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1" w:type="dxa"/>
        <w:tblLayout w:type="fixed"/>
        <w:tblCellMar>
          <w:left w:w="70" w:type="dxa"/>
          <w:right w:w="70" w:type="dxa"/>
        </w:tblCellMar>
        <w:tblLook w:val="0000"/>
      </w:tblPr>
      <w:tblGrid>
        <w:gridCol w:w="496"/>
        <w:gridCol w:w="2835"/>
        <w:gridCol w:w="3118"/>
        <w:gridCol w:w="1800"/>
        <w:gridCol w:w="1602"/>
      </w:tblGrid>
      <w:tr w:rsidR="007C4E3F" w:rsidRPr="001F3EB8" w:rsidTr="007C4E3F">
        <w:tc>
          <w:tcPr>
            <w:tcW w:w="3331" w:type="dxa"/>
            <w:gridSpan w:val="2"/>
          </w:tcPr>
          <w:p w:rsidR="007C4E3F" w:rsidRDefault="00371AC5" w:rsidP="007C4E3F">
            <w:pPr>
              <w:jc w:val="center"/>
            </w:pPr>
            <w:r>
              <w:br w:type="page"/>
            </w:r>
          </w:p>
          <w:p w:rsidR="007C4E3F" w:rsidRPr="001F3EB8" w:rsidRDefault="007C4E3F" w:rsidP="007C4E3F">
            <w:pPr>
              <w:jc w:val="center"/>
            </w:pPr>
            <w:r w:rsidRPr="001F3EB8">
              <w:t xml:space="preserve">Администрация </w:t>
            </w:r>
          </w:p>
          <w:p w:rsidR="007C4E3F" w:rsidRPr="001F3EB8" w:rsidRDefault="007C4E3F" w:rsidP="007C4E3F">
            <w:pPr>
              <w:jc w:val="center"/>
            </w:pPr>
            <w:r w:rsidRPr="001F3EB8">
              <w:t xml:space="preserve">    муниципального района</w:t>
            </w:r>
          </w:p>
          <w:p w:rsidR="007C4E3F" w:rsidRPr="001F3EB8" w:rsidRDefault="007C4E3F" w:rsidP="007C4E3F">
            <w:pPr>
              <w:jc w:val="center"/>
            </w:pPr>
            <w:r w:rsidRPr="001F3EB8">
              <w:t xml:space="preserve"> «Койгородский» </w:t>
            </w:r>
          </w:p>
        </w:tc>
        <w:tc>
          <w:tcPr>
            <w:tcW w:w="3118" w:type="dxa"/>
          </w:tcPr>
          <w:p w:rsidR="007C4E3F" w:rsidRPr="001F3EB8" w:rsidRDefault="007C4E3F" w:rsidP="007C4E3F">
            <w:pPr>
              <w:jc w:val="center"/>
            </w:pPr>
          </w:p>
          <w:p w:rsidR="007C4E3F" w:rsidRPr="001F3EB8" w:rsidRDefault="00DC6B5A" w:rsidP="007C4E3F">
            <w:pPr>
              <w:jc w:val="center"/>
            </w:pPr>
            <w:r w:rsidRPr="001F3EB8">
              <w:rPr>
                <w:noProof/>
              </w:rPr>
              <w:drawing>
                <wp:inline distT="0" distB="0" distL="0" distR="0">
                  <wp:extent cx="819150" cy="895350"/>
                  <wp:effectExtent l="19050" t="0" r="0" b="0"/>
                  <wp:docPr id="1"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OMI_GER"/>
                          <pic:cNvPicPr>
                            <a:picLocks noChangeAspect="1" noChangeArrowheads="1"/>
                          </pic:cNvPicPr>
                        </pic:nvPicPr>
                        <pic:blipFill>
                          <a:blip r:embed="rId8" cstate="print"/>
                          <a:srcRect/>
                          <a:stretch>
                            <a:fillRect/>
                          </a:stretch>
                        </pic:blipFill>
                        <pic:spPr bwMode="auto">
                          <a:xfrm>
                            <a:off x="0" y="0"/>
                            <a:ext cx="819150" cy="895350"/>
                          </a:xfrm>
                          <a:prstGeom prst="rect">
                            <a:avLst/>
                          </a:prstGeom>
                          <a:noFill/>
                          <a:ln w="9525">
                            <a:noFill/>
                            <a:miter lim="800000"/>
                            <a:headEnd/>
                            <a:tailEnd/>
                          </a:ln>
                        </pic:spPr>
                      </pic:pic>
                    </a:graphicData>
                  </a:graphic>
                </wp:inline>
              </w:drawing>
            </w:r>
          </w:p>
        </w:tc>
        <w:tc>
          <w:tcPr>
            <w:tcW w:w="3402" w:type="dxa"/>
            <w:gridSpan w:val="2"/>
          </w:tcPr>
          <w:p w:rsidR="007C4E3F" w:rsidRPr="001F3EB8" w:rsidRDefault="007C4E3F" w:rsidP="007C4E3F">
            <w:pPr>
              <w:jc w:val="center"/>
            </w:pPr>
          </w:p>
          <w:p w:rsidR="007C4E3F" w:rsidRPr="001F3EB8" w:rsidRDefault="007C4E3F" w:rsidP="007C4E3F">
            <w:pPr>
              <w:jc w:val="center"/>
            </w:pPr>
          </w:p>
          <w:p w:rsidR="007C4E3F" w:rsidRPr="001F3EB8" w:rsidRDefault="007C4E3F" w:rsidP="007C4E3F">
            <w:pPr>
              <w:jc w:val="center"/>
            </w:pPr>
            <w:r w:rsidRPr="001F3EB8">
              <w:t>«</w:t>
            </w:r>
            <w:proofErr w:type="spellStart"/>
            <w:r w:rsidRPr="001F3EB8">
              <w:t>Койгорт</w:t>
            </w:r>
            <w:proofErr w:type="spellEnd"/>
            <w:r w:rsidRPr="001F3EB8">
              <w:t>»</w:t>
            </w:r>
          </w:p>
          <w:p w:rsidR="007C4E3F" w:rsidRPr="001F3EB8" w:rsidRDefault="007C4E3F" w:rsidP="007C4E3F">
            <w:pPr>
              <w:jc w:val="center"/>
            </w:pPr>
            <w:proofErr w:type="spellStart"/>
            <w:r w:rsidRPr="001F3EB8">
              <w:t>муниципальн</w:t>
            </w:r>
            <w:proofErr w:type="spellEnd"/>
            <w:r w:rsidRPr="001F3EB8">
              <w:sym w:font="Times New Roman" w:char="00F6"/>
            </w:r>
            <w:proofErr w:type="spellStart"/>
            <w:r w:rsidRPr="001F3EB8">
              <w:t>й</w:t>
            </w:r>
            <w:proofErr w:type="spellEnd"/>
            <w:r w:rsidRPr="001F3EB8">
              <w:t xml:space="preserve"> </w:t>
            </w:r>
            <w:proofErr w:type="spellStart"/>
            <w:r w:rsidRPr="001F3EB8">
              <w:t>районса</w:t>
            </w:r>
            <w:proofErr w:type="spellEnd"/>
          </w:p>
          <w:p w:rsidR="007C4E3F" w:rsidRPr="001F3EB8" w:rsidRDefault="007C4E3F" w:rsidP="007C4E3F">
            <w:pPr>
              <w:jc w:val="center"/>
            </w:pPr>
            <w:r w:rsidRPr="001F3EB8">
              <w:t>администрация</w:t>
            </w:r>
          </w:p>
        </w:tc>
      </w:tr>
      <w:tr w:rsidR="007C4E3F" w:rsidRPr="001F3EB8" w:rsidTr="007C4E3F">
        <w:tc>
          <w:tcPr>
            <w:tcW w:w="3331" w:type="dxa"/>
            <w:gridSpan w:val="2"/>
          </w:tcPr>
          <w:p w:rsidR="007C4E3F" w:rsidRPr="001F3EB8" w:rsidRDefault="007C4E3F" w:rsidP="007C4E3F">
            <w:pPr>
              <w:jc w:val="center"/>
            </w:pPr>
          </w:p>
        </w:tc>
        <w:tc>
          <w:tcPr>
            <w:tcW w:w="3118" w:type="dxa"/>
          </w:tcPr>
          <w:p w:rsidR="007C4E3F" w:rsidRPr="001F3EB8" w:rsidRDefault="007C4E3F" w:rsidP="007C4E3F">
            <w:pPr>
              <w:pStyle w:val="2"/>
              <w:jc w:val="center"/>
              <w:rPr>
                <w:b w:val="0"/>
                <w:i w:val="0"/>
              </w:rPr>
            </w:pPr>
            <w:bookmarkStart w:id="0" w:name="_Toc483401430"/>
            <w:r w:rsidRPr="001F3EB8">
              <w:rPr>
                <w:b w:val="0"/>
                <w:i w:val="0"/>
              </w:rPr>
              <w:t xml:space="preserve">ПОСТАНОВЛЕНИЕ </w:t>
            </w:r>
            <w:proofErr w:type="gramStart"/>
            <w:r w:rsidRPr="001F3EB8">
              <w:rPr>
                <w:b w:val="0"/>
                <w:i w:val="0"/>
              </w:rPr>
              <w:t>ШУÖМ</w:t>
            </w:r>
            <w:bookmarkEnd w:id="0"/>
            <w:proofErr w:type="gramEnd"/>
          </w:p>
          <w:p w:rsidR="007C4E3F" w:rsidRPr="001F3EB8" w:rsidRDefault="007C4E3F" w:rsidP="007C4E3F">
            <w:pPr>
              <w:pStyle w:val="2"/>
              <w:rPr>
                <w:b w:val="0"/>
                <w:i w:val="0"/>
              </w:rPr>
            </w:pPr>
          </w:p>
        </w:tc>
        <w:tc>
          <w:tcPr>
            <w:tcW w:w="3402" w:type="dxa"/>
            <w:gridSpan w:val="2"/>
          </w:tcPr>
          <w:p w:rsidR="007C4E3F" w:rsidRPr="001F3EB8" w:rsidRDefault="007C4E3F" w:rsidP="007C4E3F">
            <w:pPr>
              <w:jc w:val="center"/>
            </w:pPr>
          </w:p>
        </w:tc>
      </w:tr>
      <w:tr w:rsidR="007C4E3F" w:rsidRPr="001F3EB8" w:rsidTr="007C4E3F">
        <w:tc>
          <w:tcPr>
            <w:tcW w:w="496" w:type="dxa"/>
          </w:tcPr>
          <w:p w:rsidR="007C4E3F" w:rsidRPr="001F3EB8" w:rsidRDefault="007C4E3F" w:rsidP="007C4E3F">
            <w:pPr>
              <w:jc w:val="center"/>
            </w:pPr>
            <w:r w:rsidRPr="001F3EB8">
              <w:t>от</w:t>
            </w:r>
          </w:p>
        </w:tc>
        <w:tc>
          <w:tcPr>
            <w:tcW w:w="2835" w:type="dxa"/>
            <w:tcBorders>
              <w:bottom w:val="single" w:sz="6" w:space="0" w:color="auto"/>
            </w:tcBorders>
          </w:tcPr>
          <w:p w:rsidR="007C4E3F" w:rsidRPr="001F3EB8" w:rsidRDefault="007C4E3F" w:rsidP="007C4E3F">
            <w:pPr>
              <w:jc w:val="center"/>
            </w:pPr>
            <w:r w:rsidRPr="001F3EB8">
              <w:t>24 декабря 2013г.</w:t>
            </w:r>
          </w:p>
        </w:tc>
        <w:tc>
          <w:tcPr>
            <w:tcW w:w="4918" w:type="dxa"/>
            <w:gridSpan w:val="2"/>
          </w:tcPr>
          <w:p w:rsidR="007C4E3F" w:rsidRPr="001F3EB8" w:rsidRDefault="007C4E3F" w:rsidP="007C4E3F">
            <w:pPr>
              <w:jc w:val="right"/>
            </w:pPr>
            <w:r w:rsidRPr="001F3EB8">
              <w:t xml:space="preserve">№ </w:t>
            </w:r>
          </w:p>
        </w:tc>
        <w:tc>
          <w:tcPr>
            <w:tcW w:w="1602" w:type="dxa"/>
            <w:tcBorders>
              <w:bottom w:val="single" w:sz="6" w:space="0" w:color="auto"/>
            </w:tcBorders>
          </w:tcPr>
          <w:p w:rsidR="007C4E3F" w:rsidRPr="001F3EB8" w:rsidRDefault="007C4E3F" w:rsidP="007C4E3F">
            <w:pPr>
              <w:jc w:val="center"/>
            </w:pPr>
            <w:r w:rsidRPr="001F3EB8">
              <w:t>77/12</w:t>
            </w:r>
          </w:p>
        </w:tc>
      </w:tr>
      <w:tr w:rsidR="007C4E3F" w:rsidRPr="001F3EB8" w:rsidTr="007C4E3F">
        <w:tc>
          <w:tcPr>
            <w:tcW w:w="3331" w:type="dxa"/>
            <w:gridSpan w:val="2"/>
          </w:tcPr>
          <w:p w:rsidR="007C4E3F" w:rsidRPr="001F3EB8" w:rsidRDefault="007C4E3F" w:rsidP="007C4E3F">
            <w:pPr>
              <w:rPr>
                <w:vertAlign w:val="superscript"/>
              </w:rPr>
            </w:pPr>
            <w:r w:rsidRPr="001F3EB8">
              <w:rPr>
                <w:sz w:val="28"/>
                <w:vertAlign w:val="superscript"/>
              </w:rPr>
              <w:tab/>
            </w:r>
            <w:r w:rsidRPr="001F3EB8">
              <w:rPr>
                <w:vertAlign w:val="superscript"/>
              </w:rPr>
              <w:t>с. Койгородок</w:t>
            </w:r>
          </w:p>
        </w:tc>
        <w:tc>
          <w:tcPr>
            <w:tcW w:w="6520" w:type="dxa"/>
            <w:gridSpan w:val="3"/>
          </w:tcPr>
          <w:p w:rsidR="007C4E3F" w:rsidRPr="001F3EB8" w:rsidRDefault="007C4E3F" w:rsidP="007C4E3F">
            <w:pPr>
              <w:jc w:val="right"/>
              <w:rPr>
                <w:sz w:val="28"/>
              </w:rPr>
            </w:pPr>
          </w:p>
        </w:tc>
      </w:tr>
    </w:tbl>
    <w:p w:rsidR="007C4E3F" w:rsidRPr="001F3EB8" w:rsidRDefault="007C4E3F" w:rsidP="007C4E3F">
      <w:pPr>
        <w:pStyle w:val="22"/>
      </w:pPr>
    </w:p>
    <w:p w:rsidR="007C4E3F" w:rsidRPr="001F3EB8" w:rsidRDefault="007C4E3F" w:rsidP="007C4E3F">
      <w:pPr>
        <w:shd w:val="clear" w:color="auto" w:fill="FFFFFF"/>
        <w:ind w:right="11"/>
        <w:jc w:val="both"/>
        <w:rPr>
          <w:spacing w:val="-1"/>
        </w:rPr>
      </w:pPr>
      <w:r w:rsidRPr="001F3EB8">
        <w:rPr>
          <w:spacing w:val="-1"/>
        </w:rPr>
        <w:t xml:space="preserve">Об утверждении </w:t>
      </w:r>
      <w:r w:rsidRPr="001F3EB8">
        <w:t xml:space="preserve"> муниципальной программы</w:t>
      </w:r>
    </w:p>
    <w:p w:rsidR="007C4E3F" w:rsidRPr="001F3EB8" w:rsidRDefault="007C4E3F" w:rsidP="007C4E3F">
      <w:pPr>
        <w:shd w:val="clear" w:color="auto" w:fill="FFFFFF"/>
        <w:ind w:right="11"/>
        <w:jc w:val="both"/>
        <w:rPr>
          <w:spacing w:val="-1"/>
        </w:rPr>
      </w:pPr>
      <w:r w:rsidRPr="001F3EB8">
        <w:t>«Развитие экономики в МО МР «Койгородский»</w:t>
      </w:r>
    </w:p>
    <w:p w:rsidR="007C4E3F" w:rsidRPr="001F3EB8" w:rsidRDefault="007C4E3F" w:rsidP="007C4E3F">
      <w:pPr>
        <w:shd w:val="clear" w:color="auto" w:fill="FFFFFF"/>
        <w:ind w:right="11"/>
        <w:jc w:val="both"/>
        <w:rPr>
          <w:spacing w:val="-1"/>
        </w:rPr>
      </w:pPr>
    </w:p>
    <w:p w:rsidR="007C4E3F" w:rsidRPr="001F3EB8" w:rsidRDefault="007C4E3F" w:rsidP="007C4E3F">
      <w:pPr>
        <w:ind w:firstLine="708"/>
        <w:contextualSpacing/>
        <w:jc w:val="both"/>
      </w:pPr>
    </w:p>
    <w:p w:rsidR="007C4E3F" w:rsidRPr="001F3EB8" w:rsidRDefault="007C4E3F" w:rsidP="007C4E3F">
      <w:pPr>
        <w:ind w:firstLine="708"/>
        <w:contextualSpacing/>
        <w:jc w:val="center"/>
        <w:rPr>
          <w:spacing w:val="-2"/>
        </w:rPr>
      </w:pPr>
      <w:r w:rsidRPr="001F3EB8">
        <w:t>Администрация муниципального района «Койгородский» постановляет</w:t>
      </w:r>
      <w:r w:rsidRPr="001F3EB8">
        <w:rPr>
          <w:spacing w:val="-2"/>
        </w:rPr>
        <w:t>:</w:t>
      </w:r>
    </w:p>
    <w:p w:rsidR="007C4E3F" w:rsidRPr="001F3EB8" w:rsidRDefault="007C4E3F" w:rsidP="007C4E3F">
      <w:pPr>
        <w:ind w:firstLine="708"/>
        <w:contextualSpacing/>
        <w:jc w:val="center"/>
        <w:rPr>
          <w:spacing w:val="-2"/>
        </w:rPr>
      </w:pPr>
    </w:p>
    <w:p w:rsidR="007C4E3F" w:rsidRPr="001F3EB8" w:rsidRDefault="007C4E3F" w:rsidP="007C4E3F">
      <w:pPr>
        <w:pStyle w:val="ConsPlusNormal"/>
        <w:shd w:val="clear" w:color="auto" w:fill="FFFFFF"/>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1. Утвердить муниципальную </w:t>
      </w:r>
      <w:hyperlink w:anchor="Par33" w:tooltip="Ссылка на текущий документ" w:history="1">
        <w:r w:rsidRPr="001F3EB8">
          <w:rPr>
            <w:rFonts w:ascii="Times New Roman" w:hAnsi="Times New Roman" w:cs="Times New Roman"/>
            <w:sz w:val="24"/>
            <w:szCs w:val="24"/>
          </w:rPr>
          <w:t>программу</w:t>
        </w:r>
      </w:hyperlink>
      <w:r w:rsidRPr="001F3EB8">
        <w:rPr>
          <w:rFonts w:ascii="Times New Roman" w:hAnsi="Times New Roman" w:cs="Times New Roman"/>
          <w:sz w:val="24"/>
          <w:szCs w:val="24"/>
        </w:rPr>
        <w:t>«Развитие экономики в МО МР «Койгородский» согласно приложению.</w:t>
      </w:r>
    </w:p>
    <w:p w:rsidR="007C4E3F" w:rsidRPr="001F3EB8" w:rsidRDefault="007C4E3F" w:rsidP="007C4E3F">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2. </w:t>
      </w:r>
      <w:proofErr w:type="gramStart"/>
      <w:r w:rsidRPr="001F3EB8">
        <w:rPr>
          <w:rFonts w:ascii="Times New Roman" w:hAnsi="Times New Roman" w:cs="Times New Roman"/>
          <w:sz w:val="24"/>
          <w:szCs w:val="24"/>
        </w:rPr>
        <w:t>Контроль за</w:t>
      </w:r>
      <w:proofErr w:type="gramEnd"/>
      <w:r w:rsidRPr="001F3EB8">
        <w:rPr>
          <w:rFonts w:ascii="Times New Roman" w:hAnsi="Times New Roman" w:cs="Times New Roman"/>
          <w:sz w:val="24"/>
          <w:szCs w:val="24"/>
        </w:rPr>
        <w:t xml:space="preserve"> выполнением настоящего постановления возложить на первого заместителя руководителя администрации МР «Койгородский».</w:t>
      </w:r>
    </w:p>
    <w:p w:rsidR="007C4E3F" w:rsidRPr="001F3EB8" w:rsidRDefault="007C4E3F" w:rsidP="007C4E3F">
      <w:pPr>
        <w:autoSpaceDE w:val="0"/>
        <w:autoSpaceDN w:val="0"/>
        <w:adjustRightInd w:val="0"/>
        <w:ind w:firstLine="540"/>
        <w:jc w:val="both"/>
      </w:pPr>
      <w:r w:rsidRPr="001F3EB8">
        <w:t xml:space="preserve">3. </w:t>
      </w:r>
      <w:proofErr w:type="spellStart"/>
      <w:r w:rsidRPr="001F3EB8">
        <w:t>Опубликоватьнастоящее</w:t>
      </w:r>
      <w:proofErr w:type="spellEnd"/>
      <w:r w:rsidRPr="001F3EB8">
        <w:t xml:space="preserve"> постановление в информационном вестнике Совета и администрации МР «Койгородский. </w:t>
      </w:r>
    </w:p>
    <w:p w:rsidR="007C4E3F" w:rsidRPr="001F3EB8" w:rsidRDefault="007C4E3F" w:rsidP="007C4E3F">
      <w:pPr>
        <w:autoSpaceDE w:val="0"/>
        <w:autoSpaceDN w:val="0"/>
        <w:adjustRightInd w:val="0"/>
        <w:ind w:firstLine="540"/>
        <w:jc w:val="both"/>
        <w:rPr>
          <w:rFonts w:eastAsia="Calibri"/>
          <w:lang w:eastAsia="en-US"/>
        </w:rPr>
      </w:pPr>
      <w:r w:rsidRPr="001F3EB8">
        <w:t xml:space="preserve">4. </w:t>
      </w:r>
      <w:r w:rsidRPr="001F3EB8">
        <w:rPr>
          <w:rFonts w:eastAsia="Calibri"/>
          <w:lang w:eastAsia="en-US"/>
        </w:rPr>
        <w:t>Настоящее постановление вступает в силу с 1 января 2014 года.</w:t>
      </w:r>
    </w:p>
    <w:p w:rsidR="007C4E3F" w:rsidRPr="001F3EB8" w:rsidRDefault="007C4E3F" w:rsidP="007C4E3F">
      <w:pPr>
        <w:pStyle w:val="ConsPlusNormal"/>
        <w:ind w:firstLine="540"/>
        <w:jc w:val="both"/>
        <w:rPr>
          <w:rFonts w:ascii="Times New Roman" w:hAnsi="Times New Roman" w:cs="Times New Roman"/>
          <w:sz w:val="24"/>
          <w:szCs w:val="24"/>
        </w:rPr>
      </w:pPr>
    </w:p>
    <w:p w:rsidR="007C4E3F" w:rsidRPr="001F3EB8" w:rsidRDefault="007C4E3F" w:rsidP="007C4E3F">
      <w:pPr>
        <w:pStyle w:val="ConsPlusNormal"/>
        <w:ind w:firstLine="540"/>
        <w:jc w:val="both"/>
        <w:rPr>
          <w:rFonts w:ascii="Times New Roman" w:hAnsi="Times New Roman" w:cs="Times New Roman"/>
          <w:sz w:val="24"/>
          <w:szCs w:val="24"/>
        </w:rPr>
      </w:pPr>
    </w:p>
    <w:p w:rsidR="007C4E3F" w:rsidRPr="001F3EB8" w:rsidRDefault="007C4E3F" w:rsidP="007C4E3F">
      <w:pPr>
        <w:pStyle w:val="ConsPlusNormal"/>
        <w:ind w:firstLine="540"/>
        <w:jc w:val="both"/>
        <w:rPr>
          <w:rFonts w:ascii="Times New Roman" w:hAnsi="Times New Roman" w:cs="Times New Roman"/>
          <w:sz w:val="24"/>
          <w:szCs w:val="24"/>
        </w:rPr>
      </w:pPr>
    </w:p>
    <w:p w:rsidR="007C4E3F" w:rsidRPr="001F3EB8" w:rsidRDefault="007C4E3F" w:rsidP="007C4E3F">
      <w:pPr>
        <w:pStyle w:val="ConsPlusNormal"/>
        <w:ind w:firstLine="540"/>
        <w:jc w:val="both"/>
        <w:rPr>
          <w:rFonts w:ascii="Times New Roman" w:hAnsi="Times New Roman" w:cs="Times New Roman"/>
          <w:sz w:val="24"/>
          <w:szCs w:val="24"/>
        </w:rPr>
      </w:pPr>
    </w:p>
    <w:p w:rsidR="007C4E3F" w:rsidRPr="001F3EB8" w:rsidRDefault="007C4E3F" w:rsidP="007C4E3F">
      <w:pPr>
        <w:pStyle w:val="ConsPlusNormal"/>
        <w:ind w:firstLine="540"/>
        <w:jc w:val="both"/>
        <w:rPr>
          <w:rFonts w:ascii="Times New Roman" w:hAnsi="Times New Roman" w:cs="Times New Roman"/>
          <w:sz w:val="24"/>
          <w:szCs w:val="24"/>
        </w:rPr>
      </w:pPr>
    </w:p>
    <w:p w:rsidR="007C4E3F" w:rsidRPr="001F3EB8" w:rsidRDefault="007C4E3F" w:rsidP="007C4E3F">
      <w:r w:rsidRPr="001F3EB8">
        <w:t xml:space="preserve">Глава  МР «Койгородский» - </w:t>
      </w:r>
    </w:p>
    <w:p w:rsidR="007C4E3F" w:rsidRPr="001F3EB8" w:rsidRDefault="007C4E3F" w:rsidP="007C4E3F">
      <w:r w:rsidRPr="001F3EB8">
        <w:t>руководитель администрации</w:t>
      </w:r>
      <w:r w:rsidRPr="001F3EB8">
        <w:tab/>
      </w:r>
      <w:r w:rsidRPr="001F3EB8">
        <w:tab/>
      </w:r>
      <w:r w:rsidRPr="001F3EB8">
        <w:tab/>
      </w:r>
      <w:r w:rsidRPr="001F3EB8">
        <w:tab/>
      </w:r>
      <w:r w:rsidRPr="001F3EB8">
        <w:tab/>
        <w:t xml:space="preserve">Ю.А. </w:t>
      </w:r>
      <w:proofErr w:type="spellStart"/>
      <w:r w:rsidRPr="001F3EB8">
        <w:t>Перепаденко</w:t>
      </w:r>
      <w:proofErr w:type="spellEnd"/>
    </w:p>
    <w:p w:rsidR="007C4E3F" w:rsidRPr="001F3EB8" w:rsidRDefault="007C4E3F" w:rsidP="007C4E3F"/>
    <w:p w:rsidR="00B157AC" w:rsidRPr="001F3EB8" w:rsidRDefault="00360E01" w:rsidP="00936DE7">
      <w:pPr>
        <w:pStyle w:val="ConsPlusNonformat"/>
        <w:jc w:val="right"/>
        <w:rPr>
          <w:rFonts w:ascii="Times New Roman" w:hAnsi="Times New Roman" w:cs="Times New Roman"/>
          <w:sz w:val="24"/>
          <w:szCs w:val="24"/>
        </w:rPr>
      </w:pPr>
      <w:r w:rsidRPr="001F3EB8">
        <w:rPr>
          <w:rFonts w:ascii="Times New Roman" w:hAnsi="Times New Roman" w:cs="Times New Roman"/>
          <w:color w:val="FF0000"/>
          <w:sz w:val="24"/>
          <w:szCs w:val="24"/>
        </w:rPr>
        <w:br w:type="page"/>
      </w:r>
      <w:r w:rsidR="00B51FCE" w:rsidRPr="001F3EB8">
        <w:rPr>
          <w:rFonts w:ascii="Times New Roman" w:hAnsi="Times New Roman" w:cs="Times New Roman"/>
          <w:sz w:val="24"/>
          <w:szCs w:val="24"/>
        </w:rPr>
        <w:lastRenderedPageBreak/>
        <w:t>Приложение</w:t>
      </w:r>
    </w:p>
    <w:p w:rsidR="00B51FCE" w:rsidRPr="001F3EB8" w:rsidRDefault="00B51FCE" w:rsidP="00B51FCE">
      <w:pPr>
        <w:pStyle w:val="ConsPlusNonformat"/>
        <w:jc w:val="right"/>
        <w:rPr>
          <w:rFonts w:ascii="Times New Roman" w:hAnsi="Times New Roman" w:cs="Times New Roman"/>
          <w:sz w:val="24"/>
          <w:szCs w:val="24"/>
        </w:rPr>
      </w:pPr>
    </w:p>
    <w:p w:rsidR="00576B23" w:rsidRPr="001F3EB8" w:rsidRDefault="00576B23" w:rsidP="00B157AC">
      <w:pPr>
        <w:pStyle w:val="ConsPlusNonformat"/>
        <w:jc w:val="center"/>
      </w:pPr>
    </w:p>
    <w:p w:rsidR="00205A0F" w:rsidRPr="001F3EB8" w:rsidRDefault="00205A0F" w:rsidP="00205A0F">
      <w:pPr>
        <w:pStyle w:val="ConsPlusNonformat"/>
        <w:jc w:val="right"/>
        <w:rPr>
          <w:rFonts w:ascii="Times New Roman" w:hAnsi="Times New Roman" w:cs="Times New Roman"/>
          <w:sz w:val="24"/>
          <w:szCs w:val="24"/>
        </w:rPr>
      </w:pPr>
      <w:r w:rsidRPr="001F3EB8">
        <w:rPr>
          <w:rFonts w:ascii="Times New Roman" w:hAnsi="Times New Roman" w:cs="Times New Roman"/>
          <w:sz w:val="24"/>
          <w:szCs w:val="24"/>
        </w:rPr>
        <w:t xml:space="preserve">Утверждена </w:t>
      </w:r>
    </w:p>
    <w:p w:rsidR="00205A0F" w:rsidRPr="001F3EB8" w:rsidRDefault="00205A0F" w:rsidP="00205A0F">
      <w:pPr>
        <w:pStyle w:val="ConsPlusNonformat"/>
        <w:jc w:val="right"/>
        <w:rPr>
          <w:rFonts w:ascii="Times New Roman" w:hAnsi="Times New Roman" w:cs="Times New Roman"/>
          <w:sz w:val="24"/>
          <w:szCs w:val="24"/>
        </w:rPr>
      </w:pPr>
      <w:r w:rsidRPr="001F3EB8">
        <w:rPr>
          <w:rFonts w:ascii="Times New Roman" w:hAnsi="Times New Roman" w:cs="Times New Roman"/>
          <w:sz w:val="24"/>
          <w:szCs w:val="24"/>
        </w:rPr>
        <w:t xml:space="preserve">Постановлением </w:t>
      </w:r>
    </w:p>
    <w:p w:rsidR="00205A0F" w:rsidRPr="001F3EB8" w:rsidRDefault="00205A0F" w:rsidP="00205A0F">
      <w:pPr>
        <w:pStyle w:val="ConsPlusNonformat"/>
        <w:jc w:val="right"/>
        <w:rPr>
          <w:rFonts w:ascii="Times New Roman" w:hAnsi="Times New Roman" w:cs="Times New Roman"/>
          <w:sz w:val="24"/>
          <w:szCs w:val="24"/>
        </w:rPr>
      </w:pPr>
      <w:r w:rsidRPr="001F3EB8">
        <w:rPr>
          <w:rFonts w:ascii="Times New Roman" w:hAnsi="Times New Roman" w:cs="Times New Roman"/>
          <w:sz w:val="24"/>
          <w:szCs w:val="24"/>
        </w:rPr>
        <w:t xml:space="preserve">администрации МР «Койгородский» </w:t>
      </w:r>
    </w:p>
    <w:p w:rsidR="00205A0F" w:rsidRPr="001F3EB8" w:rsidRDefault="00205A0F" w:rsidP="00205A0F">
      <w:pPr>
        <w:pStyle w:val="ConsPlusNonformat"/>
        <w:jc w:val="right"/>
        <w:rPr>
          <w:rFonts w:ascii="Times New Roman" w:hAnsi="Times New Roman" w:cs="Times New Roman"/>
          <w:sz w:val="24"/>
          <w:szCs w:val="24"/>
        </w:rPr>
      </w:pPr>
      <w:r w:rsidRPr="001F3EB8">
        <w:rPr>
          <w:rFonts w:ascii="Times New Roman" w:hAnsi="Times New Roman" w:cs="Times New Roman"/>
          <w:sz w:val="24"/>
          <w:szCs w:val="24"/>
        </w:rPr>
        <w:t>от 24 декабря 2013 г. №77/12</w:t>
      </w:r>
    </w:p>
    <w:p w:rsidR="000416FF" w:rsidRPr="001F3EB8" w:rsidRDefault="000416FF" w:rsidP="00B157AC">
      <w:pPr>
        <w:pStyle w:val="ConsPlusNonformat"/>
        <w:jc w:val="center"/>
        <w:rPr>
          <w:color w:val="FF0000"/>
        </w:rPr>
      </w:pPr>
    </w:p>
    <w:p w:rsidR="00936DE7" w:rsidRPr="001F3EB8" w:rsidRDefault="00936DE7" w:rsidP="00936DE7">
      <w:pPr>
        <w:ind w:left="4665"/>
        <w:jc w:val="right"/>
      </w:pPr>
      <w:r w:rsidRPr="001F3EB8">
        <w:t>с внесенными изменениями, принятыми                постановлением администрации</w:t>
      </w:r>
    </w:p>
    <w:p w:rsidR="00936DE7" w:rsidRPr="001F3EB8" w:rsidRDefault="00936DE7" w:rsidP="00936DE7">
      <w:pPr>
        <w:pStyle w:val="ConsPlusNonformat"/>
        <w:jc w:val="right"/>
        <w:rPr>
          <w:rFonts w:ascii="Times New Roman" w:hAnsi="Times New Roman" w:cs="Times New Roman"/>
          <w:sz w:val="24"/>
          <w:szCs w:val="24"/>
        </w:rPr>
      </w:pPr>
      <w:r w:rsidRPr="001F3EB8">
        <w:rPr>
          <w:rFonts w:ascii="Times New Roman" w:hAnsi="Times New Roman" w:cs="Times New Roman"/>
          <w:sz w:val="24"/>
          <w:szCs w:val="24"/>
        </w:rPr>
        <w:t>от 12 декабря 2014 г. №39/12</w:t>
      </w:r>
    </w:p>
    <w:p w:rsidR="00936DE7" w:rsidRPr="001F3EB8" w:rsidRDefault="00936DE7" w:rsidP="00936DE7">
      <w:pPr>
        <w:pStyle w:val="ConsPlusNonformat"/>
        <w:rPr>
          <w:color w:val="FF0000"/>
        </w:rPr>
      </w:pPr>
    </w:p>
    <w:p w:rsidR="00170AE4" w:rsidRPr="001F3EB8" w:rsidRDefault="00170AE4" w:rsidP="00170AE4">
      <w:pPr>
        <w:ind w:left="4665"/>
        <w:jc w:val="right"/>
      </w:pPr>
      <w:r w:rsidRPr="001F3EB8">
        <w:t>с внесенными изменениями, принятыми                постановлением администрации</w:t>
      </w:r>
    </w:p>
    <w:p w:rsidR="00170AE4" w:rsidRPr="001F3EB8" w:rsidRDefault="00170AE4" w:rsidP="00170AE4">
      <w:pPr>
        <w:jc w:val="right"/>
      </w:pPr>
      <w:r w:rsidRPr="001F3EB8">
        <w:t>МР «Койгородский» от 31.12.2014 года № 102/12</w:t>
      </w:r>
    </w:p>
    <w:p w:rsidR="0056208A" w:rsidRPr="001F3EB8" w:rsidRDefault="0056208A" w:rsidP="0056208A">
      <w:pPr>
        <w:ind w:left="4665"/>
        <w:jc w:val="right"/>
      </w:pPr>
    </w:p>
    <w:p w:rsidR="0056208A" w:rsidRPr="001F3EB8" w:rsidRDefault="0056208A" w:rsidP="0056208A">
      <w:pPr>
        <w:ind w:left="4665"/>
        <w:jc w:val="right"/>
      </w:pPr>
      <w:r w:rsidRPr="001F3EB8">
        <w:t>с внесенными изменениями, принятыми                постановлением администрации</w:t>
      </w:r>
    </w:p>
    <w:p w:rsidR="0056208A" w:rsidRPr="001F3EB8" w:rsidRDefault="0056208A" w:rsidP="0056208A">
      <w:pPr>
        <w:jc w:val="right"/>
      </w:pPr>
      <w:r w:rsidRPr="001F3EB8">
        <w:t>МР «Койгородский» от 29.01.2015 года № 51/01</w:t>
      </w:r>
    </w:p>
    <w:p w:rsidR="00BC2124" w:rsidRPr="001F3EB8" w:rsidRDefault="00BC2124" w:rsidP="00BC2124">
      <w:pPr>
        <w:ind w:left="4665"/>
        <w:jc w:val="right"/>
      </w:pPr>
    </w:p>
    <w:p w:rsidR="00BC2124" w:rsidRPr="001F3EB8" w:rsidRDefault="00BC2124" w:rsidP="00BC2124">
      <w:pPr>
        <w:ind w:left="4665"/>
        <w:jc w:val="right"/>
      </w:pPr>
      <w:r w:rsidRPr="001F3EB8">
        <w:t>с внесенными изменениями, принятыми                постановлением администрации</w:t>
      </w:r>
    </w:p>
    <w:p w:rsidR="00BC2124" w:rsidRPr="001F3EB8" w:rsidRDefault="00BC2124" w:rsidP="00BC2124">
      <w:pPr>
        <w:jc w:val="right"/>
      </w:pPr>
      <w:r w:rsidRPr="001F3EB8">
        <w:t>МР «Койгородский» от 1</w:t>
      </w:r>
      <w:r w:rsidR="00BB33F2" w:rsidRPr="001F3EB8">
        <w:t>2</w:t>
      </w:r>
      <w:r w:rsidRPr="001F3EB8">
        <w:t>.02.2015 года № 4</w:t>
      </w:r>
      <w:r w:rsidR="00BB33F2" w:rsidRPr="001F3EB8">
        <w:t>4</w:t>
      </w:r>
      <w:r w:rsidRPr="001F3EB8">
        <w:t>/02</w:t>
      </w:r>
    </w:p>
    <w:p w:rsidR="00906B87" w:rsidRPr="001F3EB8" w:rsidRDefault="00906B87" w:rsidP="00906B87">
      <w:pPr>
        <w:ind w:left="4665"/>
        <w:jc w:val="right"/>
      </w:pPr>
    </w:p>
    <w:p w:rsidR="00906B87" w:rsidRPr="001F3EB8" w:rsidRDefault="00906B87" w:rsidP="00906B87">
      <w:pPr>
        <w:ind w:left="4665"/>
        <w:jc w:val="right"/>
      </w:pPr>
      <w:r w:rsidRPr="001F3EB8">
        <w:t>с внесенными изменениями, принятыми                постановлением администрации</w:t>
      </w:r>
    </w:p>
    <w:p w:rsidR="00906B87" w:rsidRPr="001F3EB8" w:rsidRDefault="00906B87" w:rsidP="00906B87">
      <w:pPr>
        <w:jc w:val="right"/>
      </w:pPr>
      <w:r w:rsidRPr="001F3EB8">
        <w:t xml:space="preserve">МР «Койгородский» от 31.03.2015 года №   </w:t>
      </w:r>
      <w:r w:rsidR="00B85EB6" w:rsidRPr="001F3EB8">
        <w:t>67</w:t>
      </w:r>
      <w:r w:rsidRPr="001F3EB8">
        <w:t>/03</w:t>
      </w:r>
    </w:p>
    <w:p w:rsidR="00CA3F8E" w:rsidRPr="001F3EB8" w:rsidRDefault="00CA3F8E" w:rsidP="00FD236A"/>
    <w:p w:rsidR="00CA3F8E" w:rsidRPr="001F3EB8" w:rsidRDefault="00CA3F8E" w:rsidP="00CA3F8E">
      <w:pPr>
        <w:ind w:left="4665"/>
        <w:jc w:val="right"/>
      </w:pPr>
      <w:r w:rsidRPr="001F3EB8">
        <w:t>с внесенными изменениями, принятыми                постановлением администрации</w:t>
      </w:r>
    </w:p>
    <w:p w:rsidR="00CA3F8E" w:rsidRPr="001F3EB8" w:rsidRDefault="00CA3F8E" w:rsidP="00CA3F8E">
      <w:pPr>
        <w:jc w:val="right"/>
      </w:pPr>
      <w:r w:rsidRPr="001F3EB8">
        <w:t xml:space="preserve">МР «Койгородский» от 27.04.2015 года </w:t>
      </w:r>
      <w:r w:rsidR="00BC7674" w:rsidRPr="001F3EB8">
        <w:t>№ 45</w:t>
      </w:r>
      <w:r w:rsidRPr="001F3EB8">
        <w:t>/04</w:t>
      </w:r>
    </w:p>
    <w:p w:rsidR="0007305B" w:rsidRPr="001F3EB8" w:rsidRDefault="0007305B" w:rsidP="0007305B">
      <w:pPr>
        <w:ind w:left="4665"/>
        <w:jc w:val="right"/>
      </w:pPr>
    </w:p>
    <w:p w:rsidR="0007305B" w:rsidRPr="001F3EB8" w:rsidRDefault="0007305B" w:rsidP="0007305B">
      <w:pPr>
        <w:ind w:left="4665"/>
        <w:jc w:val="right"/>
      </w:pPr>
      <w:r w:rsidRPr="001F3EB8">
        <w:t>с внесенными изменениями, принятыми                постановлением администрации</w:t>
      </w:r>
    </w:p>
    <w:p w:rsidR="0007305B" w:rsidRPr="001F3EB8" w:rsidRDefault="0007305B" w:rsidP="0007305B">
      <w:pPr>
        <w:jc w:val="right"/>
      </w:pPr>
      <w:r w:rsidRPr="001F3EB8">
        <w:t>МР «Койгородский» от 20.05.2015 года № 46/05</w:t>
      </w:r>
    </w:p>
    <w:p w:rsidR="00B417E7" w:rsidRPr="001F3EB8" w:rsidRDefault="00B417E7" w:rsidP="00B417E7">
      <w:pPr>
        <w:ind w:left="4665"/>
        <w:jc w:val="right"/>
      </w:pPr>
    </w:p>
    <w:p w:rsidR="00B417E7" w:rsidRPr="001F3EB8" w:rsidRDefault="00B417E7" w:rsidP="00B417E7">
      <w:pPr>
        <w:ind w:left="4665"/>
        <w:jc w:val="right"/>
      </w:pPr>
      <w:r w:rsidRPr="001F3EB8">
        <w:t>с внесенными изменениями, принятыми                постановлением администрации</w:t>
      </w:r>
    </w:p>
    <w:p w:rsidR="00B417E7" w:rsidRPr="001F3EB8" w:rsidRDefault="00B417E7" w:rsidP="00B417E7">
      <w:pPr>
        <w:jc w:val="right"/>
      </w:pPr>
      <w:r w:rsidRPr="001F3EB8">
        <w:t>МР «Койгородский» от 27.05.2015 года № 58/05</w:t>
      </w:r>
    </w:p>
    <w:p w:rsidR="00F755D5" w:rsidRPr="001F3EB8" w:rsidRDefault="00F755D5" w:rsidP="00F755D5">
      <w:pPr>
        <w:ind w:left="4665"/>
        <w:jc w:val="right"/>
      </w:pPr>
    </w:p>
    <w:p w:rsidR="00F755D5" w:rsidRPr="001F3EB8" w:rsidRDefault="00F755D5" w:rsidP="00F755D5">
      <w:pPr>
        <w:ind w:left="4665"/>
        <w:jc w:val="right"/>
      </w:pPr>
      <w:r w:rsidRPr="001F3EB8">
        <w:t>с внесенными изменениями, принятыми                постановлением администрации</w:t>
      </w:r>
    </w:p>
    <w:p w:rsidR="00F755D5" w:rsidRPr="001F3EB8" w:rsidRDefault="00F755D5" w:rsidP="00F755D5">
      <w:pPr>
        <w:jc w:val="right"/>
        <w:rPr>
          <w:color w:val="FF0000"/>
        </w:rPr>
      </w:pPr>
      <w:r w:rsidRPr="001F3EB8">
        <w:t xml:space="preserve">МР «Койгородский» от </w:t>
      </w:r>
      <w:r w:rsidR="00FD5809" w:rsidRPr="001F3EB8">
        <w:t>09</w:t>
      </w:r>
      <w:r w:rsidRPr="001F3EB8">
        <w:t xml:space="preserve">.07.2015 года № </w:t>
      </w:r>
      <w:r w:rsidR="00FD5809" w:rsidRPr="001F3EB8">
        <w:t>26/07</w:t>
      </w:r>
    </w:p>
    <w:p w:rsidR="00770F19" w:rsidRPr="001F3EB8" w:rsidRDefault="00770F19" w:rsidP="00770F19">
      <w:pPr>
        <w:ind w:left="4665"/>
        <w:jc w:val="right"/>
      </w:pPr>
    </w:p>
    <w:p w:rsidR="00770F19" w:rsidRPr="001F3EB8" w:rsidRDefault="00770F19" w:rsidP="00770F19">
      <w:pPr>
        <w:ind w:left="4665"/>
        <w:jc w:val="right"/>
      </w:pPr>
      <w:r w:rsidRPr="001F3EB8">
        <w:t>с внесенными изменениями, принятыми                постановлением администрации</w:t>
      </w:r>
    </w:p>
    <w:p w:rsidR="00B417E7" w:rsidRPr="001F3EB8" w:rsidRDefault="00770F19" w:rsidP="00770F19">
      <w:pPr>
        <w:jc w:val="right"/>
        <w:rPr>
          <w:color w:val="FF0000"/>
        </w:rPr>
      </w:pPr>
      <w:r w:rsidRPr="001F3EB8">
        <w:t>МР «Койгородский» от 03.08.2015 года № 02/08</w:t>
      </w:r>
    </w:p>
    <w:p w:rsidR="00F707F0" w:rsidRPr="001F3EB8" w:rsidRDefault="00F707F0" w:rsidP="00770F19">
      <w:pPr>
        <w:jc w:val="right"/>
        <w:rPr>
          <w:color w:val="FF0000"/>
        </w:rPr>
      </w:pPr>
    </w:p>
    <w:p w:rsidR="00F707F0" w:rsidRPr="001F3EB8" w:rsidRDefault="00F707F0" w:rsidP="00F707F0">
      <w:pPr>
        <w:ind w:left="4665"/>
        <w:jc w:val="right"/>
      </w:pPr>
      <w:r w:rsidRPr="001F3EB8">
        <w:rPr>
          <w:color w:val="FF0000"/>
        </w:rPr>
        <w:tab/>
      </w:r>
      <w:r w:rsidRPr="001F3EB8">
        <w:t>с внесенными изменениями, принятыми                постановлением администрации</w:t>
      </w:r>
    </w:p>
    <w:p w:rsidR="00F707F0" w:rsidRPr="001F3EB8" w:rsidRDefault="00F707F0" w:rsidP="00F707F0">
      <w:pPr>
        <w:tabs>
          <w:tab w:val="left" w:pos="6885"/>
        </w:tabs>
        <w:jc w:val="right"/>
      </w:pPr>
      <w:r w:rsidRPr="001F3EB8">
        <w:t>МР «Койгородский» от 20.10.2015 года № 48/10</w:t>
      </w:r>
    </w:p>
    <w:p w:rsidR="00F707F0" w:rsidRPr="001F3EB8" w:rsidRDefault="00F707F0" w:rsidP="00F707F0">
      <w:pPr>
        <w:tabs>
          <w:tab w:val="left" w:pos="6885"/>
        </w:tabs>
        <w:jc w:val="right"/>
      </w:pPr>
    </w:p>
    <w:p w:rsidR="00397BFA" w:rsidRPr="001F3EB8" w:rsidRDefault="00397BFA" w:rsidP="00F707F0">
      <w:pPr>
        <w:tabs>
          <w:tab w:val="left" w:pos="6885"/>
        </w:tabs>
        <w:jc w:val="right"/>
      </w:pPr>
    </w:p>
    <w:p w:rsidR="00460ECC" w:rsidRPr="001F3EB8" w:rsidRDefault="00460ECC" w:rsidP="00460ECC">
      <w:pPr>
        <w:ind w:left="4665"/>
        <w:jc w:val="right"/>
      </w:pPr>
      <w:r w:rsidRPr="001F3EB8">
        <w:t>с внесенными изменениями, принятыми                постановлением администрации</w:t>
      </w:r>
    </w:p>
    <w:p w:rsidR="00460ECC" w:rsidRPr="001F3EB8" w:rsidRDefault="00460ECC" w:rsidP="00460ECC">
      <w:pPr>
        <w:tabs>
          <w:tab w:val="left" w:pos="6885"/>
        </w:tabs>
        <w:jc w:val="right"/>
      </w:pPr>
      <w:r w:rsidRPr="001F3EB8">
        <w:t xml:space="preserve">МР «Койгородский» </w:t>
      </w:r>
      <w:r w:rsidR="00397BFA" w:rsidRPr="001F3EB8">
        <w:t>от 25</w:t>
      </w:r>
      <w:r w:rsidRPr="001F3EB8">
        <w:t xml:space="preserve">.11.2015 года №   </w:t>
      </w:r>
      <w:r w:rsidR="00397BFA" w:rsidRPr="001F3EB8">
        <w:t>76</w:t>
      </w:r>
      <w:r w:rsidRPr="001F3EB8">
        <w:t>/11</w:t>
      </w:r>
    </w:p>
    <w:p w:rsidR="00F707F0" w:rsidRPr="001F3EB8" w:rsidRDefault="00F707F0" w:rsidP="00F707F0">
      <w:pPr>
        <w:tabs>
          <w:tab w:val="left" w:pos="6885"/>
        </w:tabs>
        <w:jc w:val="right"/>
      </w:pPr>
    </w:p>
    <w:p w:rsidR="005E1F7E" w:rsidRPr="001F3EB8" w:rsidRDefault="005E1F7E" w:rsidP="005E1F7E">
      <w:pPr>
        <w:ind w:left="4665"/>
        <w:jc w:val="right"/>
      </w:pPr>
      <w:r w:rsidRPr="001F3EB8">
        <w:t>с внесенными изменениями, принятыми                постановлением администрации</w:t>
      </w:r>
    </w:p>
    <w:p w:rsidR="005E1F7E" w:rsidRPr="001F3EB8" w:rsidRDefault="005E1F7E" w:rsidP="005E1F7E">
      <w:pPr>
        <w:tabs>
          <w:tab w:val="left" w:pos="6885"/>
        </w:tabs>
        <w:jc w:val="right"/>
      </w:pPr>
      <w:r w:rsidRPr="001F3EB8">
        <w:t>МР «Койгородский» от 18.1</w:t>
      </w:r>
      <w:r w:rsidR="00A00856" w:rsidRPr="001F3EB8">
        <w:t>2.2015 года № 38</w:t>
      </w:r>
      <w:r w:rsidRPr="001F3EB8">
        <w:t>/12</w:t>
      </w:r>
    </w:p>
    <w:p w:rsidR="00C83E35" w:rsidRPr="001F3EB8" w:rsidRDefault="00C83E35" w:rsidP="00C83E35">
      <w:pPr>
        <w:tabs>
          <w:tab w:val="left" w:pos="6885"/>
        </w:tabs>
      </w:pPr>
    </w:p>
    <w:p w:rsidR="00C83E35" w:rsidRPr="001F3EB8" w:rsidRDefault="00C83E35" w:rsidP="00C83E35">
      <w:pPr>
        <w:ind w:left="4665"/>
        <w:jc w:val="right"/>
      </w:pPr>
      <w:r w:rsidRPr="001F3EB8">
        <w:t>с внесенными изменениями, принятыми                постановлением администрации</w:t>
      </w:r>
    </w:p>
    <w:p w:rsidR="00C83E35" w:rsidRPr="001F3EB8" w:rsidRDefault="00C83E35" w:rsidP="00C83E35">
      <w:pPr>
        <w:tabs>
          <w:tab w:val="left" w:pos="6885"/>
        </w:tabs>
        <w:jc w:val="right"/>
      </w:pPr>
      <w:r w:rsidRPr="001F3EB8">
        <w:t>МР «Койгородский» от 30.12.2015 года № 93/12</w:t>
      </w:r>
    </w:p>
    <w:p w:rsidR="005E1F7E" w:rsidRPr="001F3EB8" w:rsidRDefault="005E1F7E" w:rsidP="00F707F0">
      <w:pPr>
        <w:tabs>
          <w:tab w:val="left" w:pos="6885"/>
        </w:tabs>
        <w:jc w:val="right"/>
      </w:pPr>
    </w:p>
    <w:p w:rsidR="001565D7" w:rsidRPr="001F3EB8" w:rsidRDefault="001565D7" w:rsidP="001565D7">
      <w:pPr>
        <w:ind w:left="4665"/>
        <w:jc w:val="right"/>
      </w:pPr>
      <w:r w:rsidRPr="001F3EB8">
        <w:t>с внесенными изменениями, принятыми                постановлением администрации</w:t>
      </w:r>
    </w:p>
    <w:p w:rsidR="001565D7" w:rsidRPr="001F3EB8" w:rsidRDefault="001565D7" w:rsidP="001565D7">
      <w:pPr>
        <w:tabs>
          <w:tab w:val="left" w:pos="6885"/>
        </w:tabs>
        <w:jc w:val="right"/>
      </w:pPr>
      <w:r w:rsidRPr="001F3EB8">
        <w:t>МР «Койгородский» от 13.01.2016 года № 19/01</w:t>
      </w:r>
    </w:p>
    <w:p w:rsidR="001565D7" w:rsidRPr="001F3EB8" w:rsidRDefault="001565D7" w:rsidP="00F707F0">
      <w:pPr>
        <w:tabs>
          <w:tab w:val="left" w:pos="6885"/>
        </w:tabs>
        <w:jc w:val="right"/>
      </w:pPr>
    </w:p>
    <w:p w:rsidR="00A51835" w:rsidRPr="001F3EB8" w:rsidRDefault="00A51835" w:rsidP="00A51835">
      <w:pPr>
        <w:ind w:left="4665"/>
        <w:jc w:val="right"/>
      </w:pPr>
      <w:r w:rsidRPr="001F3EB8">
        <w:t>с внесенными изменениями, принятыми                постановлением администрации</w:t>
      </w:r>
    </w:p>
    <w:p w:rsidR="00A51835" w:rsidRPr="001F3EB8" w:rsidRDefault="00A51835" w:rsidP="00A51835">
      <w:pPr>
        <w:tabs>
          <w:tab w:val="left" w:pos="6885"/>
        </w:tabs>
        <w:jc w:val="right"/>
      </w:pPr>
      <w:r w:rsidRPr="001F3EB8">
        <w:t xml:space="preserve">МР «Койгородский» от 18.01.2016 года № </w:t>
      </w:r>
      <w:r w:rsidR="0044161C" w:rsidRPr="001F3EB8">
        <w:t>28</w:t>
      </w:r>
      <w:r w:rsidRPr="001F3EB8">
        <w:t>/01</w:t>
      </w:r>
    </w:p>
    <w:p w:rsidR="00C3195A" w:rsidRPr="001F3EB8" w:rsidRDefault="00C3195A" w:rsidP="00A51835">
      <w:pPr>
        <w:tabs>
          <w:tab w:val="left" w:pos="6885"/>
        </w:tabs>
        <w:jc w:val="right"/>
      </w:pPr>
    </w:p>
    <w:p w:rsidR="00C3195A" w:rsidRPr="001F3EB8" w:rsidRDefault="00C3195A" w:rsidP="00C3195A">
      <w:pPr>
        <w:ind w:left="4665"/>
        <w:jc w:val="right"/>
      </w:pPr>
      <w:r w:rsidRPr="001F3EB8">
        <w:t>с внесенными изменениями, принятыми                постановлением администрации</w:t>
      </w:r>
    </w:p>
    <w:p w:rsidR="00C3195A" w:rsidRPr="001F3EB8" w:rsidRDefault="00C3195A" w:rsidP="00C3195A">
      <w:pPr>
        <w:tabs>
          <w:tab w:val="left" w:pos="6885"/>
        </w:tabs>
        <w:jc w:val="right"/>
      </w:pPr>
      <w:r w:rsidRPr="001F3EB8">
        <w:t xml:space="preserve">МР «Койгородский» от </w:t>
      </w:r>
      <w:r w:rsidR="0041639C" w:rsidRPr="001F3EB8">
        <w:t>25.02</w:t>
      </w:r>
      <w:r w:rsidRPr="001F3EB8">
        <w:t xml:space="preserve">.2016 года № </w:t>
      </w:r>
      <w:r w:rsidR="0041639C" w:rsidRPr="001F3EB8">
        <w:t>70/02</w:t>
      </w:r>
    </w:p>
    <w:p w:rsidR="00EB7680" w:rsidRPr="001F3EB8" w:rsidRDefault="00EB7680" w:rsidP="00C3195A">
      <w:pPr>
        <w:tabs>
          <w:tab w:val="left" w:pos="6885"/>
        </w:tabs>
        <w:jc w:val="right"/>
      </w:pPr>
    </w:p>
    <w:p w:rsidR="00EB7680" w:rsidRPr="001F3EB8" w:rsidRDefault="00EB7680" w:rsidP="00EB7680">
      <w:pPr>
        <w:ind w:left="4665"/>
        <w:jc w:val="right"/>
      </w:pPr>
      <w:r w:rsidRPr="001F3EB8">
        <w:t>с внесенными изменениями, принятыми                постановлением администрации</w:t>
      </w:r>
    </w:p>
    <w:p w:rsidR="00EB7680" w:rsidRPr="001F3EB8" w:rsidRDefault="00EB7680" w:rsidP="00EB7680">
      <w:pPr>
        <w:tabs>
          <w:tab w:val="left" w:pos="6885"/>
        </w:tabs>
        <w:jc w:val="right"/>
      </w:pPr>
      <w:r w:rsidRPr="001F3EB8">
        <w:t xml:space="preserve">МР «Койгородский» от 18.03.2016 года № </w:t>
      </w:r>
      <w:r w:rsidR="00EF30F4" w:rsidRPr="001F3EB8">
        <w:t>40/03</w:t>
      </w:r>
    </w:p>
    <w:p w:rsidR="0037617A" w:rsidRPr="001F3EB8" w:rsidRDefault="0037617A" w:rsidP="00EB7680">
      <w:pPr>
        <w:tabs>
          <w:tab w:val="left" w:pos="6885"/>
        </w:tabs>
        <w:jc w:val="right"/>
      </w:pPr>
    </w:p>
    <w:p w:rsidR="0037617A" w:rsidRPr="001F3EB8" w:rsidRDefault="0037617A" w:rsidP="0037617A">
      <w:pPr>
        <w:ind w:left="4665"/>
        <w:jc w:val="right"/>
      </w:pPr>
      <w:r w:rsidRPr="001F3EB8">
        <w:t>с внесенными изменениями, принятыми                постановлением администрации</w:t>
      </w:r>
    </w:p>
    <w:p w:rsidR="0037617A" w:rsidRPr="001F3EB8" w:rsidRDefault="0037617A" w:rsidP="0037617A">
      <w:pPr>
        <w:tabs>
          <w:tab w:val="left" w:pos="6885"/>
        </w:tabs>
        <w:jc w:val="right"/>
      </w:pPr>
      <w:r w:rsidRPr="001F3EB8">
        <w:t>МР «Койгородский» от 20.04.2016 года № 24/04</w:t>
      </w:r>
    </w:p>
    <w:p w:rsidR="00121930" w:rsidRPr="001F3EB8" w:rsidRDefault="00121930" w:rsidP="0037617A">
      <w:pPr>
        <w:tabs>
          <w:tab w:val="left" w:pos="6885"/>
        </w:tabs>
        <w:jc w:val="right"/>
      </w:pPr>
    </w:p>
    <w:p w:rsidR="00121930" w:rsidRPr="001F3EB8" w:rsidRDefault="00121930" w:rsidP="00121930">
      <w:pPr>
        <w:ind w:left="4665"/>
        <w:jc w:val="right"/>
      </w:pPr>
      <w:r w:rsidRPr="001F3EB8">
        <w:t>с внесенными изменениями, принятыми                постановлением администрации</w:t>
      </w:r>
    </w:p>
    <w:p w:rsidR="00121930" w:rsidRPr="001F3EB8" w:rsidRDefault="00121930" w:rsidP="00121930">
      <w:pPr>
        <w:tabs>
          <w:tab w:val="left" w:pos="6885"/>
        </w:tabs>
        <w:jc w:val="right"/>
      </w:pPr>
      <w:r w:rsidRPr="001F3EB8">
        <w:t xml:space="preserve">МР «Койгородский» от </w:t>
      </w:r>
      <w:r w:rsidR="009C3BF2" w:rsidRPr="001F3EB8">
        <w:t>14</w:t>
      </w:r>
      <w:r w:rsidRPr="001F3EB8">
        <w:t>.0</w:t>
      </w:r>
      <w:r w:rsidR="00512D7E" w:rsidRPr="001F3EB8">
        <w:t>6</w:t>
      </w:r>
      <w:r w:rsidRPr="001F3EB8">
        <w:t xml:space="preserve">.2016 года № </w:t>
      </w:r>
      <w:r w:rsidR="009C3BF2" w:rsidRPr="001F3EB8">
        <w:t>11</w:t>
      </w:r>
      <w:r w:rsidRPr="001F3EB8">
        <w:t>/0</w:t>
      </w:r>
      <w:r w:rsidR="00512D7E" w:rsidRPr="001F3EB8">
        <w:t>6</w:t>
      </w:r>
    </w:p>
    <w:p w:rsidR="0078186A" w:rsidRPr="001F3EB8" w:rsidRDefault="0078186A" w:rsidP="00121930">
      <w:pPr>
        <w:tabs>
          <w:tab w:val="left" w:pos="6885"/>
        </w:tabs>
        <w:jc w:val="right"/>
      </w:pPr>
    </w:p>
    <w:p w:rsidR="0078186A" w:rsidRPr="001F3EB8" w:rsidRDefault="0078186A" w:rsidP="0078186A">
      <w:pPr>
        <w:ind w:left="4665"/>
        <w:jc w:val="right"/>
      </w:pPr>
      <w:r w:rsidRPr="001F3EB8">
        <w:t>с внесенными изменениями, принятыми                постановлением администрации</w:t>
      </w:r>
    </w:p>
    <w:p w:rsidR="0078186A" w:rsidRPr="001F3EB8" w:rsidRDefault="0078186A" w:rsidP="0078186A">
      <w:pPr>
        <w:tabs>
          <w:tab w:val="left" w:pos="6885"/>
        </w:tabs>
        <w:jc w:val="right"/>
      </w:pPr>
      <w:r w:rsidRPr="001F3EB8">
        <w:t>МР «Койгородский» от 17.06.2016 года № 43/06</w:t>
      </w:r>
    </w:p>
    <w:p w:rsidR="0020675C" w:rsidRPr="001F3EB8" w:rsidRDefault="0020675C" w:rsidP="0078186A">
      <w:pPr>
        <w:tabs>
          <w:tab w:val="left" w:pos="6885"/>
        </w:tabs>
        <w:jc w:val="right"/>
      </w:pPr>
    </w:p>
    <w:p w:rsidR="0020675C" w:rsidRPr="001F3EB8" w:rsidRDefault="0020675C" w:rsidP="0020675C">
      <w:pPr>
        <w:ind w:left="4665"/>
        <w:jc w:val="right"/>
      </w:pPr>
      <w:r w:rsidRPr="001F3EB8">
        <w:t>с внесенными изменениями, принятыми                постановлением администрации</w:t>
      </w:r>
    </w:p>
    <w:p w:rsidR="0020675C" w:rsidRPr="001F3EB8" w:rsidRDefault="0020675C" w:rsidP="0020675C">
      <w:pPr>
        <w:tabs>
          <w:tab w:val="left" w:pos="6885"/>
        </w:tabs>
        <w:jc w:val="right"/>
      </w:pPr>
      <w:r w:rsidRPr="001F3EB8">
        <w:t>МР «Койгородский» от 10.08.2016 года № 26/08</w:t>
      </w:r>
    </w:p>
    <w:p w:rsidR="00121930" w:rsidRPr="001F3EB8" w:rsidRDefault="00121930" w:rsidP="0037617A">
      <w:pPr>
        <w:tabs>
          <w:tab w:val="left" w:pos="6885"/>
        </w:tabs>
        <w:jc w:val="right"/>
      </w:pPr>
    </w:p>
    <w:p w:rsidR="004E3C32" w:rsidRPr="001F3EB8" w:rsidRDefault="004E3C32" w:rsidP="004E3C32">
      <w:pPr>
        <w:ind w:left="4665"/>
        <w:jc w:val="right"/>
      </w:pPr>
      <w:r w:rsidRPr="001F3EB8">
        <w:t>с внесенными изменениями, принятыми                постановлением администрации</w:t>
      </w:r>
    </w:p>
    <w:p w:rsidR="004E3C32" w:rsidRPr="001F3EB8" w:rsidRDefault="004E3C32" w:rsidP="004E3C32">
      <w:pPr>
        <w:tabs>
          <w:tab w:val="left" w:pos="6885"/>
        </w:tabs>
        <w:jc w:val="right"/>
      </w:pPr>
      <w:r w:rsidRPr="001F3EB8">
        <w:t>МР «Койгородский» от</w:t>
      </w:r>
      <w:r w:rsidR="002245D6" w:rsidRPr="001F3EB8">
        <w:t xml:space="preserve"> 07</w:t>
      </w:r>
      <w:r w:rsidR="004049D6" w:rsidRPr="001F3EB8">
        <w:t>.</w:t>
      </w:r>
      <w:r w:rsidRPr="001F3EB8">
        <w:t xml:space="preserve">09.2016 года № </w:t>
      </w:r>
      <w:r w:rsidR="002245D6" w:rsidRPr="001F3EB8">
        <w:t>13</w:t>
      </w:r>
      <w:r w:rsidRPr="001F3EB8">
        <w:t>/09</w:t>
      </w:r>
    </w:p>
    <w:p w:rsidR="002D5C05" w:rsidRPr="001F3EB8" w:rsidRDefault="002D5C05" w:rsidP="004E3C32">
      <w:pPr>
        <w:tabs>
          <w:tab w:val="left" w:pos="6885"/>
        </w:tabs>
        <w:jc w:val="right"/>
      </w:pPr>
    </w:p>
    <w:p w:rsidR="002D5C05" w:rsidRPr="001F3EB8" w:rsidRDefault="002D5C05" w:rsidP="002D5C05">
      <w:pPr>
        <w:ind w:left="4665"/>
        <w:jc w:val="right"/>
      </w:pPr>
      <w:r w:rsidRPr="001F3EB8">
        <w:t>с внесенными изменениями, принятыми                постановлением администрации</w:t>
      </w:r>
    </w:p>
    <w:p w:rsidR="002D5C05" w:rsidRPr="001F3EB8" w:rsidRDefault="002D5C05" w:rsidP="002D5C05">
      <w:pPr>
        <w:tabs>
          <w:tab w:val="left" w:pos="6885"/>
        </w:tabs>
        <w:jc w:val="right"/>
      </w:pPr>
      <w:r w:rsidRPr="001F3EB8">
        <w:t>МР «Койгородский» от 15.11.2016 года № 18/11</w:t>
      </w:r>
    </w:p>
    <w:p w:rsidR="00C3195A" w:rsidRPr="001F3EB8" w:rsidRDefault="00C3195A" w:rsidP="00A51835">
      <w:pPr>
        <w:tabs>
          <w:tab w:val="left" w:pos="6885"/>
        </w:tabs>
        <w:jc w:val="right"/>
      </w:pPr>
    </w:p>
    <w:p w:rsidR="00F51900" w:rsidRPr="001F3EB8" w:rsidRDefault="00F51900" w:rsidP="00F51900">
      <w:pPr>
        <w:ind w:left="4665"/>
        <w:jc w:val="right"/>
      </w:pPr>
      <w:r w:rsidRPr="001F3EB8">
        <w:t>с внесенными изменениями, принятыми                постановлением администрации</w:t>
      </w:r>
    </w:p>
    <w:p w:rsidR="00F51900" w:rsidRPr="001F3EB8" w:rsidRDefault="00F51900" w:rsidP="00F51900">
      <w:pPr>
        <w:tabs>
          <w:tab w:val="left" w:pos="6885"/>
        </w:tabs>
        <w:jc w:val="right"/>
      </w:pPr>
      <w:r w:rsidRPr="001F3EB8">
        <w:t xml:space="preserve">МР «Койгородский» от 30.12.2016 года № </w:t>
      </w:r>
      <w:r w:rsidR="00E95D0E" w:rsidRPr="001F3EB8">
        <w:t>68</w:t>
      </w:r>
      <w:r w:rsidRPr="001F3EB8">
        <w:t>/12</w:t>
      </w:r>
    </w:p>
    <w:p w:rsidR="001C254A" w:rsidRPr="001F3EB8" w:rsidRDefault="001C254A" w:rsidP="001C254A">
      <w:pPr>
        <w:ind w:left="4665"/>
        <w:jc w:val="right"/>
      </w:pPr>
      <w:r w:rsidRPr="001F3EB8">
        <w:t>с внесенными изменениями, принятыми                постановлением администрации</w:t>
      </w:r>
    </w:p>
    <w:p w:rsidR="001C254A" w:rsidRPr="001F3EB8" w:rsidRDefault="001C254A" w:rsidP="001C254A">
      <w:pPr>
        <w:tabs>
          <w:tab w:val="left" w:pos="6885"/>
        </w:tabs>
        <w:jc w:val="right"/>
      </w:pPr>
      <w:r w:rsidRPr="001F3EB8">
        <w:t>МР «Койгородский» от 26.01.2017 года № 24/01</w:t>
      </w:r>
    </w:p>
    <w:p w:rsidR="00E95D0E" w:rsidRPr="001F3EB8" w:rsidRDefault="00E95D0E" w:rsidP="00F51900">
      <w:pPr>
        <w:tabs>
          <w:tab w:val="left" w:pos="6885"/>
        </w:tabs>
        <w:jc w:val="right"/>
      </w:pPr>
    </w:p>
    <w:p w:rsidR="00E95D0E" w:rsidRPr="001F3EB8" w:rsidRDefault="00E95D0E" w:rsidP="00F51900">
      <w:pPr>
        <w:tabs>
          <w:tab w:val="left" w:pos="6885"/>
        </w:tabs>
        <w:jc w:val="right"/>
      </w:pPr>
    </w:p>
    <w:p w:rsidR="00E95D0E" w:rsidRPr="001F3EB8" w:rsidRDefault="00E95D0E" w:rsidP="00E95D0E">
      <w:pPr>
        <w:ind w:left="4665"/>
        <w:jc w:val="right"/>
      </w:pPr>
      <w:r w:rsidRPr="001F3EB8">
        <w:t>с внесенными изменениями, принятыми                постановлением администрации</w:t>
      </w:r>
    </w:p>
    <w:p w:rsidR="00E95D0E" w:rsidRPr="001F3EB8" w:rsidRDefault="00E95D0E" w:rsidP="00E95D0E">
      <w:pPr>
        <w:tabs>
          <w:tab w:val="left" w:pos="6885"/>
        </w:tabs>
        <w:jc w:val="right"/>
      </w:pPr>
      <w:r w:rsidRPr="001F3EB8">
        <w:t xml:space="preserve">МР «Койгородский» от 31.01.2017 года № </w:t>
      </w:r>
      <w:r w:rsidR="000B19C8" w:rsidRPr="001F3EB8">
        <w:t>36</w:t>
      </w:r>
      <w:r w:rsidRPr="001F3EB8">
        <w:t>/</w:t>
      </w:r>
      <w:r w:rsidR="000B19C8" w:rsidRPr="001F3EB8">
        <w:t>01</w:t>
      </w:r>
    </w:p>
    <w:p w:rsidR="001C254A" w:rsidRPr="001F3EB8" w:rsidRDefault="001C254A" w:rsidP="00E95D0E">
      <w:pPr>
        <w:tabs>
          <w:tab w:val="left" w:pos="6885"/>
        </w:tabs>
        <w:jc w:val="right"/>
      </w:pPr>
    </w:p>
    <w:p w:rsidR="001C254A" w:rsidRPr="001F3EB8" w:rsidRDefault="001C254A" w:rsidP="001C254A">
      <w:pPr>
        <w:ind w:left="4665"/>
        <w:jc w:val="right"/>
      </w:pPr>
      <w:r w:rsidRPr="001F3EB8">
        <w:t>с внесенными изменениями, принятыми                постановлением администрации</w:t>
      </w:r>
    </w:p>
    <w:p w:rsidR="001C254A" w:rsidRPr="001F3EB8" w:rsidRDefault="001C254A" w:rsidP="001C254A">
      <w:pPr>
        <w:tabs>
          <w:tab w:val="left" w:pos="6885"/>
        </w:tabs>
        <w:jc w:val="right"/>
      </w:pPr>
      <w:r w:rsidRPr="001F3EB8">
        <w:t xml:space="preserve">МР «Койгородский» от 13.02.2017 года № 10/02    </w:t>
      </w:r>
    </w:p>
    <w:p w:rsidR="00137DBC" w:rsidRPr="001F3EB8" w:rsidRDefault="00137DBC" w:rsidP="00E95D0E">
      <w:pPr>
        <w:tabs>
          <w:tab w:val="left" w:pos="6885"/>
        </w:tabs>
        <w:jc w:val="right"/>
      </w:pPr>
    </w:p>
    <w:p w:rsidR="00137DBC" w:rsidRPr="001F3EB8" w:rsidRDefault="00137DBC" w:rsidP="00137DBC">
      <w:pPr>
        <w:ind w:left="4665"/>
        <w:jc w:val="right"/>
      </w:pPr>
      <w:r w:rsidRPr="001F3EB8">
        <w:t>с внесенными изменениями, принятыми                постановлением администрации</w:t>
      </w:r>
    </w:p>
    <w:p w:rsidR="00137DBC" w:rsidRPr="001F3EB8" w:rsidRDefault="00137DBC" w:rsidP="00137DBC">
      <w:pPr>
        <w:tabs>
          <w:tab w:val="left" w:pos="6885"/>
        </w:tabs>
        <w:jc w:val="right"/>
      </w:pPr>
      <w:r w:rsidRPr="001F3EB8">
        <w:t xml:space="preserve">МР «Койгородский» от </w:t>
      </w:r>
      <w:r w:rsidR="0026491D" w:rsidRPr="001F3EB8">
        <w:t>16.02.2017 года № 14</w:t>
      </w:r>
      <w:r w:rsidRPr="001F3EB8">
        <w:t xml:space="preserve">/02    </w:t>
      </w:r>
    </w:p>
    <w:p w:rsidR="00137DBC" w:rsidRPr="001F3EB8" w:rsidRDefault="00137DBC" w:rsidP="00137DBC">
      <w:pPr>
        <w:tabs>
          <w:tab w:val="left" w:pos="6885"/>
        </w:tabs>
        <w:jc w:val="right"/>
      </w:pPr>
    </w:p>
    <w:p w:rsidR="00137DBC" w:rsidRPr="001F3EB8" w:rsidRDefault="00137DBC" w:rsidP="00E95D0E">
      <w:pPr>
        <w:tabs>
          <w:tab w:val="left" w:pos="6885"/>
        </w:tabs>
        <w:jc w:val="right"/>
      </w:pPr>
    </w:p>
    <w:p w:rsidR="005A0332" w:rsidRPr="001F3EB8" w:rsidRDefault="005A0332" w:rsidP="005A0332">
      <w:pPr>
        <w:ind w:left="4665"/>
        <w:jc w:val="right"/>
      </w:pPr>
      <w:r w:rsidRPr="001F3EB8">
        <w:t>с внесенными изменениями, принятыми                постановлением администрации</w:t>
      </w:r>
    </w:p>
    <w:p w:rsidR="00371AC5" w:rsidRPr="001F3EB8" w:rsidRDefault="005A0332" w:rsidP="00371AC5">
      <w:pPr>
        <w:tabs>
          <w:tab w:val="left" w:pos="6885"/>
        </w:tabs>
        <w:jc w:val="right"/>
      </w:pPr>
      <w:r w:rsidRPr="001F3EB8">
        <w:t>МР «Койгородский» от</w:t>
      </w:r>
      <w:r w:rsidR="00121B24" w:rsidRPr="001F3EB8">
        <w:t xml:space="preserve"> 29.</w:t>
      </w:r>
      <w:r w:rsidRPr="001F3EB8">
        <w:t xml:space="preserve">03.2017 года №   </w:t>
      </w:r>
      <w:r w:rsidR="00121B24" w:rsidRPr="001F3EB8">
        <w:t>61</w:t>
      </w:r>
      <w:r w:rsidRPr="001F3EB8">
        <w:t>/03</w:t>
      </w:r>
    </w:p>
    <w:p w:rsidR="00371AC5" w:rsidRPr="001F3EB8" w:rsidRDefault="00371AC5" w:rsidP="00371AC5">
      <w:pPr>
        <w:tabs>
          <w:tab w:val="left" w:pos="6885"/>
        </w:tabs>
        <w:jc w:val="right"/>
      </w:pPr>
    </w:p>
    <w:p w:rsidR="00371AC5" w:rsidRPr="001F3EB8" w:rsidRDefault="00371AC5" w:rsidP="00371AC5">
      <w:pPr>
        <w:tabs>
          <w:tab w:val="left" w:pos="6885"/>
        </w:tabs>
        <w:jc w:val="right"/>
      </w:pPr>
    </w:p>
    <w:p w:rsidR="00371AC5" w:rsidRPr="001F3EB8" w:rsidRDefault="00371AC5" w:rsidP="00371AC5">
      <w:pPr>
        <w:tabs>
          <w:tab w:val="left" w:pos="6885"/>
        </w:tabs>
        <w:jc w:val="right"/>
      </w:pPr>
      <w:r w:rsidRPr="001F3EB8">
        <w:t xml:space="preserve">с внесенными изменениями, принятыми                </w:t>
      </w:r>
    </w:p>
    <w:p w:rsidR="00371AC5" w:rsidRPr="001F3EB8" w:rsidRDefault="00371AC5" w:rsidP="00371AC5">
      <w:pPr>
        <w:tabs>
          <w:tab w:val="left" w:pos="6885"/>
        </w:tabs>
        <w:jc w:val="right"/>
      </w:pPr>
      <w:r w:rsidRPr="001F3EB8">
        <w:t>постановлением администрации</w:t>
      </w:r>
    </w:p>
    <w:p w:rsidR="00371AC5" w:rsidRPr="001F3EB8" w:rsidRDefault="00371AC5" w:rsidP="00371AC5">
      <w:pPr>
        <w:tabs>
          <w:tab w:val="left" w:pos="6885"/>
        </w:tabs>
        <w:jc w:val="right"/>
      </w:pPr>
      <w:r w:rsidRPr="001F3EB8">
        <w:t xml:space="preserve">МР «Койгородский» от </w:t>
      </w:r>
      <w:r w:rsidR="009566C1" w:rsidRPr="001F3EB8">
        <w:t>30</w:t>
      </w:r>
      <w:r w:rsidRPr="001F3EB8">
        <w:t>.03.2017 года №   6</w:t>
      </w:r>
      <w:r w:rsidR="009566C1" w:rsidRPr="001F3EB8">
        <w:t>5</w:t>
      </w:r>
      <w:r w:rsidRPr="001F3EB8">
        <w:t>/03</w:t>
      </w:r>
    </w:p>
    <w:p w:rsidR="009566C1" w:rsidRPr="001F3EB8" w:rsidRDefault="009566C1" w:rsidP="009566C1">
      <w:pPr>
        <w:tabs>
          <w:tab w:val="left" w:pos="6885"/>
        </w:tabs>
        <w:jc w:val="right"/>
      </w:pPr>
    </w:p>
    <w:p w:rsidR="009566C1" w:rsidRPr="001F3EB8" w:rsidRDefault="009566C1" w:rsidP="009566C1">
      <w:pPr>
        <w:tabs>
          <w:tab w:val="left" w:pos="6885"/>
        </w:tabs>
        <w:jc w:val="right"/>
      </w:pPr>
      <w:r w:rsidRPr="001F3EB8">
        <w:t xml:space="preserve">с внесенными изменениями, принятыми                </w:t>
      </w:r>
    </w:p>
    <w:p w:rsidR="009566C1" w:rsidRPr="001F3EB8" w:rsidRDefault="009566C1" w:rsidP="009566C1">
      <w:pPr>
        <w:tabs>
          <w:tab w:val="left" w:pos="6885"/>
        </w:tabs>
        <w:jc w:val="right"/>
      </w:pPr>
      <w:r w:rsidRPr="001F3EB8">
        <w:t>постановлением администрации</w:t>
      </w:r>
    </w:p>
    <w:p w:rsidR="009566C1" w:rsidRPr="001F3EB8" w:rsidRDefault="009566C1" w:rsidP="009566C1">
      <w:pPr>
        <w:tabs>
          <w:tab w:val="left" w:pos="6885"/>
        </w:tabs>
        <w:jc w:val="right"/>
      </w:pPr>
      <w:r w:rsidRPr="001F3EB8">
        <w:t>МР «Койгородский» от 21.06.2017 года №   37/06</w:t>
      </w:r>
    </w:p>
    <w:p w:rsidR="009A2F3C" w:rsidRPr="001F3EB8" w:rsidRDefault="009A2F3C" w:rsidP="009A2F3C">
      <w:pPr>
        <w:tabs>
          <w:tab w:val="left" w:pos="6885"/>
        </w:tabs>
        <w:jc w:val="right"/>
      </w:pPr>
    </w:p>
    <w:p w:rsidR="009A2F3C" w:rsidRPr="001F3EB8" w:rsidRDefault="009A2F3C" w:rsidP="009A2F3C">
      <w:pPr>
        <w:tabs>
          <w:tab w:val="left" w:pos="6885"/>
        </w:tabs>
        <w:jc w:val="right"/>
      </w:pPr>
      <w:r w:rsidRPr="001F3EB8">
        <w:t xml:space="preserve">с внесенными изменениями, принятыми                </w:t>
      </w:r>
    </w:p>
    <w:p w:rsidR="009A2F3C" w:rsidRPr="001F3EB8" w:rsidRDefault="009A2F3C" w:rsidP="009A2F3C">
      <w:pPr>
        <w:tabs>
          <w:tab w:val="left" w:pos="6885"/>
        </w:tabs>
        <w:jc w:val="right"/>
      </w:pPr>
      <w:r w:rsidRPr="001F3EB8">
        <w:t>постановлением администрации</w:t>
      </w:r>
    </w:p>
    <w:p w:rsidR="009566C1" w:rsidRDefault="009A2F3C" w:rsidP="009A2F3C">
      <w:r w:rsidRPr="001F3EB8">
        <w:tab/>
      </w:r>
      <w:r w:rsidRPr="001F3EB8">
        <w:tab/>
      </w:r>
      <w:r w:rsidRPr="001F3EB8">
        <w:tab/>
      </w:r>
      <w:r w:rsidRPr="001F3EB8">
        <w:tab/>
      </w:r>
      <w:r w:rsidRPr="001F3EB8">
        <w:tab/>
      </w:r>
      <w:r w:rsidRPr="001F3EB8">
        <w:tab/>
        <w:t xml:space="preserve">       МР «Койгородский» от 03.07.2017 года №   04/07</w:t>
      </w:r>
    </w:p>
    <w:p w:rsidR="001F3EB8" w:rsidRDefault="001F3EB8" w:rsidP="001F3EB8">
      <w:pPr>
        <w:tabs>
          <w:tab w:val="left" w:pos="6885"/>
        </w:tabs>
        <w:jc w:val="right"/>
      </w:pPr>
    </w:p>
    <w:p w:rsidR="001F3EB8" w:rsidRPr="001F3EB8" w:rsidRDefault="001F3EB8" w:rsidP="001F3EB8">
      <w:pPr>
        <w:tabs>
          <w:tab w:val="left" w:pos="6885"/>
        </w:tabs>
        <w:jc w:val="right"/>
      </w:pPr>
      <w:r w:rsidRPr="001F3EB8">
        <w:t xml:space="preserve">с внесенными изменениями, принятыми                </w:t>
      </w:r>
    </w:p>
    <w:p w:rsidR="001F3EB8" w:rsidRPr="001F3EB8" w:rsidRDefault="001F3EB8" w:rsidP="001F3EB8">
      <w:pPr>
        <w:tabs>
          <w:tab w:val="left" w:pos="6885"/>
        </w:tabs>
        <w:jc w:val="right"/>
      </w:pPr>
      <w:r w:rsidRPr="001F3EB8">
        <w:t>постановлением администрации</w:t>
      </w:r>
    </w:p>
    <w:p w:rsidR="001F3EB8" w:rsidRPr="001F3EB8" w:rsidRDefault="001F3EB8" w:rsidP="001F3EB8">
      <w:pPr>
        <w:rPr>
          <w:b/>
          <w:sz w:val="72"/>
          <w:szCs w:val="72"/>
          <w:vertAlign w:val="subscript"/>
        </w:rPr>
      </w:pPr>
      <w:r w:rsidRPr="001F3EB8">
        <w:tab/>
      </w:r>
      <w:r w:rsidRPr="001F3EB8">
        <w:tab/>
      </w:r>
      <w:r w:rsidRPr="001F3EB8">
        <w:tab/>
      </w:r>
      <w:r w:rsidRPr="001F3EB8">
        <w:tab/>
      </w:r>
      <w:r w:rsidRPr="001F3EB8">
        <w:tab/>
      </w:r>
      <w:r w:rsidRPr="001F3EB8">
        <w:tab/>
        <w:t xml:space="preserve">       МР «Койгородский» от </w:t>
      </w:r>
      <w:r>
        <w:t>14.08</w:t>
      </w:r>
      <w:r w:rsidRPr="001F3EB8">
        <w:t xml:space="preserve">.2017 года №   </w:t>
      </w:r>
      <w:r>
        <w:t>23/08</w:t>
      </w:r>
    </w:p>
    <w:p w:rsidR="001F3EB8" w:rsidRPr="001F3EB8" w:rsidRDefault="001F3EB8" w:rsidP="009A2F3C">
      <w:pPr>
        <w:rPr>
          <w:b/>
          <w:sz w:val="72"/>
          <w:szCs w:val="72"/>
          <w:vertAlign w:val="subscript"/>
        </w:rPr>
      </w:pPr>
    </w:p>
    <w:p w:rsidR="00371AC5" w:rsidRPr="001F3EB8" w:rsidRDefault="00371AC5">
      <w:pPr>
        <w:rPr>
          <w:b/>
          <w:sz w:val="72"/>
          <w:szCs w:val="72"/>
          <w:vertAlign w:val="subscript"/>
        </w:rPr>
      </w:pPr>
    </w:p>
    <w:p w:rsidR="00371AC5" w:rsidRPr="001F3EB8" w:rsidRDefault="00371AC5">
      <w:pPr>
        <w:rPr>
          <w:b/>
          <w:sz w:val="72"/>
          <w:szCs w:val="72"/>
          <w:vertAlign w:val="subscript"/>
        </w:rPr>
      </w:pPr>
      <w:r w:rsidRPr="001F3EB8">
        <w:rPr>
          <w:b/>
          <w:sz w:val="72"/>
          <w:szCs w:val="72"/>
          <w:vertAlign w:val="subscript"/>
        </w:rPr>
        <w:br w:type="page"/>
      </w:r>
    </w:p>
    <w:p w:rsidR="00B157AC" w:rsidRPr="001F3EB8" w:rsidRDefault="00B157AC" w:rsidP="009807E9">
      <w:pPr>
        <w:pStyle w:val="afd"/>
        <w:jc w:val="center"/>
        <w:rPr>
          <w:vertAlign w:val="subscript"/>
        </w:rPr>
      </w:pPr>
      <w:bookmarkStart w:id="1" w:name="_Toc483401431"/>
      <w:r w:rsidRPr="001F3EB8">
        <w:rPr>
          <w:vertAlign w:val="subscript"/>
        </w:rPr>
        <w:t>Муниципальная программа</w:t>
      </w:r>
      <w:bookmarkEnd w:id="1"/>
    </w:p>
    <w:p w:rsidR="00B157AC" w:rsidRPr="001F3EB8" w:rsidRDefault="00B157AC" w:rsidP="009807E9">
      <w:pPr>
        <w:pStyle w:val="afd"/>
        <w:jc w:val="center"/>
        <w:rPr>
          <w:sz w:val="48"/>
          <w:szCs w:val="48"/>
        </w:rPr>
      </w:pPr>
      <w:bookmarkStart w:id="2" w:name="_Toc483401432"/>
      <w:r w:rsidRPr="001F3EB8">
        <w:rPr>
          <w:sz w:val="48"/>
          <w:szCs w:val="48"/>
        </w:rPr>
        <w:t>«Развитие экономики</w:t>
      </w:r>
      <w:bookmarkEnd w:id="2"/>
    </w:p>
    <w:p w:rsidR="00B157AC" w:rsidRPr="001F3EB8" w:rsidRDefault="00B157AC" w:rsidP="009807E9">
      <w:pPr>
        <w:pStyle w:val="afd"/>
        <w:jc w:val="center"/>
        <w:rPr>
          <w:sz w:val="48"/>
          <w:szCs w:val="48"/>
        </w:rPr>
      </w:pPr>
      <w:bookmarkStart w:id="3" w:name="_Toc483401433"/>
      <w:r w:rsidRPr="001F3EB8">
        <w:rPr>
          <w:sz w:val="48"/>
          <w:szCs w:val="48"/>
        </w:rPr>
        <w:t>в МО МР «Койгородский»</w:t>
      </w:r>
      <w:bookmarkEnd w:id="3"/>
    </w:p>
    <w:p w:rsidR="00B157AC" w:rsidRPr="001F3EB8" w:rsidRDefault="00B157AC" w:rsidP="00B157AC">
      <w:pPr>
        <w:spacing w:line="340" w:lineRule="exact"/>
        <w:ind w:firstLine="709"/>
        <w:jc w:val="center"/>
        <w:rPr>
          <w:color w:val="FF0000"/>
          <w:sz w:val="56"/>
          <w:szCs w:val="56"/>
          <w:vertAlign w:val="subscript"/>
        </w:rPr>
      </w:pPr>
    </w:p>
    <w:p w:rsidR="00067EB2" w:rsidRPr="001F3EB8" w:rsidRDefault="00B157AC" w:rsidP="00B157AC">
      <w:pPr>
        <w:jc w:val="center"/>
        <w:rPr>
          <w:b/>
        </w:rPr>
      </w:pPr>
      <w:r w:rsidRPr="001F3EB8">
        <w:rPr>
          <w:b/>
        </w:rPr>
        <w:t>Муниципальная программа</w:t>
      </w:r>
    </w:p>
    <w:p w:rsidR="00B157AC" w:rsidRPr="001F3EB8" w:rsidRDefault="00B157AC" w:rsidP="00B157AC">
      <w:pPr>
        <w:jc w:val="center"/>
        <w:rPr>
          <w:b/>
        </w:rPr>
      </w:pPr>
      <w:r w:rsidRPr="001F3EB8">
        <w:rPr>
          <w:b/>
        </w:rPr>
        <w:t xml:space="preserve">«Развитие </w:t>
      </w:r>
      <w:proofErr w:type="spellStart"/>
      <w:r w:rsidRPr="001F3EB8">
        <w:rPr>
          <w:b/>
        </w:rPr>
        <w:t>экономикив</w:t>
      </w:r>
      <w:proofErr w:type="spellEnd"/>
      <w:r w:rsidRPr="001F3EB8">
        <w:rPr>
          <w:b/>
        </w:rPr>
        <w:t xml:space="preserve"> МО МР «Койгородский»</w:t>
      </w:r>
    </w:p>
    <w:p w:rsidR="00B157AC" w:rsidRPr="001F3EB8" w:rsidRDefault="00B157AC" w:rsidP="00B157AC">
      <w:pPr>
        <w:pStyle w:val="ConsPlusNonformat"/>
        <w:jc w:val="center"/>
        <w:rPr>
          <w:rFonts w:ascii="Times New Roman" w:hAnsi="Times New Roman" w:cs="Times New Roman"/>
          <w:sz w:val="24"/>
          <w:szCs w:val="24"/>
        </w:rPr>
      </w:pPr>
    </w:p>
    <w:p w:rsidR="00E1305D" w:rsidRPr="001F3EB8" w:rsidRDefault="00E1305D" w:rsidP="00B157AC">
      <w:pPr>
        <w:pStyle w:val="ConsPlusNonformat"/>
        <w:jc w:val="center"/>
        <w:rPr>
          <w:rFonts w:ascii="Times New Roman" w:hAnsi="Times New Roman" w:cs="Times New Roman"/>
          <w:sz w:val="24"/>
          <w:szCs w:val="24"/>
        </w:rPr>
      </w:pPr>
    </w:p>
    <w:p w:rsidR="00B157AC" w:rsidRPr="001F3EB8" w:rsidRDefault="00B157AC" w:rsidP="00B157AC">
      <w:pPr>
        <w:pStyle w:val="ConsPlusNonformat"/>
        <w:jc w:val="center"/>
        <w:rPr>
          <w:rFonts w:ascii="Times New Roman" w:hAnsi="Times New Roman" w:cs="Times New Roman"/>
          <w:sz w:val="24"/>
          <w:szCs w:val="24"/>
        </w:rPr>
      </w:pPr>
      <w:r w:rsidRPr="001F3EB8">
        <w:rPr>
          <w:rFonts w:ascii="Times New Roman" w:hAnsi="Times New Roman" w:cs="Times New Roman"/>
          <w:sz w:val="24"/>
          <w:szCs w:val="24"/>
        </w:rPr>
        <w:t>ПАСПОРТ</w:t>
      </w:r>
    </w:p>
    <w:p w:rsidR="00B157AC" w:rsidRPr="001F3EB8" w:rsidRDefault="00B157AC" w:rsidP="00B157AC">
      <w:pPr>
        <w:pStyle w:val="ConsPlusNonformat"/>
        <w:jc w:val="center"/>
        <w:rPr>
          <w:rFonts w:ascii="Times New Roman" w:hAnsi="Times New Roman" w:cs="Times New Roman"/>
          <w:sz w:val="24"/>
          <w:szCs w:val="24"/>
        </w:rPr>
      </w:pPr>
      <w:r w:rsidRPr="001F3EB8">
        <w:rPr>
          <w:rFonts w:ascii="Times New Roman" w:hAnsi="Times New Roman" w:cs="Times New Roman"/>
          <w:sz w:val="24"/>
          <w:szCs w:val="24"/>
        </w:rPr>
        <w:t xml:space="preserve">муниципальной программы </w:t>
      </w:r>
    </w:p>
    <w:p w:rsidR="00B157AC" w:rsidRPr="001F3EB8" w:rsidRDefault="00B157AC" w:rsidP="00B157AC">
      <w:pPr>
        <w:pStyle w:val="ConsPlusNonformat"/>
        <w:jc w:val="center"/>
        <w:rPr>
          <w:rFonts w:ascii="Times New Roman" w:hAnsi="Times New Roman" w:cs="Times New Roman"/>
          <w:sz w:val="24"/>
          <w:szCs w:val="24"/>
        </w:rPr>
      </w:pPr>
      <w:r w:rsidRPr="001F3EB8">
        <w:rPr>
          <w:rFonts w:ascii="Times New Roman" w:hAnsi="Times New Roman" w:cs="Times New Roman"/>
          <w:sz w:val="24"/>
          <w:szCs w:val="24"/>
        </w:rPr>
        <w:t xml:space="preserve"> «</w:t>
      </w:r>
      <w:r w:rsidR="00E1305D" w:rsidRPr="001F3EB8">
        <w:rPr>
          <w:rFonts w:ascii="Times New Roman" w:hAnsi="Times New Roman" w:cs="Times New Roman"/>
          <w:sz w:val="24"/>
          <w:szCs w:val="24"/>
          <w:u w:val="single"/>
        </w:rPr>
        <w:t>Развитие экономики в МО МР «Койгородский»</w:t>
      </w:r>
      <w:r w:rsidRPr="001F3EB8">
        <w:rPr>
          <w:rFonts w:ascii="Times New Roman" w:hAnsi="Times New Roman" w:cs="Times New Roman"/>
          <w:sz w:val="24"/>
          <w:szCs w:val="24"/>
        </w:rPr>
        <w:t>»</w:t>
      </w:r>
    </w:p>
    <w:p w:rsidR="00B157AC" w:rsidRPr="001F3EB8" w:rsidRDefault="00B157AC" w:rsidP="00B157AC">
      <w:pPr>
        <w:widowControl w:val="0"/>
        <w:autoSpaceDE w:val="0"/>
        <w:autoSpaceDN w:val="0"/>
        <w:adjustRightInd w:val="0"/>
      </w:pPr>
    </w:p>
    <w:tbl>
      <w:tblPr>
        <w:tblW w:w="0" w:type="auto"/>
        <w:tblCellSpacing w:w="5" w:type="nil"/>
        <w:tblInd w:w="75" w:type="dxa"/>
        <w:tblLayout w:type="fixed"/>
        <w:tblCellMar>
          <w:left w:w="75" w:type="dxa"/>
          <w:right w:w="75" w:type="dxa"/>
        </w:tblCellMar>
        <w:tblLook w:val="0000"/>
      </w:tblPr>
      <w:tblGrid>
        <w:gridCol w:w="4059"/>
        <w:gridCol w:w="5297"/>
      </w:tblGrid>
      <w:tr w:rsidR="00B157AC" w:rsidRPr="001F3EB8" w:rsidTr="00215EFC">
        <w:trPr>
          <w:trHeight w:val="400"/>
          <w:tblCellSpacing w:w="5" w:type="nil"/>
        </w:trPr>
        <w:tc>
          <w:tcPr>
            <w:tcW w:w="4059" w:type="dxa"/>
            <w:tcBorders>
              <w:top w:val="single" w:sz="4" w:space="0" w:color="auto"/>
              <w:left w:val="single" w:sz="4" w:space="0" w:color="auto"/>
              <w:bottom w:val="single" w:sz="4" w:space="0" w:color="auto"/>
              <w:right w:val="single" w:sz="4" w:space="0" w:color="auto"/>
            </w:tcBorders>
          </w:tcPr>
          <w:p w:rsidR="00B157AC" w:rsidRPr="001F3EB8" w:rsidRDefault="00BB1418" w:rsidP="00BB1418">
            <w:pPr>
              <w:pStyle w:val="ConsPlusCell"/>
              <w:rPr>
                <w:rFonts w:ascii="Courier New" w:hAnsi="Courier New" w:cs="Courier New"/>
                <w:sz w:val="20"/>
                <w:szCs w:val="20"/>
              </w:rPr>
            </w:pPr>
            <w:r w:rsidRPr="001F3EB8">
              <w:rPr>
                <w:rFonts w:ascii="Courier New" w:hAnsi="Courier New" w:cs="Courier New"/>
                <w:sz w:val="20"/>
                <w:szCs w:val="20"/>
              </w:rPr>
              <w:t xml:space="preserve">Ответственный </w:t>
            </w:r>
            <w:r w:rsidR="00B157AC" w:rsidRPr="001F3EB8">
              <w:rPr>
                <w:rFonts w:ascii="Courier New" w:hAnsi="Courier New" w:cs="Courier New"/>
                <w:sz w:val="20"/>
                <w:szCs w:val="20"/>
              </w:rPr>
              <w:t>исполнитель</w:t>
            </w:r>
            <w:r w:rsidR="00B157AC" w:rsidRPr="001F3EB8">
              <w:rPr>
                <w:rFonts w:ascii="Courier New" w:hAnsi="Courier New" w:cs="Courier New"/>
                <w:sz w:val="20"/>
                <w:szCs w:val="20"/>
              </w:rPr>
              <w:br/>
              <w:t xml:space="preserve">муниципальной программы        </w:t>
            </w:r>
          </w:p>
        </w:tc>
        <w:tc>
          <w:tcPr>
            <w:tcW w:w="5297" w:type="dxa"/>
            <w:tcBorders>
              <w:top w:val="single" w:sz="4" w:space="0" w:color="auto"/>
              <w:left w:val="single" w:sz="4" w:space="0" w:color="auto"/>
              <w:bottom w:val="single" w:sz="4" w:space="0" w:color="auto"/>
              <w:right w:val="single" w:sz="4" w:space="0" w:color="auto"/>
            </w:tcBorders>
          </w:tcPr>
          <w:p w:rsidR="00B157AC" w:rsidRPr="001F3EB8" w:rsidRDefault="00B83113" w:rsidP="00B157AC">
            <w:pPr>
              <w:pStyle w:val="ConsPlusCell"/>
              <w:rPr>
                <w:rFonts w:ascii="Courier New" w:hAnsi="Courier New" w:cs="Courier New"/>
                <w:sz w:val="20"/>
                <w:szCs w:val="20"/>
              </w:rPr>
            </w:pPr>
            <w:r w:rsidRPr="001F3EB8">
              <w:rPr>
                <w:rFonts w:ascii="Courier New" w:hAnsi="Courier New" w:cs="Courier New"/>
                <w:sz w:val="20"/>
                <w:szCs w:val="20"/>
              </w:rPr>
              <w:t>Отдел экономической политики Администрации МР «Койгородский»</w:t>
            </w:r>
          </w:p>
        </w:tc>
      </w:tr>
      <w:tr w:rsidR="00B157AC" w:rsidRPr="001F3EB8" w:rsidTr="00215EFC">
        <w:trPr>
          <w:trHeight w:val="400"/>
          <w:tblCellSpacing w:w="5" w:type="nil"/>
        </w:trPr>
        <w:tc>
          <w:tcPr>
            <w:tcW w:w="4059" w:type="dxa"/>
            <w:tcBorders>
              <w:left w:val="single" w:sz="4" w:space="0" w:color="auto"/>
              <w:bottom w:val="single" w:sz="4" w:space="0" w:color="auto"/>
              <w:right w:val="single" w:sz="4" w:space="0" w:color="auto"/>
            </w:tcBorders>
          </w:tcPr>
          <w:p w:rsidR="00B157AC" w:rsidRPr="001F3EB8" w:rsidRDefault="00B157AC" w:rsidP="00BB1418">
            <w:pPr>
              <w:pStyle w:val="ConsPlusCell"/>
              <w:rPr>
                <w:rFonts w:ascii="Courier New" w:hAnsi="Courier New" w:cs="Courier New"/>
                <w:sz w:val="20"/>
                <w:szCs w:val="20"/>
              </w:rPr>
            </w:pPr>
            <w:r w:rsidRPr="001F3EB8">
              <w:rPr>
                <w:rFonts w:ascii="Courier New" w:hAnsi="Courier New" w:cs="Courier New"/>
                <w:sz w:val="20"/>
                <w:szCs w:val="20"/>
              </w:rPr>
              <w:t>Соисполнители  муниципальной</w:t>
            </w:r>
            <w:r w:rsidRPr="001F3EB8">
              <w:rPr>
                <w:rFonts w:ascii="Courier New" w:hAnsi="Courier New" w:cs="Courier New"/>
                <w:sz w:val="20"/>
                <w:szCs w:val="20"/>
              </w:rPr>
              <w:br/>
              <w:t xml:space="preserve">программы                      </w:t>
            </w:r>
          </w:p>
        </w:tc>
        <w:tc>
          <w:tcPr>
            <w:tcW w:w="5297" w:type="dxa"/>
            <w:tcBorders>
              <w:left w:val="single" w:sz="4" w:space="0" w:color="auto"/>
              <w:bottom w:val="single" w:sz="4" w:space="0" w:color="auto"/>
              <w:right w:val="single" w:sz="4" w:space="0" w:color="auto"/>
            </w:tcBorders>
          </w:tcPr>
          <w:p w:rsidR="00B157AC" w:rsidRPr="001F3EB8" w:rsidRDefault="00B83113" w:rsidP="00B157AC">
            <w:pPr>
              <w:pStyle w:val="ConsPlusCell"/>
              <w:rPr>
                <w:rFonts w:ascii="Courier New" w:hAnsi="Courier New" w:cs="Courier New"/>
                <w:sz w:val="20"/>
                <w:szCs w:val="20"/>
              </w:rPr>
            </w:pPr>
            <w:r w:rsidRPr="001F3EB8">
              <w:rPr>
                <w:rFonts w:ascii="Courier New" w:hAnsi="Courier New" w:cs="Courier New"/>
                <w:sz w:val="20"/>
                <w:szCs w:val="20"/>
              </w:rPr>
              <w:t>Отдел по управлению имуществом и природными ресурсами АМР «Койгородский»</w:t>
            </w:r>
            <w:r w:rsidR="00EF518D" w:rsidRPr="001F3EB8">
              <w:rPr>
                <w:rFonts w:ascii="Courier New" w:hAnsi="Courier New" w:cs="Courier New"/>
                <w:sz w:val="20"/>
                <w:szCs w:val="20"/>
              </w:rPr>
              <w:t>;</w:t>
            </w:r>
            <w:r w:rsidRPr="001F3EB8">
              <w:rPr>
                <w:rFonts w:ascii="Courier New" w:hAnsi="Courier New" w:cs="Courier New"/>
                <w:sz w:val="20"/>
                <w:szCs w:val="20"/>
              </w:rPr>
              <w:t xml:space="preserve"> Управление культуры, физической культуры и спорта </w:t>
            </w:r>
            <w:r w:rsidR="000D2120" w:rsidRPr="001F3EB8">
              <w:rPr>
                <w:rFonts w:ascii="Courier New" w:hAnsi="Courier New" w:cs="Courier New"/>
                <w:sz w:val="20"/>
                <w:szCs w:val="20"/>
              </w:rPr>
              <w:t>А</w:t>
            </w:r>
            <w:r w:rsidRPr="001F3EB8">
              <w:rPr>
                <w:rFonts w:ascii="Courier New" w:hAnsi="Courier New" w:cs="Courier New"/>
                <w:sz w:val="20"/>
                <w:szCs w:val="20"/>
              </w:rPr>
              <w:t>МР «Койгородский»</w:t>
            </w:r>
            <w:r w:rsidR="000D2120" w:rsidRPr="001F3EB8">
              <w:rPr>
                <w:rFonts w:ascii="Courier New" w:hAnsi="Courier New" w:cs="Courier New"/>
                <w:sz w:val="20"/>
                <w:szCs w:val="20"/>
              </w:rPr>
              <w:t>;</w:t>
            </w:r>
          </w:p>
          <w:p w:rsidR="000D2120" w:rsidRPr="001F3EB8" w:rsidRDefault="000D2120" w:rsidP="00B157AC">
            <w:pPr>
              <w:pStyle w:val="ConsPlusCell"/>
              <w:rPr>
                <w:rFonts w:ascii="Courier New" w:hAnsi="Courier New" w:cs="Courier New"/>
                <w:sz w:val="20"/>
                <w:szCs w:val="20"/>
              </w:rPr>
            </w:pPr>
            <w:r w:rsidRPr="001F3EB8">
              <w:rPr>
                <w:rFonts w:ascii="Courier New" w:hAnsi="Courier New" w:cs="Courier New"/>
                <w:sz w:val="20"/>
                <w:szCs w:val="20"/>
              </w:rPr>
              <w:t>Управление образования АМР «Койгородский»</w:t>
            </w:r>
          </w:p>
          <w:p w:rsidR="000C26DD" w:rsidRPr="001F3EB8" w:rsidRDefault="000C26DD" w:rsidP="00B157AC">
            <w:pPr>
              <w:pStyle w:val="ConsPlusCell"/>
              <w:rPr>
                <w:rFonts w:ascii="Courier New" w:hAnsi="Courier New" w:cs="Courier New"/>
                <w:sz w:val="20"/>
                <w:szCs w:val="20"/>
              </w:rPr>
            </w:pPr>
            <w:r w:rsidRPr="001F3EB8">
              <w:rPr>
                <w:rFonts w:ascii="Courier New" w:hAnsi="Courier New" w:cs="Courier New"/>
                <w:sz w:val="20"/>
                <w:szCs w:val="20"/>
              </w:rPr>
              <w:t>Финансовое управление АМР «Койгородский»</w:t>
            </w:r>
          </w:p>
        </w:tc>
      </w:tr>
      <w:tr w:rsidR="00B157AC" w:rsidRPr="001F3EB8" w:rsidTr="00215EFC">
        <w:trPr>
          <w:trHeight w:val="400"/>
          <w:tblCellSpacing w:w="5" w:type="nil"/>
        </w:trPr>
        <w:tc>
          <w:tcPr>
            <w:tcW w:w="4059" w:type="dxa"/>
            <w:tcBorders>
              <w:left w:val="single" w:sz="4" w:space="0" w:color="auto"/>
              <w:bottom w:val="single" w:sz="4" w:space="0" w:color="auto"/>
              <w:right w:val="single" w:sz="4" w:space="0" w:color="auto"/>
            </w:tcBorders>
          </w:tcPr>
          <w:p w:rsidR="00B157AC" w:rsidRPr="001F3EB8" w:rsidRDefault="00BB1418" w:rsidP="00BB1418">
            <w:pPr>
              <w:pStyle w:val="ConsPlusCell"/>
              <w:rPr>
                <w:rFonts w:ascii="Courier New" w:hAnsi="Courier New" w:cs="Courier New"/>
                <w:sz w:val="20"/>
                <w:szCs w:val="20"/>
              </w:rPr>
            </w:pPr>
            <w:r w:rsidRPr="001F3EB8">
              <w:rPr>
                <w:rFonts w:ascii="Courier New" w:hAnsi="Courier New" w:cs="Courier New"/>
                <w:sz w:val="20"/>
                <w:szCs w:val="20"/>
              </w:rPr>
              <w:t xml:space="preserve">Подпрограммы </w:t>
            </w:r>
            <w:r w:rsidR="00B157AC" w:rsidRPr="001F3EB8">
              <w:rPr>
                <w:rFonts w:ascii="Courier New" w:hAnsi="Courier New" w:cs="Courier New"/>
                <w:sz w:val="20"/>
                <w:szCs w:val="20"/>
              </w:rPr>
              <w:t>муниципальной</w:t>
            </w:r>
            <w:r w:rsidR="00B157AC" w:rsidRPr="001F3EB8">
              <w:rPr>
                <w:rFonts w:ascii="Courier New" w:hAnsi="Courier New" w:cs="Courier New"/>
                <w:sz w:val="20"/>
                <w:szCs w:val="20"/>
              </w:rPr>
              <w:br/>
              <w:t xml:space="preserve">программы                      </w:t>
            </w:r>
          </w:p>
        </w:tc>
        <w:tc>
          <w:tcPr>
            <w:tcW w:w="5297" w:type="dxa"/>
            <w:tcBorders>
              <w:left w:val="single" w:sz="4" w:space="0" w:color="auto"/>
              <w:bottom w:val="single" w:sz="4" w:space="0" w:color="auto"/>
              <w:right w:val="single" w:sz="4" w:space="0" w:color="auto"/>
            </w:tcBorders>
          </w:tcPr>
          <w:p w:rsidR="00355A80" w:rsidRPr="001F3EB8" w:rsidRDefault="007D049C" w:rsidP="00355A80">
            <w:pPr>
              <w:pStyle w:val="ConsPlusCell"/>
              <w:rPr>
                <w:rFonts w:ascii="Courier New" w:hAnsi="Courier New" w:cs="Courier New"/>
                <w:sz w:val="20"/>
                <w:szCs w:val="20"/>
              </w:rPr>
            </w:pPr>
            <w:r w:rsidRPr="001F3EB8">
              <w:rPr>
                <w:rFonts w:ascii="Courier New" w:hAnsi="Courier New" w:cs="Courier New"/>
                <w:sz w:val="20"/>
                <w:szCs w:val="20"/>
              </w:rPr>
              <w:t xml:space="preserve">1. </w:t>
            </w:r>
            <w:r w:rsidR="00355A80" w:rsidRPr="001F3EB8">
              <w:rPr>
                <w:rFonts w:ascii="Courier New" w:hAnsi="Courier New" w:cs="Courier New"/>
                <w:sz w:val="20"/>
                <w:szCs w:val="20"/>
              </w:rPr>
              <w:t>Малое и среднее предпринимательство в МО МР «Койгородский»</w:t>
            </w:r>
          </w:p>
          <w:p w:rsidR="00B157AC" w:rsidRPr="001F3EB8" w:rsidRDefault="007D049C" w:rsidP="00B157AC">
            <w:pPr>
              <w:pStyle w:val="ConsPlusCell"/>
              <w:rPr>
                <w:rFonts w:ascii="Courier New" w:hAnsi="Courier New" w:cs="Courier New"/>
                <w:sz w:val="20"/>
                <w:szCs w:val="20"/>
              </w:rPr>
            </w:pPr>
            <w:r w:rsidRPr="001F3EB8">
              <w:rPr>
                <w:rFonts w:ascii="Courier New" w:hAnsi="Courier New" w:cs="Courier New"/>
                <w:sz w:val="20"/>
                <w:szCs w:val="20"/>
              </w:rPr>
              <w:t xml:space="preserve">2. </w:t>
            </w:r>
            <w:r w:rsidR="00B83113" w:rsidRPr="001F3EB8">
              <w:rPr>
                <w:rFonts w:ascii="Courier New" w:hAnsi="Courier New" w:cs="Courier New"/>
                <w:sz w:val="20"/>
                <w:szCs w:val="20"/>
              </w:rPr>
              <w:t xml:space="preserve">Развитие агропромышленного </w:t>
            </w:r>
            <w:r w:rsidR="00576B23" w:rsidRPr="001F3EB8">
              <w:rPr>
                <w:rFonts w:ascii="Courier New" w:hAnsi="Courier New" w:cs="Courier New"/>
                <w:sz w:val="20"/>
                <w:szCs w:val="20"/>
              </w:rPr>
              <w:t xml:space="preserve">и </w:t>
            </w:r>
            <w:proofErr w:type="spellStart"/>
            <w:r w:rsidR="00576B23" w:rsidRPr="001F3EB8">
              <w:rPr>
                <w:rFonts w:ascii="Courier New" w:hAnsi="Courier New" w:cs="Courier New"/>
                <w:sz w:val="20"/>
                <w:szCs w:val="20"/>
              </w:rPr>
              <w:t>рыбохозяйственного</w:t>
            </w:r>
            <w:r w:rsidR="00B83113" w:rsidRPr="001F3EB8">
              <w:rPr>
                <w:rFonts w:ascii="Courier New" w:hAnsi="Courier New" w:cs="Courier New"/>
                <w:sz w:val="20"/>
                <w:szCs w:val="20"/>
              </w:rPr>
              <w:t>комплекс</w:t>
            </w:r>
            <w:r w:rsidR="00576B23" w:rsidRPr="001F3EB8">
              <w:rPr>
                <w:rFonts w:ascii="Courier New" w:hAnsi="Courier New" w:cs="Courier New"/>
                <w:sz w:val="20"/>
                <w:szCs w:val="20"/>
              </w:rPr>
              <w:t>ов</w:t>
            </w:r>
            <w:proofErr w:type="spellEnd"/>
            <w:r w:rsidR="0029372D" w:rsidRPr="001F3EB8">
              <w:rPr>
                <w:rFonts w:ascii="Courier New" w:hAnsi="Courier New" w:cs="Courier New"/>
                <w:sz w:val="20"/>
                <w:szCs w:val="20"/>
              </w:rPr>
              <w:t xml:space="preserve"> в МО МР «Койгородский»</w:t>
            </w:r>
          </w:p>
          <w:p w:rsidR="00B83113" w:rsidRPr="001F3EB8" w:rsidRDefault="007D049C" w:rsidP="00B157AC">
            <w:pPr>
              <w:pStyle w:val="ConsPlusCell"/>
              <w:rPr>
                <w:rFonts w:ascii="Courier New" w:hAnsi="Courier New" w:cs="Courier New"/>
                <w:sz w:val="20"/>
                <w:szCs w:val="20"/>
              </w:rPr>
            </w:pPr>
            <w:r w:rsidRPr="001F3EB8">
              <w:rPr>
                <w:rFonts w:ascii="Courier New" w:hAnsi="Courier New" w:cs="Courier New"/>
                <w:sz w:val="20"/>
                <w:szCs w:val="20"/>
              </w:rPr>
              <w:t xml:space="preserve">3. </w:t>
            </w:r>
            <w:r w:rsidR="00B83113" w:rsidRPr="001F3EB8">
              <w:rPr>
                <w:rFonts w:ascii="Courier New" w:hAnsi="Courier New" w:cs="Courier New"/>
                <w:sz w:val="20"/>
                <w:szCs w:val="20"/>
              </w:rPr>
              <w:t xml:space="preserve">Въездной и внутренний туризм на территории </w:t>
            </w:r>
            <w:r w:rsidR="0077258F" w:rsidRPr="001F3EB8">
              <w:rPr>
                <w:rFonts w:ascii="Courier New" w:hAnsi="Courier New" w:cs="Courier New"/>
                <w:sz w:val="20"/>
                <w:szCs w:val="20"/>
              </w:rPr>
              <w:t xml:space="preserve">МО </w:t>
            </w:r>
            <w:r w:rsidR="00B83113" w:rsidRPr="001F3EB8">
              <w:rPr>
                <w:rFonts w:ascii="Courier New" w:hAnsi="Courier New" w:cs="Courier New"/>
                <w:sz w:val="20"/>
                <w:szCs w:val="20"/>
              </w:rPr>
              <w:t>МР «Койгородский»</w:t>
            </w:r>
          </w:p>
          <w:p w:rsidR="00B83113" w:rsidRPr="001F3EB8" w:rsidRDefault="007D049C" w:rsidP="00B157AC">
            <w:pPr>
              <w:pStyle w:val="ConsPlusCell"/>
              <w:rPr>
                <w:rFonts w:ascii="Courier New" w:hAnsi="Courier New" w:cs="Courier New"/>
                <w:sz w:val="20"/>
                <w:szCs w:val="20"/>
              </w:rPr>
            </w:pPr>
            <w:r w:rsidRPr="001F3EB8">
              <w:rPr>
                <w:rFonts w:ascii="Courier New" w:hAnsi="Courier New" w:cs="Courier New"/>
                <w:sz w:val="20"/>
                <w:szCs w:val="20"/>
              </w:rPr>
              <w:t xml:space="preserve">4. </w:t>
            </w:r>
            <w:r w:rsidR="00B83113" w:rsidRPr="001F3EB8">
              <w:rPr>
                <w:rFonts w:ascii="Courier New" w:hAnsi="Courier New" w:cs="Courier New"/>
                <w:sz w:val="20"/>
                <w:szCs w:val="20"/>
              </w:rPr>
              <w:t>Развитие кадрового потенциала</w:t>
            </w:r>
            <w:r w:rsidR="0029372D" w:rsidRPr="001F3EB8">
              <w:rPr>
                <w:rFonts w:ascii="Courier New" w:hAnsi="Courier New" w:cs="Courier New"/>
                <w:sz w:val="20"/>
                <w:szCs w:val="20"/>
              </w:rPr>
              <w:t xml:space="preserve"> в МО МР «Койгородский»</w:t>
            </w:r>
          </w:p>
          <w:p w:rsidR="00C83E35" w:rsidRPr="001F3EB8" w:rsidRDefault="00C83E35" w:rsidP="00C83E35">
            <w:pPr>
              <w:pStyle w:val="af4"/>
              <w:rPr>
                <w:rFonts w:ascii="Courier New" w:hAnsi="Courier New" w:cs="Courier New"/>
                <w:sz w:val="20"/>
                <w:szCs w:val="20"/>
              </w:rPr>
            </w:pPr>
            <w:r w:rsidRPr="001F3EB8">
              <w:rPr>
                <w:rFonts w:ascii="Courier New" w:hAnsi="Courier New" w:cs="Courier New"/>
                <w:sz w:val="20"/>
                <w:szCs w:val="20"/>
              </w:rPr>
              <w:t xml:space="preserve">5. </w:t>
            </w:r>
            <w:r w:rsidRPr="001F3EB8">
              <w:rPr>
                <w:rFonts w:ascii="Courier New" w:eastAsia="Times New Roman" w:hAnsi="Courier New" w:cs="Courier New"/>
                <w:sz w:val="20"/>
                <w:szCs w:val="20"/>
                <w:lang w:eastAsia="ru-RU"/>
              </w:rPr>
              <w:t>Стратегическое планирование в МО МР «Койгородский»</w:t>
            </w:r>
          </w:p>
        </w:tc>
      </w:tr>
      <w:tr w:rsidR="00B157AC" w:rsidRPr="001F3EB8" w:rsidTr="00215EFC">
        <w:trPr>
          <w:tblCellSpacing w:w="5" w:type="nil"/>
        </w:trPr>
        <w:tc>
          <w:tcPr>
            <w:tcW w:w="4059" w:type="dxa"/>
            <w:tcBorders>
              <w:left w:val="single" w:sz="4" w:space="0" w:color="auto"/>
              <w:bottom w:val="single" w:sz="4" w:space="0" w:color="auto"/>
              <w:right w:val="single" w:sz="4" w:space="0" w:color="auto"/>
            </w:tcBorders>
          </w:tcPr>
          <w:p w:rsidR="00B157AC" w:rsidRPr="001F3EB8" w:rsidRDefault="00B157AC" w:rsidP="00B157AC">
            <w:pPr>
              <w:pStyle w:val="ConsPlusCell"/>
              <w:rPr>
                <w:rFonts w:ascii="Courier New" w:hAnsi="Courier New" w:cs="Courier New"/>
                <w:sz w:val="20"/>
                <w:szCs w:val="20"/>
              </w:rPr>
            </w:pPr>
            <w:r w:rsidRPr="001F3EB8">
              <w:rPr>
                <w:rFonts w:ascii="Courier New" w:hAnsi="Courier New" w:cs="Courier New"/>
                <w:sz w:val="20"/>
                <w:szCs w:val="20"/>
              </w:rPr>
              <w:t xml:space="preserve">Цель муниципальной программы   </w:t>
            </w:r>
          </w:p>
        </w:tc>
        <w:tc>
          <w:tcPr>
            <w:tcW w:w="5297" w:type="dxa"/>
            <w:tcBorders>
              <w:left w:val="single" w:sz="4" w:space="0" w:color="auto"/>
              <w:bottom w:val="single" w:sz="4" w:space="0" w:color="auto"/>
              <w:right w:val="single" w:sz="4" w:space="0" w:color="auto"/>
            </w:tcBorders>
          </w:tcPr>
          <w:p w:rsidR="00B157AC" w:rsidRPr="001F3EB8" w:rsidRDefault="00B83113" w:rsidP="00B157AC">
            <w:pPr>
              <w:pStyle w:val="ConsPlusCell"/>
              <w:rPr>
                <w:rFonts w:ascii="Courier New" w:hAnsi="Courier New" w:cs="Courier New"/>
                <w:sz w:val="20"/>
                <w:szCs w:val="20"/>
              </w:rPr>
            </w:pPr>
            <w:r w:rsidRPr="001F3EB8">
              <w:rPr>
                <w:rFonts w:ascii="Courier New" w:hAnsi="Courier New" w:cs="Courier New"/>
                <w:sz w:val="20"/>
                <w:szCs w:val="20"/>
              </w:rPr>
              <w:t>обеспечение устойчивого экономического развития муниципального района «Койгородский».</w:t>
            </w:r>
          </w:p>
        </w:tc>
      </w:tr>
      <w:tr w:rsidR="00B157AC" w:rsidRPr="001F3EB8" w:rsidTr="00215EFC">
        <w:trPr>
          <w:tblCellSpacing w:w="5" w:type="nil"/>
        </w:trPr>
        <w:tc>
          <w:tcPr>
            <w:tcW w:w="4059" w:type="dxa"/>
            <w:tcBorders>
              <w:left w:val="single" w:sz="4" w:space="0" w:color="auto"/>
              <w:bottom w:val="single" w:sz="4" w:space="0" w:color="auto"/>
              <w:right w:val="single" w:sz="4" w:space="0" w:color="auto"/>
            </w:tcBorders>
          </w:tcPr>
          <w:p w:rsidR="00B157AC" w:rsidRPr="001F3EB8" w:rsidRDefault="00B157AC" w:rsidP="00B157AC">
            <w:pPr>
              <w:pStyle w:val="ConsPlusCell"/>
              <w:rPr>
                <w:rFonts w:ascii="Courier New" w:hAnsi="Courier New" w:cs="Courier New"/>
                <w:sz w:val="20"/>
                <w:szCs w:val="20"/>
              </w:rPr>
            </w:pPr>
            <w:r w:rsidRPr="001F3EB8">
              <w:rPr>
                <w:rFonts w:ascii="Courier New" w:hAnsi="Courier New" w:cs="Courier New"/>
                <w:sz w:val="20"/>
                <w:szCs w:val="20"/>
              </w:rPr>
              <w:t xml:space="preserve">Задачи муниципальной программы </w:t>
            </w:r>
          </w:p>
        </w:tc>
        <w:tc>
          <w:tcPr>
            <w:tcW w:w="5297" w:type="dxa"/>
            <w:tcBorders>
              <w:left w:val="single" w:sz="4" w:space="0" w:color="auto"/>
              <w:bottom w:val="single" w:sz="4" w:space="0" w:color="auto"/>
              <w:right w:val="single" w:sz="4" w:space="0" w:color="auto"/>
            </w:tcBorders>
          </w:tcPr>
          <w:p w:rsidR="00B83113" w:rsidRPr="001F3EB8" w:rsidRDefault="00B83113" w:rsidP="00EF518D">
            <w:pPr>
              <w:ind w:firstLine="6"/>
              <w:rPr>
                <w:rFonts w:ascii="Courier New" w:hAnsi="Courier New" w:cs="Courier New"/>
                <w:sz w:val="20"/>
                <w:szCs w:val="20"/>
              </w:rPr>
            </w:pPr>
            <w:r w:rsidRPr="001F3EB8">
              <w:rPr>
                <w:rFonts w:ascii="Courier New" w:hAnsi="Courier New" w:cs="Courier New"/>
                <w:sz w:val="20"/>
                <w:szCs w:val="20"/>
              </w:rPr>
              <w:t xml:space="preserve">1. </w:t>
            </w:r>
            <w:r w:rsidR="00355A80" w:rsidRPr="001F3EB8">
              <w:rPr>
                <w:rFonts w:ascii="Courier New" w:hAnsi="Courier New" w:cs="Courier New"/>
                <w:sz w:val="20"/>
                <w:szCs w:val="20"/>
              </w:rPr>
              <w:t xml:space="preserve">Развитие малого и среднего предпринимательства в МО МР «Койгородский» 2. </w:t>
            </w:r>
            <w:r w:rsidR="00576B23" w:rsidRPr="001F3EB8">
              <w:rPr>
                <w:rFonts w:ascii="Courier New" w:hAnsi="Courier New" w:cs="Courier New"/>
                <w:sz w:val="20"/>
                <w:szCs w:val="20"/>
              </w:rPr>
              <w:t xml:space="preserve">Создание   условий   для развития  агропромышленного и </w:t>
            </w:r>
            <w:proofErr w:type="spellStart"/>
            <w:r w:rsidR="00576B23" w:rsidRPr="001F3EB8">
              <w:rPr>
                <w:rFonts w:ascii="Courier New" w:hAnsi="Courier New" w:cs="Courier New"/>
                <w:sz w:val="20"/>
                <w:szCs w:val="20"/>
              </w:rPr>
              <w:t>рыбохозяйственного</w:t>
            </w:r>
            <w:proofErr w:type="spellEnd"/>
            <w:r w:rsidR="00576B23" w:rsidRPr="001F3EB8">
              <w:rPr>
                <w:rFonts w:ascii="Courier New" w:hAnsi="Courier New" w:cs="Courier New"/>
                <w:sz w:val="20"/>
                <w:szCs w:val="20"/>
              </w:rPr>
              <w:t xml:space="preserve"> комплексов муниципального района «Койгородский»</w:t>
            </w:r>
            <w:r w:rsidRPr="001F3EB8">
              <w:rPr>
                <w:rFonts w:ascii="Courier New" w:hAnsi="Courier New" w:cs="Courier New"/>
                <w:sz w:val="20"/>
                <w:szCs w:val="20"/>
              </w:rPr>
              <w:t>;</w:t>
            </w:r>
          </w:p>
          <w:p w:rsidR="00B83113" w:rsidRPr="001F3EB8" w:rsidRDefault="00B83113" w:rsidP="00EF518D">
            <w:pPr>
              <w:ind w:firstLine="6"/>
              <w:rPr>
                <w:rFonts w:ascii="Courier New" w:hAnsi="Courier New" w:cs="Courier New"/>
                <w:color w:val="FF0000"/>
                <w:sz w:val="20"/>
                <w:szCs w:val="20"/>
              </w:rPr>
            </w:pPr>
            <w:r w:rsidRPr="001F3EB8">
              <w:rPr>
                <w:rFonts w:ascii="Courier New" w:hAnsi="Courier New" w:cs="Courier New"/>
                <w:sz w:val="20"/>
                <w:szCs w:val="20"/>
              </w:rPr>
              <w:t>3. Развитие въездного и внутреннего туризма на территории муниципального района «Койгородский»</w:t>
            </w:r>
          </w:p>
          <w:p w:rsidR="00B157AC" w:rsidRPr="001F3EB8" w:rsidRDefault="00B83113" w:rsidP="00EF518D">
            <w:pPr>
              <w:pStyle w:val="ConsPlusCell"/>
              <w:rPr>
                <w:rFonts w:ascii="Courier New" w:hAnsi="Courier New" w:cs="Courier New"/>
                <w:sz w:val="20"/>
                <w:szCs w:val="20"/>
              </w:rPr>
            </w:pPr>
            <w:r w:rsidRPr="001F3EB8">
              <w:rPr>
                <w:rFonts w:ascii="Courier New" w:hAnsi="Courier New" w:cs="Courier New"/>
                <w:sz w:val="20"/>
                <w:szCs w:val="20"/>
              </w:rPr>
              <w:t>4. Содействие развитию кадрового потенциала муниципального района «Койгородский»</w:t>
            </w:r>
          </w:p>
          <w:p w:rsidR="00C83E35" w:rsidRPr="001F3EB8" w:rsidRDefault="00C83E35" w:rsidP="00EF518D">
            <w:pPr>
              <w:pStyle w:val="ConsPlusCell"/>
              <w:rPr>
                <w:rFonts w:ascii="Courier New" w:hAnsi="Courier New" w:cs="Courier New"/>
                <w:sz w:val="20"/>
                <w:szCs w:val="20"/>
              </w:rPr>
            </w:pPr>
            <w:r w:rsidRPr="001F3EB8">
              <w:rPr>
                <w:rFonts w:ascii="Courier New" w:hAnsi="Courier New" w:cs="Courier New"/>
                <w:sz w:val="20"/>
                <w:szCs w:val="20"/>
              </w:rPr>
              <w:t xml:space="preserve">5. </w:t>
            </w:r>
            <w:r w:rsidRPr="001F3EB8">
              <w:rPr>
                <w:rFonts w:ascii="Courier New" w:hAnsi="Courier New" w:cs="Courier New"/>
                <w:bCs/>
                <w:sz w:val="20"/>
                <w:szCs w:val="20"/>
              </w:rPr>
              <w:t>Функционирование комплексной системы стратегического планирования в муниципальном районе</w:t>
            </w:r>
          </w:p>
        </w:tc>
      </w:tr>
      <w:tr w:rsidR="00B157AC" w:rsidRPr="001F3EB8" w:rsidTr="00215EFC">
        <w:trPr>
          <w:trHeight w:val="400"/>
          <w:tblCellSpacing w:w="5" w:type="nil"/>
        </w:trPr>
        <w:tc>
          <w:tcPr>
            <w:tcW w:w="4059" w:type="dxa"/>
            <w:tcBorders>
              <w:left w:val="single" w:sz="4" w:space="0" w:color="auto"/>
              <w:bottom w:val="single" w:sz="4" w:space="0" w:color="auto"/>
              <w:right w:val="single" w:sz="4" w:space="0" w:color="auto"/>
            </w:tcBorders>
          </w:tcPr>
          <w:p w:rsidR="00B157AC" w:rsidRPr="001F3EB8" w:rsidRDefault="00B157AC" w:rsidP="00B157AC">
            <w:pPr>
              <w:pStyle w:val="ConsPlusCell"/>
              <w:rPr>
                <w:rFonts w:ascii="Courier New" w:hAnsi="Courier New" w:cs="Courier New"/>
                <w:sz w:val="20"/>
                <w:szCs w:val="20"/>
              </w:rPr>
            </w:pPr>
            <w:r w:rsidRPr="001F3EB8">
              <w:rPr>
                <w:rFonts w:ascii="Courier New" w:hAnsi="Courier New" w:cs="Courier New"/>
                <w:sz w:val="20"/>
                <w:szCs w:val="20"/>
              </w:rPr>
              <w:t>Целевые показатели (индикаторы)</w:t>
            </w:r>
            <w:r w:rsidRPr="001F3EB8">
              <w:rPr>
                <w:rFonts w:ascii="Courier New" w:hAnsi="Courier New" w:cs="Courier New"/>
                <w:sz w:val="20"/>
                <w:szCs w:val="20"/>
              </w:rPr>
              <w:br/>
              <w:t xml:space="preserve">муниципальной программы        </w:t>
            </w:r>
          </w:p>
        </w:tc>
        <w:tc>
          <w:tcPr>
            <w:tcW w:w="5297" w:type="dxa"/>
            <w:tcBorders>
              <w:left w:val="single" w:sz="4" w:space="0" w:color="auto"/>
              <w:bottom w:val="single" w:sz="4" w:space="0" w:color="auto"/>
              <w:right w:val="single" w:sz="4" w:space="0" w:color="auto"/>
            </w:tcBorders>
          </w:tcPr>
          <w:p w:rsidR="00B157AC" w:rsidRPr="001F3EB8" w:rsidRDefault="007D049C" w:rsidP="00B157AC">
            <w:pPr>
              <w:pStyle w:val="ConsPlusCell"/>
              <w:rPr>
                <w:rFonts w:ascii="Courier New" w:hAnsi="Courier New" w:cs="Courier New"/>
                <w:sz w:val="20"/>
                <w:szCs w:val="20"/>
              </w:rPr>
            </w:pPr>
            <w:r w:rsidRPr="001F3EB8">
              <w:rPr>
                <w:rFonts w:ascii="Courier New" w:hAnsi="Courier New" w:cs="Courier New"/>
                <w:sz w:val="20"/>
                <w:szCs w:val="20"/>
              </w:rPr>
              <w:t>1.</w:t>
            </w:r>
            <w:r w:rsidR="0029372D" w:rsidRPr="001F3EB8">
              <w:rPr>
                <w:rFonts w:ascii="Courier New" w:hAnsi="Courier New" w:cs="Courier New"/>
                <w:sz w:val="20"/>
                <w:szCs w:val="20"/>
              </w:rPr>
              <w:t>Оборот организаций.</w:t>
            </w:r>
          </w:p>
          <w:p w:rsidR="0029372D" w:rsidRPr="001F3EB8" w:rsidRDefault="007D049C" w:rsidP="00EF518D">
            <w:pPr>
              <w:pStyle w:val="ConsPlusCell"/>
              <w:rPr>
                <w:rFonts w:ascii="Courier New" w:hAnsi="Courier New" w:cs="Courier New"/>
                <w:sz w:val="20"/>
                <w:szCs w:val="20"/>
              </w:rPr>
            </w:pPr>
            <w:r w:rsidRPr="001F3EB8">
              <w:rPr>
                <w:rFonts w:ascii="Courier New" w:hAnsi="Courier New" w:cs="Courier New"/>
                <w:sz w:val="20"/>
                <w:szCs w:val="20"/>
              </w:rPr>
              <w:t>2.</w:t>
            </w:r>
            <w:r w:rsidR="0029372D" w:rsidRPr="001F3EB8">
              <w:rPr>
                <w:rFonts w:ascii="Courier New" w:hAnsi="Courier New" w:cs="Courier New"/>
                <w:sz w:val="20"/>
                <w:szCs w:val="20"/>
              </w:rPr>
              <w:t>Объем инвестиций в основной капитал</w:t>
            </w:r>
            <w:r w:rsidR="00F6501D" w:rsidRPr="001F3EB8">
              <w:rPr>
                <w:rFonts w:ascii="Courier New" w:hAnsi="Courier New" w:cs="Courier New"/>
                <w:sz w:val="20"/>
                <w:szCs w:val="20"/>
              </w:rPr>
              <w:t xml:space="preserve"> (за исключением бюджетных средств) в расчете на 1 жителя</w:t>
            </w:r>
            <w:r w:rsidR="0029372D" w:rsidRPr="001F3EB8">
              <w:rPr>
                <w:rFonts w:ascii="Courier New" w:hAnsi="Courier New" w:cs="Courier New"/>
                <w:sz w:val="20"/>
                <w:szCs w:val="20"/>
              </w:rPr>
              <w:t>.</w:t>
            </w:r>
          </w:p>
          <w:p w:rsidR="009B2189" w:rsidRPr="001F3EB8" w:rsidRDefault="007D049C" w:rsidP="00B157AC">
            <w:pPr>
              <w:pStyle w:val="ConsPlusCell"/>
              <w:rPr>
                <w:rFonts w:ascii="Courier New" w:hAnsi="Courier New" w:cs="Courier New"/>
                <w:sz w:val="20"/>
                <w:szCs w:val="20"/>
              </w:rPr>
            </w:pPr>
            <w:r w:rsidRPr="001F3EB8">
              <w:rPr>
                <w:rFonts w:ascii="Courier New" w:hAnsi="Courier New" w:cs="Courier New"/>
                <w:sz w:val="20"/>
                <w:szCs w:val="20"/>
              </w:rPr>
              <w:t>3.</w:t>
            </w:r>
            <w:r w:rsidR="0029372D" w:rsidRPr="001F3EB8">
              <w:rPr>
                <w:rFonts w:ascii="Courier New" w:hAnsi="Courier New" w:cs="Courier New"/>
                <w:sz w:val="20"/>
                <w:szCs w:val="20"/>
              </w:rPr>
              <w:t>Объем налоговых и неналоговых доходов консолидированного бюджета МО МР «Койгородский».</w:t>
            </w:r>
          </w:p>
          <w:p w:rsidR="009B2189" w:rsidRPr="001F3EB8" w:rsidRDefault="009B2189" w:rsidP="00B157AC">
            <w:pPr>
              <w:pStyle w:val="ConsPlusCell"/>
              <w:rPr>
                <w:rFonts w:ascii="Courier New" w:hAnsi="Courier New" w:cs="Courier New"/>
                <w:sz w:val="20"/>
                <w:szCs w:val="20"/>
              </w:rPr>
            </w:pPr>
          </w:p>
        </w:tc>
      </w:tr>
      <w:tr w:rsidR="00B157AC" w:rsidRPr="001F3EB8" w:rsidTr="00215EFC">
        <w:trPr>
          <w:trHeight w:val="400"/>
          <w:tblCellSpacing w:w="5" w:type="nil"/>
        </w:trPr>
        <w:tc>
          <w:tcPr>
            <w:tcW w:w="4059" w:type="dxa"/>
            <w:tcBorders>
              <w:left w:val="single" w:sz="4" w:space="0" w:color="auto"/>
              <w:bottom w:val="single" w:sz="4" w:space="0" w:color="auto"/>
              <w:right w:val="single" w:sz="4" w:space="0" w:color="auto"/>
            </w:tcBorders>
          </w:tcPr>
          <w:p w:rsidR="00B157AC" w:rsidRPr="001F3EB8" w:rsidRDefault="00BB1418" w:rsidP="00BB1418">
            <w:pPr>
              <w:pStyle w:val="ConsPlusCell"/>
              <w:rPr>
                <w:rFonts w:ascii="Courier New" w:hAnsi="Courier New" w:cs="Courier New"/>
                <w:sz w:val="20"/>
                <w:szCs w:val="20"/>
              </w:rPr>
            </w:pPr>
            <w:r w:rsidRPr="001F3EB8">
              <w:rPr>
                <w:rFonts w:ascii="Courier New" w:hAnsi="Courier New" w:cs="Courier New"/>
                <w:sz w:val="20"/>
                <w:szCs w:val="20"/>
              </w:rPr>
              <w:t xml:space="preserve">Сроки и этапы </w:t>
            </w:r>
            <w:r w:rsidR="00B157AC" w:rsidRPr="001F3EB8">
              <w:rPr>
                <w:rFonts w:ascii="Courier New" w:hAnsi="Courier New" w:cs="Courier New"/>
                <w:sz w:val="20"/>
                <w:szCs w:val="20"/>
              </w:rPr>
              <w:t>реализации</w:t>
            </w:r>
            <w:r w:rsidR="00B157AC" w:rsidRPr="001F3EB8">
              <w:rPr>
                <w:rFonts w:ascii="Courier New" w:hAnsi="Courier New" w:cs="Courier New"/>
                <w:sz w:val="20"/>
                <w:szCs w:val="20"/>
              </w:rPr>
              <w:br/>
              <w:t xml:space="preserve">муниципальной программы        </w:t>
            </w:r>
          </w:p>
        </w:tc>
        <w:tc>
          <w:tcPr>
            <w:tcW w:w="5297" w:type="dxa"/>
            <w:tcBorders>
              <w:left w:val="single" w:sz="4" w:space="0" w:color="auto"/>
              <w:bottom w:val="single" w:sz="4" w:space="0" w:color="auto"/>
              <w:right w:val="single" w:sz="4" w:space="0" w:color="auto"/>
            </w:tcBorders>
          </w:tcPr>
          <w:p w:rsidR="00B157AC" w:rsidRPr="001F3EB8" w:rsidRDefault="00B83113" w:rsidP="00B157AC">
            <w:pPr>
              <w:pStyle w:val="ConsPlusCell"/>
              <w:rPr>
                <w:rFonts w:ascii="Courier New" w:hAnsi="Courier New" w:cs="Courier New"/>
                <w:sz w:val="20"/>
                <w:szCs w:val="20"/>
              </w:rPr>
            </w:pPr>
            <w:r w:rsidRPr="001F3EB8">
              <w:rPr>
                <w:rFonts w:ascii="Courier New" w:hAnsi="Courier New" w:cs="Courier New"/>
                <w:sz w:val="20"/>
                <w:szCs w:val="20"/>
              </w:rPr>
              <w:t xml:space="preserve">Срок реализации Программы - 2014 - 2020 годы  </w:t>
            </w:r>
          </w:p>
          <w:p w:rsidR="00576B23" w:rsidRPr="001F3EB8" w:rsidRDefault="00576B23" w:rsidP="00B157AC">
            <w:pPr>
              <w:pStyle w:val="ConsPlusCell"/>
              <w:rPr>
                <w:rFonts w:ascii="Courier New" w:hAnsi="Courier New" w:cs="Courier New"/>
                <w:sz w:val="20"/>
                <w:szCs w:val="20"/>
              </w:rPr>
            </w:pPr>
          </w:p>
        </w:tc>
      </w:tr>
      <w:tr w:rsidR="00FD5E3A" w:rsidRPr="001F3EB8" w:rsidTr="00215EFC">
        <w:trPr>
          <w:trHeight w:val="600"/>
          <w:tblCellSpacing w:w="5" w:type="nil"/>
        </w:trPr>
        <w:tc>
          <w:tcPr>
            <w:tcW w:w="4059" w:type="dxa"/>
            <w:tcBorders>
              <w:left w:val="single" w:sz="4" w:space="0" w:color="auto"/>
              <w:bottom w:val="single" w:sz="4" w:space="0" w:color="auto"/>
              <w:right w:val="single" w:sz="4" w:space="0" w:color="auto"/>
            </w:tcBorders>
          </w:tcPr>
          <w:p w:rsidR="00FD5E3A" w:rsidRPr="001F3EB8" w:rsidRDefault="00FD5E3A" w:rsidP="00BB1418">
            <w:pPr>
              <w:pStyle w:val="ConsPlusCell"/>
              <w:rPr>
                <w:rFonts w:ascii="Courier New" w:hAnsi="Courier New" w:cs="Courier New"/>
                <w:sz w:val="20"/>
                <w:szCs w:val="20"/>
              </w:rPr>
            </w:pPr>
            <w:r w:rsidRPr="001F3EB8">
              <w:rPr>
                <w:rFonts w:ascii="Courier New" w:hAnsi="Courier New" w:cs="Courier New"/>
                <w:sz w:val="20"/>
                <w:szCs w:val="20"/>
              </w:rPr>
              <w:t>Объемы финансирования</w:t>
            </w:r>
            <w:r w:rsidRPr="001F3EB8">
              <w:rPr>
                <w:rFonts w:ascii="Courier New" w:hAnsi="Courier New" w:cs="Courier New"/>
                <w:sz w:val="20"/>
                <w:szCs w:val="20"/>
              </w:rPr>
              <w:br/>
              <w:t xml:space="preserve">муниципальной программы     </w:t>
            </w:r>
          </w:p>
        </w:tc>
        <w:tc>
          <w:tcPr>
            <w:tcW w:w="5297" w:type="dxa"/>
            <w:tcBorders>
              <w:left w:val="single" w:sz="4" w:space="0" w:color="auto"/>
              <w:bottom w:val="single" w:sz="4" w:space="0" w:color="auto"/>
              <w:right w:val="single" w:sz="4" w:space="0" w:color="auto"/>
            </w:tcBorders>
          </w:tcPr>
          <w:p w:rsidR="00FD5E3A" w:rsidRPr="001F3EB8" w:rsidRDefault="00FD5E3A" w:rsidP="00AE77AF">
            <w:pPr>
              <w:autoSpaceDE w:val="0"/>
              <w:autoSpaceDN w:val="0"/>
              <w:adjustRightInd w:val="0"/>
              <w:jc w:val="both"/>
              <w:rPr>
                <w:rFonts w:ascii="Courier New" w:hAnsi="Courier New" w:cs="Courier New"/>
                <w:sz w:val="20"/>
                <w:szCs w:val="20"/>
              </w:rPr>
            </w:pPr>
            <w:r w:rsidRPr="001F3EB8">
              <w:rPr>
                <w:rFonts w:ascii="Courier New" w:hAnsi="Courier New" w:cs="Courier New"/>
                <w:sz w:val="20"/>
                <w:szCs w:val="20"/>
              </w:rPr>
              <w:t>Общий объем финансирования муниципал</w:t>
            </w:r>
            <w:r w:rsidR="00895112" w:rsidRPr="001F3EB8">
              <w:rPr>
                <w:rFonts w:ascii="Courier New" w:hAnsi="Courier New" w:cs="Courier New"/>
                <w:sz w:val="20"/>
                <w:szCs w:val="20"/>
              </w:rPr>
              <w:t>ьной программы на  2014  -  2019</w:t>
            </w:r>
            <w:r w:rsidRPr="001F3EB8">
              <w:rPr>
                <w:rFonts w:ascii="Courier New" w:hAnsi="Courier New" w:cs="Courier New"/>
                <w:sz w:val="20"/>
                <w:szCs w:val="20"/>
              </w:rPr>
              <w:t xml:space="preserve"> год</w:t>
            </w:r>
            <w:r w:rsidR="005F7722" w:rsidRPr="001F3EB8">
              <w:rPr>
                <w:rFonts w:ascii="Courier New" w:hAnsi="Courier New" w:cs="Courier New"/>
                <w:sz w:val="20"/>
                <w:szCs w:val="20"/>
              </w:rPr>
              <w:t xml:space="preserve">ы предусматривается в  размере </w:t>
            </w:r>
            <w:r w:rsidR="009F7A3B" w:rsidRPr="001F3EB8">
              <w:rPr>
                <w:rFonts w:ascii="Courier New" w:hAnsi="Courier New" w:cs="Courier New"/>
                <w:sz w:val="20"/>
                <w:szCs w:val="20"/>
              </w:rPr>
              <w:t>2</w:t>
            </w:r>
            <w:r w:rsidR="001610E5" w:rsidRPr="001F3EB8">
              <w:rPr>
                <w:rFonts w:ascii="Courier New" w:hAnsi="Courier New" w:cs="Courier New"/>
                <w:sz w:val="20"/>
                <w:szCs w:val="20"/>
              </w:rPr>
              <w:t xml:space="preserve">9 </w:t>
            </w:r>
            <w:r w:rsidR="009F7A3B" w:rsidRPr="001F3EB8">
              <w:rPr>
                <w:rFonts w:ascii="Courier New" w:hAnsi="Courier New" w:cs="Courier New"/>
                <w:sz w:val="20"/>
                <w:szCs w:val="20"/>
              </w:rPr>
              <w:t>997,95895</w:t>
            </w:r>
            <w:r w:rsidRPr="001F3EB8">
              <w:rPr>
                <w:rFonts w:ascii="Courier New" w:hAnsi="Courier New" w:cs="Courier New"/>
                <w:sz w:val="20"/>
                <w:szCs w:val="20"/>
              </w:rPr>
              <w:t>тыс. рублей, в том числе:</w:t>
            </w:r>
          </w:p>
          <w:p w:rsidR="00FD5E3A" w:rsidRPr="001F3EB8" w:rsidRDefault="00FD5E3A" w:rsidP="00AE77AF">
            <w:pPr>
              <w:autoSpaceDE w:val="0"/>
              <w:autoSpaceDN w:val="0"/>
              <w:adjustRightInd w:val="0"/>
              <w:jc w:val="both"/>
              <w:rPr>
                <w:rFonts w:ascii="Courier New" w:hAnsi="Courier New" w:cs="Courier New"/>
                <w:sz w:val="20"/>
                <w:szCs w:val="20"/>
              </w:rPr>
            </w:pPr>
            <w:r w:rsidRPr="001F3EB8">
              <w:rPr>
                <w:rFonts w:ascii="Courier New" w:hAnsi="Courier New" w:cs="Courier New"/>
                <w:sz w:val="20"/>
                <w:szCs w:val="20"/>
              </w:rPr>
              <w:t xml:space="preserve">за счет средств бюджета МО МР «Койгородский» - </w:t>
            </w:r>
            <w:r w:rsidR="009F7A3B" w:rsidRPr="001F3EB8">
              <w:rPr>
                <w:rFonts w:ascii="Courier New" w:hAnsi="Courier New" w:cs="Courier New"/>
                <w:sz w:val="20"/>
                <w:szCs w:val="20"/>
              </w:rPr>
              <w:t>16142,55195</w:t>
            </w:r>
            <w:r w:rsidRPr="001F3EB8">
              <w:rPr>
                <w:rFonts w:ascii="Courier New" w:hAnsi="Courier New" w:cs="Courier New"/>
                <w:sz w:val="20"/>
                <w:szCs w:val="20"/>
              </w:rPr>
              <w:t xml:space="preserve"> тыс. рублей;</w:t>
            </w:r>
          </w:p>
          <w:p w:rsidR="00FD5E3A" w:rsidRPr="001F3EB8" w:rsidRDefault="00FD5E3A" w:rsidP="00AE77AF">
            <w:pPr>
              <w:autoSpaceDE w:val="0"/>
              <w:autoSpaceDN w:val="0"/>
              <w:adjustRightInd w:val="0"/>
              <w:jc w:val="both"/>
              <w:rPr>
                <w:rFonts w:ascii="Courier New" w:hAnsi="Courier New" w:cs="Courier New"/>
                <w:sz w:val="20"/>
                <w:szCs w:val="20"/>
              </w:rPr>
            </w:pPr>
            <w:r w:rsidRPr="001F3EB8">
              <w:rPr>
                <w:rFonts w:ascii="Courier New" w:hAnsi="Courier New" w:cs="Courier New"/>
                <w:sz w:val="20"/>
                <w:szCs w:val="20"/>
              </w:rPr>
              <w:t xml:space="preserve">за счет средств республиканского бюджета Республики Коми – </w:t>
            </w:r>
            <w:r w:rsidR="001610E5" w:rsidRPr="001F3EB8">
              <w:rPr>
                <w:rFonts w:ascii="Courier New" w:hAnsi="Courier New" w:cs="Courier New"/>
                <w:sz w:val="20"/>
                <w:szCs w:val="20"/>
              </w:rPr>
              <w:t>7</w:t>
            </w:r>
            <w:r w:rsidR="0023001C" w:rsidRPr="001F3EB8">
              <w:rPr>
                <w:rFonts w:ascii="Courier New" w:hAnsi="Courier New" w:cs="Courier New"/>
                <w:sz w:val="20"/>
                <w:szCs w:val="20"/>
              </w:rPr>
              <w:t> 380,744</w:t>
            </w:r>
            <w:r w:rsidRPr="001F3EB8">
              <w:rPr>
                <w:rFonts w:ascii="Courier New" w:hAnsi="Courier New" w:cs="Courier New"/>
                <w:sz w:val="20"/>
                <w:szCs w:val="20"/>
              </w:rPr>
              <w:t xml:space="preserve"> тыс. рублей;</w:t>
            </w:r>
          </w:p>
          <w:p w:rsidR="00FD5E3A" w:rsidRPr="001F3EB8" w:rsidRDefault="00FD5E3A" w:rsidP="00AE77AF">
            <w:pPr>
              <w:autoSpaceDE w:val="0"/>
              <w:autoSpaceDN w:val="0"/>
              <w:adjustRightInd w:val="0"/>
              <w:jc w:val="both"/>
              <w:rPr>
                <w:rFonts w:ascii="Courier New" w:hAnsi="Courier New" w:cs="Courier New"/>
                <w:sz w:val="20"/>
                <w:szCs w:val="20"/>
              </w:rPr>
            </w:pPr>
            <w:r w:rsidRPr="001F3EB8">
              <w:rPr>
                <w:rFonts w:ascii="Courier New" w:hAnsi="Courier New" w:cs="Courier New"/>
                <w:sz w:val="20"/>
                <w:szCs w:val="20"/>
              </w:rPr>
              <w:t xml:space="preserve">за счет средств федерального бюджета – </w:t>
            </w:r>
            <w:r w:rsidR="00F0238E" w:rsidRPr="001F3EB8">
              <w:rPr>
                <w:rFonts w:ascii="Courier New" w:hAnsi="Courier New" w:cs="Courier New"/>
                <w:sz w:val="20"/>
                <w:szCs w:val="20"/>
              </w:rPr>
              <w:t>6</w:t>
            </w:r>
            <w:r w:rsidR="007F1E53" w:rsidRPr="001F3EB8">
              <w:rPr>
                <w:rFonts w:ascii="Courier New" w:hAnsi="Courier New" w:cs="Courier New"/>
                <w:sz w:val="20"/>
                <w:szCs w:val="20"/>
              </w:rPr>
              <w:t> </w:t>
            </w:r>
            <w:r w:rsidR="00F0238E" w:rsidRPr="001F3EB8">
              <w:rPr>
                <w:rFonts w:ascii="Courier New" w:hAnsi="Courier New" w:cs="Courier New"/>
                <w:sz w:val="20"/>
                <w:szCs w:val="20"/>
              </w:rPr>
              <w:t>474</w:t>
            </w:r>
            <w:r w:rsidR="007F1E53" w:rsidRPr="001F3EB8">
              <w:rPr>
                <w:rFonts w:ascii="Courier New" w:hAnsi="Courier New" w:cs="Courier New"/>
                <w:sz w:val="20"/>
                <w:szCs w:val="20"/>
              </w:rPr>
              <w:t>,663</w:t>
            </w:r>
            <w:r w:rsidRPr="001F3EB8">
              <w:rPr>
                <w:rFonts w:ascii="Courier New" w:hAnsi="Courier New" w:cs="Courier New"/>
                <w:sz w:val="20"/>
                <w:szCs w:val="20"/>
              </w:rPr>
              <w:t xml:space="preserve"> тыс. рублей;</w:t>
            </w:r>
          </w:p>
          <w:p w:rsidR="00FD5E3A" w:rsidRPr="001F3EB8" w:rsidRDefault="00FD5E3A" w:rsidP="00AE77AF">
            <w:pPr>
              <w:autoSpaceDE w:val="0"/>
              <w:autoSpaceDN w:val="0"/>
              <w:adjustRightInd w:val="0"/>
              <w:jc w:val="both"/>
              <w:rPr>
                <w:rFonts w:ascii="Courier New" w:hAnsi="Courier New" w:cs="Courier New"/>
                <w:sz w:val="20"/>
                <w:szCs w:val="20"/>
              </w:rPr>
            </w:pPr>
            <w:r w:rsidRPr="001F3EB8">
              <w:rPr>
                <w:rFonts w:ascii="Courier New" w:hAnsi="Courier New" w:cs="Courier New"/>
                <w:sz w:val="20"/>
                <w:szCs w:val="20"/>
              </w:rPr>
              <w:t>Прогнозный объем финансирования муниципальной программы по годам составит:</w:t>
            </w:r>
          </w:p>
          <w:p w:rsidR="00FD5E3A" w:rsidRPr="001F3EB8" w:rsidRDefault="00FD5E3A" w:rsidP="00AE77AF">
            <w:pPr>
              <w:pStyle w:val="ConsPlusCell"/>
              <w:rPr>
                <w:rFonts w:ascii="Courier New" w:hAnsi="Courier New" w:cs="Courier New"/>
                <w:sz w:val="20"/>
                <w:szCs w:val="20"/>
              </w:rPr>
            </w:pPr>
            <w:r w:rsidRPr="001F3EB8">
              <w:rPr>
                <w:rFonts w:ascii="Courier New" w:hAnsi="Courier New" w:cs="Courier New"/>
                <w:sz w:val="20"/>
                <w:szCs w:val="20"/>
              </w:rPr>
              <w:t xml:space="preserve">за счет средств бюджета МО МР «Койгородский»: </w:t>
            </w:r>
          </w:p>
          <w:p w:rsidR="00FD5E3A" w:rsidRPr="001F3EB8" w:rsidRDefault="00FD5E3A" w:rsidP="00AE77AF">
            <w:pPr>
              <w:autoSpaceDE w:val="0"/>
              <w:autoSpaceDN w:val="0"/>
              <w:adjustRightInd w:val="0"/>
              <w:ind w:firstLine="540"/>
              <w:jc w:val="both"/>
              <w:rPr>
                <w:rFonts w:ascii="Courier New" w:hAnsi="Courier New" w:cs="Courier New"/>
                <w:sz w:val="20"/>
                <w:szCs w:val="20"/>
              </w:rPr>
            </w:pPr>
            <w:r w:rsidRPr="001F3EB8">
              <w:rPr>
                <w:rFonts w:ascii="Courier New" w:hAnsi="Courier New" w:cs="Courier New"/>
                <w:sz w:val="20"/>
                <w:szCs w:val="20"/>
              </w:rPr>
              <w:t>2014 год –   870,53 тыс. рублей;</w:t>
            </w:r>
          </w:p>
          <w:p w:rsidR="00FD5E3A" w:rsidRPr="001F3EB8" w:rsidRDefault="00FD5E3A" w:rsidP="00AE77AF">
            <w:pPr>
              <w:autoSpaceDE w:val="0"/>
              <w:autoSpaceDN w:val="0"/>
              <w:adjustRightInd w:val="0"/>
              <w:ind w:firstLine="540"/>
              <w:jc w:val="both"/>
              <w:rPr>
                <w:rFonts w:ascii="Courier New" w:hAnsi="Courier New" w:cs="Courier New"/>
                <w:sz w:val="20"/>
                <w:szCs w:val="20"/>
              </w:rPr>
            </w:pPr>
            <w:r w:rsidRPr="001F3EB8">
              <w:rPr>
                <w:rFonts w:ascii="Courier New" w:hAnsi="Courier New" w:cs="Courier New"/>
                <w:sz w:val="20"/>
                <w:szCs w:val="20"/>
              </w:rPr>
              <w:t>2015 год – 3 996,6775 тыс. рублей;</w:t>
            </w:r>
          </w:p>
          <w:p w:rsidR="00FD5E3A" w:rsidRPr="001F3EB8" w:rsidRDefault="00FD5E3A" w:rsidP="00AE77AF">
            <w:pPr>
              <w:autoSpaceDE w:val="0"/>
              <w:autoSpaceDN w:val="0"/>
              <w:adjustRightInd w:val="0"/>
              <w:ind w:firstLine="540"/>
              <w:jc w:val="both"/>
              <w:rPr>
                <w:rFonts w:ascii="Courier New" w:hAnsi="Courier New" w:cs="Courier New"/>
                <w:sz w:val="20"/>
                <w:szCs w:val="20"/>
              </w:rPr>
            </w:pPr>
            <w:r w:rsidRPr="001F3EB8">
              <w:rPr>
                <w:rFonts w:ascii="Courier New" w:hAnsi="Courier New" w:cs="Courier New"/>
                <w:sz w:val="20"/>
                <w:szCs w:val="20"/>
              </w:rPr>
              <w:t xml:space="preserve">2016 год – </w:t>
            </w:r>
            <w:r w:rsidR="00895112" w:rsidRPr="001F3EB8">
              <w:rPr>
                <w:rFonts w:ascii="Courier New" w:hAnsi="Courier New" w:cs="Courier New"/>
                <w:sz w:val="20"/>
                <w:szCs w:val="20"/>
              </w:rPr>
              <w:t>5 849,83445</w:t>
            </w:r>
            <w:r w:rsidRPr="001F3EB8">
              <w:rPr>
                <w:rFonts w:ascii="Courier New" w:hAnsi="Courier New" w:cs="Courier New"/>
                <w:sz w:val="20"/>
                <w:szCs w:val="20"/>
              </w:rPr>
              <w:t xml:space="preserve"> тыс. рублей;</w:t>
            </w:r>
          </w:p>
          <w:p w:rsidR="00FD5E3A" w:rsidRPr="001F3EB8" w:rsidRDefault="00FD5E3A" w:rsidP="00AE77AF">
            <w:pPr>
              <w:autoSpaceDE w:val="0"/>
              <w:autoSpaceDN w:val="0"/>
              <w:adjustRightInd w:val="0"/>
              <w:ind w:firstLine="540"/>
              <w:jc w:val="both"/>
              <w:rPr>
                <w:rFonts w:ascii="Courier New" w:hAnsi="Courier New" w:cs="Courier New"/>
                <w:sz w:val="20"/>
                <w:szCs w:val="20"/>
              </w:rPr>
            </w:pPr>
            <w:r w:rsidRPr="001F3EB8">
              <w:rPr>
                <w:rFonts w:ascii="Courier New" w:hAnsi="Courier New" w:cs="Courier New"/>
                <w:sz w:val="20"/>
                <w:szCs w:val="20"/>
              </w:rPr>
              <w:t>2017 год –</w:t>
            </w:r>
            <w:r w:rsidR="009F7A3B" w:rsidRPr="001F3EB8">
              <w:rPr>
                <w:rFonts w:ascii="Courier New" w:hAnsi="Courier New" w:cs="Courier New"/>
                <w:sz w:val="20"/>
                <w:szCs w:val="20"/>
              </w:rPr>
              <w:t>4656,91</w:t>
            </w:r>
            <w:r w:rsidRPr="001F3EB8">
              <w:rPr>
                <w:rFonts w:ascii="Courier New" w:hAnsi="Courier New" w:cs="Courier New"/>
                <w:sz w:val="20"/>
                <w:szCs w:val="20"/>
              </w:rPr>
              <w:t xml:space="preserve"> тыс. рублей;</w:t>
            </w:r>
          </w:p>
          <w:p w:rsidR="00FD5E3A" w:rsidRPr="001F3EB8" w:rsidRDefault="00FD5E3A" w:rsidP="00AE77AF">
            <w:pPr>
              <w:autoSpaceDE w:val="0"/>
              <w:autoSpaceDN w:val="0"/>
              <w:adjustRightInd w:val="0"/>
              <w:ind w:firstLine="540"/>
              <w:jc w:val="both"/>
              <w:rPr>
                <w:rFonts w:ascii="Courier New" w:hAnsi="Courier New" w:cs="Courier New"/>
                <w:sz w:val="20"/>
                <w:szCs w:val="20"/>
              </w:rPr>
            </w:pPr>
            <w:r w:rsidRPr="001F3EB8">
              <w:rPr>
                <w:rFonts w:ascii="Courier New" w:hAnsi="Courier New" w:cs="Courier New"/>
                <w:sz w:val="20"/>
                <w:szCs w:val="20"/>
              </w:rPr>
              <w:t xml:space="preserve">2018 год </w:t>
            </w:r>
            <w:r w:rsidR="009F7A3B" w:rsidRPr="001F3EB8">
              <w:rPr>
                <w:rFonts w:ascii="Courier New" w:hAnsi="Courier New" w:cs="Courier New"/>
                <w:sz w:val="20"/>
                <w:szCs w:val="20"/>
              </w:rPr>
              <w:t>–384,30</w:t>
            </w:r>
            <w:r w:rsidRPr="001F3EB8">
              <w:rPr>
                <w:rFonts w:ascii="Courier New" w:hAnsi="Courier New" w:cs="Courier New"/>
                <w:sz w:val="20"/>
                <w:szCs w:val="20"/>
              </w:rPr>
              <w:t xml:space="preserve"> тыс. рублей</w:t>
            </w:r>
            <w:r w:rsidR="00895112" w:rsidRPr="001F3EB8">
              <w:rPr>
                <w:rFonts w:ascii="Courier New" w:hAnsi="Courier New" w:cs="Courier New"/>
                <w:sz w:val="20"/>
                <w:szCs w:val="20"/>
              </w:rPr>
              <w:t>;</w:t>
            </w:r>
          </w:p>
          <w:p w:rsidR="00895112" w:rsidRPr="001F3EB8" w:rsidRDefault="00895112" w:rsidP="00AE77AF">
            <w:pPr>
              <w:autoSpaceDE w:val="0"/>
              <w:autoSpaceDN w:val="0"/>
              <w:adjustRightInd w:val="0"/>
              <w:ind w:firstLine="540"/>
              <w:jc w:val="both"/>
              <w:rPr>
                <w:rFonts w:ascii="Courier New" w:hAnsi="Courier New" w:cs="Courier New"/>
                <w:sz w:val="20"/>
                <w:szCs w:val="20"/>
              </w:rPr>
            </w:pPr>
            <w:r w:rsidRPr="001F3EB8">
              <w:rPr>
                <w:rFonts w:ascii="Courier New" w:hAnsi="Courier New" w:cs="Courier New"/>
                <w:sz w:val="20"/>
                <w:szCs w:val="20"/>
              </w:rPr>
              <w:t xml:space="preserve">2019 год – </w:t>
            </w:r>
            <w:r w:rsidR="009F7A3B" w:rsidRPr="001F3EB8">
              <w:rPr>
                <w:rFonts w:ascii="Courier New" w:hAnsi="Courier New" w:cs="Courier New"/>
                <w:sz w:val="20"/>
                <w:szCs w:val="20"/>
              </w:rPr>
              <w:t>384,30</w:t>
            </w:r>
            <w:r w:rsidRPr="001F3EB8">
              <w:rPr>
                <w:rFonts w:ascii="Courier New" w:hAnsi="Courier New" w:cs="Courier New"/>
                <w:sz w:val="20"/>
                <w:szCs w:val="20"/>
              </w:rPr>
              <w:t xml:space="preserve"> тыс. рублей</w:t>
            </w:r>
          </w:p>
          <w:p w:rsidR="00FD5E3A" w:rsidRPr="001F3EB8" w:rsidRDefault="00FD5E3A" w:rsidP="00AE77AF">
            <w:pPr>
              <w:autoSpaceDE w:val="0"/>
              <w:autoSpaceDN w:val="0"/>
              <w:adjustRightInd w:val="0"/>
              <w:jc w:val="both"/>
              <w:rPr>
                <w:rFonts w:ascii="Courier New" w:hAnsi="Courier New" w:cs="Courier New"/>
                <w:sz w:val="20"/>
                <w:szCs w:val="20"/>
              </w:rPr>
            </w:pPr>
            <w:r w:rsidRPr="001F3EB8">
              <w:rPr>
                <w:rFonts w:ascii="Courier New" w:hAnsi="Courier New" w:cs="Courier New"/>
                <w:sz w:val="20"/>
                <w:szCs w:val="20"/>
              </w:rPr>
              <w:t>за счет средств республиканского бюджета Республики Коми</w:t>
            </w:r>
          </w:p>
          <w:p w:rsidR="00FD5E3A" w:rsidRPr="001F3EB8" w:rsidRDefault="00FD5E3A" w:rsidP="00AE77AF">
            <w:pPr>
              <w:autoSpaceDE w:val="0"/>
              <w:autoSpaceDN w:val="0"/>
              <w:adjustRightInd w:val="0"/>
              <w:ind w:firstLine="540"/>
              <w:jc w:val="both"/>
              <w:rPr>
                <w:rFonts w:ascii="Courier New" w:hAnsi="Courier New" w:cs="Courier New"/>
                <w:sz w:val="20"/>
                <w:szCs w:val="20"/>
              </w:rPr>
            </w:pPr>
            <w:r w:rsidRPr="001F3EB8">
              <w:rPr>
                <w:rFonts w:ascii="Courier New" w:hAnsi="Courier New" w:cs="Courier New"/>
                <w:sz w:val="20"/>
                <w:szCs w:val="20"/>
              </w:rPr>
              <w:t>2014 год – 157,0 тыс. рублей;</w:t>
            </w:r>
          </w:p>
          <w:p w:rsidR="00FD5E3A" w:rsidRPr="001F3EB8" w:rsidRDefault="00FD5E3A" w:rsidP="00AE77AF">
            <w:pPr>
              <w:autoSpaceDE w:val="0"/>
              <w:autoSpaceDN w:val="0"/>
              <w:adjustRightInd w:val="0"/>
              <w:ind w:firstLine="540"/>
              <w:jc w:val="both"/>
              <w:rPr>
                <w:rFonts w:ascii="Courier New" w:hAnsi="Courier New" w:cs="Courier New"/>
                <w:sz w:val="20"/>
                <w:szCs w:val="20"/>
              </w:rPr>
            </w:pPr>
            <w:r w:rsidRPr="001F3EB8">
              <w:rPr>
                <w:rFonts w:ascii="Courier New" w:hAnsi="Courier New" w:cs="Courier New"/>
                <w:sz w:val="20"/>
                <w:szCs w:val="20"/>
              </w:rPr>
              <w:t>2015 год – 4 629,0 тыс. рублей;</w:t>
            </w:r>
          </w:p>
          <w:p w:rsidR="00FD5E3A" w:rsidRPr="001F3EB8" w:rsidRDefault="00FD5E3A" w:rsidP="00AE77AF">
            <w:pPr>
              <w:autoSpaceDE w:val="0"/>
              <w:autoSpaceDN w:val="0"/>
              <w:adjustRightInd w:val="0"/>
              <w:ind w:firstLine="540"/>
              <w:jc w:val="both"/>
              <w:rPr>
                <w:rFonts w:ascii="Courier New" w:hAnsi="Courier New" w:cs="Courier New"/>
                <w:sz w:val="20"/>
                <w:szCs w:val="20"/>
              </w:rPr>
            </w:pPr>
            <w:r w:rsidRPr="001F3EB8">
              <w:rPr>
                <w:rFonts w:ascii="Courier New" w:hAnsi="Courier New" w:cs="Courier New"/>
                <w:sz w:val="20"/>
                <w:szCs w:val="20"/>
              </w:rPr>
              <w:t xml:space="preserve">2016 год – </w:t>
            </w:r>
            <w:r w:rsidR="0023001C" w:rsidRPr="001F3EB8">
              <w:rPr>
                <w:rFonts w:ascii="Courier New" w:hAnsi="Courier New" w:cs="Courier New"/>
                <w:sz w:val="20"/>
                <w:szCs w:val="20"/>
              </w:rPr>
              <w:t>1 594,744</w:t>
            </w:r>
            <w:r w:rsidRPr="001F3EB8">
              <w:rPr>
                <w:rFonts w:ascii="Courier New" w:hAnsi="Courier New" w:cs="Courier New"/>
                <w:sz w:val="20"/>
                <w:szCs w:val="20"/>
              </w:rPr>
              <w:t xml:space="preserve"> тыс. рублей</w:t>
            </w:r>
            <w:r w:rsidR="001610E5" w:rsidRPr="001F3EB8">
              <w:rPr>
                <w:rFonts w:ascii="Courier New" w:hAnsi="Courier New" w:cs="Courier New"/>
                <w:sz w:val="20"/>
                <w:szCs w:val="20"/>
              </w:rPr>
              <w:t>;</w:t>
            </w:r>
          </w:p>
          <w:p w:rsidR="001610E5" w:rsidRPr="001F3EB8" w:rsidRDefault="001610E5" w:rsidP="001610E5">
            <w:pPr>
              <w:autoSpaceDE w:val="0"/>
              <w:autoSpaceDN w:val="0"/>
              <w:adjustRightInd w:val="0"/>
              <w:ind w:firstLine="540"/>
              <w:jc w:val="both"/>
              <w:rPr>
                <w:rFonts w:ascii="Courier New" w:hAnsi="Courier New" w:cs="Courier New"/>
                <w:sz w:val="20"/>
                <w:szCs w:val="20"/>
              </w:rPr>
            </w:pPr>
            <w:r w:rsidRPr="001F3EB8">
              <w:rPr>
                <w:rFonts w:ascii="Courier New" w:hAnsi="Courier New" w:cs="Courier New"/>
                <w:sz w:val="20"/>
                <w:szCs w:val="20"/>
              </w:rPr>
              <w:t>2017 год – 1 000,00 тыс. рублей.</w:t>
            </w:r>
          </w:p>
          <w:p w:rsidR="00FD5E3A" w:rsidRPr="001F3EB8" w:rsidRDefault="00FD5E3A" w:rsidP="00AE77AF">
            <w:pPr>
              <w:autoSpaceDE w:val="0"/>
              <w:autoSpaceDN w:val="0"/>
              <w:adjustRightInd w:val="0"/>
              <w:jc w:val="both"/>
              <w:rPr>
                <w:rFonts w:ascii="Courier New" w:hAnsi="Courier New" w:cs="Courier New"/>
                <w:sz w:val="20"/>
                <w:szCs w:val="20"/>
              </w:rPr>
            </w:pPr>
            <w:r w:rsidRPr="001F3EB8">
              <w:rPr>
                <w:rFonts w:ascii="Courier New" w:hAnsi="Courier New" w:cs="Courier New"/>
                <w:sz w:val="20"/>
                <w:szCs w:val="20"/>
              </w:rPr>
              <w:t>за счет средств федерального бюджета:</w:t>
            </w:r>
          </w:p>
          <w:p w:rsidR="00FD5E3A" w:rsidRPr="001F3EB8" w:rsidRDefault="00FD5E3A" w:rsidP="00AE77AF">
            <w:pPr>
              <w:autoSpaceDE w:val="0"/>
              <w:autoSpaceDN w:val="0"/>
              <w:adjustRightInd w:val="0"/>
              <w:ind w:firstLine="540"/>
              <w:jc w:val="both"/>
              <w:rPr>
                <w:rFonts w:ascii="Courier New" w:hAnsi="Courier New" w:cs="Courier New"/>
                <w:sz w:val="20"/>
                <w:szCs w:val="20"/>
              </w:rPr>
            </w:pPr>
            <w:r w:rsidRPr="001F3EB8">
              <w:rPr>
                <w:rFonts w:ascii="Courier New" w:hAnsi="Courier New" w:cs="Courier New"/>
                <w:sz w:val="20"/>
                <w:szCs w:val="20"/>
              </w:rPr>
              <w:t>2014 год – 648,507 тыс. рублей;</w:t>
            </w:r>
          </w:p>
          <w:p w:rsidR="00FD5E3A" w:rsidRPr="001F3EB8" w:rsidRDefault="00FD5E3A" w:rsidP="00AE77AF">
            <w:pPr>
              <w:autoSpaceDE w:val="0"/>
              <w:autoSpaceDN w:val="0"/>
              <w:adjustRightInd w:val="0"/>
              <w:ind w:firstLine="540"/>
              <w:jc w:val="both"/>
              <w:rPr>
                <w:rFonts w:ascii="Courier New" w:hAnsi="Courier New" w:cs="Courier New"/>
                <w:sz w:val="20"/>
                <w:szCs w:val="20"/>
              </w:rPr>
            </w:pPr>
            <w:r w:rsidRPr="001F3EB8">
              <w:rPr>
                <w:rFonts w:ascii="Courier New" w:hAnsi="Courier New" w:cs="Courier New"/>
                <w:sz w:val="20"/>
                <w:szCs w:val="20"/>
              </w:rPr>
              <w:t>2015 год – 3 198,0</w:t>
            </w:r>
            <w:r w:rsidR="004E3C32" w:rsidRPr="001F3EB8">
              <w:rPr>
                <w:rFonts w:ascii="Courier New" w:hAnsi="Courier New" w:cs="Courier New"/>
                <w:sz w:val="20"/>
                <w:szCs w:val="20"/>
              </w:rPr>
              <w:t>8 тыс. рублей;</w:t>
            </w:r>
          </w:p>
          <w:p w:rsidR="004E3C32" w:rsidRPr="001F3EB8" w:rsidRDefault="004E3C32" w:rsidP="00AE77AF">
            <w:pPr>
              <w:autoSpaceDE w:val="0"/>
              <w:autoSpaceDN w:val="0"/>
              <w:adjustRightInd w:val="0"/>
              <w:ind w:firstLine="540"/>
              <w:jc w:val="both"/>
              <w:rPr>
                <w:rFonts w:ascii="Courier New" w:hAnsi="Courier New" w:cs="Courier New"/>
                <w:sz w:val="20"/>
                <w:szCs w:val="20"/>
              </w:rPr>
            </w:pPr>
            <w:r w:rsidRPr="001F3EB8">
              <w:rPr>
                <w:rFonts w:ascii="Courier New" w:hAnsi="Courier New" w:cs="Courier New"/>
                <w:sz w:val="20"/>
                <w:szCs w:val="20"/>
              </w:rPr>
              <w:t xml:space="preserve">2016 год </w:t>
            </w:r>
            <w:r w:rsidR="007F1E53" w:rsidRPr="001F3EB8">
              <w:rPr>
                <w:rFonts w:ascii="Courier New" w:hAnsi="Courier New" w:cs="Courier New"/>
                <w:sz w:val="20"/>
                <w:szCs w:val="20"/>
              </w:rPr>
              <w:t>– 2 628,076 тыс. рублей</w:t>
            </w:r>
          </w:p>
          <w:p w:rsidR="00FD5E3A" w:rsidRPr="001F3EB8" w:rsidRDefault="00FD5E3A" w:rsidP="00AE77AF">
            <w:pPr>
              <w:pStyle w:val="ConsPlusCell"/>
              <w:contextualSpacing/>
              <w:rPr>
                <w:rFonts w:ascii="Courier New" w:hAnsi="Courier New" w:cs="Courier New"/>
                <w:sz w:val="20"/>
                <w:szCs w:val="20"/>
              </w:rPr>
            </w:pPr>
            <w:r w:rsidRPr="001F3EB8">
              <w:rPr>
                <w:rFonts w:ascii="Courier New" w:hAnsi="Courier New" w:cs="Courier New"/>
                <w:sz w:val="20"/>
                <w:szCs w:val="20"/>
              </w:rPr>
              <w:t>Объем финансирования уточняется ежегодно при формировании бюджета муниципального образования муниципального района «Койгородский» на очередной финансовый год и плановый период и при внесении изменений в бюджет муниципального образования муниципального района «Койгородский».</w:t>
            </w:r>
          </w:p>
        </w:tc>
      </w:tr>
      <w:tr w:rsidR="00FD5E3A" w:rsidRPr="001F3EB8" w:rsidTr="00215EFC">
        <w:trPr>
          <w:trHeight w:val="400"/>
          <w:tblCellSpacing w:w="5" w:type="nil"/>
        </w:trPr>
        <w:tc>
          <w:tcPr>
            <w:tcW w:w="4059" w:type="dxa"/>
            <w:tcBorders>
              <w:left w:val="single" w:sz="4" w:space="0" w:color="auto"/>
              <w:bottom w:val="single" w:sz="4" w:space="0" w:color="auto"/>
              <w:right w:val="single" w:sz="4" w:space="0" w:color="auto"/>
            </w:tcBorders>
          </w:tcPr>
          <w:p w:rsidR="00FD5E3A" w:rsidRPr="001F3EB8" w:rsidRDefault="00FD5E3A" w:rsidP="00B157AC">
            <w:pPr>
              <w:pStyle w:val="ConsPlusCell"/>
              <w:rPr>
                <w:rFonts w:ascii="Courier New" w:hAnsi="Courier New" w:cs="Courier New"/>
                <w:sz w:val="20"/>
                <w:szCs w:val="20"/>
              </w:rPr>
            </w:pPr>
            <w:r w:rsidRPr="001F3EB8">
              <w:rPr>
                <w:rFonts w:ascii="Courier New" w:hAnsi="Courier New" w:cs="Courier New"/>
                <w:sz w:val="20"/>
                <w:szCs w:val="20"/>
              </w:rPr>
              <w:t>Ожидаемые результаты реализации</w:t>
            </w:r>
            <w:r w:rsidRPr="001F3EB8">
              <w:rPr>
                <w:rFonts w:ascii="Courier New" w:hAnsi="Courier New" w:cs="Courier New"/>
                <w:sz w:val="20"/>
                <w:szCs w:val="20"/>
              </w:rPr>
              <w:br/>
              <w:t xml:space="preserve">муниципальной программы        </w:t>
            </w:r>
          </w:p>
        </w:tc>
        <w:tc>
          <w:tcPr>
            <w:tcW w:w="5297" w:type="dxa"/>
            <w:tcBorders>
              <w:left w:val="single" w:sz="4" w:space="0" w:color="auto"/>
              <w:bottom w:val="single" w:sz="4" w:space="0" w:color="auto"/>
              <w:right w:val="single" w:sz="4" w:space="0" w:color="auto"/>
            </w:tcBorders>
          </w:tcPr>
          <w:p w:rsidR="00FD5E3A" w:rsidRPr="001F3EB8" w:rsidRDefault="00FD5E3A" w:rsidP="004D4DA8">
            <w:pPr>
              <w:widowControl w:val="0"/>
              <w:autoSpaceDE w:val="0"/>
              <w:autoSpaceDN w:val="0"/>
              <w:adjustRightInd w:val="0"/>
              <w:ind w:firstLine="540"/>
              <w:rPr>
                <w:rFonts w:ascii="Courier New" w:hAnsi="Courier New" w:cs="Courier New"/>
                <w:sz w:val="20"/>
                <w:szCs w:val="20"/>
              </w:rPr>
            </w:pPr>
            <w:r w:rsidRPr="001F3EB8">
              <w:rPr>
                <w:rFonts w:ascii="Courier New" w:hAnsi="Courier New" w:cs="Courier New"/>
                <w:sz w:val="20"/>
                <w:szCs w:val="20"/>
              </w:rPr>
              <w:t xml:space="preserve">В  течение срока реализации запланированного  Программой   комплекса мероприятий позволит обеспечить устойчивое развитие экономики района, основанное   на модернизации и диверсификации  экономики,  привлечении инвестиций  в   экономику, развитии малого и  среднего  предпринимательства, агропромышленного и </w:t>
            </w:r>
            <w:proofErr w:type="spellStart"/>
            <w:r w:rsidRPr="001F3EB8">
              <w:rPr>
                <w:rFonts w:ascii="Courier New" w:hAnsi="Courier New" w:cs="Courier New"/>
                <w:sz w:val="20"/>
                <w:szCs w:val="20"/>
              </w:rPr>
              <w:t>рыбохозяйственногокомплексов</w:t>
            </w:r>
            <w:proofErr w:type="spellEnd"/>
            <w:r w:rsidRPr="001F3EB8">
              <w:rPr>
                <w:rFonts w:ascii="Courier New" w:hAnsi="Courier New" w:cs="Courier New"/>
                <w:sz w:val="20"/>
                <w:szCs w:val="20"/>
              </w:rPr>
              <w:t xml:space="preserve">, развитии въездного и внутреннего туризма. </w:t>
            </w:r>
          </w:p>
          <w:p w:rsidR="00FD5E3A" w:rsidRPr="001F3EB8" w:rsidRDefault="00FD5E3A" w:rsidP="007D049C">
            <w:pPr>
              <w:widowControl w:val="0"/>
              <w:autoSpaceDE w:val="0"/>
              <w:autoSpaceDN w:val="0"/>
              <w:adjustRightInd w:val="0"/>
              <w:ind w:firstLine="540"/>
              <w:rPr>
                <w:rFonts w:ascii="Courier New" w:hAnsi="Courier New" w:cs="Courier New"/>
                <w:sz w:val="20"/>
                <w:szCs w:val="20"/>
              </w:rPr>
            </w:pPr>
            <w:r w:rsidRPr="001F3EB8">
              <w:rPr>
                <w:rFonts w:ascii="Courier New" w:hAnsi="Courier New" w:cs="Courier New"/>
                <w:sz w:val="20"/>
                <w:szCs w:val="20"/>
              </w:rPr>
              <w:t>Реализация Программы  позволит  к  2020  году  достичь следующих конечных результатов (по  отношению  к  2012 году):</w:t>
            </w:r>
          </w:p>
          <w:p w:rsidR="00FD5E3A" w:rsidRPr="001F3EB8" w:rsidRDefault="00FD5E3A" w:rsidP="007D049C">
            <w:pPr>
              <w:widowControl w:val="0"/>
              <w:autoSpaceDE w:val="0"/>
              <w:autoSpaceDN w:val="0"/>
              <w:adjustRightInd w:val="0"/>
              <w:ind w:firstLine="540"/>
              <w:rPr>
                <w:rFonts w:ascii="Courier New" w:hAnsi="Courier New" w:cs="Courier New"/>
                <w:sz w:val="20"/>
                <w:szCs w:val="20"/>
              </w:rPr>
            </w:pPr>
            <w:r w:rsidRPr="001F3EB8">
              <w:rPr>
                <w:rFonts w:ascii="Courier New" w:hAnsi="Courier New" w:cs="Courier New"/>
                <w:sz w:val="20"/>
                <w:szCs w:val="20"/>
              </w:rPr>
              <w:t>планируется    устойчивый    темп    роста оборота организаций до 2020 года;</w:t>
            </w:r>
          </w:p>
          <w:p w:rsidR="00FD5E3A" w:rsidRPr="001F3EB8" w:rsidRDefault="00FD5E3A" w:rsidP="007D049C">
            <w:pPr>
              <w:widowControl w:val="0"/>
              <w:autoSpaceDE w:val="0"/>
              <w:autoSpaceDN w:val="0"/>
              <w:adjustRightInd w:val="0"/>
              <w:ind w:firstLine="540"/>
              <w:rPr>
                <w:rFonts w:ascii="Courier New" w:hAnsi="Courier New" w:cs="Courier New"/>
                <w:sz w:val="20"/>
                <w:szCs w:val="20"/>
              </w:rPr>
            </w:pPr>
            <w:proofErr w:type="spellStart"/>
            <w:r w:rsidRPr="001F3EB8">
              <w:rPr>
                <w:rFonts w:ascii="Courier New" w:hAnsi="Courier New" w:cs="Courier New"/>
                <w:sz w:val="20"/>
                <w:szCs w:val="20"/>
              </w:rPr>
              <w:t>устойчивыйобъем</w:t>
            </w:r>
            <w:proofErr w:type="spellEnd"/>
            <w:r w:rsidRPr="001F3EB8">
              <w:rPr>
                <w:rFonts w:ascii="Courier New" w:hAnsi="Courier New" w:cs="Courier New"/>
                <w:sz w:val="20"/>
                <w:szCs w:val="20"/>
              </w:rPr>
              <w:t xml:space="preserve"> инвестиций в </w:t>
            </w:r>
            <w:proofErr w:type="spellStart"/>
            <w:r w:rsidRPr="001F3EB8">
              <w:rPr>
                <w:rFonts w:ascii="Courier New" w:hAnsi="Courier New" w:cs="Courier New"/>
                <w:sz w:val="20"/>
                <w:szCs w:val="20"/>
              </w:rPr>
              <w:t>основнойкапиталорганизаций</w:t>
            </w:r>
            <w:proofErr w:type="spellEnd"/>
            <w:r w:rsidRPr="001F3EB8">
              <w:rPr>
                <w:rFonts w:ascii="Courier New" w:hAnsi="Courier New" w:cs="Courier New"/>
                <w:sz w:val="20"/>
                <w:szCs w:val="20"/>
              </w:rPr>
              <w:t xml:space="preserve">; </w:t>
            </w:r>
          </w:p>
          <w:p w:rsidR="00FD5E3A" w:rsidRPr="001F3EB8" w:rsidRDefault="00FD5E3A" w:rsidP="007D049C">
            <w:pPr>
              <w:widowControl w:val="0"/>
              <w:autoSpaceDE w:val="0"/>
              <w:autoSpaceDN w:val="0"/>
              <w:adjustRightInd w:val="0"/>
              <w:ind w:firstLine="540"/>
              <w:rPr>
                <w:rFonts w:ascii="Courier New" w:hAnsi="Courier New" w:cs="Courier New"/>
                <w:sz w:val="20"/>
                <w:szCs w:val="20"/>
              </w:rPr>
            </w:pPr>
            <w:r w:rsidRPr="001F3EB8">
              <w:rPr>
                <w:rFonts w:ascii="Courier New" w:hAnsi="Courier New" w:cs="Courier New"/>
                <w:sz w:val="20"/>
                <w:szCs w:val="20"/>
              </w:rPr>
              <w:t>объем налоговых и неналоговых доходов консолидированного бюджета МО МР «Койгородский» возрастет к 2020 году в 1,5 раза.</w:t>
            </w:r>
          </w:p>
          <w:p w:rsidR="00FD5E3A" w:rsidRPr="001F3EB8" w:rsidRDefault="00FD5E3A" w:rsidP="00B74604">
            <w:pPr>
              <w:widowControl w:val="0"/>
              <w:autoSpaceDE w:val="0"/>
              <w:autoSpaceDN w:val="0"/>
              <w:adjustRightInd w:val="0"/>
              <w:ind w:firstLine="540"/>
              <w:rPr>
                <w:rFonts w:ascii="Courier New" w:hAnsi="Courier New" w:cs="Courier New"/>
                <w:sz w:val="20"/>
                <w:szCs w:val="20"/>
              </w:rPr>
            </w:pPr>
          </w:p>
        </w:tc>
      </w:tr>
    </w:tbl>
    <w:p w:rsidR="000D2120" w:rsidRPr="001F3EB8" w:rsidRDefault="000D2120" w:rsidP="00B157AC">
      <w:pPr>
        <w:widowControl w:val="0"/>
        <w:autoSpaceDE w:val="0"/>
        <w:autoSpaceDN w:val="0"/>
        <w:adjustRightInd w:val="0"/>
      </w:pPr>
    </w:p>
    <w:p w:rsidR="001B3509" w:rsidRPr="001F3EB8" w:rsidRDefault="001B3509" w:rsidP="001B3509">
      <w:pPr>
        <w:jc w:val="center"/>
      </w:pPr>
      <w:r w:rsidRPr="001F3EB8">
        <w:t xml:space="preserve">1. Характеристика текущего состояния в сфере экономики </w:t>
      </w:r>
    </w:p>
    <w:p w:rsidR="004557F0" w:rsidRPr="001F3EB8" w:rsidRDefault="001B3509" w:rsidP="001B3509">
      <w:pPr>
        <w:jc w:val="center"/>
      </w:pPr>
      <w:r w:rsidRPr="001F3EB8">
        <w:t>муниципального района «Койгородский»</w:t>
      </w:r>
    </w:p>
    <w:p w:rsidR="001B3509" w:rsidRPr="001F3EB8" w:rsidRDefault="001B3509"/>
    <w:p w:rsidR="002D68E1" w:rsidRPr="001F3EB8" w:rsidRDefault="002D68E1" w:rsidP="006244A9">
      <w:pPr>
        <w:ind w:firstLine="540"/>
        <w:jc w:val="both"/>
      </w:pPr>
      <w:r w:rsidRPr="001F3EB8">
        <w:t xml:space="preserve">Основу природно-ресурсного потенциала </w:t>
      </w:r>
      <w:r w:rsidR="006E446A" w:rsidRPr="001F3EB8">
        <w:t xml:space="preserve">муниципального района «Койгородский» </w:t>
      </w:r>
      <w:r w:rsidR="003806F5" w:rsidRPr="001F3EB8">
        <w:t>составляют лесные ресурсы. Общая площадь земель лесного фонда района составляет 1026,8 тыс.га. Лесистость составляет 95,8%. Общая площадь защитных лесов составляет 127,5 тыс. га, площадь эксплуатационных - 899,4 тыс.га.</w:t>
      </w:r>
    </w:p>
    <w:p w:rsidR="003806F5" w:rsidRPr="001F3EB8" w:rsidRDefault="003806F5" w:rsidP="006244A9">
      <w:pPr>
        <w:pStyle w:val="maintext"/>
        <w:ind w:left="0" w:right="0" w:firstLine="540"/>
        <w:rPr>
          <w:rFonts w:ascii="Times New Roman" w:hAnsi="Times New Roman" w:cs="Times New Roman"/>
          <w:sz w:val="24"/>
          <w:szCs w:val="24"/>
        </w:rPr>
      </w:pPr>
      <w:r w:rsidRPr="001F3EB8">
        <w:rPr>
          <w:rFonts w:ascii="Times New Roman" w:hAnsi="Times New Roman" w:cs="Times New Roman"/>
          <w:sz w:val="24"/>
          <w:szCs w:val="24"/>
        </w:rPr>
        <w:t xml:space="preserve">Минерально-сырьевой потенциал района включает потенциально промышленный район горючих сланцев и фосфоритов, в котором выделяются площади в ранге очень крупных месторождений, а также месторождения железных руд и тугоплавких глин, проявления кварцевых (стекольных, формовочных) песков, минеральных подземных вод, огнеупорных глин, золота россыпного.  </w:t>
      </w:r>
    </w:p>
    <w:p w:rsidR="003806F5" w:rsidRPr="001F3EB8" w:rsidRDefault="003806F5" w:rsidP="006244A9">
      <w:pPr>
        <w:pStyle w:val="maintext"/>
        <w:ind w:left="0" w:right="0" w:firstLine="540"/>
        <w:rPr>
          <w:rFonts w:ascii="Times New Roman" w:hAnsi="Times New Roman" w:cs="Times New Roman"/>
          <w:sz w:val="24"/>
          <w:szCs w:val="24"/>
        </w:rPr>
      </w:pPr>
      <w:r w:rsidRPr="001F3EB8">
        <w:rPr>
          <w:rFonts w:ascii="Times New Roman" w:hAnsi="Times New Roman" w:cs="Times New Roman"/>
          <w:sz w:val="24"/>
          <w:szCs w:val="24"/>
        </w:rPr>
        <w:t xml:space="preserve">В настоящее время в районе производится добыча (кроме общераспространенных полезных ископаемых) только пресных подземных вод. </w:t>
      </w:r>
    </w:p>
    <w:p w:rsidR="000B32D9" w:rsidRPr="001F3EB8" w:rsidRDefault="00E91828" w:rsidP="006244A9">
      <w:pPr>
        <w:ind w:firstLine="540"/>
      </w:pPr>
      <w:r w:rsidRPr="001F3EB8">
        <w:t>Характерн</w:t>
      </w:r>
      <w:r w:rsidR="003B2A4E" w:rsidRPr="001F3EB8">
        <w:t>а</w:t>
      </w:r>
      <w:r w:rsidRPr="001F3EB8">
        <w:t xml:space="preserve"> н</w:t>
      </w:r>
      <w:r w:rsidR="002D68E1" w:rsidRPr="001F3EB8">
        <w:t>изкая степень геологической изученности территории</w:t>
      </w:r>
      <w:r w:rsidR="003B2A4E" w:rsidRPr="001F3EB8">
        <w:t>.</w:t>
      </w:r>
    </w:p>
    <w:p w:rsidR="000B32D9" w:rsidRPr="001F3EB8" w:rsidRDefault="000B32D9" w:rsidP="006244A9">
      <w:pPr>
        <w:ind w:firstLine="540"/>
        <w:jc w:val="both"/>
      </w:pPr>
      <w:r w:rsidRPr="001F3EB8">
        <w:t>Лесопромышленный комплекс является базовым в экономике р</w:t>
      </w:r>
      <w:r w:rsidR="00CE4191" w:rsidRPr="001F3EB8">
        <w:t xml:space="preserve">айона, </w:t>
      </w:r>
      <w:r w:rsidRPr="001F3EB8">
        <w:t>представлен организациями лесозаготовительной, деревообрабатывающей промышленности.</w:t>
      </w:r>
    </w:p>
    <w:p w:rsidR="00D81F79" w:rsidRPr="001F3EB8" w:rsidRDefault="00CE4191" w:rsidP="006244A9">
      <w:pPr>
        <w:ind w:firstLine="540"/>
        <w:jc w:val="both"/>
      </w:pPr>
      <w:r w:rsidRPr="001F3EB8">
        <w:t xml:space="preserve">Лесозаготовкой в районе занимаются около 30 </w:t>
      </w:r>
      <w:r w:rsidR="00BE4BE0" w:rsidRPr="001F3EB8">
        <w:t>хозяйствующих субъектов</w:t>
      </w:r>
      <w:r w:rsidRPr="001F3EB8">
        <w:t xml:space="preserve">. Ежегодный объем  заготовки  леса составляет около  </w:t>
      </w:r>
      <w:r w:rsidR="00777568" w:rsidRPr="001F3EB8">
        <w:t>500-</w:t>
      </w:r>
      <w:r w:rsidRPr="001F3EB8">
        <w:t xml:space="preserve">600 тыс. куб.м. </w:t>
      </w:r>
    </w:p>
    <w:p w:rsidR="00CE4191" w:rsidRPr="001F3EB8" w:rsidRDefault="00D81F79" w:rsidP="006244A9">
      <w:pPr>
        <w:ind w:firstLine="540"/>
        <w:jc w:val="both"/>
      </w:pPr>
      <w:r w:rsidRPr="001F3EB8">
        <w:rPr>
          <w:bCs/>
        </w:rPr>
        <w:t>Основным лесозаготовителем является ОАО «</w:t>
      </w:r>
      <w:proofErr w:type="spellStart"/>
      <w:r w:rsidRPr="001F3EB8">
        <w:rPr>
          <w:bCs/>
        </w:rPr>
        <w:t>Монди</w:t>
      </w:r>
      <w:proofErr w:type="spellEnd"/>
      <w:r w:rsidRPr="001F3EB8">
        <w:rPr>
          <w:bCs/>
        </w:rPr>
        <w:t xml:space="preserve"> СЛПК», на долю которого приходится около 90% заготовки древесины в районе.</w:t>
      </w:r>
    </w:p>
    <w:p w:rsidR="00777568" w:rsidRPr="001F3EB8" w:rsidRDefault="00777568" w:rsidP="006244A9">
      <w:pPr>
        <w:ind w:firstLine="540"/>
        <w:jc w:val="both"/>
      </w:pPr>
      <w:r w:rsidRPr="001F3EB8">
        <w:t>Для лесозаготовительного комплекса в последние годы характерн</w:t>
      </w:r>
      <w:r w:rsidR="00E91828" w:rsidRPr="001F3EB8">
        <w:t>ы</w:t>
      </w:r>
      <w:r w:rsidRPr="001F3EB8">
        <w:t xml:space="preserve"> переход на высокомеханизированную сортиментную технологию, внедрение вахтового метода,  передача большей части лесных ресурсов в аренду хозяйствующим субъектам, зарегистрированным за пределами района, сокращение объемов производства, </w:t>
      </w:r>
      <w:r w:rsidRPr="001F3EB8">
        <w:rPr>
          <w:color w:val="000000"/>
        </w:rPr>
        <w:t>сокращение численности работающих в этой отрасли</w:t>
      </w:r>
      <w:r w:rsidRPr="001F3EB8">
        <w:t xml:space="preserve">. </w:t>
      </w:r>
    </w:p>
    <w:p w:rsidR="000B32D9" w:rsidRPr="001F3EB8" w:rsidRDefault="00777568" w:rsidP="006244A9">
      <w:pPr>
        <w:ind w:firstLine="540"/>
      </w:pPr>
      <w:r w:rsidRPr="001F3EB8">
        <w:t>Деревообрабатывающая отрасль района</w:t>
      </w:r>
      <w:r w:rsidR="000B32D9" w:rsidRPr="001F3EB8">
        <w:t xml:space="preserve"> представлена лесопильным производством</w:t>
      </w:r>
      <w:r w:rsidRPr="001F3EB8">
        <w:t>.</w:t>
      </w:r>
    </w:p>
    <w:p w:rsidR="00777568" w:rsidRPr="001F3EB8" w:rsidRDefault="00777568" w:rsidP="006244A9">
      <w:pPr>
        <w:ind w:firstLine="540"/>
        <w:jc w:val="both"/>
      </w:pPr>
      <w:r w:rsidRPr="001F3EB8">
        <w:t xml:space="preserve">Лесопилением в районе занимаются около 15 хозяйствующих субъектов, которые в основном относятся к субъектам малого и среднего </w:t>
      </w:r>
      <w:proofErr w:type="spellStart"/>
      <w:r w:rsidRPr="001F3EB8">
        <w:t>предпринимательства</w:t>
      </w:r>
      <w:proofErr w:type="gramStart"/>
      <w:r w:rsidRPr="001F3EB8">
        <w:t>.</w:t>
      </w:r>
      <w:r w:rsidR="00050EA8" w:rsidRPr="001F3EB8">
        <w:t>О</w:t>
      </w:r>
      <w:proofErr w:type="gramEnd"/>
      <w:r w:rsidR="00050EA8" w:rsidRPr="001F3EB8">
        <w:t>бъемы</w:t>
      </w:r>
      <w:proofErr w:type="spellEnd"/>
      <w:r w:rsidR="00050EA8" w:rsidRPr="001F3EB8">
        <w:t xml:space="preserve"> производства лесопиления небольшие.</w:t>
      </w:r>
    </w:p>
    <w:p w:rsidR="00050EA8" w:rsidRPr="001F3EB8" w:rsidRDefault="00050EA8" w:rsidP="006244A9">
      <w:pPr>
        <w:ind w:firstLine="540"/>
        <w:jc w:val="both"/>
      </w:pPr>
      <w:r w:rsidRPr="001F3EB8">
        <w:rPr>
          <w:bCs/>
        </w:rPr>
        <w:t xml:space="preserve">В п. </w:t>
      </w:r>
      <w:proofErr w:type="spellStart"/>
      <w:r w:rsidRPr="001F3EB8">
        <w:rPr>
          <w:bCs/>
        </w:rPr>
        <w:t>Подзь</w:t>
      </w:r>
      <w:proofErr w:type="spellEnd"/>
      <w:r w:rsidRPr="001F3EB8">
        <w:rPr>
          <w:bCs/>
        </w:rPr>
        <w:t xml:space="preserve"> индивидуальным предпринимателем производится древесный уголь, который находит реализацию не только в районе, но и за ее пределами</w:t>
      </w:r>
      <w:r w:rsidRPr="001F3EB8">
        <w:t xml:space="preserve"> Объемы производства составляют около 200 тонн в год.</w:t>
      </w:r>
    </w:p>
    <w:p w:rsidR="0071191B" w:rsidRPr="001F3EB8" w:rsidRDefault="0071191B" w:rsidP="006244A9">
      <w:pPr>
        <w:ind w:firstLine="540"/>
        <w:jc w:val="both"/>
        <w:rPr>
          <w:bCs/>
        </w:rPr>
      </w:pPr>
      <w:r w:rsidRPr="001F3EB8">
        <w:rPr>
          <w:bCs/>
        </w:rPr>
        <w:t xml:space="preserve">Сельское хозяйство района является одним из приоритетных секторов экономики района, специализируется на молочно-мясном животноводстве, производстве картофеля и овощей. Включает в себя одно сельскохозяйственное предприятие, 8 крестьянских (фермерских) хозяйств и личные подсобные хозяйства. </w:t>
      </w:r>
    </w:p>
    <w:p w:rsidR="0071191B" w:rsidRPr="001F3EB8" w:rsidRDefault="0071191B" w:rsidP="006244A9">
      <w:pPr>
        <w:ind w:firstLine="540"/>
        <w:jc w:val="both"/>
      </w:pPr>
      <w:r w:rsidRPr="001F3EB8">
        <w:t xml:space="preserve">В последние годы в районе получили развитие новые направления: рыбоводство и рыболовство, птицеводство. </w:t>
      </w:r>
    </w:p>
    <w:p w:rsidR="004F437F" w:rsidRPr="001F3EB8" w:rsidRDefault="0071191B" w:rsidP="006244A9">
      <w:pPr>
        <w:ind w:firstLine="540"/>
        <w:jc w:val="both"/>
      </w:pPr>
      <w:r w:rsidRPr="001F3EB8">
        <w:t xml:space="preserve">Район перспективен на организацию собственных предприятий по заготовке и переработке грибов и ягод. Леса района богаты грибами и ягодами. </w:t>
      </w:r>
      <w:r w:rsidR="004F437F" w:rsidRPr="001F3EB8">
        <w:t xml:space="preserve">Население района активно занимается сбором грибов и ягод, причем </w:t>
      </w:r>
      <w:proofErr w:type="gramStart"/>
      <w:r w:rsidR="004F437F" w:rsidRPr="001F3EB8">
        <w:t>не</w:t>
      </w:r>
      <w:proofErr w:type="gramEnd"/>
      <w:r w:rsidR="004F437F" w:rsidRPr="001F3EB8">
        <w:t xml:space="preserve"> только на себя, но и на продажу. В каждом населенном пункте в сезон сбора грибов и ягод работают </w:t>
      </w:r>
      <w:r w:rsidR="006E446A" w:rsidRPr="001F3EB8">
        <w:t xml:space="preserve">по нескольку пунктов </w:t>
      </w:r>
      <w:proofErr w:type="spellStart"/>
      <w:r w:rsidR="006E446A" w:rsidRPr="001F3EB8">
        <w:t>приемапродукции</w:t>
      </w:r>
      <w:r w:rsidR="004F437F" w:rsidRPr="001F3EB8">
        <w:t>индивидуальны</w:t>
      </w:r>
      <w:r w:rsidR="006E446A" w:rsidRPr="001F3EB8">
        <w:t>х</w:t>
      </w:r>
      <w:r w:rsidR="004F437F" w:rsidRPr="001F3EB8">
        <w:t>предпринимател</w:t>
      </w:r>
      <w:r w:rsidR="006E446A" w:rsidRPr="001F3EB8">
        <w:t>ей</w:t>
      </w:r>
      <w:proofErr w:type="gramStart"/>
      <w:r w:rsidR="004F437F" w:rsidRPr="001F3EB8">
        <w:t>.</w:t>
      </w:r>
      <w:r w:rsidRPr="001F3EB8">
        <w:t>Р</w:t>
      </w:r>
      <w:proofErr w:type="gramEnd"/>
      <w:r w:rsidRPr="001F3EB8">
        <w:t>ынок</w:t>
      </w:r>
      <w:proofErr w:type="spellEnd"/>
      <w:r w:rsidRPr="001F3EB8">
        <w:t xml:space="preserve"> сбыта продукции сложился не только в районе и республике, но и за ее пределами. </w:t>
      </w:r>
    </w:p>
    <w:p w:rsidR="006E446A" w:rsidRPr="001F3EB8" w:rsidRDefault="0071191B" w:rsidP="006244A9">
      <w:pPr>
        <w:ind w:firstLine="540"/>
        <w:jc w:val="both"/>
      </w:pPr>
      <w:r w:rsidRPr="001F3EB8">
        <w:t xml:space="preserve">Производством пищевой продукции занимаются 5 хозяйствующих </w:t>
      </w:r>
      <w:proofErr w:type="spellStart"/>
      <w:r w:rsidRPr="001F3EB8">
        <w:t>субъектов</w:t>
      </w:r>
      <w:proofErr w:type="gramStart"/>
      <w:r w:rsidR="006E446A" w:rsidRPr="001F3EB8">
        <w:t>.</w:t>
      </w:r>
      <w:r w:rsidRPr="001F3EB8">
        <w:t>В</w:t>
      </w:r>
      <w:proofErr w:type="spellEnd"/>
      <w:proofErr w:type="gramEnd"/>
      <w:r w:rsidRPr="001F3EB8">
        <w:t xml:space="preserve"> районе производится молоко, сметана, масло, кефир, творог, сыр, хлеб и хлебобулочные изделия, кондитерские изделия, макаронные изделия, полуфабрикаты (</w:t>
      </w:r>
      <w:r w:rsidR="005308F2" w:rsidRPr="001F3EB8">
        <w:t xml:space="preserve">котлеты, </w:t>
      </w:r>
      <w:r w:rsidRPr="001F3EB8">
        <w:t>пельмени, вареники</w:t>
      </w:r>
      <w:r w:rsidR="005308F2" w:rsidRPr="001F3EB8">
        <w:t xml:space="preserve"> и др.</w:t>
      </w:r>
      <w:r w:rsidRPr="001F3EB8">
        <w:t xml:space="preserve">). Вся выпускаемая продукция направлена преимущественно на внутреннее потребление района. </w:t>
      </w:r>
    </w:p>
    <w:p w:rsidR="0071191B" w:rsidRPr="001F3EB8" w:rsidRDefault="0071191B" w:rsidP="006244A9">
      <w:pPr>
        <w:ind w:firstLine="540"/>
        <w:jc w:val="both"/>
      </w:pPr>
      <w:r w:rsidRPr="001F3EB8">
        <w:rPr>
          <w:bCs/>
        </w:rPr>
        <w:t>Малое и среднее предпринимательство является неотъемлемой и важной частью экономического потенциала муниципального района «Койгородский». В районе в сфере малого бизнеса действуют 62 предприятия, 1</w:t>
      </w:r>
      <w:r w:rsidR="00073027" w:rsidRPr="001F3EB8">
        <w:rPr>
          <w:bCs/>
        </w:rPr>
        <w:t>68</w:t>
      </w:r>
      <w:r w:rsidRPr="001F3EB8">
        <w:rPr>
          <w:bCs/>
        </w:rPr>
        <w:t xml:space="preserve"> индивидуальных предпринимателей. </w:t>
      </w:r>
      <w:r w:rsidR="00073027" w:rsidRPr="001F3EB8">
        <w:rPr>
          <w:bCs/>
        </w:rPr>
        <w:t xml:space="preserve"> Практически все хозяйствующие субъекты, действующие на территории Койгородского района, относятся к субъектам малого предпринимательства. В малом бизнесе задействовано</w:t>
      </w:r>
      <w:r w:rsidRPr="001F3EB8">
        <w:rPr>
          <w:bCs/>
        </w:rPr>
        <w:t xml:space="preserve"> около 1 тыс. человек – это пятая часть экономически активного населения района.</w:t>
      </w:r>
    </w:p>
    <w:p w:rsidR="006E446A" w:rsidRPr="001F3EB8" w:rsidRDefault="006E446A" w:rsidP="006244A9">
      <w:pPr>
        <w:pStyle w:val="a4"/>
        <w:tabs>
          <w:tab w:val="num" w:pos="2085"/>
        </w:tabs>
        <w:ind w:firstLine="540"/>
        <w:rPr>
          <w:bCs/>
          <w:sz w:val="24"/>
          <w:szCs w:val="24"/>
        </w:rPr>
      </w:pPr>
      <w:r w:rsidRPr="001F3EB8">
        <w:rPr>
          <w:bCs/>
          <w:sz w:val="24"/>
          <w:szCs w:val="24"/>
        </w:rPr>
        <w:t xml:space="preserve">Новое направление в экономическом развитии в Койгородского района – туризм. Наличие памятников архитектуры, а также живописная природа являются приоритетом для развития туристического бизнеса. </w:t>
      </w:r>
    </w:p>
    <w:p w:rsidR="00370799" w:rsidRPr="001F3EB8" w:rsidRDefault="00370799" w:rsidP="00370799">
      <w:pPr>
        <w:ind w:firstLine="540"/>
        <w:jc w:val="both"/>
      </w:pPr>
      <w:r w:rsidRPr="001F3EB8">
        <w:t xml:space="preserve">Кадровая политика на территории района направлена на содействие совершенствованию кадровой работы хозяйствующих субъектов района, направленной на наиболее полное удовлетворение их потребности в квалифицированных кадрах. </w:t>
      </w:r>
    </w:p>
    <w:p w:rsidR="00370799" w:rsidRPr="001F3EB8" w:rsidRDefault="00370799" w:rsidP="00370799">
      <w:pPr>
        <w:widowControl w:val="0"/>
        <w:autoSpaceDE w:val="0"/>
        <w:autoSpaceDN w:val="0"/>
        <w:adjustRightInd w:val="0"/>
        <w:ind w:firstLine="540"/>
        <w:jc w:val="both"/>
      </w:pPr>
      <w:r w:rsidRPr="001F3EB8">
        <w:t>В районе проводится работа по привлечению новых инвестиций связанных с реализацией инвестиционных проектов, направленных на модернизацию структуры экономики района с упором на развитие перерабатывающих производств, обеспечивающих глубокую переработку сырья в лесопромышленном комплексе; создание новых производств в агропромышленном комплексе; развитие туризма.</w:t>
      </w:r>
    </w:p>
    <w:p w:rsidR="00D55534" w:rsidRPr="001F3EB8" w:rsidRDefault="00D55534" w:rsidP="006244A9">
      <w:pPr>
        <w:widowControl w:val="0"/>
        <w:autoSpaceDE w:val="0"/>
        <w:autoSpaceDN w:val="0"/>
        <w:adjustRightInd w:val="0"/>
        <w:ind w:firstLine="540"/>
        <w:jc w:val="both"/>
      </w:pPr>
      <w:r w:rsidRPr="001F3EB8">
        <w:t>К положительным факторам, влияющим на развитие экономики в муниципальном районе «Койгородский», относятся:</w:t>
      </w:r>
    </w:p>
    <w:p w:rsidR="00D55534" w:rsidRPr="001F3EB8" w:rsidRDefault="00196CB7" w:rsidP="006244A9">
      <w:pPr>
        <w:pStyle w:val="a4"/>
        <w:tabs>
          <w:tab w:val="num" w:pos="2085"/>
        </w:tabs>
        <w:ind w:firstLine="540"/>
        <w:rPr>
          <w:color w:val="000000"/>
          <w:sz w:val="24"/>
          <w:szCs w:val="24"/>
        </w:rPr>
      </w:pPr>
      <w:r w:rsidRPr="001F3EB8">
        <w:rPr>
          <w:color w:val="000000"/>
          <w:sz w:val="24"/>
          <w:szCs w:val="24"/>
        </w:rPr>
        <w:t>б</w:t>
      </w:r>
      <w:r w:rsidR="00D55534" w:rsidRPr="001F3EB8">
        <w:rPr>
          <w:color w:val="000000"/>
          <w:sz w:val="24"/>
          <w:szCs w:val="24"/>
        </w:rPr>
        <w:t>огатая лесосырьевая база</w:t>
      </w:r>
      <w:r w:rsidRPr="001F3EB8">
        <w:rPr>
          <w:color w:val="000000"/>
          <w:sz w:val="24"/>
          <w:szCs w:val="24"/>
        </w:rPr>
        <w:t>;</w:t>
      </w:r>
    </w:p>
    <w:p w:rsidR="00196CB7" w:rsidRPr="001F3EB8" w:rsidRDefault="00196CB7" w:rsidP="006244A9">
      <w:pPr>
        <w:pStyle w:val="a4"/>
        <w:tabs>
          <w:tab w:val="num" w:pos="2085"/>
        </w:tabs>
        <w:ind w:firstLine="540"/>
        <w:rPr>
          <w:color w:val="000000"/>
          <w:sz w:val="24"/>
          <w:szCs w:val="24"/>
        </w:rPr>
      </w:pPr>
      <w:r w:rsidRPr="001F3EB8">
        <w:rPr>
          <w:color w:val="000000"/>
          <w:sz w:val="24"/>
          <w:szCs w:val="24"/>
        </w:rPr>
        <w:t>наличие минерально-сырьевых ресурсов;</w:t>
      </w:r>
    </w:p>
    <w:p w:rsidR="00D55534" w:rsidRPr="001F3EB8" w:rsidRDefault="00196CB7" w:rsidP="006244A9">
      <w:pPr>
        <w:pStyle w:val="a4"/>
        <w:tabs>
          <w:tab w:val="num" w:pos="2085"/>
        </w:tabs>
        <w:ind w:firstLine="540"/>
        <w:rPr>
          <w:color w:val="000000"/>
          <w:sz w:val="24"/>
          <w:szCs w:val="24"/>
        </w:rPr>
      </w:pPr>
      <w:r w:rsidRPr="001F3EB8">
        <w:rPr>
          <w:color w:val="000000"/>
          <w:sz w:val="24"/>
          <w:szCs w:val="24"/>
        </w:rPr>
        <w:t>н</w:t>
      </w:r>
      <w:r w:rsidR="00D55534" w:rsidRPr="001F3EB8">
        <w:rPr>
          <w:color w:val="000000"/>
          <w:sz w:val="24"/>
          <w:szCs w:val="24"/>
        </w:rPr>
        <w:t>аличие площадок, пригодных для промышленного развития, можно организовать глубокую переработку древесины</w:t>
      </w:r>
      <w:r w:rsidRPr="001F3EB8">
        <w:rPr>
          <w:color w:val="000000"/>
          <w:sz w:val="24"/>
          <w:szCs w:val="24"/>
        </w:rPr>
        <w:t>;</w:t>
      </w:r>
    </w:p>
    <w:p w:rsidR="00196CB7" w:rsidRPr="001F3EB8" w:rsidRDefault="00196CB7" w:rsidP="006244A9">
      <w:pPr>
        <w:pStyle w:val="a4"/>
        <w:tabs>
          <w:tab w:val="num" w:pos="2085"/>
        </w:tabs>
        <w:ind w:firstLine="540"/>
        <w:rPr>
          <w:color w:val="000000"/>
          <w:sz w:val="24"/>
          <w:szCs w:val="24"/>
        </w:rPr>
      </w:pPr>
      <w:r w:rsidRPr="001F3EB8">
        <w:rPr>
          <w:color w:val="000000"/>
          <w:sz w:val="24"/>
          <w:szCs w:val="24"/>
        </w:rPr>
        <w:t>имеющиеся свободные земли сельскохозяйственного назначения;</w:t>
      </w:r>
    </w:p>
    <w:p w:rsidR="00196CB7" w:rsidRPr="001F3EB8" w:rsidRDefault="00196CB7" w:rsidP="006244A9">
      <w:pPr>
        <w:pStyle w:val="a4"/>
        <w:tabs>
          <w:tab w:val="num" w:pos="2085"/>
        </w:tabs>
        <w:ind w:firstLine="540"/>
        <w:rPr>
          <w:color w:val="000000"/>
          <w:sz w:val="24"/>
          <w:szCs w:val="24"/>
        </w:rPr>
      </w:pPr>
      <w:r w:rsidRPr="001F3EB8">
        <w:rPr>
          <w:color w:val="000000"/>
          <w:sz w:val="24"/>
          <w:szCs w:val="24"/>
        </w:rPr>
        <w:t>наличие дикоросов (грибов, ягод)</w:t>
      </w:r>
      <w:r w:rsidR="00D81F79" w:rsidRPr="001F3EB8">
        <w:rPr>
          <w:color w:val="000000"/>
          <w:sz w:val="24"/>
          <w:szCs w:val="24"/>
        </w:rPr>
        <w:t>;</w:t>
      </w:r>
    </w:p>
    <w:p w:rsidR="00D81F79" w:rsidRPr="001F3EB8" w:rsidRDefault="00D81F79" w:rsidP="006244A9">
      <w:pPr>
        <w:pStyle w:val="a4"/>
        <w:tabs>
          <w:tab w:val="num" w:pos="2085"/>
        </w:tabs>
        <w:ind w:firstLine="540"/>
        <w:rPr>
          <w:color w:val="000000"/>
          <w:sz w:val="24"/>
          <w:szCs w:val="24"/>
        </w:rPr>
      </w:pPr>
      <w:r w:rsidRPr="001F3EB8">
        <w:rPr>
          <w:color w:val="000000"/>
          <w:sz w:val="24"/>
          <w:szCs w:val="24"/>
        </w:rPr>
        <w:t>развитие традиционных народных промыслов и сохранение национальных традиций.</w:t>
      </w:r>
    </w:p>
    <w:p w:rsidR="00196CB7" w:rsidRPr="001F3EB8" w:rsidRDefault="00196CB7" w:rsidP="006244A9">
      <w:pPr>
        <w:widowControl w:val="0"/>
        <w:autoSpaceDE w:val="0"/>
        <w:autoSpaceDN w:val="0"/>
        <w:adjustRightInd w:val="0"/>
        <w:ind w:firstLine="540"/>
        <w:jc w:val="both"/>
      </w:pPr>
      <w:r w:rsidRPr="001F3EB8">
        <w:t>Однако потенциал развития экономики в районе на сегодняшний день используется не в полной мере, имеется ряд нерешенных проблем, существует реальная угроза внешних факторов:</w:t>
      </w:r>
    </w:p>
    <w:p w:rsidR="00196CB7" w:rsidRPr="001F3EB8" w:rsidRDefault="00D81F79" w:rsidP="006244A9">
      <w:pPr>
        <w:pStyle w:val="a4"/>
        <w:tabs>
          <w:tab w:val="num" w:pos="2085"/>
        </w:tabs>
        <w:ind w:firstLine="540"/>
        <w:rPr>
          <w:color w:val="000000"/>
          <w:sz w:val="24"/>
          <w:szCs w:val="24"/>
        </w:rPr>
      </w:pPr>
      <w:r w:rsidRPr="001F3EB8">
        <w:rPr>
          <w:color w:val="000000"/>
          <w:sz w:val="24"/>
          <w:szCs w:val="24"/>
        </w:rPr>
        <w:t>влияние на рынке лесной отрасли монополиста ОАО «</w:t>
      </w:r>
      <w:proofErr w:type="spellStart"/>
      <w:r w:rsidRPr="001F3EB8">
        <w:rPr>
          <w:color w:val="000000"/>
          <w:sz w:val="24"/>
          <w:szCs w:val="24"/>
        </w:rPr>
        <w:t>Монди</w:t>
      </w:r>
      <w:proofErr w:type="spellEnd"/>
      <w:r w:rsidRPr="001F3EB8">
        <w:rPr>
          <w:color w:val="000000"/>
          <w:sz w:val="24"/>
          <w:szCs w:val="24"/>
        </w:rPr>
        <w:t xml:space="preserve"> СЛПК»</w:t>
      </w:r>
      <w:r w:rsidR="004610B5" w:rsidRPr="001F3EB8">
        <w:rPr>
          <w:color w:val="000000"/>
          <w:sz w:val="24"/>
          <w:szCs w:val="24"/>
        </w:rPr>
        <w:t>;</w:t>
      </w:r>
    </w:p>
    <w:p w:rsidR="00D81F79" w:rsidRPr="001F3EB8" w:rsidRDefault="00D81F79" w:rsidP="006244A9">
      <w:pPr>
        <w:pStyle w:val="a4"/>
        <w:tabs>
          <w:tab w:val="num" w:pos="2085"/>
        </w:tabs>
        <w:ind w:firstLine="540"/>
        <w:rPr>
          <w:sz w:val="24"/>
          <w:szCs w:val="24"/>
        </w:rPr>
      </w:pPr>
      <w:r w:rsidRPr="001F3EB8">
        <w:rPr>
          <w:sz w:val="24"/>
          <w:szCs w:val="24"/>
        </w:rPr>
        <w:t>угроза периферийности района</w:t>
      </w:r>
      <w:r w:rsidR="004610B5" w:rsidRPr="001F3EB8">
        <w:rPr>
          <w:sz w:val="24"/>
          <w:szCs w:val="24"/>
        </w:rPr>
        <w:t>;</w:t>
      </w:r>
    </w:p>
    <w:p w:rsidR="00D81F79" w:rsidRPr="001F3EB8" w:rsidRDefault="00D81F79" w:rsidP="006244A9">
      <w:pPr>
        <w:pStyle w:val="a4"/>
        <w:tabs>
          <w:tab w:val="num" w:pos="2085"/>
        </w:tabs>
        <w:ind w:firstLine="540"/>
        <w:rPr>
          <w:sz w:val="24"/>
          <w:szCs w:val="24"/>
        </w:rPr>
      </w:pPr>
      <w:r w:rsidRPr="001F3EB8">
        <w:rPr>
          <w:sz w:val="24"/>
          <w:szCs w:val="24"/>
        </w:rPr>
        <w:t>угроз</w:t>
      </w:r>
      <w:r w:rsidR="004610B5" w:rsidRPr="001F3EB8">
        <w:rPr>
          <w:sz w:val="24"/>
          <w:szCs w:val="24"/>
        </w:rPr>
        <w:t>а</w:t>
      </w:r>
      <w:r w:rsidRPr="001F3EB8">
        <w:rPr>
          <w:sz w:val="24"/>
          <w:szCs w:val="24"/>
        </w:rPr>
        <w:t xml:space="preserve"> конкуренции со стороны </w:t>
      </w:r>
      <w:proofErr w:type="spellStart"/>
      <w:r w:rsidRPr="001F3EB8">
        <w:rPr>
          <w:sz w:val="24"/>
          <w:szCs w:val="24"/>
        </w:rPr>
        <w:t>Кировскихсельхозтоваропроизводителей</w:t>
      </w:r>
      <w:proofErr w:type="spellEnd"/>
      <w:r w:rsidR="004610B5" w:rsidRPr="001F3EB8">
        <w:rPr>
          <w:sz w:val="24"/>
          <w:szCs w:val="24"/>
        </w:rPr>
        <w:t>;</w:t>
      </w:r>
    </w:p>
    <w:p w:rsidR="004610B5" w:rsidRPr="001F3EB8" w:rsidRDefault="004610B5" w:rsidP="006244A9">
      <w:pPr>
        <w:pStyle w:val="a4"/>
        <w:tabs>
          <w:tab w:val="num" w:pos="2085"/>
        </w:tabs>
        <w:ind w:firstLine="540"/>
        <w:rPr>
          <w:sz w:val="24"/>
          <w:szCs w:val="24"/>
        </w:rPr>
      </w:pPr>
      <w:r w:rsidRPr="001F3EB8">
        <w:rPr>
          <w:sz w:val="24"/>
          <w:szCs w:val="24"/>
        </w:rPr>
        <w:t>низкая доля перерабатывающих и</w:t>
      </w:r>
      <w:r w:rsidR="003B2A4E" w:rsidRPr="001F3EB8">
        <w:rPr>
          <w:sz w:val="24"/>
          <w:szCs w:val="24"/>
        </w:rPr>
        <w:t xml:space="preserve"> отсутствие </w:t>
      </w:r>
      <w:r w:rsidRPr="001F3EB8">
        <w:rPr>
          <w:sz w:val="24"/>
          <w:szCs w:val="24"/>
        </w:rPr>
        <w:t>высокотехнологичных производств;</w:t>
      </w:r>
    </w:p>
    <w:p w:rsidR="004610B5" w:rsidRPr="001F3EB8" w:rsidRDefault="004610B5" w:rsidP="006244A9">
      <w:pPr>
        <w:pStyle w:val="a4"/>
        <w:tabs>
          <w:tab w:val="num" w:pos="2085"/>
        </w:tabs>
        <w:ind w:firstLine="540"/>
        <w:rPr>
          <w:sz w:val="24"/>
          <w:szCs w:val="24"/>
        </w:rPr>
      </w:pPr>
      <w:r w:rsidRPr="001F3EB8">
        <w:rPr>
          <w:sz w:val="24"/>
          <w:szCs w:val="24"/>
        </w:rPr>
        <w:t>недостаточност</w:t>
      </w:r>
      <w:r w:rsidR="003B2A4E" w:rsidRPr="001F3EB8">
        <w:rPr>
          <w:sz w:val="24"/>
          <w:szCs w:val="24"/>
        </w:rPr>
        <w:t>ь</w:t>
      </w:r>
      <w:r w:rsidRPr="001F3EB8">
        <w:rPr>
          <w:sz w:val="24"/>
          <w:szCs w:val="24"/>
        </w:rPr>
        <w:t xml:space="preserve"> финансовых ресурсов для обеспечения устойчивого социально-экономического развития района обусловленной, сокращением объемов производства, занятости населения, изменениями </w:t>
      </w:r>
      <w:r w:rsidR="003B2A4E" w:rsidRPr="001F3EB8">
        <w:rPr>
          <w:sz w:val="24"/>
          <w:szCs w:val="24"/>
        </w:rPr>
        <w:t>в</w:t>
      </w:r>
      <w:r w:rsidRPr="001F3EB8">
        <w:rPr>
          <w:sz w:val="24"/>
          <w:szCs w:val="24"/>
        </w:rPr>
        <w:t xml:space="preserve"> законодательстве.</w:t>
      </w:r>
    </w:p>
    <w:p w:rsidR="004610B5" w:rsidRPr="001F3EB8" w:rsidRDefault="004610B5" w:rsidP="006244A9">
      <w:pPr>
        <w:widowControl w:val="0"/>
        <w:autoSpaceDE w:val="0"/>
        <w:autoSpaceDN w:val="0"/>
        <w:adjustRightInd w:val="0"/>
        <w:ind w:firstLine="540"/>
        <w:jc w:val="both"/>
      </w:pPr>
      <w:r w:rsidRPr="001F3EB8">
        <w:t>Отрицательными факторами, затрудняющими экономическое развитие в муниципальном районе «Койгородский», являются:</w:t>
      </w:r>
    </w:p>
    <w:p w:rsidR="004610B5" w:rsidRPr="001F3EB8" w:rsidRDefault="002B36F8" w:rsidP="006244A9">
      <w:pPr>
        <w:pStyle w:val="a4"/>
        <w:tabs>
          <w:tab w:val="num" w:pos="2085"/>
        </w:tabs>
        <w:ind w:firstLine="540"/>
        <w:rPr>
          <w:sz w:val="24"/>
          <w:szCs w:val="24"/>
        </w:rPr>
      </w:pPr>
      <w:proofErr w:type="spellStart"/>
      <w:r w:rsidRPr="001F3EB8">
        <w:rPr>
          <w:sz w:val="24"/>
          <w:szCs w:val="24"/>
        </w:rPr>
        <w:t>моноотраслевая</w:t>
      </w:r>
      <w:proofErr w:type="spellEnd"/>
      <w:r w:rsidRPr="001F3EB8">
        <w:rPr>
          <w:sz w:val="24"/>
          <w:szCs w:val="24"/>
        </w:rPr>
        <w:t xml:space="preserve"> структура экономики;</w:t>
      </w:r>
    </w:p>
    <w:p w:rsidR="00144F5E" w:rsidRPr="001F3EB8" w:rsidRDefault="00144F5E" w:rsidP="006244A9">
      <w:pPr>
        <w:pStyle w:val="a4"/>
        <w:tabs>
          <w:tab w:val="num" w:pos="2085"/>
        </w:tabs>
        <w:ind w:firstLine="540"/>
        <w:rPr>
          <w:color w:val="000000"/>
          <w:sz w:val="24"/>
          <w:szCs w:val="24"/>
        </w:rPr>
      </w:pPr>
      <w:r w:rsidRPr="001F3EB8">
        <w:rPr>
          <w:color w:val="000000"/>
          <w:sz w:val="24"/>
          <w:szCs w:val="24"/>
        </w:rPr>
        <w:t>высокая степень износа основных фондов на предприятиях района, низкий технологический уровень перерабатывающих производств;</w:t>
      </w:r>
    </w:p>
    <w:p w:rsidR="00144F5E" w:rsidRPr="001F3EB8" w:rsidRDefault="00144F5E" w:rsidP="006244A9">
      <w:pPr>
        <w:pStyle w:val="a4"/>
        <w:tabs>
          <w:tab w:val="num" w:pos="2085"/>
        </w:tabs>
        <w:ind w:firstLine="540"/>
        <w:rPr>
          <w:color w:val="000000"/>
          <w:sz w:val="24"/>
          <w:szCs w:val="24"/>
        </w:rPr>
      </w:pPr>
      <w:r w:rsidRPr="001F3EB8">
        <w:rPr>
          <w:color w:val="000000"/>
          <w:sz w:val="24"/>
          <w:szCs w:val="24"/>
        </w:rPr>
        <w:t xml:space="preserve">низкий уровень переработки сельскохозяйственной продукции; </w:t>
      </w:r>
    </w:p>
    <w:p w:rsidR="0041598F" w:rsidRPr="001F3EB8" w:rsidRDefault="00144F5E" w:rsidP="006244A9">
      <w:pPr>
        <w:pStyle w:val="a4"/>
        <w:tabs>
          <w:tab w:val="num" w:pos="2085"/>
        </w:tabs>
        <w:ind w:firstLine="540"/>
        <w:rPr>
          <w:color w:val="000000"/>
          <w:sz w:val="24"/>
          <w:szCs w:val="24"/>
        </w:rPr>
      </w:pPr>
      <w:r w:rsidRPr="001F3EB8">
        <w:rPr>
          <w:color w:val="000000"/>
          <w:sz w:val="24"/>
          <w:szCs w:val="24"/>
        </w:rPr>
        <w:t>невысокий уровень развития малого предпринимательства</w:t>
      </w:r>
      <w:r w:rsidR="0041598F" w:rsidRPr="001F3EB8">
        <w:rPr>
          <w:color w:val="000000"/>
          <w:sz w:val="24"/>
          <w:szCs w:val="24"/>
        </w:rPr>
        <w:t>;</w:t>
      </w:r>
    </w:p>
    <w:p w:rsidR="00144F5E" w:rsidRPr="001F3EB8" w:rsidRDefault="0041598F" w:rsidP="006244A9">
      <w:pPr>
        <w:pStyle w:val="a4"/>
        <w:tabs>
          <w:tab w:val="num" w:pos="2085"/>
        </w:tabs>
        <w:ind w:firstLine="540"/>
        <w:rPr>
          <w:sz w:val="24"/>
          <w:szCs w:val="24"/>
        </w:rPr>
      </w:pPr>
      <w:r w:rsidRPr="001F3EB8">
        <w:rPr>
          <w:color w:val="000000"/>
          <w:sz w:val="24"/>
          <w:szCs w:val="24"/>
        </w:rPr>
        <w:t>финансовая слабость предприятий</w:t>
      </w:r>
      <w:r w:rsidR="00144F5E" w:rsidRPr="001F3EB8">
        <w:rPr>
          <w:color w:val="000000"/>
          <w:sz w:val="24"/>
          <w:szCs w:val="24"/>
        </w:rPr>
        <w:t>;</w:t>
      </w:r>
    </w:p>
    <w:p w:rsidR="002B36F8" w:rsidRPr="001F3EB8" w:rsidRDefault="002B36F8" w:rsidP="006244A9">
      <w:pPr>
        <w:pStyle w:val="a4"/>
        <w:tabs>
          <w:tab w:val="num" w:pos="2085"/>
        </w:tabs>
        <w:ind w:firstLine="540"/>
        <w:rPr>
          <w:sz w:val="24"/>
          <w:szCs w:val="24"/>
        </w:rPr>
      </w:pPr>
      <w:r w:rsidRPr="001F3EB8">
        <w:rPr>
          <w:sz w:val="24"/>
          <w:szCs w:val="24"/>
        </w:rPr>
        <w:t>невысокая инвестиционная активность организаций района;</w:t>
      </w:r>
    </w:p>
    <w:p w:rsidR="003B2A4E" w:rsidRPr="001F3EB8" w:rsidRDefault="00144F5E" w:rsidP="006244A9">
      <w:pPr>
        <w:pStyle w:val="a4"/>
        <w:tabs>
          <w:tab w:val="num" w:pos="2085"/>
        </w:tabs>
        <w:ind w:firstLine="540"/>
        <w:rPr>
          <w:sz w:val="24"/>
          <w:szCs w:val="24"/>
        </w:rPr>
      </w:pPr>
      <w:r w:rsidRPr="001F3EB8">
        <w:rPr>
          <w:sz w:val="24"/>
          <w:szCs w:val="24"/>
        </w:rPr>
        <w:t>сокращение численности населения района за счет миграционного оттока</w:t>
      </w:r>
      <w:r w:rsidR="003B2A4E" w:rsidRPr="001F3EB8">
        <w:rPr>
          <w:sz w:val="24"/>
          <w:szCs w:val="24"/>
        </w:rPr>
        <w:t>;</w:t>
      </w:r>
    </w:p>
    <w:p w:rsidR="00144F5E" w:rsidRPr="001F3EB8" w:rsidRDefault="00144F5E" w:rsidP="006244A9">
      <w:pPr>
        <w:pStyle w:val="a4"/>
        <w:tabs>
          <w:tab w:val="num" w:pos="2085"/>
        </w:tabs>
        <w:ind w:firstLine="540"/>
        <w:rPr>
          <w:sz w:val="24"/>
          <w:szCs w:val="24"/>
        </w:rPr>
      </w:pPr>
      <w:r w:rsidRPr="001F3EB8">
        <w:rPr>
          <w:sz w:val="24"/>
          <w:szCs w:val="24"/>
        </w:rPr>
        <w:t>недостаток квалифицированных кадров;</w:t>
      </w:r>
    </w:p>
    <w:p w:rsidR="002B36F8" w:rsidRPr="001F3EB8" w:rsidRDefault="00144F5E" w:rsidP="006244A9">
      <w:pPr>
        <w:pStyle w:val="a4"/>
        <w:tabs>
          <w:tab w:val="num" w:pos="2085"/>
        </w:tabs>
        <w:ind w:firstLine="540"/>
        <w:rPr>
          <w:sz w:val="24"/>
          <w:szCs w:val="24"/>
        </w:rPr>
      </w:pPr>
      <w:r w:rsidRPr="001F3EB8">
        <w:rPr>
          <w:sz w:val="24"/>
          <w:szCs w:val="24"/>
        </w:rPr>
        <w:t>дефицит финансовых ресурсов р</w:t>
      </w:r>
      <w:r w:rsidR="00372A65" w:rsidRPr="001F3EB8">
        <w:rPr>
          <w:sz w:val="24"/>
          <w:szCs w:val="24"/>
        </w:rPr>
        <w:t>айона</w:t>
      </w:r>
      <w:r w:rsidRPr="001F3EB8">
        <w:rPr>
          <w:sz w:val="24"/>
          <w:szCs w:val="24"/>
        </w:rPr>
        <w:t>, задолженность организаций по обязательным платежам в бюджеты бюджетной системы РФ</w:t>
      </w:r>
      <w:r w:rsidR="003B2A4E" w:rsidRPr="001F3EB8">
        <w:rPr>
          <w:sz w:val="24"/>
          <w:szCs w:val="24"/>
        </w:rPr>
        <w:t>.</w:t>
      </w:r>
    </w:p>
    <w:p w:rsidR="00053DE8" w:rsidRPr="001F3EB8" w:rsidRDefault="00053DE8" w:rsidP="006244A9">
      <w:pPr>
        <w:widowControl w:val="0"/>
        <w:autoSpaceDE w:val="0"/>
        <w:autoSpaceDN w:val="0"/>
        <w:adjustRightInd w:val="0"/>
        <w:ind w:firstLine="540"/>
        <w:jc w:val="both"/>
      </w:pPr>
      <w:r w:rsidRPr="001F3EB8">
        <w:t>Существующие внешние возможности, позволяющие устранить препятствия развития экономики в рамках реализации программного метода:</w:t>
      </w:r>
    </w:p>
    <w:p w:rsidR="00053DE8" w:rsidRPr="001F3EB8" w:rsidRDefault="00053DE8" w:rsidP="006244A9">
      <w:pPr>
        <w:widowControl w:val="0"/>
        <w:autoSpaceDE w:val="0"/>
        <w:autoSpaceDN w:val="0"/>
        <w:adjustRightInd w:val="0"/>
        <w:ind w:firstLine="540"/>
        <w:jc w:val="both"/>
      </w:pPr>
      <w:r w:rsidRPr="001F3EB8">
        <w:t>наличие возможности для создания новых производственных мощностей перерабатывающего сектора экономи</w:t>
      </w:r>
      <w:r w:rsidR="0041598F" w:rsidRPr="001F3EB8">
        <w:t>ки (свободные территории, сырье</w:t>
      </w:r>
      <w:r w:rsidR="00D756EB" w:rsidRPr="001F3EB8">
        <w:t>, дикоросы</w:t>
      </w:r>
      <w:r w:rsidRPr="001F3EB8">
        <w:t>);</w:t>
      </w:r>
    </w:p>
    <w:p w:rsidR="004610B5" w:rsidRPr="001F3EB8" w:rsidRDefault="00053DE8" w:rsidP="006244A9">
      <w:pPr>
        <w:pStyle w:val="a4"/>
        <w:tabs>
          <w:tab w:val="num" w:pos="2085"/>
        </w:tabs>
        <w:ind w:firstLine="540"/>
        <w:rPr>
          <w:sz w:val="24"/>
          <w:szCs w:val="24"/>
        </w:rPr>
      </w:pPr>
      <w:r w:rsidRPr="001F3EB8">
        <w:rPr>
          <w:sz w:val="24"/>
          <w:szCs w:val="24"/>
        </w:rPr>
        <w:t>наличие условий и возможности для активизации предпринимательской деятельности в р</w:t>
      </w:r>
      <w:r w:rsidR="0041598F" w:rsidRPr="001F3EB8">
        <w:rPr>
          <w:sz w:val="24"/>
          <w:szCs w:val="24"/>
        </w:rPr>
        <w:t>айоне</w:t>
      </w:r>
      <w:r w:rsidRPr="001F3EB8">
        <w:rPr>
          <w:sz w:val="24"/>
          <w:szCs w:val="24"/>
        </w:rPr>
        <w:t>, в том числе за счет реализации программ</w:t>
      </w:r>
      <w:r w:rsidR="0041598F" w:rsidRPr="001F3EB8">
        <w:rPr>
          <w:sz w:val="24"/>
          <w:szCs w:val="24"/>
        </w:rPr>
        <w:t>ы;</w:t>
      </w:r>
    </w:p>
    <w:p w:rsidR="00053DE8" w:rsidRPr="001F3EB8" w:rsidRDefault="0041598F" w:rsidP="006244A9">
      <w:pPr>
        <w:pStyle w:val="a4"/>
        <w:tabs>
          <w:tab w:val="num" w:pos="2085"/>
        </w:tabs>
        <w:ind w:firstLine="540"/>
        <w:rPr>
          <w:sz w:val="24"/>
          <w:szCs w:val="24"/>
        </w:rPr>
      </w:pPr>
      <w:r w:rsidRPr="001F3EB8">
        <w:rPr>
          <w:sz w:val="24"/>
          <w:szCs w:val="24"/>
        </w:rPr>
        <w:t>наличие возможности для вовлечения в хозяйственный оборот и получения дополнительных результатов экономической деятельности от использования лесных и водных ресурсов, земель сельскохозяйственного назначения;</w:t>
      </w:r>
    </w:p>
    <w:p w:rsidR="00D756EB" w:rsidRPr="001F3EB8" w:rsidRDefault="00D756EB" w:rsidP="006244A9">
      <w:pPr>
        <w:pStyle w:val="a4"/>
        <w:tabs>
          <w:tab w:val="num" w:pos="2085"/>
        </w:tabs>
        <w:ind w:firstLine="540"/>
        <w:rPr>
          <w:sz w:val="24"/>
          <w:szCs w:val="24"/>
        </w:rPr>
      </w:pPr>
      <w:r w:rsidRPr="001F3EB8">
        <w:rPr>
          <w:sz w:val="24"/>
          <w:szCs w:val="24"/>
        </w:rPr>
        <w:t>наличие возможности для создания  туристических услуг (маршрутов).</w:t>
      </w:r>
    </w:p>
    <w:p w:rsidR="00C662D1" w:rsidRPr="001F3EB8" w:rsidRDefault="00D756EB" w:rsidP="006244A9">
      <w:pPr>
        <w:widowControl w:val="0"/>
        <w:autoSpaceDE w:val="0"/>
        <w:autoSpaceDN w:val="0"/>
        <w:adjustRightInd w:val="0"/>
        <w:ind w:firstLine="540"/>
        <w:jc w:val="both"/>
        <w:rPr>
          <w:color w:val="FF0000"/>
        </w:rPr>
      </w:pPr>
      <w:r w:rsidRPr="001F3EB8">
        <w:t xml:space="preserve">Устойчивое развитие экономики района требует  создания эффективных механизмов и инструментов через использование методов </w:t>
      </w:r>
      <w:r w:rsidR="00C662D1" w:rsidRPr="001F3EB8">
        <w:t>поддержки и взаимодействия органов местного самоуправления и хозяйствующих субъектов</w:t>
      </w:r>
      <w:r w:rsidRPr="001F3EB8">
        <w:t xml:space="preserve">, которые обеспечат </w:t>
      </w:r>
      <w:r w:rsidR="00C662D1" w:rsidRPr="001F3EB8">
        <w:t>привлечение инвестиций в экономику района</w:t>
      </w:r>
      <w:r w:rsidRPr="001F3EB8">
        <w:t>, увеличение объемов производства</w:t>
      </w:r>
      <w:r w:rsidR="00C662D1" w:rsidRPr="001F3EB8">
        <w:t xml:space="preserve"> конкурентоспособной продукции.</w:t>
      </w:r>
    </w:p>
    <w:p w:rsidR="009B2189" w:rsidRPr="001F3EB8" w:rsidRDefault="009B2189" w:rsidP="009B2189">
      <w:pPr>
        <w:widowControl w:val="0"/>
        <w:autoSpaceDE w:val="0"/>
        <w:autoSpaceDN w:val="0"/>
        <w:adjustRightInd w:val="0"/>
        <w:ind w:firstLine="540"/>
        <w:jc w:val="both"/>
      </w:pPr>
      <w:r w:rsidRPr="001F3EB8">
        <w:t xml:space="preserve">Муниципальная программа «Развитие экономики МО МР «Койгородский»  </w:t>
      </w:r>
      <w:r w:rsidR="00424722" w:rsidRPr="001F3EB8">
        <w:t xml:space="preserve">(далее - </w:t>
      </w:r>
      <w:r w:rsidR="00D022AB" w:rsidRPr="001F3EB8">
        <w:t>муниципальная п</w:t>
      </w:r>
      <w:r w:rsidR="00424722" w:rsidRPr="001F3EB8">
        <w:t xml:space="preserve">рограмма) </w:t>
      </w:r>
      <w:r w:rsidRPr="001F3EB8">
        <w:t>определяет цели, задачи, направления экономического развития, мероприятия и финансовое обеспечение их реализации, ожидаемые результаты, характеризующие достижение целей.</w:t>
      </w:r>
    </w:p>
    <w:p w:rsidR="003B2A4E" w:rsidRPr="001F3EB8" w:rsidRDefault="003B2A4E" w:rsidP="003B2A4E">
      <w:pPr>
        <w:widowControl w:val="0"/>
        <w:autoSpaceDE w:val="0"/>
        <w:autoSpaceDN w:val="0"/>
        <w:adjustRightInd w:val="0"/>
        <w:ind w:firstLine="540"/>
        <w:jc w:val="both"/>
      </w:pPr>
      <w:r w:rsidRPr="001F3EB8">
        <w:t>В районе сохраняется актуальность формирования благоприятной среды для развития малого и среднего предпринимательства, поскольку малое и среднее предпринимательство как форма занятости населения нуждается в постоянном стимулировании и поддержке со стороны государства.</w:t>
      </w:r>
    </w:p>
    <w:p w:rsidR="003B2A4E" w:rsidRPr="001F3EB8" w:rsidRDefault="003B2A4E" w:rsidP="003B2A4E">
      <w:pPr>
        <w:widowControl w:val="0"/>
        <w:autoSpaceDE w:val="0"/>
        <w:autoSpaceDN w:val="0"/>
        <w:adjustRightInd w:val="0"/>
        <w:ind w:firstLine="540"/>
        <w:jc w:val="both"/>
      </w:pPr>
      <w:r w:rsidRPr="001F3EB8">
        <w:t>Создание предпосылок для занятия собственным бизнесом и последующая комплексная и системная поддержка являются необходимыми условиями для решения основных проблем, препятствующих развитию малого и среднего предпринимательства.</w:t>
      </w:r>
    </w:p>
    <w:p w:rsidR="003B2A4E" w:rsidRPr="001F3EB8" w:rsidRDefault="003B2A4E" w:rsidP="003B2A4E">
      <w:pPr>
        <w:widowControl w:val="0"/>
        <w:autoSpaceDE w:val="0"/>
        <w:autoSpaceDN w:val="0"/>
        <w:adjustRightInd w:val="0"/>
        <w:ind w:firstLine="540"/>
        <w:jc w:val="both"/>
      </w:pPr>
      <w:r w:rsidRPr="001F3EB8">
        <w:t xml:space="preserve">Концепцией </w:t>
      </w:r>
      <w:proofErr w:type="spellStart"/>
      <w:r w:rsidRPr="001F3EB8">
        <w:t>долгосрочногосоциально-экономического</w:t>
      </w:r>
      <w:proofErr w:type="spellEnd"/>
      <w:r w:rsidRPr="001F3EB8">
        <w:t xml:space="preserve"> развития муниципального района «Койгородский» на период до 2020 </w:t>
      </w:r>
      <w:proofErr w:type="spellStart"/>
      <w:r w:rsidRPr="001F3EB8">
        <w:t>годаповышение</w:t>
      </w:r>
      <w:proofErr w:type="spellEnd"/>
      <w:r w:rsidRPr="001F3EB8">
        <w:t xml:space="preserve"> роли малого и среднего предпринимательства в экономическом и социальном развитии района, отнесено к приоритетам социально-экономического развития района. При этом роль малого и среднего предпринимательства рассматривается как один из факторов социально-экономического развития муниципального района «Койгородский», обеспечивающего максимально возможную занятость трудоспособного населения. </w:t>
      </w:r>
    </w:p>
    <w:p w:rsidR="003B2A4E" w:rsidRPr="001F3EB8" w:rsidRDefault="003B2A4E" w:rsidP="003B2A4E">
      <w:pPr>
        <w:widowControl w:val="0"/>
        <w:autoSpaceDE w:val="0"/>
        <w:autoSpaceDN w:val="0"/>
        <w:adjustRightInd w:val="0"/>
        <w:ind w:firstLine="540"/>
        <w:jc w:val="both"/>
      </w:pPr>
      <w:r w:rsidRPr="001F3EB8">
        <w:t>Продолжение последовательной политики в вопросе поддержки и развития малого и среднего предпринимательства является необходимой составляющей для его устойчивого развития и увеличения вклада в экономику района.</w:t>
      </w:r>
    </w:p>
    <w:p w:rsidR="004A34D5" w:rsidRPr="001F3EB8" w:rsidRDefault="002A2C72" w:rsidP="002A2C72">
      <w:pPr>
        <w:ind w:firstLine="540"/>
        <w:jc w:val="both"/>
      </w:pPr>
      <w:proofErr w:type="spellStart"/>
      <w:r w:rsidRPr="001F3EB8">
        <w:t>Агропромышленный</w:t>
      </w:r>
      <w:r w:rsidR="00EC720E" w:rsidRPr="001F3EB8">
        <w:t>ирыбохозяйственный</w:t>
      </w:r>
      <w:r w:rsidRPr="001F3EB8">
        <w:t>комплекс</w:t>
      </w:r>
      <w:r w:rsidR="00EC720E" w:rsidRPr="001F3EB8">
        <w:t>ы</w:t>
      </w:r>
      <w:proofErr w:type="spellEnd"/>
      <w:r w:rsidRPr="001F3EB8">
        <w:t xml:space="preserve"> игра</w:t>
      </w:r>
      <w:r w:rsidR="00EC720E" w:rsidRPr="001F3EB8">
        <w:t>ю</w:t>
      </w:r>
      <w:r w:rsidRPr="001F3EB8">
        <w:t xml:space="preserve">т важную роль в экономике муниципального района «Койгородский».  </w:t>
      </w:r>
    </w:p>
    <w:p w:rsidR="002A2C72" w:rsidRPr="001F3EB8" w:rsidRDefault="002A2C72" w:rsidP="002A2C72">
      <w:pPr>
        <w:widowControl w:val="0"/>
        <w:autoSpaceDE w:val="0"/>
        <w:autoSpaceDN w:val="0"/>
        <w:adjustRightInd w:val="0"/>
        <w:ind w:firstLine="540"/>
        <w:jc w:val="both"/>
      </w:pPr>
      <w:r w:rsidRPr="001F3EB8">
        <w:t>Несмотря на то, что агропромышленный</w:t>
      </w:r>
      <w:r w:rsidR="00EC720E" w:rsidRPr="001F3EB8">
        <w:t xml:space="preserve"> и </w:t>
      </w:r>
      <w:proofErr w:type="spellStart"/>
      <w:r w:rsidR="00EC720E" w:rsidRPr="001F3EB8">
        <w:t>рыбохозяйственный</w:t>
      </w:r>
      <w:proofErr w:type="spellEnd"/>
      <w:r w:rsidRPr="001F3EB8">
        <w:t xml:space="preserve"> комплекс</w:t>
      </w:r>
      <w:r w:rsidR="00EC720E" w:rsidRPr="001F3EB8">
        <w:t>ы</w:t>
      </w:r>
      <w:r w:rsidRPr="001F3EB8">
        <w:t xml:space="preserve"> района </w:t>
      </w:r>
      <w:r w:rsidR="00EC720E" w:rsidRPr="001F3EB8">
        <w:t>имею</w:t>
      </w:r>
      <w:r w:rsidRPr="001F3EB8">
        <w:t>т незначительный удельный вес в общереспубликанском объеме производства, местное производство играет важную роль в обеспечении населения района продуктами питания, влияет на создание условий для жизнеобеспечения сельского населения. От положения дел в этой отрасли экономики во многом зависит стабильность социально-экономической ситуации в районе.</w:t>
      </w:r>
    </w:p>
    <w:p w:rsidR="002A2C72" w:rsidRPr="001F3EB8" w:rsidRDefault="00424722" w:rsidP="002A2C72">
      <w:pPr>
        <w:widowControl w:val="0"/>
        <w:autoSpaceDE w:val="0"/>
        <w:autoSpaceDN w:val="0"/>
        <w:adjustRightInd w:val="0"/>
        <w:ind w:firstLine="540"/>
        <w:jc w:val="both"/>
      </w:pPr>
      <w:r w:rsidRPr="001F3EB8">
        <w:t xml:space="preserve">Поддержка </w:t>
      </w:r>
      <w:proofErr w:type="spellStart"/>
      <w:r w:rsidRPr="001F3EB8">
        <w:t>агропромышленного</w:t>
      </w:r>
      <w:r w:rsidR="00EC720E" w:rsidRPr="001F3EB8">
        <w:t>ирыбохозяйственного</w:t>
      </w:r>
      <w:r w:rsidRPr="001F3EB8">
        <w:t>комплекс</w:t>
      </w:r>
      <w:r w:rsidR="00EC720E" w:rsidRPr="001F3EB8">
        <w:t>ов</w:t>
      </w:r>
      <w:proofErr w:type="spellEnd"/>
      <w:r w:rsidRPr="001F3EB8">
        <w:t xml:space="preserve"> будет способствовать созданию новых видов производств, производству</w:t>
      </w:r>
      <w:r w:rsidR="003B2A4E" w:rsidRPr="001F3EB8">
        <w:t xml:space="preserve"> конкурентоспособной продукции.</w:t>
      </w:r>
    </w:p>
    <w:p w:rsidR="002A2C72" w:rsidRPr="001F3EB8" w:rsidRDefault="002A2C72" w:rsidP="002A2C72">
      <w:pPr>
        <w:ind w:firstLine="540"/>
        <w:jc w:val="both"/>
      </w:pPr>
      <w:r w:rsidRPr="001F3EB8">
        <w:t>Одним из приоритетных направлений социально-экономической политики муниципального района «Койгородский» является развитие туризма. Развитие туризма оказывает стимулирующее воздействие на такие секторы экономики, как транспорт, связь, торговля, строительство, сельское хозяйство, производ</w:t>
      </w:r>
      <w:r w:rsidRPr="001F3EB8">
        <w:softHyphen/>
        <w:t>ство товаров народного потребления, поддерживает отечественного производителя товаров и услуг. Се</w:t>
      </w:r>
      <w:r w:rsidRPr="001F3EB8">
        <w:softHyphen/>
        <w:t>годня туризм - одно из наиболее перспективных направлений экономической и социальной сферы.</w:t>
      </w:r>
    </w:p>
    <w:p w:rsidR="004A34D5" w:rsidRPr="001F3EB8" w:rsidRDefault="004A34D5" w:rsidP="006244A9">
      <w:pPr>
        <w:widowControl w:val="0"/>
        <w:autoSpaceDE w:val="0"/>
        <w:autoSpaceDN w:val="0"/>
        <w:adjustRightInd w:val="0"/>
        <w:ind w:firstLine="540"/>
        <w:jc w:val="both"/>
      </w:pPr>
      <w:r w:rsidRPr="001F3EB8">
        <w:t>Для реализации намеченных планов социально-экономического развития, достижения устойчивых темпов экономического роста, повышения инвестиционной активности организаций, конкурентоспособности продукции, производимой в р</w:t>
      </w:r>
      <w:r w:rsidR="00D756EB" w:rsidRPr="001F3EB8">
        <w:t>айон</w:t>
      </w:r>
      <w:r w:rsidRPr="001F3EB8">
        <w:t xml:space="preserve">е, необходимо </w:t>
      </w:r>
      <w:proofErr w:type="spellStart"/>
      <w:r w:rsidR="00270B56" w:rsidRPr="001F3EB8">
        <w:t>обеспечениеквалифицированными</w:t>
      </w:r>
      <w:r w:rsidRPr="001F3EB8">
        <w:t>кадр</w:t>
      </w:r>
      <w:r w:rsidR="00270B56" w:rsidRPr="001F3EB8">
        <w:t>ами</w:t>
      </w:r>
      <w:r w:rsidRPr="001F3EB8">
        <w:t>экономики</w:t>
      </w:r>
      <w:r w:rsidR="00D756EB" w:rsidRPr="001F3EB8">
        <w:t>муниципального</w:t>
      </w:r>
      <w:proofErr w:type="spellEnd"/>
      <w:r w:rsidR="00D756EB" w:rsidRPr="001F3EB8">
        <w:t xml:space="preserve"> района</w:t>
      </w:r>
      <w:r w:rsidRPr="001F3EB8">
        <w:t>.</w:t>
      </w:r>
    </w:p>
    <w:p w:rsidR="004A34D5" w:rsidRPr="001F3EB8" w:rsidRDefault="006333E9" w:rsidP="006244A9">
      <w:pPr>
        <w:widowControl w:val="0"/>
        <w:autoSpaceDE w:val="0"/>
        <w:autoSpaceDN w:val="0"/>
        <w:adjustRightInd w:val="0"/>
        <w:ind w:firstLine="540"/>
        <w:jc w:val="both"/>
      </w:pPr>
      <w:proofErr w:type="spellStart"/>
      <w:r w:rsidRPr="001F3EB8">
        <w:t>Муниципальнойп</w:t>
      </w:r>
      <w:r w:rsidR="004A34D5" w:rsidRPr="001F3EB8">
        <w:t>рограммой</w:t>
      </w:r>
      <w:proofErr w:type="spellEnd"/>
      <w:r w:rsidR="004A34D5" w:rsidRPr="001F3EB8">
        <w:t xml:space="preserve"> предусмотрена реализация комплекса мер, направленн</w:t>
      </w:r>
      <w:r w:rsidR="00D756EB" w:rsidRPr="001F3EB8">
        <w:t>ых на обеспечение потребностей</w:t>
      </w:r>
      <w:r w:rsidR="004A34D5" w:rsidRPr="001F3EB8">
        <w:t xml:space="preserve"> эконо</w:t>
      </w:r>
      <w:r w:rsidR="00270B56" w:rsidRPr="001F3EB8">
        <w:t>мики в квалифицированных кадрах</w:t>
      </w:r>
      <w:r w:rsidR="004A34D5" w:rsidRPr="001F3EB8">
        <w:t>.</w:t>
      </w:r>
    </w:p>
    <w:p w:rsidR="000F7BD5" w:rsidRPr="001F3EB8" w:rsidRDefault="000F7BD5" w:rsidP="006244A9">
      <w:pPr>
        <w:ind w:firstLine="540"/>
        <w:jc w:val="both"/>
      </w:pPr>
    </w:p>
    <w:p w:rsidR="00372A65" w:rsidRPr="001F3EB8" w:rsidRDefault="00372A65" w:rsidP="006244A9">
      <w:pPr>
        <w:widowControl w:val="0"/>
        <w:autoSpaceDE w:val="0"/>
        <w:autoSpaceDN w:val="0"/>
        <w:adjustRightInd w:val="0"/>
        <w:ind w:firstLine="540"/>
        <w:jc w:val="center"/>
      </w:pPr>
      <w:r w:rsidRPr="001F3EB8">
        <w:t xml:space="preserve">2. Приоритеты реализуемой </w:t>
      </w:r>
      <w:r w:rsidR="003E09BD" w:rsidRPr="001F3EB8">
        <w:t xml:space="preserve">на территории муниципального района «Койгородский» политики </w:t>
      </w:r>
      <w:r w:rsidRPr="001F3EB8">
        <w:t xml:space="preserve">в сфере экономики </w:t>
      </w:r>
      <w:r w:rsidR="003E09BD" w:rsidRPr="001F3EB8">
        <w:t>муниципального района «Койгородский»</w:t>
      </w:r>
      <w:r w:rsidRPr="001F3EB8">
        <w:t>,</w:t>
      </w:r>
    </w:p>
    <w:p w:rsidR="00372A65" w:rsidRPr="001F3EB8" w:rsidRDefault="00372A65" w:rsidP="006244A9">
      <w:pPr>
        <w:widowControl w:val="0"/>
        <w:autoSpaceDE w:val="0"/>
        <w:autoSpaceDN w:val="0"/>
        <w:adjustRightInd w:val="0"/>
        <w:ind w:firstLine="540"/>
        <w:jc w:val="center"/>
      </w:pPr>
      <w:r w:rsidRPr="001F3EB8">
        <w:t xml:space="preserve">описание основных целей и задач </w:t>
      </w:r>
      <w:r w:rsidR="003E09BD" w:rsidRPr="001F3EB8">
        <w:t>муниципаль</w:t>
      </w:r>
      <w:r w:rsidRPr="001F3EB8">
        <w:t>ной программы.</w:t>
      </w:r>
    </w:p>
    <w:p w:rsidR="00372A65" w:rsidRPr="001F3EB8" w:rsidRDefault="00372A65" w:rsidP="006244A9">
      <w:pPr>
        <w:widowControl w:val="0"/>
        <w:autoSpaceDE w:val="0"/>
        <w:autoSpaceDN w:val="0"/>
        <w:adjustRightInd w:val="0"/>
        <w:ind w:firstLine="540"/>
        <w:jc w:val="center"/>
      </w:pPr>
      <w:r w:rsidRPr="001F3EB8">
        <w:t xml:space="preserve">Прогноз развития сферы экономики </w:t>
      </w:r>
      <w:r w:rsidR="003E09BD" w:rsidRPr="001F3EB8">
        <w:t>муниципального района «Койгородский»</w:t>
      </w:r>
    </w:p>
    <w:p w:rsidR="000F7BD5" w:rsidRPr="001F3EB8" w:rsidRDefault="000F7BD5" w:rsidP="006244A9">
      <w:pPr>
        <w:ind w:firstLine="540"/>
        <w:jc w:val="both"/>
      </w:pPr>
    </w:p>
    <w:p w:rsidR="000314AB" w:rsidRPr="001F3EB8" w:rsidRDefault="000314AB" w:rsidP="009F7A3B">
      <w:pPr>
        <w:autoSpaceDE w:val="0"/>
        <w:autoSpaceDN w:val="0"/>
        <w:adjustRightInd w:val="0"/>
        <w:ind w:firstLine="540"/>
        <w:jc w:val="both"/>
        <w:rPr>
          <w:color w:val="FF0000"/>
        </w:rPr>
      </w:pPr>
      <w:r w:rsidRPr="001F3EB8">
        <w:t xml:space="preserve">Приоритеты реализуемой в муниципальном районе «Койгородский» политики определяются в </w:t>
      </w:r>
      <w:r w:rsidR="005E6C7A" w:rsidRPr="001F3EB8">
        <w:t xml:space="preserve">Концепции </w:t>
      </w:r>
      <w:proofErr w:type="spellStart"/>
      <w:r w:rsidR="005E6C7A" w:rsidRPr="001F3EB8">
        <w:t>долгосрочного</w:t>
      </w:r>
      <w:r w:rsidR="00270B56" w:rsidRPr="001F3EB8">
        <w:t>социально-</w:t>
      </w:r>
      <w:r w:rsidRPr="001F3EB8">
        <w:t>экономического</w:t>
      </w:r>
      <w:proofErr w:type="spellEnd"/>
      <w:r w:rsidRPr="001F3EB8">
        <w:t xml:space="preserve"> развития МО МР «Койгородский» на период до 2020 года.</w:t>
      </w:r>
    </w:p>
    <w:p w:rsidR="000314AB" w:rsidRPr="001F3EB8" w:rsidRDefault="000314AB" w:rsidP="009F7A3B">
      <w:pPr>
        <w:widowControl w:val="0"/>
        <w:autoSpaceDE w:val="0"/>
        <w:autoSpaceDN w:val="0"/>
        <w:adjustRightInd w:val="0"/>
        <w:ind w:firstLine="540"/>
        <w:jc w:val="both"/>
      </w:pPr>
      <w:r w:rsidRPr="001F3EB8">
        <w:t xml:space="preserve">Основная цель и задачи </w:t>
      </w:r>
      <w:proofErr w:type="spellStart"/>
      <w:r w:rsidR="006333E9" w:rsidRPr="001F3EB8">
        <w:t>муниципальнойп</w:t>
      </w:r>
      <w:r w:rsidRPr="001F3EB8">
        <w:t>рограммы</w:t>
      </w:r>
      <w:proofErr w:type="spellEnd"/>
      <w:r w:rsidRPr="001F3EB8">
        <w:t xml:space="preserve"> соответствуют приоритетам реализуемой в муниципальном районе «Койгородский» политики в сфере реализации муниципальной программы.</w:t>
      </w:r>
    </w:p>
    <w:p w:rsidR="000314AB" w:rsidRPr="001F3EB8" w:rsidRDefault="000314AB" w:rsidP="009F7A3B">
      <w:pPr>
        <w:widowControl w:val="0"/>
        <w:autoSpaceDE w:val="0"/>
        <w:autoSpaceDN w:val="0"/>
        <w:adjustRightInd w:val="0"/>
        <w:ind w:firstLine="540"/>
        <w:jc w:val="both"/>
      </w:pPr>
      <w:r w:rsidRPr="001F3EB8">
        <w:t xml:space="preserve">Приоритетами в сфере реализации </w:t>
      </w:r>
      <w:r w:rsidR="006333E9" w:rsidRPr="001F3EB8">
        <w:t>муниципальной п</w:t>
      </w:r>
      <w:r w:rsidRPr="001F3EB8">
        <w:t>рограммы являются:</w:t>
      </w:r>
    </w:p>
    <w:p w:rsidR="00355A80" w:rsidRPr="001F3EB8" w:rsidRDefault="00355A80" w:rsidP="009F7A3B">
      <w:pPr>
        <w:widowControl w:val="0"/>
        <w:autoSpaceDE w:val="0"/>
        <w:autoSpaceDN w:val="0"/>
        <w:adjustRightInd w:val="0"/>
        <w:ind w:firstLine="540"/>
        <w:jc w:val="both"/>
      </w:pPr>
      <w:r w:rsidRPr="001F3EB8">
        <w:t>повышение роли малого и среднего предпринимательства в экономическом и социальном развитии района, обеспечение максимально возможной занятости трудоспособного населения;</w:t>
      </w:r>
    </w:p>
    <w:p w:rsidR="006B3D50" w:rsidRPr="001F3EB8" w:rsidRDefault="006B3D50" w:rsidP="009F7A3B">
      <w:pPr>
        <w:autoSpaceDE w:val="0"/>
        <w:autoSpaceDN w:val="0"/>
        <w:adjustRightInd w:val="0"/>
        <w:ind w:firstLine="540"/>
        <w:jc w:val="both"/>
      </w:pPr>
      <w:r w:rsidRPr="001F3EB8">
        <w:t>содействие развитию новых видов экономической деятельности на территории муниципального района «Койгородский»;</w:t>
      </w:r>
    </w:p>
    <w:p w:rsidR="00AD5C91" w:rsidRPr="001F3EB8" w:rsidRDefault="00AD5C91" w:rsidP="009F7A3B">
      <w:pPr>
        <w:ind w:firstLine="540"/>
        <w:jc w:val="both"/>
      </w:pPr>
      <w:r w:rsidRPr="001F3EB8">
        <w:t xml:space="preserve">наращивание объемов и </w:t>
      </w:r>
      <w:r w:rsidR="00A85002" w:rsidRPr="001F3EB8">
        <w:t>повышение конкурентоспособности</w:t>
      </w:r>
      <w:r w:rsidRPr="001F3EB8">
        <w:t xml:space="preserve"> продукции</w:t>
      </w:r>
      <w:r w:rsidR="00355A80" w:rsidRPr="001F3EB8">
        <w:t>, производимой в районе</w:t>
      </w:r>
      <w:r w:rsidRPr="001F3EB8">
        <w:t>;</w:t>
      </w:r>
    </w:p>
    <w:p w:rsidR="00355A80" w:rsidRPr="001F3EB8" w:rsidRDefault="00355A80" w:rsidP="009F7A3B">
      <w:pPr>
        <w:widowControl w:val="0"/>
        <w:autoSpaceDE w:val="0"/>
        <w:autoSpaceDN w:val="0"/>
        <w:adjustRightInd w:val="0"/>
        <w:ind w:firstLine="540"/>
        <w:jc w:val="both"/>
      </w:pPr>
      <w:r w:rsidRPr="001F3EB8">
        <w:t>развитие въездного и внутреннего туризма;</w:t>
      </w:r>
    </w:p>
    <w:p w:rsidR="005B3044" w:rsidRPr="001F3EB8" w:rsidRDefault="005B3044" w:rsidP="009F7A3B">
      <w:pPr>
        <w:widowControl w:val="0"/>
        <w:autoSpaceDE w:val="0"/>
        <w:autoSpaceDN w:val="0"/>
        <w:adjustRightInd w:val="0"/>
        <w:ind w:firstLine="540"/>
        <w:jc w:val="both"/>
      </w:pPr>
      <w:r w:rsidRPr="001F3EB8">
        <w:t xml:space="preserve">развитие </w:t>
      </w:r>
      <w:r w:rsidR="00471064" w:rsidRPr="001F3EB8">
        <w:t>и повышение эффективности</w:t>
      </w:r>
      <w:r w:rsidRPr="001F3EB8">
        <w:t xml:space="preserve"> кадрового </w:t>
      </w:r>
      <w:r w:rsidR="00471064" w:rsidRPr="001F3EB8">
        <w:t>потенциала муниципального района «Койгородский»</w:t>
      </w:r>
      <w:r w:rsidR="00C83E35" w:rsidRPr="001F3EB8">
        <w:t>;</w:t>
      </w:r>
    </w:p>
    <w:p w:rsidR="00C83E35" w:rsidRPr="001F3EB8" w:rsidRDefault="00C83E35" w:rsidP="009F7A3B">
      <w:pPr>
        <w:widowControl w:val="0"/>
        <w:autoSpaceDE w:val="0"/>
        <w:autoSpaceDN w:val="0"/>
        <w:adjustRightInd w:val="0"/>
        <w:ind w:firstLine="540"/>
        <w:jc w:val="both"/>
      </w:pPr>
      <w:r w:rsidRPr="001F3EB8">
        <w:t>развитие системы стратегического планирования социально-экономического развития муниципального района «Койгородский».</w:t>
      </w:r>
    </w:p>
    <w:p w:rsidR="005B3044" w:rsidRPr="001F3EB8" w:rsidRDefault="005B3044" w:rsidP="009F7A3B">
      <w:pPr>
        <w:widowControl w:val="0"/>
        <w:autoSpaceDE w:val="0"/>
        <w:autoSpaceDN w:val="0"/>
        <w:adjustRightInd w:val="0"/>
        <w:ind w:firstLine="540"/>
        <w:jc w:val="both"/>
      </w:pPr>
      <w:r w:rsidRPr="001F3EB8">
        <w:t>В соответствии с долгосрочными приоритетами экономического развития, а также с учетом текущего состояния экономики р</w:t>
      </w:r>
      <w:r w:rsidR="00CC2E57" w:rsidRPr="001F3EB8">
        <w:t>айона</w:t>
      </w:r>
      <w:r w:rsidRPr="001F3EB8">
        <w:t xml:space="preserve">, определены цель и задачи </w:t>
      </w:r>
      <w:r w:rsidR="006333E9" w:rsidRPr="001F3EB8">
        <w:t>муниципальной п</w:t>
      </w:r>
      <w:r w:rsidRPr="001F3EB8">
        <w:t>рограммы.</w:t>
      </w:r>
    </w:p>
    <w:p w:rsidR="00CE61BE" w:rsidRPr="001F3EB8" w:rsidRDefault="005B3044" w:rsidP="009F7A3B">
      <w:pPr>
        <w:widowControl w:val="0"/>
        <w:autoSpaceDE w:val="0"/>
        <w:autoSpaceDN w:val="0"/>
        <w:adjustRightInd w:val="0"/>
        <w:ind w:firstLine="540"/>
        <w:jc w:val="both"/>
      </w:pPr>
      <w:r w:rsidRPr="001F3EB8">
        <w:t xml:space="preserve">Основной целью </w:t>
      </w:r>
      <w:r w:rsidR="006333E9" w:rsidRPr="001F3EB8">
        <w:t>муниципальной п</w:t>
      </w:r>
      <w:r w:rsidRPr="001F3EB8">
        <w:t xml:space="preserve">рограммы является обеспечение устойчивого экономического развития </w:t>
      </w:r>
      <w:r w:rsidR="00E56354" w:rsidRPr="001F3EB8">
        <w:t>муниципального района «Койгородский».</w:t>
      </w:r>
    </w:p>
    <w:p w:rsidR="005B3044" w:rsidRPr="001F3EB8" w:rsidRDefault="005B3044" w:rsidP="009F7A3B">
      <w:pPr>
        <w:widowControl w:val="0"/>
        <w:autoSpaceDE w:val="0"/>
        <w:autoSpaceDN w:val="0"/>
        <w:adjustRightInd w:val="0"/>
        <w:ind w:firstLine="540"/>
        <w:jc w:val="both"/>
      </w:pPr>
      <w:r w:rsidRPr="001F3EB8">
        <w:t xml:space="preserve">Для достижения цели </w:t>
      </w:r>
      <w:r w:rsidR="006333E9" w:rsidRPr="001F3EB8">
        <w:t>муниципальной п</w:t>
      </w:r>
      <w:r w:rsidRPr="001F3EB8">
        <w:t>рограммы будут решаться следующие задачи:</w:t>
      </w:r>
    </w:p>
    <w:p w:rsidR="00355A80" w:rsidRPr="001F3EB8" w:rsidRDefault="00355A80" w:rsidP="009F7A3B">
      <w:pPr>
        <w:widowControl w:val="0"/>
        <w:autoSpaceDE w:val="0"/>
        <w:autoSpaceDN w:val="0"/>
        <w:adjustRightInd w:val="0"/>
        <w:ind w:firstLine="540"/>
        <w:jc w:val="both"/>
      </w:pPr>
      <w:r w:rsidRPr="001F3EB8">
        <w:t>развитие малого и среднего предпринимательства в МО МР «Койгородский»;</w:t>
      </w:r>
    </w:p>
    <w:p w:rsidR="000314AB" w:rsidRPr="001F3EB8" w:rsidRDefault="00953AD1" w:rsidP="009F7A3B">
      <w:pPr>
        <w:ind w:firstLine="540"/>
        <w:jc w:val="both"/>
      </w:pPr>
      <w:r w:rsidRPr="001F3EB8">
        <w:t>создани</w:t>
      </w:r>
      <w:r w:rsidR="00CE61BE" w:rsidRPr="001F3EB8">
        <w:t xml:space="preserve">е условий для развития </w:t>
      </w:r>
      <w:r w:rsidR="00E56354" w:rsidRPr="001F3EB8">
        <w:t xml:space="preserve">агропромышленного </w:t>
      </w:r>
      <w:r w:rsidRPr="001F3EB8">
        <w:t xml:space="preserve">и </w:t>
      </w:r>
      <w:proofErr w:type="spellStart"/>
      <w:r w:rsidRPr="001F3EB8">
        <w:t>рыбохозяйственного</w:t>
      </w:r>
      <w:r w:rsidR="00E56354" w:rsidRPr="001F3EB8">
        <w:t>комплекс</w:t>
      </w:r>
      <w:r w:rsidRPr="001F3EB8">
        <w:t>ов</w:t>
      </w:r>
      <w:r w:rsidR="00355A80" w:rsidRPr="001F3EB8">
        <w:t>муниципального</w:t>
      </w:r>
      <w:proofErr w:type="spellEnd"/>
      <w:r w:rsidR="00355A80" w:rsidRPr="001F3EB8">
        <w:t xml:space="preserve"> района</w:t>
      </w:r>
      <w:r w:rsidR="00CE61BE" w:rsidRPr="001F3EB8">
        <w:t xml:space="preserve"> «Койгородский»;</w:t>
      </w:r>
    </w:p>
    <w:p w:rsidR="00E56354" w:rsidRPr="001F3EB8" w:rsidRDefault="00E6450E" w:rsidP="009F7A3B">
      <w:pPr>
        <w:ind w:firstLine="540"/>
        <w:jc w:val="both"/>
        <w:rPr>
          <w:color w:val="FF0000"/>
        </w:rPr>
      </w:pPr>
      <w:r w:rsidRPr="001F3EB8">
        <w:t>развитие въездного и внутреннего туризма на территории муниципального района «Койгородский»</w:t>
      </w:r>
      <w:r w:rsidR="00355A80" w:rsidRPr="001F3EB8">
        <w:t>;</w:t>
      </w:r>
    </w:p>
    <w:p w:rsidR="00E56354" w:rsidRPr="001F3EB8" w:rsidRDefault="00CE61BE" w:rsidP="009F7A3B">
      <w:pPr>
        <w:ind w:firstLine="540"/>
        <w:jc w:val="both"/>
      </w:pPr>
      <w:r w:rsidRPr="001F3EB8">
        <w:t xml:space="preserve">содействие </w:t>
      </w:r>
      <w:r w:rsidR="00E56354" w:rsidRPr="001F3EB8">
        <w:t>развити</w:t>
      </w:r>
      <w:r w:rsidRPr="001F3EB8">
        <w:t>ю</w:t>
      </w:r>
      <w:r w:rsidR="00E56354" w:rsidRPr="001F3EB8">
        <w:t xml:space="preserve"> кадрового </w:t>
      </w:r>
      <w:r w:rsidRPr="001F3EB8">
        <w:t>потенциала муниц</w:t>
      </w:r>
      <w:r w:rsidR="00934324" w:rsidRPr="001F3EB8">
        <w:t>ипального района «Койгородский»;</w:t>
      </w:r>
    </w:p>
    <w:p w:rsidR="00934324" w:rsidRPr="001F3EB8" w:rsidRDefault="00934324" w:rsidP="009F7A3B">
      <w:pPr>
        <w:ind w:firstLine="540"/>
        <w:jc w:val="both"/>
      </w:pPr>
      <w:r w:rsidRPr="001F3EB8">
        <w:rPr>
          <w:bCs/>
        </w:rPr>
        <w:t>функционирование комплексной системы стратегического планирования в муниципальном районе.</w:t>
      </w:r>
    </w:p>
    <w:p w:rsidR="00E56354" w:rsidRPr="001F3EB8" w:rsidRDefault="00E56354" w:rsidP="009F7A3B">
      <w:pPr>
        <w:widowControl w:val="0"/>
        <w:autoSpaceDE w:val="0"/>
        <w:autoSpaceDN w:val="0"/>
        <w:adjustRightInd w:val="0"/>
        <w:ind w:firstLine="540"/>
        <w:jc w:val="both"/>
      </w:pPr>
      <w:r w:rsidRPr="001F3EB8">
        <w:t xml:space="preserve">Реализация запланированного </w:t>
      </w:r>
      <w:r w:rsidR="006333E9" w:rsidRPr="001F3EB8">
        <w:t>муниципальной п</w:t>
      </w:r>
      <w:r w:rsidRPr="001F3EB8">
        <w:t>рограммой комплекса мероприятий позволит обеспечить:</w:t>
      </w:r>
    </w:p>
    <w:p w:rsidR="00355A80" w:rsidRPr="001F3EB8" w:rsidRDefault="00355A80" w:rsidP="009F7A3B">
      <w:pPr>
        <w:widowControl w:val="0"/>
        <w:autoSpaceDE w:val="0"/>
        <w:autoSpaceDN w:val="0"/>
        <w:adjustRightInd w:val="0"/>
        <w:ind w:firstLine="540"/>
        <w:jc w:val="both"/>
      </w:pPr>
      <w:r w:rsidRPr="001F3EB8">
        <w:t>увеличение вклада малого и среднего предпринимательства в экономику района;</w:t>
      </w:r>
    </w:p>
    <w:p w:rsidR="00051DBB" w:rsidRPr="001F3EB8" w:rsidRDefault="00051DBB" w:rsidP="009F7A3B">
      <w:pPr>
        <w:widowControl w:val="0"/>
        <w:autoSpaceDE w:val="0"/>
        <w:autoSpaceDN w:val="0"/>
        <w:adjustRightInd w:val="0"/>
        <w:ind w:firstLine="540"/>
        <w:jc w:val="both"/>
      </w:pPr>
      <w:r w:rsidRPr="001F3EB8">
        <w:t>создание новых рабочих мест;</w:t>
      </w:r>
    </w:p>
    <w:p w:rsidR="00906019" w:rsidRPr="001F3EB8" w:rsidRDefault="00906019" w:rsidP="009F7A3B">
      <w:pPr>
        <w:widowControl w:val="0"/>
        <w:autoSpaceDE w:val="0"/>
        <w:autoSpaceDN w:val="0"/>
        <w:adjustRightInd w:val="0"/>
        <w:ind w:firstLine="540"/>
        <w:jc w:val="both"/>
      </w:pPr>
      <w:r w:rsidRPr="001F3EB8">
        <w:t xml:space="preserve">увеличение объемов </w:t>
      </w:r>
      <w:proofErr w:type="spellStart"/>
      <w:r w:rsidRPr="001F3EB8">
        <w:t>иповышение</w:t>
      </w:r>
      <w:proofErr w:type="spellEnd"/>
      <w:r w:rsidRPr="001F3EB8">
        <w:t xml:space="preserve"> конкурентоспособности сельскохозяйственной и пищевой продукции;</w:t>
      </w:r>
    </w:p>
    <w:p w:rsidR="00953AD1" w:rsidRPr="001F3EB8" w:rsidRDefault="00953AD1" w:rsidP="009F7A3B">
      <w:pPr>
        <w:autoSpaceDE w:val="0"/>
        <w:autoSpaceDN w:val="0"/>
        <w:adjustRightInd w:val="0"/>
        <w:ind w:firstLine="540"/>
        <w:jc w:val="both"/>
      </w:pPr>
      <w:r w:rsidRPr="001F3EB8">
        <w:t>увеличение объемов товарного производства рыбы;</w:t>
      </w:r>
    </w:p>
    <w:p w:rsidR="00906019" w:rsidRPr="001F3EB8" w:rsidRDefault="00906019" w:rsidP="009F7A3B">
      <w:pPr>
        <w:widowControl w:val="0"/>
        <w:autoSpaceDE w:val="0"/>
        <w:autoSpaceDN w:val="0"/>
        <w:adjustRightInd w:val="0"/>
        <w:ind w:firstLine="540"/>
        <w:jc w:val="both"/>
      </w:pPr>
      <w:r w:rsidRPr="001F3EB8">
        <w:t xml:space="preserve">создание туристической отрасли; </w:t>
      </w:r>
    </w:p>
    <w:p w:rsidR="00906019" w:rsidRPr="001F3EB8" w:rsidRDefault="00906019" w:rsidP="009F7A3B">
      <w:pPr>
        <w:widowControl w:val="0"/>
        <w:autoSpaceDE w:val="0"/>
        <w:autoSpaceDN w:val="0"/>
        <w:adjustRightInd w:val="0"/>
        <w:ind w:firstLine="540"/>
        <w:jc w:val="both"/>
      </w:pPr>
      <w:r w:rsidRPr="001F3EB8">
        <w:t xml:space="preserve">привлечения инвестиций в экономику района; </w:t>
      </w:r>
    </w:p>
    <w:p w:rsidR="00B74604" w:rsidRPr="001F3EB8" w:rsidRDefault="00694C90" w:rsidP="009F7A3B">
      <w:pPr>
        <w:widowControl w:val="0"/>
        <w:autoSpaceDE w:val="0"/>
        <w:autoSpaceDN w:val="0"/>
        <w:adjustRightInd w:val="0"/>
        <w:ind w:firstLine="540"/>
        <w:jc w:val="both"/>
      </w:pPr>
      <w:r w:rsidRPr="001F3EB8">
        <w:t>обеспечение квалифицированного кадрового потенциала</w:t>
      </w:r>
      <w:r w:rsidR="008217C8" w:rsidRPr="001F3EB8">
        <w:t xml:space="preserve"> экономики</w:t>
      </w:r>
      <w:r w:rsidR="00B74604" w:rsidRPr="001F3EB8">
        <w:t>;</w:t>
      </w:r>
    </w:p>
    <w:p w:rsidR="00C83E35" w:rsidRPr="001F3EB8" w:rsidRDefault="00B74604" w:rsidP="009F7A3B">
      <w:pPr>
        <w:widowControl w:val="0"/>
        <w:autoSpaceDE w:val="0"/>
        <w:autoSpaceDN w:val="0"/>
        <w:adjustRightInd w:val="0"/>
        <w:ind w:firstLine="540"/>
        <w:jc w:val="both"/>
        <w:rPr>
          <w:rFonts w:ascii="Courier New" w:hAnsi="Courier New" w:cs="Courier New"/>
          <w:sz w:val="20"/>
          <w:szCs w:val="20"/>
        </w:rPr>
      </w:pPr>
      <w:r w:rsidRPr="001F3EB8">
        <w:t>рост доходной части консолидированного бюджета</w:t>
      </w:r>
      <w:r w:rsidR="00C83E35" w:rsidRPr="001F3EB8">
        <w:rPr>
          <w:rFonts w:ascii="Courier New" w:hAnsi="Courier New" w:cs="Courier New"/>
          <w:sz w:val="20"/>
          <w:szCs w:val="20"/>
        </w:rPr>
        <w:t>;</w:t>
      </w:r>
    </w:p>
    <w:p w:rsidR="00B74604" w:rsidRPr="001F3EB8" w:rsidRDefault="00934324" w:rsidP="009F7A3B">
      <w:pPr>
        <w:widowControl w:val="0"/>
        <w:autoSpaceDE w:val="0"/>
        <w:autoSpaceDN w:val="0"/>
        <w:adjustRightInd w:val="0"/>
        <w:ind w:firstLine="540"/>
        <w:jc w:val="both"/>
        <w:rPr>
          <w:rFonts w:ascii="Courier New" w:hAnsi="Courier New" w:cs="Courier New"/>
          <w:sz w:val="20"/>
          <w:szCs w:val="20"/>
        </w:rPr>
      </w:pPr>
      <w:r w:rsidRPr="001F3EB8">
        <w:t>создание полноценной системы стратегического планирования.</w:t>
      </w:r>
    </w:p>
    <w:p w:rsidR="00844259" w:rsidRPr="001F3EB8" w:rsidRDefault="00844259" w:rsidP="009F7A3B">
      <w:pPr>
        <w:widowControl w:val="0"/>
        <w:autoSpaceDE w:val="0"/>
        <w:autoSpaceDN w:val="0"/>
        <w:adjustRightInd w:val="0"/>
        <w:ind w:firstLine="540"/>
        <w:jc w:val="both"/>
      </w:pPr>
      <w:r w:rsidRPr="001F3EB8">
        <w:t xml:space="preserve">Реализация </w:t>
      </w:r>
      <w:r w:rsidR="006333E9" w:rsidRPr="001F3EB8">
        <w:t>муниципальной п</w:t>
      </w:r>
      <w:r w:rsidRPr="001F3EB8">
        <w:t>рограммы позволит обеспечить устойчивое развитие экономики</w:t>
      </w:r>
      <w:r w:rsidR="008217C8" w:rsidRPr="001F3EB8">
        <w:t xml:space="preserve">. </w:t>
      </w:r>
    </w:p>
    <w:p w:rsidR="00051DBB" w:rsidRPr="001F3EB8" w:rsidRDefault="00051DBB" w:rsidP="009F7A3B">
      <w:pPr>
        <w:jc w:val="both"/>
      </w:pPr>
    </w:p>
    <w:p w:rsidR="00E56354" w:rsidRPr="001F3EB8" w:rsidRDefault="00E56354" w:rsidP="009F7A3B">
      <w:pPr>
        <w:jc w:val="both"/>
      </w:pPr>
      <w:r w:rsidRPr="001F3EB8">
        <w:t>3. Сроки и этапы реализации муниципальной программы</w:t>
      </w:r>
    </w:p>
    <w:p w:rsidR="00E56354" w:rsidRPr="001F3EB8" w:rsidRDefault="00E56354" w:rsidP="009F7A3B">
      <w:pPr>
        <w:jc w:val="both"/>
      </w:pPr>
    </w:p>
    <w:p w:rsidR="00E56354" w:rsidRPr="001F3EB8" w:rsidRDefault="00E56354" w:rsidP="009F7A3B">
      <w:pPr>
        <w:jc w:val="both"/>
      </w:pPr>
      <w:r w:rsidRPr="001F3EB8">
        <w:t xml:space="preserve">Реализация </w:t>
      </w:r>
      <w:r w:rsidR="006333E9" w:rsidRPr="001F3EB8">
        <w:t>муниципальной п</w:t>
      </w:r>
      <w:r w:rsidRPr="001F3EB8">
        <w:t>рограммы будет осуществляться в период 201</w:t>
      </w:r>
      <w:r w:rsidR="00AC024B" w:rsidRPr="001F3EB8">
        <w:t>4</w:t>
      </w:r>
      <w:r w:rsidRPr="001F3EB8">
        <w:t xml:space="preserve"> - 2020 годов.</w:t>
      </w:r>
    </w:p>
    <w:p w:rsidR="00E56354" w:rsidRPr="001F3EB8" w:rsidRDefault="00E56354" w:rsidP="009F7A3B">
      <w:pPr>
        <w:jc w:val="both"/>
      </w:pPr>
    </w:p>
    <w:p w:rsidR="00E56354" w:rsidRPr="001F3EB8" w:rsidRDefault="00E56354" w:rsidP="009F7A3B">
      <w:pPr>
        <w:jc w:val="both"/>
      </w:pPr>
      <w:r w:rsidRPr="001F3EB8">
        <w:t>4. Перечень основных мероприятий муниципальной программы</w:t>
      </w:r>
    </w:p>
    <w:p w:rsidR="00E56354" w:rsidRPr="001F3EB8" w:rsidRDefault="00E56354" w:rsidP="009F7A3B">
      <w:pPr>
        <w:jc w:val="both"/>
      </w:pPr>
    </w:p>
    <w:p w:rsidR="00E56354" w:rsidRPr="001F3EB8" w:rsidRDefault="00E56354" w:rsidP="009F7A3B">
      <w:pPr>
        <w:jc w:val="both"/>
      </w:pPr>
      <w:r w:rsidRPr="001F3EB8">
        <w:t xml:space="preserve">Перечень основных мероприятий </w:t>
      </w:r>
      <w:r w:rsidR="006333E9" w:rsidRPr="001F3EB8">
        <w:t>муниципальной п</w:t>
      </w:r>
      <w:r w:rsidRPr="001F3EB8">
        <w:t xml:space="preserve">рограммы определен исходя из необходимости достижения ее цели и основных задач и </w:t>
      </w:r>
      <w:proofErr w:type="spellStart"/>
      <w:r w:rsidRPr="001F3EB8">
        <w:t>сгруппирован</w:t>
      </w:r>
      <w:r w:rsidR="00D47B60" w:rsidRPr="001F3EB8">
        <w:t>в</w:t>
      </w:r>
      <w:proofErr w:type="spellEnd"/>
      <w:r w:rsidR="00D47B60" w:rsidRPr="001F3EB8">
        <w:t xml:space="preserve"> рамках задач, поставленных в 5</w:t>
      </w:r>
      <w:r w:rsidRPr="001F3EB8">
        <w:t>-</w:t>
      </w:r>
      <w:r w:rsidR="00D47B60" w:rsidRPr="001F3EB8">
        <w:t>ти</w:t>
      </w:r>
      <w:r w:rsidRPr="001F3EB8">
        <w:t xml:space="preserve"> подпрограммах.</w:t>
      </w:r>
    </w:p>
    <w:p w:rsidR="00AE4C4F" w:rsidRPr="001F3EB8" w:rsidRDefault="00AE4C4F" w:rsidP="009F7A3B">
      <w:pPr>
        <w:jc w:val="both"/>
      </w:pPr>
      <w:r w:rsidRPr="001F3EB8">
        <w:t xml:space="preserve">1. </w:t>
      </w:r>
      <w:r w:rsidR="00355A80" w:rsidRPr="001F3EB8">
        <w:t xml:space="preserve">Малое и среднее предпринимательство </w:t>
      </w:r>
      <w:r w:rsidR="0077258F" w:rsidRPr="001F3EB8">
        <w:t>в МО МР «Койгородский».</w:t>
      </w:r>
    </w:p>
    <w:p w:rsidR="00AE4C4F" w:rsidRPr="001F3EB8" w:rsidRDefault="00AE4C4F" w:rsidP="009F7A3B">
      <w:pPr>
        <w:jc w:val="both"/>
      </w:pPr>
      <w:r w:rsidRPr="001F3EB8">
        <w:t xml:space="preserve">2. </w:t>
      </w:r>
      <w:r w:rsidR="00355A80" w:rsidRPr="001F3EB8">
        <w:t xml:space="preserve">Развитие агропромышленного </w:t>
      </w:r>
      <w:r w:rsidR="00953AD1" w:rsidRPr="001F3EB8">
        <w:t xml:space="preserve">и </w:t>
      </w:r>
      <w:proofErr w:type="spellStart"/>
      <w:r w:rsidR="00953AD1" w:rsidRPr="001F3EB8">
        <w:t>рыбохозяйственного</w:t>
      </w:r>
      <w:r w:rsidR="00355A80" w:rsidRPr="001F3EB8">
        <w:t>комплекс</w:t>
      </w:r>
      <w:r w:rsidR="00953AD1" w:rsidRPr="001F3EB8">
        <w:t>ов</w:t>
      </w:r>
      <w:proofErr w:type="spellEnd"/>
      <w:r w:rsidR="0077258F" w:rsidRPr="001F3EB8">
        <w:t xml:space="preserve"> в МО МР «Койгородский».</w:t>
      </w:r>
    </w:p>
    <w:p w:rsidR="00AE4C4F" w:rsidRPr="001F3EB8" w:rsidRDefault="00AE4C4F" w:rsidP="009F7A3B">
      <w:pPr>
        <w:jc w:val="both"/>
      </w:pPr>
      <w:r w:rsidRPr="001F3EB8">
        <w:t xml:space="preserve">3. Въездной и внутренний туризм на территории </w:t>
      </w:r>
      <w:r w:rsidR="0077258F" w:rsidRPr="001F3EB8">
        <w:t xml:space="preserve">МО </w:t>
      </w:r>
      <w:r w:rsidRPr="001F3EB8">
        <w:t>МР «Койгородский»</w:t>
      </w:r>
      <w:r w:rsidR="0077258F" w:rsidRPr="001F3EB8">
        <w:t>.</w:t>
      </w:r>
    </w:p>
    <w:p w:rsidR="00C02129" w:rsidRPr="001F3EB8" w:rsidRDefault="00AE4C4F" w:rsidP="009F7A3B">
      <w:pPr>
        <w:jc w:val="both"/>
      </w:pPr>
      <w:r w:rsidRPr="001F3EB8">
        <w:t>4. Развитие кадрового потенциала</w:t>
      </w:r>
      <w:r w:rsidR="0077258F" w:rsidRPr="001F3EB8">
        <w:t xml:space="preserve"> в МО МР </w:t>
      </w:r>
      <w:r w:rsidR="00D47B60" w:rsidRPr="001F3EB8">
        <w:t>«Койгородский»;</w:t>
      </w:r>
    </w:p>
    <w:p w:rsidR="00D47B60" w:rsidRPr="001F3EB8" w:rsidRDefault="00D47B60" w:rsidP="009F7A3B">
      <w:pPr>
        <w:jc w:val="both"/>
      </w:pPr>
      <w:r w:rsidRPr="001F3EB8">
        <w:t>5. Стратегическое планирование в МО МР «Койгородский».</w:t>
      </w:r>
    </w:p>
    <w:p w:rsidR="00C02129" w:rsidRPr="001F3EB8" w:rsidRDefault="00067EB2" w:rsidP="009F7A3B">
      <w:pPr>
        <w:jc w:val="both"/>
      </w:pPr>
      <w:r w:rsidRPr="001F3EB8">
        <w:t>В рамках подпрограммы 1«Малое и среднее предпринимательство в МО МР «Койгородский»»  предполагается реализация следующих основных мероприятий:</w:t>
      </w:r>
    </w:p>
    <w:p w:rsidR="00C02129" w:rsidRPr="001F3EB8" w:rsidRDefault="00704372" w:rsidP="009F7A3B">
      <w:pPr>
        <w:jc w:val="both"/>
      </w:pPr>
      <w:r w:rsidRPr="001F3EB8">
        <w:t>организационно методическое  обеспечение малого и среднего предпринимательства;</w:t>
      </w:r>
    </w:p>
    <w:p w:rsidR="00A36FC5" w:rsidRPr="001F3EB8" w:rsidRDefault="00A36FC5" w:rsidP="009F7A3B">
      <w:pPr>
        <w:jc w:val="both"/>
      </w:pPr>
      <w:r w:rsidRPr="001F3EB8">
        <w:t>формирование положительного образа предпринимателя, популяр</w:t>
      </w:r>
      <w:r w:rsidR="00410353" w:rsidRPr="001F3EB8">
        <w:t>изация роли предпринимательства;</w:t>
      </w:r>
    </w:p>
    <w:p w:rsidR="00A36FC5" w:rsidRPr="001F3EB8" w:rsidRDefault="00A36FC5" w:rsidP="009F7A3B">
      <w:pPr>
        <w:jc w:val="both"/>
      </w:pPr>
      <w:r w:rsidRPr="001F3EB8">
        <w:t>финансовая поддержка субъектов малого и среднего предпринимательства;</w:t>
      </w:r>
    </w:p>
    <w:p w:rsidR="00035C87" w:rsidRPr="001F3EB8" w:rsidRDefault="00035C87" w:rsidP="009F7A3B">
      <w:pPr>
        <w:jc w:val="both"/>
      </w:pPr>
      <w:r w:rsidRPr="001F3EB8">
        <w:t>финансовая поддержка субъектов малого и среднего предпринимательства на реализацию малых проектов;</w:t>
      </w:r>
    </w:p>
    <w:p w:rsidR="00A36FC5" w:rsidRPr="001F3EB8" w:rsidRDefault="00A36FC5" w:rsidP="009F7A3B">
      <w:pPr>
        <w:jc w:val="both"/>
      </w:pPr>
      <w:r w:rsidRPr="001F3EB8">
        <w:t>имущественная поддержка субъектов малого и среднего предпринимательства;</w:t>
      </w:r>
    </w:p>
    <w:p w:rsidR="00A36FC5" w:rsidRPr="001F3EB8" w:rsidRDefault="00A36FC5" w:rsidP="009F7A3B">
      <w:pPr>
        <w:jc w:val="both"/>
      </w:pPr>
      <w:r w:rsidRPr="001F3EB8">
        <w:t>содействие развитию кадрового потенциала малого и среднего предпринимательства</w:t>
      </w:r>
      <w:r w:rsidR="00410353" w:rsidRPr="001F3EB8">
        <w:t>;</w:t>
      </w:r>
    </w:p>
    <w:p w:rsidR="00BA34AA" w:rsidRPr="001F3EB8" w:rsidRDefault="00BA34AA" w:rsidP="009F7A3B">
      <w:pPr>
        <w:jc w:val="both"/>
      </w:pPr>
      <w:r w:rsidRPr="001F3EB8">
        <w:t xml:space="preserve">создание </w:t>
      </w:r>
      <w:proofErr w:type="spellStart"/>
      <w:proofErr w:type="gramStart"/>
      <w:r w:rsidRPr="001F3EB8">
        <w:t>Визит-центра</w:t>
      </w:r>
      <w:proofErr w:type="spellEnd"/>
      <w:proofErr w:type="gramEnd"/>
      <w:r w:rsidRPr="001F3EB8">
        <w:t>;</w:t>
      </w:r>
    </w:p>
    <w:p w:rsidR="00A36FC5" w:rsidRPr="001F3EB8" w:rsidRDefault="00A36FC5" w:rsidP="009F7A3B">
      <w:pPr>
        <w:jc w:val="both"/>
        <w:rPr>
          <w:sz w:val="22"/>
          <w:szCs w:val="22"/>
        </w:rPr>
      </w:pPr>
      <w:r w:rsidRPr="001F3EB8">
        <w:t>информационно-консультационная поддержка</w:t>
      </w:r>
      <w:r w:rsidRPr="001F3EB8">
        <w:rPr>
          <w:sz w:val="22"/>
          <w:szCs w:val="22"/>
        </w:rPr>
        <w:t xml:space="preserve"> малого и среднего предпринимательства;</w:t>
      </w:r>
    </w:p>
    <w:p w:rsidR="00300AF1" w:rsidRPr="001F3EB8" w:rsidRDefault="00300AF1" w:rsidP="009F7A3B">
      <w:pPr>
        <w:jc w:val="both"/>
      </w:pPr>
      <w:r w:rsidRPr="001F3EB8">
        <w:t>содействие функционированию информационно-маркетингового центра предпринимателей;</w:t>
      </w:r>
    </w:p>
    <w:p w:rsidR="00300AF1" w:rsidRPr="001F3EB8" w:rsidRDefault="00300AF1" w:rsidP="009F7A3B">
      <w:pPr>
        <w:jc w:val="both"/>
      </w:pPr>
      <w:r w:rsidRPr="001F3EB8">
        <w:t>совершенствование инфраструктуры поддержки субъектов малого и средн</w:t>
      </w:r>
      <w:r w:rsidR="00512D7E" w:rsidRPr="001F3EB8">
        <w:t>его предпринимательства;</w:t>
      </w:r>
    </w:p>
    <w:p w:rsidR="00137DBC" w:rsidRPr="001F3EB8" w:rsidRDefault="00512D7E" w:rsidP="009F7A3B">
      <w:pPr>
        <w:jc w:val="both"/>
      </w:pPr>
      <w:r w:rsidRPr="001F3EB8">
        <w:tab/>
        <w:t>субсидирование затрат по функционированию информационно-маркетингового центра предпринимательства</w:t>
      </w:r>
      <w:r w:rsidR="00137DBC" w:rsidRPr="001F3EB8">
        <w:t>;</w:t>
      </w:r>
    </w:p>
    <w:p w:rsidR="00512D7E" w:rsidRPr="001F3EB8" w:rsidRDefault="00137DBC" w:rsidP="009F7A3B">
      <w:pPr>
        <w:jc w:val="both"/>
      </w:pPr>
      <w:r w:rsidRPr="001F3EB8">
        <w:tab/>
        <w:t>финансовая поддержка субъектов малого и среднего предпринимательства на реализацию народных проектов в сфере предпринимательства, прошедших отбор в рамках проекта «Народный бюджет»</w:t>
      </w:r>
      <w:r w:rsidR="00512D7E" w:rsidRPr="001F3EB8">
        <w:t>.</w:t>
      </w:r>
    </w:p>
    <w:p w:rsidR="009561F8" w:rsidRPr="001F3EB8" w:rsidRDefault="009561F8" w:rsidP="009F7A3B">
      <w:pPr>
        <w:jc w:val="both"/>
      </w:pPr>
      <w:r w:rsidRPr="001F3EB8">
        <w:t>В рамках подпрограммы 2«Развитие агропромышленного</w:t>
      </w:r>
      <w:r w:rsidR="00953AD1" w:rsidRPr="001F3EB8">
        <w:t xml:space="preserve"> и </w:t>
      </w:r>
      <w:proofErr w:type="spellStart"/>
      <w:r w:rsidR="00953AD1" w:rsidRPr="001F3EB8">
        <w:t>рыбохозяйственного</w:t>
      </w:r>
      <w:r w:rsidRPr="001F3EB8">
        <w:t>комплекс</w:t>
      </w:r>
      <w:r w:rsidR="00953AD1" w:rsidRPr="001F3EB8">
        <w:t>ов</w:t>
      </w:r>
      <w:r w:rsidRPr="001F3EB8">
        <w:t>в</w:t>
      </w:r>
      <w:proofErr w:type="spellEnd"/>
      <w:r w:rsidRPr="001F3EB8">
        <w:t xml:space="preserve"> МО МР «Койгородский»»  предполагается реализация следующих основных мероприятий:</w:t>
      </w:r>
    </w:p>
    <w:p w:rsidR="00254C2C" w:rsidRPr="001F3EB8" w:rsidRDefault="005E1F7E" w:rsidP="009F7A3B">
      <w:pPr>
        <w:jc w:val="both"/>
      </w:pPr>
      <w:proofErr w:type="spellStart"/>
      <w:r w:rsidRPr="001F3EB8">
        <w:t>С</w:t>
      </w:r>
      <w:r w:rsidR="00254C2C" w:rsidRPr="001F3EB8">
        <w:t>убсидированиечасти</w:t>
      </w:r>
      <w:proofErr w:type="spellEnd"/>
      <w:r w:rsidR="00254C2C" w:rsidRPr="001F3EB8">
        <w:t xml:space="preserve"> затрат на развитие крестьянских (фермерских) хозяйств, сельскохозяйственных потребительских кооперативов;</w:t>
      </w:r>
    </w:p>
    <w:p w:rsidR="00254C2C" w:rsidRPr="001F3EB8" w:rsidRDefault="005E1F7E" w:rsidP="009F7A3B">
      <w:pPr>
        <w:jc w:val="both"/>
      </w:pPr>
      <w:proofErr w:type="spellStart"/>
      <w:r w:rsidRPr="001F3EB8">
        <w:t>С</w:t>
      </w:r>
      <w:r w:rsidR="00254C2C" w:rsidRPr="001F3EB8">
        <w:t>убсидированиечастизатратна</w:t>
      </w:r>
      <w:proofErr w:type="spellEnd"/>
      <w:r w:rsidR="00254C2C" w:rsidRPr="001F3EB8">
        <w:t xml:space="preserve"> </w:t>
      </w:r>
      <w:r w:rsidR="00EA428D" w:rsidRPr="001F3EB8">
        <w:t xml:space="preserve">развитие предприятий </w:t>
      </w:r>
      <w:proofErr w:type="spellStart"/>
      <w:r w:rsidR="00EA428D" w:rsidRPr="001F3EB8">
        <w:t>по</w:t>
      </w:r>
      <w:r w:rsidR="00254C2C" w:rsidRPr="001F3EB8">
        <w:t>производ</w:t>
      </w:r>
      <w:r w:rsidR="00EA428D" w:rsidRPr="001F3EB8">
        <w:t>ству</w:t>
      </w:r>
      <w:proofErr w:type="spellEnd"/>
      <w:r w:rsidR="00254C2C" w:rsidRPr="001F3EB8">
        <w:t xml:space="preserve">  пищевой продукции и организаций потребительской кооперации;</w:t>
      </w:r>
    </w:p>
    <w:p w:rsidR="00254C2C" w:rsidRPr="001F3EB8" w:rsidRDefault="005E1F7E" w:rsidP="009F7A3B">
      <w:pPr>
        <w:jc w:val="both"/>
      </w:pPr>
      <w:proofErr w:type="spellStart"/>
      <w:r w:rsidRPr="001F3EB8">
        <w:t>С</w:t>
      </w:r>
      <w:r w:rsidR="00254C2C" w:rsidRPr="001F3EB8">
        <w:t>убсидированиечастизатрат</w:t>
      </w:r>
      <w:r w:rsidR="00BB1418" w:rsidRPr="001F3EB8">
        <w:t>на</w:t>
      </w:r>
      <w:r w:rsidR="00254C2C" w:rsidRPr="001F3EB8">
        <w:t>сельскохозяйственных</w:t>
      </w:r>
      <w:proofErr w:type="spellEnd"/>
      <w:r w:rsidR="00254C2C" w:rsidRPr="001F3EB8">
        <w:t xml:space="preserve"> организаций;</w:t>
      </w:r>
    </w:p>
    <w:p w:rsidR="00035C87" w:rsidRPr="001F3EB8" w:rsidRDefault="005A6EED" w:rsidP="009F7A3B">
      <w:pPr>
        <w:jc w:val="both"/>
      </w:pPr>
      <w:r w:rsidRPr="001F3EB8">
        <w:rPr>
          <w:sz w:val="22"/>
          <w:szCs w:val="22"/>
        </w:rPr>
        <w:t>Порядок отбора малых проектов в целях субсидирования части расходов на организацию убойных пунктов и площадок для убоя скота</w:t>
      </w:r>
      <w:r w:rsidR="00035C87" w:rsidRPr="001F3EB8">
        <w:rPr>
          <w:sz w:val="22"/>
          <w:szCs w:val="22"/>
        </w:rPr>
        <w:t>;</w:t>
      </w:r>
    </w:p>
    <w:p w:rsidR="00254C2C" w:rsidRPr="001F3EB8" w:rsidRDefault="00953AD1" w:rsidP="009F7A3B">
      <w:pPr>
        <w:jc w:val="both"/>
      </w:pPr>
      <w:r w:rsidRPr="001F3EB8">
        <w:t xml:space="preserve">информационно-консультационное обеспечение субъектов </w:t>
      </w:r>
      <w:proofErr w:type="gramStart"/>
      <w:r w:rsidRPr="001F3EB8">
        <w:t>агропромышленного</w:t>
      </w:r>
      <w:proofErr w:type="gramEnd"/>
      <w:r w:rsidRPr="001F3EB8">
        <w:t xml:space="preserve"> и </w:t>
      </w:r>
      <w:proofErr w:type="spellStart"/>
      <w:r w:rsidRPr="001F3EB8">
        <w:t>рыбохозяйственного</w:t>
      </w:r>
      <w:proofErr w:type="spellEnd"/>
      <w:r w:rsidRPr="001F3EB8">
        <w:t xml:space="preserve"> комплексов</w:t>
      </w:r>
      <w:r w:rsidR="00254C2C" w:rsidRPr="001F3EB8">
        <w:t>;</w:t>
      </w:r>
    </w:p>
    <w:p w:rsidR="00254C2C" w:rsidRPr="001F3EB8" w:rsidRDefault="00254C2C" w:rsidP="009F7A3B">
      <w:pPr>
        <w:jc w:val="both"/>
      </w:pPr>
      <w:r w:rsidRPr="001F3EB8">
        <w:t>предоставление компенсации части транспортных расходов производителям по доставке произведенной продукции из труднодоступных и (или) малочисленных, и (или) отдаленных сельских населенных пунктов, включенных в перечень труднодоступных и (или) малочисленных, и (или) отдаленных сельских населенных пунктов района в пункты ее реализации;</w:t>
      </w:r>
    </w:p>
    <w:p w:rsidR="00254C2C" w:rsidRPr="001F3EB8" w:rsidRDefault="00254C2C" w:rsidP="009F7A3B">
      <w:pPr>
        <w:jc w:val="both"/>
      </w:pPr>
      <w:r w:rsidRPr="001F3EB8">
        <w:t xml:space="preserve">проведение ярмарочных форм </w:t>
      </w:r>
      <w:proofErr w:type="spellStart"/>
      <w:r w:rsidRPr="001F3EB8">
        <w:t>торговли</w:t>
      </w:r>
      <w:r w:rsidR="00953AD1" w:rsidRPr="001F3EB8">
        <w:t>и</w:t>
      </w:r>
      <w:proofErr w:type="spellEnd"/>
      <w:r w:rsidR="00953AD1" w:rsidRPr="001F3EB8">
        <w:t xml:space="preserve"> участие субъектов </w:t>
      </w:r>
      <w:proofErr w:type="gramStart"/>
      <w:r w:rsidR="00953AD1" w:rsidRPr="001F3EB8">
        <w:t>агропромышленного</w:t>
      </w:r>
      <w:proofErr w:type="gramEnd"/>
      <w:r w:rsidR="00953AD1" w:rsidRPr="001F3EB8">
        <w:t xml:space="preserve"> и </w:t>
      </w:r>
      <w:proofErr w:type="spellStart"/>
      <w:r w:rsidR="00953AD1" w:rsidRPr="001F3EB8">
        <w:t>рыбохозяйственного</w:t>
      </w:r>
      <w:proofErr w:type="spellEnd"/>
      <w:r w:rsidR="00953AD1" w:rsidRPr="001F3EB8">
        <w:t xml:space="preserve"> комплексов в республиканских мероприятиях</w:t>
      </w:r>
      <w:r w:rsidRPr="001F3EB8">
        <w:t>;</w:t>
      </w:r>
    </w:p>
    <w:p w:rsidR="00254C2C" w:rsidRPr="001F3EB8" w:rsidRDefault="00254C2C" w:rsidP="009F7A3B">
      <w:pPr>
        <w:jc w:val="both"/>
      </w:pPr>
      <w:r w:rsidRPr="001F3EB8">
        <w:t xml:space="preserve">содействие открытию объектов инфраструктуры;  </w:t>
      </w:r>
    </w:p>
    <w:p w:rsidR="00254C2C" w:rsidRPr="001F3EB8" w:rsidRDefault="00254C2C" w:rsidP="009F7A3B">
      <w:pPr>
        <w:jc w:val="both"/>
      </w:pPr>
      <w:r w:rsidRPr="001F3EB8">
        <w:t>содействие в обеспечении бюджетных учреждений  продукцией местного производства</w:t>
      </w:r>
      <w:r w:rsidR="00137DBC" w:rsidRPr="001F3EB8">
        <w:t>;</w:t>
      </w:r>
    </w:p>
    <w:p w:rsidR="00137DBC" w:rsidRPr="001F3EB8" w:rsidRDefault="00137DBC" w:rsidP="009F7A3B">
      <w:pPr>
        <w:jc w:val="both"/>
      </w:pPr>
      <w:r w:rsidRPr="001F3EB8">
        <w:tab/>
        <w:t>фина</w:t>
      </w:r>
      <w:r w:rsidR="004364C7" w:rsidRPr="001F3EB8">
        <w:t>н</w:t>
      </w:r>
      <w:r w:rsidRPr="001F3EB8">
        <w:t>совая поддержка сельскохозяйственных товаропроизводителей на реализацию народных проектов в сфере агропромышленного комплекса, прошедших отбор в рамках проекта «Народный бюджет».</w:t>
      </w:r>
    </w:p>
    <w:p w:rsidR="009561F8" w:rsidRPr="001F3EB8" w:rsidRDefault="009561F8" w:rsidP="009F7A3B">
      <w:pPr>
        <w:jc w:val="both"/>
      </w:pPr>
      <w:r w:rsidRPr="001F3EB8">
        <w:t>В рамках подпрограммы 3«Въездной и внутренний туризм на территории МО МР «Койгородский»»  предполагается реализация следующих основных мероприятий:</w:t>
      </w:r>
    </w:p>
    <w:p w:rsidR="009561F8" w:rsidRPr="001F3EB8" w:rsidRDefault="0011100D" w:rsidP="009F7A3B">
      <w:pPr>
        <w:jc w:val="both"/>
      </w:pPr>
      <w:r w:rsidRPr="001F3EB8">
        <w:t>организация исследований в сфере туризма;</w:t>
      </w:r>
    </w:p>
    <w:p w:rsidR="0011100D" w:rsidRPr="001F3EB8" w:rsidRDefault="0011100D" w:rsidP="009F7A3B">
      <w:pPr>
        <w:jc w:val="both"/>
      </w:pPr>
      <w:r w:rsidRPr="001F3EB8">
        <w:t>оказание финансовой поддержки субъектам туристской деятельности;</w:t>
      </w:r>
    </w:p>
    <w:p w:rsidR="009561F8" w:rsidRPr="001F3EB8" w:rsidRDefault="0011100D" w:rsidP="009F7A3B">
      <w:pPr>
        <w:jc w:val="both"/>
      </w:pPr>
      <w:r w:rsidRPr="001F3EB8">
        <w:t>оказание имущественной, информационной, консультационной поддержки   субъектам туристской деятельности;</w:t>
      </w:r>
    </w:p>
    <w:p w:rsidR="009561F8" w:rsidRPr="001F3EB8" w:rsidRDefault="0011100D" w:rsidP="009F7A3B">
      <w:pPr>
        <w:jc w:val="both"/>
      </w:pPr>
      <w:r w:rsidRPr="001F3EB8">
        <w:t>создание и модернизация объектов обеспечивающей инфраструктуры туризма, собственником которых является орган местного самоуправления;</w:t>
      </w:r>
    </w:p>
    <w:p w:rsidR="0011100D" w:rsidRPr="001F3EB8" w:rsidRDefault="0011100D" w:rsidP="009F7A3B">
      <w:pPr>
        <w:jc w:val="both"/>
      </w:pPr>
      <w:r w:rsidRPr="001F3EB8">
        <w:t>содействие развитию кадрового потенциала в сфере туризма;</w:t>
      </w:r>
    </w:p>
    <w:p w:rsidR="0011100D" w:rsidRPr="001F3EB8" w:rsidRDefault="0011100D" w:rsidP="009F7A3B">
      <w:pPr>
        <w:jc w:val="both"/>
      </w:pPr>
      <w:r w:rsidRPr="001F3EB8">
        <w:t xml:space="preserve">организация и проведение мероприятий, содействующих продвижению </w:t>
      </w:r>
      <w:r w:rsidR="00EC4AD9" w:rsidRPr="001F3EB8">
        <w:t>муниципального района, в том числе в сфере туризма</w:t>
      </w:r>
      <w:r w:rsidRPr="001F3EB8">
        <w:t>;</w:t>
      </w:r>
    </w:p>
    <w:p w:rsidR="0011100D" w:rsidRPr="001F3EB8" w:rsidRDefault="0011100D" w:rsidP="009F7A3B">
      <w:pPr>
        <w:jc w:val="both"/>
      </w:pPr>
      <w:r w:rsidRPr="001F3EB8">
        <w:t>информационное обеспечение продвижения туристского продукта;</w:t>
      </w:r>
    </w:p>
    <w:p w:rsidR="0011100D" w:rsidRPr="001F3EB8" w:rsidRDefault="0011100D" w:rsidP="009F7A3B">
      <w:pPr>
        <w:jc w:val="both"/>
      </w:pPr>
      <w:r w:rsidRPr="001F3EB8">
        <w:t>содействие развитию производства и реализации изделий народных промыслов и ремесел, рекламно-сувенирной продукции.</w:t>
      </w:r>
    </w:p>
    <w:p w:rsidR="009561F8" w:rsidRPr="001F3EB8" w:rsidRDefault="009561F8" w:rsidP="009F7A3B">
      <w:pPr>
        <w:jc w:val="both"/>
      </w:pPr>
      <w:r w:rsidRPr="001F3EB8">
        <w:t xml:space="preserve">В рамках подпрограммы 4«Развитие кадрового </w:t>
      </w:r>
      <w:proofErr w:type="spellStart"/>
      <w:r w:rsidRPr="001F3EB8">
        <w:t>потенциалав</w:t>
      </w:r>
      <w:proofErr w:type="spellEnd"/>
      <w:r w:rsidRPr="001F3EB8">
        <w:t xml:space="preserve"> МО МР «Койгородский»»  предполагается реализация следующих основных мероприятий:</w:t>
      </w:r>
    </w:p>
    <w:p w:rsidR="00136424" w:rsidRPr="001F3EB8" w:rsidRDefault="00136424" w:rsidP="009F7A3B">
      <w:pPr>
        <w:jc w:val="both"/>
      </w:pPr>
      <w:r w:rsidRPr="001F3EB8">
        <w:t>содействие в участии организаций и предприятий муниципального района в формировании прогнозной потребности экономики в квалифицированных кадрах;</w:t>
      </w:r>
    </w:p>
    <w:p w:rsidR="00136424" w:rsidRPr="001F3EB8" w:rsidRDefault="00136424" w:rsidP="009F7A3B">
      <w:pPr>
        <w:jc w:val="both"/>
      </w:pPr>
      <w:r w:rsidRPr="001F3EB8">
        <w:t>анализ кадрового потенциала предприятий и организаций муниципального района;</w:t>
      </w:r>
    </w:p>
    <w:p w:rsidR="00136424" w:rsidRPr="001F3EB8" w:rsidRDefault="00136424" w:rsidP="009F7A3B">
      <w:pPr>
        <w:jc w:val="both"/>
      </w:pPr>
      <w:r w:rsidRPr="001F3EB8">
        <w:t>информирование организаций, иных хозяйствующих субъектов, население муниципального района о проводимых мероприятия</w:t>
      </w:r>
      <w:r w:rsidR="003814B0" w:rsidRPr="001F3EB8">
        <w:t>х в сфере кадрового обеспечения;</w:t>
      </w:r>
    </w:p>
    <w:p w:rsidR="003814B0" w:rsidRPr="001F3EB8" w:rsidRDefault="003814B0" w:rsidP="009F7A3B">
      <w:pPr>
        <w:jc w:val="both"/>
      </w:pPr>
      <w:r w:rsidRPr="001F3EB8">
        <w:t>повышение эффективности реализации Президентской и Региональной программ подготовки управленческих кадров для решения задач в отраслях экономики и социальной сферы;</w:t>
      </w:r>
    </w:p>
    <w:p w:rsidR="003814B0" w:rsidRPr="001F3EB8" w:rsidRDefault="003814B0" w:rsidP="009F7A3B">
      <w:pPr>
        <w:jc w:val="both"/>
      </w:pPr>
      <w:r w:rsidRPr="001F3EB8">
        <w:t>организация обучающих семинаров, курсов повышения квалификации руководителей и специалистов организаций по приоритетным направлениям развития экономики муниципального района;</w:t>
      </w:r>
    </w:p>
    <w:p w:rsidR="003814B0" w:rsidRPr="001F3EB8" w:rsidRDefault="003814B0" w:rsidP="009F7A3B">
      <w:pPr>
        <w:jc w:val="both"/>
      </w:pPr>
      <w:r w:rsidRPr="001F3EB8">
        <w:t>организация работы по профессиональной ориентации молодежи муниципального района;</w:t>
      </w:r>
    </w:p>
    <w:p w:rsidR="003814B0" w:rsidRPr="001F3EB8" w:rsidRDefault="003814B0" w:rsidP="009F7A3B">
      <w:pPr>
        <w:jc w:val="both"/>
      </w:pPr>
      <w:r w:rsidRPr="001F3EB8">
        <w:t>организация работы с организациями и населением муниципального района по вопросам развития и создания собственного дела;</w:t>
      </w:r>
    </w:p>
    <w:p w:rsidR="003814B0" w:rsidRPr="001F3EB8" w:rsidRDefault="003814B0" w:rsidP="009F7A3B">
      <w:pPr>
        <w:jc w:val="both"/>
      </w:pPr>
      <w:r w:rsidRPr="001F3EB8">
        <w:t>предоставление иных межбюджетных трансфертов бюджетам сельских поселений на реализацию мероприятий по содействию занятости населения.</w:t>
      </w:r>
    </w:p>
    <w:p w:rsidR="00190BB8" w:rsidRPr="001F3EB8" w:rsidRDefault="00190BB8" w:rsidP="009F7A3B">
      <w:pPr>
        <w:jc w:val="both"/>
      </w:pPr>
      <w:r w:rsidRPr="001F3EB8">
        <w:t>В рамках подпрограммы 5 «Стратегическое планирование в МО МР «Койгородский» предполагается реализация следующих основных мероприятий:</w:t>
      </w:r>
    </w:p>
    <w:p w:rsidR="00190BB8" w:rsidRPr="001F3EB8" w:rsidRDefault="00190BB8" w:rsidP="009F7A3B">
      <w:pPr>
        <w:jc w:val="both"/>
      </w:pPr>
      <w:r w:rsidRPr="001F3EB8">
        <w:t>разработка и поддержание в актуальном состоянии документов стратегического планирования;</w:t>
      </w:r>
    </w:p>
    <w:p w:rsidR="00190BB8" w:rsidRPr="001F3EB8" w:rsidRDefault="00190BB8" w:rsidP="009F7A3B">
      <w:pPr>
        <w:jc w:val="both"/>
      </w:pPr>
      <w:r w:rsidRPr="001F3EB8">
        <w:t>развитие системы муниципальных программ МР «</w:t>
      </w:r>
      <w:proofErr w:type="spellStart"/>
      <w:r w:rsidRPr="001F3EB8">
        <w:t>Койгордский</w:t>
      </w:r>
      <w:proofErr w:type="spellEnd"/>
      <w:r w:rsidRPr="001F3EB8">
        <w:t>».</w:t>
      </w:r>
    </w:p>
    <w:p w:rsidR="00190BB8" w:rsidRPr="001F3EB8" w:rsidRDefault="006333E9" w:rsidP="009F7A3B">
      <w:pPr>
        <w:jc w:val="both"/>
      </w:pPr>
      <w:r w:rsidRPr="001F3EB8">
        <w:t xml:space="preserve">В течение срока реализации </w:t>
      </w:r>
      <w:r w:rsidR="00D022AB" w:rsidRPr="001F3EB8">
        <w:t>муниципальной п</w:t>
      </w:r>
      <w:r w:rsidRPr="001F3EB8">
        <w:t>рограммы комплекс программных мер должен обеспечить устойчивое экономическое развитие р</w:t>
      </w:r>
      <w:r w:rsidR="00D022AB" w:rsidRPr="001F3EB8">
        <w:t>айона</w:t>
      </w:r>
      <w:r w:rsidRPr="001F3EB8">
        <w:t xml:space="preserve">, основанное на модернизации и диверсификации экономики, привлечении инвестиций в экономику,  развитии малого и среднего предпринимательства, </w:t>
      </w:r>
      <w:r w:rsidR="004B753B" w:rsidRPr="001F3EB8">
        <w:t xml:space="preserve">агропромышленного </w:t>
      </w:r>
      <w:r w:rsidR="004C3CDB" w:rsidRPr="001F3EB8">
        <w:t xml:space="preserve">и </w:t>
      </w:r>
      <w:proofErr w:type="spellStart"/>
      <w:r w:rsidR="004C3CDB" w:rsidRPr="001F3EB8">
        <w:t>рыбохозяйственного</w:t>
      </w:r>
      <w:r w:rsidR="004B753B" w:rsidRPr="001F3EB8">
        <w:t>комплекс</w:t>
      </w:r>
      <w:r w:rsidR="004C3CDB" w:rsidRPr="001F3EB8">
        <w:t>ов</w:t>
      </w:r>
      <w:proofErr w:type="spellEnd"/>
      <w:r w:rsidR="004B753B" w:rsidRPr="001F3EB8">
        <w:t>, развитии въездного и внутреннего туризма</w:t>
      </w:r>
      <w:r w:rsidRPr="001F3EB8">
        <w:t>.</w:t>
      </w:r>
    </w:p>
    <w:p w:rsidR="00190BB8" w:rsidRPr="001F3EB8" w:rsidRDefault="004B753B" w:rsidP="009F7A3B">
      <w:pPr>
        <w:jc w:val="both"/>
      </w:pPr>
      <w:r w:rsidRPr="001F3EB8">
        <w:t xml:space="preserve">Перечень </w:t>
      </w:r>
      <w:r w:rsidR="006333E9" w:rsidRPr="001F3EB8">
        <w:t xml:space="preserve">основных мероприятий </w:t>
      </w:r>
      <w:r w:rsidRPr="001F3EB8">
        <w:t>муниципальной п</w:t>
      </w:r>
      <w:r w:rsidR="006333E9" w:rsidRPr="001F3EB8">
        <w:t xml:space="preserve">рограммы с указанием сроков </w:t>
      </w:r>
      <w:proofErr w:type="gramStart"/>
      <w:r w:rsidR="006333E9" w:rsidRPr="001F3EB8">
        <w:t xml:space="preserve">их реализации, ожидаемых результатов и связь с показателями </w:t>
      </w:r>
      <w:r w:rsidRPr="001F3EB8">
        <w:t>муниципальной п</w:t>
      </w:r>
      <w:r w:rsidR="006333E9" w:rsidRPr="001F3EB8">
        <w:t>рограммы и подпрограмм представлен</w:t>
      </w:r>
      <w:proofErr w:type="gramEnd"/>
      <w:r w:rsidR="006333E9" w:rsidRPr="001F3EB8">
        <w:t xml:space="preserve"> в приложении 1 к Программе (таблица </w:t>
      </w:r>
      <w:r w:rsidRPr="001F3EB8">
        <w:t>1</w:t>
      </w:r>
      <w:r w:rsidR="006333E9" w:rsidRPr="001F3EB8">
        <w:t>).</w:t>
      </w:r>
    </w:p>
    <w:p w:rsidR="006333E9" w:rsidRPr="001F3EB8" w:rsidRDefault="006333E9" w:rsidP="009F7A3B">
      <w:pPr>
        <w:jc w:val="both"/>
      </w:pPr>
      <w:r w:rsidRPr="001F3EB8">
        <w:t>Детальный состав основных мероприятий содержится в характеристиках соответствующих подпрограмм.</w:t>
      </w:r>
    </w:p>
    <w:p w:rsidR="009561F8" w:rsidRPr="001F3EB8" w:rsidRDefault="009561F8" w:rsidP="009F7A3B">
      <w:pPr>
        <w:jc w:val="both"/>
      </w:pPr>
    </w:p>
    <w:p w:rsidR="009561F8" w:rsidRPr="001F3EB8" w:rsidRDefault="009561F8" w:rsidP="009F7A3B">
      <w:pPr>
        <w:jc w:val="both"/>
      </w:pPr>
    </w:p>
    <w:p w:rsidR="00C02129" w:rsidRPr="001F3EB8" w:rsidRDefault="00C02129" w:rsidP="009F7A3B">
      <w:pPr>
        <w:jc w:val="both"/>
      </w:pPr>
      <w:r w:rsidRPr="001F3EB8">
        <w:t>5. Основные меры правового регулирования в сфере экономики</w:t>
      </w:r>
    </w:p>
    <w:p w:rsidR="00C02129" w:rsidRPr="001F3EB8" w:rsidRDefault="00C02129" w:rsidP="009F7A3B">
      <w:pPr>
        <w:jc w:val="both"/>
      </w:pPr>
      <w:r w:rsidRPr="001F3EB8">
        <w:t>муниципального района «Койгородский», направленные на достижение цели</w:t>
      </w:r>
    </w:p>
    <w:p w:rsidR="00C02129" w:rsidRPr="001F3EB8" w:rsidRDefault="00C02129" w:rsidP="009F7A3B">
      <w:pPr>
        <w:jc w:val="both"/>
      </w:pPr>
      <w:r w:rsidRPr="001F3EB8">
        <w:t>и (или) конечных результатов муниципальной программы</w:t>
      </w:r>
    </w:p>
    <w:p w:rsidR="00C02129" w:rsidRPr="001F3EB8" w:rsidRDefault="00C02129" w:rsidP="009F7A3B">
      <w:pPr>
        <w:jc w:val="both"/>
      </w:pPr>
    </w:p>
    <w:p w:rsidR="00C02129" w:rsidRPr="001F3EB8" w:rsidRDefault="00C02129" w:rsidP="009F7A3B">
      <w:pPr>
        <w:jc w:val="both"/>
      </w:pPr>
      <w:r w:rsidRPr="001F3EB8">
        <w:t>Основные нормативные правовые акты, в соответствии с которыми осуществляется правовое регулирование в сфере реализации Программы:</w:t>
      </w:r>
    </w:p>
    <w:p w:rsidR="007B48D5" w:rsidRPr="001F3EB8" w:rsidRDefault="007B48D5" w:rsidP="009F7A3B">
      <w:pPr>
        <w:jc w:val="both"/>
      </w:pPr>
      <w:r w:rsidRPr="001F3EB8">
        <w:t xml:space="preserve">Решение Совета МО МР «Койгородский» </w:t>
      </w:r>
      <w:r w:rsidRPr="001F3EB8">
        <w:rPr>
          <w:spacing w:val="-12"/>
          <w:sz w:val="26"/>
          <w:szCs w:val="26"/>
        </w:rPr>
        <w:t xml:space="preserve">от 22 декабря </w:t>
      </w:r>
      <w:smartTag w:uri="urn:schemas-microsoft-com:office:smarttags" w:element="metricconverter">
        <w:smartTagPr>
          <w:attr w:name="ProductID" w:val="2010 г"/>
        </w:smartTagPr>
        <w:r w:rsidRPr="001F3EB8">
          <w:rPr>
            <w:spacing w:val="-12"/>
            <w:sz w:val="26"/>
            <w:szCs w:val="26"/>
          </w:rPr>
          <w:t>2010 г</w:t>
        </w:r>
      </w:smartTag>
      <w:r w:rsidRPr="001F3EB8">
        <w:rPr>
          <w:spacing w:val="-12"/>
          <w:sz w:val="26"/>
          <w:szCs w:val="26"/>
        </w:rPr>
        <w:t>. № Ш-27/312 «</w:t>
      </w:r>
      <w:r w:rsidRPr="001F3EB8">
        <w:rPr>
          <w:spacing w:val="-12"/>
        </w:rPr>
        <w:t xml:space="preserve">Об утверждении </w:t>
      </w:r>
      <w:r w:rsidRPr="001F3EB8">
        <w:t>Концепции долгосрочного социально-экономического развития МО МР «Койгородский» на период до 2020 года»;</w:t>
      </w:r>
    </w:p>
    <w:p w:rsidR="00F309F1" w:rsidRPr="001F3EB8" w:rsidRDefault="00F309F1" w:rsidP="009F7A3B">
      <w:pPr>
        <w:jc w:val="both"/>
      </w:pPr>
      <w:r w:rsidRPr="001F3EB8">
        <w:t xml:space="preserve">Решение Совета МО МР «Койгородский» </w:t>
      </w:r>
      <w:r w:rsidRPr="001F3EB8">
        <w:rPr>
          <w:spacing w:val="-12"/>
          <w:sz w:val="26"/>
          <w:szCs w:val="26"/>
        </w:rPr>
        <w:t xml:space="preserve">от 22 декабря </w:t>
      </w:r>
      <w:smartTag w:uri="urn:schemas-microsoft-com:office:smarttags" w:element="metricconverter">
        <w:smartTagPr>
          <w:attr w:name="ProductID" w:val="2010 г"/>
        </w:smartTagPr>
        <w:r w:rsidRPr="001F3EB8">
          <w:rPr>
            <w:spacing w:val="-12"/>
            <w:sz w:val="26"/>
            <w:szCs w:val="26"/>
          </w:rPr>
          <w:t>2010 г</w:t>
        </w:r>
      </w:smartTag>
      <w:r w:rsidRPr="001F3EB8">
        <w:rPr>
          <w:spacing w:val="-12"/>
          <w:sz w:val="26"/>
          <w:szCs w:val="26"/>
        </w:rPr>
        <w:t>. № Ш-27/31</w:t>
      </w:r>
      <w:r w:rsidR="008B2DF2" w:rsidRPr="001F3EB8">
        <w:rPr>
          <w:spacing w:val="-12"/>
          <w:sz w:val="26"/>
          <w:szCs w:val="26"/>
        </w:rPr>
        <w:t>3</w:t>
      </w:r>
      <w:r w:rsidRPr="001F3EB8">
        <w:rPr>
          <w:spacing w:val="-12"/>
          <w:sz w:val="26"/>
          <w:szCs w:val="26"/>
        </w:rPr>
        <w:t xml:space="preserve"> «</w:t>
      </w:r>
      <w:r w:rsidRPr="001F3EB8">
        <w:rPr>
          <w:spacing w:val="-12"/>
        </w:rPr>
        <w:t xml:space="preserve">Об </w:t>
      </w:r>
      <w:proofErr w:type="spellStart"/>
      <w:r w:rsidRPr="001F3EB8">
        <w:rPr>
          <w:spacing w:val="-12"/>
        </w:rPr>
        <w:t>утверждении</w:t>
      </w:r>
      <w:r w:rsidRPr="001F3EB8">
        <w:t>Программы</w:t>
      </w:r>
      <w:proofErr w:type="spellEnd"/>
      <w:r w:rsidRPr="001F3EB8">
        <w:t xml:space="preserve"> комплексного социально-экономического развития МО МР «Койгородский» на 2011-2015 годы»;</w:t>
      </w:r>
    </w:p>
    <w:p w:rsidR="00D10FAC" w:rsidRPr="001F3EB8" w:rsidRDefault="00D10FAC" w:rsidP="009F7A3B">
      <w:pPr>
        <w:jc w:val="both"/>
      </w:pPr>
      <w:r w:rsidRPr="001F3EB8">
        <w:t xml:space="preserve">Решение Совета МР «Койгородский» № </w:t>
      </w:r>
      <w:r w:rsidRPr="001F3EB8">
        <w:rPr>
          <w:lang w:val="en-US"/>
        </w:rPr>
        <w:t>III</w:t>
      </w:r>
      <w:r w:rsidRPr="001F3EB8">
        <w:t>-15/171 от 18.02.2009г.  «Об утверждении перечня имущества, находящегося в собственности МО МР «Койгородский»,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МР «Койгородский»»;</w:t>
      </w:r>
    </w:p>
    <w:p w:rsidR="00D10FAC" w:rsidRPr="001F3EB8" w:rsidRDefault="00D10FAC" w:rsidP="009F7A3B">
      <w:pPr>
        <w:jc w:val="both"/>
        <w:rPr>
          <w:sz w:val="22"/>
          <w:szCs w:val="22"/>
        </w:rPr>
      </w:pPr>
      <w:r w:rsidRPr="001F3EB8">
        <w:rPr>
          <w:sz w:val="22"/>
          <w:szCs w:val="22"/>
        </w:rPr>
        <w:t>Постановление администрации МР «Койгородский» от 31.03.2009г. № 72/03 «Об утверждении порядка формирования и ведения перечня имущества МОМР «Койгородский»,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D10FAC" w:rsidRPr="001F3EB8" w:rsidRDefault="00D10FAC" w:rsidP="009F7A3B">
      <w:pPr>
        <w:jc w:val="both"/>
      </w:pPr>
      <w:r w:rsidRPr="001F3EB8">
        <w:t>Постановление администрации МР «Койгородский» от 19.06.201</w:t>
      </w:r>
      <w:r w:rsidR="00DC7C55" w:rsidRPr="001F3EB8">
        <w:t>2</w:t>
      </w:r>
      <w:r w:rsidRPr="001F3EB8">
        <w:t xml:space="preserve">г. № 50/06 «Об утверждении порядка конкурсного отбора </w:t>
      </w:r>
      <w:proofErr w:type="spellStart"/>
      <w:r w:rsidRPr="001F3EB8">
        <w:t>бизнес-проектов</w:t>
      </w:r>
      <w:proofErr w:type="spellEnd"/>
      <w:r w:rsidRPr="001F3EB8">
        <w:t xml:space="preserve"> для получения финансовой поддержки в виде </w:t>
      </w:r>
      <w:proofErr w:type="gramStart"/>
      <w:r w:rsidRPr="001F3EB8">
        <w:t>субсидирования части расходов субъектов малого предпринимательства</w:t>
      </w:r>
      <w:proofErr w:type="gramEnd"/>
      <w:r w:rsidRPr="001F3EB8">
        <w:t>»;</w:t>
      </w:r>
    </w:p>
    <w:p w:rsidR="00635125" w:rsidRPr="001F3EB8" w:rsidRDefault="007B48D5" w:rsidP="009F7A3B">
      <w:pPr>
        <w:jc w:val="both"/>
      </w:pPr>
      <w:r w:rsidRPr="001F3EB8">
        <w:t>П</w:t>
      </w:r>
      <w:r w:rsidR="00635125" w:rsidRPr="001F3EB8">
        <w:t xml:space="preserve">остановление администрации МР «Койгородский» от 29 августа </w:t>
      </w:r>
      <w:smartTag w:uri="urn:schemas-microsoft-com:office:smarttags" w:element="metricconverter">
        <w:smartTagPr>
          <w:attr w:name="ProductID" w:val="2013 г"/>
        </w:smartTagPr>
        <w:r w:rsidR="00635125" w:rsidRPr="001F3EB8">
          <w:t>2013 г</w:t>
        </w:r>
      </w:smartTag>
      <w:r w:rsidR="00635125" w:rsidRPr="001F3EB8">
        <w:t>. №138/08 «О муниципальных программах муниципального образования муниц</w:t>
      </w:r>
      <w:r w:rsidR="00D10FAC" w:rsidRPr="001F3EB8">
        <w:t>ипального района «Койгородский».</w:t>
      </w:r>
    </w:p>
    <w:p w:rsidR="00C02129" w:rsidRPr="001F3EB8" w:rsidRDefault="00C02129" w:rsidP="009F7A3B">
      <w:pPr>
        <w:jc w:val="both"/>
      </w:pPr>
      <w:r w:rsidRPr="001F3EB8">
        <w:t>Правовое регулирование в период реализации Программы будет совершенствоваться путем разработки проектов нормативных правовых актов</w:t>
      </w:r>
      <w:r w:rsidR="006453F9" w:rsidRPr="001F3EB8">
        <w:t xml:space="preserve"> муниципального района «Койгородский»</w:t>
      </w:r>
      <w:r w:rsidRPr="001F3EB8">
        <w:t>, регулирующих деятельность в соответствующих сферах, включающих внесение изменений в нормативные правовые акты.</w:t>
      </w:r>
    </w:p>
    <w:p w:rsidR="00C02129" w:rsidRPr="001F3EB8" w:rsidRDefault="00C02129" w:rsidP="009F7A3B">
      <w:pPr>
        <w:jc w:val="both"/>
      </w:pPr>
      <w:r w:rsidRPr="001F3EB8">
        <w:t xml:space="preserve">Сведения об основных мерах правового регулирования по реализации </w:t>
      </w:r>
      <w:r w:rsidR="00515B03" w:rsidRPr="001F3EB8">
        <w:t>муниципальной п</w:t>
      </w:r>
      <w:r w:rsidRPr="001F3EB8">
        <w:t xml:space="preserve">рограммы представлены в приложении </w:t>
      </w:r>
      <w:r w:rsidR="00ED3D0F" w:rsidRPr="001F3EB8">
        <w:t>1</w:t>
      </w:r>
      <w:r w:rsidRPr="001F3EB8">
        <w:t xml:space="preserve"> к Программе (</w:t>
      </w:r>
      <w:hyperlink w:anchor="Par6163" w:history="1">
        <w:r w:rsidRPr="001F3EB8">
          <w:t>таблиц</w:t>
        </w:r>
        <w:r w:rsidR="00871605" w:rsidRPr="001F3EB8">
          <w:t>а</w:t>
        </w:r>
        <w:proofErr w:type="gramStart"/>
        <w:r w:rsidR="00871605" w:rsidRPr="001F3EB8">
          <w:t>2</w:t>
        </w:r>
        <w:proofErr w:type="gramEnd"/>
      </w:hyperlink>
      <w:r w:rsidRPr="001F3EB8">
        <w:t>).</w:t>
      </w:r>
    </w:p>
    <w:p w:rsidR="00C02129" w:rsidRPr="001F3EB8" w:rsidRDefault="00C02129" w:rsidP="009F7A3B">
      <w:pPr>
        <w:jc w:val="both"/>
      </w:pPr>
    </w:p>
    <w:p w:rsidR="00FD160F" w:rsidRPr="001F3EB8" w:rsidRDefault="00FD160F" w:rsidP="009F7A3B">
      <w:pPr>
        <w:jc w:val="both"/>
      </w:pPr>
      <w:r w:rsidRPr="001F3EB8">
        <w:t>6. Прогноз конечных результатов муниципальной программы.</w:t>
      </w:r>
    </w:p>
    <w:p w:rsidR="00FD160F" w:rsidRPr="001F3EB8" w:rsidRDefault="00FD160F" w:rsidP="009F7A3B">
      <w:pPr>
        <w:jc w:val="both"/>
      </w:pPr>
      <w:r w:rsidRPr="001F3EB8">
        <w:t>Перечень целевых индикаторов (показателей)</w:t>
      </w:r>
    </w:p>
    <w:p w:rsidR="00FD160F" w:rsidRPr="001F3EB8" w:rsidRDefault="00FD160F" w:rsidP="009F7A3B">
      <w:pPr>
        <w:jc w:val="both"/>
      </w:pPr>
      <w:r w:rsidRPr="001F3EB8">
        <w:t>муниципальной программы</w:t>
      </w:r>
    </w:p>
    <w:p w:rsidR="00FD160F" w:rsidRPr="001F3EB8" w:rsidRDefault="00FD160F" w:rsidP="009F7A3B">
      <w:pPr>
        <w:jc w:val="both"/>
      </w:pPr>
    </w:p>
    <w:p w:rsidR="00FD160F" w:rsidRPr="001F3EB8" w:rsidRDefault="00FD160F" w:rsidP="009F7A3B">
      <w:pPr>
        <w:jc w:val="both"/>
      </w:pPr>
      <w:r w:rsidRPr="001F3EB8">
        <w:t xml:space="preserve">Показатели (индикаторы) реализации </w:t>
      </w:r>
      <w:r w:rsidR="00ED3D0F" w:rsidRPr="001F3EB8">
        <w:t>муниципальной п</w:t>
      </w:r>
      <w:r w:rsidRPr="001F3EB8">
        <w:t>рограммы оцениваются на двух уровнях:</w:t>
      </w:r>
      <w:r w:rsidR="00ED3D0F" w:rsidRPr="001F3EB8">
        <w:t xml:space="preserve">    о</w:t>
      </w:r>
      <w:r w:rsidRPr="001F3EB8">
        <w:t xml:space="preserve">бщие - в целом для </w:t>
      </w:r>
      <w:r w:rsidR="00ED3D0F" w:rsidRPr="001F3EB8">
        <w:t>муниципальной п</w:t>
      </w:r>
      <w:r w:rsidRPr="001F3EB8">
        <w:t>рограммы;</w:t>
      </w:r>
    </w:p>
    <w:p w:rsidR="00FD160F" w:rsidRPr="001F3EB8" w:rsidRDefault="00FD160F" w:rsidP="009F7A3B">
      <w:pPr>
        <w:jc w:val="both"/>
      </w:pPr>
      <w:r w:rsidRPr="001F3EB8">
        <w:t>частные - по каждой из подпрограмм Программы</w:t>
      </w:r>
      <w:r w:rsidR="006244A9" w:rsidRPr="001F3EB8">
        <w:t>.</w:t>
      </w:r>
    </w:p>
    <w:p w:rsidR="006244A9" w:rsidRPr="001F3EB8" w:rsidRDefault="004B73B2" w:rsidP="009F7A3B">
      <w:pPr>
        <w:jc w:val="both"/>
      </w:pPr>
      <w:r w:rsidRPr="001F3EB8">
        <w:t xml:space="preserve">Сведения </w:t>
      </w:r>
      <w:r w:rsidR="006244A9" w:rsidRPr="001F3EB8">
        <w:t xml:space="preserve">о показателях (индикаторах) </w:t>
      </w:r>
      <w:r w:rsidR="00ED3D0F" w:rsidRPr="001F3EB8">
        <w:t>муниципальной п</w:t>
      </w:r>
      <w:r w:rsidR="006244A9" w:rsidRPr="001F3EB8">
        <w:t>рограммы и их значениях по годам реализации приведены в приложении</w:t>
      </w:r>
      <w:r w:rsidR="00ED3D0F" w:rsidRPr="001F3EB8">
        <w:t xml:space="preserve"> 1</w:t>
      </w:r>
      <w:r w:rsidR="006244A9" w:rsidRPr="001F3EB8">
        <w:t>к</w:t>
      </w:r>
      <w:r w:rsidR="00ED3D0F" w:rsidRPr="001F3EB8">
        <w:t>муниципальнойп</w:t>
      </w:r>
      <w:r w:rsidR="006244A9" w:rsidRPr="001F3EB8">
        <w:t xml:space="preserve">рограмме (таблица </w:t>
      </w:r>
      <w:r w:rsidR="00871605" w:rsidRPr="001F3EB8">
        <w:t>3</w:t>
      </w:r>
      <w:r w:rsidR="006244A9" w:rsidRPr="001F3EB8">
        <w:t xml:space="preserve">). Показатели имеют запланированные по годам количественные значения, измеряемые и рассчитываемые на основе данных государственного статистического наблюдения, а также отчетностей ответственного исполнителя и соисполнителей </w:t>
      </w:r>
      <w:r w:rsidR="005A588C" w:rsidRPr="001F3EB8">
        <w:t>муниципальной п</w:t>
      </w:r>
      <w:r w:rsidR="006244A9" w:rsidRPr="001F3EB8">
        <w:t>рограммы.</w:t>
      </w:r>
    </w:p>
    <w:p w:rsidR="006244A9" w:rsidRPr="001F3EB8" w:rsidRDefault="006244A9" w:rsidP="009F7A3B">
      <w:pPr>
        <w:jc w:val="both"/>
      </w:pPr>
      <w:r w:rsidRPr="001F3EB8">
        <w:t>При формировании перечня показателей учтены требования адекватности показателей, точности, объективности, достоверности, однозначности, сопоставимости.</w:t>
      </w:r>
    </w:p>
    <w:p w:rsidR="006244A9" w:rsidRPr="001F3EB8" w:rsidRDefault="006244A9" w:rsidP="009F7A3B">
      <w:pPr>
        <w:jc w:val="both"/>
      </w:pPr>
      <w:r w:rsidRPr="001F3EB8">
        <w:t xml:space="preserve">Состав целевых индикаторов и показателей </w:t>
      </w:r>
      <w:r w:rsidR="005A588C" w:rsidRPr="001F3EB8">
        <w:t>муниципальной п</w:t>
      </w:r>
      <w:r w:rsidRPr="001F3EB8">
        <w:t>рограммы и подпрограмм увязан с их задачами, основными мероприятиями, что позволяет оценить ожидаемые конечные результаты, эффективность муниципальной программы на весь период ее реализации.</w:t>
      </w:r>
    </w:p>
    <w:p w:rsidR="005A588C" w:rsidRPr="001F3EB8" w:rsidRDefault="005A588C" w:rsidP="009F7A3B">
      <w:pPr>
        <w:jc w:val="both"/>
      </w:pPr>
      <w:r w:rsidRPr="001F3EB8">
        <w:t>Целевые показатели (индикаторы) муниципальной программы характеризуют конечные общественно-значимые результаты развития экономики и оценивают социальные и экономические эффекты для общества в целом. К ним отнесены следующие показатели (индикаторы):</w:t>
      </w:r>
    </w:p>
    <w:p w:rsidR="005A588C" w:rsidRPr="001F3EB8" w:rsidRDefault="005A588C" w:rsidP="009F7A3B">
      <w:pPr>
        <w:jc w:val="both"/>
      </w:pPr>
      <w:r w:rsidRPr="001F3EB8">
        <w:t xml:space="preserve">1. Оборот организаций. </w:t>
      </w:r>
    </w:p>
    <w:p w:rsidR="00473E6B" w:rsidRPr="001F3EB8" w:rsidRDefault="005A588C" w:rsidP="009F7A3B">
      <w:pPr>
        <w:jc w:val="both"/>
      </w:pPr>
      <w:r w:rsidRPr="001F3EB8">
        <w:t>Статистический показатель.</w:t>
      </w:r>
      <w:r w:rsidR="007C5236" w:rsidRPr="001F3EB8">
        <w:t xml:space="preserve"> Показывает стоимость произведенных и отгруженных товаров собственного производства, выполненных работ и услуг собственными силами, а также выручку от продажи приобретенных на стороне товаров.</w:t>
      </w:r>
      <w:r w:rsidR="006178C9" w:rsidRPr="001F3EB8">
        <w:t xml:space="preserve"> Отражает коммерческую деятельность организаций.</w:t>
      </w:r>
    </w:p>
    <w:p w:rsidR="00473E6B" w:rsidRPr="001F3EB8" w:rsidRDefault="00473E6B" w:rsidP="009F7A3B">
      <w:pPr>
        <w:jc w:val="both"/>
      </w:pPr>
      <w:r w:rsidRPr="001F3EB8">
        <w:t>2.Объем инвестиций в основной капитал (за исключением бюджетных средств) в расчете на 1 жителя.</w:t>
      </w:r>
    </w:p>
    <w:p w:rsidR="00473E6B" w:rsidRPr="001F3EB8" w:rsidRDefault="00473E6B" w:rsidP="009F7A3B">
      <w:pPr>
        <w:jc w:val="both"/>
      </w:pPr>
      <w:r w:rsidRPr="001F3EB8">
        <w:t xml:space="preserve">Данный показатель предусмотрен в соответствии с Указом Президента Российской Федерации от 28 апреля </w:t>
      </w:r>
      <w:smartTag w:uri="urn:schemas-microsoft-com:office:smarttags" w:element="metricconverter">
        <w:smartTagPr>
          <w:attr w:name="ProductID" w:val="2008 г"/>
        </w:smartTagPr>
        <w:r w:rsidRPr="001F3EB8">
          <w:t>2008 г</w:t>
        </w:r>
      </w:smartTag>
      <w:r w:rsidRPr="001F3EB8">
        <w:t xml:space="preserve">. N 607 «Об оценке </w:t>
      </w:r>
      <w:proofErr w:type="gramStart"/>
      <w:r w:rsidRPr="001F3EB8">
        <w:t>эффективности деятельности органов местного самоуправления городских округов</w:t>
      </w:r>
      <w:proofErr w:type="gramEnd"/>
      <w:r w:rsidRPr="001F3EB8">
        <w:t xml:space="preserve"> и муниципальных районов». Предоставляется органами государственной статистики.</w:t>
      </w:r>
    </w:p>
    <w:p w:rsidR="007C5236" w:rsidRPr="001F3EB8" w:rsidRDefault="007C5236" w:rsidP="009F7A3B">
      <w:pPr>
        <w:jc w:val="both"/>
      </w:pPr>
      <w:r w:rsidRPr="001F3EB8">
        <w:t>Показатель отражает уровень инвестиционной активности в районе и устойчивость социально-экономического развития в целом.</w:t>
      </w:r>
    </w:p>
    <w:p w:rsidR="007C5236" w:rsidRPr="001F3EB8" w:rsidRDefault="007C5236" w:rsidP="009F7A3B">
      <w:pPr>
        <w:jc w:val="both"/>
      </w:pPr>
      <w:r w:rsidRPr="001F3EB8">
        <w:t>3.Объем налоговых и неналоговых доходов консолидированного бюджета МО МР «Койгородский».</w:t>
      </w:r>
    </w:p>
    <w:p w:rsidR="006244A9" w:rsidRPr="001F3EB8" w:rsidRDefault="007C5236" w:rsidP="009F7A3B">
      <w:pPr>
        <w:jc w:val="both"/>
      </w:pPr>
      <w:r w:rsidRPr="001F3EB8">
        <w:t>Увеличение уровня налоговых и неналоговых доходов консолидированного бюджета муниципального района «Койгородский»  напрямую зависит от устойчивого экономического развития района и роста налогооблагаемой базы, которым, в свою очередь, будет способствовать решение задач, поставленных в муниципальной программе.</w:t>
      </w:r>
    </w:p>
    <w:p w:rsidR="00D47B60" w:rsidRPr="001F3EB8" w:rsidRDefault="00D47B60" w:rsidP="009F7A3B">
      <w:pPr>
        <w:jc w:val="both"/>
      </w:pPr>
    </w:p>
    <w:p w:rsidR="006244A9" w:rsidRPr="001F3EB8" w:rsidRDefault="006244A9" w:rsidP="009F7A3B">
      <w:pPr>
        <w:jc w:val="both"/>
      </w:pPr>
      <w:r w:rsidRPr="001F3EB8">
        <w:t>7. Перечень и краткое описание подпрограмм</w:t>
      </w:r>
    </w:p>
    <w:p w:rsidR="006244A9" w:rsidRPr="001F3EB8" w:rsidRDefault="006244A9" w:rsidP="009F7A3B">
      <w:pPr>
        <w:jc w:val="both"/>
      </w:pPr>
    </w:p>
    <w:p w:rsidR="006244A9" w:rsidRPr="001F3EB8" w:rsidRDefault="00EF518D" w:rsidP="009F7A3B">
      <w:pPr>
        <w:jc w:val="both"/>
      </w:pPr>
      <w:r w:rsidRPr="001F3EB8">
        <w:t>Муниципальная п</w:t>
      </w:r>
      <w:r w:rsidR="006244A9" w:rsidRPr="001F3EB8">
        <w:t xml:space="preserve">рограмма включает </w:t>
      </w:r>
      <w:r w:rsidR="00190BB8" w:rsidRPr="001F3EB8">
        <w:t>5подпрограмм</w:t>
      </w:r>
      <w:r w:rsidR="006244A9" w:rsidRPr="001F3EB8">
        <w:t>.</w:t>
      </w:r>
    </w:p>
    <w:p w:rsidR="006244A9" w:rsidRPr="001F3EB8" w:rsidRDefault="006244A9" w:rsidP="009F7A3B">
      <w:pPr>
        <w:jc w:val="both"/>
      </w:pPr>
      <w:r w:rsidRPr="001F3EB8">
        <w:t xml:space="preserve">Для каждой подпрограммы определены цели и задачи, решение которых обеспечивает достижение цели </w:t>
      </w:r>
      <w:r w:rsidR="00EF518D" w:rsidRPr="001F3EB8">
        <w:t>муниципальной п</w:t>
      </w:r>
      <w:r w:rsidRPr="001F3EB8">
        <w:t>рограммы - обеспечение устойчивого экономического развития.</w:t>
      </w:r>
    </w:p>
    <w:p w:rsidR="006244A9" w:rsidRPr="001F3EB8" w:rsidRDefault="006244A9" w:rsidP="009F7A3B">
      <w:pPr>
        <w:jc w:val="both"/>
      </w:pPr>
      <w:r w:rsidRPr="001F3EB8">
        <w:t>Деление</w:t>
      </w:r>
      <w:r w:rsidR="00EF518D" w:rsidRPr="001F3EB8">
        <w:t xml:space="preserve"> муниципальной п</w:t>
      </w:r>
      <w:r w:rsidRPr="001F3EB8">
        <w:t xml:space="preserve">рограммы на подпрограммы было осуществлено исходя из масштабности и </w:t>
      </w:r>
      <w:proofErr w:type="gramStart"/>
      <w:r w:rsidRPr="001F3EB8">
        <w:t>сложности</w:t>
      </w:r>
      <w:proofErr w:type="gramEnd"/>
      <w:r w:rsidRPr="001F3EB8">
        <w:t xml:space="preserve"> решаемых в рамках </w:t>
      </w:r>
      <w:r w:rsidR="00EF518D" w:rsidRPr="001F3EB8">
        <w:t>муниципальной п</w:t>
      </w:r>
      <w:r w:rsidRPr="001F3EB8">
        <w:t xml:space="preserve">рограммы задач с учетом применения механизмов обеспечения результативности и обеспечения эффективности процесса достижения цели </w:t>
      </w:r>
      <w:r w:rsidR="00EF518D" w:rsidRPr="001F3EB8">
        <w:t>муниципальной п</w:t>
      </w:r>
      <w:r w:rsidRPr="001F3EB8">
        <w:t>рограммы.</w:t>
      </w:r>
    </w:p>
    <w:p w:rsidR="006244A9" w:rsidRPr="001F3EB8" w:rsidRDefault="006244A9" w:rsidP="009F7A3B">
      <w:pPr>
        <w:jc w:val="both"/>
      </w:pPr>
      <w:r w:rsidRPr="001F3EB8">
        <w:t>Подпрограмма 1.</w:t>
      </w:r>
      <w:r w:rsidR="00871605" w:rsidRPr="001F3EB8">
        <w:t>Малое и среднее предпринимательство в МО МР «Койгородский».</w:t>
      </w:r>
    </w:p>
    <w:p w:rsidR="00AB0C1B" w:rsidRPr="001F3EB8" w:rsidRDefault="00AB0C1B" w:rsidP="009F7A3B">
      <w:pPr>
        <w:jc w:val="both"/>
      </w:pPr>
      <w:r w:rsidRPr="001F3EB8">
        <w:t xml:space="preserve">Цель данной подпрограммы </w:t>
      </w:r>
      <w:r w:rsidR="00EF518D" w:rsidRPr="001F3EB8">
        <w:t>–</w:t>
      </w:r>
      <w:r w:rsidRPr="001F3EB8">
        <w:t xml:space="preserve"> развитие малого и среднего предпринимательства в МО МР «Койгородский».</w:t>
      </w:r>
    </w:p>
    <w:p w:rsidR="00AB0C1B" w:rsidRPr="001F3EB8" w:rsidRDefault="00AB0C1B" w:rsidP="009F7A3B">
      <w:pPr>
        <w:jc w:val="both"/>
      </w:pPr>
      <w:r w:rsidRPr="001F3EB8">
        <w:t>Основные задачи:</w:t>
      </w:r>
    </w:p>
    <w:p w:rsidR="00AB0C1B" w:rsidRPr="001F3EB8" w:rsidRDefault="00AB0C1B" w:rsidP="009F7A3B">
      <w:pPr>
        <w:jc w:val="both"/>
      </w:pPr>
      <w:r w:rsidRPr="001F3EB8">
        <w:t>обеспечение благоприятных условий для развития малого и среднего предпринимательства;</w:t>
      </w:r>
    </w:p>
    <w:p w:rsidR="00AB0C1B" w:rsidRPr="001F3EB8" w:rsidRDefault="00AB0C1B" w:rsidP="009F7A3B">
      <w:pPr>
        <w:jc w:val="both"/>
      </w:pPr>
      <w:r w:rsidRPr="001F3EB8">
        <w:t>оказание мер поддержки субъектам малого и среднего предпринимательства;</w:t>
      </w:r>
    </w:p>
    <w:p w:rsidR="00AB0C1B" w:rsidRPr="001F3EB8" w:rsidRDefault="00AB0C1B" w:rsidP="009F7A3B">
      <w:pPr>
        <w:jc w:val="both"/>
      </w:pPr>
      <w:r w:rsidRPr="001F3EB8">
        <w:t>формирование и совершенствование инфраструктуры поддержки субъектов малого и среднего предпринимательства.</w:t>
      </w:r>
    </w:p>
    <w:p w:rsidR="006244A9" w:rsidRPr="001F3EB8" w:rsidRDefault="006244A9" w:rsidP="009F7A3B">
      <w:pPr>
        <w:jc w:val="both"/>
      </w:pPr>
      <w:r w:rsidRPr="001F3EB8">
        <w:t>Подпрограмма 2.</w:t>
      </w:r>
      <w:r w:rsidR="00871605" w:rsidRPr="001F3EB8">
        <w:t xml:space="preserve">Развитие агропромышленного </w:t>
      </w:r>
      <w:r w:rsidR="004C3CDB" w:rsidRPr="001F3EB8">
        <w:t xml:space="preserve">и </w:t>
      </w:r>
      <w:proofErr w:type="spellStart"/>
      <w:r w:rsidR="004C3CDB" w:rsidRPr="001F3EB8">
        <w:t>рыбохозяйственного</w:t>
      </w:r>
      <w:r w:rsidR="00871605" w:rsidRPr="001F3EB8">
        <w:t>комплекс</w:t>
      </w:r>
      <w:r w:rsidR="004C3CDB" w:rsidRPr="001F3EB8">
        <w:t>ов</w:t>
      </w:r>
      <w:proofErr w:type="spellEnd"/>
      <w:r w:rsidR="00871605" w:rsidRPr="001F3EB8">
        <w:t xml:space="preserve"> в МО МР «Койгородский».</w:t>
      </w:r>
    </w:p>
    <w:p w:rsidR="006244A9" w:rsidRPr="001F3EB8" w:rsidRDefault="00EF518D" w:rsidP="009F7A3B">
      <w:pPr>
        <w:jc w:val="both"/>
      </w:pPr>
      <w:r w:rsidRPr="001F3EB8">
        <w:t xml:space="preserve">Цель данной подпрограммы – </w:t>
      </w:r>
      <w:r w:rsidR="004C3CDB" w:rsidRPr="001F3EB8">
        <w:t>создан</w:t>
      </w:r>
      <w:r w:rsidRPr="001F3EB8">
        <w:t xml:space="preserve">ие условий для развития агропромышленного </w:t>
      </w:r>
      <w:r w:rsidR="004C3CDB" w:rsidRPr="001F3EB8">
        <w:t xml:space="preserve">и </w:t>
      </w:r>
      <w:proofErr w:type="spellStart"/>
      <w:r w:rsidR="004C3CDB" w:rsidRPr="001F3EB8">
        <w:t>рыбохозяйственного</w:t>
      </w:r>
      <w:r w:rsidRPr="001F3EB8">
        <w:t>комплекс</w:t>
      </w:r>
      <w:r w:rsidR="004C3CDB" w:rsidRPr="001F3EB8">
        <w:t>овмуниципального</w:t>
      </w:r>
      <w:proofErr w:type="spellEnd"/>
      <w:r w:rsidR="004C3CDB" w:rsidRPr="001F3EB8">
        <w:t xml:space="preserve"> района «Койгородский»</w:t>
      </w:r>
      <w:r w:rsidRPr="001F3EB8">
        <w:t>.</w:t>
      </w:r>
    </w:p>
    <w:p w:rsidR="00EF518D" w:rsidRPr="001F3EB8" w:rsidRDefault="00EF518D" w:rsidP="009F7A3B">
      <w:pPr>
        <w:jc w:val="both"/>
      </w:pPr>
      <w:r w:rsidRPr="001F3EB8">
        <w:t>Основные задачи:</w:t>
      </w:r>
    </w:p>
    <w:p w:rsidR="004C3CDB" w:rsidRPr="001F3EB8" w:rsidRDefault="00C05DC2" w:rsidP="009F7A3B">
      <w:pPr>
        <w:jc w:val="both"/>
      </w:pPr>
      <w:r w:rsidRPr="001F3EB8">
        <w:t>стимулирование развития сельскохозяйственных товаропроизводителей</w:t>
      </w:r>
      <w:r w:rsidR="004C3CDB" w:rsidRPr="001F3EB8">
        <w:t>;</w:t>
      </w:r>
    </w:p>
    <w:p w:rsidR="004C3CDB" w:rsidRPr="001F3EB8" w:rsidRDefault="004C3CDB" w:rsidP="009F7A3B">
      <w:pPr>
        <w:jc w:val="both"/>
      </w:pPr>
      <w:r w:rsidRPr="001F3EB8">
        <w:t xml:space="preserve">развитие инфраструктуры рынка сбыта продукции, производимой в районе. </w:t>
      </w:r>
    </w:p>
    <w:p w:rsidR="006244A9" w:rsidRPr="001F3EB8" w:rsidRDefault="006244A9" w:rsidP="009F7A3B">
      <w:pPr>
        <w:jc w:val="both"/>
      </w:pPr>
      <w:r w:rsidRPr="001F3EB8">
        <w:t>Подпрограмма 3.</w:t>
      </w:r>
      <w:r w:rsidR="00871605" w:rsidRPr="001F3EB8">
        <w:t>Въездной и внутренний туризм на территории МО МР «Койгородский».</w:t>
      </w:r>
    </w:p>
    <w:p w:rsidR="006244A9" w:rsidRPr="001F3EB8" w:rsidRDefault="00EF518D" w:rsidP="009F7A3B">
      <w:pPr>
        <w:jc w:val="both"/>
      </w:pPr>
      <w:r w:rsidRPr="001F3EB8">
        <w:t xml:space="preserve">Цель данной подпрограммы </w:t>
      </w:r>
      <w:proofErr w:type="gramStart"/>
      <w:r w:rsidRPr="001F3EB8">
        <w:t>–р</w:t>
      </w:r>
      <w:proofErr w:type="gramEnd"/>
      <w:r w:rsidRPr="001F3EB8">
        <w:t>азвитие въездного и внутреннего туризма на территории муниципального района «Койгородский».</w:t>
      </w:r>
    </w:p>
    <w:p w:rsidR="00EF518D" w:rsidRPr="001F3EB8" w:rsidRDefault="00EF518D" w:rsidP="009F7A3B">
      <w:pPr>
        <w:jc w:val="both"/>
      </w:pPr>
      <w:r w:rsidRPr="001F3EB8">
        <w:t>Основные задачи:</w:t>
      </w:r>
    </w:p>
    <w:p w:rsidR="00EF518D" w:rsidRPr="001F3EB8" w:rsidRDefault="00EF518D" w:rsidP="009F7A3B">
      <w:pPr>
        <w:jc w:val="both"/>
        <w:rPr>
          <w:bCs/>
        </w:rPr>
      </w:pPr>
      <w:r w:rsidRPr="001F3EB8">
        <w:rPr>
          <w:bCs/>
        </w:rPr>
        <w:t>создание современной и конкурентоспособной инфраструктуры туризма;</w:t>
      </w:r>
    </w:p>
    <w:p w:rsidR="00EF518D" w:rsidRPr="001F3EB8" w:rsidRDefault="00EF518D" w:rsidP="009F7A3B">
      <w:pPr>
        <w:jc w:val="both"/>
      </w:pPr>
      <w:r w:rsidRPr="001F3EB8">
        <w:t>информационно-рекламное обеспечение и продвижение туристической отрасли.</w:t>
      </w:r>
    </w:p>
    <w:p w:rsidR="006244A9" w:rsidRPr="001F3EB8" w:rsidRDefault="006244A9" w:rsidP="009F7A3B">
      <w:pPr>
        <w:jc w:val="both"/>
      </w:pPr>
      <w:r w:rsidRPr="001F3EB8">
        <w:t xml:space="preserve">Подпрограмма 4. </w:t>
      </w:r>
      <w:r w:rsidR="00871605" w:rsidRPr="001F3EB8">
        <w:t>Развитие кадрового потенциала в МО МР «Койгородский».</w:t>
      </w:r>
    </w:p>
    <w:p w:rsidR="00EF518D" w:rsidRPr="001F3EB8" w:rsidRDefault="00EF518D" w:rsidP="009F7A3B">
      <w:pPr>
        <w:jc w:val="both"/>
      </w:pPr>
      <w:r w:rsidRPr="001F3EB8">
        <w:t xml:space="preserve">Цель данной подпрограммы </w:t>
      </w:r>
      <w:proofErr w:type="gramStart"/>
      <w:r w:rsidRPr="001F3EB8">
        <w:t>–</w:t>
      </w:r>
      <w:r w:rsidR="00CA5957" w:rsidRPr="001F3EB8">
        <w:t>с</w:t>
      </w:r>
      <w:proofErr w:type="gramEnd"/>
      <w:r w:rsidR="00CA5957" w:rsidRPr="001F3EB8">
        <w:t xml:space="preserve">одействие </w:t>
      </w:r>
      <w:r w:rsidRPr="001F3EB8">
        <w:t>развити</w:t>
      </w:r>
      <w:r w:rsidR="00CA5957" w:rsidRPr="001F3EB8">
        <w:t>ю кадрового потенциала муниципального района «Койгородский».</w:t>
      </w:r>
    </w:p>
    <w:p w:rsidR="00CA5957" w:rsidRPr="001F3EB8" w:rsidRDefault="00CA5957" w:rsidP="009F7A3B">
      <w:pPr>
        <w:jc w:val="both"/>
      </w:pPr>
      <w:r w:rsidRPr="001F3EB8">
        <w:t>Основные задачи:</w:t>
      </w:r>
    </w:p>
    <w:p w:rsidR="00136424" w:rsidRPr="001F3EB8" w:rsidRDefault="00136424" w:rsidP="009F7A3B">
      <w:pPr>
        <w:jc w:val="both"/>
      </w:pPr>
      <w:r w:rsidRPr="001F3EB8">
        <w:t>прогнозирование потребности экономики в квалифицированных кадрах;</w:t>
      </w:r>
    </w:p>
    <w:p w:rsidR="00CA5957" w:rsidRPr="001F3EB8" w:rsidRDefault="00136424" w:rsidP="009F7A3B">
      <w:pPr>
        <w:jc w:val="both"/>
      </w:pPr>
      <w:r w:rsidRPr="001F3EB8">
        <w:t>информационное и организационно-методическое обеспечение предприятий и организаций в сфере кадровой политики.</w:t>
      </w:r>
    </w:p>
    <w:p w:rsidR="00190BB8" w:rsidRPr="001F3EB8" w:rsidRDefault="00190BB8" w:rsidP="009F7A3B">
      <w:pPr>
        <w:jc w:val="both"/>
      </w:pPr>
      <w:r w:rsidRPr="001F3EB8">
        <w:t>Подпрограмма 5 «Стратегическое планирование в МО МР «Койгородский».</w:t>
      </w:r>
    </w:p>
    <w:p w:rsidR="00190BB8" w:rsidRPr="001F3EB8" w:rsidRDefault="00190BB8" w:rsidP="009F7A3B">
      <w:pPr>
        <w:jc w:val="both"/>
        <w:rPr>
          <w:bCs/>
        </w:rPr>
      </w:pPr>
      <w:r w:rsidRPr="001F3EB8">
        <w:t>Цель данной подпрограммы - ф</w:t>
      </w:r>
      <w:r w:rsidRPr="001F3EB8">
        <w:rPr>
          <w:bCs/>
        </w:rPr>
        <w:t>ункционирование комплексной системы стратегического планирования в муниципальном районе.</w:t>
      </w:r>
    </w:p>
    <w:p w:rsidR="00190BB8" w:rsidRPr="001F3EB8" w:rsidRDefault="00190BB8" w:rsidP="009F7A3B">
      <w:pPr>
        <w:jc w:val="both"/>
        <w:rPr>
          <w:bCs/>
        </w:rPr>
      </w:pPr>
      <w:r w:rsidRPr="001F3EB8">
        <w:t>Основные задачи:</w:t>
      </w:r>
    </w:p>
    <w:p w:rsidR="00190BB8" w:rsidRPr="001F3EB8" w:rsidRDefault="00190BB8" w:rsidP="009F7A3B">
      <w:pPr>
        <w:jc w:val="both"/>
        <w:rPr>
          <w:bCs/>
        </w:rPr>
      </w:pPr>
      <w:r w:rsidRPr="001F3EB8">
        <w:t>развитие программно-целевого планирования в муниципальном районе;</w:t>
      </w:r>
    </w:p>
    <w:p w:rsidR="00190BB8" w:rsidRPr="001F3EB8" w:rsidRDefault="00190BB8" w:rsidP="009F7A3B">
      <w:pPr>
        <w:jc w:val="both"/>
      </w:pPr>
      <w:r w:rsidRPr="001F3EB8">
        <w:t>осуществление анализа и прогнозирование социально-экономического развития муниципального района.</w:t>
      </w:r>
    </w:p>
    <w:p w:rsidR="00CA5957" w:rsidRPr="001F3EB8" w:rsidRDefault="00CA5957" w:rsidP="009F7A3B">
      <w:pPr>
        <w:jc w:val="both"/>
      </w:pPr>
      <w:r w:rsidRPr="001F3EB8">
        <w:t xml:space="preserve">Последовательность решения задач и выполнения мероприятий подпрограмм определяется в соответствии с утвержденными паспортами </w:t>
      </w:r>
      <w:proofErr w:type="spellStart"/>
      <w:r w:rsidRPr="001F3EB8">
        <w:t>подпрограмм</w:t>
      </w:r>
      <w:r w:rsidR="009D5C60" w:rsidRPr="001F3EB8">
        <w:t>ипланом</w:t>
      </w:r>
      <w:proofErr w:type="spellEnd"/>
      <w:r w:rsidR="009D5C60" w:rsidRPr="001F3EB8">
        <w:t xml:space="preserve"> действий по реализации муниципальной программы на очередной финансовый год и плановый период.</w:t>
      </w:r>
    </w:p>
    <w:p w:rsidR="00CA5957" w:rsidRPr="001F3EB8" w:rsidRDefault="00CA5957" w:rsidP="00371AC5"/>
    <w:p w:rsidR="00F37335" w:rsidRPr="001F3EB8" w:rsidRDefault="00F37335" w:rsidP="00371AC5"/>
    <w:p w:rsidR="00F37335" w:rsidRPr="001F3EB8" w:rsidRDefault="00F37335" w:rsidP="00371AC5">
      <w:r w:rsidRPr="001F3EB8">
        <w:t>8. Ресурсное обеспечение муниципальной программы</w:t>
      </w:r>
    </w:p>
    <w:p w:rsidR="00F37335" w:rsidRPr="001F3EB8" w:rsidRDefault="00F37335" w:rsidP="00371AC5"/>
    <w:p w:rsidR="00FD5E3A" w:rsidRPr="001F3EB8" w:rsidRDefault="00FD5E3A" w:rsidP="00371AC5">
      <w:bookmarkStart w:id="4" w:name="_Hlk485811553"/>
      <w:r w:rsidRPr="001F3EB8">
        <w:t xml:space="preserve">Общий объем финансирования муниципальной программы на 2014 - </w:t>
      </w:r>
      <w:r w:rsidR="00895112" w:rsidRPr="001F3EB8">
        <w:t>2019</w:t>
      </w:r>
      <w:r w:rsidRPr="001F3EB8">
        <w:t xml:space="preserve"> годы предусматривается в размере  </w:t>
      </w:r>
      <w:r w:rsidR="001610E5" w:rsidRPr="001F3EB8">
        <w:t>29</w:t>
      </w:r>
      <w:r w:rsidR="009F7A3B" w:rsidRPr="001F3EB8">
        <w:t>997,95895</w:t>
      </w:r>
      <w:r w:rsidRPr="001F3EB8">
        <w:t>тыс. рублей, в том числе:</w:t>
      </w:r>
    </w:p>
    <w:p w:rsidR="00FD5E3A" w:rsidRPr="001F3EB8" w:rsidRDefault="00FD5E3A" w:rsidP="00371AC5">
      <w:r w:rsidRPr="001F3EB8">
        <w:t xml:space="preserve">за счет средств бюджета МО МР «Койгородский»  </w:t>
      </w:r>
      <w:r w:rsidR="009F7A3B" w:rsidRPr="001F3EB8">
        <w:t>16142,55195</w:t>
      </w:r>
      <w:r w:rsidRPr="001F3EB8">
        <w:t xml:space="preserve">  тыс. рублей;</w:t>
      </w:r>
    </w:p>
    <w:p w:rsidR="00FD5E3A" w:rsidRPr="001F3EB8" w:rsidRDefault="00FD5E3A" w:rsidP="00371AC5">
      <w:r w:rsidRPr="001F3EB8">
        <w:t xml:space="preserve">за счет республиканского бюджета Республики Коми </w:t>
      </w:r>
      <w:r w:rsidR="001610E5" w:rsidRPr="001F3EB8">
        <w:t>7</w:t>
      </w:r>
      <w:r w:rsidR="00A8357F" w:rsidRPr="001F3EB8">
        <w:t> 380,</w:t>
      </w:r>
      <w:r w:rsidR="0023001C" w:rsidRPr="001F3EB8">
        <w:t>744</w:t>
      </w:r>
      <w:r w:rsidRPr="001F3EB8">
        <w:t xml:space="preserve">  тыс. рублей;</w:t>
      </w:r>
    </w:p>
    <w:p w:rsidR="00FD5E3A" w:rsidRPr="001F3EB8" w:rsidRDefault="00FD5E3A" w:rsidP="00371AC5">
      <w:r w:rsidRPr="001F3EB8">
        <w:t xml:space="preserve">за счет федерального бюджета </w:t>
      </w:r>
      <w:r w:rsidR="00A8357F" w:rsidRPr="001F3EB8">
        <w:t>6 474,663</w:t>
      </w:r>
      <w:r w:rsidRPr="001F3EB8">
        <w:t>тыс. рублей.</w:t>
      </w:r>
    </w:p>
    <w:p w:rsidR="00FD5E3A" w:rsidRPr="001F3EB8" w:rsidRDefault="00FD5E3A" w:rsidP="00371AC5">
      <w:r w:rsidRPr="001F3EB8">
        <w:t>Прогнозный объем финансирования муниципальной программы по годам составит:</w:t>
      </w:r>
    </w:p>
    <w:p w:rsidR="00FD5E3A" w:rsidRPr="001F3EB8" w:rsidRDefault="00FD5E3A" w:rsidP="00371AC5">
      <w:r w:rsidRPr="001F3EB8">
        <w:t>за счет бюджета МО МР «Койгородский»:</w:t>
      </w:r>
    </w:p>
    <w:p w:rsidR="00FD5E3A" w:rsidRPr="001F3EB8" w:rsidRDefault="00FD5E3A" w:rsidP="00371AC5">
      <w:r w:rsidRPr="001F3EB8">
        <w:t>2014 год – 870,53 тыс. рублей;</w:t>
      </w:r>
    </w:p>
    <w:p w:rsidR="00FD5E3A" w:rsidRPr="001F3EB8" w:rsidRDefault="00FD5E3A" w:rsidP="00371AC5">
      <w:r w:rsidRPr="001F3EB8">
        <w:t>2015 год – 3 996,6775 тыс. рублей;</w:t>
      </w:r>
    </w:p>
    <w:p w:rsidR="00FD5E3A" w:rsidRPr="001F3EB8" w:rsidRDefault="00FD5E3A" w:rsidP="00371AC5">
      <w:r w:rsidRPr="001F3EB8">
        <w:t xml:space="preserve">2016 год – </w:t>
      </w:r>
      <w:r w:rsidR="00895112" w:rsidRPr="001F3EB8">
        <w:t>5 849,83445</w:t>
      </w:r>
      <w:r w:rsidRPr="001F3EB8">
        <w:t xml:space="preserve">  тыс. рублей;</w:t>
      </w:r>
    </w:p>
    <w:p w:rsidR="00FD5E3A" w:rsidRPr="001F3EB8" w:rsidRDefault="00FD5E3A" w:rsidP="00371AC5">
      <w:r w:rsidRPr="001F3EB8">
        <w:t>2017 год –</w:t>
      </w:r>
      <w:r w:rsidR="002B2448" w:rsidRPr="001F3EB8">
        <w:t>4656,91</w:t>
      </w:r>
      <w:r w:rsidRPr="001F3EB8">
        <w:t>тыс. рублей;</w:t>
      </w:r>
    </w:p>
    <w:p w:rsidR="00FD5E3A" w:rsidRPr="001F3EB8" w:rsidRDefault="00895112" w:rsidP="00371AC5">
      <w:r w:rsidRPr="001F3EB8">
        <w:t xml:space="preserve">2018 год – </w:t>
      </w:r>
      <w:r w:rsidR="002B2448" w:rsidRPr="001F3EB8">
        <w:t xml:space="preserve">384,30 </w:t>
      </w:r>
      <w:r w:rsidRPr="001F3EB8">
        <w:t>тыс. рублей;</w:t>
      </w:r>
    </w:p>
    <w:p w:rsidR="00895112" w:rsidRPr="001F3EB8" w:rsidRDefault="00895112" w:rsidP="00371AC5">
      <w:r w:rsidRPr="001F3EB8">
        <w:t xml:space="preserve">2019 год – </w:t>
      </w:r>
      <w:r w:rsidR="002B2448" w:rsidRPr="001F3EB8">
        <w:t>384,30</w:t>
      </w:r>
      <w:r w:rsidRPr="001F3EB8">
        <w:t xml:space="preserve"> тыс. рублей.</w:t>
      </w:r>
    </w:p>
    <w:p w:rsidR="00FD5E3A" w:rsidRPr="001F3EB8" w:rsidRDefault="00FD5E3A" w:rsidP="00371AC5">
      <w:r w:rsidRPr="001F3EB8">
        <w:t>за счет республиканского бюджета Республики Коми:</w:t>
      </w:r>
    </w:p>
    <w:p w:rsidR="00FD5E3A" w:rsidRPr="001F3EB8" w:rsidRDefault="00FD5E3A" w:rsidP="00371AC5">
      <w:r w:rsidRPr="001F3EB8">
        <w:t>2014 год – 157,0 тыс. рублей;</w:t>
      </w:r>
    </w:p>
    <w:p w:rsidR="00FD5E3A" w:rsidRPr="001F3EB8" w:rsidRDefault="00FD5E3A" w:rsidP="00371AC5">
      <w:r w:rsidRPr="001F3EB8">
        <w:t>2015 год – 4 629,0 тыс. рублей;</w:t>
      </w:r>
    </w:p>
    <w:p w:rsidR="00FD5E3A" w:rsidRPr="001F3EB8" w:rsidRDefault="00FD5E3A" w:rsidP="00371AC5">
      <w:r w:rsidRPr="001F3EB8">
        <w:t xml:space="preserve">2016 год – </w:t>
      </w:r>
      <w:r w:rsidR="00A8357F" w:rsidRPr="001F3EB8">
        <w:t>1 594,</w:t>
      </w:r>
      <w:r w:rsidR="0023001C" w:rsidRPr="001F3EB8">
        <w:t>744</w:t>
      </w:r>
      <w:r w:rsidR="001610E5" w:rsidRPr="001F3EB8">
        <w:t>тыс. рублей;</w:t>
      </w:r>
    </w:p>
    <w:p w:rsidR="001610E5" w:rsidRPr="001F3EB8" w:rsidRDefault="001610E5" w:rsidP="001610E5">
      <w:r w:rsidRPr="001F3EB8">
        <w:t>2017 год – 1 000,00 тыс. рублей.</w:t>
      </w:r>
    </w:p>
    <w:p w:rsidR="00FD5E3A" w:rsidRPr="001F3EB8" w:rsidRDefault="00FD5E3A" w:rsidP="00371AC5">
      <w:r w:rsidRPr="001F3EB8">
        <w:t>за счет федерального бюджета:</w:t>
      </w:r>
    </w:p>
    <w:p w:rsidR="00FD5E3A" w:rsidRPr="001F3EB8" w:rsidRDefault="00FD5E3A" w:rsidP="00371AC5">
      <w:r w:rsidRPr="001F3EB8">
        <w:t>2014 год – 648,507 тыс. рублей;</w:t>
      </w:r>
    </w:p>
    <w:p w:rsidR="00FD5E3A" w:rsidRPr="001F3EB8" w:rsidRDefault="004E3C32" w:rsidP="00371AC5">
      <w:r w:rsidRPr="001F3EB8">
        <w:t>2015 год – 3 198,08 тыс. рублей;</w:t>
      </w:r>
    </w:p>
    <w:p w:rsidR="004E3C32" w:rsidRPr="001F3EB8" w:rsidRDefault="004E3C32" w:rsidP="00371AC5">
      <w:r w:rsidRPr="001F3EB8">
        <w:t xml:space="preserve">2016 год </w:t>
      </w:r>
      <w:r w:rsidR="00A8357F" w:rsidRPr="001F3EB8">
        <w:t>– 2 628,076 тыс. рублей.</w:t>
      </w:r>
    </w:p>
    <w:p w:rsidR="00D815A4" w:rsidRPr="001F3EB8" w:rsidRDefault="00D815A4" w:rsidP="00371AC5"/>
    <w:p w:rsidR="00FD5E3A" w:rsidRPr="00470932" w:rsidRDefault="00FD5E3A" w:rsidP="00371AC5">
      <w:r w:rsidRPr="001F3EB8">
        <w:t>Прогнозный объем финансирования подпрограммы «Малое и среднее предпринимательство в МО МР «К</w:t>
      </w:r>
      <w:r w:rsidR="00895112" w:rsidRPr="001F3EB8">
        <w:t>ойгородский» на период 2014-2019</w:t>
      </w:r>
      <w:r w:rsidRPr="001F3EB8">
        <w:t xml:space="preserve"> годы </w:t>
      </w:r>
      <w:r w:rsidRPr="00470932">
        <w:t xml:space="preserve">составляет </w:t>
      </w:r>
      <w:r w:rsidR="00C91C5F" w:rsidRPr="00470932">
        <w:t>19</w:t>
      </w:r>
      <w:r w:rsidR="007877CA" w:rsidRPr="00470932">
        <w:t> 206,04995</w:t>
      </w:r>
      <w:r w:rsidRPr="00470932">
        <w:t xml:space="preserve"> тыс. рублей, в том числе:</w:t>
      </w:r>
    </w:p>
    <w:p w:rsidR="00FD5E3A" w:rsidRPr="00470932" w:rsidRDefault="00FD5E3A" w:rsidP="00371AC5">
      <w:r w:rsidRPr="00470932">
        <w:t xml:space="preserve">за счет средств бюджета МО МР «Койгородский»  </w:t>
      </w:r>
      <w:r w:rsidR="007877CA" w:rsidRPr="00470932">
        <w:t>6340,64295</w:t>
      </w:r>
      <w:r w:rsidRPr="00470932">
        <w:t>тыс. рублей;</w:t>
      </w:r>
    </w:p>
    <w:p w:rsidR="00FD5E3A" w:rsidRPr="00470932" w:rsidRDefault="00FD5E3A" w:rsidP="00371AC5">
      <w:r w:rsidRPr="00470932">
        <w:t xml:space="preserve">за счет республиканского бюджета Республики Коми </w:t>
      </w:r>
      <w:r w:rsidR="001610E5" w:rsidRPr="00470932">
        <w:t>6 390,744</w:t>
      </w:r>
      <w:r w:rsidRPr="00470932">
        <w:t>тыс. рублей;</w:t>
      </w:r>
    </w:p>
    <w:p w:rsidR="00FD5E3A" w:rsidRPr="00470932" w:rsidRDefault="00FD5E3A" w:rsidP="00371AC5">
      <w:r w:rsidRPr="00470932">
        <w:t xml:space="preserve">за счет федерального бюджета </w:t>
      </w:r>
      <w:r w:rsidR="00364E78" w:rsidRPr="00470932">
        <w:t>6 474,663</w:t>
      </w:r>
      <w:r w:rsidRPr="00470932">
        <w:t>тыс. рублей.</w:t>
      </w:r>
    </w:p>
    <w:p w:rsidR="00FD5E3A" w:rsidRPr="00470932" w:rsidRDefault="00FD5E3A" w:rsidP="00371AC5">
      <w:r w:rsidRPr="00470932">
        <w:t>Объем финансирования по годам составит:</w:t>
      </w:r>
    </w:p>
    <w:p w:rsidR="00FD5E3A" w:rsidRPr="00470932" w:rsidRDefault="00FD5E3A" w:rsidP="00371AC5">
      <w:r w:rsidRPr="00470932">
        <w:t>за счет бюджета МО МР «Койгородский»:</w:t>
      </w:r>
    </w:p>
    <w:p w:rsidR="00FD5E3A" w:rsidRPr="00470932" w:rsidRDefault="00FD5E3A" w:rsidP="00371AC5">
      <w:r w:rsidRPr="00470932">
        <w:t>2014 год – 870,53 тыс. рублей;</w:t>
      </w:r>
    </w:p>
    <w:p w:rsidR="00FD5E3A" w:rsidRPr="00470932" w:rsidRDefault="00FD5E3A" w:rsidP="00371AC5">
      <w:r w:rsidRPr="00470932">
        <w:t>2015 год – 733,8467 тыс. рублей;</w:t>
      </w:r>
    </w:p>
    <w:p w:rsidR="00FD5E3A" w:rsidRPr="00470932" w:rsidRDefault="00FD5E3A" w:rsidP="00371AC5">
      <w:r w:rsidRPr="00470932">
        <w:t>2016 год –</w:t>
      </w:r>
      <w:r w:rsidR="005E065B" w:rsidRPr="00470932">
        <w:t>2 264,20445</w:t>
      </w:r>
      <w:r w:rsidRPr="00470932">
        <w:t>тыс. рублей;</w:t>
      </w:r>
    </w:p>
    <w:p w:rsidR="00FD5E3A" w:rsidRPr="001F3EB8" w:rsidRDefault="00FD5E3A" w:rsidP="00371AC5">
      <w:r w:rsidRPr="00470932">
        <w:t>2017 год –</w:t>
      </w:r>
      <w:r w:rsidR="007877CA" w:rsidRPr="00470932">
        <w:t>1733,4618</w:t>
      </w:r>
      <w:r w:rsidRPr="00470932">
        <w:t xml:space="preserve"> тыс. рублей;</w:t>
      </w:r>
    </w:p>
    <w:p w:rsidR="00FD5E3A" w:rsidRPr="001F3EB8" w:rsidRDefault="00FD5E3A" w:rsidP="00371AC5">
      <w:r w:rsidRPr="001F3EB8">
        <w:t xml:space="preserve">2018 год – </w:t>
      </w:r>
      <w:r w:rsidR="005E065B" w:rsidRPr="001F3EB8">
        <w:t>369,3 тыс. рублей;</w:t>
      </w:r>
    </w:p>
    <w:p w:rsidR="005E065B" w:rsidRPr="001F3EB8" w:rsidRDefault="005E065B" w:rsidP="00371AC5">
      <w:r w:rsidRPr="001F3EB8">
        <w:t>2019 год – 369,3 тыс. рублей.</w:t>
      </w:r>
    </w:p>
    <w:p w:rsidR="00FD5E3A" w:rsidRPr="001F3EB8" w:rsidRDefault="00FD5E3A" w:rsidP="00371AC5">
      <w:r w:rsidRPr="001F3EB8">
        <w:t>за счет республиканского бюджета Республики Коми:</w:t>
      </w:r>
    </w:p>
    <w:p w:rsidR="00FD5E3A" w:rsidRPr="001F3EB8" w:rsidRDefault="00FD5E3A" w:rsidP="00371AC5">
      <w:r w:rsidRPr="001F3EB8">
        <w:t>2014 год – 157,0 тыс. рублей;</w:t>
      </w:r>
    </w:p>
    <w:p w:rsidR="00FD5E3A" w:rsidRPr="001F3EB8" w:rsidRDefault="00FD5E3A" w:rsidP="00371AC5">
      <w:r w:rsidRPr="001F3EB8">
        <w:t>2015 год – 4 629,0 тыс. рублей;</w:t>
      </w:r>
    </w:p>
    <w:p w:rsidR="004E3C32" w:rsidRPr="001F3EB8" w:rsidRDefault="004E3C32" w:rsidP="00371AC5">
      <w:r w:rsidRPr="001F3EB8">
        <w:t xml:space="preserve">2016 год </w:t>
      </w:r>
      <w:r w:rsidR="00364E78" w:rsidRPr="001F3EB8">
        <w:t>– 1 104,</w:t>
      </w:r>
      <w:r w:rsidR="0023001C" w:rsidRPr="001F3EB8">
        <w:t>744</w:t>
      </w:r>
      <w:r w:rsidR="00364E78" w:rsidRPr="001F3EB8">
        <w:t xml:space="preserve"> тыс. рублей</w:t>
      </w:r>
      <w:r w:rsidR="00EF5370" w:rsidRPr="001F3EB8">
        <w:t>;</w:t>
      </w:r>
    </w:p>
    <w:p w:rsidR="00EF5370" w:rsidRPr="001F3EB8" w:rsidRDefault="00EF5370" w:rsidP="00EF5370">
      <w:r w:rsidRPr="001F3EB8">
        <w:t>2017 год – 500,00 тыс. рублей.</w:t>
      </w:r>
    </w:p>
    <w:p w:rsidR="00FD5E3A" w:rsidRPr="001F3EB8" w:rsidRDefault="00FD5E3A" w:rsidP="00371AC5">
      <w:r w:rsidRPr="001F3EB8">
        <w:t>за счет федерального бюджета:</w:t>
      </w:r>
    </w:p>
    <w:p w:rsidR="00FD5E3A" w:rsidRPr="001F3EB8" w:rsidRDefault="00FD5E3A" w:rsidP="00371AC5">
      <w:r w:rsidRPr="001F3EB8">
        <w:t>2014 год – 648,507 тыс. рублей;</w:t>
      </w:r>
    </w:p>
    <w:p w:rsidR="00FD5E3A" w:rsidRPr="001F3EB8" w:rsidRDefault="00FD5E3A" w:rsidP="00371AC5">
      <w:r w:rsidRPr="001F3EB8">
        <w:t>2015 год – 3 </w:t>
      </w:r>
      <w:r w:rsidR="004E3C32" w:rsidRPr="001F3EB8">
        <w:t>198,08 тыс. рублей;</w:t>
      </w:r>
    </w:p>
    <w:p w:rsidR="004E3C32" w:rsidRPr="001F3EB8" w:rsidRDefault="004E3C32" w:rsidP="00371AC5">
      <w:r w:rsidRPr="001F3EB8">
        <w:t xml:space="preserve">2016 год </w:t>
      </w:r>
      <w:r w:rsidR="00364E78" w:rsidRPr="001F3EB8">
        <w:t>– 2 628,076 тыс. рублей.</w:t>
      </w:r>
    </w:p>
    <w:p w:rsidR="00EF5370" w:rsidRPr="001F3EB8" w:rsidRDefault="00EF5370" w:rsidP="00371AC5"/>
    <w:p w:rsidR="00FD5E3A" w:rsidRPr="001F3EB8" w:rsidRDefault="00FD5E3A" w:rsidP="00371AC5">
      <w:r w:rsidRPr="001F3EB8">
        <w:t xml:space="preserve">Прогнозный объем финансирования подпрограммы «Развитие агропромышленного и </w:t>
      </w:r>
      <w:proofErr w:type="spellStart"/>
      <w:r w:rsidRPr="001F3EB8">
        <w:t>рыбохозяйственного</w:t>
      </w:r>
      <w:proofErr w:type="spellEnd"/>
      <w:r w:rsidRPr="001F3EB8">
        <w:t xml:space="preserve"> комплексов в МО МР «Койгородский» на период 2014-201</w:t>
      </w:r>
      <w:r w:rsidR="005E065B" w:rsidRPr="001F3EB8">
        <w:t>9</w:t>
      </w:r>
      <w:r w:rsidRPr="001F3EB8">
        <w:t xml:space="preserve"> годы составит </w:t>
      </w:r>
      <w:r w:rsidR="00EF5370" w:rsidRPr="001F3EB8">
        <w:t>9 2</w:t>
      </w:r>
      <w:r w:rsidR="00B550E6" w:rsidRPr="001F3EB8">
        <w:t>90,0</w:t>
      </w:r>
      <w:r w:rsidRPr="001F3EB8">
        <w:t xml:space="preserve"> тыс. рублей, в том числе:</w:t>
      </w:r>
    </w:p>
    <w:p w:rsidR="00FD5E3A" w:rsidRPr="001F3EB8" w:rsidRDefault="00FD5E3A" w:rsidP="00371AC5">
      <w:r w:rsidRPr="001F3EB8">
        <w:t xml:space="preserve">за счет средств бюджета МО МР «Койгородский» </w:t>
      </w:r>
      <w:r w:rsidR="00B550E6" w:rsidRPr="001F3EB8">
        <w:t>8 300,0</w:t>
      </w:r>
      <w:r w:rsidRPr="001F3EB8">
        <w:t>тыс. рублей;</w:t>
      </w:r>
    </w:p>
    <w:p w:rsidR="00FD5E3A" w:rsidRPr="001F3EB8" w:rsidRDefault="00FD5E3A" w:rsidP="00371AC5">
      <w:r w:rsidRPr="001F3EB8">
        <w:t xml:space="preserve">за счет республиканского бюджета Республики Коми </w:t>
      </w:r>
      <w:r w:rsidR="00EF5370" w:rsidRPr="001F3EB8">
        <w:t>9</w:t>
      </w:r>
      <w:r w:rsidRPr="001F3EB8">
        <w:t>90,0 тыс. рублей.</w:t>
      </w:r>
    </w:p>
    <w:p w:rsidR="00FD5E3A" w:rsidRPr="001F3EB8" w:rsidRDefault="00FD5E3A" w:rsidP="00371AC5">
      <w:r w:rsidRPr="001F3EB8">
        <w:t>Объем финансирования по годам составит:</w:t>
      </w:r>
    </w:p>
    <w:p w:rsidR="00FD5E3A" w:rsidRPr="001F3EB8" w:rsidRDefault="00FD5E3A" w:rsidP="00371AC5">
      <w:r w:rsidRPr="001F3EB8">
        <w:t>за счет бюджета МО МР «Койгородский»:</w:t>
      </w:r>
    </w:p>
    <w:p w:rsidR="00FD5E3A" w:rsidRPr="001F3EB8" w:rsidRDefault="00FD5E3A" w:rsidP="00371AC5">
      <w:r w:rsidRPr="001F3EB8">
        <w:t>2014 год – 0,0 тыс. рублей;</w:t>
      </w:r>
    </w:p>
    <w:p w:rsidR="00FD5E3A" w:rsidRPr="001F3EB8" w:rsidRDefault="00FD5E3A" w:rsidP="00371AC5">
      <w:r w:rsidRPr="001F3EB8">
        <w:t>2015 год – 3015,0 тыс. рублей;</w:t>
      </w:r>
    </w:p>
    <w:p w:rsidR="00FD5E3A" w:rsidRPr="001F3EB8" w:rsidRDefault="00FD5E3A" w:rsidP="00371AC5">
      <w:r w:rsidRPr="001F3EB8">
        <w:t xml:space="preserve">2016 год – </w:t>
      </w:r>
      <w:r w:rsidR="005E065B" w:rsidRPr="001F3EB8">
        <w:t>2 840</w:t>
      </w:r>
      <w:r w:rsidR="00364E78" w:rsidRPr="001F3EB8">
        <w:t>,0</w:t>
      </w:r>
      <w:r w:rsidRPr="001F3EB8">
        <w:t xml:space="preserve"> тыс. рублей;</w:t>
      </w:r>
    </w:p>
    <w:p w:rsidR="00FD5E3A" w:rsidRPr="001F3EB8" w:rsidRDefault="00FD5E3A" w:rsidP="00371AC5">
      <w:r w:rsidRPr="001F3EB8">
        <w:t>2017 год –</w:t>
      </w:r>
      <w:r w:rsidR="00B550E6" w:rsidRPr="001F3EB8">
        <w:t>2 415,0</w:t>
      </w:r>
      <w:r w:rsidRPr="001F3EB8">
        <w:t xml:space="preserve"> тыс. рублей;</w:t>
      </w:r>
    </w:p>
    <w:p w:rsidR="00FD5E3A" w:rsidRPr="001F3EB8" w:rsidRDefault="005E065B" w:rsidP="00371AC5">
      <w:r w:rsidRPr="001F3EB8">
        <w:t>2018 год – 15</w:t>
      </w:r>
      <w:r w:rsidR="00FD5E3A" w:rsidRPr="001F3EB8">
        <w:t>,0</w:t>
      </w:r>
      <w:r w:rsidRPr="001F3EB8">
        <w:t xml:space="preserve"> тыс. рублей;</w:t>
      </w:r>
    </w:p>
    <w:p w:rsidR="005E065B" w:rsidRPr="001F3EB8" w:rsidRDefault="005E065B" w:rsidP="00371AC5">
      <w:r w:rsidRPr="001F3EB8">
        <w:t>2019 год – 15,0 тыс. рублей.</w:t>
      </w:r>
    </w:p>
    <w:p w:rsidR="00FD5E3A" w:rsidRPr="001F3EB8" w:rsidRDefault="00FD5E3A" w:rsidP="00371AC5">
      <w:r w:rsidRPr="001F3EB8">
        <w:t>за счет республиканского бюджета Республики Коми:</w:t>
      </w:r>
    </w:p>
    <w:p w:rsidR="00AC4E90" w:rsidRPr="001F3EB8" w:rsidRDefault="00EF5370" w:rsidP="00371AC5">
      <w:r w:rsidRPr="001F3EB8">
        <w:t>2016 год – 490,0 тыс. рублей;</w:t>
      </w:r>
    </w:p>
    <w:p w:rsidR="00EF5370" w:rsidRPr="001F3EB8" w:rsidRDefault="00EF5370" w:rsidP="00EF5370">
      <w:r w:rsidRPr="001F3EB8">
        <w:t>2017 год – 500,0 тыс. рублей.</w:t>
      </w:r>
    </w:p>
    <w:p w:rsidR="00AC4E90" w:rsidRPr="001F3EB8" w:rsidRDefault="00AC4E90" w:rsidP="00371AC5"/>
    <w:p w:rsidR="002E4F99" w:rsidRPr="001F3EB8" w:rsidRDefault="002E4F99" w:rsidP="00371AC5">
      <w:r w:rsidRPr="001F3EB8">
        <w:t>Прогнозный объем финансирования подпрограммы «Въездной и внутренний туризм на территории МО МР «К</w:t>
      </w:r>
      <w:r w:rsidR="005E065B" w:rsidRPr="001F3EB8">
        <w:t>ойгородский» на период 2014-2019</w:t>
      </w:r>
      <w:r w:rsidRPr="001F3EB8">
        <w:t xml:space="preserve"> годы составит </w:t>
      </w:r>
      <w:r w:rsidR="007877CA" w:rsidRPr="000D4F36">
        <w:t>631,909</w:t>
      </w:r>
      <w:r w:rsidRPr="000D4F36">
        <w:t xml:space="preserve"> тыс. рублей, в том числе:</w:t>
      </w:r>
    </w:p>
    <w:p w:rsidR="002E4F99" w:rsidRPr="000D4F36" w:rsidRDefault="002E4F99" w:rsidP="00371AC5">
      <w:r w:rsidRPr="001F3EB8">
        <w:t>за счет средств бюджета МО МР «Койгородский</w:t>
      </w:r>
      <w:r w:rsidRPr="000D4F36">
        <w:t xml:space="preserve">»  </w:t>
      </w:r>
      <w:r w:rsidR="007877CA" w:rsidRPr="000D4F36">
        <w:t>1131,909</w:t>
      </w:r>
      <w:r w:rsidRPr="000D4F36">
        <w:t>тыс. рублей;</w:t>
      </w:r>
    </w:p>
    <w:p w:rsidR="002E4F99" w:rsidRPr="001F3EB8" w:rsidRDefault="002E4F99" w:rsidP="00371AC5">
      <w:r w:rsidRPr="000D4F36">
        <w:t>Объем финансирования по годам составит:</w:t>
      </w:r>
    </w:p>
    <w:p w:rsidR="002E4F99" w:rsidRPr="001F3EB8" w:rsidRDefault="002E4F99" w:rsidP="00371AC5">
      <w:r w:rsidRPr="001F3EB8">
        <w:t>за счет бюджета МО МР «Койгородский»:</w:t>
      </w:r>
    </w:p>
    <w:p w:rsidR="002E4F99" w:rsidRPr="001F3EB8" w:rsidRDefault="002E4F99" w:rsidP="00371AC5">
      <w:r w:rsidRPr="001F3EB8">
        <w:t>2014 год – 0,0 тыс. рублей;</w:t>
      </w:r>
    </w:p>
    <w:p w:rsidR="002E4F99" w:rsidRPr="001F3EB8" w:rsidRDefault="002E4F99" w:rsidP="00371AC5">
      <w:r w:rsidRPr="001F3EB8">
        <w:t xml:space="preserve">2015 год – </w:t>
      </w:r>
      <w:r w:rsidR="00AC4E90" w:rsidRPr="001F3EB8">
        <w:t>6</w:t>
      </w:r>
      <w:r w:rsidRPr="001F3EB8">
        <w:t>2,8308 тыс. рублей;</w:t>
      </w:r>
    </w:p>
    <w:p w:rsidR="002E4F99" w:rsidRPr="001F3EB8" w:rsidRDefault="002E4F99" w:rsidP="00371AC5">
      <w:r w:rsidRPr="001F3EB8">
        <w:t xml:space="preserve">2016 год – </w:t>
      </w:r>
      <w:r w:rsidR="005E065B" w:rsidRPr="001F3EB8">
        <w:t>560,63</w:t>
      </w:r>
      <w:r w:rsidRPr="001F3EB8">
        <w:t xml:space="preserve"> тыс. рублей;</w:t>
      </w:r>
    </w:p>
    <w:p w:rsidR="002E4F99" w:rsidRPr="001F3EB8" w:rsidRDefault="002E4F99" w:rsidP="00371AC5">
      <w:r w:rsidRPr="001F3EB8">
        <w:t xml:space="preserve">2017 год – </w:t>
      </w:r>
      <w:r w:rsidR="007877CA" w:rsidRPr="000D4F36">
        <w:t>508,4482</w:t>
      </w:r>
      <w:r w:rsidRPr="001F3EB8">
        <w:t xml:space="preserve"> тыс. рублей;</w:t>
      </w:r>
    </w:p>
    <w:p w:rsidR="002E4F99" w:rsidRPr="001F3EB8" w:rsidRDefault="002E4F99" w:rsidP="00371AC5">
      <w:r w:rsidRPr="001F3EB8">
        <w:t xml:space="preserve">2018 год – </w:t>
      </w:r>
      <w:r w:rsidR="005E065B" w:rsidRPr="001F3EB8">
        <w:t>0,0 тыс. рублей;</w:t>
      </w:r>
    </w:p>
    <w:p w:rsidR="005E065B" w:rsidRPr="001F3EB8" w:rsidRDefault="005E065B" w:rsidP="00371AC5">
      <w:r w:rsidRPr="001F3EB8">
        <w:t>2019 год – 0,0 тыс. рублей.</w:t>
      </w:r>
    </w:p>
    <w:p w:rsidR="00D815A4" w:rsidRPr="001F3EB8" w:rsidRDefault="00D815A4" w:rsidP="00371AC5"/>
    <w:p w:rsidR="002E4F99" w:rsidRPr="001F3EB8" w:rsidRDefault="002E4F99" w:rsidP="00371AC5">
      <w:r w:rsidRPr="001F3EB8">
        <w:t>Прогнозный объем финансирования подпрограммы «Развитие кадрового потенциала в МО МР «К</w:t>
      </w:r>
      <w:r w:rsidR="00D65DB9" w:rsidRPr="001F3EB8">
        <w:t>ойгородский» на период 2014-2019</w:t>
      </w:r>
      <w:r w:rsidRPr="001F3EB8">
        <w:t xml:space="preserve"> годы составит </w:t>
      </w:r>
      <w:r w:rsidR="00565D92" w:rsidRPr="001F3EB8">
        <w:t>370,0</w:t>
      </w:r>
      <w:r w:rsidRPr="001F3EB8">
        <w:t xml:space="preserve"> тыс. рублей, в том числе:</w:t>
      </w:r>
    </w:p>
    <w:p w:rsidR="002E4F99" w:rsidRPr="001F3EB8" w:rsidRDefault="002E4F99" w:rsidP="00371AC5">
      <w:r w:rsidRPr="001F3EB8">
        <w:t xml:space="preserve">за счет средств бюджета МО МР «Койгородский»  </w:t>
      </w:r>
      <w:r w:rsidR="00565D92" w:rsidRPr="001F3EB8">
        <w:t>370,0</w:t>
      </w:r>
      <w:r w:rsidRPr="001F3EB8">
        <w:t xml:space="preserve"> тыс. рублей;</w:t>
      </w:r>
    </w:p>
    <w:p w:rsidR="002E4F99" w:rsidRPr="001F3EB8" w:rsidRDefault="002E4F99" w:rsidP="00371AC5">
      <w:r w:rsidRPr="001F3EB8">
        <w:t>Объем финансирования по годам составит:</w:t>
      </w:r>
    </w:p>
    <w:p w:rsidR="002E4F99" w:rsidRPr="001F3EB8" w:rsidRDefault="002E4F99" w:rsidP="00371AC5">
      <w:r w:rsidRPr="001F3EB8">
        <w:t>за счет бюджета МО МР «Койгородский»:</w:t>
      </w:r>
    </w:p>
    <w:p w:rsidR="002E4F99" w:rsidRPr="001F3EB8" w:rsidRDefault="002E4F99" w:rsidP="00371AC5">
      <w:r w:rsidRPr="001F3EB8">
        <w:t>2014 год – 0,0 тыс. рублей;</w:t>
      </w:r>
    </w:p>
    <w:p w:rsidR="002E4F99" w:rsidRPr="001F3EB8" w:rsidRDefault="002E4F99" w:rsidP="00371AC5">
      <w:r w:rsidRPr="001F3EB8">
        <w:t>2015 год – 185,0 тыс. рублей;</w:t>
      </w:r>
    </w:p>
    <w:p w:rsidR="002E4F99" w:rsidRPr="001F3EB8" w:rsidRDefault="002E4F99" w:rsidP="00371AC5">
      <w:r w:rsidRPr="001F3EB8">
        <w:t>2016 год – 185,0 тыс. рублей;</w:t>
      </w:r>
    </w:p>
    <w:p w:rsidR="002E4F99" w:rsidRPr="001F3EB8" w:rsidRDefault="002E4F99" w:rsidP="00371AC5">
      <w:r w:rsidRPr="001F3EB8">
        <w:t xml:space="preserve">2017 год – </w:t>
      </w:r>
      <w:r w:rsidR="00565D92" w:rsidRPr="001F3EB8">
        <w:t>0,0</w:t>
      </w:r>
      <w:r w:rsidRPr="001F3EB8">
        <w:t xml:space="preserve"> тыс. рублей;</w:t>
      </w:r>
    </w:p>
    <w:p w:rsidR="002E4F99" w:rsidRPr="001F3EB8" w:rsidRDefault="002E4F99" w:rsidP="00371AC5">
      <w:r w:rsidRPr="001F3EB8">
        <w:t xml:space="preserve">2018 год – </w:t>
      </w:r>
      <w:r w:rsidR="00565D92" w:rsidRPr="001F3EB8">
        <w:t xml:space="preserve">0,0 </w:t>
      </w:r>
      <w:r w:rsidR="00D65DB9" w:rsidRPr="001F3EB8">
        <w:t>тыс. рублей;</w:t>
      </w:r>
    </w:p>
    <w:p w:rsidR="00D65DB9" w:rsidRPr="001F3EB8" w:rsidRDefault="00D65DB9" w:rsidP="00371AC5">
      <w:r w:rsidRPr="001F3EB8">
        <w:t>2019 год –</w:t>
      </w:r>
      <w:r w:rsidR="00565D92" w:rsidRPr="001F3EB8">
        <w:t xml:space="preserve"> 0,0</w:t>
      </w:r>
      <w:r w:rsidRPr="001F3EB8">
        <w:t xml:space="preserve"> тыс. рублей.</w:t>
      </w:r>
    </w:p>
    <w:p w:rsidR="00F37335" w:rsidRPr="001F3EB8" w:rsidRDefault="002E4F99" w:rsidP="00371AC5">
      <w:r w:rsidRPr="001F3EB8">
        <w:t>Ресурсное обеспечение и прогнозная (справочная) оценка расходов муниципальной программы в разрезе подпрограмм  представлены в приложении 1 к муниципальной программе (</w:t>
      </w:r>
      <w:hyperlink w:anchor="Par6940" w:history="1">
        <w:r w:rsidRPr="001F3EB8">
          <w:t>таблицы 4</w:t>
        </w:r>
      </w:hyperlink>
      <w:r w:rsidRPr="001F3EB8">
        <w:t xml:space="preserve"> и </w:t>
      </w:r>
      <w:hyperlink w:anchor="Par7418" w:history="1">
        <w:r w:rsidRPr="001F3EB8">
          <w:t>5</w:t>
        </w:r>
      </w:hyperlink>
      <w:r w:rsidRPr="001F3EB8">
        <w:t>).</w:t>
      </w:r>
    </w:p>
    <w:bookmarkEnd w:id="4"/>
    <w:p w:rsidR="00170AE4" w:rsidRPr="001F3EB8" w:rsidRDefault="00170AE4" w:rsidP="00371AC5"/>
    <w:p w:rsidR="00170AE4" w:rsidRPr="001F3EB8" w:rsidRDefault="00170AE4" w:rsidP="00371AC5"/>
    <w:p w:rsidR="00F37335" w:rsidRPr="001F3EB8" w:rsidRDefault="00F37335" w:rsidP="00F26541">
      <w:pPr>
        <w:jc w:val="both"/>
      </w:pPr>
      <w:r w:rsidRPr="001F3EB8">
        <w:t xml:space="preserve">9. Методика оценки эффективности </w:t>
      </w:r>
      <w:r w:rsidR="00CA5957" w:rsidRPr="001F3EB8">
        <w:t>муниципаль</w:t>
      </w:r>
      <w:r w:rsidRPr="001F3EB8">
        <w:t>ной программы</w:t>
      </w:r>
    </w:p>
    <w:p w:rsidR="00F37335" w:rsidRPr="001F3EB8" w:rsidRDefault="00F37335" w:rsidP="00F26541">
      <w:pPr>
        <w:jc w:val="both"/>
      </w:pPr>
    </w:p>
    <w:p w:rsidR="00F37335" w:rsidRPr="001F3EB8" w:rsidRDefault="00F37335" w:rsidP="00F26541">
      <w:pPr>
        <w:jc w:val="both"/>
      </w:pPr>
      <w:r w:rsidRPr="001F3EB8">
        <w:t xml:space="preserve">Оценка эффективности реализации задач </w:t>
      </w:r>
      <w:r w:rsidR="009D5C60" w:rsidRPr="001F3EB8">
        <w:t>муниципальной п</w:t>
      </w:r>
      <w:r w:rsidRPr="001F3EB8">
        <w:t xml:space="preserve">рограммы осуществляется на основе выполнения целевых индикаторов </w:t>
      </w:r>
      <w:r w:rsidR="009D5C60" w:rsidRPr="001F3EB8">
        <w:t>муниципальной п</w:t>
      </w:r>
      <w:r w:rsidRPr="001F3EB8">
        <w:t>рограммы</w:t>
      </w:r>
      <w:r w:rsidR="009D5C60" w:rsidRPr="001F3EB8">
        <w:t>.</w:t>
      </w:r>
    </w:p>
    <w:p w:rsidR="00F37335" w:rsidRPr="001F3EB8" w:rsidRDefault="00F37335" w:rsidP="00F26541">
      <w:pPr>
        <w:jc w:val="both"/>
      </w:pPr>
      <w:r w:rsidRPr="001F3EB8">
        <w:t xml:space="preserve">Оценка эффективности выполнения </w:t>
      </w:r>
      <w:r w:rsidR="007F03AE" w:rsidRPr="001F3EB8">
        <w:t>муниципальной п</w:t>
      </w:r>
      <w:r w:rsidRPr="001F3EB8">
        <w:t xml:space="preserve">рограммы проводится в целях оценки вклада </w:t>
      </w:r>
      <w:r w:rsidR="007F03AE" w:rsidRPr="001F3EB8">
        <w:t>муниципальной п</w:t>
      </w:r>
      <w:r w:rsidRPr="001F3EB8">
        <w:t xml:space="preserve">рограммы в развитие экономики муниципального района «Койгородский», обеспечения </w:t>
      </w:r>
      <w:r w:rsidR="00A64E3D" w:rsidRPr="001F3EB8">
        <w:t>Главы муниципального района «Койгородский»</w:t>
      </w:r>
      <w:r w:rsidRPr="001F3EB8">
        <w:t xml:space="preserve"> и ответственного исполнителя оперативной информацией о ходе и промежуточных результатах выполнения мероприятий и решения задач </w:t>
      </w:r>
      <w:r w:rsidR="007F03AE" w:rsidRPr="001F3EB8">
        <w:t>муниципальной п</w:t>
      </w:r>
      <w:r w:rsidRPr="001F3EB8">
        <w:t>рограммы.</w:t>
      </w:r>
    </w:p>
    <w:p w:rsidR="00F37335" w:rsidRPr="001F3EB8" w:rsidRDefault="00F37335" w:rsidP="00F26541">
      <w:pPr>
        <w:jc w:val="both"/>
      </w:pPr>
      <w:r w:rsidRPr="001F3EB8">
        <w:t>Методика оценки эффективности реализации муниципальной программы (подпрограммы) учитывает необходимость проведения оценок:</w:t>
      </w:r>
    </w:p>
    <w:p w:rsidR="00A64E3D" w:rsidRPr="001F3EB8" w:rsidRDefault="00F37335" w:rsidP="00F26541">
      <w:pPr>
        <w:jc w:val="both"/>
      </w:pPr>
      <w:r w:rsidRPr="001F3EB8">
        <w:t xml:space="preserve">1) степени достижения целей и решения задач муниципальной программы (подпрограммы). </w:t>
      </w:r>
    </w:p>
    <w:p w:rsidR="00F37335" w:rsidRPr="001F3EB8" w:rsidRDefault="00F37335" w:rsidP="00F26541">
      <w:pPr>
        <w:jc w:val="both"/>
      </w:pPr>
      <w:r w:rsidRPr="001F3EB8">
        <w:t>Оценка степени достижения целей и решения задач муниципальной программы (подпрограммы) может определяться путем сопоставления фактически достигнутых значений целевых показателей (индикаторов) муниципальной программы (подпрограммы) и их плановых значений по формуле:</w:t>
      </w:r>
    </w:p>
    <w:p w:rsidR="00F37335" w:rsidRPr="001F3EB8" w:rsidRDefault="00F37335" w:rsidP="00F26541">
      <w:pPr>
        <w:jc w:val="both"/>
      </w:pPr>
    </w:p>
    <w:p w:rsidR="00F37335" w:rsidRPr="001F3EB8" w:rsidRDefault="00DC6B5A" w:rsidP="00F26541">
      <w:pPr>
        <w:jc w:val="both"/>
      </w:pPr>
      <w:r w:rsidRPr="001F3EB8">
        <w:rPr>
          <w:noProof/>
          <w:position w:val="-9"/>
        </w:rPr>
        <w:drawing>
          <wp:inline distT="0" distB="0" distL="0" distR="0">
            <wp:extent cx="1943100" cy="2381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943100" cy="238125"/>
                    </a:xfrm>
                    <a:prstGeom prst="rect">
                      <a:avLst/>
                    </a:prstGeom>
                    <a:noFill/>
                    <a:ln w="9525">
                      <a:noFill/>
                      <a:miter lim="800000"/>
                      <a:headEnd/>
                      <a:tailEnd/>
                    </a:ln>
                  </pic:spPr>
                </pic:pic>
              </a:graphicData>
            </a:graphic>
          </wp:inline>
        </w:drawing>
      </w:r>
    </w:p>
    <w:p w:rsidR="00F37335" w:rsidRPr="001F3EB8" w:rsidRDefault="00F37335" w:rsidP="00F26541">
      <w:pPr>
        <w:jc w:val="both"/>
      </w:pPr>
    </w:p>
    <w:p w:rsidR="00F37335" w:rsidRPr="001F3EB8" w:rsidRDefault="00F37335" w:rsidP="00F26541">
      <w:pPr>
        <w:jc w:val="both"/>
      </w:pPr>
      <w:r w:rsidRPr="001F3EB8">
        <w:t>где:</w:t>
      </w:r>
    </w:p>
    <w:p w:rsidR="00F37335" w:rsidRPr="001F3EB8" w:rsidRDefault="00DC6B5A" w:rsidP="00F26541">
      <w:pPr>
        <w:jc w:val="both"/>
      </w:pPr>
      <w:r w:rsidRPr="001F3EB8">
        <w:rPr>
          <w:noProof/>
          <w:position w:val="-7"/>
        </w:rPr>
        <w:drawing>
          <wp:inline distT="0" distB="0" distL="0" distR="0">
            <wp:extent cx="238125" cy="2190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00F37335" w:rsidRPr="001F3EB8">
        <w:t xml:space="preserve"> - степень достижения целей (решения задач);</w:t>
      </w:r>
    </w:p>
    <w:p w:rsidR="00F37335" w:rsidRPr="001F3EB8" w:rsidRDefault="00DC6B5A" w:rsidP="00F26541">
      <w:pPr>
        <w:jc w:val="both"/>
      </w:pPr>
      <w:r w:rsidRPr="001F3EB8">
        <w:rPr>
          <w:noProof/>
          <w:position w:val="-7"/>
        </w:rPr>
        <w:drawing>
          <wp:inline distT="0" distB="0" distL="0" distR="0">
            <wp:extent cx="238125" cy="2190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00F37335" w:rsidRPr="001F3EB8">
        <w:t xml:space="preserve"> - степень достижения целевого показателя (индикатора) муниципальной программы (подпрограммы);</w:t>
      </w:r>
    </w:p>
    <w:p w:rsidR="00F37335" w:rsidRPr="001F3EB8" w:rsidRDefault="00F37335" w:rsidP="00F26541">
      <w:pPr>
        <w:jc w:val="both"/>
      </w:pPr>
      <w:r w:rsidRPr="001F3EB8">
        <w:t>N - количество целевых показателей (индикаторов) муниципальной программы (подпрограммы).</w:t>
      </w:r>
    </w:p>
    <w:p w:rsidR="00F37335" w:rsidRPr="001F3EB8" w:rsidRDefault="00F37335" w:rsidP="00F26541">
      <w:pPr>
        <w:jc w:val="both"/>
      </w:pPr>
      <w:r w:rsidRPr="001F3EB8">
        <w:t xml:space="preserve">Степень достижения целевого показателя (индикатора) муниципальной программы (подпрограммы) </w:t>
      </w:r>
      <w:r w:rsidR="00DC6B5A" w:rsidRPr="001F3EB8">
        <w:rPr>
          <w:noProof/>
          <w:position w:val="-7"/>
        </w:rPr>
        <w:drawing>
          <wp:inline distT="0" distB="0" distL="0" distR="0">
            <wp:extent cx="333375" cy="2190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333375" cy="219075"/>
                    </a:xfrm>
                    <a:prstGeom prst="rect">
                      <a:avLst/>
                    </a:prstGeom>
                    <a:noFill/>
                    <a:ln w="9525">
                      <a:noFill/>
                      <a:miter lim="800000"/>
                      <a:headEnd/>
                      <a:tailEnd/>
                    </a:ln>
                  </pic:spPr>
                </pic:pic>
              </a:graphicData>
            </a:graphic>
          </wp:inline>
        </w:drawing>
      </w:r>
      <w:r w:rsidRPr="001F3EB8">
        <w:t xml:space="preserve"> может рассчитываться по формуле:</w:t>
      </w:r>
    </w:p>
    <w:p w:rsidR="00F37335" w:rsidRPr="001F3EB8" w:rsidRDefault="00F37335" w:rsidP="00F26541">
      <w:pPr>
        <w:jc w:val="both"/>
      </w:pPr>
    </w:p>
    <w:p w:rsidR="00F37335" w:rsidRPr="001F3EB8" w:rsidRDefault="00DC6B5A" w:rsidP="00F26541">
      <w:pPr>
        <w:jc w:val="both"/>
      </w:pPr>
      <w:r w:rsidRPr="001F3EB8">
        <w:rPr>
          <w:noProof/>
          <w:position w:val="-9"/>
        </w:rPr>
        <w:drawing>
          <wp:inline distT="0" distB="0" distL="0" distR="0">
            <wp:extent cx="914400" cy="2381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914400" cy="238125"/>
                    </a:xfrm>
                    <a:prstGeom prst="rect">
                      <a:avLst/>
                    </a:prstGeom>
                    <a:noFill/>
                    <a:ln w="9525">
                      <a:noFill/>
                      <a:miter lim="800000"/>
                      <a:headEnd/>
                      <a:tailEnd/>
                    </a:ln>
                  </pic:spPr>
                </pic:pic>
              </a:graphicData>
            </a:graphic>
          </wp:inline>
        </w:drawing>
      </w:r>
    </w:p>
    <w:p w:rsidR="00F37335" w:rsidRPr="001F3EB8" w:rsidRDefault="00F37335" w:rsidP="00F26541">
      <w:pPr>
        <w:jc w:val="both"/>
      </w:pPr>
    </w:p>
    <w:p w:rsidR="00F37335" w:rsidRPr="001F3EB8" w:rsidRDefault="00F37335" w:rsidP="00F26541">
      <w:pPr>
        <w:jc w:val="both"/>
      </w:pPr>
      <w:r w:rsidRPr="001F3EB8">
        <w:t>где:</w:t>
      </w:r>
    </w:p>
    <w:p w:rsidR="00F37335" w:rsidRPr="001F3EB8" w:rsidRDefault="00DC6B5A" w:rsidP="00F26541">
      <w:pPr>
        <w:jc w:val="both"/>
      </w:pPr>
      <w:r w:rsidRPr="001F3EB8">
        <w:rPr>
          <w:noProof/>
          <w:position w:val="-6"/>
        </w:rPr>
        <w:drawing>
          <wp:inline distT="0" distB="0" distL="0" distR="0">
            <wp:extent cx="180975" cy="2000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180975" cy="200025"/>
                    </a:xfrm>
                    <a:prstGeom prst="rect">
                      <a:avLst/>
                    </a:prstGeom>
                    <a:noFill/>
                    <a:ln w="9525">
                      <a:noFill/>
                      <a:miter lim="800000"/>
                      <a:headEnd/>
                      <a:tailEnd/>
                    </a:ln>
                  </pic:spPr>
                </pic:pic>
              </a:graphicData>
            </a:graphic>
          </wp:inline>
        </w:drawing>
      </w:r>
      <w:r w:rsidR="00F37335" w:rsidRPr="001F3EB8">
        <w:t xml:space="preserve"> - фактическое значение целевого показателя (индикатора) муниципальной программы (подпрограммы);</w:t>
      </w:r>
    </w:p>
    <w:p w:rsidR="00F37335" w:rsidRPr="001F3EB8" w:rsidRDefault="00DC6B5A" w:rsidP="00F26541">
      <w:pPr>
        <w:jc w:val="both"/>
      </w:pPr>
      <w:r w:rsidRPr="001F3EB8">
        <w:rPr>
          <w:noProof/>
          <w:position w:val="-6"/>
        </w:rPr>
        <w:drawing>
          <wp:inline distT="0" distB="0" distL="0" distR="0">
            <wp:extent cx="180975" cy="2000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180975" cy="200025"/>
                    </a:xfrm>
                    <a:prstGeom prst="rect">
                      <a:avLst/>
                    </a:prstGeom>
                    <a:noFill/>
                    <a:ln w="9525">
                      <a:noFill/>
                      <a:miter lim="800000"/>
                      <a:headEnd/>
                      <a:tailEnd/>
                    </a:ln>
                  </pic:spPr>
                </pic:pic>
              </a:graphicData>
            </a:graphic>
          </wp:inline>
        </w:drawing>
      </w:r>
      <w:r w:rsidR="00F37335" w:rsidRPr="001F3EB8">
        <w:t xml:space="preserve"> - плановое значение целевого показателя (индикатора) муниципальной программы (подпрограммы) (для целевых показателей (индикаторов), желаемой тенденцией развития которых является рост значений)</w:t>
      </w:r>
    </w:p>
    <w:p w:rsidR="00F37335" w:rsidRPr="001F3EB8" w:rsidRDefault="00F37335" w:rsidP="00F26541">
      <w:pPr>
        <w:jc w:val="both"/>
      </w:pPr>
      <w:r w:rsidRPr="001F3EB8">
        <w:t>или,</w:t>
      </w:r>
    </w:p>
    <w:p w:rsidR="00F37335" w:rsidRPr="001F3EB8" w:rsidRDefault="00F37335" w:rsidP="00F26541">
      <w:pPr>
        <w:jc w:val="both"/>
      </w:pPr>
    </w:p>
    <w:p w:rsidR="00F37335" w:rsidRPr="001F3EB8" w:rsidRDefault="00DC6B5A" w:rsidP="00F26541">
      <w:pPr>
        <w:jc w:val="both"/>
      </w:pPr>
      <w:r w:rsidRPr="001F3EB8">
        <w:rPr>
          <w:noProof/>
          <w:position w:val="-9"/>
        </w:rPr>
        <w:drawing>
          <wp:inline distT="0" distB="0" distL="0" distR="0">
            <wp:extent cx="800100" cy="2381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800100" cy="238125"/>
                    </a:xfrm>
                    <a:prstGeom prst="rect">
                      <a:avLst/>
                    </a:prstGeom>
                    <a:noFill/>
                    <a:ln w="9525">
                      <a:noFill/>
                      <a:miter lim="800000"/>
                      <a:headEnd/>
                      <a:tailEnd/>
                    </a:ln>
                  </pic:spPr>
                </pic:pic>
              </a:graphicData>
            </a:graphic>
          </wp:inline>
        </w:drawing>
      </w:r>
      <w:r w:rsidR="00F37335" w:rsidRPr="001F3EB8">
        <w:t xml:space="preserve"> (для целевых показателей (индикаторов), желаемой тенденцией развития которых является снижение значений);</w:t>
      </w:r>
    </w:p>
    <w:p w:rsidR="00F37335" w:rsidRPr="001F3EB8" w:rsidRDefault="00F37335" w:rsidP="00F26541">
      <w:pPr>
        <w:jc w:val="both"/>
      </w:pPr>
    </w:p>
    <w:p w:rsidR="00F37335" w:rsidRPr="001F3EB8" w:rsidRDefault="00F37335" w:rsidP="00F26541">
      <w:pPr>
        <w:jc w:val="both"/>
      </w:pPr>
      <w:r w:rsidRPr="001F3EB8">
        <w:t>2) степени соответствия запланированному уровню затрат и эффективности использования средств, направленных на реализацию муниципальной программы (подпрограммы).</w:t>
      </w:r>
    </w:p>
    <w:p w:rsidR="00F37335" w:rsidRPr="001F3EB8" w:rsidRDefault="00F37335" w:rsidP="00F26541">
      <w:pPr>
        <w:jc w:val="both"/>
      </w:pPr>
      <w:r w:rsidRPr="001F3EB8">
        <w:t>Оценка степени соответствия запланированному уровню затрат и эффективности использования средств, направленных на реализацию муниципальной программы (подпрограммы), определяется путем сопоставления плановых и фактических объемов финансирования муниципальной программы (подпрограммы) по формуле:</w:t>
      </w:r>
    </w:p>
    <w:p w:rsidR="00F37335" w:rsidRPr="001F3EB8" w:rsidRDefault="00F37335" w:rsidP="00F26541">
      <w:pPr>
        <w:jc w:val="both"/>
      </w:pPr>
    </w:p>
    <w:p w:rsidR="00F37335" w:rsidRPr="001F3EB8" w:rsidRDefault="00DC6B5A" w:rsidP="00F26541">
      <w:pPr>
        <w:jc w:val="both"/>
      </w:pPr>
      <w:r w:rsidRPr="001F3EB8">
        <w:rPr>
          <w:noProof/>
          <w:position w:val="-7"/>
        </w:rPr>
        <w:drawing>
          <wp:inline distT="0" distB="0" distL="0" distR="0">
            <wp:extent cx="962025" cy="21907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962025" cy="219075"/>
                    </a:xfrm>
                    <a:prstGeom prst="rect">
                      <a:avLst/>
                    </a:prstGeom>
                    <a:noFill/>
                    <a:ln w="9525">
                      <a:noFill/>
                      <a:miter lim="800000"/>
                      <a:headEnd/>
                      <a:tailEnd/>
                    </a:ln>
                  </pic:spPr>
                </pic:pic>
              </a:graphicData>
            </a:graphic>
          </wp:inline>
        </w:drawing>
      </w:r>
    </w:p>
    <w:p w:rsidR="00F37335" w:rsidRPr="001F3EB8" w:rsidRDefault="00F37335" w:rsidP="00F26541">
      <w:pPr>
        <w:jc w:val="both"/>
      </w:pPr>
    </w:p>
    <w:p w:rsidR="00F37335" w:rsidRPr="001F3EB8" w:rsidRDefault="00F37335" w:rsidP="00F26541">
      <w:pPr>
        <w:jc w:val="both"/>
      </w:pPr>
      <w:r w:rsidRPr="001F3EB8">
        <w:t>где:</w:t>
      </w:r>
    </w:p>
    <w:p w:rsidR="00F37335" w:rsidRPr="001F3EB8" w:rsidRDefault="00DC6B5A" w:rsidP="00F26541">
      <w:pPr>
        <w:jc w:val="both"/>
      </w:pPr>
      <w:r w:rsidRPr="001F3EB8">
        <w:rPr>
          <w:noProof/>
          <w:position w:val="-6"/>
        </w:rPr>
        <w:drawing>
          <wp:inline distT="0" distB="0" distL="0" distR="0">
            <wp:extent cx="190500" cy="20002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190500" cy="200025"/>
                    </a:xfrm>
                    <a:prstGeom prst="rect">
                      <a:avLst/>
                    </a:prstGeom>
                    <a:noFill/>
                    <a:ln w="9525">
                      <a:noFill/>
                      <a:miter lim="800000"/>
                      <a:headEnd/>
                      <a:tailEnd/>
                    </a:ln>
                  </pic:spPr>
                </pic:pic>
              </a:graphicData>
            </a:graphic>
          </wp:inline>
        </w:drawing>
      </w:r>
      <w:r w:rsidR="00F37335" w:rsidRPr="001F3EB8">
        <w:t xml:space="preserve"> - уровень финансирования реализации муниципальной программы (подпрограммы);</w:t>
      </w:r>
    </w:p>
    <w:p w:rsidR="00F37335" w:rsidRPr="001F3EB8" w:rsidRDefault="00DC6B5A" w:rsidP="00F26541">
      <w:pPr>
        <w:jc w:val="both"/>
      </w:pPr>
      <w:r w:rsidRPr="001F3EB8">
        <w:rPr>
          <w:noProof/>
          <w:position w:val="-6"/>
        </w:rPr>
        <w:drawing>
          <wp:inline distT="0" distB="0" distL="0" distR="0">
            <wp:extent cx="180975" cy="2000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180975" cy="200025"/>
                    </a:xfrm>
                    <a:prstGeom prst="rect">
                      <a:avLst/>
                    </a:prstGeom>
                    <a:noFill/>
                    <a:ln w="9525">
                      <a:noFill/>
                      <a:miter lim="800000"/>
                      <a:headEnd/>
                      <a:tailEnd/>
                    </a:ln>
                  </pic:spPr>
                </pic:pic>
              </a:graphicData>
            </a:graphic>
          </wp:inline>
        </w:drawing>
      </w:r>
      <w:r w:rsidR="00F37335" w:rsidRPr="001F3EB8">
        <w:t xml:space="preserve"> - фактический объем финансовых ресурсов, направленный на реализацию муниципальной программы (подпрограммы);</w:t>
      </w:r>
    </w:p>
    <w:p w:rsidR="00F37335" w:rsidRPr="001F3EB8" w:rsidRDefault="00DC6B5A" w:rsidP="00F26541">
      <w:pPr>
        <w:jc w:val="both"/>
      </w:pPr>
      <w:r w:rsidRPr="001F3EB8">
        <w:rPr>
          <w:noProof/>
          <w:position w:val="-6"/>
        </w:rPr>
        <w:drawing>
          <wp:inline distT="0" distB="0" distL="0" distR="0">
            <wp:extent cx="180975" cy="200025"/>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180975" cy="200025"/>
                    </a:xfrm>
                    <a:prstGeom prst="rect">
                      <a:avLst/>
                    </a:prstGeom>
                    <a:noFill/>
                    <a:ln w="9525">
                      <a:noFill/>
                      <a:miter lim="800000"/>
                      <a:headEnd/>
                      <a:tailEnd/>
                    </a:ln>
                  </pic:spPr>
                </pic:pic>
              </a:graphicData>
            </a:graphic>
          </wp:inline>
        </w:drawing>
      </w:r>
      <w:r w:rsidR="00F37335" w:rsidRPr="001F3EB8">
        <w:t xml:space="preserve"> - плановый объем финансовых ресурсов на соответствующий отчетный период.</w:t>
      </w:r>
    </w:p>
    <w:p w:rsidR="00F37335" w:rsidRPr="001F3EB8" w:rsidRDefault="00F37335" w:rsidP="00F26541">
      <w:pPr>
        <w:jc w:val="both"/>
      </w:pPr>
      <w:r w:rsidRPr="001F3EB8">
        <w:t xml:space="preserve">Эффективность реализации муниципальной программы (подпрограммы) </w:t>
      </w:r>
      <w:r w:rsidR="00CA5E89" w:rsidRPr="001F3EB8">
        <w:t>(Э</w:t>
      </w:r>
      <w:r w:rsidR="00CA5E89" w:rsidRPr="001F3EB8">
        <w:rPr>
          <w:vertAlign w:val="subscript"/>
        </w:rPr>
        <w:t>МП</w:t>
      </w:r>
      <w:r w:rsidR="00CA5E89" w:rsidRPr="001F3EB8">
        <w:t xml:space="preserve">) </w:t>
      </w:r>
      <w:r w:rsidRPr="001F3EB8">
        <w:t>рассчитывается по следующей формуле:</w:t>
      </w:r>
    </w:p>
    <w:p w:rsidR="00F37335" w:rsidRPr="001F3EB8" w:rsidRDefault="00F37335" w:rsidP="00F26541">
      <w:pPr>
        <w:jc w:val="both"/>
      </w:pPr>
    </w:p>
    <w:p w:rsidR="00A64E3D" w:rsidRPr="001F3EB8" w:rsidRDefault="00A64E3D" w:rsidP="00F26541">
      <w:pPr>
        <w:jc w:val="both"/>
        <w:rPr>
          <w:vertAlign w:val="subscript"/>
        </w:rPr>
      </w:pPr>
      <w:r w:rsidRPr="001F3EB8">
        <w:t>Э</w:t>
      </w:r>
      <w:r w:rsidRPr="001F3EB8">
        <w:rPr>
          <w:vertAlign w:val="subscript"/>
        </w:rPr>
        <w:t>МП</w:t>
      </w:r>
      <w:r w:rsidRPr="001F3EB8">
        <w:t xml:space="preserve"> = С</w:t>
      </w:r>
      <w:r w:rsidRPr="001F3EB8">
        <w:rPr>
          <w:vertAlign w:val="subscript"/>
        </w:rPr>
        <w:t>ДЦ</w:t>
      </w:r>
      <w:r w:rsidRPr="001F3EB8">
        <w:t xml:space="preserve"> * У</w:t>
      </w:r>
      <w:r w:rsidRPr="001F3EB8">
        <w:rPr>
          <w:vertAlign w:val="subscript"/>
        </w:rPr>
        <w:t>Ф</w:t>
      </w:r>
    </w:p>
    <w:p w:rsidR="00F37335" w:rsidRPr="001F3EB8" w:rsidRDefault="00F37335" w:rsidP="00371AC5"/>
    <w:p w:rsidR="00F37335" w:rsidRPr="001F3EB8" w:rsidRDefault="00F37335" w:rsidP="00371AC5">
      <w:r w:rsidRPr="001F3EB8">
        <w:t>Вывод об эффективности (неэффективности) реализации муниципальной программы (подпрограммы) может определяться на основании следующих критериев:</w:t>
      </w:r>
    </w:p>
    <w:p w:rsidR="00F37335" w:rsidRPr="001F3EB8" w:rsidRDefault="00F37335" w:rsidP="00371AC5"/>
    <w:tbl>
      <w:tblPr>
        <w:tblW w:w="0" w:type="auto"/>
        <w:tblCellSpacing w:w="5" w:type="nil"/>
        <w:tblInd w:w="75" w:type="dxa"/>
        <w:tblLayout w:type="fixed"/>
        <w:tblCellMar>
          <w:left w:w="75" w:type="dxa"/>
          <w:right w:w="75" w:type="dxa"/>
        </w:tblCellMar>
        <w:tblLook w:val="0000"/>
      </w:tblPr>
      <w:tblGrid>
        <w:gridCol w:w="5166"/>
        <w:gridCol w:w="3813"/>
      </w:tblGrid>
      <w:tr w:rsidR="00F37335" w:rsidRPr="001F3EB8">
        <w:trPr>
          <w:trHeight w:val="400"/>
          <w:tblCellSpacing w:w="5" w:type="nil"/>
        </w:trPr>
        <w:tc>
          <w:tcPr>
            <w:tcW w:w="5166" w:type="dxa"/>
            <w:tcBorders>
              <w:top w:val="single" w:sz="4" w:space="0" w:color="auto"/>
              <w:left w:val="single" w:sz="4" w:space="0" w:color="auto"/>
              <w:bottom w:val="single" w:sz="4" w:space="0" w:color="auto"/>
              <w:right w:val="single" w:sz="4" w:space="0" w:color="auto"/>
            </w:tcBorders>
          </w:tcPr>
          <w:p w:rsidR="00F37335" w:rsidRPr="001F3EB8" w:rsidRDefault="00F37335" w:rsidP="00371AC5">
            <w:pPr>
              <w:rPr>
                <w:rFonts w:ascii="Courier New" w:hAnsi="Courier New" w:cs="Courier New"/>
                <w:sz w:val="20"/>
                <w:szCs w:val="20"/>
              </w:rPr>
            </w:pPr>
            <w:r w:rsidRPr="001F3EB8">
              <w:rPr>
                <w:rFonts w:ascii="Courier New" w:hAnsi="Courier New" w:cs="Courier New"/>
                <w:sz w:val="20"/>
                <w:szCs w:val="20"/>
              </w:rPr>
              <w:t xml:space="preserve">   Вывод об эффективности реализации    </w:t>
            </w:r>
            <w:r w:rsidRPr="001F3EB8">
              <w:rPr>
                <w:rFonts w:ascii="Courier New" w:hAnsi="Courier New" w:cs="Courier New"/>
                <w:sz w:val="20"/>
                <w:szCs w:val="20"/>
              </w:rPr>
              <w:br/>
              <w:t xml:space="preserve"> муниципальной программы (подпрограммы) </w:t>
            </w:r>
          </w:p>
        </w:tc>
        <w:tc>
          <w:tcPr>
            <w:tcW w:w="3813" w:type="dxa"/>
            <w:tcBorders>
              <w:top w:val="single" w:sz="4" w:space="0" w:color="auto"/>
              <w:left w:val="single" w:sz="4" w:space="0" w:color="auto"/>
              <w:bottom w:val="single" w:sz="4" w:space="0" w:color="auto"/>
              <w:right w:val="single" w:sz="4" w:space="0" w:color="auto"/>
            </w:tcBorders>
          </w:tcPr>
          <w:p w:rsidR="00F37335" w:rsidRPr="001F3EB8" w:rsidRDefault="00F37335" w:rsidP="00371AC5">
            <w:pPr>
              <w:rPr>
                <w:rFonts w:ascii="Courier New" w:hAnsi="Courier New" w:cs="Courier New"/>
                <w:sz w:val="20"/>
                <w:szCs w:val="20"/>
              </w:rPr>
            </w:pPr>
            <w:r w:rsidRPr="001F3EB8">
              <w:rPr>
                <w:rFonts w:ascii="Courier New" w:hAnsi="Courier New" w:cs="Courier New"/>
                <w:sz w:val="20"/>
                <w:szCs w:val="20"/>
              </w:rPr>
              <w:t>Критерий оценки эффективности</w:t>
            </w:r>
            <w:r w:rsidRPr="001F3EB8">
              <w:rPr>
                <w:rFonts w:ascii="Courier New" w:hAnsi="Courier New" w:cs="Courier New"/>
                <w:sz w:val="20"/>
                <w:szCs w:val="20"/>
              </w:rPr>
              <w:br/>
              <w:t xml:space="preserve">             ЭГП             </w:t>
            </w:r>
          </w:p>
        </w:tc>
      </w:tr>
      <w:tr w:rsidR="00F37335" w:rsidRPr="001F3EB8">
        <w:trPr>
          <w:tblCellSpacing w:w="5" w:type="nil"/>
        </w:trPr>
        <w:tc>
          <w:tcPr>
            <w:tcW w:w="5166" w:type="dxa"/>
            <w:tcBorders>
              <w:left w:val="single" w:sz="4" w:space="0" w:color="auto"/>
              <w:bottom w:val="single" w:sz="4" w:space="0" w:color="auto"/>
              <w:right w:val="single" w:sz="4" w:space="0" w:color="auto"/>
            </w:tcBorders>
          </w:tcPr>
          <w:p w:rsidR="00F37335" w:rsidRPr="001F3EB8" w:rsidRDefault="00F37335" w:rsidP="00371AC5">
            <w:pPr>
              <w:rPr>
                <w:rFonts w:ascii="Courier New" w:hAnsi="Courier New" w:cs="Courier New"/>
                <w:sz w:val="20"/>
                <w:szCs w:val="20"/>
              </w:rPr>
            </w:pPr>
            <w:r w:rsidRPr="001F3EB8">
              <w:rPr>
                <w:rFonts w:ascii="Courier New" w:hAnsi="Courier New" w:cs="Courier New"/>
                <w:sz w:val="20"/>
                <w:szCs w:val="20"/>
              </w:rPr>
              <w:t xml:space="preserve">Неэффективная                           </w:t>
            </w:r>
          </w:p>
        </w:tc>
        <w:tc>
          <w:tcPr>
            <w:tcW w:w="3813" w:type="dxa"/>
            <w:tcBorders>
              <w:left w:val="single" w:sz="4" w:space="0" w:color="auto"/>
              <w:bottom w:val="single" w:sz="4" w:space="0" w:color="auto"/>
              <w:right w:val="single" w:sz="4" w:space="0" w:color="auto"/>
            </w:tcBorders>
          </w:tcPr>
          <w:p w:rsidR="00F37335" w:rsidRPr="001F3EB8" w:rsidRDefault="00F37335" w:rsidP="00371AC5">
            <w:pPr>
              <w:rPr>
                <w:rFonts w:ascii="Courier New" w:hAnsi="Courier New" w:cs="Courier New"/>
                <w:sz w:val="20"/>
                <w:szCs w:val="20"/>
              </w:rPr>
            </w:pPr>
            <w:r w:rsidRPr="001F3EB8">
              <w:rPr>
                <w:rFonts w:ascii="Courier New" w:hAnsi="Courier New" w:cs="Courier New"/>
                <w:sz w:val="20"/>
                <w:szCs w:val="20"/>
              </w:rPr>
              <w:t xml:space="preserve">          менее 0,5          </w:t>
            </w:r>
          </w:p>
        </w:tc>
      </w:tr>
      <w:tr w:rsidR="00F37335" w:rsidRPr="001F3EB8">
        <w:trPr>
          <w:tblCellSpacing w:w="5" w:type="nil"/>
        </w:trPr>
        <w:tc>
          <w:tcPr>
            <w:tcW w:w="5166" w:type="dxa"/>
            <w:tcBorders>
              <w:left w:val="single" w:sz="4" w:space="0" w:color="auto"/>
              <w:bottom w:val="single" w:sz="4" w:space="0" w:color="auto"/>
              <w:right w:val="single" w:sz="4" w:space="0" w:color="auto"/>
            </w:tcBorders>
          </w:tcPr>
          <w:p w:rsidR="00F37335" w:rsidRPr="001F3EB8" w:rsidRDefault="00F37335" w:rsidP="00371AC5">
            <w:pPr>
              <w:rPr>
                <w:rFonts w:ascii="Courier New" w:hAnsi="Courier New" w:cs="Courier New"/>
                <w:sz w:val="20"/>
                <w:szCs w:val="20"/>
              </w:rPr>
            </w:pPr>
            <w:r w:rsidRPr="001F3EB8">
              <w:rPr>
                <w:rFonts w:ascii="Courier New" w:hAnsi="Courier New" w:cs="Courier New"/>
                <w:sz w:val="20"/>
                <w:szCs w:val="20"/>
              </w:rPr>
              <w:t>Уровень эффективности удовлетворительный</w:t>
            </w:r>
          </w:p>
        </w:tc>
        <w:tc>
          <w:tcPr>
            <w:tcW w:w="3813" w:type="dxa"/>
            <w:tcBorders>
              <w:left w:val="single" w:sz="4" w:space="0" w:color="auto"/>
              <w:bottom w:val="single" w:sz="4" w:space="0" w:color="auto"/>
              <w:right w:val="single" w:sz="4" w:space="0" w:color="auto"/>
            </w:tcBorders>
          </w:tcPr>
          <w:p w:rsidR="00F37335" w:rsidRPr="001F3EB8" w:rsidRDefault="00F37335" w:rsidP="00371AC5">
            <w:pPr>
              <w:rPr>
                <w:rFonts w:ascii="Courier New" w:hAnsi="Courier New" w:cs="Courier New"/>
                <w:sz w:val="20"/>
                <w:szCs w:val="20"/>
              </w:rPr>
            </w:pPr>
            <w:r w:rsidRPr="001F3EB8">
              <w:rPr>
                <w:rFonts w:ascii="Courier New" w:hAnsi="Courier New" w:cs="Courier New"/>
                <w:sz w:val="20"/>
                <w:szCs w:val="20"/>
              </w:rPr>
              <w:t xml:space="preserve">         0,5 - 0,79          </w:t>
            </w:r>
          </w:p>
        </w:tc>
      </w:tr>
      <w:tr w:rsidR="00F37335" w:rsidRPr="001F3EB8">
        <w:trPr>
          <w:tblCellSpacing w:w="5" w:type="nil"/>
        </w:trPr>
        <w:tc>
          <w:tcPr>
            <w:tcW w:w="5166" w:type="dxa"/>
            <w:tcBorders>
              <w:left w:val="single" w:sz="4" w:space="0" w:color="auto"/>
              <w:bottom w:val="single" w:sz="4" w:space="0" w:color="auto"/>
              <w:right w:val="single" w:sz="4" w:space="0" w:color="auto"/>
            </w:tcBorders>
          </w:tcPr>
          <w:p w:rsidR="00F37335" w:rsidRPr="001F3EB8" w:rsidRDefault="00F37335" w:rsidP="00371AC5">
            <w:pPr>
              <w:rPr>
                <w:rFonts w:ascii="Courier New" w:hAnsi="Courier New" w:cs="Courier New"/>
                <w:sz w:val="20"/>
                <w:szCs w:val="20"/>
              </w:rPr>
            </w:pPr>
            <w:r w:rsidRPr="001F3EB8">
              <w:rPr>
                <w:rFonts w:ascii="Courier New" w:hAnsi="Courier New" w:cs="Courier New"/>
                <w:sz w:val="20"/>
                <w:szCs w:val="20"/>
              </w:rPr>
              <w:t xml:space="preserve">Эффективная                             </w:t>
            </w:r>
          </w:p>
        </w:tc>
        <w:tc>
          <w:tcPr>
            <w:tcW w:w="3813" w:type="dxa"/>
            <w:tcBorders>
              <w:left w:val="single" w:sz="4" w:space="0" w:color="auto"/>
              <w:bottom w:val="single" w:sz="4" w:space="0" w:color="auto"/>
              <w:right w:val="single" w:sz="4" w:space="0" w:color="auto"/>
            </w:tcBorders>
          </w:tcPr>
          <w:p w:rsidR="00F37335" w:rsidRPr="001F3EB8" w:rsidRDefault="00F37335" w:rsidP="00371AC5">
            <w:pPr>
              <w:rPr>
                <w:rFonts w:ascii="Courier New" w:hAnsi="Courier New" w:cs="Courier New"/>
                <w:sz w:val="20"/>
                <w:szCs w:val="20"/>
              </w:rPr>
            </w:pPr>
            <w:r w:rsidRPr="001F3EB8">
              <w:rPr>
                <w:rFonts w:ascii="Courier New" w:hAnsi="Courier New" w:cs="Courier New"/>
                <w:sz w:val="20"/>
                <w:szCs w:val="20"/>
              </w:rPr>
              <w:t xml:space="preserve">           0,8 - 1           </w:t>
            </w:r>
          </w:p>
        </w:tc>
      </w:tr>
      <w:tr w:rsidR="00F37335" w:rsidRPr="001F3EB8">
        <w:trPr>
          <w:tblCellSpacing w:w="5" w:type="nil"/>
        </w:trPr>
        <w:tc>
          <w:tcPr>
            <w:tcW w:w="5166" w:type="dxa"/>
            <w:tcBorders>
              <w:left w:val="single" w:sz="4" w:space="0" w:color="auto"/>
              <w:bottom w:val="single" w:sz="4" w:space="0" w:color="auto"/>
              <w:right w:val="single" w:sz="4" w:space="0" w:color="auto"/>
            </w:tcBorders>
          </w:tcPr>
          <w:p w:rsidR="00F37335" w:rsidRPr="001F3EB8" w:rsidRDefault="00F37335" w:rsidP="00371AC5">
            <w:pPr>
              <w:rPr>
                <w:rFonts w:ascii="Courier New" w:hAnsi="Courier New" w:cs="Courier New"/>
                <w:sz w:val="20"/>
                <w:szCs w:val="20"/>
              </w:rPr>
            </w:pPr>
            <w:r w:rsidRPr="001F3EB8">
              <w:rPr>
                <w:rFonts w:ascii="Courier New" w:hAnsi="Courier New" w:cs="Courier New"/>
                <w:sz w:val="20"/>
                <w:szCs w:val="20"/>
              </w:rPr>
              <w:t xml:space="preserve">Высокоэффективная                       </w:t>
            </w:r>
          </w:p>
        </w:tc>
        <w:tc>
          <w:tcPr>
            <w:tcW w:w="3813" w:type="dxa"/>
            <w:tcBorders>
              <w:left w:val="single" w:sz="4" w:space="0" w:color="auto"/>
              <w:bottom w:val="single" w:sz="4" w:space="0" w:color="auto"/>
              <w:right w:val="single" w:sz="4" w:space="0" w:color="auto"/>
            </w:tcBorders>
          </w:tcPr>
          <w:p w:rsidR="00F37335" w:rsidRPr="001F3EB8" w:rsidRDefault="00F37335" w:rsidP="00371AC5">
            <w:pPr>
              <w:rPr>
                <w:rFonts w:ascii="Courier New" w:hAnsi="Courier New" w:cs="Courier New"/>
                <w:sz w:val="20"/>
                <w:szCs w:val="20"/>
              </w:rPr>
            </w:pPr>
            <w:r w:rsidRPr="001F3EB8">
              <w:rPr>
                <w:rFonts w:ascii="Courier New" w:hAnsi="Courier New" w:cs="Courier New"/>
                <w:sz w:val="20"/>
                <w:szCs w:val="20"/>
              </w:rPr>
              <w:t xml:space="preserve">           более 1           </w:t>
            </w:r>
          </w:p>
        </w:tc>
      </w:tr>
    </w:tbl>
    <w:p w:rsidR="00F37335" w:rsidRPr="001F3EB8" w:rsidRDefault="00F37335" w:rsidP="00371AC5"/>
    <w:p w:rsidR="00A64E3D" w:rsidRPr="001F3EB8" w:rsidRDefault="00A64E3D" w:rsidP="00371AC5">
      <w:r w:rsidRPr="001F3EB8">
        <w:t xml:space="preserve">Инструментами контроля эффективности и результативности </w:t>
      </w:r>
      <w:r w:rsidR="007F03AE" w:rsidRPr="001F3EB8">
        <w:t>муниципальной п</w:t>
      </w:r>
      <w:r w:rsidRPr="001F3EB8">
        <w:t>рограммы являются ежегодные отчеты, мониторинг промежуточных показателей.</w:t>
      </w:r>
    </w:p>
    <w:p w:rsidR="00F37335" w:rsidRPr="001F3EB8" w:rsidRDefault="00F37335" w:rsidP="00371AC5"/>
    <w:p w:rsidR="00777466" w:rsidRPr="001F3EB8" w:rsidRDefault="00777466" w:rsidP="00371AC5"/>
    <w:p w:rsidR="002E4F99" w:rsidRPr="001F3EB8" w:rsidRDefault="002E4F99" w:rsidP="00371AC5"/>
    <w:p w:rsidR="00777466" w:rsidRPr="001F3EB8" w:rsidRDefault="00777466" w:rsidP="009807E9">
      <w:pPr>
        <w:pStyle w:val="1"/>
      </w:pPr>
      <w:bookmarkStart w:id="5" w:name="_Toc483401434"/>
      <w:r w:rsidRPr="001F3EB8">
        <w:t>ПАСПОРТ</w:t>
      </w:r>
      <w:bookmarkEnd w:id="5"/>
    </w:p>
    <w:p w:rsidR="00777466" w:rsidRPr="001F3EB8" w:rsidRDefault="00777466" w:rsidP="009807E9">
      <w:pPr>
        <w:pStyle w:val="1"/>
      </w:pPr>
      <w:bookmarkStart w:id="6" w:name="_Toc483401435"/>
      <w:r w:rsidRPr="001F3EB8">
        <w:t>подпрограммы 1 «Малое и среднее предпринимательство в МО МР «Койгородский»</w:t>
      </w:r>
      <w:bookmarkEnd w:id="6"/>
    </w:p>
    <w:p w:rsidR="00777466" w:rsidRPr="001F3EB8" w:rsidRDefault="00777466" w:rsidP="00371AC5"/>
    <w:p w:rsidR="00B06DE3" w:rsidRPr="001F3EB8" w:rsidRDefault="00B06DE3" w:rsidP="00371AC5"/>
    <w:tbl>
      <w:tblPr>
        <w:tblW w:w="0" w:type="auto"/>
        <w:tblCellSpacing w:w="5" w:type="nil"/>
        <w:tblInd w:w="75" w:type="dxa"/>
        <w:tblLayout w:type="fixed"/>
        <w:tblCellMar>
          <w:left w:w="75" w:type="dxa"/>
          <w:right w:w="75" w:type="dxa"/>
        </w:tblCellMar>
        <w:tblLook w:val="0000"/>
      </w:tblPr>
      <w:tblGrid>
        <w:gridCol w:w="2400"/>
        <w:gridCol w:w="6720"/>
      </w:tblGrid>
      <w:tr w:rsidR="00B06DE3" w:rsidRPr="001F3EB8">
        <w:trPr>
          <w:trHeight w:val="600"/>
          <w:tblCellSpacing w:w="5" w:type="nil"/>
        </w:trPr>
        <w:tc>
          <w:tcPr>
            <w:tcW w:w="2400" w:type="dxa"/>
            <w:tcBorders>
              <w:top w:val="single" w:sz="4" w:space="0" w:color="auto"/>
              <w:left w:val="single" w:sz="4" w:space="0" w:color="auto"/>
              <w:bottom w:val="single" w:sz="4" w:space="0" w:color="auto"/>
              <w:right w:val="single" w:sz="4" w:space="0" w:color="auto"/>
            </w:tcBorders>
          </w:tcPr>
          <w:p w:rsidR="00B06DE3" w:rsidRPr="001F3EB8" w:rsidRDefault="00B06DE3" w:rsidP="00371AC5">
            <w:pPr>
              <w:rPr>
                <w:rFonts w:ascii="Courier New" w:hAnsi="Courier New" w:cs="Courier New"/>
                <w:sz w:val="20"/>
                <w:szCs w:val="20"/>
              </w:rPr>
            </w:pPr>
            <w:r w:rsidRPr="001F3EB8">
              <w:rPr>
                <w:rFonts w:ascii="Courier New" w:hAnsi="Courier New" w:cs="Courier New"/>
                <w:sz w:val="20"/>
                <w:szCs w:val="20"/>
              </w:rPr>
              <w:t xml:space="preserve">Ответственный     </w:t>
            </w:r>
            <w:r w:rsidRPr="001F3EB8">
              <w:rPr>
                <w:rFonts w:ascii="Courier New" w:hAnsi="Courier New" w:cs="Courier New"/>
                <w:sz w:val="20"/>
                <w:szCs w:val="20"/>
              </w:rPr>
              <w:br/>
              <w:t xml:space="preserve">исполнитель       </w:t>
            </w:r>
            <w:r w:rsidRPr="001F3EB8">
              <w:rPr>
                <w:rFonts w:ascii="Courier New" w:hAnsi="Courier New" w:cs="Courier New"/>
                <w:sz w:val="20"/>
                <w:szCs w:val="20"/>
              </w:rPr>
              <w:br/>
              <w:t xml:space="preserve">подпрограммы         </w:t>
            </w:r>
          </w:p>
        </w:tc>
        <w:tc>
          <w:tcPr>
            <w:tcW w:w="6720" w:type="dxa"/>
            <w:tcBorders>
              <w:top w:val="single" w:sz="4" w:space="0" w:color="auto"/>
              <w:left w:val="single" w:sz="4" w:space="0" w:color="auto"/>
              <w:bottom w:val="single" w:sz="4" w:space="0" w:color="auto"/>
              <w:right w:val="single" w:sz="4" w:space="0" w:color="auto"/>
            </w:tcBorders>
          </w:tcPr>
          <w:p w:rsidR="00B06DE3" w:rsidRPr="001F3EB8" w:rsidRDefault="00B06DE3" w:rsidP="00371AC5">
            <w:pPr>
              <w:rPr>
                <w:rFonts w:ascii="Courier New" w:hAnsi="Courier New" w:cs="Courier New"/>
                <w:sz w:val="20"/>
              </w:rPr>
            </w:pPr>
            <w:r w:rsidRPr="001F3EB8">
              <w:rPr>
                <w:rFonts w:ascii="Courier New" w:hAnsi="Courier New" w:cs="Courier New"/>
                <w:sz w:val="20"/>
              </w:rPr>
              <w:t xml:space="preserve">Отдел экономической политики администрации </w:t>
            </w:r>
          </w:p>
          <w:p w:rsidR="00B06DE3" w:rsidRPr="001F3EB8" w:rsidRDefault="00B06DE3" w:rsidP="00371AC5">
            <w:pPr>
              <w:rPr>
                <w:rFonts w:ascii="Courier New" w:hAnsi="Courier New" w:cs="Courier New"/>
                <w:sz w:val="20"/>
                <w:szCs w:val="20"/>
              </w:rPr>
            </w:pPr>
            <w:r w:rsidRPr="001F3EB8">
              <w:rPr>
                <w:rFonts w:ascii="Courier New" w:hAnsi="Courier New" w:cs="Courier New"/>
                <w:sz w:val="20"/>
                <w:szCs w:val="20"/>
              </w:rPr>
              <w:t>муниципального района «Койгородский»</w:t>
            </w:r>
          </w:p>
          <w:p w:rsidR="00B06DE3" w:rsidRPr="001F3EB8" w:rsidRDefault="00B06DE3" w:rsidP="00371AC5">
            <w:pPr>
              <w:rPr>
                <w:rFonts w:ascii="Courier New" w:hAnsi="Courier New" w:cs="Courier New"/>
                <w:sz w:val="20"/>
                <w:szCs w:val="20"/>
              </w:rPr>
            </w:pPr>
          </w:p>
        </w:tc>
      </w:tr>
      <w:tr w:rsidR="00B06DE3" w:rsidRPr="001F3EB8">
        <w:trPr>
          <w:trHeight w:val="800"/>
          <w:tblCellSpacing w:w="5" w:type="nil"/>
        </w:trPr>
        <w:tc>
          <w:tcPr>
            <w:tcW w:w="2400" w:type="dxa"/>
            <w:tcBorders>
              <w:left w:val="single" w:sz="4" w:space="0" w:color="auto"/>
              <w:bottom w:val="single" w:sz="4" w:space="0" w:color="auto"/>
              <w:right w:val="single" w:sz="4" w:space="0" w:color="auto"/>
            </w:tcBorders>
          </w:tcPr>
          <w:p w:rsidR="00B06DE3" w:rsidRPr="001F3EB8" w:rsidRDefault="00B06DE3" w:rsidP="00371AC5">
            <w:pPr>
              <w:rPr>
                <w:rFonts w:ascii="Courier New" w:hAnsi="Courier New" w:cs="Courier New"/>
                <w:sz w:val="20"/>
                <w:szCs w:val="20"/>
              </w:rPr>
            </w:pPr>
            <w:r w:rsidRPr="001F3EB8">
              <w:rPr>
                <w:rFonts w:ascii="Courier New" w:hAnsi="Courier New" w:cs="Courier New"/>
                <w:sz w:val="20"/>
                <w:szCs w:val="20"/>
              </w:rPr>
              <w:t xml:space="preserve">Соисполнители     </w:t>
            </w:r>
            <w:r w:rsidRPr="001F3EB8">
              <w:rPr>
                <w:rFonts w:ascii="Courier New" w:hAnsi="Courier New" w:cs="Courier New"/>
                <w:sz w:val="20"/>
                <w:szCs w:val="20"/>
              </w:rPr>
              <w:br/>
              <w:t xml:space="preserve">подпрограммы         </w:t>
            </w:r>
          </w:p>
        </w:tc>
        <w:tc>
          <w:tcPr>
            <w:tcW w:w="6720" w:type="dxa"/>
            <w:tcBorders>
              <w:left w:val="single" w:sz="4" w:space="0" w:color="auto"/>
              <w:bottom w:val="single" w:sz="4" w:space="0" w:color="auto"/>
              <w:right w:val="single" w:sz="4" w:space="0" w:color="auto"/>
            </w:tcBorders>
          </w:tcPr>
          <w:p w:rsidR="000C26DD" w:rsidRPr="001F3EB8" w:rsidRDefault="00B06DE3" w:rsidP="00371AC5">
            <w:pPr>
              <w:rPr>
                <w:rFonts w:ascii="Courier New" w:hAnsi="Courier New" w:cs="Courier New"/>
                <w:sz w:val="20"/>
                <w:szCs w:val="20"/>
              </w:rPr>
            </w:pPr>
            <w:r w:rsidRPr="001F3EB8">
              <w:rPr>
                <w:rFonts w:ascii="Courier New" w:hAnsi="Courier New" w:cs="Courier New"/>
                <w:sz w:val="20"/>
                <w:szCs w:val="20"/>
              </w:rPr>
              <w:t>Отдел по управлению имуществом и природны</w:t>
            </w:r>
            <w:r w:rsidR="000C26DD" w:rsidRPr="001F3EB8">
              <w:rPr>
                <w:rFonts w:ascii="Courier New" w:hAnsi="Courier New" w:cs="Courier New"/>
                <w:sz w:val="20"/>
                <w:szCs w:val="20"/>
              </w:rPr>
              <w:t>ми ресурсами АМР «Койгородский»</w:t>
            </w:r>
          </w:p>
          <w:p w:rsidR="000C26DD" w:rsidRPr="001F3EB8" w:rsidRDefault="00B06DE3" w:rsidP="00371AC5">
            <w:pPr>
              <w:rPr>
                <w:rFonts w:ascii="Courier New" w:hAnsi="Courier New" w:cs="Courier New"/>
                <w:sz w:val="20"/>
                <w:szCs w:val="20"/>
              </w:rPr>
            </w:pPr>
            <w:r w:rsidRPr="001F3EB8">
              <w:rPr>
                <w:rFonts w:ascii="Courier New" w:hAnsi="Courier New" w:cs="Courier New"/>
                <w:sz w:val="20"/>
                <w:szCs w:val="20"/>
              </w:rPr>
              <w:t xml:space="preserve">Управление образования  </w:t>
            </w:r>
            <w:r w:rsidR="000C26DD" w:rsidRPr="001F3EB8">
              <w:rPr>
                <w:rFonts w:ascii="Courier New" w:hAnsi="Courier New" w:cs="Courier New"/>
                <w:sz w:val="20"/>
                <w:szCs w:val="20"/>
              </w:rPr>
              <w:t>администрации МР «Койгородский»</w:t>
            </w:r>
          </w:p>
          <w:p w:rsidR="00B06DE3" w:rsidRPr="001F3EB8" w:rsidRDefault="00B06DE3" w:rsidP="00371AC5">
            <w:pPr>
              <w:rPr>
                <w:rFonts w:ascii="Courier New" w:hAnsi="Courier New" w:cs="Courier New"/>
                <w:sz w:val="20"/>
                <w:szCs w:val="20"/>
              </w:rPr>
            </w:pPr>
            <w:r w:rsidRPr="001F3EB8">
              <w:rPr>
                <w:rFonts w:ascii="Courier New" w:hAnsi="Courier New" w:cs="Courier New"/>
                <w:sz w:val="20"/>
                <w:szCs w:val="20"/>
              </w:rPr>
              <w:t>Управление культуры, физической культуры и спорта администрации МР «Койгородский»</w:t>
            </w:r>
          </w:p>
        </w:tc>
      </w:tr>
      <w:tr w:rsidR="00B06DE3" w:rsidRPr="001F3EB8">
        <w:trPr>
          <w:trHeight w:val="501"/>
          <w:tblCellSpacing w:w="5" w:type="nil"/>
        </w:trPr>
        <w:tc>
          <w:tcPr>
            <w:tcW w:w="2400" w:type="dxa"/>
            <w:tcBorders>
              <w:left w:val="single" w:sz="4" w:space="0" w:color="auto"/>
              <w:bottom w:val="single" w:sz="4" w:space="0" w:color="auto"/>
              <w:right w:val="single" w:sz="4" w:space="0" w:color="auto"/>
            </w:tcBorders>
          </w:tcPr>
          <w:p w:rsidR="00B06DE3" w:rsidRPr="001F3EB8" w:rsidRDefault="00B06DE3" w:rsidP="00371AC5">
            <w:pPr>
              <w:rPr>
                <w:rFonts w:ascii="Courier New" w:hAnsi="Courier New" w:cs="Courier New"/>
                <w:sz w:val="20"/>
                <w:szCs w:val="20"/>
              </w:rPr>
            </w:pPr>
            <w:r w:rsidRPr="001F3EB8">
              <w:rPr>
                <w:rFonts w:ascii="Courier New" w:hAnsi="Courier New" w:cs="Courier New"/>
                <w:sz w:val="20"/>
                <w:szCs w:val="20"/>
              </w:rPr>
              <w:t xml:space="preserve">Цель подпрограммы    </w:t>
            </w:r>
          </w:p>
        </w:tc>
        <w:tc>
          <w:tcPr>
            <w:tcW w:w="6720" w:type="dxa"/>
            <w:tcBorders>
              <w:left w:val="single" w:sz="4" w:space="0" w:color="auto"/>
              <w:bottom w:val="single" w:sz="4" w:space="0" w:color="auto"/>
              <w:right w:val="single" w:sz="4" w:space="0" w:color="auto"/>
            </w:tcBorders>
          </w:tcPr>
          <w:p w:rsidR="00B06DE3" w:rsidRPr="001F3EB8" w:rsidRDefault="00B06DE3" w:rsidP="00371AC5">
            <w:pPr>
              <w:rPr>
                <w:rFonts w:ascii="Courier New" w:hAnsi="Courier New" w:cs="Courier New"/>
                <w:sz w:val="20"/>
                <w:szCs w:val="20"/>
              </w:rPr>
            </w:pPr>
            <w:r w:rsidRPr="001F3EB8">
              <w:rPr>
                <w:rFonts w:ascii="Courier New" w:hAnsi="Courier New" w:cs="Courier New"/>
                <w:sz w:val="20"/>
                <w:szCs w:val="20"/>
              </w:rPr>
              <w:t>Развитие малого и среднего предпринимательства в МО МР «Койгородский»</w:t>
            </w:r>
          </w:p>
        </w:tc>
      </w:tr>
      <w:tr w:rsidR="00B06DE3" w:rsidRPr="001F3EB8">
        <w:trPr>
          <w:trHeight w:val="400"/>
          <w:tblCellSpacing w:w="5" w:type="nil"/>
        </w:trPr>
        <w:tc>
          <w:tcPr>
            <w:tcW w:w="2400" w:type="dxa"/>
            <w:tcBorders>
              <w:left w:val="single" w:sz="4" w:space="0" w:color="auto"/>
              <w:bottom w:val="single" w:sz="4" w:space="0" w:color="auto"/>
              <w:right w:val="single" w:sz="4" w:space="0" w:color="auto"/>
            </w:tcBorders>
          </w:tcPr>
          <w:p w:rsidR="00B06DE3" w:rsidRPr="001F3EB8" w:rsidRDefault="00B06DE3" w:rsidP="00371AC5">
            <w:pPr>
              <w:rPr>
                <w:rFonts w:ascii="Courier New" w:hAnsi="Courier New" w:cs="Courier New"/>
                <w:sz w:val="20"/>
                <w:szCs w:val="20"/>
              </w:rPr>
            </w:pPr>
            <w:r w:rsidRPr="001F3EB8">
              <w:rPr>
                <w:rFonts w:ascii="Courier New" w:hAnsi="Courier New" w:cs="Courier New"/>
                <w:sz w:val="20"/>
                <w:szCs w:val="20"/>
              </w:rPr>
              <w:t xml:space="preserve">Задачи подпрограммы  </w:t>
            </w:r>
          </w:p>
        </w:tc>
        <w:tc>
          <w:tcPr>
            <w:tcW w:w="6720" w:type="dxa"/>
            <w:tcBorders>
              <w:left w:val="single" w:sz="4" w:space="0" w:color="auto"/>
              <w:bottom w:val="single" w:sz="4" w:space="0" w:color="auto"/>
              <w:right w:val="single" w:sz="4" w:space="0" w:color="auto"/>
            </w:tcBorders>
          </w:tcPr>
          <w:p w:rsidR="00B06DE3" w:rsidRPr="001F3EB8" w:rsidRDefault="00B06DE3" w:rsidP="00371AC5">
            <w:pPr>
              <w:rPr>
                <w:rFonts w:ascii="Courier New" w:hAnsi="Courier New" w:cs="Courier New"/>
                <w:sz w:val="20"/>
                <w:szCs w:val="20"/>
              </w:rPr>
            </w:pPr>
            <w:r w:rsidRPr="001F3EB8">
              <w:rPr>
                <w:rFonts w:ascii="Courier New" w:hAnsi="Courier New" w:cs="Courier New"/>
                <w:sz w:val="20"/>
                <w:szCs w:val="20"/>
              </w:rPr>
              <w:t>1.Обеспечение благоприятных условий для развития малого и среднего предпринимательства.</w:t>
            </w:r>
          </w:p>
          <w:p w:rsidR="00B06DE3" w:rsidRPr="001F3EB8" w:rsidRDefault="00B06DE3" w:rsidP="00371AC5">
            <w:pPr>
              <w:rPr>
                <w:rFonts w:ascii="Courier New" w:hAnsi="Courier New" w:cs="Courier New"/>
                <w:sz w:val="20"/>
                <w:szCs w:val="20"/>
              </w:rPr>
            </w:pPr>
            <w:r w:rsidRPr="001F3EB8">
              <w:rPr>
                <w:rFonts w:ascii="Courier New" w:hAnsi="Courier New" w:cs="Courier New"/>
                <w:sz w:val="20"/>
                <w:szCs w:val="20"/>
              </w:rPr>
              <w:t>2. Оказание мер поддержки субъектам малого и среднего предпринимательства.</w:t>
            </w:r>
          </w:p>
          <w:p w:rsidR="00B06DE3" w:rsidRPr="001F3EB8" w:rsidRDefault="00B06DE3" w:rsidP="00371AC5">
            <w:pPr>
              <w:rPr>
                <w:rFonts w:ascii="Courier New" w:hAnsi="Courier New" w:cs="Courier New"/>
                <w:sz w:val="20"/>
                <w:szCs w:val="20"/>
              </w:rPr>
            </w:pPr>
            <w:r w:rsidRPr="001F3EB8">
              <w:rPr>
                <w:rFonts w:ascii="Courier New" w:hAnsi="Courier New" w:cs="Courier New"/>
                <w:sz w:val="20"/>
                <w:szCs w:val="20"/>
              </w:rPr>
              <w:t>3. Формирование и совершенствование инфраструктуры поддержки субъектов малого и среднего предпринимательства.</w:t>
            </w:r>
          </w:p>
        </w:tc>
      </w:tr>
      <w:tr w:rsidR="00B06DE3" w:rsidRPr="001F3EB8" w:rsidTr="00BA34AA">
        <w:trPr>
          <w:trHeight w:val="1408"/>
          <w:tblCellSpacing w:w="5" w:type="nil"/>
        </w:trPr>
        <w:tc>
          <w:tcPr>
            <w:tcW w:w="2400" w:type="dxa"/>
            <w:tcBorders>
              <w:left w:val="single" w:sz="4" w:space="0" w:color="auto"/>
              <w:bottom w:val="single" w:sz="4" w:space="0" w:color="auto"/>
              <w:right w:val="single" w:sz="4" w:space="0" w:color="auto"/>
            </w:tcBorders>
          </w:tcPr>
          <w:p w:rsidR="00B06DE3" w:rsidRPr="001F3EB8" w:rsidRDefault="00B06DE3" w:rsidP="00371AC5">
            <w:pPr>
              <w:rPr>
                <w:rFonts w:ascii="Courier New" w:hAnsi="Courier New" w:cs="Courier New"/>
                <w:sz w:val="20"/>
                <w:szCs w:val="20"/>
              </w:rPr>
            </w:pPr>
            <w:r w:rsidRPr="001F3EB8">
              <w:rPr>
                <w:rFonts w:ascii="Courier New" w:hAnsi="Courier New" w:cs="Courier New"/>
                <w:sz w:val="20"/>
                <w:szCs w:val="20"/>
              </w:rPr>
              <w:t xml:space="preserve">Целевые показатели (индикаторы)    </w:t>
            </w:r>
            <w:r w:rsidRPr="001F3EB8">
              <w:rPr>
                <w:rFonts w:ascii="Courier New" w:hAnsi="Courier New" w:cs="Courier New"/>
                <w:sz w:val="20"/>
                <w:szCs w:val="20"/>
              </w:rPr>
              <w:br/>
              <w:t xml:space="preserve">подпрограммы         </w:t>
            </w:r>
          </w:p>
        </w:tc>
        <w:tc>
          <w:tcPr>
            <w:tcW w:w="6720" w:type="dxa"/>
            <w:tcBorders>
              <w:left w:val="single" w:sz="4" w:space="0" w:color="auto"/>
              <w:bottom w:val="single" w:sz="4" w:space="0" w:color="auto"/>
              <w:right w:val="single" w:sz="4" w:space="0" w:color="auto"/>
            </w:tcBorders>
          </w:tcPr>
          <w:p w:rsidR="00B06DE3" w:rsidRPr="001F3EB8" w:rsidRDefault="00B06DE3" w:rsidP="00371AC5">
            <w:pPr>
              <w:rPr>
                <w:rFonts w:ascii="Courier New" w:hAnsi="Courier New" w:cs="Courier New"/>
                <w:sz w:val="20"/>
                <w:szCs w:val="20"/>
              </w:rPr>
            </w:pPr>
            <w:r w:rsidRPr="001F3EB8">
              <w:rPr>
                <w:rFonts w:ascii="Courier New" w:hAnsi="Courier New" w:cs="Courier New"/>
                <w:sz w:val="20"/>
                <w:szCs w:val="20"/>
              </w:rPr>
              <w:t>1. Число субъектов малого и среднего предпринимательства в расчете на 10 тысяч человек населения.</w:t>
            </w:r>
          </w:p>
          <w:p w:rsidR="00B06DE3" w:rsidRPr="001F3EB8" w:rsidRDefault="00B06DE3" w:rsidP="00371AC5">
            <w:pPr>
              <w:rPr>
                <w:rFonts w:ascii="Courier New" w:hAnsi="Courier New" w:cs="Courier New"/>
                <w:sz w:val="20"/>
                <w:szCs w:val="20"/>
              </w:rPr>
            </w:pPr>
            <w:r w:rsidRPr="001F3EB8">
              <w:rPr>
                <w:rFonts w:ascii="Courier New" w:hAnsi="Courier New" w:cs="Courier New"/>
                <w:sz w:val="20"/>
                <w:szCs w:val="20"/>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B06DE3" w:rsidRPr="001F3EB8" w:rsidRDefault="00B06DE3" w:rsidP="00371AC5">
            <w:pPr>
              <w:rPr>
                <w:rFonts w:ascii="Courier New" w:hAnsi="Courier New" w:cs="Courier New"/>
                <w:sz w:val="20"/>
                <w:szCs w:val="20"/>
              </w:rPr>
            </w:pPr>
            <w:r w:rsidRPr="001F3EB8">
              <w:rPr>
                <w:rFonts w:ascii="Courier New" w:hAnsi="Courier New" w:cs="Courier New"/>
                <w:sz w:val="20"/>
                <w:szCs w:val="20"/>
              </w:rPr>
              <w:t>3. Количество субъектов малого и среднего предпринимательства, получивших финансовую поддержку.</w:t>
            </w:r>
          </w:p>
          <w:p w:rsidR="00B06DE3" w:rsidRPr="001F3EB8" w:rsidRDefault="00B06DE3" w:rsidP="00371AC5">
            <w:pPr>
              <w:rPr>
                <w:rFonts w:ascii="Courier New" w:hAnsi="Courier New" w:cs="Courier New"/>
                <w:sz w:val="20"/>
                <w:szCs w:val="20"/>
              </w:rPr>
            </w:pPr>
            <w:r w:rsidRPr="001F3EB8">
              <w:rPr>
                <w:rFonts w:ascii="Courier New" w:hAnsi="Courier New" w:cs="Courier New"/>
                <w:sz w:val="20"/>
                <w:szCs w:val="20"/>
              </w:rPr>
              <w:t>4. Количество субъектов малого и среднего предпринимательства – получателей других видов поддержки.</w:t>
            </w:r>
          </w:p>
          <w:p w:rsidR="00B06DE3" w:rsidRPr="001F3EB8" w:rsidRDefault="00B06DE3" w:rsidP="00371AC5">
            <w:pPr>
              <w:rPr>
                <w:rFonts w:ascii="Courier New" w:hAnsi="Courier New" w:cs="Courier New"/>
                <w:sz w:val="20"/>
                <w:szCs w:val="20"/>
              </w:rPr>
            </w:pPr>
            <w:r w:rsidRPr="001F3EB8">
              <w:rPr>
                <w:rFonts w:ascii="Courier New" w:hAnsi="Courier New" w:cs="Courier New"/>
                <w:sz w:val="20"/>
                <w:szCs w:val="20"/>
              </w:rPr>
              <w:t xml:space="preserve">5. </w:t>
            </w:r>
            <w:r w:rsidR="00B55BC5" w:rsidRPr="001F3EB8">
              <w:rPr>
                <w:rFonts w:ascii="Courier New" w:hAnsi="Courier New" w:cs="Courier New"/>
                <w:sz w:val="20"/>
                <w:szCs w:val="20"/>
              </w:rPr>
              <w:t xml:space="preserve">Количество субъектов малого и среднего предпринимательства – получателей имущественной поддержки. </w:t>
            </w:r>
          </w:p>
          <w:p w:rsidR="00B06DE3" w:rsidRPr="001F3EB8" w:rsidRDefault="00B06DE3" w:rsidP="00371AC5">
            <w:pPr>
              <w:rPr>
                <w:rFonts w:ascii="Courier New" w:hAnsi="Courier New" w:cs="Courier New"/>
                <w:sz w:val="20"/>
                <w:szCs w:val="20"/>
              </w:rPr>
            </w:pPr>
            <w:r w:rsidRPr="001F3EB8">
              <w:rPr>
                <w:rFonts w:ascii="Courier New" w:hAnsi="Courier New" w:cs="Courier New"/>
                <w:sz w:val="20"/>
                <w:szCs w:val="20"/>
              </w:rPr>
              <w:t xml:space="preserve">6. </w:t>
            </w:r>
            <w:r w:rsidR="00B55BC5" w:rsidRPr="001F3EB8">
              <w:rPr>
                <w:rFonts w:ascii="Courier New" w:hAnsi="Courier New" w:cs="Courier New"/>
                <w:sz w:val="20"/>
                <w:szCs w:val="20"/>
              </w:rPr>
              <w:t xml:space="preserve">Объем   налоговых поступлений  от субъектов малого и среднего предпринимательства  в  бюджет </w:t>
            </w:r>
            <w:r w:rsidR="00C919A3" w:rsidRPr="001F3EB8">
              <w:rPr>
                <w:rFonts w:ascii="Courier New" w:hAnsi="Courier New" w:cs="Courier New"/>
                <w:sz w:val="20"/>
                <w:szCs w:val="20"/>
              </w:rPr>
              <w:t xml:space="preserve">МО </w:t>
            </w:r>
            <w:r w:rsidR="00B55BC5" w:rsidRPr="001F3EB8">
              <w:rPr>
                <w:rFonts w:ascii="Courier New" w:hAnsi="Courier New" w:cs="Courier New"/>
                <w:sz w:val="20"/>
                <w:szCs w:val="20"/>
              </w:rPr>
              <w:t>МР «Койгородский».</w:t>
            </w:r>
          </w:p>
          <w:p w:rsidR="00B06DE3" w:rsidRPr="001F3EB8" w:rsidRDefault="00B06DE3" w:rsidP="00371AC5">
            <w:pPr>
              <w:rPr>
                <w:rFonts w:ascii="Courier New" w:hAnsi="Courier New" w:cs="Courier New"/>
                <w:sz w:val="20"/>
                <w:szCs w:val="20"/>
              </w:rPr>
            </w:pPr>
            <w:r w:rsidRPr="001F3EB8">
              <w:rPr>
                <w:rFonts w:ascii="Courier New" w:hAnsi="Courier New" w:cs="Courier New"/>
                <w:sz w:val="20"/>
                <w:szCs w:val="20"/>
              </w:rPr>
              <w:t>7. Количество субъектов малого и среднего предпринимательства – получателей поддержки через организации инфраструктуры поддержки субъектов малого и среднего предпринимательства.</w:t>
            </w:r>
          </w:p>
          <w:p w:rsidR="00DD00D5" w:rsidRPr="001F3EB8" w:rsidRDefault="00DD00D5" w:rsidP="00371AC5">
            <w:pPr>
              <w:rPr>
                <w:rFonts w:ascii="Courier New" w:hAnsi="Courier New" w:cs="Courier New"/>
                <w:sz w:val="20"/>
                <w:szCs w:val="20"/>
              </w:rPr>
            </w:pPr>
            <w:r w:rsidRPr="001F3EB8">
              <w:rPr>
                <w:rFonts w:ascii="Courier New" w:hAnsi="Courier New" w:cs="Courier New"/>
                <w:sz w:val="20"/>
                <w:szCs w:val="20"/>
              </w:rPr>
              <w:t>8. Количество вновь созданных рабочих мест в рамках заключенных договоров о предоставлени</w:t>
            </w:r>
            <w:r w:rsidR="00BA34AA" w:rsidRPr="001F3EB8">
              <w:rPr>
                <w:rFonts w:ascii="Courier New" w:hAnsi="Courier New" w:cs="Courier New"/>
                <w:sz w:val="20"/>
                <w:szCs w:val="20"/>
              </w:rPr>
              <w:t>и</w:t>
            </w:r>
            <w:r w:rsidRPr="001F3EB8">
              <w:rPr>
                <w:rFonts w:ascii="Courier New" w:hAnsi="Courier New" w:cs="Courier New"/>
                <w:sz w:val="20"/>
                <w:szCs w:val="20"/>
              </w:rPr>
              <w:t xml:space="preserve"> субсидий из бюджета</w:t>
            </w:r>
            <w:r w:rsidR="00BA34AA" w:rsidRPr="001F3EB8">
              <w:rPr>
                <w:rFonts w:ascii="Courier New" w:hAnsi="Courier New" w:cs="Courier New"/>
                <w:sz w:val="20"/>
                <w:szCs w:val="20"/>
              </w:rPr>
              <w:t xml:space="preserve"> МО</w:t>
            </w:r>
            <w:r w:rsidRPr="001F3EB8">
              <w:rPr>
                <w:rFonts w:ascii="Courier New" w:hAnsi="Courier New" w:cs="Courier New"/>
                <w:sz w:val="20"/>
                <w:szCs w:val="20"/>
              </w:rPr>
              <w:t xml:space="preserve"> МР «Койгородский».</w:t>
            </w:r>
          </w:p>
        </w:tc>
      </w:tr>
      <w:tr w:rsidR="00B06DE3" w:rsidRPr="001F3EB8">
        <w:trPr>
          <w:trHeight w:val="600"/>
          <w:tblCellSpacing w:w="5" w:type="nil"/>
        </w:trPr>
        <w:tc>
          <w:tcPr>
            <w:tcW w:w="2400" w:type="dxa"/>
            <w:tcBorders>
              <w:left w:val="single" w:sz="4" w:space="0" w:color="auto"/>
              <w:bottom w:val="single" w:sz="4" w:space="0" w:color="auto"/>
              <w:right w:val="single" w:sz="4" w:space="0" w:color="auto"/>
            </w:tcBorders>
          </w:tcPr>
          <w:p w:rsidR="00B06DE3" w:rsidRPr="001F3EB8" w:rsidRDefault="00B06DE3" w:rsidP="00371AC5">
            <w:pPr>
              <w:rPr>
                <w:rFonts w:ascii="Courier New" w:hAnsi="Courier New" w:cs="Courier New"/>
                <w:sz w:val="20"/>
                <w:szCs w:val="20"/>
              </w:rPr>
            </w:pPr>
            <w:r w:rsidRPr="001F3EB8">
              <w:rPr>
                <w:rFonts w:ascii="Courier New" w:hAnsi="Courier New" w:cs="Courier New"/>
                <w:sz w:val="20"/>
                <w:szCs w:val="20"/>
              </w:rPr>
              <w:t xml:space="preserve">Сроки  и этапы  </w:t>
            </w:r>
            <w:r w:rsidRPr="001F3EB8">
              <w:rPr>
                <w:rFonts w:ascii="Courier New" w:hAnsi="Courier New" w:cs="Courier New"/>
                <w:sz w:val="20"/>
                <w:szCs w:val="20"/>
              </w:rPr>
              <w:br/>
              <w:t xml:space="preserve">реализации        </w:t>
            </w:r>
            <w:r w:rsidRPr="001F3EB8">
              <w:rPr>
                <w:rFonts w:ascii="Courier New" w:hAnsi="Courier New" w:cs="Courier New"/>
                <w:sz w:val="20"/>
                <w:szCs w:val="20"/>
              </w:rPr>
              <w:br/>
              <w:t xml:space="preserve">подпрограммы         </w:t>
            </w:r>
          </w:p>
        </w:tc>
        <w:tc>
          <w:tcPr>
            <w:tcW w:w="6720" w:type="dxa"/>
            <w:tcBorders>
              <w:left w:val="single" w:sz="4" w:space="0" w:color="auto"/>
              <w:bottom w:val="single" w:sz="4" w:space="0" w:color="auto"/>
              <w:right w:val="single" w:sz="4" w:space="0" w:color="auto"/>
            </w:tcBorders>
          </w:tcPr>
          <w:p w:rsidR="00B06DE3" w:rsidRPr="001F3EB8" w:rsidRDefault="00F74610" w:rsidP="00371AC5">
            <w:pPr>
              <w:rPr>
                <w:rFonts w:ascii="Courier New" w:hAnsi="Courier New" w:cs="Courier New"/>
                <w:sz w:val="20"/>
                <w:szCs w:val="20"/>
              </w:rPr>
            </w:pPr>
            <w:r w:rsidRPr="001F3EB8">
              <w:rPr>
                <w:rFonts w:ascii="Courier New" w:hAnsi="Courier New" w:cs="Courier New"/>
                <w:sz w:val="20"/>
                <w:szCs w:val="20"/>
              </w:rPr>
              <w:t>2014 - 2020 годы</w:t>
            </w:r>
            <w:r w:rsidR="00B06DE3" w:rsidRPr="001F3EB8">
              <w:rPr>
                <w:rFonts w:ascii="Courier New" w:hAnsi="Courier New" w:cs="Courier New"/>
                <w:sz w:val="20"/>
                <w:szCs w:val="20"/>
              </w:rPr>
              <w:br/>
            </w:r>
          </w:p>
        </w:tc>
      </w:tr>
      <w:tr w:rsidR="00FD5E3A" w:rsidRPr="001F3EB8">
        <w:trPr>
          <w:trHeight w:val="555"/>
          <w:tblCellSpacing w:w="5" w:type="nil"/>
        </w:trPr>
        <w:tc>
          <w:tcPr>
            <w:tcW w:w="2400" w:type="dxa"/>
            <w:tcBorders>
              <w:top w:val="single" w:sz="4" w:space="0" w:color="auto"/>
              <w:left w:val="single" w:sz="4" w:space="0" w:color="auto"/>
              <w:right w:val="single" w:sz="4" w:space="0" w:color="auto"/>
            </w:tcBorders>
          </w:tcPr>
          <w:p w:rsidR="00FD5E3A" w:rsidRPr="001F3EB8" w:rsidRDefault="00FD5E3A" w:rsidP="00371AC5">
            <w:pPr>
              <w:rPr>
                <w:rFonts w:ascii="Courier New" w:hAnsi="Courier New" w:cs="Courier New"/>
                <w:sz w:val="20"/>
                <w:szCs w:val="20"/>
              </w:rPr>
            </w:pPr>
            <w:r w:rsidRPr="001F3EB8">
              <w:rPr>
                <w:rFonts w:ascii="Courier New" w:hAnsi="Courier New" w:cs="Courier New"/>
                <w:sz w:val="20"/>
                <w:szCs w:val="20"/>
              </w:rPr>
              <w:t>Объемы     финансирования</w:t>
            </w:r>
            <w:r w:rsidRPr="001F3EB8">
              <w:rPr>
                <w:rFonts w:ascii="Courier New" w:hAnsi="Courier New" w:cs="Courier New"/>
                <w:sz w:val="20"/>
                <w:szCs w:val="20"/>
              </w:rPr>
              <w:br/>
              <w:t>подпрограммы</w:t>
            </w:r>
          </w:p>
        </w:tc>
        <w:tc>
          <w:tcPr>
            <w:tcW w:w="6720" w:type="dxa"/>
            <w:tcBorders>
              <w:top w:val="single" w:sz="4" w:space="0" w:color="auto"/>
              <w:left w:val="single" w:sz="4" w:space="0" w:color="auto"/>
              <w:bottom w:val="single" w:sz="4" w:space="0" w:color="auto"/>
              <w:right w:val="single" w:sz="4" w:space="0" w:color="auto"/>
            </w:tcBorders>
          </w:tcPr>
          <w:p w:rsidR="00FD5E3A" w:rsidRPr="00470932" w:rsidRDefault="00FD5E3A" w:rsidP="00371AC5">
            <w:pPr>
              <w:rPr>
                <w:rFonts w:ascii="Courier New" w:hAnsi="Courier New" w:cs="Courier New"/>
                <w:sz w:val="20"/>
                <w:szCs w:val="20"/>
              </w:rPr>
            </w:pPr>
            <w:r w:rsidRPr="001F3EB8">
              <w:rPr>
                <w:rFonts w:ascii="Courier New" w:hAnsi="Courier New" w:cs="Courier New"/>
                <w:sz w:val="20"/>
                <w:szCs w:val="20"/>
              </w:rPr>
              <w:t xml:space="preserve">Общий объём финансирования подпрограммы составит      </w:t>
            </w:r>
            <w:bookmarkStart w:id="7" w:name="_GoBack"/>
            <w:r w:rsidR="00C91C5F" w:rsidRPr="00470932">
              <w:rPr>
                <w:rFonts w:ascii="Courier New" w:hAnsi="Courier New" w:cs="Courier New"/>
                <w:sz w:val="20"/>
                <w:szCs w:val="20"/>
              </w:rPr>
              <w:t>19</w:t>
            </w:r>
            <w:r w:rsidR="00EF5370" w:rsidRPr="00470932">
              <w:rPr>
                <w:rFonts w:ascii="Courier New" w:hAnsi="Courier New" w:cs="Courier New"/>
                <w:sz w:val="20"/>
                <w:szCs w:val="20"/>
              </w:rPr>
              <w:t> </w:t>
            </w:r>
            <w:r w:rsidR="008E7A83" w:rsidRPr="00470932">
              <w:rPr>
                <w:rFonts w:ascii="Courier New" w:hAnsi="Courier New" w:cs="Courier New"/>
                <w:sz w:val="20"/>
                <w:szCs w:val="20"/>
              </w:rPr>
              <w:t>206</w:t>
            </w:r>
            <w:r w:rsidR="00EF5370" w:rsidRPr="00470932">
              <w:rPr>
                <w:rFonts w:ascii="Courier New" w:hAnsi="Courier New" w:cs="Courier New"/>
                <w:sz w:val="20"/>
                <w:szCs w:val="20"/>
              </w:rPr>
              <w:t>,</w:t>
            </w:r>
            <w:r w:rsidR="008E7A83" w:rsidRPr="00470932">
              <w:rPr>
                <w:rFonts w:ascii="Courier New" w:hAnsi="Courier New" w:cs="Courier New"/>
                <w:sz w:val="20"/>
                <w:szCs w:val="20"/>
              </w:rPr>
              <w:t>04995</w:t>
            </w:r>
            <w:r w:rsidRPr="00470932">
              <w:rPr>
                <w:rFonts w:ascii="Courier New" w:hAnsi="Courier New" w:cs="Courier New"/>
                <w:sz w:val="20"/>
                <w:szCs w:val="20"/>
              </w:rPr>
              <w:t xml:space="preserve"> тыс. рублей, в том числе:</w:t>
            </w:r>
          </w:p>
          <w:p w:rsidR="00FD5E3A" w:rsidRPr="00470932" w:rsidRDefault="00FD5E3A" w:rsidP="00371AC5">
            <w:pPr>
              <w:rPr>
                <w:rFonts w:ascii="Courier New" w:hAnsi="Courier New" w:cs="Courier New"/>
                <w:sz w:val="20"/>
                <w:szCs w:val="20"/>
              </w:rPr>
            </w:pPr>
            <w:r w:rsidRPr="00470932">
              <w:rPr>
                <w:rFonts w:ascii="Courier New" w:hAnsi="Courier New" w:cs="Courier New"/>
                <w:sz w:val="20"/>
                <w:szCs w:val="20"/>
              </w:rPr>
              <w:t xml:space="preserve">за счет средств бюджета МО МР «Койгородский»  </w:t>
            </w:r>
            <w:r w:rsidR="008E7A83" w:rsidRPr="00470932">
              <w:rPr>
                <w:rFonts w:ascii="Courier New" w:hAnsi="Courier New" w:cs="Courier New"/>
                <w:sz w:val="20"/>
                <w:szCs w:val="20"/>
              </w:rPr>
              <w:t>6340,64295</w:t>
            </w:r>
            <w:r w:rsidRPr="00470932">
              <w:rPr>
                <w:rFonts w:ascii="Courier New" w:hAnsi="Courier New" w:cs="Courier New"/>
                <w:sz w:val="20"/>
                <w:szCs w:val="20"/>
              </w:rPr>
              <w:t xml:space="preserve"> тыс. руб.;</w:t>
            </w:r>
          </w:p>
          <w:p w:rsidR="00FD5E3A" w:rsidRPr="00470932" w:rsidRDefault="00FD5E3A" w:rsidP="00371AC5">
            <w:pPr>
              <w:rPr>
                <w:rFonts w:ascii="Courier New" w:hAnsi="Courier New" w:cs="Courier New"/>
                <w:sz w:val="20"/>
                <w:szCs w:val="20"/>
              </w:rPr>
            </w:pPr>
            <w:r w:rsidRPr="00470932">
              <w:rPr>
                <w:rFonts w:ascii="Courier New" w:hAnsi="Courier New" w:cs="Courier New"/>
                <w:sz w:val="20"/>
                <w:szCs w:val="20"/>
              </w:rPr>
              <w:t xml:space="preserve">за счет средств республиканского бюджета Республики Коми </w:t>
            </w:r>
            <w:r w:rsidR="006A632D" w:rsidRPr="00470932">
              <w:rPr>
                <w:rFonts w:ascii="Courier New" w:hAnsi="Courier New" w:cs="Courier New"/>
                <w:sz w:val="20"/>
                <w:szCs w:val="20"/>
              </w:rPr>
              <w:t>7 380</w:t>
            </w:r>
            <w:r w:rsidR="00364E78" w:rsidRPr="00470932">
              <w:rPr>
                <w:rFonts w:ascii="Courier New" w:hAnsi="Courier New" w:cs="Courier New"/>
                <w:sz w:val="20"/>
                <w:szCs w:val="20"/>
              </w:rPr>
              <w:t>,</w:t>
            </w:r>
            <w:r w:rsidR="0023001C" w:rsidRPr="00470932">
              <w:rPr>
                <w:rFonts w:ascii="Courier New" w:hAnsi="Courier New" w:cs="Courier New"/>
                <w:sz w:val="20"/>
                <w:szCs w:val="20"/>
              </w:rPr>
              <w:t>744</w:t>
            </w:r>
            <w:r w:rsidRPr="00470932">
              <w:rPr>
                <w:rFonts w:ascii="Courier New" w:hAnsi="Courier New" w:cs="Courier New"/>
                <w:sz w:val="20"/>
                <w:szCs w:val="20"/>
              </w:rPr>
              <w:t xml:space="preserve">  тыс. рублей;</w:t>
            </w:r>
          </w:p>
          <w:p w:rsidR="00FD5E3A" w:rsidRPr="00470932" w:rsidRDefault="00FD5E3A" w:rsidP="00371AC5">
            <w:pPr>
              <w:rPr>
                <w:rFonts w:ascii="Courier New" w:hAnsi="Courier New" w:cs="Courier New"/>
                <w:sz w:val="20"/>
                <w:szCs w:val="20"/>
              </w:rPr>
            </w:pPr>
            <w:r w:rsidRPr="00470932">
              <w:rPr>
                <w:rFonts w:ascii="Courier New" w:hAnsi="Courier New" w:cs="Courier New"/>
                <w:sz w:val="20"/>
                <w:szCs w:val="20"/>
              </w:rPr>
              <w:t xml:space="preserve">за счет средств федерального бюджета </w:t>
            </w:r>
            <w:r w:rsidR="00256056" w:rsidRPr="00470932">
              <w:rPr>
                <w:rFonts w:ascii="Courier New" w:hAnsi="Courier New" w:cs="Courier New"/>
                <w:sz w:val="20"/>
                <w:szCs w:val="20"/>
              </w:rPr>
              <w:t>6 474,663</w:t>
            </w:r>
            <w:r w:rsidRPr="00470932">
              <w:rPr>
                <w:rFonts w:ascii="Courier New" w:hAnsi="Courier New" w:cs="Courier New"/>
                <w:sz w:val="20"/>
                <w:szCs w:val="20"/>
              </w:rPr>
              <w:t xml:space="preserve"> тыс. рублей.</w:t>
            </w:r>
          </w:p>
          <w:bookmarkEnd w:id="7"/>
          <w:p w:rsidR="00FD5E3A" w:rsidRPr="00470932" w:rsidRDefault="00FD5E3A" w:rsidP="00371AC5">
            <w:pPr>
              <w:rPr>
                <w:rFonts w:ascii="Courier New" w:hAnsi="Courier New" w:cs="Courier New"/>
                <w:sz w:val="20"/>
                <w:szCs w:val="20"/>
              </w:rPr>
            </w:pPr>
            <w:r w:rsidRPr="00470932">
              <w:rPr>
                <w:rFonts w:ascii="Courier New" w:hAnsi="Courier New" w:cs="Courier New"/>
                <w:sz w:val="20"/>
                <w:szCs w:val="20"/>
              </w:rPr>
              <w:t>Объем финансирования по годам составит:</w:t>
            </w:r>
          </w:p>
          <w:p w:rsidR="00FD5E3A" w:rsidRPr="00470932" w:rsidRDefault="00FD5E3A" w:rsidP="00371AC5">
            <w:pPr>
              <w:rPr>
                <w:rFonts w:ascii="Courier New" w:hAnsi="Courier New" w:cs="Courier New"/>
                <w:sz w:val="20"/>
                <w:szCs w:val="20"/>
              </w:rPr>
            </w:pPr>
            <w:r w:rsidRPr="00470932">
              <w:rPr>
                <w:rFonts w:ascii="Courier New" w:hAnsi="Courier New" w:cs="Courier New"/>
                <w:sz w:val="20"/>
                <w:szCs w:val="20"/>
              </w:rPr>
              <w:t xml:space="preserve">За счет средств бюджета МО МР «Койгородский»: </w:t>
            </w:r>
          </w:p>
          <w:p w:rsidR="00FD5E3A" w:rsidRPr="00470932" w:rsidRDefault="00FD5E3A" w:rsidP="00371AC5">
            <w:pPr>
              <w:rPr>
                <w:rFonts w:ascii="Courier New" w:hAnsi="Courier New" w:cs="Courier New"/>
                <w:sz w:val="20"/>
                <w:szCs w:val="20"/>
              </w:rPr>
            </w:pPr>
            <w:r w:rsidRPr="00470932">
              <w:rPr>
                <w:rFonts w:ascii="Courier New" w:hAnsi="Courier New" w:cs="Courier New"/>
                <w:sz w:val="20"/>
                <w:szCs w:val="20"/>
              </w:rPr>
              <w:t xml:space="preserve">   2014 год – 870,53 тыс. руб.;   </w:t>
            </w:r>
          </w:p>
          <w:p w:rsidR="00FD5E3A" w:rsidRPr="00470932" w:rsidRDefault="00FD5E3A" w:rsidP="00371AC5">
            <w:pPr>
              <w:rPr>
                <w:rFonts w:ascii="Courier New" w:hAnsi="Courier New" w:cs="Courier New"/>
                <w:sz w:val="20"/>
                <w:szCs w:val="20"/>
              </w:rPr>
            </w:pPr>
            <w:r w:rsidRPr="00470932">
              <w:rPr>
                <w:rFonts w:ascii="Courier New" w:hAnsi="Courier New" w:cs="Courier New"/>
                <w:sz w:val="20"/>
                <w:szCs w:val="20"/>
              </w:rPr>
              <w:t xml:space="preserve">   2015 год – 733,8467 тыс. руб.;    </w:t>
            </w:r>
          </w:p>
          <w:p w:rsidR="00FD5E3A" w:rsidRPr="00470932" w:rsidRDefault="00FD5E3A" w:rsidP="00371AC5">
            <w:pPr>
              <w:rPr>
                <w:rFonts w:ascii="Courier New" w:hAnsi="Courier New" w:cs="Courier New"/>
                <w:sz w:val="20"/>
                <w:szCs w:val="20"/>
              </w:rPr>
            </w:pPr>
            <w:r w:rsidRPr="00470932">
              <w:rPr>
                <w:rFonts w:ascii="Courier New" w:hAnsi="Courier New" w:cs="Courier New"/>
                <w:sz w:val="20"/>
                <w:szCs w:val="20"/>
              </w:rPr>
              <w:t xml:space="preserve">   2016 год – </w:t>
            </w:r>
            <w:r w:rsidR="00D65DB9" w:rsidRPr="00470932">
              <w:rPr>
                <w:rFonts w:ascii="Courier New" w:hAnsi="Courier New" w:cs="Courier New"/>
                <w:sz w:val="20"/>
                <w:szCs w:val="20"/>
              </w:rPr>
              <w:t>2 264,20445</w:t>
            </w:r>
            <w:r w:rsidRPr="00470932">
              <w:rPr>
                <w:rFonts w:ascii="Courier New" w:hAnsi="Courier New" w:cs="Courier New"/>
                <w:sz w:val="20"/>
                <w:szCs w:val="20"/>
              </w:rPr>
              <w:t xml:space="preserve"> тыс. руб.;  </w:t>
            </w:r>
          </w:p>
          <w:p w:rsidR="00FD5E3A" w:rsidRPr="00470932" w:rsidRDefault="00FD5E3A" w:rsidP="00371AC5">
            <w:pPr>
              <w:rPr>
                <w:rFonts w:ascii="Courier New" w:hAnsi="Courier New" w:cs="Courier New"/>
                <w:sz w:val="20"/>
                <w:szCs w:val="20"/>
              </w:rPr>
            </w:pPr>
            <w:r w:rsidRPr="00470932">
              <w:rPr>
                <w:rFonts w:ascii="Courier New" w:hAnsi="Courier New" w:cs="Courier New"/>
                <w:sz w:val="20"/>
                <w:szCs w:val="20"/>
              </w:rPr>
              <w:t xml:space="preserve">   2017 год –</w:t>
            </w:r>
            <w:r w:rsidR="008E7A83" w:rsidRPr="00470932">
              <w:rPr>
                <w:rFonts w:ascii="Courier New" w:hAnsi="Courier New" w:cs="Courier New"/>
                <w:sz w:val="20"/>
                <w:szCs w:val="20"/>
              </w:rPr>
              <w:t>1733,4618</w:t>
            </w:r>
            <w:r w:rsidRPr="00470932">
              <w:rPr>
                <w:rFonts w:ascii="Courier New" w:hAnsi="Courier New" w:cs="Courier New"/>
                <w:sz w:val="20"/>
                <w:szCs w:val="20"/>
              </w:rPr>
              <w:t xml:space="preserve"> тыс. руб.;</w:t>
            </w:r>
          </w:p>
          <w:p w:rsidR="00FD5E3A" w:rsidRPr="00470932" w:rsidRDefault="00FD5E3A" w:rsidP="00371AC5">
            <w:pPr>
              <w:rPr>
                <w:rFonts w:ascii="Courier New" w:hAnsi="Courier New" w:cs="Courier New"/>
                <w:sz w:val="20"/>
                <w:szCs w:val="20"/>
              </w:rPr>
            </w:pPr>
            <w:r w:rsidRPr="00470932">
              <w:rPr>
                <w:rFonts w:ascii="Courier New" w:hAnsi="Courier New" w:cs="Courier New"/>
                <w:sz w:val="20"/>
                <w:szCs w:val="20"/>
              </w:rPr>
              <w:t xml:space="preserve">   2018 год – </w:t>
            </w:r>
            <w:r w:rsidR="00D65DB9" w:rsidRPr="00470932">
              <w:rPr>
                <w:rFonts w:ascii="Courier New" w:hAnsi="Courier New" w:cs="Courier New"/>
                <w:sz w:val="20"/>
                <w:szCs w:val="20"/>
              </w:rPr>
              <w:t>369,3</w:t>
            </w:r>
            <w:r w:rsidRPr="00470932">
              <w:rPr>
                <w:rFonts w:ascii="Courier New" w:hAnsi="Courier New" w:cs="Courier New"/>
                <w:sz w:val="20"/>
                <w:szCs w:val="20"/>
              </w:rPr>
              <w:t xml:space="preserve"> тыс. руб.</w:t>
            </w:r>
            <w:r w:rsidR="00D65DB9" w:rsidRPr="00470932">
              <w:rPr>
                <w:rFonts w:ascii="Courier New" w:hAnsi="Courier New" w:cs="Courier New"/>
                <w:sz w:val="20"/>
                <w:szCs w:val="20"/>
              </w:rPr>
              <w:t>;</w:t>
            </w:r>
          </w:p>
          <w:p w:rsidR="00D65DB9" w:rsidRPr="001F3EB8" w:rsidRDefault="00D65DB9" w:rsidP="00371AC5">
            <w:pPr>
              <w:rPr>
                <w:rFonts w:ascii="Courier New" w:hAnsi="Courier New" w:cs="Courier New"/>
                <w:sz w:val="20"/>
                <w:szCs w:val="20"/>
              </w:rPr>
            </w:pPr>
            <w:r w:rsidRPr="00470932">
              <w:rPr>
                <w:rFonts w:ascii="Courier New" w:hAnsi="Courier New" w:cs="Courier New"/>
                <w:sz w:val="20"/>
                <w:szCs w:val="20"/>
              </w:rPr>
              <w:t xml:space="preserve">   2019 год – 369,3</w:t>
            </w:r>
            <w:r w:rsidRPr="001F3EB8">
              <w:rPr>
                <w:rFonts w:ascii="Courier New" w:hAnsi="Courier New" w:cs="Courier New"/>
                <w:sz w:val="20"/>
                <w:szCs w:val="20"/>
              </w:rPr>
              <w:t xml:space="preserve"> тыс. руб.</w:t>
            </w:r>
          </w:p>
          <w:p w:rsidR="00FD5E3A" w:rsidRPr="001F3EB8" w:rsidRDefault="00FD5E3A" w:rsidP="00371AC5">
            <w:pPr>
              <w:rPr>
                <w:rFonts w:ascii="Courier New" w:hAnsi="Courier New" w:cs="Courier New"/>
                <w:sz w:val="20"/>
                <w:szCs w:val="20"/>
              </w:rPr>
            </w:pPr>
            <w:r w:rsidRPr="001F3EB8">
              <w:rPr>
                <w:rFonts w:ascii="Courier New" w:hAnsi="Courier New" w:cs="Courier New"/>
                <w:sz w:val="20"/>
                <w:szCs w:val="20"/>
              </w:rPr>
              <w:t xml:space="preserve">   за счет средств республиканского бюджета Республики Коми:</w:t>
            </w:r>
          </w:p>
          <w:p w:rsidR="00FD5E3A" w:rsidRPr="001F3EB8" w:rsidRDefault="00FD5E3A" w:rsidP="00371AC5">
            <w:pPr>
              <w:rPr>
                <w:rFonts w:ascii="Courier New" w:hAnsi="Courier New" w:cs="Courier New"/>
                <w:sz w:val="20"/>
                <w:szCs w:val="20"/>
              </w:rPr>
            </w:pPr>
            <w:r w:rsidRPr="001F3EB8">
              <w:rPr>
                <w:rFonts w:ascii="Courier New" w:hAnsi="Courier New" w:cs="Courier New"/>
                <w:sz w:val="20"/>
                <w:szCs w:val="20"/>
              </w:rPr>
              <w:t>2014 год – 157,0 тыс. рублей;</w:t>
            </w:r>
          </w:p>
          <w:p w:rsidR="00FD5E3A" w:rsidRPr="001F3EB8" w:rsidRDefault="00256056" w:rsidP="00371AC5">
            <w:pPr>
              <w:rPr>
                <w:rFonts w:ascii="Courier New" w:hAnsi="Courier New" w:cs="Courier New"/>
                <w:sz w:val="20"/>
                <w:szCs w:val="20"/>
              </w:rPr>
            </w:pPr>
            <w:r w:rsidRPr="001F3EB8">
              <w:rPr>
                <w:rFonts w:ascii="Courier New" w:hAnsi="Courier New" w:cs="Courier New"/>
                <w:sz w:val="20"/>
                <w:szCs w:val="20"/>
              </w:rPr>
              <w:t>2015 год – 4 629,0 тыс. рублей;</w:t>
            </w:r>
          </w:p>
          <w:p w:rsidR="00256056" w:rsidRPr="001F3EB8" w:rsidRDefault="00256056" w:rsidP="00371AC5">
            <w:pPr>
              <w:rPr>
                <w:rFonts w:ascii="Courier New" w:hAnsi="Courier New" w:cs="Courier New"/>
                <w:sz w:val="20"/>
                <w:szCs w:val="20"/>
              </w:rPr>
            </w:pPr>
            <w:r w:rsidRPr="001F3EB8">
              <w:rPr>
                <w:rFonts w:ascii="Courier New" w:hAnsi="Courier New" w:cs="Courier New"/>
                <w:sz w:val="20"/>
                <w:szCs w:val="20"/>
              </w:rPr>
              <w:t>2016 год – 1</w:t>
            </w:r>
            <w:r w:rsidR="00C91C5F" w:rsidRPr="001F3EB8">
              <w:rPr>
                <w:rFonts w:ascii="Courier New" w:hAnsi="Courier New" w:cs="Courier New"/>
                <w:sz w:val="20"/>
                <w:szCs w:val="20"/>
              </w:rPr>
              <w:t> 104,744</w:t>
            </w:r>
            <w:r w:rsidR="006A632D" w:rsidRPr="001F3EB8">
              <w:rPr>
                <w:rFonts w:ascii="Courier New" w:hAnsi="Courier New" w:cs="Courier New"/>
                <w:sz w:val="20"/>
                <w:szCs w:val="20"/>
              </w:rPr>
              <w:t>тыс. рублей;</w:t>
            </w:r>
          </w:p>
          <w:p w:rsidR="006A632D" w:rsidRPr="001F3EB8" w:rsidRDefault="006A632D" w:rsidP="00371AC5">
            <w:pPr>
              <w:rPr>
                <w:rFonts w:ascii="Courier New" w:hAnsi="Courier New" w:cs="Courier New"/>
                <w:sz w:val="20"/>
                <w:szCs w:val="20"/>
              </w:rPr>
            </w:pPr>
            <w:r w:rsidRPr="001F3EB8">
              <w:rPr>
                <w:rFonts w:ascii="Courier New" w:hAnsi="Courier New" w:cs="Courier New"/>
                <w:sz w:val="20"/>
                <w:szCs w:val="20"/>
              </w:rPr>
              <w:t>2017 год – 1 000,00 тыс. рублей.</w:t>
            </w:r>
          </w:p>
          <w:p w:rsidR="00FD5E3A" w:rsidRPr="001F3EB8" w:rsidRDefault="00FD5E3A" w:rsidP="00371AC5">
            <w:pPr>
              <w:rPr>
                <w:rFonts w:ascii="Courier New" w:hAnsi="Courier New" w:cs="Courier New"/>
                <w:sz w:val="20"/>
                <w:szCs w:val="20"/>
              </w:rPr>
            </w:pPr>
            <w:r w:rsidRPr="001F3EB8">
              <w:rPr>
                <w:rFonts w:ascii="Courier New" w:hAnsi="Courier New" w:cs="Courier New"/>
                <w:sz w:val="20"/>
                <w:szCs w:val="20"/>
              </w:rPr>
              <w:t>за счет средств федерального бюджета:</w:t>
            </w:r>
          </w:p>
          <w:p w:rsidR="008901A8" w:rsidRPr="001F3EB8" w:rsidRDefault="00FD5E3A" w:rsidP="00371AC5">
            <w:pPr>
              <w:rPr>
                <w:rFonts w:ascii="Courier New" w:hAnsi="Courier New" w:cs="Courier New"/>
                <w:sz w:val="20"/>
                <w:szCs w:val="20"/>
              </w:rPr>
            </w:pPr>
            <w:r w:rsidRPr="001F3EB8">
              <w:rPr>
                <w:rFonts w:ascii="Courier New" w:hAnsi="Courier New" w:cs="Courier New"/>
                <w:sz w:val="20"/>
                <w:szCs w:val="20"/>
              </w:rPr>
              <w:t xml:space="preserve">   2014 год - 648,507 тыс. рублей;   </w:t>
            </w:r>
          </w:p>
          <w:p w:rsidR="00FD5E3A" w:rsidRPr="001F3EB8" w:rsidRDefault="00FD5E3A" w:rsidP="00371AC5">
            <w:pPr>
              <w:rPr>
                <w:rFonts w:ascii="Courier New" w:hAnsi="Courier New" w:cs="Courier New"/>
                <w:sz w:val="20"/>
                <w:szCs w:val="20"/>
              </w:rPr>
            </w:pPr>
            <w:r w:rsidRPr="001F3EB8">
              <w:rPr>
                <w:rFonts w:ascii="Courier New" w:hAnsi="Courier New" w:cs="Courier New"/>
                <w:sz w:val="20"/>
                <w:szCs w:val="20"/>
              </w:rPr>
              <w:t>2015 год – 3 198,08 тыс. рублей</w:t>
            </w:r>
            <w:r w:rsidR="00256056" w:rsidRPr="001F3EB8">
              <w:rPr>
                <w:rFonts w:ascii="Courier New" w:hAnsi="Courier New" w:cs="Courier New"/>
                <w:sz w:val="20"/>
                <w:szCs w:val="20"/>
              </w:rPr>
              <w:t>;</w:t>
            </w:r>
          </w:p>
          <w:p w:rsidR="00256056" w:rsidRPr="001F3EB8" w:rsidRDefault="00256056" w:rsidP="00371AC5">
            <w:pPr>
              <w:rPr>
                <w:rFonts w:ascii="Courier New" w:hAnsi="Courier New" w:cs="Courier New"/>
                <w:sz w:val="20"/>
                <w:szCs w:val="20"/>
              </w:rPr>
            </w:pPr>
            <w:r w:rsidRPr="001F3EB8">
              <w:rPr>
                <w:rFonts w:ascii="Courier New" w:hAnsi="Courier New" w:cs="Courier New"/>
                <w:sz w:val="20"/>
                <w:szCs w:val="20"/>
              </w:rPr>
              <w:t>2016 год – 2 628,076 тыс. рублей</w:t>
            </w:r>
          </w:p>
        </w:tc>
      </w:tr>
      <w:tr w:rsidR="00B06DE3" w:rsidRPr="001F3EB8">
        <w:trPr>
          <w:trHeight w:val="1905"/>
          <w:tblCellSpacing w:w="5" w:type="nil"/>
        </w:trPr>
        <w:tc>
          <w:tcPr>
            <w:tcW w:w="2400" w:type="dxa"/>
            <w:tcBorders>
              <w:top w:val="single" w:sz="4" w:space="0" w:color="auto"/>
              <w:left w:val="single" w:sz="4" w:space="0" w:color="auto"/>
              <w:bottom w:val="single" w:sz="4" w:space="0" w:color="auto"/>
              <w:right w:val="single" w:sz="4" w:space="0" w:color="auto"/>
            </w:tcBorders>
          </w:tcPr>
          <w:p w:rsidR="00B06DE3" w:rsidRPr="001F3EB8" w:rsidRDefault="00B06DE3" w:rsidP="00371AC5">
            <w:pPr>
              <w:rPr>
                <w:rFonts w:ascii="Courier New" w:hAnsi="Courier New" w:cs="Courier New"/>
                <w:sz w:val="20"/>
                <w:szCs w:val="20"/>
              </w:rPr>
            </w:pPr>
            <w:r w:rsidRPr="001F3EB8">
              <w:rPr>
                <w:rFonts w:ascii="Courier New" w:hAnsi="Courier New" w:cs="Courier New"/>
                <w:sz w:val="20"/>
                <w:szCs w:val="20"/>
              </w:rPr>
              <w:t xml:space="preserve">Ожидаемые         </w:t>
            </w:r>
            <w:r w:rsidRPr="001F3EB8">
              <w:rPr>
                <w:rFonts w:ascii="Courier New" w:hAnsi="Courier New" w:cs="Courier New"/>
                <w:sz w:val="20"/>
                <w:szCs w:val="20"/>
              </w:rPr>
              <w:br/>
              <w:t xml:space="preserve">результаты        </w:t>
            </w:r>
            <w:r w:rsidRPr="001F3EB8">
              <w:rPr>
                <w:rFonts w:ascii="Courier New" w:hAnsi="Courier New" w:cs="Courier New"/>
                <w:sz w:val="20"/>
                <w:szCs w:val="20"/>
              </w:rPr>
              <w:br/>
              <w:t xml:space="preserve">реализации        </w:t>
            </w:r>
            <w:r w:rsidRPr="001F3EB8">
              <w:rPr>
                <w:rFonts w:ascii="Courier New" w:hAnsi="Courier New" w:cs="Courier New"/>
                <w:sz w:val="20"/>
                <w:szCs w:val="20"/>
              </w:rPr>
              <w:br/>
              <w:t xml:space="preserve">подпрограммы         </w:t>
            </w:r>
          </w:p>
        </w:tc>
        <w:tc>
          <w:tcPr>
            <w:tcW w:w="6720" w:type="dxa"/>
            <w:tcBorders>
              <w:top w:val="single" w:sz="4" w:space="0" w:color="auto"/>
              <w:left w:val="single" w:sz="4" w:space="0" w:color="auto"/>
              <w:bottom w:val="single" w:sz="4" w:space="0" w:color="auto"/>
              <w:right w:val="single" w:sz="4" w:space="0" w:color="auto"/>
            </w:tcBorders>
          </w:tcPr>
          <w:p w:rsidR="00B06DE3" w:rsidRPr="001F3EB8" w:rsidRDefault="00B06DE3" w:rsidP="00371AC5">
            <w:pPr>
              <w:rPr>
                <w:rFonts w:ascii="Courier New" w:hAnsi="Courier New" w:cs="Courier New"/>
                <w:sz w:val="20"/>
                <w:szCs w:val="20"/>
              </w:rPr>
            </w:pPr>
            <w:r w:rsidRPr="001F3EB8">
              <w:rPr>
                <w:rFonts w:ascii="Courier New" w:hAnsi="Courier New" w:cs="Courier New"/>
                <w:sz w:val="20"/>
                <w:szCs w:val="20"/>
              </w:rPr>
              <w:t>Реализация мероприятий подпрограммы позволит:</w:t>
            </w:r>
          </w:p>
          <w:p w:rsidR="00B06DE3" w:rsidRPr="001F3EB8" w:rsidRDefault="00B06DE3" w:rsidP="00371AC5">
            <w:pPr>
              <w:rPr>
                <w:rFonts w:ascii="Courier New" w:hAnsi="Courier New" w:cs="Courier New"/>
                <w:sz w:val="20"/>
                <w:szCs w:val="20"/>
              </w:rPr>
            </w:pPr>
            <w:r w:rsidRPr="001F3EB8">
              <w:rPr>
                <w:rFonts w:ascii="Courier New" w:hAnsi="Courier New" w:cs="Courier New"/>
                <w:sz w:val="20"/>
                <w:szCs w:val="20"/>
              </w:rPr>
              <w:t>1. Увеличить число субъектов малого и среднего предпринимательства в расчете на 10 тысяч человек населения.</w:t>
            </w:r>
          </w:p>
          <w:p w:rsidR="00B06DE3" w:rsidRPr="001F3EB8" w:rsidRDefault="00B06DE3" w:rsidP="00371AC5">
            <w:pPr>
              <w:rPr>
                <w:rFonts w:ascii="Courier New" w:hAnsi="Courier New" w:cs="Courier New"/>
                <w:sz w:val="20"/>
                <w:szCs w:val="20"/>
              </w:rPr>
            </w:pPr>
            <w:r w:rsidRPr="001F3EB8">
              <w:rPr>
                <w:rFonts w:ascii="Courier New" w:hAnsi="Courier New" w:cs="Courier New"/>
                <w:sz w:val="20"/>
                <w:szCs w:val="20"/>
              </w:rPr>
              <w:t>2. Оказать финансовую поддержку не менее 70 субъектам малого и среднего предпринимательства;</w:t>
            </w:r>
          </w:p>
          <w:p w:rsidR="00B06DE3" w:rsidRPr="001F3EB8" w:rsidRDefault="00B06DE3" w:rsidP="00371AC5">
            <w:pPr>
              <w:rPr>
                <w:rFonts w:ascii="Courier New" w:hAnsi="Courier New" w:cs="Courier New"/>
                <w:sz w:val="20"/>
                <w:szCs w:val="20"/>
              </w:rPr>
            </w:pPr>
            <w:r w:rsidRPr="001F3EB8">
              <w:rPr>
                <w:rFonts w:ascii="Courier New" w:hAnsi="Courier New" w:cs="Courier New"/>
                <w:sz w:val="20"/>
                <w:szCs w:val="20"/>
              </w:rPr>
              <w:t>3. Обеспечить имущественную поддержку субъектов малого и среднего предпринимательства;</w:t>
            </w:r>
          </w:p>
          <w:p w:rsidR="00B06DE3" w:rsidRPr="001F3EB8" w:rsidRDefault="00B06DE3" w:rsidP="00371AC5">
            <w:pPr>
              <w:rPr>
                <w:rFonts w:ascii="Courier New" w:hAnsi="Courier New" w:cs="Courier New"/>
                <w:sz w:val="20"/>
                <w:szCs w:val="20"/>
              </w:rPr>
            </w:pPr>
            <w:r w:rsidRPr="001F3EB8">
              <w:rPr>
                <w:rFonts w:ascii="Courier New" w:hAnsi="Courier New" w:cs="Courier New"/>
                <w:sz w:val="20"/>
                <w:szCs w:val="20"/>
              </w:rPr>
              <w:t>4. Повысить уровень квалификации не менее 100 граждан по вопросам организации и развития собственного дела;</w:t>
            </w:r>
          </w:p>
          <w:p w:rsidR="00B06DE3" w:rsidRPr="001F3EB8" w:rsidRDefault="00B06DE3" w:rsidP="00371AC5">
            <w:pPr>
              <w:rPr>
                <w:rFonts w:ascii="Courier New" w:hAnsi="Courier New" w:cs="Courier New"/>
                <w:sz w:val="20"/>
                <w:szCs w:val="20"/>
              </w:rPr>
            </w:pPr>
            <w:r w:rsidRPr="001F3EB8">
              <w:rPr>
                <w:rFonts w:ascii="Courier New" w:hAnsi="Courier New" w:cs="Courier New"/>
                <w:sz w:val="20"/>
                <w:szCs w:val="20"/>
              </w:rPr>
              <w:t>5. Увеличить объемы инвестиций в основной капитал субъектов малого и среднего предпринимательства;</w:t>
            </w:r>
          </w:p>
          <w:p w:rsidR="00B06DE3" w:rsidRPr="001F3EB8" w:rsidRDefault="00B06DE3" w:rsidP="00371AC5">
            <w:pPr>
              <w:rPr>
                <w:rFonts w:ascii="Courier New" w:hAnsi="Courier New" w:cs="Courier New"/>
                <w:sz w:val="20"/>
                <w:szCs w:val="20"/>
              </w:rPr>
            </w:pPr>
            <w:r w:rsidRPr="001F3EB8">
              <w:rPr>
                <w:rFonts w:ascii="Courier New" w:hAnsi="Courier New" w:cs="Courier New"/>
                <w:sz w:val="20"/>
                <w:szCs w:val="20"/>
              </w:rPr>
              <w:t>6. Повысить уровень информированности субъектов малого и среднего предпринимательства в отношении существующих мер поддержки и других вопросах предпринимательской деятельности;</w:t>
            </w:r>
          </w:p>
          <w:p w:rsidR="00B06DE3" w:rsidRPr="001F3EB8" w:rsidRDefault="00B06DE3" w:rsidP="00371AC5">
            <w:pPr>
              <w:rPr>
                <w:rFonts w:ascii="Courier New" w:hAnsi="Courier New" w:cs="Courier New"/>
                <w:sz w:val="20"/>
                <w:szCs w:val="20"/>
              </w:rPr>
            </w:pPr>
            <w:r w:rsidRPr="001F3EB8">
              <w:rPr>
                <w:rFonts w:ascii="Courier New" w:hAnsi="Courier New" w:cs="Courier New"/>
                <w:sz w:val="20"/>
                <w:szCs w:val="20"/>
              </w:rPr>
              <w:t>7. Повысить активность организаций инфраструктуры поддержки малого и среднего предпринимательства в решении задач, поставленных подпрограммой.</w:t>
            </w:r>
          </w:p>
        </w:tc>
      </w:tr>
    </w:tbl>
    <w:p w:rsidR="00B06DE3" w:rsidRPr="001F3EB8" w:rsidRDefault="00B06DE3" w:rsidP="00371AC5">
      <w:pPr>
        <w:rPr>
          <w:sz w:val="20"/>
          <w:szCs w:val="20"/>
        </w:rPr>
      </w:pPr>
    </w:p>
    <w:p w:rsidR="00B06DE3" w:rsidRPr="001F3EB8" w:rsidRDefault="00B06DE3" w:rsidP="00371AC5"/>
    <w:p w:rsidR="00B06DE3" w:rsidRPr="001F3EB8" w:rsidRDefault="00B06DE3" w:rsidP="00F26541">
      <w:pPr>
        <w:jc w:val="both"/>
      </w:pPr>
      <w:r w:rsidRPr="001F3EB8">
        <w:t>1. Характеристика сферы реализации подпрограммы, описание основных проблем в указанной сфере и прогноз ее развития</w:t>
      </w:r>
    </w:p>
    <w:p w:rsidR="00B06DE3" w:rsidRPr="001F3EB8" w:rsidRDefault="00B06DE3" w:rsidP="00F26541">
      <w:pPr>
        <w:jc w:val="both"/>
      </w:pPr>
    </w:p>
    <w:p w:rsidR="00F242B5" w:rsidRPr="001F3EB8" w:rsidRDefault="00F242B5" w:rsidP="00F26541">
      <w:pPr>
        <w:jc w:val="both"/>
      </w:pPr>
      <w:r w:rsidRPr="001F3EB8">
        <w:t xml:space="preserve">Малое и среднее предпринимательство в муниципальном районе «Койгородский» представляют 230 хозяйствующих субъектов, из них 62 малых предприятия (с учетом </w:t>
      </w:r>
      <w:proofErr w:type="spellStart"/>
      <w:r w:rsidRPr="001F3EB8">
        <w:t>микропредприятий</w:t>
      </w:r>
      <w:proofErr w:type="spellEnd"/>
      <w:r w:rsidRPr="001F3EB8">
        <w:t>) и 168 индивидуальных предпринимателей.</w:t>
      </w:r>
    </w:p>
    <w:p w:rsidR="00F242B5" w:rsidRPr="001F3EB8" w:rsidRDefault="00F242B5" w:rsidP="00F26541">
      <w:pPr>
        <w:jc w:val="both"/>
      </w:pPr>
      <w:r w:rsidRPr="001F3EB8">
        <w:t>Количество субъектов малого и среднего предпринимательства за период с 2009 года по 2012 год возросло на 26 процентов.</w:t>
      </w:r>
    </w:p>
    <w:p w:rsidR="00F242B5" w:rsidRPr="001F3EB8" w:rsidRDefault="00F242B5" w:rsidP="00F26541">
      <w:pPr>
        <w:jc w:val="both"/>
      </w:pPr>
      <w:r w:rsidRPr="001F3EB8">
        <w:rPr>
          <w:spacing w:val="-1"/>
        </w:rPr>
        <w:t>В районе все коммерческие предприятия, относятся к субъектам малого и среднего предпринимательства.</w:t>
      </w:r>
    </w:p>
    <w:p w:rsidR="00F242B5" w:rsidRPr="001F3EB8" w:rsidRDefault="00F242B5" w:rsidP="00F26541">
      <w:pPr>
        <w:jc w:val="both"/>
      </w:pPr>
      <w:r w:rsidRPr="001F3EB8">
        <w:t>Малыми предприятиями района производится:</w:t>
      </w:r>
    </w:p>
    <w:p w:rsidR="00F242B5" w:rsidRPr="001F3EB8" w:rsidRDefault="00F242B5" w:rsidP="00F26541">
      <w:pPr>
        <w:jc w:val="both"/>
      </w:pPr>
      <w:r w:rsidRPr="001F3EB8">
        <w:rPr>
          <w:bCs/>
        </w:rPr>
        <w:t>–</w:t>
      </w:r>
      <w:r w:rsidRPr="001F3EB8">
        <w:t xml:space="preserve"> 100% кондитерских и макаронных изделий, цельномолочной продукции и масла животного, древесного угля, рыбы, хлеба и хлебобулочных изделий, пиломатериалов;</w:t>
      </w:r>
    </w:p>
    <w:p w:rsidR="00F242B5" w:rsidRPr="001F3EB8" w:rsidRDefault="00F242B5" w:rsidP="00F26541">
      <w:pPr>
        <w:jc w:val="both"/>
      </w:pPr>
      <w:r w:rsidRPr="001F3EB8">
        <w:rPr>
          <w:bCs/>
        </w:rPr>
        <w:t>–</w:t>
      </w:r>
      <w:r w:rsidRPr="001F3EB8">
        <w:t xml:space="preserve"> 11%  объема заготовок древесины.</w:t>
      </w:r>
    </w:p>
    <w:p w:rsidR="00F242B5" w:rsidRPr="001F3EB8" w:rsidRDefault="00F242B5" w:rsidP="00F26541">
      <w:pPr>
        <w:jc w:val="both"/>
      </w:pPr>
      <w:r w:rsidRPr="001F3EB8">
        <w:t xml:space="preserve">Доля малого предпринимательства в общем обороте розничной торговли составляет 80%, в общем объеме оказанных платных услуг – 33%. Малые предприятия осуществляют 100% </w:t>
      </w:r>
      <w:proofErr w:type="spellStart"/>
      <w:r w:rsidRPr="001F3EB8">
        <w:t>пассажироперевозок</w:t>
      </w:r>
      <w:proofErr w:type="spellEnd"/>
      <w:r w:rsidRPr="001F3EB8">
        <w:t>.</w:t>
      </w:r>
    </w:p>
    <w:p w:rsidR="00F242B5" w:rsidRPr="001F3EB8" w:rsidRDefault="00F242B5" w:rsidP="00F26541">
      <w:pPr>
        <w:jc w:val="both"/>
      </w:pPr>
      <w:r w:rsidRPr="001F3EB8">
        <w:t xml:space="preserve">Объем инвестиций в основной капитал </w:t>
      </w:r>
      <w:proofErr w:type="gramStart"/>
      <w:r w:rsidRPr="001F3EB8">
        <w:t xml:space="preserve">составил за </w:t>
      </w:r>
      <w:r w:rsidRPr="001F3EB8">
        <w:rPr>
          <w:lang w:val="en-US"/>
        </w:rPr>
        <w:t>I</w:t>
      </w:r>
      <w:r w:rsidRPr="001F3EB8">
        <w:t xml:space="preserve"> полугодие 2013 года составил</w:t>
      </w:r>
      <w:proofErr w:type="gramEnd"/>
      <w:r w:rsidRPr="001F3EB8">
        <w:t xml:space="preserve"> 4,8 млн. рублей (на 1 июля 2012 года -1,4 млн. рублей).</w:t>
      </w:r>
    </w:p>
    <w:p w:rsidR="00F242B5" w:rsidRPr="001F3EB8" w:rsidRDefault="00F242B5" w:rsidP="00F26541">
      <w:pPr>
        <w:jc w:val="both"/>
      </w:pPr>
      <w:r w:rsidRPr="001F3EB8">
        <w:t>В 2013 году наблюдается снижение показателей развития малого и среднего предпринимательства к 2012 году: сокращение числа субъектов предпринимательства на 15 единиц, снижение оборота малых предприятий (91%), сокращение среднесписочной численности работников на малых предприятиях на 43 человека (81%).</w:t>
      </w:r>
    </w:p>
    <w:p w:rsidR="00F242B5" w:rsidRPr="001F3EB8" w:rsidRDefault="00F242B5" w:rsidP="00F26541">
      <w:pPr>
        <w:jc w:val="both"/>
      </w:pPr>
      <w:r w:rsidRPr="001F3EB8">
        <w:t>Закрытие предприятий и уход в «теневой бизнес», сокращение объемов производства выпускаемой продукции произошло по причине увеличения страховых взносов в Пенсионный Фонд России.</w:t>
      </w:r>
    </w:p>
    <w:p w:rsidR="00F242B5" w:rsidRPr="001F3EB8" w:rsidRDefault="00F242B5" w:rsidP="00F26541">
      <w:pPr>
        <w:jc w:val="both"/>
      </w:pPr>
      <w:r w:rsidRPr="001F3EB8">
        <w:t>Мероприятия подпрограммы «Малое и среднее предпринимательство» позволят стабилизировать ситуацию в развитии предпринимательства на территории района и достичь увеличения числа субъектов предпринимательства, объемов производства выпускаемой продукции, работ и услуг в различных сферах деятельности, среднесписочной численности работающих, налоговых поступлений в местный бюджет.</w:t>
      </w:r>
    </w:p>
    <w:p w:rsidR="00F242B5" w:rsidRPr="001F3EB8" w:rsidRDefault="00F242B5" w:rsidP="00F26541">
      <w:pPr>
        <w:jc w:val="both"/>
      </w:pPr>
      <w:r w:rsidRPr="001F3EB8">
        <w:t xml:space="preserve">На протяжении нескольких </w:t>
      </w:r>
      <w:proofErr w:type="spellStart"/>
      <w:r w:rsidRPr="001F3EB8">
        <w:t>летосновным</w:t>
      </w:r>
      <w:proofErr w:type="spellEnd"/>
      <w:r w:rsidRPr="001F3EB8">
        <w:t xml:space="preserve"> инструментом реализации политики в сфере развития малого предпринимательства на территории муниципального района «Койгородский» являлись целевые программы развития и поддержки малого и среднего предпринимательства. Реализация целевых программ позволила сформировать комплексную и преемственную систему финансовой, имущественной, кадровой, информационно-консультационной и организационной поддержки субъектов предпринимательства на территории района.</w:t>
      </w:r>
    </w:p>
    <w:p w:rsidR="00F242B5" w:rsidRPr="001F3EB8" w:rsidRDefault="00F242B5" w:rsidP="00F26541">
      <w:pPr>
        <w:jc w:val="both"/>
      </w:pPr>
      <w:r w:rsidRPr="001F3EB8">
        <w:t>За последние годы политика в отношении малого и среднего предпринимательства в районе была направлена не только на сохранение числа субъектов малого и среднего предпринимательства и созданных на них рабочих мест, но и увеличения этих показателей.</w:t>
      </w:r>
    </w:p>
    <w:p w:rsidR="00F242B5" w:rsidRPr="001F3EB8" w:rsidRDefault="00F242B5" w:rsidP="00F26541">
      <w:pPr>
        <w:jc w:val="both"/>
      </w:pPr>
      <w:r w:rsidRPr="001F3EB8">
        <w:t xml:space="preserve">Создание благоприятных условий для создания собственного бизнеса и дальнейшая комплексная и системная поддержка являются необходимыми условиями для решения основных проблем, препятствующих развитию предпринимательства: </w:t>
      </w:r>
    </w:p>
    <w:p w:rsidR="00F242B5" w:rsidRPr="001F3EB8" w:rsidRDefault="00F242B5" w:rsidP="00F26541">
      <w:pPr>
        <w:jc w:val="both"/>
      </w:pPr>
      <w:r w:rsidRPr="001F3EB8">
        <w:t>1. Слабая ресурсная база (техническая, производственная, финансовая) субъектов малого и среднего предпринимательства, не позволяющая интенсивно наращивать объемы конкурентоспособной продукции (работ, услуг);</w:t>
      </w:r>
    </w:p>
    <w:p w:rsidR="00F242B5" w:rsidRPr="001F3EB8" w:rsidRDefault="00F242B5" w:rsidP="00F26541">
      <w:pPr>
        <w:jc w:val="both"/>
      </w:pPr>
      <w:r w:rsidRPr="001F3EB8">
        <w:t>2. Сложность  в привлечении финансовых ресурсов;</w:t>
      </w:r>
    </w:p>
    <w:p w:rsidR="00F242B5" w:rsidRPr="001F3EB8" w:rsidRDefault="00F242B5" w:rsidP="00F26541">
      <w:pPr>
        <w:jc w:val="both"/>
      </w:pPr>
      <w:r w:rsidRPr="001F3EB8">
        <w:t>3. Неоднородность сектора малого предпринимательства: различия по срокам функционирования на рынке, отраслевой принадлежности, географической удаленности от рынков ресурсов и сбыта, условиях хозяйствования, присущих отдельным категориям субъектов малого предпринимательства.</w:t>
      </w:r>
    </w:p>
    <w:p w:rsidR="00F242B5" w:rsidRPr="001F3EB8" w:rsidRDefault="00F242B5" w:rsidP="00F26541">
      <w:pPr>
        <w:jc w:val="both"/>
      </w:pPr>
      <w:r w:rsidRPr="001F3EB8">
        <w:tab/>
        <w:t>Исходя из положений «Концепции долгосрочного социально-экономического развития МО МР «Койгородский» на период до 2020 года», социальной значимости малого и среднего предпринимательства, политика администрации муниципального района в отношении данного сектора экономики будет направлена на создание благоприятных условий для развития малого и среднего предпринимательства.</w:t>
      </w:r>
    </w:p>
    <w:p w:rsidR="00B06DE3" w:rsidRPr="001F3EB8" w:rsidRDefault="00B06DE3" w:rsidP="00F26541">
      <w:pPr>
        <w:jc w:val="both"/>
      </w:pPr>
      <w:r w:rsidRPr="001F3EB8">
        <w:tab/>
      </w:r>
    </w:p>
    <w:p w:rsidR="00B06DE3" w:rsidRPr="001F3EB8" w:rsidRDefault="00B06DE3" w:rsidP="00F26541">
      <w:pPr>
        <w:jc w:val="both"/>
      </w:pPr>
    </w:p>
    <w:p w:rsidR="00B06DE3" w:rsidRPr="001F3EB8" w:rsidRDefault="00B06DE3" w:rsidP="00F26541">
      <w:pPr>
        <w:jc w:val="both"/>
      </w:pPr>
      <w:r w:rsidRPr="001F3EB8">
        <w:t>2.   Приоритеты реализуемой на территории муниципального района «Койгородский» политики в сфере реализации подпрограммы, цель (цели), задачи и целевые показатели (индикаторы) достижения цели (целей) и решения задач, описание основных ожидаемых конечных результатов подпрограммы, сроков и контрольных этапов реализации подпрограммы</w:t>
      </w:r>
    </w:p>
    <w:p w:rsidR="00B06DE3" w:rsidRPr="001F3EB8" w:rsidRDefault="00B06DE3" w:rsidP="00F26541">
      <w:pPr>
        <w:jc w:val="both"/>
      </w:pPr>
    </w:p>
    <w:p w:rsidR="00B06DE3" w:rsidRPr="001F3EB8" w:rsidRDefault="00B06DE3" w:rsidP="00F26541">
      <w:pPr>
        <w:jc w:val="both"/>
      </w:pPr>
      <w:r w:rsidRPr="001F3EB8">
        <w:t>В соответствии с Концепци</w:t>
      </w:r>
      <w:r w:rsidR="00B55BC5" w:rsidRPr="001F3EB8">
        <w:t>ей</w:t>
      </w:r>
      <w:r w:rsidRPr="001F3EB8">
        <w:t xml:space="preserve"> долгосрочного социально-экономического развития МО МР «Койгородский» на период до 2020 года ускоренное развитие малого и среднего бизнеса отнесено к приоритетам социально-экономического развития района. Развитие малого и среднего предпринимательства рассматривается как один из факторов экономического роста в МО МР «Койгородский», являющееся главным регулятором занятости экономически активного населения и оказывающее положительное влияние на рост денежных доходов населения и его социально-психологическое состояние.</w:t>
      </w:r>
    </w:p>
    <w:p w:rsidR="00B06DE3" w:rsidRPr="001F3EB8" w:rsidRDefault="00B06DE3" w:rsidP="00F26541">
      <w:pPr>
        <w:jc w:val="both"/>
      </w:pPr>
      <w:r w:rsidRPr="001F3EB8">
        <w:t>Основными приоритетами реализуемой в муниципальном районе «Койгородский» политики в сфере реализации подпрограммы является:</w:t>
      </w:r>
    </w:p>
    <w:p w:rsidR="00B06DE3" w:rsidRPr="001F3EB8" w:rsidRDefault="00B06DE3" w:rsidP="00F26541">
      <w:pPr>
        <w:jc w:val="both"/>
      </w:pPr>
      <w:r w:rsidRPr="001F3EB8">
        <w:t>- содействие развитию субъектов малого и среднего предпринимательства;</w:t>
      </w:r>
    </w:p>
    <w:p w:rsidR="00B06DE3" w:rsidRPr="001F3EB8" w:rsidRDefault="00B06DE3" w:rsidP="00F26541">
      <w:pPr>
        <w:jc w:val="both"/>
      </w:pPr>
      <w:r w:rsidRPr="001F3EB8">
        <w:t>- содействие развитию новых производств на территории МР «Койгородский».</w:t>
      </w:r>
    </w:p>
    <w:p w:rsidR="00B06DE3" w:rsidRPr="001F3EB8" w:rsidRDefault="00B06DE3" w:rsidP="00F26541">
      <w:pPr>
        <w:jc w:val="both"/>
      </w:pPr>
      <w:r w:rsidRPr="001F3EB8">
        <w:t>Возможна корректировка приоритетов с учетом достижения запланированных показателей развития малого и среднего предпринимательства и условий политики в сфере развития малого и среднего предпринимательства.</w:t>
      </w:r>
    </w:p>
    <w:p w:rsidR="00B06DE3" w:rsidRPr="001F3EB8" w:rsidRDefault="00B06DE3" w:rsidP="00F26541">
      <w:pPr>
        <w:jc w:val="both"/>
      </w:pPr>
      <w:r w:rsidRPr="001F3EB8">
        <w:tab/>
        <w:t xml:space="preserve">В соответствии с приоритетами определена цель подпрограммы - развитие малого и среднего предпринимательства в МО МР «Койгородский». </w:t>
      </w:r>
    </w:p>
    <w:p w:rsidR="00B06DE3" w:rsidRPr="001F3EB8" w:rsidRDefault="00B06DE3" w:rsidP="00F26541">
      <w:pPr>
        <w:jc w:val="both"/>
      </w:pPr>
      <w:r w:rsidRPr="001F3EB8">
        <w:t>Для достижения цели необходимо решение следующих задач:</w:t>
      </w:r>
    </w:p>
    <w:p w:rsidR="00B06DE3" w:rsidRPr="001F3EB8" w:rsidRDefault="00B06DE3" w:rsidP="00F26541">
      <w:pPr>
        <w:jc w:val="both"/>
      </w:pPr>
      <w:r w:rsidRPr="001F3EB8">
        <w:t>1.Обеспечение благоприятных условий для развития малого и среднего предпринимательства.</w:t>
      </w:r>
    </w:p>
    <w:p w:rsidR="00B06DE3" w:rsidRPr="001F3EB8" w:rsidRDefault="00B06DE3" w:rsidP="00F26541">
      <w:pPr>
        <w:jc w:val="both"/>
      </w:pPr>
      <w:r w:rsidRPr="001F3EB8">
        <w:t>2. Оказание мер поддержки субъектам малого и среднего предпринимательства.</w:t>
      </w:r>
    </w:p>
    <w:p w:rsidR="00B06DE3" w:rsidRPr="001F3EB8" w:rsidRDefault="00B06DE3" w:rsidP="00F26541">
      <w:pPr>
        <w:jc w:val="both"/>
      </w:pPr>
      <w:r w:rsidRPr="001F3EB8">
        <w:t>3. Формирование и совершенствование инфраструктуры поддержки субъектов малого и среднего предпринимательства.</w:t>
      </w:r>
    </w:p>
    <w:p w:rsidR="00B06DE3" w:rsidRPr="001F3EB8" w:rsidRDefault="00B06DE3" w:rsidP="00F26541">
      <w:pPr>
        <w:jc w:val="both"/>
      </w:pPr>
      <w:r w:rsidRPr="001F3EB8">
        <w:t>Исходя из вышеуказанного, определены показатели (индикаторы) решения задач подпрограммы:</w:t>
      </w:r>
    </w:p>
    <w:p w:rsidR="00B06DE3" w:rsidRPr="001F3EB8" w:rsidRDefault="00B06DE3" w:rsidP="00F26541">
      <w:pPr>
        <w:jc w:val="both"/>
      </w:pPr>
      <w:r w:rsidRPr="001F3EB8">
        <w:t>Задача 1. Обеспечение благоприятных условий для развития малого и среднего предпринимательства:</w:t>
      </w:r>
    </w:p>
    <w:p w:rsidR="00B06DE3" w:rsidRPr="001F3EB8" w:rsidRDefault="00B06DE3" w:rsidP="00F26541">
      <w:pPr>
        <w:jc w:val="both"/>
      </w:pPr>
      <w:r w:rsidRPr="001F3EB8">
        <w:t>- число субъектов малого и среднего предпринимательства в расчете на 10 тысяч человек населения;</w:t>
      </w:r>
    </w:p>
    <w:p w:rsidR="00B06DE3" w:rsidRPr="001F3EB8" w:rsidRDefault="00B06DE3" w:rsidP="00F26541">
      <w:pPr>
        <w:jc w:val="both"/>
      </w:pPr>
      <w:r w:rsidRPr="001F3EB8">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B06DE3" w:rsidRPr="001F3EB8" w:rsidRDefault="00B06DE3" w:rsidP="00F26541">
      <w:pPr>
        <w:jc w:val="both"/>
      </w:pPr>
      <w:r w:rsidRPr="001F3EB8">
        <w:t>Задача 2. Оказание мер поддержки субъектам малого и среднего предпринимательства:</w:t>
      </w:r>
    </w:p>
    <w:p w:rsidR="00B06DE3" w:rsidRPr="001F3EB8" w:rsidRDefault="00B06DE3" w:rsidP="00F26541">
      <w:pPr>
        <w:jc w:val="both"/>
      </w:pPr>
      <w:r w:rsidRPr="001F3EB8">
        <w:t>- количество субъектов малого и среднего предпринимательства, получивших финансовую поддержку;</w:t>
      </w:r>
    </w:p>
    <w:p w:rsidR="00B06DE3" w:rsidRPr="001F3EB8" w:rsidRDefault="00B06DE3" w:rsidP="00F26541">
      <w:pPr>
        <w:jc w:val="both"/>
      </w:pPr>
      <w:r w:rsidRPr="001F3EB8">
        <w:t>- количество субъектов малого и среднего предпринимательства – получателей других видов поддержки;</w:t>
      </w:r>
    </w:p>
    <w:p w:rsidR="00B06DE3" w:rsidRPr="001F3EB8" w:rsidRDefault="00B06DE3" w:rsidP="00F26541">
      <w:pPr>
        <w:jc w:val="both"/>
      </w:pPr>
      <w:r w:rsidRPr="001F3EB8">
        <w:t>- количество субъектов малого и среднего предпринимательства – получателей имущественной поддержки;</w:t>
      </w:r>
    </w:p>
    <w:p w:rsidR="00DD00D5" w:rsidRPr="001F3EB8" w:rsidRDefault="00B06DE3" w:rsidP="00F26541">
      <w:pPr>
        <w:jc w:val="both"/>
      </w:pPr>
      <w:r w:rsidRPr="001F3EB8">
        <w:t xml:space="preserve">- объем налоговых поступлений от субъектов малого и среднего предпринимательства  в  бюджет </w:t>
      </w:r>
      <w:r w:rsidR="00C919A3" w:rsidRPr="001F3EB8">
        <w:t xml:space="preserve">МО </w:t>
      </w:r>
      <w:r w:rsidRPr="001F3EB8">
        <w:t>МР «Койгородский»</w:t>
      </w:r>
      <w:r w:rsidR="00DD00D5" w:rsidRPr="001F3EB8">
        <w:t>;</w:t>
      </w:r>
    </w:p>
    <w:p w:rsidR="00DD00D5" w:rsidRPr="001F3EB8" w:rsidRDefault="00DD00D5" w:rsidP="00F26541">
      <w:pPr>
        <w:jc w:val="both"/>
      </w:pPr>
      <w:r w:rsidRPr="001F3EB8">
        <w:t>- количество вновь созданных рабочих мест в рамках заключенных договоров о предоставлени</w:t>
      </w:r>
      <w:r w:rsidR="00BA34AA" w:rsidRPr="001F3EB8">
        <w:t>и</w:t>
      </w:r>
      <w:r w:rsidRPr="001F3EB8">
        <w:t xml:space="preserve"> субсидий из бюджета </w:t>
      </w:r>
      <w:r w:rsidR="00BA34AA" w:rsidRPr="001F3EB8">
        <w:t xml:space="preserve">МО </w:t>
      </w:r>
      <w:r w:rsidRPr="001F3EB8">
        <w:t>МР «Койгородский».</w:t>
      </w:r>
    </w:p>
    <w:p w:rsidR="00B06DE3" w:rsidRPr="001F3EB8" w:rsidRDefault="00B06DE3" w:rsidP="00F26541">
      <w:pPr>
        <w:jc w:val="both"/>
      </w:pPr>
      <w:r w:rsidRPr="001F3EB8">
        <w:t>Задача 3. Формирование и совершенствование инфраструктуры поддержки субъектов малого и среднего предпринимательства:</w:t>
      </w:r>
    </w:p>
    <w:p w:rsidR="00B06DE3" w:rsidRPr="001F3EB8" w:rsidRDefault="00B06DE3" w:rsidP="00F26541">
      <w:pPr>
        <w:jc w:val="both"/>
      </w:pPr>
      <w:r w:rsidRPr="001F3EB8">
        <w:t>- количество субъектов малого и среднего предпринимательства – получателей поддержки через организации инфраструктуры поддержки субъектов малого и среднего предпринимательства.</w:t>
      </w:r>
    </w:p>
    <w:p w:rsidR="00B06DE3" w:rsidRPr="001F3EB8" w:rsidRDefault="00B06DE3" w:rsidP="00F26541">
      <w:pPr>
        <w:jc w:val="both"/>
      </w:pPr>
      <w:r w:rsidRPr="001F3EB8">
        <w:t>Прогнозные значения индикаторов (показателей) представлены в приложении 1 к Программе (таблица 3).</w:t>
      </w:r>
    </w:p>
    <w:p w:rsidR="00B06DE3" w:rsidRPr="001F3EB8" w:rsidRDefault="00B06DE3" w:rsidP="00F26541">
      <w:pPr>
        <w:jc w:val="both"/>
      </w:pPr>
      <w:r w:rsidRPr="001F3EB8">
        <w:t>Срок реализации подпрограммы - 2014 - 2020 годы.</w:t>
      </w:r>
    </w:p>
    <w:p w:rsidR="00041C8D" w:rsidRPr="001F3EB8" w:rsidRDefault="00041C8D" w:rsidP="00F26541">
      <w:pPr>
        <w:jc w:val="both"/>
      </w:pPr>
      <w:r w:rsidRPr="001F3EB8">
        <w:t>Социальная эффективность подпрограммы будет выражаться в сокращении численности безработных, сохранении рабочих мест и создании новых рабочих мест путем увеличения численности занятых в сфере малого и среднего бизнеса. Кроме того, отдельным аспектом социальной эффективности подпрограммы должно стать формирование и поддержание позитивного социально-психологического климата в предпринимательской среде, а также налаженные конструктивные отношения между бизнесом и властью.</w:t>
      </w:r>
    </w:p>
    <w:p w:rsidR="00041C8D" w:rsidRPr="001F3EB8" w:rsidRDefault="00041C8D" w:rsidP="00F26541">
      <w:pPr>
        <w:jc w:val="both"/>
      </w:pPr>
      <w:r w:rsidRPr="001F3EB8">
        <w:t>Экономическая эффективность подпрограммы будет выражаться в увеличении объемов производства и оборота малых и средних предприятий, создании новых видов продукции, работ и услуг, увеличении уровня инвестиций малых и средних предприятий.</w:t>
      </w:r>
    </w:p>
    <w:p w:rsidR="00041C8D" w:rsidRPr="001F3EB8" w:rsidRDefault="00041C8D" w:rsidP="00F26541">
      <w:pPr>
        <w:jc w:val="both"/>
      </w:pPr>
      <w:r w:rsidRPr="001F3EB8">
        <w:t>В результате реализации подпрограммы район МР «Койгородский» получит бюджетный эффект, который формируется из следующих составляющих:</w:t>
      </w:r>
    </w:p>
    <w:p w:rsidR="00041C8D" w:rsidRPr="001F3EB8" w:rsidRDefault="00041C8D" w:rsidP="00F26541">
      <w:pPr>
        <w:jc w:val="both"/>
      </w:pPr>
      <w:r w:rsidRPr="001F3EB8">
        <w:t>- увеличение налоговых поступлений в местный бюджет МР «Койгородский» от специальных налоговых режимов вследствие увеличения количества субъектов малого и среднего предпринимательства и улучшения результатов их деятельности;</w:t>
      </w:r>
    </w:p>
    <w:p w:rsidR="00041C8D" w:rsidRPr="001F3EB8" w:rsidRDefault="00041C8D" w:rsidP="00F26541">
      <w:pPr>
        <w:jc w:val="both"/>
      </w:pPr>
      <w:r w:rsidRPr="001F3EB8">
        <w:t>- увеличение поступлений в местный бюджет МР «Койгородский» арендной платы, взимаемой с субъектов малого и среднего предпринимательства.</w:t>
      </w:r>
    </w:p>
    <w:p w:rsidR="00041C8D" w:rsidRPr="001F3EB8" w:rsidRDefault="00041C8D" w:rsidP="00F26541">
      <w:pPr>
        <w:jc w:val="both"/>
      </w:pPr>
      <w:r w:rsidRPr="001F3EB8">
        <w:t>Комплексный подход к созданию условий для дальнейшего развития малого и среднего предпринимательства в МО МР «Койгородский» будет способствовать увеличению вклада малого и среднего предпринимательства в экономику района, смягчению безработицы, росту доходной части бюджета МР «Койгородский».</w:t>
      </w:r>
    </w:p>
    <w:p w:rsidR="00B06DE3" w:rsidRPr="001F3EB8" w:rsidRDefault="00B06DE3" w:rsidP="00F26541">
      <w:pPr>
        <w:jc w:val="both"/>
        <w:rPr>
          <w:b/>
        </w:rPr>
      </w:pPr>
    </w:p>
    <w:p w:rsidR="00B06DE3" w:rsidRPr="001F3EB8" w:rsidRDefault="00B06DE3" w:rsidP="00F26541">
      <w:pPr>
        <w:jc w:val="both"/>
        <w:rPr>
          <w:b/>
        </w:rPr>
      </w:pPr>
    </w:p>
    <w:p w:rsidR="00B06DE3" w:rsidRPr="001F3EB8" w:rsidRDefault="00B06DE3" w:rsidP="00F26541">
      <w:pPr>
        <w:jc w:val="both"/>
      </w:pPr>
      <w:r w:rsidRPr="001F3EB8">
        <w:t>3. Характеристика основных мероприятий муниципальной подпрограммы</w:t>
      </w:r>
    </w:p>
    <w:p w:rsidR="00B06DE3" w:rsidRPr="001F3EB8" w:rsidRDefault="00B06DE3" w:rsidP="00F26541">
      <w:pPr>
        <w:jc w:val="both"/>
        <w:rPr>
          <w:b/>
        </w:rPr>
      </w:pPr>
    </w:p>
    <w:p w:rsidR="00B06DE3" w:rsidRPr="001F3EB8" w:rsidRDefault="00B06DE3" w:rsidP="00F26541">
      <w:pPr>
        <w:jc w:val="both"/>
      </w:pPr>
      <w:r w:rsidRPr="001F3EB8">
        <w:t>Решение задач подпрограммы предусматривается обеспечить путем реализации следующих основных мероприятий:</w:t>
      </w:r>
    </w:p>
    <w:p w:rsidR="00B06DE3" w:rsidRPr="001F3EB8" w:rsidRDefault="00B06DE3" w:rsidP="00F26541">
      <w:pPr>
        <w:jc w:val="both"/>
      </w:pPr>
      <w:r w:rsidRPr="001F3EB8">
        <w:t xml:space="preserve">Задача 1. Обеспечение благоприятных условий для развития малого и среднего предпринимательства: </w:t>
      </w:r>
    </w:p>
    <w:p w:rsidR="00B06DE3" w:rsidRPr="001F3EB8" w:rsidRDefault="00B06DE3" w:rsidP="00F26541">
      <w:pPr>
        <w:jc w:val="both"/>
      </w:pPr>
      <w:r w:rsidRPr="001F3EB8">
        <w:t>1) Организационно-методическое обеспечение малого и среднего предпринимательства, включая:</w:t>
      </w:r>
    </w:p>
    <w:p w:rsidR="00B06DE3" w:rsidRPr="001F3EB8" w:rsidRDefault="00B06DE3" w:rsidP="00F26541">
      <w:pPr>
        <w:jc w:val="both"/>
      </w:pPr>
      <w:r w:rsidRPr="001F3EB8">
        <w:t>- организацию и проведение районных конкурсов отраслевой направленности;</w:t>
      </w:r>
    </w:p>
    <w:p w:rsidR="00B06DE3" w:rsidRPr="001F3EB8" w:rsidRDefault="00B06DE3" w:rsidP="00F26541">
      <w:pPr>
        <w:jc w:val="both"/>
      </w:pPr>
      <w:r w:rsidRPr="001F3EB8">
        <w:t>- анализ и прогнозирование социально-экономического развития сектора малого и среднего   предпринимательства;</w:t>
      </w:r>
    </w:p>
    <w:p w:rsidR="00B06DE3" w:rsidRPr="001F3EB8" w:rsidRDefault="00B06DE3" w:rsidP="00F26541">
      <w:pPr>
        <w:jc w:val="both"/>
      </w:pPr>
      <w:r w:rsidRPr="001F3EB8">
        <w:t>-  ведение реестра субъектов малого и среднего предпринимательства муниципального района – получателей финансовой поддержки;</w:t>
      </w:r>
    </w:p>
    <w:p w:rsidR="00B06DE3" w:rsidRPr="001F3EB8" w:rsidRDefault="00B06DE3" w:rsidP="00F26541">
      <w:pPr>
        <w:jc w:val="both"/>
      </w:pPr>
      <w:r w:rsidRPr="001F3EB8">
        <w:t>- п</w:t>
      </w:r>
      <w:r w:rsidRPr="001F3EB8">
        <w:rPr>
          <w:color w:val="000000"/>
        </w:rPr>
        <w:t>роведение семинаров, конференций, «круглых столов» по  вопросам развития малого  и среднего предпринимательства;</w:t>
      </w:r>
    </w:p>
    <w:p w:rsidR="00B06DE3" w:rsidRPr="001F3EB8" w:rsidRDefault="00B06DE3" w:rsidP="00F26541">
      <w:pPr>
        <w:jc w:val="both"/>
      </w:pPr>
      <w:r w:rsidRPr="001F3EB8">
        <w:t>- обеспечение деятельности Координационного совета по развитию малого и среднего предпринимательства при администрации МР «Койгородский»;</w:t>
      </w:r>
    </w:p>
    <w:p w:rsidR="00B06DE3" w:rsidRPr="001F3EB8" w:rsidRDefault="00B06DE3" w:rsidP="00F26541">
      <w:pPr>
        <w:jc w:val="both"/>
      </w:pPr>
      <w:r w:rsidRPr="001F3EB8">
        <w:t>2) Формирование положительного образа предпринимателя, популяризация роли предпринимательства:</w:t>
      </w:r>
    </w:p>
    <w:p w:rsidR="00B06DE3" w:rsidRPr="001F3EB8" w:rsidRDefault="00B06DE3" w:rsidP="00F26541">
      <w:pPr>
        <w:jc w:val="both"/>
      </w:pPr>
      <w:r w:rsidRPr="001F3EB8">
        <w:t>- размещение публикаций в средствах массовой информации о мерах, направленных на поддержку малого и среднего предпринимательства, популяризацию предпринимательства, положительных примеров создания собственного дела;</w:t>
      </w:r>
    </w:p>
    <w:p w:rsidR="00B06DE3" w:rsidRPr="001F3EB8" w:rsidRDefault="00B06DE3" w:rsidP="00F26541">
      <w:pPr>
        <w:jc w:val="both"/>
      </w:pPr>
      <w:r w:rsidRPr="001F3EB8">
        <w:t>- обеспечение участия субъектов малого и среднего предпринимательства в региональных и межрегиональных форумах и конференциях, проводимых в целях популяризации предпринимательства;</w:t>
      </w:r>
    </w:p>
    <w:p w:rsidR="00B06DE3" w:rsidRPr="001F3EB8" w:rsidRDefault="00B06DE3" w:rsidP="00F26541">
      <w:pPr>
        <w:jc w:val="both"/>
      </w:pPr>
      <w:r w:rsidRPr="001F3EB8">
        <w:t>- организация работы по популяризации предпринимательства в школах посредством проведения тренингов, образовательных курсов, семинаров, мастер-классов, экскурсий на предприятия.</w:t>
      </w:r>
    </w:p>
    <w:p w:rsidR="00B06DE3" w:rsidRPr="001F3EB8" w:rsidRDefault="00B06DE3" w:rsidP="00F26541">
      <w:pPr>
        <w:jc w:val="both"/>
      </w:pPr>
      <w:r w:rsidRPr="001F3EB8">
        <w:t xml:space="preserve">Задача 2. Оказание мер поддержки субъектам малого и среднего предпринимательства: </w:t>
      </w:r>
    </w:p>
    <w:p w:rsidR="00B06DE3" w:rsidRPr="001F3EB8" w:rsidRDefault="00B06DE3" w:rsidP="00F26541">
      <w:pPr>
        <w:jc w:val="both"/>
        <w:rPr>
          <w:b/>
        </w:rPr>
      </w:pPr>
      <w:r w:rsidRPr="001F3EB8">
        <w:t>1)Финансовая поддержка субъектов малого и среднего предпринимательства по следующим направлениям:</w:t>
      </w:r>
    </w:p>
    <w:p w:rsidR="00B06DE3" w:rsidRPr="001F3EB8" w:rsidRDefault="00B06DE3" w:rsidP="00F26541">
      <w:pPr>
        <w:jc w:val="both"/>
      </w:pPr>
      <w:r w:rsidRPr="001F3EB8">
        <w:rPr>
          <w:b/>
        </w:rPr>
        <w:t xml:space="preserve">- </w:t>
      </w:r>
      <w:r w:rsidRPr="001F3EB8">
        <w:t xml:space="preserve">субсидирование субъектам малого и среднего предпринимательства части затрат на уплату лизинговых платежей по договорам финансовой аренды (лизинга) в порядке, определенном в Приложении </w:t>
      </w:r>
      <w:r w:rsidR="00A82E88" w:rsidRPr="001F3EB8">
        <w:t>2.</w:t>
      </w:r>
      <w:r w:rsidRPr="001F3EB8">
        <w:t>1 к Программе;</w:t>
      </w:r>
    </w:p>
    <w:p w:rsidR="00B06DE3" w:rsidRPr="001F3EB8" w:rsidRDefault="00B06DE3" w:rsidP="00F26541">
      <w:pPr>
        <w:jc w:val="both"/>
      </w:pPr>
      <w:r w:rsidRPr="001F3EB8">
        <w:t>- субсидирование части расходов субъектов малого предпринимательства, связанных с началом предпринимательской деятельност</w:t>
      </w:r>
      <w:proofErr w:type="gramStart"/>
      <w:r w:rsidRPr="001F3EB8">
        <w:t>и(</w:t>
      </w:r>
      <w:proofErr w:type="gramEnd"/>
      <w:r w:rsidRPr="001F3EB8">
        <w:t xml:space="preserve">гранты)в порядке, определенном в Приложении </w:t>
      </w:r>
      <w:r w:rsidR="00A82E88" w:rsidRPr="001F3EB8">
        <w:t>2.</w:t>
      </w:r>
      <w:r w:rsidRPr="001F3EB8">
        <w:t>2 к Программе;</w:t>
      </w:r>
    </w:p>
    <w:p w:rsidR="00B06DE3" w:rsidRPr="001F3EB8" w:rsidRDefault="00B06DE3" w:rsidP="00F26541">
      <w:pPr>
        <w:jc w:val="both"/>
      </w:pPr>
      <w:r w:rsidRPr="001F3EB8">
        <w:t xml:space="preserve">- субсидирование части </w:t>
      </w:r>
      <w:r w:rsidR="00A82E88" w:rsidRPr="001F3EB8">
        <w:t>расходов</w:t>
      </w:r>
      <w:r w:rsidRPr="001F3EB8">
        <w:t xml:space="preserve">, понесенных субъектами малого предпринимательства, на </w:t>
      </w:r>
      <w:r w:rsidR="00DC7C55" w:rsidRPr="001F3EB8">
        <w:t>развитие бизнеса</w:t>
      </w:r>
      <w:r w:rsidRPr="001F3EB8">
        <w:t xml:space="preserve"> в порядке, определенном в Приложении </w:t>
      </w:r>
      <w:r w:rsidR="00A82E88" w:rsidRPr="001F3EB8">
        <w:t>2.</w:t>
      </w:r>
      <w:r w:rsidRPr="001F3EB8">
        <w:t>3 к Программе;</w:t>
      </w:r>
    </w:p>
    <w:p w:rsidR="00B06DE3" w:rsidRPr="001F3EB8" w:rsidRDefault="00B06DE3" w:rsidP="00F26541">
      <w:pPr>
        <w:jc w:val="both"/>
      </w:pPr>
      <w:r w:rsidRPr="001F3EB8">
        <w:t xml:space="preserve">- субсидирование части </w:t>
      </w:r>
      <w:r w:rsidR="00A82E88" w:rsidRPr="001F3EB8">
        <w:t>расходов</w:t>
      </w:r>
      <w:r w:rsidRPr="001F3EB8">
        <w:t xml:space="preserve"> на реализацию </w:t>
      </w:r>
      <w:proofErr w:type="spellStart"/>
      <w:r w:rsidRPr="001F3EB8">
        <w:t>бизнес-проектов</w:t>
      </w:r>
      <w:proofErr w:type="spellEnd"/>
      <w:r w:rsidRPr="001F3EB8">
        <w:t xml:space="preserve"> субъектов малого </w:t>
      </w:r>
      <w:proofErr w:type="spellStart"/>
      <w:r w:rsidRPr="001F3EB8">
        <w:t>предпринимательства</w:t>
      </w:r>
      <w:proofErr w:type="gramStart"/>
      <w:r w:rsidR="00A82E88" w:rsidRPr="001F3EB8">
        <w:t>,п</w:t>
      </w:r>
      <w:proofErr w:type="gramEnd"/>
      <w:r w:rsidR="00A82E88" w:rsidRPr="001F3EB8">
        <w:t>рошедших</w:t>
      </w:r>
      <w:proofErr w:type="spellEnd"/>
      <w:r w:rsidR="00A82E88" w:rsidRPr="001F3EB8">
        <w:t xml:space="preserve"> конкурсный отбор</w:t>
      </w:r>
      <w:r w:rsidRPr="001F3EB8">
        <w:t xml:space="preserve"> в порядке, определенном в Приложении </w:t>
      </w:r>
      <w:r w:rsidR="00A82E88" w:rsidRPr="001F3EB8">
        <w:t>2.</w:t>
      </w:r>
      <w:r w:rsidRPr="001F3EB8">
        <w:t>4 к Программе;</w:t>
      </w:r>
    </w:p>
    <w:p w:rsidR="00B06DE3" w:rsidRPr="001F3EB8" w:rsidRDefault="00B06DE3" w:rsidP="00F26541">
      <w:pPr>
        <w:jc w:val="both"/>
      </w:pPr>
      <w:r w:rsidRPr="001F3EB8">
        <w:t xml:space="preserve">- субсидирование части </w:t>
      </w:r>
      <w:r w:rsidR="00A82E88" w:rsidRPr="001F3EB8">
        <w:t>расходов</w:t>
      </w:r>
      <w:r w:rsidRPr="001F3EB8">
        <w:t xml:space="preserve"> на реализацию </w:t>
      </w:r>
      <w:proofErr w:type="spellStart"/>
      <w:r w:rsidRPr="001F3EB8">
        <w:t>бизнес-проектов</w:t>
      </w:r>
      <w:proofErr w:type="spellEnd"/>
      <w:r w:rsidRPr="001F3EB8">
        <w:t xml:space="preserve"> субъектов малого предпринимательства в </w:t>
      </w:r>
      <w:proofErr w:type="spellStart"/>
      <w:r w:rsidRPr="001F3EB8">
        <w:t>сфереремесленничества</w:t>
      </w:r>
      <w:proofErr w:type="spellEnd"/>
      <w:r w:rsidRPr="001F3EB8">
        <w:t xml:space="preserve">, народных художественных промыслов, сельского и экологического </w:t>
      </w:r>
      <w:proofErr w:type="spellStart"/>
      <w:r w:rsidRPr="001F3EB8">
        <w:t>туризма</w:t>
      </w:r>
      <w:proofErr w:type="gramStart"/>
      <w:r w:rsidR="00A82E88" w:rsidRPr="001F3EB8">
        <w:t>,п</w:t>
      </w:r>
      <w:proofErr w:type="gramEnd"/>
      <w:r w:rsidR="00A82E88" w:rsidRPr="001F3EB8">
        <w:t>рошедших</w:t>
      </w:r>
      <w:proofErr w:type="spellEnd"/>
      <w:r w:rsidR="00A82E88" w:rsidRPr="001F3EB8">
        <w:t xml:space="preserve"> конкурсный отбор</w:t>
      </w:r>
      <w:r w:rsidRPr="001F3EB8">
        <w:t>,</w:t>
      </w:r>
      <w:r w:rsidR="00A82E88" w:rsidRPr="001F3EB8">
        <w:t xml:space="preserve"> в порядке</w:t>
      </w:r>
      <w:r w:rsidRPr="001F3EB8">
        <w:t xml:space="preserve"> определенном в Приложении </w:t>
      </w:r>
      <w:r w:rsidR="00A82E88" w:rsidRPr="001F3EB8">
        <w:t>2.</w:t>
      </w:r>
      <w:r w:rsidRPr="001F3EB8">
        <w:t>5 к Программе;</w:t>
      </w:r>
    </w:p>
    <w:p w:rsidR="00B06DE3" w:rsidRPr="001F3EB8" w:rsidRDefault="00B06DE3" w:rsidP="00F26541">
      <w:pPr>
        <w:jc w:val="both"/>
      </w:pPr>
      <w:r w:rsidRPr="001F3EB8">
        <w:t xml:space="preserve">- субсидирование части </w:t>
      </w:r>
      <w:r w:rsidR="00A82E88" w:rsidRPr="001F3EB8">
        <w:t>расходов</w:t>
      </w:r>
      <w:r w:rsidRPr="001F3EB8">
        <w:t xml:space="preserve"> на уплату процентов по кредитам, привлеченным субъектами малого и среднего предпринимательства в кредитных организациях, в порядке, определенном в Приложении </w:t>
      </w:r>
      <w:r w:rsidR="00A82E88" w:rsidRPr="001F3EB8">
        <w:t>2.</w:t>
      </w:r>
      <w:r w:rsidRPr="001F3EB8">
        <w:t>6 к Программе;</w:t>
      </w:r>
    </w:p>
    <w:p w:rsidR="00B47363" w:rsidRPr="001F3EB8" w:rsidRDefault="00B06DE3" w:rsidP="00F26541">
      <w:pPr>
        <w:jc w:val="both"/>
      </w:pPr>
      <w:r w:rsidRPr="001F3EB8">
        <w:t xml:space="preserve">- субсидирование части расходов, понесенных субъектами малого и среднего предпринимательства на технологическое присоединение </w:t>
      </w:r>
      <w:proofErr w:type="spellStart"/>
      <w:r w:rsidRPr="001F3EB8">
        <w:t>энергопринимающих</w:t>
      </w:r>
      <w:proofErr w:type="spellEnd"/>
      <w:r w:rsidRPr="001F3EB8">
        <w:t xml:space="preserve"> устройств к электрическим сетям (до 500 </w:t>
      </w:r>
      <w:proofErr w:type="spellStart"/>
      <w:r w:rsidRPr="001F3EB8">
        <w:t>квт</w:t>
      </w:r>
      <w:proofErr w:type="spellEnd"/>
      <w:r w:rsidRPr="001F3EB8">
        <w:t xml:space="preserve">), в порядке, определенном в Приложении </w:t>
      </w:r>
      <w:r w:rsidR="00A82E88" w:rsidRPr="001F3EB8">
        <w:t>2.</w:t>
      </w:r>
      <w:r w:rsidRPr="001F3EB8">
        <w:t>7 к Программе</w:t>
      </w:r>
      <w:r w:rsidR="00B47363" w:rsidRPr="001F3EB8">
        <w:t>;</w:t>
      </w:r>
    </w:p>
    <w:p w:rsidR="00DC693A" w:rsidRPr="001F3EB8" w:rsidRDefault="00DC693A" w:rsidP="00F26541">
      <w:pPr>
        <w:jc w:val="both"/>
      </w:pPr>
      <w:r w:rsidRPr="001F3EB8">
        <w:t xml:space="preserve">- субсидирование части расходов организации на создание </w:t>
      </w:r>
      <w:proofErr w:type="spellStart"/>
      <w:r w:rsidRPr="001F3EB8">
        <w:t>визит-центрав</w:t>
      </w:r>
      <w:proofErr w:type="spellEnd"/>
      <w:r w:rsidRPr="001F3EB8">
        <w:t xml:space="preserve"> порядке, определенном в Приложении 2.8 к Программе;</w:t>
      </w:r>
    </w:p>
    <w:p w:rsidR="00770F19" w:rsidRPr="001F3EB8" w:rsidRDefault="00770F19" w:rsidP="00F26541">
      <w:pPr>
        <w:jc w:val="both"/>
      </w:pPr>
      <w:r w:rsidRPr="001F3EB8">
        <w:t>- субсидирование части расходов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порядке, определенном в Приложении 2.10 к Программе;</w:t>
      </w:r>
    </w:p>
    <w:p w:rsidR="00B06DE3" w:rsidRPr="001F3EB8" w:rsidRDefault="00B47363" w:rsidP="00F26541">
      <w:pPr>
        <w:jc w:val="both"/>
      </w:pPr>
      <w:r w:rsidRPr="001F3EB8">
        <w:t>- предоставление компенсации части транспортных расходов производителям по доставке произведенной продукции из труднодоступных и (или) малочисленных, и (или) отдаленных сельских населенных пунктов, включенных в перечень труднодоступных и (или) малочисленных, и (или) отдаленных сельских населенных пунктов района в пункты ее реализации, в порядке, определенном в Приложении 3.2 к Программе</w:t>
      </w:r>
      <w:r w:rsidR="00B06DE3" w:rsidRPr="001F3EB8">
        <w:t>.</w:t>
      </w:r>
    </w:p>
    <w:p w:rsidR="00DD00D5" w:rsidRPr="001F3EB8" w:rsidRDefault="00DD00D5" w:rsidP="00F26541">
      <w:pPr>
        <w:jc w:val="both"/>
      </w:pPr>
      <w:r w:rsidRPr="001F3EB8">
        <w:t>2) Финансовая поддержка субъектов малого и среднего предпринимательства на реализацию малых проектов:</w:t>
      </w:r>
    </w:p>
    <w:p w:rsidR="00DD00D5" w:rsidRPr="001F3EB8" w:rsidRDefault="00DD00D5" w:rsidP="00F26541">
      <w:pPr>
        <w:jc w:val="both"/>
      </w:pPr>
      <w:r w:rsidRPr="001F3EB8">
        <w:t>- конкурсный отбор малых проектов;</w:t>
      </w:r>
    </w:p>
    <w:p w:rsidR="00DD00D5" w:rsidRPr="001F3EB8" w:rsidRDefault="00DD00D5" w:rsidP="00F26541">
      <w:pPr>
        <w:jc w:val="both"/>
      </w:pPr>
      <w:r w:rsidRPr="001F3EB8">
        <w:t>- субсидирование части расходов субъектов малого предпринимательства на реализацию малых проектов.</w:t>
      </w:r>
    </w:p>
    <w:p w:rsidR="00860A89" w:rsidRPr="001F3EB8" w:rsidRDefault="00860A89" w:rsidP="00F26541">
      <w:pPr>
        <w:jc w:val="both"/>
      </w:pPr>
      <w:r w:rsidRPr="001F3EB8">
        <w:t>3) Финансовая поддержка субъектов малого и среднего предпринимательства на реализацию народных проектов в сфере предпринимательства, прошедших отбор в рамках проекта «Народный бюджет»:</w:t>
      </w:r>
    </w:p>
    <w:p w:rsidR="00860A89" w:rsidRPr="001F3EB8" w:rsidRDefault="00860A89" w:rsidP="00F26541">
      <w:pPr>
        <w:jc w:val="both"/>
      </w:pPr>
      <w:r w:rsidRPr="001F3EB8">
        <w:t>- отбор народных проектов в рамках проекта «Народный бюджет»;</w:t>
      </w:r>
    </w:p>
    <w:p w:rsidR="00860A89" w:rsidRPr="001F3EB8" w:rsidRDefault="00860A89" w:rsidP="00F26541">
      <w:pPr>
        <w:jc w:val="both"/>
      </w:pPr>
      <w:r w:rsidRPr="001F3EB8">
        <w:t>- субсидирование части расходов субъектов малого и среднего предпринимательства на реализацию народных проектов в сфере малого и среднего предпринимательства, прошедших отбор в рамках проекта «Народный бюджет»</w:t>
      </w:r>
      <w:r w:rsidR="002312F4" w:rsidRPr="001F3EB8">
        <w:t>, в порядке, определенном в Приложении 2.13 к Программе</w:t>
      </w:r>
      <w:proofErr w:type="gramStart"/>
      <w:r w:rsidR="002312F4" w:rsidRPr="001F3EB8">
        <w:t xml:space="preserve"> </w:t>
      </w:r>
      <w:r w:rsidRPr="001F3EB8">
        <w:t>.</w:t>
      </w:r>
      <w:proofErr w:type="gramEnd"/>
    </w:p>
    <w:p w:rsidR="00B06DE3" w:rsidRPr="001F3EB8" w:rsidRDefault="00ED68A8" w:rsidP="00F26541">
      <w:pPr>
        <w:jc w:val="both"/>
      </w:pPr>
      <w:r w:rsidRPr="001F3EB8">
        <w:t>4</w:t>
      </w:r>
      <w:r w:rsidR="00B06DE3" w:rsidRPr="001F3EB8">
        <w:t>) Имущественная поддержка субъектов малого и среднего предпринимательства предполагает:</w:t>
      </w:r>
    </w:p>
    <w:p w:rsidR="00770F19" w:rsidRPr="001F3EB8" w:rsidRDefault="00770F19" w:rsidP="00F26541">
      <w:pPr>
        <w:jc w:val="both"/>
      </w:pPr>
      <w:r w:rsidRPr="001F3EB8">
        <w:t>- предоставление в аренду муниципального имущества МР «Койгородский»,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муниципального района «Койгородский» в порядке, определенном в Приложении 2.11 к Программе;</w:t>
      </w:r>
    </w:p>
    <w:p w:rsidR="00041C8D" w:rsidRPr="001F3EB8" w:rsidRDefault="00041C8D" w:rsidP="00F26541">
      <w:pPr>
        <w:jc w:val="both"/>
      </w:pPr>
      <w:r w:rsidRPr="001F3EB8">
        <w:t>- мониторинг  отчуждения  муниципального имущества с предоставлением субъектам малого и среднего предпринимательства преимущественного права выкупа в установленном законодательством порядке;</w:t>
      </w:r>
    </w:p>
    <w:p w:rsidR="00041C8D" w:rsidRPr="001F3EB8" w:rsidRDefault="00041C8D" w:rsidP="00F26541">
      <w:pPr>
        <w:jc w:val="both"/>
      </w:pPr>
      <w:r w:rsidRPr="001F3EB8">
        <w:t>- содействие субъектам малого и среднего предпринимательства в  выделении земельных участков  под строительство;</w:t>
      </w:r>
    </w:p>
    <w:p w:rsidR="00041C8D" w:rsidRPr="001F3EB8" w:rsidRDefault="00041C8D" w:rsidP="00F26541">
      <w:pPr>
        <w:jc w:val="both"/>
      </w:pPr>
      <w:r w:rsidRPr="001F3EB8">
        <w:t>- формирование перечня незадействованного оборудования и объектов на территории муниципального района;</w:t>
      </w:r>
    </w:p>
    <w:p w:rsidR="00041C8D" w:rsidRPr="001F3EB8" w:rsidRDefault="00041C8D" w:rsidP="00F26541">
      <w:pPr>
        <w:jc w:val="both"/>
      </w:pPr>
      <w:r w:rsidRPr="001F3EB8">
        <w:t>- содействие в приобретении права пользования субъектами малого и среднего предпринимательства  незадействованным оборудованием и помещениями, находящимися на территории муниципального района;</w:t>
      </w:r>
    </w:p>
    <w:p w:rsidR="00041C8D" w:rsidRPr="001F3EB8" w:rsidRDefault="00041C8D" w:rsidP="00F26541">
      <w:pPr>
        <w:jc w:val="both"/>
      </w:pPr>
      <w:r w:rsidRPr="001F3EB8">
        <w:t>- ведение реестра – получателей имущественной поддержки.</w:t>
      </w:r>
    </w:p>
    <w:p w:rsidR="00B06DE3" w:rsidRPr="001F3EB8" w:rsidRDefault="00ED68A8" w:rsidP="00F26541">
      <w:pPr>
        <w:jc w:val="both"/>
      </w:pPr>
      <w:r w:rsidRPr="001F3EB8">
        <w:t>5</w:t>
      </w:r>
      <w:r w:rsidR="00B06DE3" w:rsidRPr="001F3EB8">
        <w:t>) Содействие развитию кадрового потенциала малого и среднего предпринимательства путем:</w:t>
      </w:r>
    </w:p>
    <w:p w:rsidR="00B06DE3" w:rsidRPr="001F3EB8" w:rsidRDefault="00B06DE3" w:rsidP="00F26541">
      <w:pPr>
        <w:jc w:val="both"/>
      </w:pPr>
      <w:r w:rsidRPr="001F3EB8">
        <w:t>- организации и проведения мастер-классов в различных сферах предпринимательской деятельности, в том числе в сфере народных художественных промыслов и ремесел;</w:t>
      </w:r>
    </w:p>
    <w:p w:rsidR="00B06DE3" w:rsidRPr="001F3EB8" w:rsidRDefault="00B06DE3" w:rsidP="00F26541">
      <w:pPr>
        <w:jc w:val="both"/>
      </w:pPr>
      <w:r w:rsidRPr="001F3EB8">
        <w:t>- организация практического обучения работников, занятых в сфере малого и среднего предпринимательства, и граждан желающих организовать собственное дело;</w:t>
      </w:r>
    </w:p>
    <w:p w:rsidR="00B06DE3" w:rsidRPr="001F3EB8" w:rsidRDefault="00B06DE3" w:rsidP="00F26541">
      <w:pPr>
        <w:jc w:val="both"/>
      </w:pPr>
      <w:r w:rsidRPr="001F3EB8">
        <w:t>- организация и п</w:t>
      </w:r>
      <w:r w:rsidRPr="001F3EB8">
        <w:rPr>
          <w:color w:val="000000"/>
        </w:rPr>
        <w:t>роведение тематических семинаров по вопросам юридического, финансового характера и ведения бизнеса.</w:t>
      </w:r>
    </w:p>
    <w:p w:rsidR="00DD00D5" w:rsidRPr="001F3EB8" w:rsidRDefault="00ED68A8" w:rsidP="00F26541">
      <w:pPr>
        <w:jc w:val="both"/>
      </w:pPr>
      <w:r w:rsidRPr="001F3EB8">
        <w:t>6</w:t>
      </w:r>
      <w:r w:rsidR="00DD00D5" w:rsidRPr="001F3EB8">
        <w:t xml:space="preserve">) Создание </w:t>
      </w:r>
      <w:proofErr w:type="spellStart"/>
      <w:proofErr w:type="gramStart"/>
      <w:r w:rsidR="00DD00D5" w:rsidRPr="001F3EB8">
        <w:t>Визит-центра</w:t>
      </w:r>
      <w:proofErr w:type="spellEnd"/>
      <w:proofErr w:type="gramEnd"/>
      <w:r w:rsidR="00DD00D5" w:rsidRPr="001F3EB8">
        <w:t xml:space="preserve"> в виде:</w:t>
      </w:r>
    </w:p>
    <w:p w:rsidR="00DD00D5" w:rsidRPr="001F3EB8" w:rsidRDefault="00DD00D5" w:rsidP="00F26541">
      <w:pPr>
        <w:jc w:val="both"/>
      </w:pPr>
      <w:r w:rsidRPr="001F3EB8">
        <w:t xml:space="preserve">- субсидирование части расходов на создание </w:t>
      </w:r>
      <w:proofErr w:type="spellStart"/>
      <w:proofErr w:type="gramStart"/>
      <w:r w:rsidRPr="001F3EB8">
        <w:t>визит-центра</w:t>
      </w:r>
      <w:proofErr w:type="spellEnd"/>
      <w:proofErr w:type="gramEnd"/>
      <w:r w:rsidRPr="001F3EB8">
        <w:t xml:space="preserve"> в порядке, определенном в Приложении 2.</w:t>
      </w:r>
      <w:r w:rsidR="005A2282" w:rsidRPr="001F3EB8">
        <w:t>8 к Программе.</w:t>
      </w:r>
    </w:p>
    <w:p w:rsidR="00B06DE3" w:rsidRPr="001F3EB8" w:rsidRDefault="00ED68A8" w:rsidP="00F26541">
      <w:pPr>
        <w:jc w:val="both"/>
        <w:rPr>
          <w:sz w:val="22"/>
          <w:szCs w:val="22"/>
        </w:rPr>
      </w:pPr>
      <w:r w:rsidRPr="001F3EB8">
        <w:t>7</w:t>
      </w:r>
      <w:r w:rsidR="00B06DE3" w:rsidRPr="001F3EB8">
        <w:t>) Информационно-консультационная поддержка</w:t>
      </w:r>
      <w:r w:rsidR="00B06DE3" w:rsidRPr="001F3EB8">
        <w:rPr>
          <w:sz w:val="22"/>
          <w:szCs w:val="22"/>
        </w:rPr>
        <w:t xml:space="preserve"> малого и среднего предпринимательства:</w:t>
      </w:r>
    </w:p>
    <w:p w:rsidR="00B06DE3" w:rsidRPr="001F3EB8" w:rsidRDefault="00B06DE3" w:rsidP="00F26541">
      <w:pPr>
        <w:jc w:val="both"/>
      </w:pPr>
      <w:r w:rsidRPr="001F3EB8">
        <w:t>- привлечение к сотрудничеству региональных структур поддержки предпринимательства в области консультирования, обучения, развития инфраструктуры поддержки малого и среднего предпринимательства;</w:t>
      </w:r>
    </w:p>
    <w:p w:rsidR="00B06DE3" w:rsidRPr="001F3EB8" w:rsidRDefault="00B06DE3" w:rsidP="00F26541">
      <w:pPr>
        <w:jc w:val="both"/>
        <w:rPr>
          <w:color w:val="000000"/>
        </w:rPr>
      </w:pPr>
      <w:r w:rsidRPr="001F3EB8">
        <w:t xml:space="preserve">- информационное сопровождение </w:t>
      </w:r>
      <w:r w:rsidRPr="001F3EB8">
        <w:rPr>
          <w:color w:val="000000"/>
        </w:rPr>
        <w:t>информационной страницы   на официальном сайте администрации МР «Койгородский» по поддержке и развитию предпринимательства;</w:t>
      </w:r>
    </w:p>
    <w:p w:rsidR="00B06DE3" w:rsidRPr="001F3EB8" w:rsidRDefault="00B06DE3" w:rsidP="00F26541">
      <w:pPr>
        <w:jc w:val="both"/>
      </w:pPr>
      <w:r w:rsidRPr="001F3EB8">
        <w:rPr>
          <w:color w:val="000000"/>
        </w:rPr>
        <w:t>- в</w:t>
      </w:r>
      <w:r w:rsidRPr="001F3EB8">
        <w:t>заимодействие со средствами массовой информации по размещению информации для субъектов малого и среднего предпринимательства о проводимых мероприятиях;</w:t>
      </w:r>
    </w:p>
    <w:p w:rsidR="00B47363" w:rsidRPr="001F3EB8" w:rsidRDefault="00B06DE3" w:rsidP="00F26541">
      <w:pPr>
        <w:jc w:val="both"/>
      </w:pPr>
      <w:r w:rsidRPr="001F3EB8">
        <w:t xml:space="preserve">- обновление информационных стендов информационным материалом для субъектов малого и среднего  предпринимательства в администрации муниципального района и информационно-маркетингового центра предпринимателей </w:t>
      </w:r>
      <w:proofErr w:type="gramStart"/>
      <w:r w:rsidRPr="001F3EB8">
        <w:t>в</w:t>
      </w:r>
      <w:proofErr w:type="gramEnd"/>
      <w:r w:rsidRPr="001F3EB8">
        <w:t xml:space="preserve"> с. Койгородок</w:t>
      </w:r>
      <w:r w:rsidR="00B47363" w:rsidRPr="001F3EB8">
        <w:t>;</w:t>
      </w:r>
    </w:p>
    <w:p w:rsidR="00B06DE3" w:rsidRPr="001F3EB8" w:rsidRDefault="00B47363" w:rsidP="00F26541">
      <w:pPr>
        <w:jc w:val="both"/>
      </w:pPr>
      <w:r w:rsidRPr="001F3EB8">
        <w:t xml:space="preserve">- изготовление рекламно-информационных и презентационных материалов для обеспечения мероприятий по продвижению муниципального района как </w:t>
      </w:r>
      <w:proofErr w:type="spellStart"/>
      <w:r w:rsidRPr="001F3EB8">
        <w:t>туристскойдестинации</w:t>
      </w:r>
      <w:proofErr w:type="spellEnd"/>
      <w:r w:rsidRPr="001F3EB8">
        <w:t>.</w:t>
      </w:r>
    </w:p>
    <w:p w:rsidR="00B06DE3" w:rsidRPr="001F3EB8" w:rsidRDefault="00B06DE3" w:rsidP="00F26541">
      <w:pPr>
        <w:jc w:val="both"/>
      </w:pPr>
      <w:r w:rsidRPr="001F3EB8">
        <w:t>Задача 3. Формирование и совершенствование инфраструктуры поддержки субъектов малого и среднего предпринимательства:</w:t>
      </w:r>
    </w:p>
    <w:p w:rsidR="00B06DE3" w:rsidRPr="001F3EB8" w:rsidRDefault="0000159D" w:rsidP="00F26541">
      <w:pPr>
        <w:jc w:val="both"/>
        <w:rPr>
          <w:bCs/>
          <w:color w:val="000000"/>
        </w:rPr>
      </w:pPr>
      <w:r w:rsidRPr="001F3EB8">
        <w:tab/>
      </w:r>
      <w:r w:rsidR="00B06DE3" w:rsidRPr="001F3EB8">
        <w:t>1) Содействие функционированию информационно-маркетингового центра предпринимателей</w:t>
      </w:r>
      <w:r w:rsidR="00BA1A3F" w:rsidRPr="001F3EB8">
        <w:t>;</w:t>
      </w:r>
    </w:p>
    <w:p w:rsidR="00B06DE3" w:rsidRPr="001F3EB8" w:rsidRDefault="00B06DE3" w:rsidP="00F26541">
      <w:pPr>
        <w:jc w:val="both"/>
      </w:pPr>
      <w:r w:rsidRPr="001F3EB8">
        <w:t>2) Совершенствование инфраструктуры поддержки субъектов малого</w:t>
      </w:r>
      <w:r w:rsidR="00BA1A3F" w:rsidRPr="001F3EB8">
        <w:t xml:space="preserve"> и среднего предпринимательства;</w:t>
      </w:r>
    </w:p>
    <w:p w:rsidR="00BA1A3F" w:rsidRPr="001F3EB8" w:rsidRDefault="00BA1A3F" w:rsidP="00F26541">
      <w:pPr>
        <w:jc w:val="both"/>
      </w:pPr>
      <w:r w:rsidRPr="001F3EB8">
        <w:t>3) Субсидирование затрат по функционированию информационно-маркетингового центра предпринимательства.</w:t>
      </w:r>
    </w:p>
    <w:p w:rsidR="00B06DE3" w:rsidRPr="001F3EB8" w:rsidRDefault="00B06DE3" w:rsidP="00F26541">
      <w:pPr>
        <w:jc w:val="both"/>
        <w:rPr>
          <w:i/>
        </w:rPr>
      </w:pPr>
    </w:p>
    <w:p w:rsidR="00B06DE3" w:rsidRPr="001F3EB8" w:rsidRDefault="00B06DE3" w:rsidP="00F26541">
      <w:pPr>
        <w:jc w:val="both"/>
      </w:pPr>
      <w:r w:rsidRPr="001F3EB8">
        <w:tab/>
      </w:r>
    </w:p>
    <w:p w:rsidR="00B06DE3" w:rsidRPr="001F3EB8" w:rsidRDefault="00B06DE3" w:rsidP="00F26541">
      <w:pPr>
        <w:jc w:val="both"/>
      </w:pPr>
      <w:r w:rsidRPr="001F3EB8">
        <w:t>4. Характеристика мер правового регулирования в сфере реализации подпрограммы</w:t>
      </w:r>
    </w:p>
    <w:p w:rsidR="00B06DE3" w:rsidRPr="001F3EB8" w:rsidRDefault="00B06DE3" w:rsidP="00F26541">
      <w:pPr>
        <w:jc w:val="both"/>
      </w:pPr>
    </w:p>
    <w:p w:rsidR="00041C8D" w:rsidRPr="001F3EB8" w:rsidRDefault="00041C8D" w:rsidP="00F26541">
      <w:pPr>
        <w:jc w:val="both"/>
      </w:pPr>
      <w:r w:rsidRPr="001F3EB8">
        <w:t>Основные меры правового регулирования в сфере реализации подпрограммы содержат следующие нормативные правовые акты  МР «Койгородский»:</w:t>
      </w:r>
    </w:p>
    <w:p w:rsidR="00041C8D" w:rsidRPr="001F3EB8" w:rsidRDefault="00D10FAC" w:rsidP="00F26541">
      <w:pPr>
        <w:jc w:val="both"/>
      </w:pPr>
      <w:r w:rsidRPr="001F3EB8">
        <w:t xml:space="preserve">Решение Совета МО МР «Койгородский» </w:t>
      </w:r>
      <w:r w:rsidRPr="001F3EB8">
        <w:rPr>
          <w:spacing w:val="-12"/>
          <w:sz w:val="26"/>
          <w:szCs w:val="26"/>
        </w:rPr>
        <w:t xml:space="preserve">от 22 декабря </w:t>
      </w:r>
      <w:smartTag w:uri="urn:schemas-microsoft-com:office:smarttags" w:element="metricconverter">
        <w:smartTagPr>
          <w:attr w:name="ProductID" w:val="2010 г"/>
        </w:smartTagPr>
        <w:r w:rsidRPr="001F3EB8">
          <w:rPr>
            <w:spacing w:val="-12"/>
            <w:sz w:val="26"/>
            <w:szCs w:val="26"/>
          </w:rPr>
          <w:t>2010 г</w:t>
        </w:r>
      </w:smartTag>
      <w:r w:rsidRPr="001F3EB8">
        <w:rPr>
          <w:spacing w:val="-12"/>
          <w:sz w:val="26"/>
          <w:szCs w:val="26"/>
        </w:rPr>
        <w:t>. № Ш-27/312 «</w:t>
      </w:r>
      <w:r w:rsidRPr="001F3EB8">
        <w:rPr>
          <w:spacing w:val="-12"/>
        </w:rPr>
        <w:t xml:space="preserve">Об </w:t>
      </w:r>
      <w:proofErr w:type="spellStart"/>
      <w:r w:rsidRPr="001F3EB8">
        <w:rPr>
          <w:spacing w:val="-12"/>
        </w:rPr>
        <w:t>утверждении</w:t>
      </w:r>
      <w:r w:rsidR="00041C8D" w:rsidRPr="001F3EB8">
        <w:t>Концепци</w:t>
      </w:r>
      <w:r w:rsidRPr="001F3EB8">
        <w:t>и</w:t>
      </w:r>
      <w:proofErr w:type="spellEnd"/>
      <w:r w:rsidR="00041C8D" w:rsidRPr="001F3EB8">
        <w:t xml:space="preserve"> долгосрочного социально-экономического развития МО МР «Койгор</w:t>
      </w:r>
      <w:r w:rsidRPr="001F3EB8">
        <w:t>одский» на период до 2020 года»</w:t>
      </w:r>
      <w:r w:rsidR="00041C8D" w:rsidRPr="001F3EB8">
        <w:t>;</w:t>
      </w:r>
    </w:p>
    <w:p w:rsidR="00D10FAC" w:rsidRPr="001F3EB8" w:rsidRDefault="00D10FAC" w:rsidP="00F26541">
      <w:pPr>
        <w:jc w:val="both"/>
      </w:pPr>
      <w:r w:rsidRPr="001F3EB8">
        <w:t xml:space="preserve">Решение Совета МР «Койгородский» № </w:t>
      </w:r>
      <w:r w:rsidRPr="001F3EB8">
        <w:rPr>
          <w:lang w:val="en-US"/>
        </w:rPr>
        <w:t>III</w:t>
      </w:r>
      <w:r w:rsidRPr="001F3EB8">
        <w:t>-15/171 от 18.02.2009г.  «Об утверждении перечня имущества, находящегося в собственности МО МР «Койгородский»,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МР «Койгородский»»;</w:t>
      </w:r>
    </w:p>
    <w:p w:rsidR="00D10FAC" w:rsidRPr="001F3EB8" w:rsidRDefault="00D10FAC" w:rsidP="00F26541">
      <w:pPr>
        <w:jc w:val="both"/>
      </w:pPr>
      <w:r w:rsidRPr="001F3EB8">
        <w:t>Постановление администрации МР «Койгородский» от 31.03.2009г. № 72/03 «Об утверждении порядка формирования и ведения перечня имущества МО МР «Койгородский»,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041C8D" w:rsidRPr="001F3EB8" w:rsidRDefault="00041C8D" w:rsidP="00F26541">
      <w:pPr>
        <w:jc w:val="both"/>
      </w:pPr>
      <w:r w:rsidRPr="001F3EB8">
        <w:t>Постановление администрации МР «Койгородский» от 19.06.201</w:t>
      </w:r>
      <w:r w:rsidR="00DC7C55" w:rsidRPr="001F3EB8">
        <w:t>2</w:t>
      </w:r>
      <w:r w:rsidRPr="001F3EB8">
        <w:t xml:space="preserve">г. № 50/06 «Об утверждении порядка конкурсного отбора </w:t>
      </w:r>
      <w:proofErr w:type="spellStart"/>
      <w:r w:rsidRPr="001F3EB8">
        <w:t>бизнес-проектов</w:t>
      </w:r>
      <w:proofErr w:type="spellEnd"/>
      <w:r w:rsidRPr="001F3EB8">
        <w:t xml:space="preserve"> для получения финансовой поддержки в виде </w:t>
      </w:r>
      <w:proofErr w:type="gramStart"/>
      <w:r w:rsidRPr="001F3EB8">
        <w:t>субсидирования части расходов субъек</w:t>
      </w:r>
      <w:r w:rsidR="00D10FAC" w:rsidRPr="001F3EB8">
        <w:t>тов малого предпринимательства</w:t>
      </w:r>
      <w:proofErr w:type="gramEnd"/>
      <w:r w:rsidR="00D10FAC" w:rsidRPr="001F3EB8">
        <w:t>».</w:t>
      </w:r>
    </w:p>
    <w:p w:rsidR="00B06DE3" w:rsidRPr="001F3EB8" w:rsidRDefault="00B06DE3" w:rsidP="00F26541">
      <w:pPr>
        <w:jc w:val="both"/>
        <w:rPr>
          <w:b/>
        </w:rPr>
      </w:pPr>
    </w:p>
    <w:p w:rsidR="00B06DE3" w:rsidRPr="001F3EB8" w:rsidRDefault="00B06DE3" w:rsidP="00F26541">
      <w:pPr>
        <w:jc w:val="both"/>
      </w:pPr>
      <w:r w:rsidRPr="001F3EB8">
        <w:t xml:space="preserve">5. Прогноз сводных показателей муниципальных заданий </w:t>
      </w:r>
    </w:p>
    <w:p w:rsidR="00B06DE3" w:rsidRPr="001F3EB8" w:rsidRDefault="00B06DE3" w:rsidP="00F26541">
      <w:pPr>
        <w:jc w:val="both"/>
      </w:pPr>
      <w:r w:rsidRPr="001F3EB8">
        <w:t>по этапам реализации подпрограммы</w:t>
      </w:r>
    </w:p>
    <w:p w:rsidR="00B06DE3" w:rsidRPr="001F3EB8" w:rsidRDefault="00B06DE3" w:rsidP="00F26541">
      <w:pPr>
        <w:jc w:val="both"/>
      </w:pPr>
    </w:p>
    <w:p w:rsidR="00B06DE3" w:rsidRPr="001F3EB8" w:rsidRDefault="00B06DE3" w:rsidP="00F26541">
      <w:pPr>
        <w:jc w:val="both"/>
      </w:pPr>
      <w:r w:rsidRPr="001F3EB8">
        <w:tab/>
        <w:t>Доведение муниципального задания не предполагается.</w:t>
      </w:r>
    </w:p>
    <w:p w:rsidR="00B06DE3" w:rsidRPr="001F3EB8" w:rsidRDefault="00B06DE3" w:rsidP="00F26541">
      <w:pPr>
        <w:jc w:val="both"/>
        <w:rPr>
          <w:b/>
        </w:rPr>
      </w:pPr>
    </w:p>
    <w:p w:rsidR="00B06DE3" w:rsidRPr="001F3EB8" w:rsidRDefault="00B06DE3" w:rsidP="00F26541">
      <w:pPr>
        <w:jc w:val="both"/>
      </w:pPr>
      <w:r w:rsidRPr="001F3EB8">
        <w:t>6. Ресурсное обеспечение подпрограммы</w:t>
      </w:r>
    </w:p>
    <w:p w:rsidR="00B06DE3" w:rsidRPr="001F3EB8" w:rsidRDefault="00B06DE3" w:rsidP="00F26541">
      <w:pPr>
        <w:jc w:val="both"/>
        <w:rPr>
          <w:b/>
        </w:rPr>
      </w:pPr>
    </w:p>
    <w:p w:rsidR="00FD5E3A" w:rsidRPr="00470932" w:rsidRDefault="00FD5E3A" w:rsidP="00F26541">
      <w:pPr>
        <w:jc w:val="both"/>
        <w:rPr>
          <w:sz w:val="20"/>
          <w:szCs w:val="20"/>
        </w:rPr>
      </w:pPr>
      <w:bookmarkStart w:id="8" w:name="_Hlk485811721"/>
      <w:r w:rsidRPr="001F3EB8">
        <w:t>Объем финансирования подпрограммы «Малое и среднее предпринимательство в МО МР «Койгородский»» на период 2014-2</w:t>
      </w:r>
      <w:r w:rsidR="00D65DB9" w:rsidRPr="001F3EB8">
        <w:t>019</w:t>
      </w:r>
      <w:r w:rsidRPr="001F3EB8">
        <w:t xml:space="preserve"> годы </w:t>
      </w:r>
      <w:r w:rsidRPr="00470932">
        <w:t xml:space="preserve">составит </w:t>
      </w:r>
      <w:r w:rsidR="008E7A83" w:rsidRPr="00470932">
        <w:t>19206,04995</w:t>
      </w:r>
      <w:r w:rsidRPr="00470932">
        <w:t xml:space="preserve"> тыс. рублей, в том числе: </w:t>
      </w:r>
    </w:p>
    <w:p w:rsidR="00FD5E3A" w:rsidRPr="00470932" w:rsidRDefault="00FD5E3A" w:rsidP="00F26541">
      <w:pPr>
        <w:jc w:val="both"/>
      </w:pPr>
      <w:r w:rsidRPr="00470932">
        <w:t xml:space="preserve">за счет средств бюджета МО МР «Койгородский» </w:t>
      </w:r>
      <w:r w:rsidR="008E7A83" w:rsidRPr="00470932">
        <w:t>6340,64295</w:t>
      </w:r>
      <w:r w:rsidRPr="00470932">
        <w:t xml:space="preserve">  тыс. руб.;</w:t>
      </w:r>
    </w:p>
    <w:p w:rsidR="00FD5E3A" w:rsidRPr="00470932" w:rsidRDefault="00FD5E3A" w:rsidP="00F26541">
      <w:pPr>
        <w:jc w:val="both"/>
      </w:pPr>
      <w:r w:rsidRPr="00470932">
        <w:t xml:space="preserve">за счет средств республиканского бюджета Республики Коми </w:t>
      </w:r>
      <w:r w:rsidR="004A6272" w:rsidRPr="00470932">
        <w:t>6 3</w:t>
      </w:r>
      <w:r w:rsidR="00256056" w:rsidRPr="00470932">
        <w:t>90,</w:t>
      </w:r>
      <w:r w:rsidR="00E4684B" w:rsidRPr="00470932">
        <w:t>744</w:t>
      </w:r>
      <w:r w:rsidRPr="00470932">
        <w:t xml:space="preserve"> тыс. рублей;</w:t>
      </w:r>
    </w:p>
    <w:p w:rsidR="00FD5E3A" w:rsidRPr="00470932" w:rsidRDefault="00FD5E3A" w:rsidP="00F26541">
      <w:pPr>
        <w:jc w:val="both"/>
      </w:pPr>
      <w:r w:rsidRPr="00470932">
        <w:t xml:space="preserve">за счет средств федерального бюджета </w:t>
      </w:r>
      <w:r w:rsidR="00256056" w:rsidRPr="00470932">
        <w:t>6 474,663</w:t>
      </w:r>
      <w:r w:rsidRPr="00470932">
        <w:t xml:space="preserve"> тыс. рублей.</w:t>
      </w:r>
    </w:p>
    <w:p w:rsidR="00FD5E3A" w:rsidRPr="00470932" w:rsidRDefault="00FD5E3A" w:rsidP="00F26541">
      <w:pPr>
        <w:jc w:val="both"/>
      </w:pPr>
      <w:r w:rsidRPr="00470932">
        <w:t>Объем финансирования по годам составит:</w:t>
      </w:r>
    </w:p>
    <w:p w:rsidR="00FD5E3A" w:rsidRPr="00470932" w:rsidRDefault="00FD5E3A" w:rsidP="00F26541">
      <w:pPr>
        <w:jc w:val="both"/>
      </w:pPr>
      <w:r w:rsidRPr="00470932">
        <w:t xml:space="preserve">за счет средств бюджета МО МР «Койгородский»: </w:t>
      </w:r>
    </w:p>
    <w:p w:rsidR="00FD5E3A" w:rsidRPr="00470932" w:rsidRDefault="00FD5E3A" w:rsidP="00F26541">
      <w:pPr>
        <w:jc w:val="both"/>
      </w:pPr>
      <w:r w:rsidRPr="00470932">
        <w:t xml:space="preserve">2014 год – 870,53 тыс. рублей;   </w:t>
      </w:r>
    </w:p>
    <w:p w:rsidR="00FD5E3A" w:rsidRPr="00470932" w:rsidRDefault="00FD5E3A" w:rsidP="00F26541">
      <w:pPr>
        <w:jc w:val="both"/>
      </w:pPr>
      <w:r w:rsidRPr="00470932">
        <w:t xml:space="preserve">2015 год – 733,8467 тыс. рублей;    </w:t>
      </w:r>
    </w:p>
    <w:p w:rsidR="00FD5E3A" w:rsidRPr="00470932" w:rsidRDefault="00FD5E3A" w:rsidP="00F26541">
      <w:pPr>
        <w:jc w:val="both"/>
      </w:pPr>
      <w:r w:rsidRPr="00470932">
        <w:t xml:space="preserve">2016 год – </w:t>
      </w:r>
      <w:r w:rsidR="00256056" w:rsidRPr="00470932">
        <w:t>2</w:t>
      </w:r>
      <w:r w:rsidR="00712738" w:rsidRPr="00470932">
        <w:t> 264,20445</w:t>
      </w:r>
      <w:r w:rsidRPr="00470932">
        <w:t xml:space="preserve"> тыс. рублей;  </w:t>
      </w:r>
    </w:p>
    <w:p w:rsidR="00FD5E3A" w:rsidRPr="00470932" w:rsidRDefault="00FD5E3A" w:rsidP="00F26541">
      <w:pPr>
        <w:jc w:val="both"/>
      </w:pPr>
      <w:r w:rsidRPr="00470932">
        <w:t>2017 год –</w:t>
      </w:r>
      <w:r w:rsidR="008E7A83" w:rsidRPr="00470932">
        <w:t>1733,4618</w:t>
      </w:r>
      <w:r w:rsidRPr="00470932">
        <w:t>тыс. рублей;</w:t>
      </w:r>
    </w:p>
    <w:p w:rsidR="00FD5E3A" w:rsidRPr="00470932" w:rsidRDefault="00FD5E3A" w:rsidP="00F26541">
      <w:pPr>
        <w:jc w:val="both"/>
      </w:pPr>
      <w:r w:rsidRPr="00470932">
        <w:t xml:space="preserve">2018 год – </w:t>
      </w:r>
      <w:r w:rsidR="00712738" w:rsidRPr="00470932">
        <w:t>369,3 тыс. рублей;</w:t>
      </w:r>
    </w:p>
    <w:p w:rsidR="00712738" w:rsidRPr="001F3EB8" w:rsidRDefault="00712738" w:rsidP="00F26541">
      <w:pPr>
        <w:jc w:val="both"/>
      </w:pPr>
      <w:r w:rsidRPr="00470932">
        <w:t>2019 год – 369,3 тыс. рублей.</w:t>
      </w:r>
    </w:p>
    <w:p w:rsidR="00FD5E3A" w:rsidRPr="001F3EB8" w:rsidRDefault="00FD5E3A" w:rsidP="00F26541">
      <w:pPr>
        <w:jc w:val="both"/>
      </w:pPr>
      <w:r w:rsidRPr="001F3EB8">
        <w:t>за счет средств республиканского бюджета Республики Коми:</w:t>
      </w:r>
    </w:p>
    <w:p w:rsidR="00FD5E3A" w:rsidRPr="001F3EB8" w:rsidRDefault="00FD5E3A" w:rsidP="00F26541">
      <w:pPr>
        <w:jc w:val="both"/>
      </w:pPr>
      <w:r w:rsidRPr="001F3EB8">
        <w:t>2014 год – 157,0 тыс. рублей;</w:t>
      </w:r>
    </w:p>
    <w:p w:rsidR="00FD5E3A" w:rsidRPr="001F3EB8" w:rsidRDefault="00690A4B" w:rsidP="00F26541">
      <w:pPr>
        <w:jc w:val="both"/>
      </w:pPr>
      <w:r w:rsidRPr="001F3EB8">
        <w:t>2015 год – 4629,0 тыс. рублей;</w:t>
      </w:r>
    </w:p>
    <w:p w:rsidR="00690A4B" w:rsidRPr="001F3EB8" w:rsidRDefault="00690A4B" w:rsidP="00F26541">
      <w:pPr>
        <w:jc w:val="both"/>
      </w:pPr>
      <w:r w:rsidRPr="001F3EB8">
        <w:t>2016 год – 1 104,</w:t>
      </w:r>
      <w:r w:rsidR="00E4684B" w:rsidRPr="001F3EB8">
        <w:t>744</w:t>
      </w:r>
      <w:r w:rsidRPr="001F3EB8">
        <w:t xml:space="preserve"> тыс. рублей</w:t>
      </w:r>
      <w:r w:rsidR="004A6272" w:rsidRPr="001F3EB8">
        <w:t>;</w:t>
      </w:r>
    </w:p>
    <w:p w:rsidR="004A6272" w:rsidRPr="001F3EB8" w:rsidRDefault="004A6272" w:rsidP="004A6272">
      <w:pPr>
        <w:jc w:val="both"/>
      </w:pPr>
      <w:r w:rsidRPr="001F3EB8">
        <w:t>2017 год – 500,0 тыс. рублей.</w:t>
      </w:r>
    </w:p>
    <w:p w:rsidR="00FD5E3A" w:rsidRPr="001F3EB8" w:rsidRDefault="00FD5E3A" w:rsidP="00F26541">
      <w:pPr>
        <w:jc w:val="both"/>
      </w:pPr>
      <w:r w:rsidRPr="001F3EB8">
        <w:t>за счет средств федерального бюджета:</w:t>
      </w:r>
    </w:p>
    <w:p w:rsidR="00FD5E3A" w:rsidRPr="001F3EB8" w:rsidRDefault="00FD5E3A" w:rsidP="00F26541">
      <w:pPr>
        <w:jc w:val="both"/>
      </w:pPr>
      <w:r w:rsidRPr="001F3EB8">
        <w:tab/>
        <w:t>2014 год - 648,507 тыс. рублей;</w:t>
      </w:r>
    </w:p>
    <w:p w:rsidR="00170AE4" w:rsidRPr="001F3EB8" w:rsidRDefault="00FD5E3A" w:rsidP="00F26541">
      <w:pPr>
        <w:jc w:val="both"/>
      </w:pPr>
      <w:r w:rsidRPr="001F3EB8">
        <w:tab/>
      </w:r>
      <w:r w:rsidR="00690A4B" w:rsidRPr="001F3EB8">
        <w:t>2015 год – 3 198,08 тыс. рублей;</w:t>
      </w:r>
    </w:p>
    <w:p w:rsidR="00690A4B" w:rsidRPr="001F3EB8" w:rsidRDefault="00690A4B" w:rsidP="00F26541">
      <w:pPr>
        <w:jc w:val="both"/>
      </w:pPr>
      <w:r w:rsidRPr="001F3EB8">
        <w:t>2016 год – 2 628,076 тыс. рублей.</w:t>
      </w:r>
    </w:p>
    <w:bookmarkEnd w:id="8"/>
    <w:p w:rsidR="00FD5E3A" w:rsidRPr="001F3EB8" w:rsidRDefault="00FD5E3A" w:rsidP="00F26541">
      <w:pPr>
        <w:jc w:val="both"/>
      </w:pPr>
    </w:p>
    <w:p w:rsidR="00FD5E3A" w:rsidRPr="001F3EB8" w:rsidRDefault="00FD5E3A" w:rsidP="00F26541">
      <w:pPr>
        <w:jc w:val="both"/>
      </w:pPr>
    </w:p>
    <w:p w:rsidR="00B06DE3" w:rsidRPr="001F3EB8" w:rsidRDefault="00B06DE3" w:rsidP="00F26541">
      <w:pPr>
        <w:jc w:val="both"/>
      </w:pPr>
      <w:r w:rsidRPr="001F3EB8">
        <w:t>7.  Методика оценки эффективности подпрограммы</w:t>
      </w:r>
    </w:p>
    <w:p w:rsidR="00B06DE3" w:rsidRPr="001F3EB8" w:rsidRDefault="00B06DE3" w:rsidP="00F26541">
      <w:pPr>
        <w:jc w:val="both"/>
      </w:pPr>
    </w:p>
    <w:p w:rsidR="00B06DE3" w:rsidRPr="001F3EB8" w:rsidRDefault="00B06DE3" w:rsidP="00F26541">
      <w:pPr>
        <w:jc w:val="both"/>
      </w:pPr>
      <w:r w:rsidRPr="001F3EB8">
        <w:t>Методика оценки эффективности реализации муниципальной подпрограммы осуществляется по методике, установленной в разделе 9 муниципальной программы.</w:t>
      </w:r>
    </w:p>
    <w:p w:rsidR="00B06DE3" w:rsidRPr="001F3EB8" w:rsidRDefault="00B06DE3" w:rsidP="00F26541">
      <w:pPr>
        <w:jc w:val="both"/>
      </w:pPr>
    </w:p>
    <w:p w:rsidR="00B06DE3" w:rsidRPr="001F3EB8" w:rsidRDefault="00B06DE3" w:rsidP="00F26541">
      <w:pPr>
        <w:jc w:val="both"/>
      </w:pPr>
    </w:p>
    <w:p w:rsidR="00B06DE3" w:rsidRPr="001F3EB8" w:rsidRDefault="00B06DE3" w:rsidP="00F26541">
      <w:pPr>
        <w:jc w:val="both"/>
      </w:pPr>
    </w:p>
    <w:p w:rsidR="00873800" w:rsidRPr="001F3EB8" w:rsidRDefault="00873800" w:rsidP="00F26541">
      <w:pPr>
        <w:jc w:val="both"/>
      </w:pPr>
    </w:p>
    <w:p w:rsidR="00777466" w:rsidRPr="001F3EB8" w:rsidRDefault="00777466" w:rsidP="00E104BE">
      <w:pPr>
        <w:pStyle w:val="1"/>
      </w:pPr>
      <w:bookmarkStart w:id="9" w:name="_Toc483401436"/>
      <w:r w:rsidRPr="001F3EB8">
        <w:t>ПАСПОРТ</w:t>
      </w:r>
      <w:bookmarkEnd w:id="9"/>
    </w:p>
    <w:p w:rsidR="00777466" w:rsidRPr="001F3EB8" w:rsidRDefault="007B5AEF" w:rsidP="009807E9">
      <w:pPr>
        <w:pStyle w:val="1"/>
      </w:pPr>
      <w:bookmarkStart w:id="10" w:name="_Toc483401437"/>
      <w:r w:rsidRPr="001F3EB8">
        <w:t>П</w:t>
      </w:r>
      <w:r w:rsidR="00087D1E" w:rsidRPr="001F3EB8">
        <w:t>одпрограммы</w:t>
      </w:r>
      <w:proofErr w:type="gramStart"/>
      <w:r w:rsidR="00087D1E" w:rsidRPr="001F3EB8">
        <w:t>2</w:t>
      </w:r>
      <w:proofErr w:type="gramEnd"/>
      <w:r w:rsidR="00087D1E" w:rsidRPr="001F3EB8">
        <w:t xml:space="preserve"> «Развитие агропромышленного </w:t>
      </w:r>
      <w:r w:rsidR="004C3CDB" w:rsidRPr="001F3EB8">
        <w:t xml:space="preserve">и </w:t>
      </w:r>
      <w:proofErr w:type="spellStart"/>
      <w:r w:rsidR="004C3CDB" w:rsidRPr="001F3EB8">
        <w:t>рыбохозяйственного</w:t>
      </w:r>
      <w:r w:rsidR="00087D1E" w:rsidRPr="001F3EB8">
        <w:t>комплекс</w:t>
      </w:r>
      <w:r w:rsidR="004C3CDB" w:rsidRPr="001F3EB8">
        <w:t>ов</w:t>
      </w:r>
      <w:proofErr w:type="spellEnd"/>
      <w:r w:rsidR="004C3CDB" w:rsidRPr="001F3EB8">
        <w:t xml:space="preserve"> в МО МР «К</w:t>
      </w:r>
      <w:r w:rsidR="00087D1E" w:rsidRPr="001F3EB8">
        <w:t>ойг</w:t>
      </w:r>
      <w:r w:rsidR="004C3CDB" w:rsidRPr="001F3EB8">
        <w:t>о</w:t>
      </w:r>
      <w:r w:rsidR="00087D1E" w:rsidRPr="001F3EB8">
        <w:t>родский»</w:t>
      </w:r>
      <w:bookmarkEnd w:id="10"/>
    </w:p>
    <w:p w:rsidR="00087D1E" w:rsidRPr="001F3EB8" w:rsidRDefault="00087D1E" w:rsidP="00E104BE">
      <w:pPr>
        <w:rPr>
          <w:b/>
        </w:rPr>
      </w:pPr>
    </w:p>
    <w:tbl>
      <w:tblPr>
        <w:tblW w:w="9923" w:type="dxa"/>
        <w:tblCellSpacing w:w="5" w:type="nil"/>
        <w:tblInd w:w="75" w:type="dxa"/>
        <w:tblLayout w:type="fixed"/>
        <w:tblCellMar>
          <w:left w:w="75" w:type="dxa"/>
          <w:right w:w="75" w:type="dxa"/>
        </w:tblCellMar>
        <w:tblLook w:val="0000"/>
      </w:tblPr>
      <w:tblGrid>
        <w:gridCol w:w="2520"/>
        <w:gridCol w:w="7403"/>
      </w:tblGrid>
      <w:tr w:rsidR="00777466" w:rsidRPr="001F3EB8">
        <w:trPr>
          <w:trHeight w:val="600"/>
          <w:tblCellSpacing w:w="5" w:type="nil"/>
        </w:trPr>
        <w:tc>
          <w:tcPr>
            <w:tcW w:w="2520" w:type="dxa"/>
            <w:tcBorders>
              <w:top w:val="single" w:sz="4" w:space="0" w:color="auto"/>
              <w:left w:val="single" w:sz="4" w:space="0" w:color="auto"/>
              <w:bottom w:val="single" w:sz="4" w:space="0" w:color="auto"/>
              <w:right w:val="single" w:sz="4" w:space="0" w:color="auto"/>
            </w:tcBorders>
          </w:tcPr>
          <w:p w:rsidR="00777466" w:rsidRPr="001F3EB8" w:rsidRDefault="00777466" w:rsidP="00E104BE">
            <w:pPr>
              <w:rPr>
                <w:rFonts w:ascii="Courier New" w:hAnsi="Courier New" w:cs="Courier New"/>
                <w:sz w:val="20"/>
                <w:szCs w:val="20"/>
              </w:rPr>
            </w:pPr>
            <w:r w:rsidRPr="001F3EB8">
              <w:rPr>
                <w:rFonts w:ascii="Courier New" w:hAnsi="Courier New" w:cs="Courier New"/>
                <w:sz w:val="20"/>
                <w:szCs w:val="20"/>
              </w:rPr>
              <w:t xml:space="preserve">Ответственный     </w:t>
            </w:r>
            <w:r w:rsidRPr="001F3EB8">
              <w:rPr>
                <w:rFonts w:ascii="Courier New" w:hAnsi="Courier New" w:cs="Courier New"/>
                <w:sz w:val="20"/>
                <w:szCs w:val="20"/>
              </w:rPr>
              <w:br/>
              <w:t xml:space="preserve">исполнитель       </w:t>
            </w:r>
            <w:r w:rsidRPr="001F3EB8">
              <w:rPr>
                <w:rFonts w:ascii="Courier New" w:hAnsi="Courier New" w:cs="Courier New"/>
                <w:sz w:val="20"/>
                <w:szCs w:val="20"/>
              </w:rPr>
              <w:br/>
              <w:t xml:space="preserve">подпрограммы         </w:t>
            </w:r>
          </w:p>
        </w:tc>
        <w:tc>
          <w:tcPr>
            <w:tcW w:w="7403" w:type="dxa"/>
            <w:tcBorders>
              <w:top w:val="single" w:sz="4" w:space="0" w:color="auto"/>
              <w:left w:val="single" w:sz="4" w:space="0" w:color="auto"/>
              <w:bottom w:val="single" w:sz="4" w:space="0" w:color="auto"/>
              <w:right w:val="single" w:sz="4" w:space="0" w:color="auto"/>
            </w:tcBorders>
          </w:tcPr>
          <w:p w:rsidR="00777466" w:rsidRPr="001F3EB8" w:rsidRDefault="00777466" w:rsidP="00E104BE">
            <w:pPr>
              <w:rPr>
                <w:rFonts w:ascii="Courier New" w:hAnsi="Courier New" w:cs="Courier New"/>
                <w:sz w:val="20"/>
              </w:rPr>
            </w:pPr>
            <w:r w:rsidRPr="001F3EB8">
              <w:rPr>
                <w:rFonts w:ascii="Courier New" w:hAnsi="Courier New" w:cs="Courier New"/>
                <w:sz w:val="20"/>
              </w:rPr>
              <w:t xml:space="preserve">Отдел экономической политики администрации </w:t>
            </w:r>
          </w:p>
          <w:p w:rsidR="00777466" w:rsidRPr="001F3EB8" w:rsidRDefault="00777466" w:rsidP="00E104BE">
            <w:pPr>
              <w:rPr>
                <w:rFonts w:ascii="Courier New" w:hAnsi="Courier New" w:cs="Courier New"/>
                <w:sz w:val="20"/>
                <w:szCs w:val="20"/>
              </w:rPr>
            </w:pPr>
            <w:r w:rsidRPr="001F3EB8">
              <w:rPr>
                <w:rFonts w:ascii="Courier New" w:hAnsi="Courier New" w:cs="Courier New"/>
                <w:sz w:val="20"/>
                <w:szCs w:val="20"/>
              </w:rPr>
              <w:t>муниципального района «Койгородский»</w:t>
            </w:r>
          </w:p>
          <w:p w:rsidR="00777466" w:rsidRPr="001F3EB8" w:rsidRDefault="00777466" w:rsidP="00E104BE">
            <w:pPr>
              <w:rPr>
                <w:rFonts w:ascii="Courier New" w:hAnsi="Courier New" w:cs="Courier New"/>
                <w:sz w:val="20"/>
                <w:szCs w:val="20"/>
              </w:rPr>
            </w:pPr>
          </w:p>
        </w:tc>
      </w:tr>
      <w:tr w:rsidR="00777466" w:rsidRPr="001F3EB8">
        <w:trPr>
          <w:trHeight w:val="800"/>
          <w:tblCellSpacing w:w="5" w:type="nil"/>
        </w:trPr>
        <w:tc>
          <w:tcPr>
            <w:tcW w:w="2520" w:type="dxa"/>
            <w:tcBorders>
              <w:left w:val="single" w:sz="4" w:space="0" w:color="auto"/>
              <w:bottom w:val="single" w:sz="4" w:space="0" w:color="auto"/>
              <w:right w:val="single" w:sz="4" w:space="0" w:color="auto"/>
            </w:tcBorders>
          </w:tcPr>
          <w:p w:rsidR="00777466" w:rsidRPr="001F3EB8" w:rsidRDefault="00777466" w:rsidP="00E104BE">
            <w:pPr>
              <w:rPr>
                <w:rFonts w:ascii="Courier New" w:hAnsi="Courier New" w:cs="Courier New"/>
                <w:sz w:val="20"/>
                <w:szCs w:val="20"/>
              </w:rPr>
            </w:pPr>
            <w:r w:rsidRPr="001F3EB8">
              <w:rPr>
                <w:rFonts w:ascii="Courier New" w:hAnsi="Courier New" w:cs="Courier New"/>
                <w:sz w:val="20"/>
                <w:szCs w:val="20"/>
              </w:rPr>
              <w:t xml:space="preserve">Соисполнители     </w:t>
            </w:r>
            <w:r w:rsidRPr="001F3EB8">
              <w:rPr>
                <w:rFonts w:ascii="Courier New" w:hAnsi="Courier New" w:cs="Courier New"/>
                <w:sz w:val="20"/>
                <w:szCs w:val="20"/>
              </w:rPr>
              <w:br/>
              <w:t xml:space="preserve">подпрограммы         </w:t>
            </w:r>
          </w:p>
        </w:tc>
        <w:tc>
          <w:tcPr>
            <w:tcW w:w="7403" w:type="dxa"/>
            <w:tcBorders>
              <w:left w:val="single" w:sz="4" w:space="0" w:color="auto"/>
              <w:bottom w:val="single" w:sz="4" w:space="0" w:color="auto"/>
              <w:right w:val="single" w:sz="4" w:space="0" w:color="auto"/>
            </w:tcBorders>
          </w:tcPr>
          <w:p w:rsidR="00777466" w:rsidRPr="001F3EB8" w:rsidRDefault="00777466" w:rsidP="00E104BE">
            <w:pPr>
              <w:rPr>
                <w:rFonts w:ascii="Courier New" w:hAnsi="Courier New" w:cs="Courier New"/>
                <w:sz w:val="20"/>
              </w:rPr>
            </w:pPr>
            <w:r w:rsidRPr="001F3EB8">
              <w:rPr>
                <w:rFonts w:ascii="Courier New" w:hAnsi="Courier New" w:cs="Courier New"/>
                <w:sz w:val="20"/>
              </w:rPr>
              <w:t>Отдел по управлению имуществом и природными ресурсами АМР «Койгородский»</w:t>
            </w:r>
          </w:p>
          <w:p w:rsidR="00777466" w:rsidRPr="001F3EB8" w:rsidRDefault="00777466" w:rsidP="00E104BE">
            <w:pPr>
              <w:rPr>
                <w:rFonts w:ascii="Courier New" w:hAnsi="Courier New" w:cs="Courier New"/>
                <w:sz w:val="20"/>
                <w:szCs w:val="20"/>
              </w:rPr>
            </w:pPr>
            <w:r w:rsidRPr="001F3EB8">
              <w:rPr>
                <w:rFonts w:ascii="Courier New" w:hAnsi="Courier New" w:cs="Courier New"/>
                <w:sz w:val="20"/>
                <w:szCs w:val="20"/>
              </w:rPr>
              <w:t>Управление культуры, физической культуры и спорта АМР «Койгородский»</w:t>
            </w:r>
          </w:p>
          <w:p w:rsidR="00777466" w:rsidRPr="001F3EB8" w:rsidRDefault="00777466" w:rsidP="00E104BE">
            <w:pPr>
              <w:rPr>
                <w:rFonts w:ascii="Courier New" w:hAnsi="Courier New" w:cs="Courier New"/>
                <w:sz w:val="20"/>
                <w:szCs w:val="20"/>
              </w:rPr>
            </w:pPr>
            <w:r w:rsidRPr="001F3EB8">
              <w:rPr>
                <w:rFonts w:ascii="Courier New" w:hAnsi="Courier New" w:cs="Courier New"/>
                <w:sz w:val="20"/>
                <w:szCs w:val="20"/>
              </w:rPr>
              <w:t>Управление образования АМР «Койгородский»</w:t>
            </w:r>
          </w:p>
        </w:tc>
      </w:tr>
      <w:tr w:rsidR="00777466" w:rsidRPr="001F3EB8">
        <w:trPr>
          <w:trHeight w:val="501"/>
          <w:tblCellSpacing w:w="5" w:type="nil"/>
        </w:trPr>
        <w:tc>
          <w:tcPr>
            <w:tcW w:w="2520" w:type="dxa"/>
            <w:tcBorders>
              <w:left w:val="single" w:sz="4" w:space="0" w:color="auto"/>
              <w:bottom w:val="single" w:sz="4" w:space="0" w:color="auto"/>
              <w:right w:val="single" w:sz="4" w:space="0" w:color="auto"/>
            </w:tcBorders>
          </w:tcPr>
          <w:p w:rsidR="00777466" w:rsidRPr="001F3EB8" w:rsidRDefault="00777466" w:rsidP="00E104BE">
            <w:pPr>
              <w:rPr>
                <w:rFonts w:ascii="Courier New" w:hAnsi="Courier New" w:cs="Courier New"/>
                <w:sz w:val="20"/>
                <w:szCs w:val="20"/>
              </w:rPr>
            </w:pPr>
            <w:r w:rsidRPr="001F3EB8">
              <w:rPr>
                <w:rFonts w:ascii="Courier New" w:hAnsi="Courier New" w:cs="Courier New"/>
                <w:sz w:val="20"/>
                <w:szCs w:val="20"/>
              </w:rPr>
              <w:t xml:space="preserve">Цель подпрограммы    </w:t>
            </w:r>
          </w:p>
        </w:tc>
        <w:tc>
          <w:tcPr>
            <w:tcW w:w="7403" w:type="dxa"/>
            <w:tcBorders>
              <w:left w:val="single" w:sz="4" w:space="0" w:color="auto"/>
              <w:bottom w:val="single" w:sz="4" w:space="0" w:color="auto"/>
              <w:right w:val="single" w:sz="4" w:space="0" w:color="auto"/>
            </w:tcBorders>
          </w:tcPr>
          <w:p w:rsidR="00777466" w:rsidRPr="001F3EB8" w:rsidRDefault="004C3CDB" w:rsidP="00E104BE">
            <w:pPr>
              <w:rPr>
                <w:rFonts w:ascii="Courier New" w:hAnsi="Courier New" w:cs="Courier New"/>
                <w:sz w:val="20"/>
                <w:szCs w:val="20"/>
              </w:rPr>
            </w:pPr>
            <w:r w:rsidRPr="001F3EB8">
              <w:rPr>
                <w:rFonts w:ascii="Courier New" w:hAnsi="Courier New" w:cs="Courier New"/>
                <w:sz w:val="20"/>
                <w:szCs w:val="20"/>
              </w:rPr>
              <w:t>создание</w:t>
            </w:r>
            <w:r w:rsidR="00777466" w:rsidRPr="001F3EB8">
              <w:rPr>
                <w:rFonts w:ascii="Courier New" w:hAnsi="Courier New" w:cs="Courier New"/>
                <w:sz w:val="20"/>
                <w:szCs w:val="20"/>
              </w:rPr>
              <w:t xml:space="preserve">   условий   для развития  агропромышленного </w:t>
            </w:r>
            <w:r w:rsidRPr="001F3EB8">
              <w:rPr>
                <w:rFonts w:ascii="Courier New" w:hAnsi="Courier New" w:cs="Courier New"/>
                <w:sz w:val="20"/>
                <w:szCs w:val="20"/>
              </w:rPr>
              <w:t xml:space="preserve">и </w:t>
            </w:r>
            <w:proofErr w:type="spellStart"/>
            <w:r w:rsidRPr="001F3EB8">
              <w:rPr>
                <w:rFonts w:ascii="Courier New" w:hAnsi="Courier New" w:cs="Courier New"/>
                <w:sz w:val="20"/>
                <w:szCs w:val="20"/>
              </w:rPr>
              <w:t>рыбохозяйственного</w:t>
            </w:r>
            <w:r w:rsidR="00777466" w:rsidRPr="001F3EB8">
              <w:rPr>
                <w:rFonts w:ascii="Courier New" w:hAnsi="Courier New" w:cs="Courier New"/>
                <w:sz w:val="20"/>
                <w:szCs w:val="20"/>
              </w:rPr>
              <w:t>комплекс</w:t>
            </w:r>
            <w:r w:rsidRPr="001F3EB8">
              <w:rPr>
                <w:rFonts w:ascii="Courier New" w:hAnsi="Courier New" w:cs="Courier New"/>
                <w:sz w:val="20"/>
                <w:szCs w:val="20"/>
              </w:rPr>
              <w:t>ов</w:t>
            </w:r>
            <w:proofErr w:type="spellEnd"/>
            <w:r w:rsidR="00777466" w:rsidRPr="001F3EB8">
              <w:rPr>
                <w:rFonts w:ascii="Courier New" w:hAnsi="Courier New" w:cs="Courier New"/>
                <w:sz w:val="20"/>
                <w:szCs w:val="20"/>
              </w:rPr>
              <w:t xml:space="preserve"> муниципального района «Койгородский»                                              </w:t>
            </w:r>
          </w:p>
        </w:tc>
      </w:tr>
      <w:tr w:rsidR="00777466" w:rsidRPr="001F3EB8">
        <w:trPr>
          <w:trHeight w:val="400"/>
          <w:tblCellSpacing w:w="5" w:type="nil"/>
        </w:trPr>
        <w:tc>
          <w:tcPr>
            <w:tcW w:w="2520" w:type="dxa"/>
            <w:tcBorders>
              <w:left w:val="single" w:sz="4" w:space="0" w:color="auto"/>
              <w:bottom w:val="single" w:sz="4" w:space="0" w:color="auto"/>
              <w:right w:val="single" w:sz="4" w:space="0" w:color="auto"/>
            </w:tcBorders>
          </w:tcPr>
          <w:p w:rsidR="00777466" w:rsidRPr="001F3EB8" w:rsidRDefault="00777466" w:rsidP="00E104BE">
            <w:pPr>
              <w:rPr>
                <w:rFonts w:ascii="Courier New" w:hAnsi="Courier New" w:cs="Courier New"/>
                <w:sz w:val="20"/>
                <w:szCs w:val="20"/>
              </w:rPr>
            </w:pPr>
            <w:r w:rsidRPr="001F3EB8">
              <w:rPr>
                <w:rFonts w:ascii="Courier New" w:hAnsi="Courier New" w:cs="Courier New"/>
                <w:sz w:val="20"/>
                <w:szCs w:val="20"/>
              </w:rPr>
              <w:t xml:space="preserve">Задачи подпрограммы  </w:t>
            </w:r>
          </w:p>
        </w:tc>
        <w:tc>
          <w:tcPr>
            <w:tcW w:w="7403" w:type="dxa"/>
            <w:tcBorders>
              <w:left w:val="single" w:sz="4" w:space="0" w:color="auto"/>
              <w:bottom w:val="single" w:sz="4" w:space="0" w:color="auto"/>
              <w:right w:val="single" w:sz="4" w:space="0" w:color="auto"/>
            </w:tcBorders>
          </w:tcPr>
          <w:p w:rsidR="008024CD" w:rsidRPr="001F3EB8" w:rsidRDefault="008024CD" w:rsidP="00E104BE">
            <w:pPr>
              <w:rPr>
                <w:rFonts w:ascii="Courier New" w:hAnsi="Courier New" w:cs="Courier New"/>
                <w:sz w:val="20"/>
                <w:szCs w:val="20"/>
              </w:rPr>
            </w:pPr>
            <w:r w:rsidRPr="001F3EB8">
              <w:rPr>
                <w:rFonts w:ascii="Courier New" w:hAnsi="Courier New" w:cs="Courier New"/>
                <w:sz w:val="20"/>
                <w:szCs w:val="20"/>
              </w:rPr>
              <w:t xml:space="preserve">- </w:t>
            </w:r>
            <w:r w:rsidR="006B642D" w:rsidRPr="001F3EB8">
              <w:rPr>
                <w:rFonts w:ascii="Courier New" w:hAnsi="Courier New" w:cs="Courier New"/>
                <w:sz w:val="20"/>
                <w:szCs w:val="20"/>
              </w:rPr>
              <w:t>стимулирование развития сельскохозяйственных товаропроизводителей</w:t>
            </w:r>
          </w:p>
          <w:p w:rsidR="00777466" w:rsidRPr="001F3EB8" w:rsidRDefault="008024CD" w:rsidP="00E104BE">
            <w:pPr>
              <w:rPr>
                <w:rFonts w:ascii="Courier New" w:hAnsi="Courier New" w:cs="Courier New"/>
                <w:sz w:val="20"/>
                <w:szCs w:val="20"/>
              </w:rPr>
            </w:pPr>
            <w:r w:rsidRPr="001F3EB8">
              <w:rPr>
                <w:rFonts w:ascii="Courier New" w:hAnsi="Courier New" w:cs="Courier New"/>
                <w:sz w:val="20"/>
                <w:szCs w:val="20"/>
              </w:rPr>
              <w:t>- развитие инфраструктуры рынка сбыта продукции, производимой в районе</w:t>
            </w:r>
          </w:p>
        </w:tc>
      </w:tr>
      <w:tr w:rsidR="00777466" w:rsidRPr="001F3EB8">
        <w:trPr>
          <w:trHeight w:val="1952"/>
          <w:tblCellSpacing w:w="5" w:type="nil"/>
        </w:trPr>
        <w:tc>
          <w:tcPr>
            <w:tcW w:w="2520" w:type="dxa"/>
            <w:tcBorders>
              <w:left w:val="single" w:sz="4" w:space="0" w:color="auto"/>
              <w:bottom w:val="single" w:sz="4" w:space="0" w:color="auto"/>
              <w:right w:val="single" w:sz="4" w:space="0" w:color="auto"/>
            </w:tcBorders>
          </w:tcPr>
          <w:p w:rsidR="00777466" w:rsidRPr="001F3EB8" w:rsidRDefault="00777466" w:rsidP="00E104BE">
            <w:pPr>
              <w:rPr>
                <w:rFonts w:ascii="Courier New" w:hAnsi="Courier New" w:cs="Courier New"/>
                <w:sz w:val="20"/>
                <w:szCs w:val="20"/>
              </w:rPr>
            </w:pPr>
            <w:r w:rsidRPr="001F3EB8">
              <w:rPr>
                <w:rFonts w:ascii="Courier New" w:hAnsi="Courier New" w:cs="Courier New"/>
                <w:sz w:val="20"/>
                <w:szCs w:val="20"/>
              </w:rPr>
              <w:t xml:space="preserve">Целевые показатели (индикаторы)    </w:t>
            </w:r>
            <w:r w:rsidRPr="001F3EB8">
              <w:rPr>
                <w:rFonts w:ascii="Courier New" w:hAnsi="Courier New" w:cs="Courier New"/>
                <w:sz w:val="20"/>
                <w:szCs w:val="20"/>
              </w:rPr>
              <w:br/>
              <w:t xml:space="preserve">подпрограммы         </w:t>
            </w:r>
          </w:p>
        </w:tc>
        <w:tc>
          <w:tcPr>
            <w:tcW w:w="7403" w:type="dxa"/>
            <w:tcBorders>
              <w:left w:val="single" w:sz="4" w:space="0" w:color="auto"/>
              <w:bottom w:val="single" w:sz="4" w:space="0" w:color="auto"/>
              <w:right w:val="single" w:sz="4" w:space="0" w:color="auto"/>
            </w:tcBorders>
          </w:tcPr>
          <w:p w:rsidR="008024CD" w:rsidRPr="001F3EB8" w:rsidRDefault="008024CD" w:rsidP="00E104BE">
            <w:pPr>
              <w:rPr>
                <w:rFonts w:ascii="Courier New" w:hAnsi="Courier New" w:cs="Courier New"/>
                <w:sz w:val="20"/>
                <w:szCs w:val="20"/>
              </w:rPr>
            </w:pPr>
            <w:r w:rsidRPr="001F3EB8">
              <w:rPr>
                <w:rFonts w:ascii="Courier New" w:hAnsi="Courier New" w:cs="Courier New"/>
                <w:sz w:val="20"/>
                <w:szCs w:val="20"/>
              </w:rPr>
              <w:t>оценка  достижения  цели   подпрограммы   характеризуется</w:t>
            </w:r>
            <w:r w:rsidRPr="001F3EB8">
              <w:rPr>
                <w:rFonts w:ascii="Courier New" w:hAnsi="Courier New" w:cs="Courier New"/>
                <w:sz w:val="20"/>
                <w:szCs w:val="20"/>
              </w:rPr>
              <w:br/>
              <w:t>следующими индикаторами:</w:t>
            </w:r>
          </w:p>
          <w:p w:rsidR="004B5E1F" w:rsidRPr="001F3EB8" w:rsidRDefault="008024CD" w:rsidP="00E104BE">
            <w:pPr>
              <w:rPr>
                <w:rFonts w:ascii="Courier New" w:hAnsi="Courier New" w:cs="Courier New"/>
                <w:sz w:val="20"/>
                <w:szCs w:val="20"/>
              </w:rPr>
            </w:pPr>
            <w:r w:rsidRPr="001F3EB8">
              <w:rPr>
                <w:rFonts w:ascii="Courier New" w:hAnsi="Courier New" w:cs="Courier New"/>
                <w:sz w:val="20"/>
                <w:szCs w:val="20"/>
              </w:rPr>
              <w:t xml:space="preserve">- </w:t>
            </w:r>
            <w:r w:rsidR="004B5E1F" w:rsidRPr="001F3EB8">
              <w:rPr>
                <w:rFonts w:ascii="Courier New" w:hAnsi="Courier New" w:cs="Courier New"/>
                <w:sz w:val="20"/>
                <w:szCs w:val="20"/>
              </w:rPr>
              <w:t>индекс производства молока в крестьянских (фермерских) хозяйствах к уровню предыдущего года, процентов</w:t>
            </w:r>
          </w:p>
          <w:p w:rsidR="004B5E1F" w:rsidRPr="001F3EB8" w:rsidRDefault="004B5E1F" w:rsidP="00E104BE">
            <w:pPr>
              <w:rPr>
                <w:rFonts w:ascii="Courier New" w:hAnsi="Courier New" w:cs="Courier New"/>
                <w:sz w:val="20"/>
                <w:szCs w:val="20"/>
              </w:rPr>
            </w:pPr>
            <w:r w:rsidRPr="001F3EB8">
              <w:rPr>
                <w:rFonts w:ascii="Courier New" w:hAnsi="Courier New" w:cs="Courier New"/>
                <w:sz w:val="20"/>
                <w:szCs w:val="20"/>
              </w:rPr>
              <w:t>- индекс производства скота и птицы на убой в живой массе в крестьянских (фермерских) хозяйствах  к уровню предыдущего года, процентов</w:t>
            </w:r>
          </w:p>
          <w:p w:rsidR="004B5E1F" w:rsidRPr="001F3EB8" w:rsidRDefault="004B5E1F" w:rsidP="00E104BE">
            <w:pPr>
              <w:rPr>
                <w:rFonts w:ascii="Courier New" w:hAnsi="Courier New" w:cs="Courier New"/>
                <w:sz w:val="20"/>
                <w:szCs w:val="20"/>
              </w:rPr>
            </w:pPr>
            <w:r w:rsidRPr="001F3EB8">
              <w:rPr>
                <w:rFonts w:ascii="Courier New" w:hAnsi="Courier New" w:cs="Courier New"/>
                <w:sz w:val="20"/>
                <w:szCs w:val="20"/>
              </w:rPr>
              <w:t>- индекс производства цельномолочной продукции к уровню предыдущего года, процентов</w:t>
            </w:r>
          </w:p>
          <w:p w:rsidR="008024CD" w:rsidRPr="001F3EB8" w:rsidRDefault="004B5E1F" w:rsidP="00E104BE">
            <w:pPr>
              <w:rPr>
                <w:rFonts w:ascii="Courier New" w:hAnsi="Courier New" w:cs="Courier New"/>
                <w:sz w:val="20"/>
                <w:szCs w:val="20"/>
              </w:rPr>
            </w:pPr>
            <w:r w:rsidRPr="001F3EB8">
              <w:rPr>
                <w:rFonts w:ascii="Courier New" w:hAnsi="Courier New" w:cs="Courier New"/>
                <w:sz w:val="20"/>
                <w:szCs w:val="20"/>
              </w:rPr>
              <w:t>- индекс производства хлеба и хлебобулочных изделий к уровню предыдущего года, процентов</w:t>
            </w:r>
            <w:r w:rsidR="00BF2E8E" w:rsidRPr="001F3EB8">
              <w:rPr>
                <w:rFonts w:ascii="Courier New" w:hAnsi="Courier New" w:cs="Courier New"/>
                <w:sz w:val="20"/>
                <w:szCs w:val="20"/>
              </w:rPr>
              <w:t>;</w:t>
            </w:r>
          </w:p>
          <w:p w:rsidR="008024CD" w:rsidRPr="001F3EB8" w:rsidRDefault="008024CD" w:rsidP="00E104BE">
            <w:pPr>
              <w:rPr>
                <w:rFonts w:ascii="Courier New" w:hAnsi="Courier New" w:cs="Courier New"/>
                <w:sz w:val="20"/>
                <w:szCs w:val="20"/>
              </w:rPr>
            </w:pPr>
            <w:r w:rsidRPr="001F3EB8">
              <w:rPr>
                <w:rFonts w:ascii="Courier New" w:hAnsi="Courier New" w:cs="Courier New"/>
                <w:sz w:val="20"/>
                <w:szCs w:val="20"/>
              </w:rPr>
              <w:t xml:space="preserve">- доля прибыльных сельскохозяйственных </w:t>
            </w:r>
            <w:proofErr w:type="gramStart"/>
            <w:r w:rsidRPr="001F3EB8">
              <w:rPr>
                <w:rFonts w:ascii="Courier New" w:hAnsi="Courier New" w:cs="Courier New"/>
                <w:sz w:val="20"/>
                <w:szCs w:val="20"/>
              </w:rPr>
              <w:t>о</w:t>
            </w:r>
            <w:r w:rsidR="00BF2E8E" w:rsidRPr="001F3EB8">
              <w:rPr>
                <w:rFonts w:ascii="Courier New" w:hAnsi="Courier New" w:cs="Courier New"/>
                <w:sz w:val="20"/>
                <w:szCs w:val="20"/>
              </w:rPr>
              <w:t>рганизаций</w:t>
            </w:r>
            <w:proofErr w:type="gramEnd"/>
            <w:r w:rsidR="00BF2E8E" w:rsidRPr="001F3EB8">
              <w:rPr>
                <w:rFonts w:ascii="Courier New" w:hAnsi="Courier New" w:cs="Courier New"/>
                <w:sz w:val="20"/>
                <w:szCs w:val="20"/>
              </w:rPr>
              <w:t xml:space="preserve"> в общем их числе;</w:t>
            </w:r>
          </w:p>
          <w:p w:rsidR="004B5E1F" w:rsidRPr="001F3EB8" w:rsidRDefault="004B5E1F" w:rsidP="00E104BE">
            <w:pPr>
              <w:rPr>
                <w:rFonts w:ascii="Courier New" w:hAnsi="Courier New" w:cs="Courier New"/>
                <w:sz w:val="20"/>
                <w:szCs w:val="20"/>
              </w:rPr>
            </w:pPr>
            <w:r w:rsidRPr="001F3EB8">
              <w:rPr>
                <w:rFonts w:ascii="Courier New" w:hAnsi="Courier New" w:cs="Courier New"/>
                <w:sz w:val="20"/>
                <w:szCs w:val="20"/>
              </w:rPr>
              <w:t xml:space="preserve">- количество публикаций, размещенных в СМИ, на официальном сайте администрации в сфере </w:t>
            </w:r>
            <w:proofErr w:type="gramStart"/>
            <w:r w:rsidRPr="001F3EB8">
              <w:rPr>
                <w:rFonts w:ascii="Courier New" w:hAnsi="Courier New" w:cs="Courier New"/>
                <w:sz w:val="20"/>
                <w:szCs w:val="20"/>
              </w:rPr>
              <w:t>агропромышленного</w:t>
            </w:r>
            <w:proofErr w:type="gramEnd"/>
            <w:r w:rsidRPr="001F3EB8">
              <w:rPr>
                <w:rFonts w:ascii="Courier New" w:hAnsi="Courier New" w:cs="Courier New"/>
                <w:sz w:val="20"/>
                <w:szCs w:val="20"/>
              </w:rPr>
              <w:t xml:space="preserve"> и </w:t>
            </w:r>
            <w:proofErr w:type="spellStart"/>
            <w:r w:rsidRPr="001F3EB8">
              <w:rPr>
                <w:rFonts w:ascii="Courier New" w:hAnsi="Courier New" w:cs="Courier New"/>
                <w:sz w:val="20"/>
                <w:szCs w:val="20"/>
              </w:rPr>
              <w:t>рыбохозяйственного</w:t>
            </w:r>
            <w:proofErr w:type="spellEnd"/>
            <w:r w:rsidRPr="001F3EB8">
              <w:rPr>
                <w:rFonts w:ascii="Courier New" w:hAnsi="Courier New" w:cs="Courier New"/>
                <w:sz w:val="20"/>
                <w:szCs w:val="20"/>
              </w:rPr>
              <w:t xml:space="preserve"> комплексов, единиц</w:t>
            </w:r>
          </w:p>
          <w:p w:rsidR="00BF2E8E" w:rsidRPr="001F3EB8" w:rsidRDefault="008024CD" w:rsidP="00E104BE">
            <w:pPr>
              <w:rPr>
                <w:rFonts w:ascii="Courier New" w:hAnsi="Courier New" w:cs="Courier New"/>
                <w:sz w:val="20"/>
                <w:szCs w:val="20"/>
              </w:rPr>
            </w:pPr>
            <w:r w:rsidRPr="001F3EB8">
              <w:rPr>
                <w:rFonts w:ascii="Courier New" w:hAnsi="Courier New" w:cs="Courier New"/>
                <w:sz w:val="20"/>
                <w:szCs w:val="20"/>
              </w:rPr>
              <w:t>- объем производства молока в сельскохозяйственных организациях и крест</w:t>
            </w:r>
            <w:r w:rsidR="00BF2E8E" w:rsidRPr="001F3EB8">
              <w:rPr>
                <w:rFonts w:ascii="Courier New" w:hAnsi="Courier New" w:cs="Courier New"/>
                <w:sz w:val="20"/>
                <w:szCs w:val="20"/>
              </w:rPr>
              <w:t>ьянских (фермерских) хозяйствах;</w:t>
            </w:r>
          </w:p>
          <w:p w:rsidR="008024CD" w:rsidRPr="001F3EB8" w:rsidRDefault="008024CD" w:rsidP="00E104BE">
            <w:pPr>
              <w:rPr>
                <w:rFonts w:ascii="Courier New" w:hAnsi="Courier New" w:cs="Courier New"/>
                <w:sz w:val="20"/>
                <w:szCs w:val="20"/>
              </w:rPr>
            </w:pPr>
            <w:r w:rsidRPr="001F3EB8">
              <w:rPr>
                <w:rFonts w:ascii="Courier New" w:hAnsi="Courier New" w:cs="Courier New"/>
                <w:sz w:val="20"/>
                <w:szCs w:val="20"/>
              </w:rPr>
              <w:t>- объем производства скота и птицы на убой в сельскохозяйственных организациях и крестьянских (фермерск</w:t>
            </w:r>
            <w:r w:rsidR="00BF2E8E" w:rsidRPr="001F3EB8">
              <w:rPr>
                <w:rFonts w:ascii="Courier New" w:hAnsi="Courier New" w:cs="Courier New"/>
                <w:sz w:val="20"/>
                <w:szCs w:val="20"/>
              </w:rPr>
              <w:t xml:space="preserve">их) хозяйствах, в живой массе; </w:t>
            </w:r>
          </w:p>
          <w:p w:rsidR="008024CD" w:rsidRPr="001F3EB8" w:rsidRDefault="008024CD" w:rsidP="00E104BE">
            <w:pPr>
              <w:rPr>
                <w:rFonts w:ascii="Courier New" w:hAnsi="Courier New" w:cs="Courier New"/>
                <w:sz w:val="20"/>
                <w:szCs w:val="20"/>
              </w:rPr>
            </w:pPr>
            <w:r w:rsidRPr="001F3EB8">
              <w:rPr>
                <w:rFonts w:ascii="Courier New" w:hAnsi="Courier New" w:cs="Courier New"/>
                <w:sz w:val="20"/>
                <w:szCs w:val="20"/>
              </w:rPr>
              <w:t xml:space="preserve">- </w:t>
            </w:r>
            <w:r w:rsidR="00BF2E8E" w:rsidRPr="001F3EB8">
              <w:rPr>
                <w:rFonts w:ascii="Courier New" w:hAnsi="Courier New" w:cs="Courier New"/>
                <w:sz w:val="20"/>
                <w:szCs w:val="20"/>
              </w:rPr>
              <w:t>объем выращенной товарной рыбы;</w:t>
            </w:r>
          </w:p>
          <w:p w:rsidR="004B5E1F" w:rsidRPr="001F3EB8" w:rsidRDefault="004B5E1F" w:rsidP="00E104BE">
            <w:pPr>
              <w:rPr>
                <w:rFonts w:ascii="Courier New" w:hAnsi="Courier New" w:cs="Courier New"/>
                <w:sz w:val="20"/>
                <w:szCs w:val="20"/>
              </w:rPr>
            </w:pPr>
            <w:r w:rsidRPr="001F3EB8">
              <w:rPr>
                <w:rFonts w:ascii="Courier New" w:hAnsi="Courier New" w:cs="Courier New"/>
                <w:sz w:val="20"/>
                <w:szCs w:val="20"/>
              </w:rPr>
              <w:t>- количество реализованных малых проектов, единиц</w:t>
            </w:r>
          </w:p>
          <w:p w:rsidR="008024CD" w:rsidRPr="001F3EB8" w:rsidRDefault="008024CD" w:rsidP="00E104BE">
            <w:pPr>
              <w:rPr>
                <w:rFonts w:ascii="Courier New" w:hAnsi="Courier New" w:cs="Courier New"/>
                <w:sz w:val="20"/>
                <w:szCs w:val="20"/>
              </w:rPr>
            </w:pPr>
            <w:r w:rsidRPr="001F3EB8">
              <w:rPr>
                <w:rFonts w:ascii="Courier New" w:hAnsi="Courier New" w:cs="Courier New"/>
                <w:sz w:val="20"/>
                <w:szCs w:val="20"/>
              </w:rPr>
              <w:t>- количество объектов инфраструктуры рынка сбыта продукции, производимой в районе</w:t>
            </w:r>
            <w:r w:rsidR="00BF2E8E" w:rsidRPr="001F3EB8">
              <w:rPr>
                <w:rFonts w:ascii="Courier New" w:hAnsi="Courier New" w:cs="Courier New"/>
                <w:sz w:val="20"/>
                <w:szCs w:val="20"/>
              </w:rPr>
              <w:t>;</w:t>
            </w:r>
          </w:p>
          <w:p w:rsidR="00D844E2" w:rsidRPr="001F3EB8" w:rsidRDefault="008024CD" w:rsidP="00E104BE">
            <w:pPr>
              <w:rPr>
                <w:rFonts w:ascii="Courier New" w:hAnsi="Courier New" w:cs="Courier New"/>
                <w:color w:val="FF0000"/>
                <w:sz w:val="20"/>
                <w:szCs w:val="20"/>
              </w:rPr>
            </w:pPr>
            <w:r w:rsidRPr="001F3EB8">
              <w:rPr>
                <w:rFonts w:ascii="Courier New" w:hAnsi="Courier New" w:cs="Courier New"/>
                <w:sz w:val="20"/>
                <w:szCs w:val="20"/>
              </w:rPr>
              <w:t>- доля бюджетных учреждений, обеспеченных продукцией местного производства</w:t>
            </w:r>
          </w:p>
        </w:tc>
      </w:tr>
      <w:tr w:rsidR="00777466" w:rsidRPr="001F3EB8">
        <w:trPr>
          <w:trHeight w:val="600"/>
          <w:tblCellSpacing w:w="5" w:type="nil"/>
        </w:trPr>
        <w:tc>
          <w:tcPr>
            <w:tcW w:w="2520" w:type="dxa"/>
            <w:tcBorders>
              <w:left w:val="single" w:sz="4" w:space="0" w:color="auto"/>
              <w:bottom w:val="single" w:sz="4" w:space="0" w:color="auto"/>
              <w:right w:val="single" w:sz="4" w:space="0" w:color="auto"/>
            </w:tcBorders>
          </w:tcPr>
          <w:p w:rsidR="00777466" w:rsidRPr="001F3EB8" w:rsidRDefault="00777466" w:rsidP="00E104BE">
            <w:pPr>
              <w:rPr>
                <w:rFonts w:ascii="Courier New" w:hAnsi="Courier New" w:cs="Courier New"/>
                <w:sz w:val="20"/>
                <w:szCs w:val="20"/>
              </w:rPr>
            </w:pPr>
            <w:r w:rsidRPr="001F3EB8">
              <w:rPr>
                <w:rFonts w:ascii="Courier New" w:hAnsi="Courier New" w:cs="Courier New"/>
                <w:sz w:val="20"/>
                <w:szCs w:val="20"/>
              </w:rPr>
              <w:t xml:space="preserve">Сроки  и этапы  </w:t>
            </w:r>
            <w:r w:rsidRPr="001F3EB8">
              <w:rPr>
                <w:rFonts w:ascii="Courier New" w:hAnsi="Courier New" w:cs="Courier New"/>
                <w:sz w:val="20"/>
                <w:szCs w:val="20"/>
              </w:rPr>
              <w:br/>
              <w:t xml:space="preserve">реализации        </w:t>
            </w:r>
            <w:r w:rsidRPr="001F3EB8">
              <w:rPr>
                <w:rFonts w:ascii="Courier New" w:hAnsi="Courier New" w:cs="Courier New"/>
                <w:sz w:val="20"/>
                <w:szCs w:val="20"/>
              </w:rPr>
              <w:br/>
              <w:t xml:space="preserve">подпрограммы         </w:t>
            </w:r>
          </w:p>
        </w:tc>
        <w:tc>
          <w:tcPr>
            <w:tcW w:w="7403" w:type="dxa"/>
            <w:tcBorders>
              <w:left w:val="single" w:sz="4" w:space="0" w:color="auto"/>
              <w:bottom w:val="single" w:sz="4" w:space="0" w:color="auto"/>
              <w:right w:val="single" w:sz="4" w:space="0" w:color="auto"/>
            </w:tcBorders>
          </w:tcPr>
          <w:p w:rsidR="00777466" w:rsidRPr="001F3EB8" w:rsidRDefault="00777466" w:rsidP="00E104BE">
            <w:pPr>
              <w:rPr>
                <w:rFonts w:ascii="Courier New" w:hAnsi="Courier New" w:cs="Courier New"/>
                <w:sz w:val="20"/>
                <w:szCs w:val="20"/>
              </w:rPr>
            </w:pPr>
            <w:r w:rsidRPr="001F3EB8">
              <w:rPr>
                <w:rFonts w:ascii="Courier New" w:hAnsi="Courier New" w:cs="Courier New"/>
                <w:sz w:val="20"/>
                <w:szCs w:val="20"/>
              </w:rPr>
              <w:t xml:space="preserve">2014 - 2020 годы.                                     </w:t>
            </w:r>
            <w:r w:rsidRPr="001F3EB8">
              <w:rPr>
                <w:rFonts w:ascii="Courier New" w:hAnsi="Courier New" w:cs="Courier New"/>
                <w:sz w:val="20"/>
                <w:szCs w:val="20"/>
              </w:rPr>
              <w:br/>
            </w:r>
          </w:p>
        </w:tc>
      </w:tr>
      <w:tr w:rsidR="00777466" w:rsidRPr="001F3EB8">
        <w:trPr>
          <w:trHeight w:val="555"/>
          <w:tblCellSpacing w:w="5" w:type="nil"/>
        </w:trPr>
        <w:tc>
          <w:tcPr>
            <w:tcW w:w="2520" w:type="dxa"/>
            <w:vMerge w:val="restart"/>
            <w:tcBorders>
              <w:top w:val="single" w:sz="4" w:space="0" w:color="auto"/>
              <w:left w:val="single" w:sz="4" w:space="0" w:color="auto"/>
              <w:right w:val="single" w:sz="4" w:space="0" w:color="auto"/>
            </w:tcBorders>
          </w:tcPr>
          <w:p w:rsidR="00777466" w:rsidRPr="001F3EB8" w:rsidRDefault="00777466" w:rsidP="00E104BE">
            <w:pPr>
              <w:rPr>
                <w:rFonts w:ascii="Courier New" w:hAnsi="Courier New" w:cs="Courier New"/>
                <w:sz w:val="20"/>
                <w:szCs w:val="20"/>
              </w:rPr>
            </w:pPr>
            <w:r w:rsidRPr="001F3EB8">
              <w:rPr>
                <w:rFonts w:ascii="Courier New" w:hAnsi="Courier New" w:cs="Courier New"/>
                <w:sz w:val="20"/>
                <w:szCs w:val="20"/>
              </w:rPr>
              <w:t xml:space="preserve">Объемы </w:t>
            </w:r>
            <w:r w:rsidR="006B642D" w:rsidRPr="001F3EB8">
              <w:rPr>
                <w:rFonts w:ascii="Courier New" w:hAnsi="Courier New" w:cs="Courier New"/>
                <w:sz w:val="20"/>
                <w:szCs w:val="20"/>
              </w:rPr>
              <w:t>финансирования</w:t>
            </w:r>
            <w:r w:rsidR="00B47363" w:rsidRPr="001F3EB8">
              <w:rPr>
                <w:rFonts w:ascii="Courier New" w:hAnsi="Courier New" w:cs="Courier New"/>
                <w:sz w:val="20"/>
                <w:szCs w:val="20"/>
              </w:rPr>
              <w:t xml:space="preserve"> подпрограммы</w:t>
            </w:r>
          </w:p>
        </w:tc>
        <w:tc>
          <w:tcPr>
            <w:tcW w:w="7403" w:type="dxa"/>
            <w:tcBorders>
              <w:top w:val="single" w:sz="4" w:space="0" w:color="auto"/>
              <w:left w:val="single" w:sz="4" w:space="0" w:color="auto"/>
              <w:right w:val="single" w:sz="4" w:space="0" w:color="auto"/>
            </w:tcBorders>
          </w:tcPr>
          <w:p w:rsidR="00FD5E3A" w:rsidRPr="001F3EB8" w:rsidRDefault="00FD5E3A" w:rsidP="00E104BE">
            <w:pPr>
              <w:rPr>
                <w:rFonts w:ascii="Courier New" w:hAnsi="Courier New" w:cs="Courier New"/>
                <w:sz w:val="20"/>
                <w:szCs w:val="20"/>
              </w:rPr>
            </w:pPr>
            <w:r w:rsidRPr="001F3EB8">
              <w:rPr>
                <w:rFonts w:ascii="Courier New" w:hAnsi="Courier New" w:cs="Courier New"/>
                <w:sz w:val="20"/>
                <w:szCs w:val="20"/>
              </w:rPr>
              <w:t>Общий объем финан</w:t>
            </w:r>
            <w:r w:rsidR="005D10E0" w:rsidRPr="001F3EB8">
              <w:rPr>
                <w:rFonts w:ascii="Courier New" w:hAnsi="Courier New" w:cs="Courier New"/>
                <w:sz w:val="20"/>
                <w:szCs w:val="20"/>
              </w:rPr>
              <w:t xml:space="preserve">сирования подпрограммы составит </w:t>
            </w:r>
            <w:r w:rsidR="00161532" w:rsidRPr="001F3EB8">
              <w:rPr>
                <w:rFonts w:ascii="Courier New" w:hAnsi="Courier New" w:cs="Courier New"/>
                <w:sz w:val="20"/>
                <w:szCs w:val="20"/>
              </w:rPr>
              <w:t>9 2</w:t>
            </w:r>
            <w:r w:rsidR="007808BB" w:rsidRPr="001F3EB8">
              <w:rPr>
                <w:rFonts w:ascii="Courier New" w:hAnsi="Courier New" w:cs="Courier New"/>
                <w:sz w:val="20"/>
                <w:szCs w:val="20"/>
              </w:rPr>
              <w:t>90,0</w:t>
            </w:r>
            <w:r w:rsidRPr="001F3EB8">
              <w:rPr>
                <w:rFonts w:ascii="Courier New" w:hAnsi="Courier New" w:cs="Courier New"/>
                <w:sz w:val="20"/>
                <w:szCs w:val="20"/>
              </w:rPr>
              <w:t xml:space="preserve"> тыс. рублей, в том числе: </w:t>
            </w:r>
          </w:p>
          <w:p w:rsidR="00FD5E3A" w:rsidRPr="001F3EB8" w:rsidRDefault="00FD5E3A" w:rsidP="00E104BE">
            <w:pPr>
              <w:rPr>
                <w:rFonts w:ascii="Courier New" w:hAnsi="Courier New" w:cs="Courier New"/>
                <w:sz w:val="20"/>
                <w:szCs w:val="20"/>
              </w:rPr>
            </w:pPr>
            <w:r w:rsidRPr="001F3EB8">
              <w:rPr>
                <w:rFonts w:ascii="Courier New" w:hAnsi="Courier New" w:cs="Courier New"/>
                <w:sz w:val="20"/>
                <w:szCs w:val="20"/>
              </w:rPr>
              <w:t xml:space="preserve">за счет средств бюджета  муниципального образования муниципального района  «Койгородский» </w:t>
            </w:r>
            <w:r w:rsidR="00B3018E" w:rsidRPr="001F3EB8">
              <w:rPr>
                <w:rFonts w:ascii="Courier New" w:hAnsi="Courier New" w:cs="Courier New"/>
                <w:sz w:val="20"/>
                <w:szCs w:val="20"/>
              </w:rPr>
              <w:t>8 300,0</w:t>
            </w:r>
            <w:r w:rsidRPr="001F3EB8">
              <w:rPr>
                <w:rFonts w:ascii="Courier New" w:hAnsi="Courier New" w:cs="Courier New"/>
                <w:sz w:val="20"/>
                <w:szCs w:val="20"/>
              </w:rPr>
              <w:t xml:space="preserve"> тыс. рублей;</w:t>
            </w:r>
          </w:p>
          <w:p w:rsidR="00FD5E3A" w:rsidRPr="001F3EB8" w:rsidRDefault="00FD5E3A" w:rsidP="00E104BE">
            <w:pPr>
              <w:rPr>
                <w:rFonts w:ascii="Courier New" w:hAnsi="Courier New" w:cs="Courier New"/>
                <w:sz w:val="20"/>
                <w:szCs w:val="20"/>
              </w:rPr>
            </w:pPr>
            <w:r w:rsidRPr="001F3EB8">
              <w:rPr>
                <w:rFonts w:ascii="Courier New" w:hAnsi="Courier New" w:cs="Courier New"/>
                <w:sz w:val="20"/>
                <w:szCs w:val="20"/>
              </w:rPr>
              <w:t xml:space="preserve">за счет средств республиканского бюджета Республики Коми </w:t>
            </w:r>
            <w:r w:rsidR="004A6272" w:rsidRPr="001F3EB8">
              <w:rPr>
                <w:rFonts w:ascii="Courier New" w:hAnsi="Courier New" w:cs="Courier New"/>
                <w:sz w:val="20"/>
                <w:szCs w:val="20"/>
              </w:rPr>
              <w:t>9</w:t>
            </w:r>
            <w:r w:rsidRPr="001F3EB8">
              <w:rPr>
                <w:rFonts w:ascii="Courier New" w:hAnsi="Courier New" w:cs="Courier New"/>
                <w:sz w:val="20"/>
                <w:szCs w:val="20"/>
              </w:rPr>
              <w:t>90,0  тыс. рублей.</w:t>
            </w:r>
          </w:p>
          <w:p w:rsidR="00FD5E3A" w:rsidRPr="001F3EB8" w:rsidRDefault="00FD5E3A" w:rsidP="00E104BE">
            <w:pPr>
              <w:rPr>
                <w:rFonts w:ascii="Courier New" w:hAnsi="Courier New" w:cs="Courier New"/>
                <w:sz w:val="20"/>
                <w:szCs w:val="20"/>
              </w:rPr>
            </w:pPr>
            <w:r w:rsidRPr="001F3EB8">
              <w:rPr>
                <w:rFonts w:ascii="Courier New" w:hAnsi="Courier New" w:cs="Courier New"/>
                <w:sz w:val="20"/>
                <w:szCs w:val="20"/>
              </w:rPr>
              <w:t>Объем финансирования по годам составит:</w:t>
            </w:r>
          </w:p>
          <w:p w:rsidR="00FD5E3A" w:rsidRPr="001F3EB8" w:rsidRDefault="00FD5E3A" w:rsidP="00E104BE">
            <w:pPr>
              <w:rPr>
                <w:rFonts w:ascii="Courier New" w:hAnsi="Courier New" w:cs="Courier New"/>
                <w:sz w:val="20"/>
                <w:szCs w:val="20"/>
              </w:rPr>
            </w:pPr>
            <w:r w:rsidRPr="001F3EB8">
              <w:rPr>
                <w:rFonts w:ascii="Courier New" w:hAnsi="Courier New" w:cs="Courier New"/>
                <w:sz w:val="20"/>
                <w:szCs w:val="20"/>
              </w:rPr>
              <w:t xml:space="preserve">За счет средств бюджета МО МР «Койгородский»: </w:t>
            </w:r>
          </w:p>
          <w:p w:rsidR="00FD5E3A" w:rsidRPr="001F3EB8" w:rsidRDefault="00FD5E3A" w:rsidP="00E104BE">
            <w:pPr>
              <w:rPr>
                <w:rFonts w:ascii="Courier New" w:hAnsi="Courier New" w:cs="Courier New"/>
                <w:sz w:val="20"/>
                <w:szCs w:val="20"/>
              </w:rPr>
            </w:pPr>
            <w:r w:rsidRPr="001F3EB8">
              <w:rPr>
                <w:rFonts w:ascii="Courier New" w:hAnsi="Courier New" w:cs="Courier New"/>
                <w:sz w:val="20"/>
                <w:szCs w:val="20"/>
              </w:rPr>
              <w:t>2014 год – 0 тыс. рублей;</w:t>
            </w:r>
          </w:p>
          <w:p w:rsidR="00FD5E3A" w:rsidRPr="001F3EB8" w:rsidRDefault="00FD5E3A" w:rsidP="00E104BE">
            <w:pPr>
              <w:rPr>
                <w:rFonts w:ascii="Courier New" w:hAnsi="Courier New" w:cs="Courier New"/>
                <w:sz w:val="20"/>
                <w:szCs w:val="20"/>
              </w:rPr>
            </w:pPr>
            <w:r w:rsidRPr="001F3EB8">
              <w:rPr>
                <w:rFonts w:ascii="Courier New" w:hAnsi="Courier New" w:cs="Courier New"/>
                <w:sz w:val="20"/>
                <w:szCs w:val="20"/>
              </w:rPr>
              <w:t>2015 год – 3 015,0 тыс. рублей;</w:t>
            </w:r>
          </w:p>
          <w:p w:rsidR="00FD5E3A" w:rsidRPr="001F3EB8" w:rsidRDefault="00FD5E3A" w:rsidP="00E104BE">
            <w:pPr>
              <w:rPr>
                <w:rFonts w:ascii="Courier New" w:hAnsi="Courier New" w:cs="Courier New"/>
                <w:sz w:val="20"/>
                <w:szCs w:val="20"/>
              </w:rPr>
            </w:pPr>
            <w:r w:rsidRPr="001F3EB8">
              <w:rPr>
                <w:rFonts w:ascii="Courier New" w:hAnsi="Courier New" w:cs="Courier New"/>
                <w:sz w:val="20"/>
                <w:szCs w:val="20"/>
              </w:rPr>
              <w:t xml:space="preserve">2016 год – </w:t>
            </w:r>
            <w:r w:rsidR="00CC3F26" w:rsidRPr="001F3EB8">
              <w:rPr>
                <w:rFonts w:ascii="Courier New" w:hAnsi="Courier New" w:cs="Courier New"/>
                <w:sz w:val="20"/>
                <w:szCs w:val="20"/>
              </w:rPr>
              <w:t>2 840</w:t>
            </w:r>
            <w:r w:rsidR="00690A4B" w:rsidRPr="001F3EB8">
              <w:rPr>
                <w:rFonts w:ascii="Courier New" w:hAnsi="Courier New" w:cs="Courier New"/>
                <w:sz w:val="20"/>
                <w:szCs w:val="20"/>
              </w:rPr>
              <w:t>,0</w:t>
            </w:r>
            <w:r w:rsidRPr="001F3EB8">
              <w:rPr>
                <w:rFonts w:ascii="Courier New" w:hAnsi="Courier New" w:cs="Courier New"/>
                <w:sz w:val="20"/>
                <w:szCs w:val="20"/>
              </w:rPr>
              <w:t xml:space="preserve"> тыс. рублей;</w:t>
            </w:r>
          </w:p>
          <w:p w:rsidR="00FD5E3A" w:rsidRPr="001F3EB8" w:rsidRDefault="00FD5E3A" w:rsidP="00E104BE">
            <w:pPr>
              <w:rPr>
                <w:rFonts w:ascii="Courier New" w:hAnsi="Courier New" w:cs="Courier New"/>
                <w:sz w:val="20"/>
                <w:szCs w:val="20"/>
              </w:rPr>
            </w:pPr>
            <w:r w:rsidRPr="001F3EB8">
              <w:rPr>
                <w:rFonts w:ascii="Courier New" w:hAnsi="Courier New" w:cs="Courier New"/>
                <w:sz w:val="20"/>
                <w:szCs w:val="20"/>
              </w:rPr>
              <w:t>2017 год –</w:t>
            </w:r>
            <w:r w:rsidR="00B3018E" w:rsidRPr="001F3EB8">
              <w:rPr>
                <w:rFonts w:ascii="Courier New" w:hAnsi="Courier New" w:cs="Courier New"/>
                <w:sz w:val="20"/>
                <w:szCs w:val="20"/>
              </w:rPr>
              <w:t>2 415,0</w:t>
            </w:r>
            <w:r w:rsidRPr="001F3EB8">
              <w:rPr>
                <w:rFonts w:ascii="Courier New" w:hAnsi="Courier New" w:cs="Courier New"/>
                <w:sz w:val="20"/>
                <w:szCs w:val="20"/>
              </w:rPr>
              <w:t xml:space="preserve"> тыс. рублей;</w:t>
            </w:r>
          </w:p>
          <w:p w:rsidR="00CC3F26" w:rsidRPr="001F3EB8" w:rsidRDefault="00CC3F26" w:rsidP="00E104BE">
            <w:pPr>
              <w:rPr>
                <w:rFonts w:ascii="Courier New" w:hAnsi="Courier New" w:cs="Courier New"/>
                <w:sz w:val="20"/>
                <w:szCs w:val="20"/>
              </w:rPr>
            </w:pPr>
            <w:r w:rsidRPr="001F3EB8">
              <w:rPr>
                <w:rFonts w:ascii="Courier New" w:hAnsi="Courier New" w:cs="Courier New"/>
                <w:sz w:val="20"/>
                <w:szCs w:val="20"/>
              </w:rPr>
              <w:t>2018 год – 15,0 тыс. рублей;</w:t>
            </w:r>
          </w:p>
          <w:p w:rsidR="00CC3F26" w:rsidRPr="001F3EB8" w:rsidRDefault="00CC3F26" w:rsidP="00E104BE">
            <w:pPr>
              <w:rPr>
                <w:rFonts w:ascii="Courier New" w:hAnsi="Courier New" w:cs="Courier New"/>
                <w:sz w:val="20"/>
                <w:szCs w:val="20"/>
              </w:rPr>
            </w:pPr>
            <w:r w:rsidRPr="001F3EB8">
              <w:rPr>
                <w:rFonts w:ascii="Courier New" w:hAnsi="Courier New" w:cs="Courier New"/>
                <w:sz w:val="20"/>
                <w:szCs w:val="20"/>
              </w:rPr>
              <w:t>2019 год – 15,0 тыс. рублей;</w:t>
            </w:r>
          </w:p>
          <w:p w:rsidR="00FD5E3A" w:rsidRPr="001F3EB8" w:rsidRDefault="00FD5E3A" w:rsidP="00E104BE">
            <w:pPr>
              <w:rPr>
                <w:rFonts w:ascii="Courier New" w:hAnsi="Courier New" w:cs="Courier New"/>
                <w:sz w:val="20"/>
                <w:szCs w:val="20"/>
              </w:rPr>
            </w:pPr>
            <w:r w:rsidRPr="001F3EB8">
              <w:rPr>
                <w:rFonts w:ascii="Courier New" w:hAnsi="Courier New" w:cs="Courier New"/>
                <w:sz w:val="20"/>
                <w:szCs w:val="20"/>
              </w:rPr>
              <w:t>за счет средств республиканского бюджета Республики Коми:</w:t>
            </w:r>
          </w:p>
          <w:p w:rsidR="00AC2DAD" w:rsidRPr="001F3EB8" w:rsidRDefault="00FD5E3A" w:rsidP="00E104BE">
            <w:pPr>
              <w:rPr>
                <w:rFonts w:ascii="Courier New" w:hAnsi="Courier New" w:cs="Courier New"/>
                <w:color w:val="FF0000"/>
                <w:sz w:val="20"/>
                <w:szCs w:val="20"/>
              </w:rPr>
            </w:pPr>
            <w:r w:rsidRPr="001F3EB8">
              <w:rPr>
                <w:rFonts w:ascii="Courier New" w:hAnsi="Courier New" w:cs="Courier New"/>
                <w:sz w:val="20"/>
                <w:szCs w:val="20"/>
              </w:rPr>
              <w:t xml:space="preserve">2016 год – 490,0 тыс. </w:t>
            </w:r>
            <w:proofErr w:type="spellStart"/>
            <w:r w:rsidRPr="001F3EB8">
              <w:rPr>
                <w:rFonts w:ascii="Courier New" w:hAnsi="Courier New" w:cs="Courier New"/>
                <w:sz w:val="20"/>
                <w:szCs w:val="20"/>
              </w:rPr>
              <w:t>руб</w:t>
            </w:r>
            <w:proofErr w:type="spellEnd"/>
            <w:r w:rsidR="004A6272" w:rsidRPr="001F3EB8">
              <w:rPr>
                <w:rFonts w:ascii="Courier New" w:hAnsi="Courier New" w:cs="Courier New"/>
                <w:sz w:val="20"/>
                <w:szCs w:val="20"/>
              </w:rPr>
              <w:t>;</w:t>
            </w:r>
          </w:p>
        </w:tc>
      </w:tr>
      <w:tr w:rsidR="00087D1E" w:rsidRPr="001F3EB8">
        <w:trPr>
          <w:trHeight w:val="80"/>
          <w:tblCellSpacing w:w="5" w:type="nil"/>
        </w:trPr>
        <w:tc>
          <w:tcPr>
            <w:tcW w:w="2520" w:type="dxa"/>
            <w:vMerge/>
            <w:tcBorders>
              <w:left w:val="single" w:sz="4" w:space="0" w:color="auto"/>
              <w:right w:val="single" w:sz="4" w:space="0" w:color="auto"/>
            </w:tcBorders>
          </w:tcPr>
          <w:p w:rsidR="00087D1E" w:rsidRPr="001F3EB8" w:rsidRDefault="00087D1E" w:rsidP="00E104BE">
            <w:pPr>
              <w:rPr>
                <w:rFonts w:ascii="Courier New" w:hAnsi="Courier New" w:cs="Courier New"/>
                <w:sz w:val="20"/>
                <w:szCs w:val="20"/>
              </w:rPr>
            </w:pPr>
          </w:p>
        </w:tc>
        <w:tc>
          <w:tcPr>
            <w:tcW w:w="7403" w:type="dxa"/>
            <w:tcBorders>
              <w:left w:val="single" w:sz="4" w:space="0" w:color="auto"/>
              <w:right w:val="single" w:sz="4" w:space="0" w:color="auto"/>
            </w:tcBorders>
          </w:tcPr>
          <w:p w:rsidR="00087D1E" w:rsidRPr="001F3EB8" w:rsidRDefault="004A6272" w:rsidP="00E104BE">
            <w:pPr>
              <w:rPr>
                <w:rFonts w:ascii="Courier New" w:hAnsi="Courier New" w:cs="Courier New"/>
                <w:sz w:val="20"/>
              </w:rPr>
            </w:pPr>
            <w:r w:rsidRPr="001F3EB8">
              <w:rPr>
                <w:rFonts w:ascii="Courier New" w:hAnsi="Courier New" w:cs="Courier New"/>
                <w:sz w:val="20"/>
                <w:szCs w:val="20"/>
              </w:rPr>
              <w:t>2017 год – 500,0 тыс. руб.</w:t>
            </w:r>
          </w:p>
        </w:tc>
      </w:tr>
      <w:tr w:rsidR="00777466" w:rsidRPr="001F3EB8">
        <w:trPr>
          <w:trHeight w:val="1905"/>
          <w:tblCellSpacing w:w="5" w:type="nil"/>
        </w:trPr>
        <w:tc>
          <w:tcPr>
            <w:tcW w:w="2520" w:type="dxa"/>
            <w:tcBorders>
              <w:top w:val="single" w:sz="4" w:space="0" w:color="auto"/>
              <w:left w:val="single" w:sz="4" w:space="0" w:color="auto"/>
              <w:bottom w:val="single" w:sz="4" w:space="0" w:color="auto"/>
              <w:right w:val="single" w:sz="4" w:space="0" w:color="auto"/>
            </w:tcBorders>
          </w:tcPr>
          <w:p w:rsidR="00777466" w:rsidRPr="001F3EB8" w:rsidRDefault="00777466" w:rsidP="00E104BE">
            <w:pPr>
              <w:rPr>
                <w:rFonts w:ascii="Courier New" w:hAnsi="Courier New" w:cs="Courier New"/>
                <w:sz w:val="20"/>
                <w:szCs w:val="20"/>
              </w:rPr>
            </w:pPr>
            <w:r w:rsidRPr="001F3EB8">
              <w:rPr>
                <w:rFonts w:ascii="Courier New" w:hAnsi="Courier New" w:cs="Courier New"/>
                <w:sz w:val="20"/>
                <w:szCs w:val="20"/>
              </w:rPr>
              <w:t xml:space="preserve">Ожидаемые         </w:t>
            </w:r>
            <w:r w:rsidRPr="001F3EB8">
              <w:rPr>
                <w:rFonts w:ascii="Courier New" w:hAnsi="Courier New" w:cs="Courier New"/>
                <w:sz w:val="20"/>
                <w:szCs w:val="20"/>
              </w:rPr>
              <w:br/>
              <w:t xml:space="preserve">результаты        </w:t>
            </w:r>
            <w:r w:rsidRPr="001F3EB8">
              <w:rPr>
                <w:rFonts w:ascii="Courier New" w:hAnsi="Courier New" w:cs="Courier New"/>
                <w:sz w:val="20"/>
                <w:szCs w:val="20"/>
              </w:rPr>
              <w:br/>
              <w:t xml:space="preserve">реализации        </w:t>
            </w:r>
            <w:r w:rsidRPr="001F3EB8">
              <w:rPr>
                <w:rFonts w:ascii="Courier New" w:hAnsi="Courier New" w:cs="Courier New"/>
                <w:sz w:val="20"/>
                <w:szCs w:val="20"/>
              </w:rPr>
              <w:br/>
              <w:t xml:space="preserve">подпрограммы         </w:t>
            </w:r>
          </w:p>
        </w:tc>
        <w:tc>
          <w:tcPr>
            <w:tcW w:w="7403" w:type="dxa"/>
            <w:tcBorders>
              <w:top w:val="single" w:sz="4" w:space="0" w:color="auto"/>
              <w:left w:val="single" w:sz="4" w:space="0" w:color="auto"/>
              <w:bottom w:val="single" w:sz="4" w:space="0" w:color="auto"/>
              <w:right w:val="single" w:sz="4" w:space="0" w:color="auto"/>
            </w:tcBorders>
          </w:tcPr>
          <w:p w:rsidR="008024CD" w:rsidRPr="001F3EB8" w:rsidRDefault="008024CD" w:rsidP="00E104BE">
            <w:pPr>
              <w:rPr>
                <w:rFonts w:ascii="Courier New" w:hAnsi="Courier New" w:cs="Courier New"/>
                <w:sz w:val="20"/>
                <w:szCs w:val="20"/>
              </w:rPr>
            </w:pPr>
            <w:r w:rsidRPr="001F3EB8">
              <w:rPr>
                <w:rFonts w:ascii="Courier New" w:hAnsi="Courier New" w:cs="Courier New"/>
                <w:sz w:val="20"/>
                <w:szCs w:val="20"/>
              </w:rPr>
              <w:t>повышение конкурентоспособности продукции агропромышленного комплекса;</w:t>
            </w:r>
          </w:p>
          <w:p w:rsidR="00A17944" w:rsidRPr="001F3EB8" w:rsidRDefault="008024CD" w:rsidP="00E104BE">
            <w:pPr>
              <w:rPr>
                <w:rFonts w:ascii="Courier New" w:hAnsi="Courier New" w:cs="Courier New"/>
                <w:sz w:val="20"/>
                <w:szCs w:val="20"/>
              </w:rPr>
            </w:pPr>
            <w:r w:rsidRPr="001F3EB8">
              <w:rPr>
                <w:rFonts w:ascii="Courier New" w:hAnsi="Courier New" w:cs="Courier New"/>
                <w:sz w:val="20"/>
                <w:szCs w:val="20"/>
              </w:rPr>
              <w:t xml:space="preserve">увеличение объемов производства </w:t>
            </w:r>
            <w:r w:rsidR="00A17944" w:rsidRPr="001F3EB8">
              <w:rPr>
                <w:rFonts w:ascii="Courier New" w:hAnsi="Courier New" w:cs="Courier New"/>
                <w:sz w:val="20"/>
                <w:szCs w:val="20"/>
              </w:rPr>
              <w:t>молока в сельскохозяйственных организациях и крестьянских фермерских хозяйствах на 17%;</w:t>
            </w:r>
          </w:p>
          <w:p w:rsidR="00A17944" w:rsidRPr="001F3EB8" w:rsidRDefault="00A17944" w:rsidP="00E104BE">
            <w:pPr>
              <w:rPr>
                <w:rFonts w:ascii="Courier New" w:hAnsi="Courier New" w:cs="Courier New"/>
                <w:sz w:val="20"/>
                <w:szCs w:val="20"/>
              </w:rPr>
            </w:pPr>
            <w:r w:rsidRPr="001F3EB8">
              <w:rPr>
                <w:rFonts w:ascii="Courier New" w:hAnsi="Courier New" w:cs="Courier New"/>
                <w:sz w:val="20"/>
                <w:szCs w:val="20"/>
              </w:rPr>
              <w:t>увеличение объемов производства скота и птицы на убой в сельскохозяйственных организациях и крестьянских фермерских хозяйствах в живой массе на 50%;</w:t>
            </w:r>
          </w:p>
          <w:p w:rsidR="00A17944" w:rsidRPr="001F3EB8" w:rsidRDefault="00A17944" w:rsidP="00E104BE">
            <w:pPr>
              <w:rPr>
                <w:rFonts w:ascii="Courier New" w:hAnsi="Courier New" w:cs="Courier New"/>
                <w:sz w:val="20"/>
                <w:szCs w:val="20"/>
              </w:rPr>
            </w:pPr>
            <w:r w:rsidRPr="001F3EB8">
              <w:rPr>
                <w:rFonts w:ascii="Courier New" w:hAnsi="Courier New" w:cs="Courier New"/>
                <w:sz w:val="20"/>
                <w:szCs w:val="20"/>
              </w:rPr>
              <w:t>увеличение объемов выращенной товарной рыбы на 46%;</w:t>
            </w:r>
          </w:p>
          <w:p w:rsidR="008024CD" w:rsidRPr="001F3EB8" w:rsidRDefault="00A87EF6" w:rsidP="00E104BE">
            <w:pPr>
              <w:rPr>
                <w:rFonts w:ascii="Courier New" w:hAnsi="Courier New" w:cs="Courier New"/>
                <w:sz w:val="20"/>
                <w:szCs w:val="20"/>
              </w:rPr>
            </w:pPr>
            <w:r w:rsidRPr="001F3EB8">
              <w:rPr>
                <w:rFonts w:ascii="Courier New" w:hAnsi="Courier New" w:cs="Courier New"/>
                <w:sz w:val="20"/>
                <w:szCs w:val="20"/>
              </w:rPr>
              <w:t>увеличение объемов производства переработки на 18%;</w:t>
            </w:r>
          </w:p>
          <w:p w:rsidR="008024CD" w:rsidRPr="001F3EB8" w:rsidRDefault="008024CD" w:rsidP="00E104BE">
            <w:pPr>
              <w:rPr>
                <w:rFonts w:ascii="Courier New" w:hAnsi="Courier New" w:cs="Courier New"/>
                <w:color w:val="FF0000"/>
                <w:sz w:val="20"/>
                <w:szCs w:val="20"/>
              </w:rPr>
            </w:pPr>
            <w:r w:rsidRPr="001F3EB8">
              <w:rPr>
                <w:rFonts w:ascii="Courier New" w:hAnsi="Courier New" w:cs="Courier New"/>
                <w:sz w:val="20"/>
                <w:szCs w:val="20"/>
              </w:rPr>
              <w:t>повышение уровня обеспечения бюджетных учреждений продукцией агропромышленного комплекса, производимого в районе</w:t>
            </w:r>
            <w:r w:rsidR="00A87EF6" w:rsidRPr="001F3EB8">
              <w:rPr>
                <w:rFonts w:ascii="Courier New" w:hAnsi="Courier New" w:cs="Courier New"/>
                <w:sz w:val="20"/>
                <w:szCs w:val="20"/>
              </w:rPr>
              <w:t xml:space="preserve"> до 100%</w:t>
            </w:r>
            <w:r w:rsidRPr="001F3EB8">
              <w:rPr>
                <w:rFonts w:ascii="Courier New" w:hAnsi="Courier New" w:cs="Courier New"/>
                <w:sz w:val="20"/>
                <w:szCs w:val="20"/>
              </w:rPr>
              <w:t xml:space="preserve">; </w:t>
            </w:r>
          </w:p>
          <w:p w:rsidR="00777466" w:rsidRPr="001F3EB8" w:rsidRDefault="008024CD" w:rsidP="00E104BE">
            <w:pPr>
              <w:rPr>
                <w:rFonts w:ascii="Courier New" w:hAnsi="Courier New" w:cs="Courier New"/>
                <w:sz w:val="20"/>
                <w:szCs w:val="20"/>
              </w:rPr>
            </w:pPr>
            <w:r w:rsidRPr="001F3EB8">
              <w:rPr>
                <w:rFonts w:ascii="Courier New" w:hAnsi="Courier New" w:cs="Courier New"/>
                <w:sz w:val="20"/>
                <w:szCs w:val="20"/>
              </w:rPr>
              <w:t xml:space="preserve">повышение финансовой устойчивости организаций и предприятий </w:t>
            </w:r>
            <w:proofErr w:type="gramStart"/>
            <w:r w:rsidRPr="001F3EB8">
              <w:rPr>
                <w:rFonts w:ascii="Courier New" w:hAnsi="Courier New" w:cs="Courier New"/>
                <w:sz w:val="20"/>
                <w:szCs w:val="20"/>
              </w:rPr>
              <w:t>агропромышленного</w:t>
            </w:r>
            <w:proofErr w:type="gramEnd"/>
            <w:r w:rsidRPr="001F3EB8">
              <w:rPr>
                <w:rFonts w:ascii="Courier New" w:hAnsi="Courier New" w:cs="Courier New"/>
                <w:sz w:val="20"/>
                <w:szCs w:val="20"/>
              </w:rPr>
              <w:t xml:space="preserve"> и </w:t>
            </w:r>
            <w:proofErr w:type="spellStart"/>
            <w:r w:rsidRPr="001F3EB8">
              <w:rPr>
                <w:rFonts w:ascii="Courier New" w:hAnsi="Courier New" w:cs="Courier New"/>
                <w:sz w:val="20"/>
                <w:szCs w:val="20"/>
              </w:rPr>
              <w:t>рыбохозяйственного</w:t>
            </w:r>
            <w:proofErr w:type="spellEnd"/>
            <w:r w:rsidRPr="001F3EB8">
              <w:rPr>
                <w:rFonts w:ascii="Courier New" w:hAnsi="Courier New" w:cs="Courier New"/>
                <w:sz w:val="20"/>
                <w:szCs w:val="20"/>
              </w:rPr>
              <w:t xml:space="preserve"> комплексов.                 </w:t>
            </w:r>
          </w:p>
        </w:tc>
      </w:tr>
    </w:tbl>
    <w:p w:rsidR="00777466" w:rsidRPr="001F3EB8" w:rsidRDefault="00777466" w:rsidP="00E104BE"/>
    <w:p w:rsidR="00777466" w:rsidRPr="001F3EB8" w:rsidRDefault="00777466" w:rsidP="00E104BE"/>
    <w:p w:rsidR="00777466" w:rsidRPr="001F3EB8" w:rsidRDefault="00777466" w:rsidP="00E104BE"/>
    <w:p w:rsidR="00777466" w:rsidRPr="001F3EB8" w:rsidRDefault="00777466" w:rsidP="00777466">
      <w:pPr>
        <w:widowControl w:val="0"/>
        <w:autoSpaceDE w:val="0"/>
        <w:autoSpaceDN w:val="0"/>
        <w:adjustRightInd w:val="0"/>
        <w:ind w:left="360"/>
        <w:jc w:val="center"/>
        <w:outlineLvl w:val="1"/>
      </w:pPr>
      <w:bookmarkStart w:id="11" w:name="_Toc483401438"/>
      <w:r w:rsidRPr="001F3EB8">
        <w:t>1. Характеристика сферы реализации подпрограммы, описание основных проблем в указанной сфере и прогноз ее развития</w:t>
      </w:r>
      <w:bookmarkEnd w:id="11"/>
    </w:p>
    <w:p w:rsidR="00BE3198" w:rsidRPr="001F3EB8" w:rsidRDefault="00BE3198" w:rsidP="00777466">
      <w:pPr>
        <w:widowControl w:val="0"/>
        <w:autoSpaceDE w:val="0"/>
        <w:autoSpaceDN w:val="0"/>
        <w:adjustRightInd w:val="0"/>
        <w:ind w:left="360"/>
        <w:jc w:val="center"/>
        <w:outlineLvl w:val="1"/>
      </w:pPr>
    </w:p>
    <w:p w:rsidR="008024CD" w:rsidRPr="001F3EB8" w:rsidRDefault="008024CD" w:rsidP="008024CD">
      <w:pPr>
        <w:ind w:firstLine="540"/>
        <w:jc w:val="both"/>
      </w:pPr>
      <w:r w:rsidRPr="001F3EB8">
        <w:t xml:space="preserve">Подпрограмма «Развитие агропромышленного и </w:t>
      </w:r>
      <w:proofErr w:type="spellStart"/>
      <w:r w:rsidRPr="001F3EB8">
        <w:t>рыбохозяйственного</w:t>
      </w:r>
      <w:proofErr w:type="spellEnd"/>
      <w:r w:rsidRPr="001F3EB8">
        <w:t xml:space="preserve"> комплексов в МО МР «Койгородский»» (далее - подпрограмма) определяет цели, задачи, направления развития сельского хозяйства, пищевой и перерабатывающей отрасли, рыбоводческих хозяйств, мероприятия и финансовое обеспечение их реализации, ожидаемые результаты, характеризующие достижение целей.</w:t>
      </w:r>
    </w:p>
    <w:p w:rsidR="008024CD" w:rsidRPr="001F3EB8" w:rsidRDefault="008024CD" w:rsidP="008024CD">
      <w:pPr>
        <w:ind w:firstLine="540"/>
        <w:jc w:val="both"/>
      </w:pPr>
      <w:r w:rsidRPr="001F3EB8">
        <w:t xml:space="preserve">Агропромышленный комплекс района </w:t>
      </w:r>
      <w:proofErr w:type="gramStart"/>
      <w:r w:rsidRPr="001F3EB8">
        <w:t xml:space="preserve">имеет незначительный удельный вес в объеме производства продукции АПК Республики Коми </w:t>
      </w:r>
      <w:proofErr w:type="spellStart"/>
      <w:r w:rsidRPr="001F3EB8">
        <w:t>ине</w:t>
      </w:r>
      <w:proofErr w:type="spellEnd"/>
      <w:r w:rsidRPr="001F3EB8">
        <w:t xml:space="preserve"> покрывает</w:t>
      </w:r>
      <w:proofErr w:type="gramEnd"/>
      <w:r w:rsidRPr="001F3EB8">
        <w:t xml:space="preserve"> в полном объеме потребности населения района в продовольствии. Только производство картофеля превышает внутреннюю потребность в нем.</w:t>
      </w:r>
    </w:p>
    <w:p w:rsidR="008024CD" w:rsidRPr="001F3EB8" w:rsidRDefault="008024CD" w:rsidP="008024CD">
      <w:pPr>
        <w:ind w:firstLine="540"/>
        <w:jc w:val="both"/>
      </w:pPr>
      <w:r w:rsidRPr="001F3EB8">
        <w:t xml:space="preserve">В настоящее время агропромышленный комплекс района представлен отраслями сельского </w:t>
      </w:r>
      <w:proofErr w:type="spellStart"/>
      <w:r w:rsidRPr="001F3EB8">
        <w:t>хозяйстваи</w:t>
      </w:r>
      <w:proofErr w:type="spellEnd"/>
      <w:r w:rsidRPr="001F3EB8">
        <w:t xml:space="preserve"> производства пищевой продукции. В последние годы в районе получили развитие новые направления: рыбоводство, птицеводство.</w:t>
      </w:r>
    </w:p>
    <w:p w:rsidR="008024CD" w:rsidRPr="001F3EB8" w:rsidRDefault="008024CD" w:rsidP="008024CD">
      <w:pPr>
        <w:ind w:firstLine="540"/>
        <w:jc w:val="both"/>
      </w:pPr>
      <w:r w:rsidRPr="001F3EB8">
        <w:t>Несмотря на небольшие объемы производства, организации и предприятия агропромышленного комплекса продолжают играть важную роль в обеспечении населения продуктами питания, являются серьезным стабилизирующим фактором сдерживания цен на сельскохозяйственную и пищевую продукцию, завозимую из других районов, регионов и зарубежья, а также влияют на создание условий для жизнеобеспечения сельского населения.</w:t>
      </w:r>
    </w:p>
    <w:p w:rsidR="008024CD" w:rsidRPr="001F3EB8" w:rsidRDefault="008024CD" w:rsidP="008024CD">
      <w:pPr>
        <w:ind w:firstLine="540"/>
        <w:jc w:val="both"/>
      </w:pPr>
      <w:r w:rsidRPr="001F3EB8">
        <w:t xml:space="preserve">Сельское хозяйство составляет основу агропромышленного комплекса, является одним из приоритетных секторов экономики района, специализируется на молочно-мясном животноводстве, производстве картофеля и овощей. </w:t>
      </w:r>
      <w:r w:rsidRPr="001F3EB8">
        <w:rPr>
          <w:bCs/>
        </w:rPr>
        <w:t>Включает в себя одно сельскохозяйственное предприятие, 8 крестьянских (фермерских) хозяйств и личные подсобные хозяйства.</w:t>
      </w:r>
    </w:p>
    <w:p w:rsidR="008024CD" w:rsidRPr="001F3EB8" w:rsidRDefault="008024CD" w:rsidP="008024CD">
      <w:pPr>
        <w:ind w:firstLine="540"/>
        <w:jc w:val="both"/>
      </w:pPr>
      <w:r w:rsidRPr="001F3EB8">
        <w:t xml:space="preserve">Производством пищевой продукции занимаются 5 хозяйствующих субъектов. В районе производится цельномолочная продукция, сыр, </w:t>
      </w:r>
      <w:proofErr w:type="spellStart"/>
      <w:r w:rsidRPr="001F3EB8">
        <w:t>масло</w:t>
      </w:r>
      <w:proofErr w:type="gramStart"/>
      <w:r w:rsidRPr="001F3EB8">
        <w:t>,х</w:t>
      </w:r>
      <w:proofErr w:type="gramEnd"/>
      <w:r w:rsidRPr="001F3EB8">
        <w:t>леб</w:t>
      </w:r>
      <w:proofErr w:type="spellEnd"/>
      <w:r w:rsidRPr="001F3EB8">
        <w:t xml:space="preserve"> и хлебобулочные изделия, кондитерские изделия, макаронные изделия, полуфабрикаты (котлеты, пельмени, вареники и др.). Вся выпускаемая продукция направлена преимущественно на внутреннее потребление района. </w:t>
      </w:r>
    </w:p>
    <w:p w:rsidR="008024CD" w:rsidRPr="001F3EB8" w:rsidRDefault="008024CD" w:rsidP="008024CD">
      <w:pPr>
        <w:ind w:firstLine="540"/>
        <w:jc w:val="both"/>
      </w:pPr>
      <w:r w:rsidRPr="001F3EB8">
        <w:t>В районе имеется два рыбоводных хозяйства – ООО «</w:t>
      </w:r>
      <w:proofErr w:type="spellStart"/>
      <w:r w:rsidRPr="001F3EB8">
        <w:t>Кажым</w:t>
      </w:r>
      <w:proofErr w:type="spellEnd"/>
      <w:r w:rsidRPr="001F3EB8">
        <w:t xml:space="preserve">» и КФХ Тонких С.П. Ими в п. </w:t>
      </w:r>
      <w:proofErr w:type="spellStart"/>
      <w:r w:rsidRPr="001F3EB8">
        <w:t>Кажым</w:t>
      </w:r>
      <w:proofErr w:type="spellEnd"/>
      <w:r w:rsidRPr="001F3EB8">
        <w:t xml:space="preserve"> и п. </w:t>
      </w:r>
      <w:proofErr w:type="spellStart"/>
      <w:r w:rsidRPr="001F3EB8">
        <w:t>Нючпас</w:t>
      </w:r>
      <w:proofErr w:type="spellEnd"/>
      <w:r w:rsidRPr="001F3EB8">
        <w:t xml:space="preserve"> в садковых хозяйствах выращивается форель. </w:t>
      </w:r>
    </w:p>
    <w:p w:rsidR="008024CD" w:rsidRPr="001F3EB8" w:rsidRDefault="008024CD" w:rsidP="008024CD">
      <w:pPr>
        <w:ind w:firstLine="540"/>
        <w:jc w:val="both"/>
      </w:pPr>
      <w:r w:rsidRPr="001F3EB8">
        <w:t xml:space="preserve">Район перспективен на организацию собственных предприятий по заготовке и переработке грибов и ягод. Леса района богаты грибами и ягодами. Население района активно занимается сбором грибов и ягод, причем </w:t>
      </w:r>
      <w:proofErr w:type="gramStart"/>
      <w:r w:rsidRPr="001F3EB8">
        <w:t>не</w:t>
      </w:r>
      <w:proofErr w:type="gramEnd"/>
      <w:r w:rsidRPr="001F3EB8">
        <w:t xml:space="preserve"> только на себя, но и на продажу. В каждом населенном пункте в сезон сбора грибов и ягод работают по нескольку пунктов приема продукции индивидуальных предпринимателей. Рынок сбыта продукции сложился не только в районе и республике, но и за ее пределами. </w:t>
      </w:r>
    </w:p>
    <w:p w:rsidR="008024CD" w:rsidRPr="001F3EB8" w:rsidRDefault="008024CD" w:rsidP="008024CD">
      <w:pPr>
        <w:ind w:firstLine="540"/>
        <w:jc w:val="both"/>
      </w:pPr>
      <w:r w:rsidRPr="001F3EB8">
        <w:t xml:space="preserve">Отрасль агропромышленного комплекса за последние годы характеризуется увеличением поголовья скота, роста продуктивности скота и  производства молока,  мяса, картофеля. В 2012 году в сравнении с 2010 годом в сельскохозяйственных организациях валовой надой молока увеличился с 891 тонны до 1183 тонн или на 32,8%, при увеличении удоя на одну фуражную корову с </w:t>
      </w:r>
      <w:smartTag w:uri="urn:schemas-microsoft-com:office:smarttags" w:element="metricconverter">
        <w:smartTagPr>
          <w:attr w:name="ProductID" w:val="3115 кг"/>
        </w:smartTagPr>
        <w:r w:rsidRPr="001F3EB8">
          <w:t>3115 кг</w:t>
        </w:r>
      </w:smartTag>
      <w:r w:rsidRPr="001F3EB8">
        <w:t xml:space="preserve"> до </w:t>
      </w:r>
      <w:smartTag w:uri="urn:schemas-microsoft-com:office:smarttags" w:element="metricconverter">
        <w:smartTagPr>
          <w:attr w:name="ProductID" w:val="3904 кг"/>
        </w:smartTagPr>
        <w:r w:rsidRPr="001F3EB8">
          <w:t>3904 кг</w:t>
        </w:r>
      </w:smartTag>
      <w:r w:rsidRPr="001F3EB8">
        <w:t xml:space="preserve">, рост составил 25,3%;в крестьянских (фермерских) хозяйствах производство молока увеличилось </w:t>
      </w:r>
      <w:proofErr w:type="gramStart"/>
      <w:r w:rsidRPr="001F3EB8">
        <w:t>в</w:t>
      </w:r>
      <w:proofErr w:type="gramEnd"/>
      <w:r w:rsidRPr="001F3EB8">
        <w:t xml:space="preserve"> 2 раза. Производство мяса на убой в сельскохозяйственных организациях в 2012 году в сравнении с 2010 годом увеличилось  на 37%, в крестьянских (фермерских) хозяйствах – на 28%. </w:t>
      </w:r>
    </w:p>
    <w:p w:rsidR="008024CD" w:rsidRPr="001F3EB8" w:rsidRDefault="008024CD" w:rsidP="008024CD">
      <w:pPr>
        <w:ind w:firstLine="540"/>
        <w:jc w:val="both"/>
      </w:pPr>
      <w:r w:rsidRPr="001F3EB8">
        <w:t>В 2012 году в районе рыбоводными хозяйствами произведено товарной рыбы (форели) 145,8 тонн (</w:t>
      </w:r>
      <w:smartTag w:uri="urn:schemas-microsoft-com:office:smarttags" w:element="metricconverter">
        <w:smartTagPr>
          <w:attr w:name="ProductID" w:val="2010 г"/>
        </w:smartTagPr>
        <w:r w:rsidRPr="001F3EB8">
          <w:t>2010 г</w:t>
        </w:r>
      </w:smartTag>
      <w:r w:rsidRPr="001F3EB8">
        <w:t xml:space="preserve">. – </w:t>
      </w:r>
      <w:r w:rsidR="009D49AF" w:rsidRPr="001F3EB8">
        <w:t>57,6</w:t>
      </w:r>
      <w:r w:rsidRPr="001F3EB8">
        <w:t xml:space="preserve"> тонн), реализация товарной рыбы за 2012 год составила 88,7 тонн. </w:t>
      </w:r>
    </w:p>
    <w:p w:rsidR="008024CD" w:rsidRPr="001F3EB8" w:rsidRDefault="008024CD" w:rsidP="008024CD">
      <w:pPr>
        <w:ind w:firstLine="540"/>
        <w:jc w:val="both"/>
      </w:pPr>
      <w:r w:rsidRPr="001F3EB8">
        <w:t xml:space="preserve">Развитию агропромышленного и </w:t>
      </w:r>
      <w:proofErr w:type="spellStart"/>
      <w:r w:rsidRPr="001F3EB8">
        <w:t>рыбохозяйственного</w:t>
      </w:r>
      <w:proofErr w:type="spellEnd"/>
      <w:r w:rsidRPr="001F3EB8">
        <w:t xml:space="preserve"> комплексов муниципального района «Койгородский» в последние годы во многом способствовали реализация долгосрочных муниципальных целевых программ «Развитие сельскохозяйственного производства, расширение рынка сельскохозяйственной продукции, сырья и продовольствия муниципального района  «Койгородский», «Развитие и поддержка малого и среднего предпринимательства в МО МР «Койгородский».</w:t>
      </w:r>
    </w:p>
    <w:p w:rsidR="008024CD" w:rsidRPr="001F3EB8" w:rsidRDefault="008024CD" w:rsidP="008024CD">
      <w:pPr>
        <w:ind w:firstLine="540"/>
        <w:jc w:val="both"/>
      </w:pPr>
      <w:r w:rsidRPr="001F3EB8">
        <w:t>За 2012-2013 годы:</w:t>
      </w:r>
    </w:p>
    <w:p w:rsidR="008024CD" w:rsidRPr="001F3EB8" w:rsidRDefault="008024CD" w:rsidP="008024CD">
      <w:pPr>
        <w:ind w:firstLine="540"/>
        <w:jc w:val="both"/>
      </w:pPr>
      <w:r w:rsidRPr="001F3EB8">
        <w:t>- обновлена техника и животноводческое оборудование организаций АПК, рыбоводческих хозяйств,  на эти цели было направлено более 13 млн. рубле</w:t>
      </w:r>
      <w:proofErr w:type="gramStart"/>
      <w:r w:rsidRPr="001F3EB8">
        <w:t>й</w:t>
      </w:r>
      <w:r w:rsidR="00880951" w:rsidRPr="001F3EB8">
        <w:t>(</w:t>
      </w:r>
      <w:proofErr w:type="gramEnd"/>
      <w:r w:rsidR="00880951" w:rsidRPr="001F3EB8">
        <w:t>за счет средств организаций;</w:t>
      </w:r>
      <w:r w:rsidR="001B364D" w:rsidRPr="001F3EB8">
        <w:t xml:space="preserve"> государственной и муниципальной поддержки)</w:t>
      </w:r>
      <w:r w:rsidRPr="001F3EB8">
        <w:t>;</w:t>
      </w:r>
    </w:p>
    <w:p w:rsidR="008024CD" w:rsidRPr="001F3EB8" w:rsidRDefault="008024CD" w:rsidP="008024CD">
      <w:pPr>
        <w:ind w:firstLine="540"/>
        <w:jc w:val="both"/>
      </w:pPr>
      <w:r w:rsidRPr="001F3EB8">
        <w:t>- создано 10 дополнительных рабочих мест;</w:t>
      </w:r>
    </w:p>
    <w:p w:rsidR="008024CD" w:rsidRPr="001F3EB8" w:rsidRDefault="008024CD" w:rsidP="008024CD">
      <w:pPr>
        <w:ind w:firstLine="540"/>
        <w:jc w:val="both"/>
      </w:pPr>
      <w:r w:rsidRPr="001F3EB8">
        <w:t>- из бюджета муниципального района предприятиям агропромышленного комплекса выделены  денежные средства  2,5  млн. рублей;</w:t>
      </w:r>
    </w:p>
    <w:p w:rsidR="008024CD" w:rsidRPr="001F3EB8" w:rsidRDefault="008024CD" w:rsidP="008024CD">
      <w:pPr>
        <w:ind w:firstLine="540"/>
        <w:jc w:val="both"/>
      </w:pPr>
      <w:r w:rsidRPr="001F3EB8">
        <w:t>- открыт убойный цех ООО «Койгородок;</w:t>
      </w:r>
    </w:p>
    <w:p w:rsidR="008024CD" w:rsidRPr="001F3EB8" w:rsidRDefault="008024CD" w:rsidP="008024CD">
      <w:pPr>
        <w:ind w:firstLine="540"/>
        <w:jc w:val="both"/>
      </w:pPr>
      <w:r w:rsidRPr="001F3EB8">
        <w:t>- создано КФХ по выращиванию индюков;</w:t>
      </w:r>
    </w:p>
    <w:p w:rsidR="008024CD" w:rsidRPr="001F3EB8" w:rsidRDefault="008024CD" w:rsidP="008024CD">
      <w:pPr>
        <w:ind w:firstLine="540"/>
        <w:jc w:val="both"/>
      </w:pPr>
      <w:r w:rsidRPr="001F3EB8">
        <w:t>- завершается строительство свинофермы;</w:t>
      </w:r>
    </w:p>
    <w:p w:rsidR="008024CD" w:rsidRPr="001F3EB8" w:rsidRDefault="008024CD" w:rsidP="008024CD">
      <w:pPr>
        <w:ind w:firstLine="540"/>
        <w:jc w:val="both"/>
      </w:pPr>
      <w:r w:rsidRPr="001F3EB8">
        <w:t>- ведутся работы по реконструкции молочного завода;</w:t>
      </w:r>
    </w:p>
    <w:p w:rsidR="008024CD" w:rsidRPr="001F3EB8" w:rsidRDefault="008024CD" w:rsidP="008024CD">
      <w:pPr>
        <w:ind w:firstLine="540"/>
        <w:jc w:val="both"/>
      </w:pPr>
      <w:r w:rsidRPr="001F3EB8">
        <w:t>- начато производство новых видов продукции (ряженка, мясные полуфабрикаты)</w:t>
      </w:r>
    </w:p>
    <w:p w:rsidR="008024CD" w:rsidRPr="001F3EB8" w:rsidRDefault="008024CD" w:rsidP="008024CD">
      <w:pPr>
        <w:ind w:firstLine="540"/>
        <w:jc w:val="both"/>
      </w:pPr>
      <w:r w:rsidRPr="001F3EB8">
        <w:t>-  ежегодно проводятся сельскохозяйственные ярмарки «</w:t>
      </w:r>
      <w:proofErr w:type="spellStart"/>
      <w:proofErr w:type="gramStart"/>
      <w:r w:rsidRPr="001F3EB8">
        <w:t>Урожай-года</w:t>
      </w:r>
      <w:proofErr w:type="spellEnd"/>
      <w:proofErr w:type="gramEnd"/>
      <w:r w:rsidRPr="001F3EB8">
        <w:t>».</w:t>
      </w:r>
    </w:p>
    <w:p w:rsidR="008024CD" w:rsidRPr="001F3EB8" w:rsidRDefault="008024CD" w:rsidP="008024CD">
      <w:pPr>
        <w:widowControl w:val="0"/>
        <w:autoSpaceDE w:val="0"/>
        <w:autoSpaceDN w:val="0"/>
        <w:adjustRightInd w:val="0"/>
        <w:ind w:firstLine="540"/>
        <w:jc w:val="both"/>
      </w:pPr>
      <w:r w:rsidRPr="001F3EB8">
        <w:t xml:space="preserve">Вместе с тем наряду с имеющимися положительными тенденциями в отрасли агропромышленного комплекса наблюдается снижение объемов производства хлеба и хлебобулочных изделий, кондитерских и макаронных изделий, цельномолочной продукции, масла животного. Основными причинами снижения объемов производства продукции местными товаропроизводителями явились: недостаток сырья для производства цельномолочной продукции, конкуренция завозимой продукции их других районов и регионов. Повышение страховых взносов в Пенсионный Фонд России с 2013 года также негативно сказалось на развитии  отрасли.  </w:t>
      </w:r>
    </w:p>
    <w:p w:rsidR="008024CD" w:rsidRPr="001F3EB8" w:rsidRDefault="008024CD" w:rsidP="008024CD">
      <w:pPr>
        <w:ind w:firstLine="540"/>
        <w:jc w:val="both"/>
      </w:pPr>
      <w:r w:rsidRPr="001F3EB8">
        <w:t xml:space="preserve">Сохраняется ряд проблем, препятствующих укреплению достигнутых позиций в </w:t>
      </w:r>
      <w:proofErr w:type="spellStart"/>
      <w:r w:rsidRPr="001F3EB8">
        <w:rPr>
          <w:color w:val="000000"/>
        </w:rPr>
        <w:t>агропромышленном</w:t>
      </w:r>
      <w:r w:rsidRPr="001F3EB8">
        <w:t>ирыбохозяйственномкомплексе</w:t>
      </w:r>
      <w:proofErr w:type="gramStart"/>
      <w:r w:rsidRPr="001F3EB8">
        <w:t>.О</w:t>
      </w:r>
      <w:proofErr w:type="gramEnd"/>
      <w:r w:rsidRPr="001F3EB8">
        <w:t>сновные</w:t>
      </w:r>
      <w:proofErr w:type="spellEnd"/>
      <w:r w:rsidRPr="001F3EB8">
        <w:t xml:space="preserve"> из них:</w:t>
      </w:r>
    </w:p>
    <w:p w:rsidR="008024CD" w:rsidRPr="001F3EB8" w:rsidRDefault="008024CD" w:rsidP="008024CD">
      <w:pPr>
        <w:ind w:firstLine="540"/>
        <w:jc w:val="both"/>
      </w:pPr>
      <w:r w:rsidRPr="001F3EB8">
        <w:t>- недостаточно развита инфраструктура рынка сбыта продукции;</w:t>
      </w:r>
    </w:p>
    <w:p w:rsidR="008024CD" w:rsidRPr="001F3EB8" w:rsidRDefault="008024CD" w:rsidP="008024CD">
      <w:pPr>
        <w:ind w:firstLine="540"/>
        <w:jc w:val="both"/>
      </w:pPr>
      <w:r w:rsidRPr="001F3EB8">
        <w:t>- недостаток собственных сре</w:t>
      </w:r>
      <w:proofErr w:type="gramStart"/>
      <w:r w:rsidRPr="001F3EB8">
        <w:t>дств дл</w:t>
      </w:r>
      <w:proofErr w:type="gramEnd"/>
      <w:r w:rsidRPr="001F3EB8">
        <w:t>я динамического развития;</w:t>
      </w:r>
    </w:p>
    <w:p w:rsidR="008024CD" w:rsidRPr="001F3EB8" w:rsidRDefault="008024CD" w:rsidP="008024CD">
      <w:pPr>
        <w:ind w:firstLine="540"/>
        <w:jc w:val="both"/>
      </w:pPr>
      <w:r w:rsidRPr="001F3EB8">
        <w:t>- ограниченный доступ к финансовым и инвестиционным ресурсам;</w:t>
      </w:r>
    </w:p>
    <w:p w:rsidR="008024CD" w:rsidRPr="001F3EB8" w:rsidRDefault="008024CD" w:rsidP="008024CD">
      <w:pPr>
        <w:ind w:firstLine="540"/>
        <w:jc w:val="both"/>
      </w:pPr>
      <w:r w:rsidRPr="001F3EB8">
        <w:t>- дефицит квалифицированных кадров;</w:t>
      </w:r>
    </w:p>
    <w:p w:rsidR="008024CD" w:rsidRPr="001F3EB8" w:rsidRDefault="008024CD" w:rsidP="008024CD">
      <w:pPr>
        <w:ind w:firstLine="540"/>
        <w:jc w:val="both"/>
      </w:pPr>
      <w:r w:rsidRPr="001F3EB8">
        <w:t>- высокий физический и моральный износ техники и оборудования организаций АПК;</w:t>
      </w:r>
    </w:p>
    <w:p w:rsidR="008024CD" w:rsidRPr="001F3EB8" w:rsidRDefault="008024CD" w:rsidP="008024CD">
      <w:pPr>
        <w:ind w:firstLine="540"/>
        <w:jc w:val="both"/>
      </w:pPr>
      <w:r w:rsidRPr="001F3EB8">
        <w:t xml:space="preserve">- </w:t>
      </w:r>
      <w:proofErr w:type="spellStart"/>
      <w:r w:rsidRPr="001F3EB8">
        <w:t>незагруженность</w:t>
      </w:r>
      <w:proofErr w:type="spellEnd"/>
      <w:r w:rsidRPr="001F3EB8">
        <w:t xml:space="preserve"> производственных мощностей;</w:t>
      </w:r>
    </w:p>
    <w:p w:rsidR="008024CD" w:rsidRPr="001F3EB8" w:rsidRDefault="008024CD" w:rsidP="008024CD">
      <w:pPr>
        <w:ind w:firstLine="540"/>
        <w:jc w:val="both"/>
      </w:pPr>
      <w:r w:rsidRPr="001F3EB8">
        <w:t>- недостаточный уровень доходности производителей для осуществления модернизации производств;</w:t>
      </w:r>
    </w:p>
    <w:p w:rsidR="008024CD" w:rsidRPr="001F3EB8" w:rsidRDefault="008024CD" w:rsidP="008024CD">
      <w:pPr>
        <w:ind w:firstLine="540"/>
        <w:jc w:val="both"/>
      </w:pPr>
      <w:r w:rsidRPr="001F3EB8">
        <w:t>- отсутствие мотивации для молодых специалистов  работать в сельской местности из-за бытовой неустроенности, низкого уровня жизни на селе.</w:t>
      </w:r>
    </w:p>
    <w:p w:rsidR="008024CD" w:rsidRPr="001F3EB8" w:rsidRDefault="008024CD" w:rsidP="008024CD">
      <w:pPr>
        <w:ind w:firstLine="540"/>
        <w:jc w:val="both"/>
      </w:pPr>
      <w:r w:rsidRPr="001F3EB8">
        <w:t xml:space="preserve">Развитие </w:t>
      </w:r>
      <w:proofErr w:type="gramStart"/>
      <w:r w:rsidRPr="001F3EB8">
        <w:t>агропромышленного</w:t>
      </w:r>
      <w:proofErr w:type="gramEnd"/>
      <w:r w:rsidRPr="001F3EB8">
        <w:t xml:space="preserve"> и </w:t>
      </w:r>
      <w:proofErr w:type="spellStart"/>
      <w:r w:rsidRPr="001F3EB8">
        <w:t>рыбохозяйственного</w:t>
      </w:r>
      <w:proofErr w:type="spellEnd"/>
      <w:r w:rsidRPr="001F3EB8">
        <w:t xml:space="preserve"> комплексов будет определяться мерами, принимаемыми на муниципальном уровне по укреплению финансовой устойчивости производителей, а также техническому перевооружению отрасли. </w:t>
      </w:r>
    </w:p>
    <w:p w:rsidR="008024CD" w:rsidRPr="001F3EB8" w:rsidRDefault="008024CD" w:rsidP="008024CD">
      <w:pPr>
        <w:widowControl w:val="0"/>
        <w:autoSpaceDE w:val="0"/>
        <w:autoSpaceDN w:val="0"/>
        <w:adjustRightInd w:val="0"/>
        <w:spacing w:line="360" w:lineRule="auto"/>
        <w:ind w:firstLine="567"/>
        <w:jc w:val="both"/>
      </w:pPr>
    </w:p>
    <w:p w:rsidR="008024CD" w:rsidRPr="001F3EB8" w:rsidRDefault="008024CD" w:rsidP="008024CD">
      <w:pPr>
        <w:ind w:left="720"/>
        <w:jc w:val="center"/>
      </w:pPr>
      <w:r w:rsidRPr="001F3EB8">
        <w:t>2.   Приоритеты реализуемой на территории муниципального района «Койгородский» политики в сфере реализации подпрограммы, цель (цели), задачи и целевые показатели (индикаторы) достижения цели (целей) и решения задач, описание основных ожидаемых конечных результатов подпрограммы, сроков и контрольных этапов реализации подпрограммы</w:t>
      </w:r>
    </w:p>
    <w:p w:rsidR="008024CD" w:rsidRPr="001F3EB8" w:rsidRDefault="008024CD" w:rsidP="008024CD">
      <w:pPr>
        <w:widowControl w:val="0"/>
        <w:autoSpaceDE w:val="0"/>
        <w:autoSpaceDN w:val="0"/>
        <w:adjustRightInd w:val="0"/>
        <w:ind w:firstLine="540"/>
        <w:jc w:val="center"/>
      </w:pPr>
    </w:p>
    <w:p w:rsidR="008024CD" w:rsidRPr="001F3EB8" w:rsidRDefault="008024CD" w:rsidP="008024CD">
      <w:pPr>
        <w:ind w:firstLine="540"/>
        <w:jc w:val="both"/>
      </w:pPr>
      <w:r w:rsidRPr="001F3EB8">
        <w:t>Основными приоритетами в сфере реализации подпрограммы являются:</w:t>
      </w:r>
    </w:p>
    <w:p w:rsidR="008024CD" w:rsidRPr="001F3EB8" w:rsidRDefault="008024CD" w:rsidP="008024CD">
      <w:pPr>
        <w:ind w:firstLine="540"/>
        <w:jc w:val="both"/>
      </w:pPr>
      <w:r w:rsidRPr="001F3EB8">
        <w:t xml:space="preserve">- привлечение инвестиций в </w:t>
      </w:r>
      <w:proofErr w:type="gramStart"/>
      <w:r w:rsidRPr="001F3EB8">
        <w:t>агропромышленный</w:t>
      </w:r>
      <w:proofErr w:type="gramEnd"/>
      <w:r w:rsidRPr="001F3EB8">
        <w:t xml:space="preserve"> и </w:t>
      </w:r>
      <w:proofErr w:type="spellStart"/>
      <w:r w:rsidRPr="001F3EB8">
        <w:t>рыбохозяйственный</w:t>
      </w:r>
      <w:proofErr w:type="spellEnd"/>
      <w:r w:rsidRPr="001F3EB8">
        <w:t xml:space="preserve"> комплексы, </w:t>
      </w:r>
    </w:p>
    <w:p w:rsidR="008024CD" w:rsidRPr="001F3EB8" w:rsidRDefault="008024CD" w:rsidP="008024CD">
      <w:pPr>
        <w:ind w:firstLine="540"/>
        <w:jc w:val="both"/>
      </w:pPr>
      <w:r w:rsidRPr="001F3EB8">
        <w:t xml:space="preserve">- развитие ресурсного потенциала агропромышленного и </w:t>
      </w:r>
      <w:proofErr w:type="spellStart"/>
      <w:r w:rsidRPr="001F3EB8">
        <w:t>рыбохозяйственного</w:t>
      </w:r>
      <w:proofErr w:type="spellEnd"/>
      <w:r w:rsidRPr="001F3EB8">
        <w:t xml:space="preserve"> комплексов, </w:t>
      </w:r>
    </w:p>
    <w:p w:rsidR="008024CD" w:rsidRPr="001F3EB8" w:rsidRDefault="008024CD" w:rsidP="008024CD">
      <w:pPr>
        <w:ind w:firstLine="540"/>
        <w:jc w:val="both"/>
      </w:pPr>
      <w:r w:rsidRPr="001F3EB8">
        <w:t xml:space="preserve">- стимулирование развития малых форм хозяйствования на селе. </w:t>
      </w:r>
    </w:p>
    <w:p w:rsidR="008024CD" w:rsidRPr="001F3EB8" w:rsidRDefault="008024CD" w:rsidP="008024CD">
      <w:pPr>
        <w:ind w:firstLine="540"/>
        <w:jc w:val="both"/>
      </w:pPr>
      <w:r w:rsidRPr="001F3EB8">
        <w:t xml:space="preserve">Целью подпрограммы является создание условий для развития   агропромышленного и </w:t>
      </w:r>
      <w:proofErr w:type="spellStart"/>
      <w:r w:rsidRPr="001F3EB8">
        <w:t>рыбохозяйственогокомплексов</w:t>
      </w:r>
      <w:proofErr w:type="spellEnd"/>
      <w:r w:rsidRPr="001F3EB8">
        <w:t xml:space="preserve"> муниципального района «Койгородский».                                             </w:t>
      </w:r>
    </w:p>
    <w:p w:rsidR="008024CD" w:rsidRPr="001F3EB8" w:rsidRDefault="008024CD" w:rsidP="008024CD">
      <w:pPr>
        <w:ind w:firstLine="540"/>
        <w:jc w:val="both"/>
      </w:pPr>
      <w:r w:rsidRPr="001F3EB8">
        <w:t xml:space="preserve"> Для достижения этой цели подпрограммой решаются следующие задачи:</w:t>
      </w:r>
    </w:p>
    <w:p w:rsidR="008024CD" w:rsidRPr="001F3EB8" w:rsidRDefault="008024CD" w:rsidP="008024CD">
      <w:pPr>
        <w:ind w:firstLine="540"/>
        <w:jc w:val="both"/>
      </w:pPr>
      <w:r w:rsidRPr="001F3EB8">
        <w:t xml:space="preserve">- </w:t>
      </w:r>
      <w:r w:rsidR="006B642D" w:rsidRPr="001F3EB8">
        <w:t>стимулирование развития сельскохозяйственных товаропроизводителей</w:t>
      </w:r>
      <w:r w:rsidRPr="001F3EB8">
        <w:t>;</w:t>
      </w:r>
    </w:p>
    <w:p w:rsidR="008024CD" w:rsidRPr="001F3EB8" w:rsidRDefault="008024CD" w:rsidP="008024CD">
      <w:pPr>
        <w:ind w:firstLine="540"/>
        <w:jc w:val="both"/>
      </w:pPr>
      <w:r w:rsidRPr="001F3EB8">
        <w:t xml:space="preserve">- развитие инфраструктуры рынка сбыта продукции, производимой в районе. </w:t>
      </w:r>
    </w:p>
    <w:p w:rsidR="008024CD" w:rsidRPr="001F3EB8" w:rsidRDefault="008024CD" w:rsidP="008024CD">
      <w:pPr>
        <w:ind w:firstLine="540"/>
        <w:jc w:val="both"/>
      </w:pPr>
      <w:r w:rsidRPr="001F3EB8">
        <w:t>Исходя из вышеуказанного, определены показатели (индикаторы) решения задач подпрограммы:</w:t>
      </w:r>
    </w:p>
    <w:p w:rsidR="008024CD" w:rsidRPr="001F3EB8" w:rsidRDefault="008024CD" w:rsidP="008024CD">
      <w:pPr>
        <w:ind w:firstLine="540"/>
        <w:jc w:val="both"/>
      </w:pPr>
      <w:r w:rsidRPr="001F3EB8">
        <w:t xml:space="preserve">Задача 1. </w:t>
      </w:r>
      <w:r w:rsidR="006B642D" w:rsidRPr="001F3EB8">
        <w:t>Стимулирование развития сельскохозяйственных товаропроизводителей</w:t>
      </w:r>
      <w:r w:rsidRPr="001F3EB8">
        <w:t>:</w:t>
      </w:r>
    </w:p>
    <w:p w:rsidR="00D85ACD" w:rsidRPr="001F3EB8" w:rsidRDefault="00D85ACD" w:rsidP="00D85ACD">
      <w:pPr>
        <w:pStyle w:val="ConsPlusCell"/>
        <w:ind w:firstLine="540"/>
        <w:jc w:val="both"/>
        <w:rPr>
          <w:sz w:val="22"/>
          <w:szCs w:val="22"/>
        </w:rPr>
      </w:pPr>
      <w:r w:rsidRPr="001F3EB8">
        <w:rPr>
          <w:sz w:val="22"/>
          <w:szCs w:val="22"/>
        </w:rPr>
        <w:t>индекс производства молока в крестьянских (фермерских) хозяйствах к уровню предыдущего года, процентов</w:t>
      </w:r>
    </w:p>
    <w:p w:rsidR="00D85ACD" w:rsidRPr="001F3EB8" w:rsidRDefault="00D85ACD" w:rsidP="00D85ACD">
      <w:pPr>
        <w:ind w:firstLine="540"/>
        <w:jc w:val="both"/>
        <w:rPr>
          <w:sz w:val="22"/>
          <w:szCs w:val="22"/>
        </w:rPr>
      </w:pPr>
      <w:r w:rsidRPr="001F3EB8">
        <w:rPr>
          <w:sz w:val="22"/>
          <w:szCs w:val="22"/>
        </w:rPr>
        <w:t>индекс производства скота и птицы на убой в живой массе в крестьянских (фермерских) хозяйствах  к уровню предыдущего года, процентов</w:t>
      </w:r>
    </w:p>
    <w:p w:rsidR="00D85ACD" w:rsidRPr="001F3EB8" w:rsidRDefault="00D85ACD" w:rsidP="00D85ACD">
      <w:pPr>
        <w:ind w:firstLine="540"/>
        <w:jc w:val="both"/>
        <w:rPr>
          <w:sz w:val="22"/>
          <w:szCs w:val="22"/>
        </w:rPr>
      </w:pPr>
      <w:r w:rsidRPr="001F3EB8">
        <w:rPr>
          <w:sz w:val="22"/>
          <w:szCs w:val="22"/>
        </w:rPr>
        <w:t>индекс производства цельномолочной продукции к уровню предыдущего года, процентов</w:t>
      </w:r>
    </w:p>
    <w:p w:rsidR="00D85ACD" w:rsidRPr="001F3EB8" w:rsidRDefault="00D85ACD" w:rsidP="00D85ACD">
      <w:pPr>
        <w:ind w:firstLine="540"/>
        <w:jc w:val="both"/>
        <w:rPr>
          <w:sz w:val="22"/>
          <w:szCs w:val="22"/>
        </w:rPr>
      </w:pPr>
      <w:r w:rsidRPr="001F3EB8">
        <w:rPr>
          <w:sz w:val="22"/>
          <w:szCs w:val="22"/>
        </w:rPr>
        <w:t>индекс производства хлеба и хлебобулочных изделий к уровню предыдущего года, процентов</w:t>
      </w:r>
    </w:p>
    <w:p w:rsidR="008024CD" w:rsidRPr="001F3EB8" w:rsidRDefault="008024CD" w:rsidP="00D85ACD">
      <w:pPr>
        <w:ind w:firstLine="540"/>
        <w:jc w:val="both"/>
      </w:pPr>
      <w:r w:rsidRPr="001F3EB8">
        <w:t xml:space="preserve">доля прибыльных сельскохозяйственных </w:t>
      </w:r>
      <w:proofErr w:type="gramStart"/>
      <w:r w:rsidRPr="001F3EB8">
        <w:t>организаций</w:t>
      </w:r>
      <w:proofErr w:type="gramEnd"/>
      <w:r w:rsidRPr="001F3EB8">
        <w:t xml:space="preserve"> в общем их числе, процентов</w:t>
      </w:r>
    </w:p>
    <w:p w:rsidR="004B5E1F" w:rsidRPr="001F3EB8" w:rsidRDefault="004B5E1F" w:rsidP="00D85ACD">
      <w:pPr>
        <w:ind w:firstLine="540"/>
        <w:jc w:val="both"/>
      </w:pPr>
      <w:r w:rsidRPr="001F3EB8">
        <w:t xml:space="preserve">количество публикаций, размещенных в СМИ, на официальном сайте администрации в сфере </w:t>
      </w:r>
      <w:proofErr w:type="gramStart"/>
      <w:r w:rsidRPr="001F3EB8">
        <w:t>агропромышленного</w:t>
      </w:r>
      <w:proofErr w:type="gramEnd"/>
      <w:r w:rsidRPr="001F3EB8">
        <w:t xml:space="preserve"> и </w:t>
      </w:r>
      <w:proofErr w:type="spellStart"/>
      <w:r w:rsidRPr="001F3EB8">
        <w:t>рыбохозяйственного</w:t>
      </w:r>
      <w:proofErr w:type="spellEnd"/>
      <w:r w:rsidRPr="001F3EB8">
        <w:t xml:space="preserve"> комплексов, единиц</w:t>
      </w:r>
    </w:p>
    <w:p w:rsidR="008024CD" w:rsidRPr="001F3EB8" w:rsidRDefault="008024CD" w:rsidP="008024CD">
      <w:pPr>
        <w:ind w:firstLine="540"/>
        <w:jc w:val="both"/>
      </w:pPr>
      <w:r w:rsidRPr="001F3EB8">
        <w:t>объем производства молока в сельскохозяйственных организациях и крестьянских (фермерских) хозяйствах, тыс</w:t>
      </w:r>
      <w:proofErr w:type="gramStart"/>
      <w:r w:rsidRPr="001F3EB8">
        <w:t>.т</w:t>
      </w:r>
      <w:proofErr w:type="gramEnd"/>
      <w:r w:rsidRPr="001F3EB8">
        <w:t>онн</w:t>
      </w:r>
    </w:p>
    <w:p w:rsidR="008024CD" w:rsidRPr="001F3EB8" w:rsidRDefault="008024CD" w:rsidP="008024CD">
      <w:pPr>
        <w:ind w:firstLine="540"/>
        <w:jc w:val="both"/>
      </w:pPr>
      <w:r w:rsidRPr="001F3EB8">
        <w:t>объем производства скота и птицы на убой  в сельскохозяйственных организациях и крестьянских (фермерских) хозяйствах,  в живой массе, тыс</w:t>
      </w:r>
      <w:proofErr w:type="gramStart"/>
      <w:r w:rsidRPr="001F3EB8">
        <w:t>.т</w:t>
      </w:r>
      <w:proofErr w:type="gramEnd"/>
      <w:r w:rsidRPr="001F3EB8">
        <w:t>онн</w:t>
      </w:r>
    </w:p>
    <w:p w:rsidR="008024CD" w:rsidRPr="001F3EB8" w:rsidRDefault="008024CD" w:rsidP="008024CD">
      <w:pPr>
        <w:ind w:firstLine="540"/>
        <w:jc w:val="both"/>
      </w:pPr>
      <w:r w:rsidRPr="001F3EB8">
        <w:t>объем выращенной товарной рыбы, тонн</w:t>
      </w:r>
    </w:p>
    <w:p w:rsidR="004B5E1F" w:rsidRPr="001F3EB8" w:rsidRDefault="004B5E1F" w:rsidP="008024CD">
      <w:pPr>
        <w:ind w:firstLine="540"/>
        <w:jc w:val="both"/>
      </w:pPr>
      <w:r w:rsidRPr="001F3EB8">
        <w:t>количество реализованных малых проектов, единиц</w:t>
      </w:r>
    </w:p>
    <w:p w:rsidR="008024CD" w:rsidRPr="001F3EB8" w:rsidRDefault="008024CD" w:rsidP="008024CD">
      <w:pPr>
        <w:ind w:firstLine="540"/>
        <w:jc w:val="both"/>
      </w:pPr>
      <w:r w:rsidRPr="001F3EB8">
        <w:t>Задача 2. Развитие инфраструктуры рынка сбыта продукции, производимой в районе:</w:t>
      </w:r>
    </w:p>
    <w:p w:rsidR="008024CD" w:rsidRPr="001F3EB8" w:rsidRDefault="008024CD" w:rsidP="008024CD">
      <w:pPr>
        <w:ind w:firstLine="540"/>
        <w:jc w:val="both"/>
      </w:pPr>
      <w:r w:rsidRPr="001F3EB8">
        <w:t>количество объектов инфраструктуры рынка сбыта продукции, производимой в районе, единиц</w:t>
      </w:r>
    </w:p>
    <w:p w:rsidR="008024CD" w:rsidRPr="001F3EB8" w:rsidRDefault="008024CD" w:rsidP="008024CD">
      <w:pPr>
        <w:ind w:firstLine="540"/>
        <w:jc w:val="both"/>
      </w:pPr>
      <w:r w:rsidRPr="001F3EB8">
        <w:t>доля бюджетных учреждений, обеспеченных продукцией местного производства, процентов.</w:t>
      </w:r>
    </w:p>
    <w:p w:rsidR="008024CD" w:rsidRPr="001F3EB8" w:rsidRDefault="008024CD" w:rsidP="008024CD">
      <w:pPr>
        <w:ind w:firstLine="540"/>
        <w:jc w:val="both"/>
      </w:pPr>
      <w:r w:rsidRPr="001F3EB8">
        <w:t xml:space="preserve">Основной прирост продукции сельского хозяйства будет обеспечиваться за счет роста продуктивности скота и птицы; расширения и создания новых производств, строительства и реконструкции объектов АПК, создания новых крестьянских (фермерских) хозяйств. Оказание финансовой поддержки позволит обеспечить рост инвестиций в основной капитал организаций и предприятий агропромышленного и </w:t>
      </w:r>
      <w:proofErr w:type="spellStart"/>
      <w:r w:rsidRPr="001F3EB8">
        <w:t>рыбохозяйственного</w:t>
      </w:r>
      <w:proofErr w:type="spellEnd"/>
      <w:r w:rsidRPr="001F3EB8">
        <w:t xml:space="preserve">  комплексов, укрепить финансовую устойчивость  организаций и предприятий агропромышленного и </w:t>
      </w:r>
      <w:proofErr w:type="spellStart"/>
      <w:r w:rsidRPr="001F3EB8">
        <w:t>рыбохозяйственного</w:t>
      </w:r>
      <w:proofErr w:type="spellEnd"/>
      <w:r w:rsidRPr="001F3EB8">
        <w:t xml:space="preserve"> комплексов; ускорить темпы модернизации производства продукции с использованием современных достижений в технике и технологиях. Развитие инфраструктуры рынка будет способствовать расширению рынка сбыта продукции, производимой в районе. Все это позволит повысить конкурентоспособность продукции агропромышленного комплекса.</w:t>
      </w:r>
    </w:p>
    <w:p w:rsidR="008024CD" w:rsidRPr="001F3EB8" w:rsidRDefault="008024CD" w:rsidP="008024CD">
      <w:pPr>
        <w:ind w:firstLine="540"/>
        <w:jc w:val="both"/>
      </w:pPr>
      <w:r w:rsidRPr="001F3EB8">
        <w:t>Результатами реализации мероприятий подпрограммы являются:</w:t>
      </w:r>
    </w:p>
    <w:p w:rsidR="008024CD" w:rsidRPr="001F3EB8" w:rsidRDefault="008024CD" w:rsidP="008024CD">
      <w:pPr>
        <w:ind w:left="540"/>
        <w:jc w:val="both"/>
      </w:pPr>
      <w:r w:rsidRPr="001F3EB8">
        <w:t xml:space="preserve">- увеличение объемов производства продукции агропромышленного и </w:t>
      </w:r>
      <w:proofErr w:type="spellStart"/>
      <w:r w:rsidRPr="001F3EB8">
        <w:t>рыбохозяйственного</w:t>
      </w:r>
      <w:proofErr w:type="spellEnd"/>
      <w:r w:rsidRPr="001F3EB8">
        <w:t xml:space="preserve">  комплексов; </w:t>
      </w:r>
    </w:p>
    <w:p w:rsidR="008024CD" w:rsidRPr="001F3EB8" w:rsidRDefault="008024CD" w:rsidP="008024CD">
      <w:pPr>
        <w:ind w:left="540"/>
        <w:jc w:val="both"/>
      </w:pPr>
      <w:r w:rsidRPr="001F3EB8">
        <w:t xml:space="preserve">- увеличение объемов инвестиций  в   основной   капитал организаций и предприятий </w:t>
      </w:r>
      <w:proofErr w:type="gramStart"/>
      <w:r w:rsidRPr="001F3EB8">
        <w:t>агропромышленного</w:t>
      </w:r>
      <w:proofErr w:type="gramEnd"/>
      <w:r w:rsidRPr="001F3EB8">
        <w:t xml:space="preserve"> и </w:t>
      </w:r>
      <w:proofErr w:type="spellStart"/>
      <w:r w:rsidRPr="001F3EB8">
        <w:t>рыбохозяйственного</w:t>
      </w:r>
      <w:proofErr w:type="spellEnd"/>
      <w:r w:rsidRPr="001F3EB8">
        <w:t xml:space="preserve"> комплексов; </w:t>
      </w:r>
    </w:p>
    <w:p w:rsidR="008024CD" w:rsidRPr="001F3EB8" w:rsidRDefault="008024CD" w:rsidP="008024CD">
      <w:pPr>
        <w:ind w:firstLine="540"/>
        <w:jc w:val="both"/>
      </w:pPr>
      <w:r w:rsidRPr="001F3EB8">
        <w:t xml:space="preserve">- повышение финансовой устойчивости организаций и предприятий </w:t>
      </w:r>
      <w:proofErr w:type="gramStart"/>
      <w:r w:rsidRPr="001F3EB8">
        <w:t>агропромышленного</w:t>
      </w:r>
      <w:proofErr w:type="gramEnd"/>
      <w:r w:rsidRPr="001F3EB8">
        <w:t xml:space="preserve"> и </w:t>
      </w:r>
      <w:proofErr w:type="spellStart"/>
      <w:r w:rsidRPr="001F3EB8">
        <w:t>рыбохозяйственногокомплексов</w:t>
      </w:r>
      <w:proofErr w:type="spellEnd"/>
      <w:r w:rsidRPr="001F3EB8">
        <w:t>;</w:t>
      </w:r>
    </w:p>
    <w:p w:rsidR="008024CD" w:rsidRPr="001F3EB8" w:rsidRDefault="008024CD" w:rsidP="008024CD">
      <w:pPr>
        <w:ind w:firstLine="540"/>
        <w:jc w:val="both"/>
      </w:pPr>
      <w:r w:rsidRPr="001F3EB8">
        <w:t>- повышение уровня обеспечения населения и бюджетных учреждений района продукцией агропромышленного комплекса, производимой в районе.</w:t>
      </w:r>
    </w:p>
    <w:p w:rsidR="008024CD" w:rsidRPr="001F3EB8" w:rsidRDefault="008024CD" w:rsidP="008024CD">
      <w:pPr>
        <w:ind w:firstLine="540"/>
        <w:jc w:val="both"/>
      </w:pPr>
      <w:r w:rsidRPr="001F3EB8">
        <w:t xml:space="preserve">Прогнозные значения индикаторов (показателей) представлены в приложении 1 к Программе </w:t>
      </w:r>
      <w:hyperlink w:anchor="Par3210" w:history="1">
        <w:r w:rsidRPr="001F3EB8">
          <w:rPr>
            <w:rStyle w:val="a9"/>
            <w:color w:val="auto"/>
            <w:u w:val="none"/>
          </w:rPr>
          <w:t>(таблица 3)</w:t>
        </w:r>
      </w:hyperlink>
      <w:r w:rsidRPr="001F3EB8">
        <w:t>.</w:t>
      </w:r>
    </w:p>
    <w:p w:rsidR="008024CD" w:rsidRPr="001F3EB8" w:rsidRDefault="008024CD" w:rsidP="008024CD">
      <w:pPr>
        <w:jc w:val="both"/>
      </w:pPr>
    </w:p>
    <w:p w:rsidR="008024CD" w:rsidRPr="001F3EB8" w:rsidRDefault="008024CD" w:rsidP="008024CD">
      <w:pPr>
        <w:ind w:firstLine="540"/>
        <w:jc w:val="both"/>
      </w:pPr>
      <w:r w:rsidRPr="001F3EB8">
        <w:t>Срок реализации подпрограммы – 2014 – 2020 годы.</w:t>
      </w:r>
    </w:p>
    <w:p w:rsidR="008024CD" w:rsidRPr="001F3EB8" w:rsidRDefault="008024CD" w:rsidP="008024CD">
      <w:pPr>
        <w:jc w:val="both"/>
      </w:pPr>
    </w:p>
    <w:p w:rsidR="008024CD" w:rsidRPr="001F3EB8" w:rsidRDefault="008024CD" w:rsidP="008024CD">
      <w:pPr>
        <w:ind w:firstLine="540"/>
        <w:jc w:val="center"/>
      </w:pPr>
    </w:p>
    <w:p w:rsidR="008024CD" w:rsidRPr="001F3EB8" w:rsidRDefault="008024CD" w:rsidP="008024CD">
      <w:pPr>
        <w:ind w:firstLine="540"/>
        <w:jc w:val="center"/>
      </w:pPr>
      <w:r w:rsidRPr="001F3EB8">
        <w:t>3. Характеристика основных мероприятий подпрограммы</w:t>
      </w:r>
    </w:p>
    <w:p w:rsidR="008024CD" w:rsidRPr="001F3EB8" w:rsidRDefault="008024CD" w:rsidP="008024CD">
      <w:pPr>
        <w:ind w:firstLine="540"/>
        <w:jc w:val="both"/>
      </w:pPr>
    </w:p>
    <w:p w:rsidR="008024CD" w:rsidRPr="001F3EB8" w:rsidRDefault="008024CD" w:rsidP="008024CD">
      <w:pPr>
        <w:ind w:firstLine="540"/>
        <w:jc w:val="both"/>
      </w:pPr>
      <w:r w:rsidRPr="001F3EB8">
        <w:t>Перечень основных мероприятий определен исходя из необходимости достижения цели и задач подпрограммы.</w:t>
      </w:r>
    </w:p>
    <w:p w:rsidR="008024CD" w:rsidRPr="001F3EB8" w:rsidRDefault="008024CD" w:rsidP="008024CD">
      <w:pPr>
        <w:ind w:firstLine="540"/>
        <w:jc w:val="both"/>
      </w:pPr>
      <w:proofErr w:type="gramStart"/>
      <w:r w:rsidRPr="001F3EB8">
        <w:t xml:space="preserve">Основные мероприятия представляют комплекс взаимосвязанных мер, направленных на решение текущих и перспективных целей и задач, обеспечивающих социально-экономическое развитие агропромышленного и </w:t>
      </w:r>
      <w:proofErr w:type="spellStart"/>
      <w:r w:rsidRPr="001F3EB8">
        <w:t>рыбохозяйственногокомплексов</w:t>
      </w:r>
      <w:proofErr w:type="spellEnd"/>
      <w:r w:rsidRPr="001F3EB8">
        <w:t xml:space="preserve">. </w:t>
      </w:r>
      <w:proofErr w:type="gramEnd"/>
    </w:p>
    <w:p w:rsidR="008024CD" w:rsidRPr="001F3EB8" w:rsidRDefault="006B642D" w:rsidP="008024CD">
      <w:pPr>
        <w:ind w:firstLine="540"/>
        <w:jc w:val="both"/>
      </w:pPr>
      <w:r w:rsidRPr="001F3EB8">
        <w:t>Решению задачи 1 «Стимулирование развития сельскохозяйственных товаропроизводителей» будет способствовать реализация следующих основных мероприятий</w:t>
      </w:r>
      <w:r w:rsidR="008024CD" w:rsidRPr="001F3EB8">
        <w:t xml:space="preserve">: </w:t>
      </w:r>
    </w:p>
    <w:p w:rsidR="001A64F8" w:rsidRPr="001F3EB8" w:rsidRDefault="001A64F8" w:rsidP="001A64F8">
      <w:pPr>
        <w:ind w:firstLine="540"/>
        <w:jc w:val="both"/>
      </w:pPr>
      <w:r w:rsidRPr="001F3EB8">
        <w:t>1) Субсидирование части затрат на развитие крестьянских (фермерских) хозяйств, сельскохозяйственных потребительских кооперативов, в порядке, определенном в Приложении 3.1 к Программе;</w:t>
      </w:r>
    </w:p>
    <w:p w:rsidR="001A64F8" w:rsidRPr="001F3EB8" w:rsidRDefault="001A64F8" w:rsidP="001A64F8">
      <w:pPr>
        <w:ind w:firstLine="540"/>
        <w:jc w:val="both"/>
      </w:pPr>
      <w:r w:rsidRPr="001F3EB8">
        <w:t xml:space="preserve">   2) Субсидирование части затрат на развитие предприятий по производству пищевой продукции и организаций потребительской кооперации, в порядке, определенном в Приложении 3.1 к Программе;</w:t>
      </w:r>
    </w:p>
    <w:p w:rsidR="001A64F8" w:rsidRPr="001F3EB8" w:rsidRDefault="001A64F8" w:rsidP="001A64F8">
      <w:pPr>
        <w:ind w:firstLine="540"/>
        <w:jc w:val="both"/>
      </w:pPr>
      <w:r w:rsidRPr="001F3EB8">
        <w:t xml:space="preserve">   3) Субсидирование части затрат на развитие сельскохозяйственных организаций, в порядке, определенном в Приложении 3.1 к Программе;</w:t>
      </w:r>
    </w:p>
    <w:p w:rsidR="008024CD" w:rsidRPr="001F3EB8" w:rsidRDefault="008024CD" w:rsidP="008024CD">
      <w:pPr>
        <w:ind w:firstLine="540"/>
        <w:jc w:val="both"/>
      </w:pPr>
      <w:r w:rsidRPr="001F3EB8">
        <w:t xml:space="preserve">4) Информационно-консультационное обеспечение субъектов </w:t>
      </w:r>
      <w:proofErr w:type="gramStart"/>
      <w:r w:rsidRPr="001F3EB8">
        <w:t>агропромышленного</w:t>
      </w:r>
      <w:proofErr w:type="gramEnd"/>
      <w:r w:rsidRPr="001F3EB8">
        <w:t xml:space="preserve"> и </w:t>
      </w:r>
      <w:proofErr w:type="spellStart"/>
      <w:r w:rsidRPr="001F3EB8">
        <w:t>рыбохозяйственного</w:t>
      </w:r>
      <w:proofErr w:type="spellEnd"/>
      <w:r w:rsidRPr="001F3EB8">
        <w:t xml:space="preserve"> комплексов включая:</w:t>
      </w:r>
    </w:p>
    <w:p w:rsidR="008024CD" w:rsidRPr="001F3EB8" w:rsidRDefault="008024CD" w:rsidP="008024CD">
      <w:pPr>
        <w:ind w:firstLine="540"/>
        <w:jc w:val="both"/>
      </w:pPr>
      <w:r w:rsidRPr="001F3EB8">
        <w:t xml:space="preserve"> консультирование субъектов агропромышленного и </w:t>
      </w:r>
      <w:proofErr w:type="spellStart"/>
      <w:r w:rsidRPr="001F3EB8">
        <w:t>рыбохозяйственного</w:t>
      </w:r>
      <w:proofErr w:type="spellEnd"/>
      <w:r w:rsidRPr="001F3EB8">
        <w:t xml:space="preserve"> комплекса по вопросам государственной и муниципальной поддержке, </w:t>
      </w:r>
    </w:p>
    <w:p w:rsidR="008024CD" w:rsidRPr="001F3EB8" w:rsidRDefault="008024CD" w:rsidP="008024CD">
      <w:pPr>
        <w:ind w:firstLine="540"/>
        <w:jc w:val="both"/>
      </w:pPr>
      <w:r w:rsidRPr="001F3EB8">
        <w:t xml:space="preserve"> размещение информации на официальном сайте Администрации МР «Койгородский», стенде администрации, в СМИ.</w:t>
      </w:r>
    </w:p>
    <w:p w:rsidR="008024CD" w:rsidRPr="001F3EB8" w:rsidRDefault="008024CD" w:rsidP="008024CD">
      <w:pPr>
        <w:ind w:firstLine="540"/>
        <w:jc w:val="both"/>
      </w:pPr>
      <w:r w:rsidRPr="001F3EB8">
        <w:t>5) Предоставление компенсации части транспортных расходов производителям по доставке произведенной продукции из труднодоступных и (или) малочисленных, и (или) отдаленных сельских населенных пунктов, включенных в перечень труднодоступных и (или) малочисленных, и (или) отдаленных сельских населенных пунктов района в пункты ее реализации, в порядке, определенном в Приложении 3.2 к Программе;</w:t>
      </w:r>
    </w:p>
    <w:p w:rsidR="004B5E1F" w:rsidRPr="001F3EB8" w:rsidRDefault="004B5E1F" w:rsidP="008024CD">
      <w:pPr>
        <w:ind w:firstLine="540"/>
        <w:jc w:val="both"/>
      </w:pPr>
      <w:r w:rsidRPr="001F3EB8">
        <w:t xml:space="preserve">6) </w:t>
      </w:r>
      <w:r w:rsidR="001565D7" w:rsidRPr="001F3EB8">
        <w:t>Порядок отбора малых проектов в целях субсидирования части расходов на       организацию убойных пу</w:t>
      </w:r>
      <w:r w:rsidR="002312F4" w:rsidRPr="001F3EB8">
        <w:t>нктов и площадок для убоя скота;</w:t>
      </w:r>
    </w:p>
    <w:p w:rsidR="002312F4" w:rsidRPr="001F3EB8" w:rsidRDefault="002312F4" w:rsidP="002312F4">
      <w:pPr>
        <w:ind w:firstLine="540"/>
        <w:jc w:val="both"/>
      </w:pPr>
      <w:r w:rsidRPr="001F3EB8">
        <w:t>7) Финансовая поддержка сельскохозяйственных товаропроизводителей на реализацию народных проектов в сфере агропромышленного комплекса, прошедших отбор в рамках проекта «Народный бюджет»:</w:t>
      </w:r>
    </w:p>
    <w:p w:rsidR="001B5802" w:rsidRPr="001F3EB8" w:rsidRDefault="002312F4" w:rsidP="001B5802">
      <w:pPr>
        <w:ind w:firstLine="540"/>
        <w:jc w:val="both"/>
      </w:pPr>
      <w:r w:rsidRPr="001F3EB8">
        <w:t>- отбор народных проектов в рамках проекта «Народный бюджет»;</w:t>
      </w:r>
    </w:p>
    <w:p w:rsidR="002312F4" w:rsidRPr="001F3EB8" w:rsidRDefault="002312F4" w:rsidP="008024CD">
      <w:pPr>
        <w:ind w:firstLine="540"/>
        <w:jc w:val="both"/>
      </w:pPr>
      <w:r w:rsidRPr="001F3EB8">
        <w:t xml:space="preserve">- </w:t>
      </w:r>
      <w:r w:rsidR="001B5802" w:rsidRPr="001F3EB8">
        <w:t>порядок предоставления субсидий сельскохозяйственным товаропроизводителям на реализацию народных проектов в сфере агропромышленного комплекса, прошедших отбор в рамках проекта «Народный бюджет»</w:t>
      </w:r>
      <w:r w:rsidR="007A592B" w:rsidRPr="001F3EB8">
        <w:t>, в порядке, определенном в Приложении 3.4 к Программе.</w:t>
      </w:r>
    </w:p>
    <w:p w:rsidR="008024CD" w:rsidRPr="001F3EB8" w:rsidRDefault="008024CD" w:rsidP="008024CD">
      <w:pPr>
        <w:ind w:firstLine="540"/>
        <w:jc w:val="both"/>
      </w:pPr>
      <w:r w:rsidRPr="001F3EB8">
        <w:t xml:space="preserve">Решению задачи 2 «Развитие инфраструктуры рынка сбыта продукции, производимой в районе» будет способствовать реализация следующих основных мероприятий: </w:t>
      </w:r>
    </w:p>
    <w:p w:rsidR="008024CD" w:rsidRPr="001F3EB8" w:rsidRDefault="008024CD" w:rsidP="008024CD">
      <w:pPr>
        <w:ind w:firstLine="540"/>
        <w:jc w:val="both"/>
      </w:pPr>
      <w:r w:rsidRPr="001F3EB8">
        <w:t xml:space="preserve">1) Проведение ярмарочных форм торговли  и участие субъектов </w:t>
      </w:r>
      <w:proofErr w:type="gramStart"/>
      <w:r w:rsidRPr="001F3EB8">
        <w:t>агропромышленного</w:t>
      </w:r>
      <w:proofErr w:type="gramEnd"/>
      <w:r w:rsidRPr="001F3EB8">
        <w:t xml:space="preserve"> и </w:t>
      </w:r>
      <w:proofErr w:type="spellStart"/>
      <w:r w:rsidRPr="001F3EB8">
        <w:t>рыбохозяйственного</w:t>
      </w:r>
      <w:proofErr w:type="spellEnd"/>
      <w:r w:rsidRPr="001F3EB8">
        <w:t xml:space="preserve"> комплексов в республиканских мероприятиях,</w:t>
      </w:r>
    </w:p>
    <w:p w:rsidR="008024CD" w:rsidRPr="001F3EB8" w:rsidRDefault="008024CD" w:rsidP="008024CD">
      <w:pPr>
        <w:ind w:firstLine="540"/>
        <w:jc w:val="both"/>
      </w:pPr>
      <w:r w:rsidRPr="001F3EB8">
        <w:t>2) Содействие открытию объектов инфраструктуры,</w:t>
      </w:r>
    </w:p>
    <w:p w:rsidR="008024CD" w:rsidRPr="001F3EB8" w:rsidRDefault="008024CD" w:rsidP="008024CD">
      <w:pPr>
        <w:ind w:firstLine="540"/>
        <w:jc w:val="both"/>
      </w:pPr>
      <w:r w:rsidRPr="001F3EB8">
        <w:t>3) Содействие в обеспечении бюджетных учреждений продукцией местного производства.</w:t>
      </w:r>
    </w:p>
    <w:p w:rsidR="008024CD" w:rsidRPr="001F3EB8" w:rsidRDefault="008024CD" w:rsidP="008024CD">
      <w:pPr>
        <w:ind w:firstLine="540"/>
        <w:jc w:val="both"/>
      </w:pPr>
    </w:p>
    <w:p w:rsidR="008024CD" w:rsidRPr="001F3EB8" w:rsidRDefault="008024CD" w:rsidP="008024CD">
      <w:pPr>
        <w:ind w:firstLine="540"/>
        <w:jc w:val="center"/>
      </w:pPr>
      <w:r w:rsidRPr="001F3EB8">
        <w:t xml:space="preserve">4. Характеристика мер правового регулирования </w:t>
      </w:r>
    </w:p>
    <w:p w:rsidR="008024CD" w:rsidRPr="001F3EB8" w:rsidRDefault="008024CD" w:rsidP="008024CD">
      <w:pPr>
        <w:ind w:firstLine="540"/>
        <w:jc w:val="center"/>
      </w:pPr>
      <w:r w:rsidRPr="001F3EB8">
        <w:t>в сфере реализации подпрограммы</w:t>
      </w:r>
    </w:p>
    <w:p w:rsidR="008024CD" w:rsidRPr="001F3EB8" w:rsidRDefault="008024CD" w:rsidP="008024CD">
      <w:pPr>
        <w:ind w:firstLine="540"/>
        <w:jc w:val="both"/>
      </w:pPr>
    </w:p>
    <w:p w:rsidR="008024CD" w:rsidRPr="001F3EB8" w:rsidRDefault="008024CD" w:rsidP="008024CD">
      <w:pPr>
        <w:ind w:firstLine="540"/>
        <w:jc w:val="both"/>
      </w:pPr>
      <w:r w:rsidRPr="001F3EB8">
        <w:t>Основные меры правового регулирования в сфере реализации подпрограммы содержат следующие нормативные правовые  МР «Койгородский»:</w:t>
      </w:r>
    </w:p>
    <w:p w:rsidR="008024CD" w:rsidRPr="001F3EB8" w:rsidRDefault="008024CD" w:rsidP="008024CD">
      <w:pPr>
        <w:ind w:firstLine="540"/>
        <w:jc w:val="both"/>
      </w:pPr>
      <w:r w:rsidRPr="001F3EB8">
        <w:t xml:space="preserve">Решение Совета МО МР «Койгородский» от 22 декабря </w:t>
      </w:r>
      <w:smartTag w:uri="urn:schemas-microsoft-com:office:smarttags" w:element="metricconverter">
        <w:smartTagPr>
          <w:attr w:name="ProductID" w:val="2010 г"/>
        </w:smartTagPr>
        <w:r w:rsidRPr="001F3EB8">
          <w:t>2010 г</w:t>
        </w:r>
      </w:smartTag>
      <w:r w:rsidRPr="001F3EB8">
        <w:t>. № Ш-27/312 «Об утверждении Концепции долгосрочного социально-экономического развития МО МР «Койгородский» на период до 2020 года»;</w:t>
      </w:r>
    </w:p>
    <w:p w:rsidR="008024CD" w:rsidRPr="001F3EB8" w:rsidRDefault="008024CD" w:rsidP="008024CD">
      <w:pPr>
        <w:ind w:firstLine="540"/>
        <w:jc w:val="both"/>
      </w:pPr>
      <w:r w:rsidRPr="001F3EB8">
        <w:t xml:space="preserve">Решение Совета МО МР «Койгородский» от 22 декабря </w:t>
      </w:r>
      <w:smartTag w:uri="urn:schemas-microsoft-com:office:smarttags" w:element="metricconverter">
        <w:smartTagPr>
          <w:attr w:name="ProductID" w:val="2010 г"/>
        </w:smartTagPr>
        <w:r w:rsidRPr="001F3EB8">
          <w:t>2010 г</w:t>
        </w:r>
      </w:smartTag>
      <w:r w:rsidRPr="001F3EB8">
        <w:t>. № Ш-27/313 «Об утверждении Программы комплексного социально-экономического развития МО МР «Койгородский» на 2011-2015 годы».</w:t>
      </w:r>
    </w:p>
    <w:p w:rsidR="008024CD" w:rsidRPr="001F3EB8" w:rsidRDefault="008024CD" w:rsidP="008024CD">
      <w:pPr>
        <w:ind w:firstLine="540"/>
        <w:jc w:val="both"/>
      </w:pPr>
      <w:r w:rsidRPr="001F3EB8">
        <w:t>В рамках реализации мероприятий подпрограммы предусматривается разработка и принятие нормативных правовых актов МР «Койгородский».</w:t>
      </w:r>
    </w:p>
    <w:p w:rsidR="00777466" w:rsidRPr="001F3EB8" w:rsidRDefault="00777466" w:rsidP="00BE3198">
      <w:pPr>
        <w:ind w:firstLine="540"/>
        <w:jc w:val="both"/>
      </w:pPr>
    </w:p>
    <w:p w:rsidR="008024CD" w:rsidRPr="001F3EB8" w:rsidRDefault="008024CD" w:rsidP="00BE3198">
      <w:pPr>
        <w:ind w:firstLine="540"/>
        <w:jc w:val="both"/>
      </w:pPr>
    </w:p>
    <w:p w:rsidR="00BE3198" w:rsidRPr="001F3EB8" w:rsidRDefault="00777466" w:rsidP="00777466">
      <w:pPr>
        <w:widowControl w:val="0"/>
        <w:tabs>
          <w:tab w:val="left" w:pos="675"/>
        </w:tabs>
        <w:autoSpaceDE w:val="0"/>
        <w:autoSpaceDN w:val="0"/>
        <w:adjustRightInd w:val="0"/>
        <w:jc w:val="center"/>
      </w:pPr>
      <w:r w:rsidRPr="001F3EB8">
        <w:t xml:space="preserve">5. Прогноз сводных показателей муниципальных заданий </w:t>
      </w:r>
    </w:p>
    <w:p w:rsidR="00777466" w:rsidRPr="001F3EB8" w:rsidRDefault="00777466" w:rsidP="00777466">
      <w:pPr>
        <w:widowControl w:val="0"/>
        <w:tabs>
          <w:tab w:val="left" w:pos="675"/>
        </w:tabs>
        <w:autoSpaceDE w:val="0"/>
        <w:autoSpaceDN w:val="0"/>
        <w:adjustRightInd w:val="0"/>
        <w:jc w:val="center"/>
      </w:pPr>
      <w:r w:rsidRPr="001F3EB8">
        <w:t>по этапам реализации подпрограммы</w:t>
      </w:r>
    </w:p>
    <w:p w:rsidR="00087D1E" w:rsidRPr="001F3EB8" w:rsidRDefault="00087D1E" w:rsidP="00777466">
      <w:pPr>
        <w:widowControl w:val="0"/>
        <w:tabs>
          <w:tab w:val="left" w:pos="675"/>
        </w:tabs>
        <w:autoSpaceDE w:val="0"/>
        <w:autoSpaceDN w:val="0"/>
        <w:adjustRightInd w:val="0"/>
        <w:jc w:val="center"/>
      </w:pPr>
    </w:p>
    <w:p w:rsidR="00777466" w:rsidRPr="001F3EB8" w:rsidRDefault="00777466" w:rsidP="00777466">
      <w:pPr>
        <w:widowControl w:val="0"/>
        <w:tabs>
          <w:tab w:val="left" w:pos="675"/>
        </w:tabs>
        <w:autoSpaceDE w:val="0"/>
        <w:autoSpaceDN w:val="0"/>
        <w:adjustRightInd w:val="0"/>
        <w:jc w:val="both"/>
      </w:pPr>
      <w:r w:rsidRPr="001F3EB8">
        <w:tab/>
        <w:t>Доведение муниципального задания не предполагается.</w:t>
      </w:r>
    </w:p>
    <w:p w:rsidR="00777466" w:rsidRPr="001F3EB8" w:rsidRDefault="00777466" w:rsidP="00777466">
      <w:pPr>
        <w:widowControl w:val="0"/>
        <w:tabs>
          <w:tab w:val="left" w:pos="675"/>
        </w:tabs>
        <w:autoSpaceDE w:val="0"/>
        <w:autoSpaceDN w:val="0"/>
        <w:adjustRightInd w:val="0"/>
        <w:jc w:val="center"/>
        <w:rPr>
          <w:b/>
        </w:rPr>
      </w:pPr>
    </w:p>
    <w:p w:rsidR="00777466" w:rsidRPr="001F3EB8" w:rsidRDefault="00777466" w:rsidP="00777466">
      <w:pPr>
        <w:widowControl w:val="0"/>
        <w:tabs>
          <w:tab w:val="left" w:pos="675"/>
        </w:tabs>
        <w:autoSpaceDE w:val="0"/>
        <w:autoSpaceDN w:val="0"/>
        <w:adjustRightInd w:val="0"/>
        <w:jc w:val="center"/>
      </w:pPr>
      <w:r w:rsidRPr="001F3EB8">
        <w:t>6. Ресурсное обеспечение подпрограммы</w:t>
      </w:r>
    </w:p>
    <w:p w:rsidR="00777466" w:rsidRPr="001F3EB8" w:rsidRDefault="00777466" w:rsidP="00777466">
      <w:pPr>
        <w:widowControl w:val="0"/>
        <w:tabs>
          <w:tab w:val="left" w:pos="675"/>
        </w:tabs>
        <w:autoSpaceDE w:val="0"/>
        <w:autoSpaceDN w:val="0"/>
        <w:adjustRightInd w:val="0"/>
        <w:jc w:val="center"/>
      </w:pPr>
    </w:p>
    <w:p w:rsidR="00FD5E3A" w:rsidRPr="001F3EB8" w:rsidRDefault="00FD5E3A" w:rsidP="00FD5E3A">
      <w:pPr>
        <w:autoSpaceDE w:val="0"/>
        <w:autoSpaceDN w:val="0"/>
        <w:adjustRightInd w:val="0"/>
        <w:ind w:firstLine="540"/>
        <w:jc w:val="both"/>
      </w:pPr>
      <w:r w:rsidRPr="001F3EB8">
        <w:t xml:space="preserve">Общий объем финансирования  подпрограммы «Развитие агропромышленного и </w:t>
      </w:r>
      <w:proofErr w:type="spellStart"/>
      <w:r w:rsidRPr="001F3EB8">
        <w:t>рыбохозяйственного</w:t>
      </w:r>
      <w:proofErr w:type="spellEnd"/>
      <w:r w:rsidRPr="001F3EB8">
        <w:t xml:space="preserve"> комплексов в МО МР «Койгородский» на пе</w:t>
      </w:r>
      <w:r w:rsidR="00025B51" w:rsidRPr="001F3EB8">
        <w:t>риод 2014-2019</w:t>
      </w:r>
      <w:r w:rsidRPr="001F3EB8">
        <w:t xml:space="preserve"> годы составит </w:t>
      </w:r>
      <w:r w:rsidR="00161532" w:rsidRPr="001F3EB8">
        <w:t>9 2</w:t>
      </w:r>
      <w:r w:rsidR="005175E4" w:rsidRPr="001F3EB8">
        <w:t>90,0</w:t>
      </w:r>
      <w:r w:rsidRPr="001F3EB8">
        <w:t xml:space="preserve">  тыс. рублей, в том числе:</w:t>
      </w:r>
    </w:p>
    <w:p w:rsidR="00FD5E3A" w:rsidRPr="001F3EB8" w:rsidRDefault="00FD5E3A" w:rsidP="00FD5E3A">
      <w:pPr>
        <w:pStyle w:val="ConsPlusCell"/>
      </w:pPr>
      <w:r w:rsidRPr="001F3EB8">
        <w:t xml:space="preserve">за счет средств бюджета МО МР «Койгородский»  </w:t>
      </w:r>
      <w:r w:rsidR="005175E4" w:rsidRPr="001F3EB8">
        <w:t xml:space="preserve">8 300,0   </w:t>
      </w:r>
      <w:r w:rsidRPr="001F3EB8">
        <w:t>тыс. руб.;</w:t>
      </w:r>
    </w:p>
    <w:p w:rsidR="00FD5E3A" w:rsidRPr="001F3EB8" w:rsidRDefault="00FD5E3A" w:rsidP="00FD5E3A">
      <w:pPr>
        <w:pStyle w:val="ConsPlusCell"/>
      </w:pPr>
      <w:r w:rsidRPr="001F3EB8">
        <w:t xml:space="preserve">за счет средств республиканского бюджета Республики Коми </w:t>
      </w:r>
      <w:r w:rsidR="00161532" w:rsidRPr="001F3EB8">
        <w:t>9</w:t>
      </w:r>
      <w:r w:rsidRPr="001F3EB8">
        <w:t>90,0 тыс. рублей;</w:t>
      </w:r>
    </w:p>
    <w:p w:rsidR="00FD5E3A" w:rsidRPr="001F3EB8" w:rsidRDefault="00FD5E3A" w:rsidP="00FD5E3A">
      <w:pPr>
        <w:autoSpaceDE w:val="0"/>
        <w:autoSpaceDN w:val="0"/>
        <w:adjustRightInd w:val="0"/>
        <w:ind w:firstLine="540"/>
        <w:jc w:val="both"/>
      </w:pPr>
      <w:r w:rsidRPr="001F3EB8">
        <w:t>Объем финансирования по годам составит:</w:t>
      </w:r>
    </w:p>
    <w:p w:rsidR="00FD5E3A" w:rsidRPr="001F3EB8" w:rsidRDefault="00FD5E3A" w:rsidP="00FD5E3A">
      <w:pPr>
        <w:pStyle w:val="ConsPlusCell"/>
        <w:ind w:firstLine="567"/>
      </w:pPr>
      <w:r w:rsidRPr="001F3EB8">
        <w:t xml:space="preserve">за счет средств бюджета МО МР «Койгородский»: </w:t>
      </w:r>
    </w:p>
    <w:p w:rsidR="00FD5E3A" w:rsidRPr="001F3EB8" w:rsidRDefault="00FD5E3A" w:rsidP="00FD5E3A">
      <w:pPr>
        <w:autoSpaceDE w:val="0"/>
        <w:autoSpaceDN w:val="0"/>
        <w:adjustRightInd w:val="0"/>
        <w:ind w:firstLine="540"/>
        <w:jc w:val="both"/>
      </w:pPr>
      <w:r w:rsidRPr="001F3EB8">
        <w:t>2014 год – 0 тыс. рублей;</w:t>
      </w:r>
    </w:p>
    <w:p w:rsidR="00FD5E3A" w:rsidRPr="001F3EB8" w:rsidRDefault="00FD5E3A" w:rsidP="00FD5E3A">
      <w:pPr>
        <w:autoSpaceDE w:val="0"/>
        <w:autoSpaceDN w:val="0"/>
        <w:adjustRightInd w:val="0"/>
        <w:ind w:firstLine="540"/>
        <w:jc w:val="both"/>
      </w:pPr>
      <w:r w:rsidRPr="001F3EB8">
        <w:t>2015 год – 3 015,0 тыс. рублей;</w:t>
      </w:r>
    </w:p>
    <w:p w:rsidR="00FD5E3A" w:rsidRPr="001F3EB8" w:rsidRDefault="00FD5E3A" w:rsidP="00FD5E3A">
      <w:pPr>
        <w:autoSpaceDE w:val="0"/>
        <w:autoSpaceDN w:val="0"/>
        <w:adjustRightInd w:val="0"/>
        <w:ind w:firstLine="540"/>
        <w:jc w:val="both"/>
      </w:pPr>
      <w:r w:rsidRPr="001F3EB8">
        <w:t xml:space="preserve">2016 год – </w:t>
      </w:r>
      <w:r w:rsidR="0010161C" w:rsidRPr="001F3EB8">
        <w:t>2 840</w:t>
      </w:r>
      <w:r w:rsidR="00690A4B" w:rsidRPr="001F3EB8">
        <w:t>,0</w:t>
      </w:r>
      <w:r w:rsidRPr="001F3EB8">
        <w:t xml:space="preserve"> тыс. рублей;</w:t>
      </w:r>
    </w:p>
    <w:p w:rsidR="00FD5E3A" w:rsidRPr="001F3EB8" w:rsidRDefault="00FD5E3A" w:rsidP="00FD5E3A">
      <w:pPr>
        <w:widowControl w:val="0"/>
        <w:tabs>
          <w:tab w:val="left" w:pos="0"/>
        </w:tabs>
        <w:autoSpaceDE w:val="0"/>
        <w:autoSpaceDN w:val="0"/>
        <w:adjustRightInd w:val="0"/>
        <w:jc w:val="both"/>
      </w:pPr>
      <w:r w:rsidRPr="001F3EB8">
        <w:t xml:space="preserve">         2017 год –</w:t>
      </w:r>
      <w:r w:rsidR="005175E4" w:rsidRPr="001F3EB8">
        <w:t xml:space="preserve">2 415,0 </w:t>
      </w:r>
      <w:r w:rsidRPr="001F3EB8">
        <w:t>тыс. рублей</w:t>
      </w:r>
      <w:proofErr w:type="gramStart"/>
      <w:r w:rsidRPr="001F3EB8">
        <w:t>.;</w:t>
      </w:r>
      <w:proofErr w:type="gramEnd"/>
    </w:p>
    <w:p w:rsidR="00FD5E3A" w:rsidRPr="001F3EB8" w:rsidRDefault="00FD5E3A" w:rsidP="00FD5E3A">
      <w:pPr>
        <w:widowControl w:val="0"/>
        <w:tabs>
          <w:tab w:val="left" w:pos="0"/>
        </w:tabs>
        <w:autoSpaceDE w:val="0"/>
        <w:autoSpaceDN w:val="0"/>
        <w:adjustRightInd w:val="0"/>
        <w:jc w:val="both"/>
      </w:pPr>
      <w:r w:rsidRPr="001F3EB8">
        <w:t xml:space="preserve">         2018 год – </w:t>
      </w:r>
      <w:r w:rsidR="0010161C" w:rsidRPr="001F3EB8">
        <w:t>15,0 тыс. рублей;</w:t>
      </w:r>
    </w:p>
    <w:p w:rsidR="0010161C" w:rsidRPr="001F3EB8" w:rsidRDefault="0010161C" w:rsidP="00FD5E3A">
      <w:pPr>
        <w:widowControl w:val="0"/>
        <w:tabs>
          <w:tab w:val="left" w:pos="0"/>
        </w:tabs>
        <w:autoSpaceDE w:val="0"/>
        <w:autoSpaceDN w:val="0"/>
        <w:adjustRightInd w:val="0"/>
        <w:jc w:val="both"/>
      </w:pPr>
      <w:r w:rsidRPr="001F3EB8">
        <w:t xml:space="preserve">         2019 год – 15,0 тыс. рублей.</w:t>
      </w:r>
    </w:p>
    <w:p w:rsidR="00FD5E3A" w:rsidRPr="001F3EB8" w:rsidRDefault="00FD5E3A" w:rsidP="00FD5E3A">
      <w:pPr>
        <w:pStyle w:val="ConsPlusCell"/>
        <w:ind w:firstLine="567"/>
      </w:pPr>
      <w:r w:rsidRPr="001F3EB8">
        <w:t>за счет средств республиканского бюджета Республики Коми:</w:t>
      </w:r>
    </w:p>
    <w:p w:rsidR="00777466" w:rsidRPr="001F3EB8" w:rsidRDefault="00FD5E3A" w:rsidP="00FD5E3A">
      <w:pPr>
        <w:widowControl w:val="0"/>
        <w:tabs>
          <w:tab w:val="left" w:pos="675"/>
        </w:tabs>
        <w:autoSpaceDE w:val="0"/>
        <w:autoSpaceDN w:val="0"/>
        <w:adjustRightInd w:val="0"/>
        <w:jc w:val="both"/>
      </w:pPr>
      <w:r w:rsidRPr="001F3EB8">
        <w:t xml:space="preserve">         2016 год – 490,0 тыс. рублей.</w:t>
      </w:r>
    </w:p>
    <w:p w:rsidR="00161532" w:rsidRPr="001F3EB8" w:rsidRDefault="00161532" w:rsidP="00FD5E3A">
      <w:pPr>
        <w:widowControl w:val="0"/>
        <w:tabs>
          <w:tab w:val="left" w:pos="675"/>
        </w:tabs>
        <w:autoSpaceDE w:val="0"/>
        <w:autoSpaceDN w:val="0"/>
        <w:adjustRightInd w:val="0"/>
        <w:jc w:val="both"/>
      </w:pPr>
      <w:r w:rsidRPr="001F3EB8">
        <w:t xml:space="preserve">         2017 год – 500,0 тыс. рублей.</w:t>
      </w:r>
    </w:p>
    <w:p w:rsidR="00FD5E3A" w:rsidRPr="001F3EB8" w:rsidRDefault="00FD5E3A" w:rsidP="00FD5E3A">
      <w:pPr>
        <w:widowControl w:val="0"/>
        <w:tabs>
          <w:tab w:val="left" w:pos="675"/>
        </w:tabs>
        <w:autoSpaceDE w:val="0"/>
        <w:autoSpaceDN w:val="0"/>
        <w:adjustRightInd w:val="0"/>
        <w:jc w:val="both"/>
      </w:pPr>
    </w:p>
    <w:p w:rsidR="00FD5E3A" w:rsidRPr="001F3EB8" w:rsidRDefault="00FD5E3A" w:rsidP="00FD5E3A">
      <w:pPr>
        <w:widowControl w:val="0"/>
        <w:tabs>
          <w:tab w:val="left" w:pos="675"/>
        </w:tabs>
        <w:autoSpaceDE w:val="0"/>
        <w:autoSpaceDN w:val="0"/>
        <w:adjustRightInd w:val="0"/>
        <w:jc w:val="both"/>
      </w:pPr>
    </w:p>
    <w:p w:rsidR="00777466" w:rsidRPr="001F3EB8" w:rsidRDefault="00777466" w:rsidP="00777466">
      <w:pPr>
        <w:widowControl w:val="0"/>
        <w:tabs>
          <w:tab w:val="left" w:pos="675"/>
        </w:tabs>
        <w:autoSpaceDE w:val="0"/>
        <w:autoSpaceDN w:val="0"/>
        <w:adjustRightInd w:val="0"/>
        <w:jc w:val="center"/>
      </w:pPr>
      <w:r w:rsidRPr="001F3EB8">
        <w:t>7.  Методика оценки эффективности подпрограммы</w:t>
      </w:r>
    </w:p>
    <w:p w:rsidR="00777466" w:rsidRPr="001F3EB8" w:rsidRDefault="00777466" w:rsidP="00777466">
      <w:pPr>
        <w:widowControl w:val="0"/>
        <w:tabs>
          <w:tab w:val="left" w:pos="675"/>
        </w:tabs>
        <w:autoSpaceDE w:val="0"/>
        <w:autoSpaceDN w:val="0"/>
        <w:adjustRightInd w:val="0"/>
        <w:jc w:val="center"/>
      </w:pPr>
    </w:p>
    <w:p w:rsidR="00777466" w:rsidRPr="001F3EB8" w:rsidRDefault="00777466" w:rsidP="00777466">
      <w:pPr>
        <w:widowControl w:val="0"/>
        <w:autoSpaceDE w:val="0"/>
        <w:autoSpaceDN w:val="0"/>
        <w:adjustRightInd w:val="0"/>
        <w:ind w:firstLine="540"/>
        <w:jc w:val="both"/>
      </w:pPr>
      <w:r w:rsidRPr="001F3EB8">
        <w:t>Методика оценки эффективности реализации подпрограммы осуществляется по методике, установленной в разделе 9 муниципальной программы.</w:t>
      </w:r>
    </w:p>
    <w:p w:rsidR="00AC2DAD" w:rsidRPr="001F3EB8" w:rsidRDefault="00AC2DAD" w:rsidP="00C43BC9">
      <w:pPr>
        <w:widowControl w:val="0"/>
        <w:autoSpaceDE w:val="0"/>
        <w:autoSpaceDN w:val="0"/>
        <w:adjustRightInd w:val="0"/>
        <w:jc w:val="both"/>
        <w:rPr>
          <w:sz w:val="28"/>
          <w:szCs w:val="28"/>
          <w:u w:val="single"/>
        </w:rPr>
      </w:pPr>
    </w:p>
    <w:p w:rsidR="00AC2DAD" w:rsidRPr="001F3EB8" w:rsidRDefault="00AC2DAD" w:rsidP="00777466">
      <w:pPr>
        <w:widowControl w:val="0"/>
        <w:autoSpaceDE w:val="0"/>
        <w:autoSpaceDN w:val="0"/>
        <w:adjustRightInd w:val="0"/>
        <w:ind w:firstLine="540"/>
        <w:jc w:val="both"/>
        <w:rPr>
          <w:sz w:val="28"/>
          <w:szCs w:val="28"/>
          <w:u w:val="single"/>
        </w:rPr>
      </w:pPr>
    </w:p>
    <w:p w:rsidR="00F74610" w:rsidRPr="001F3EB8" w:rsidRDefault="00F74610" w:rsidP="00F74610">
      <w:pPr>
        <w:jc w:val="center"/>
      </w:pPr>
      <w:r w:rsidRPr="001F3EB8">
        <w:t>ПАСПОРТ</w:t>
      </w:r>
    </w:p>
    <w:p w:rsidR="00F74610" w:rsidRPr="001F3EB8" w:rsidRDefault="00F74610" w:rsidP="00F74610">
      <w:pPr>
        <w:jc w:val="center"/>
      </w:pPr>
      <w:r w:rsidRPr="001F3EB8">
        <w:t>подпрограммы 3 «</w:t>
      </w:r>
      <w:bookmarkStart w:id="12" w:name="_Hlk485811835"/>
      <w:r w:rsidRPr="001F3EB8">
        <w:t>Въездной и внутренний туризм на территории МО МР «Койгородский</w:t>
      </w:r>
      <w:bookmarkEnd w:id="12"/>
      <w:r w:rsidRPr="001F3EB8">
        <w:t>»</w:t>
      </w:r>
    </w:p>
    <w:p w:rsidR="00F74610" w:rsidRPr="001F3EB8" w:rsidRDefault="00F74610" w:rsidP="00F74610">
      <w:pPr>
        <w:jc w:val="center"/>
      </w:pPr>
    </w:p>
    <w:tbl>
      <w:tblPr>
        <w:tblW w:w="0" w:type="auto"/>
        <w:tblCellSpacing w:w="5" w:type="nil"/>
        <w:tblInd w:w="75" w:type="dxa"/>
        <w:tblLayout w:type="fixed"/>
        <w:tblCellMar>
          <w:left w:w="75" w:type="dxa"/>
          <w:right w:w="75" w:type="dxa"/>
        </w:tblCellMar>
        <w:tblLook w:val="0000"/>
      </w:tblPr>
      <w:tblGrid>
        <w:gridCol w:w="2520"/>
        <w:gridCol w:w="6828"/>
      </w:tblGrid>
      <w:tr w:rsidR="00F74610" w:rsidRPr="001F3EB8">
        <w:trPr>
          <w:trHeight w:val="400"/>
          <w:tblCellSpacing w:w="5" w:type="nil"/>
        </w:trPr>
        <w:tc>
          <w:tcPr>
            <w:tcW w:w="2520" w:type="dxa"/>
            <w:tcBorders>
              <w:top w:val="single" w:sz="4" w:space="0" w:color="auto"/>
              <w:left w:val="single" w:sz="4" w:space="0" w:color="auto"/>
              <w:bottom w:val="single" w:sz="4" w:space="0" w:color="auto"/>
              <w:right w:val="single" w:sz="4" w:space="0" w:color="auto"/>
            </w:tcBorders>
          </w:tcPr>
          <w:p w:rsidR="00F74610" w:rsidRPr="001F3EB8" w:rsidRDefault="00F74610" w:rsidP="004C6E42">
            <w:pPr>
              <w:pStyle w:val="ConsPlusCell"/>
              <w:rPr>
                <w:rFonts w:ascii="Courier New" w:hAnsi="Courier New" w:cs="Courier New"/>
                <w:sz w:val="20"/>
                <w:szCs w:val="20"/>
              </w:rPr>
            </w:pPr>
            <w:r w:rsidRPr="001F3EB8">
              <w:rPr>
                <w:rFonts w:ascii="Courier New" w:hAnsi="Courier New" w:cs="Courier New"/>
                <w:sz w:val="20"/>
                <w:szCs w:val="20"/>
              </w:rPr>
              <w:t>Ответственный исполнитель подпрограммы</w:t>
            </w:r>
          </w:p>
        </w:tc>
        <w:tc>
          <w:tcPr>
            <w:tcW w:w="6828" w:type="dxa"/>
            <w:tcBorders>
              <w:top w:val="single" w:sz="4" w:space="0" w:color="auto"/>
              <w:left w:val="single" w:sz="4" w:space="0" w:color="auto"/>
              <w:bottom w:val="single" w:sz="4" w:space="0" w:color="auto"/>
              <w:right w:val="single" w:sz="4" w:space="0" w:color="auto"/>
            </w:tcBorders>
          </w:tcPr>
          <w:p w:rsidR="00F74610" w:rsidRPr="001F3EB8" w:rsidRDefault="00F74610" w:rsidP="004C6E42">
            <w:pPr>
              <w:pStyle w:val="11"/>
              <w:spacing w:before="0"/>
              <w:ind w:firstLine="0"/>
              <w:jc w:val="left"/>
              <w:rPr>
                <w:rFonts w:ascii="Courier New" w:hAnsi="Courier New" w:cs="Courier New"/>
                <w:sz w:val="20"/>
              </w:rPr>
            </w:pPr>
            <w:r w:rsidRPr="001F3EB8">
              <w:rPr>
                <w:rFonts w:ascii="Courier New" w:hAnsi="Courier New" w:cs="Courier New"/>
                <w:sz w:val="20"/>
              </w:rPr>
              <w:t xml:space="preserve">Отдел экономической политики администрации </w:t>
            </w:r>
          </w:p>
          <w:p w:rsidR="00F74610" w:rsidRPr="001F3EB8" w:rsidRDefault="00F74610" w:rsidP="004C6E42">
            <w:pPr>
              <w:pStyle w:val="ConsPlusCell"/>
              <w:rPr>
                <w:rFonts w:ascii="Courier New" w:hAnsi="Courier New" w:cs="Courier New"/>
                <w:sz w:val="20"/>
                <w:szCs w:val="20"/>
              </w:rPr>
            </w:pPr>
            <w:r w:rsidRPr="001F3EB8">
              <w:rPr>
                <w:rFonts w:ascii="Courier New" w:hAnsi="Courier New" w:cs="Courier New"/>
                <w:sz w:val="20"/>
                <w:szCs w:val="20"/>
              </w:rPr>
              <w:t>муниципального района «Койгородский»</w:t>
            </w:r>
          </w:p>
          <w:p w:rsidR="00F74610" w:rsidRPr="001F3EB8" w:rsidRDefault="00F74610" w:rsidP="004C6E42">
            <w:pPr>
              <w:pStyle w:val="ConsPlusCell"/>
              <w:rPr>
                <w:rFonts w:ascii="Courier New" w:hAnsi="Courier New" w:cs="Courier New"/>
                <w:sz w:val="20"/>
                <w:szCs w:val="20"/>
              </w:rPr>
            </w:pPr>
          </w:p>
        </w:tc>
      </w:tr>
      <w:tr w:rsidR="00F74610" w:rsidRPr="001F3EB8">
        <w:trPr>
          <w:trHeight w:val="1060"/>
          <w:tblCellSpacing w:w="5" w:type="nil"/>
        </w:trPr>
        <w:tc>
          <w:tcPr>
            <w:tcW w:w="2520" w:type="dxa"/>
            <w:tcBorders>
              <w:left w:val="single" w:sz="4" w:space="0" w:color="auto"/>
              <w:bottom w:val="single" w:sz="4" w:space="0" w:color="auto"/>
              <w:right w:val="single" w:sz="4" w:space="0" w:color="auto"/>
            </w:tcBorders>
          </w:tcPr>
          <w:p w:rsidR="00F74610" w:rsidRPr="001F3EB8" w:rsidRDefault="00F74610" w:rsidP="004C6E42">
            <w:pPr>
              <w:pStyle w:val="ConsPlusCell"/>
              <w:rPr>
                <w:rFonts w:ascii="Courier New" w:hAnsi="Courier New" w:cs="Courier New"/>
                <w:sz w:val="20"/>
                <w:szCs w:val="20"/>
              </w:rPr>
            </w:pPr>
            <w:r w:rsidRPr="001F3EB8">
              <w:rPr>
                <w:rFonts w:ascii="Courier New" w:hAnsi="Courier New" w:cs="Courier New"/>
                <w:sz w:val="20"/>
                <w:szCs w:val="20"/>
              </w:rPr>
              <w:t>Соисполнители    подпрограммы (при</w:t>
            </w:r>
            <w:r w:rsidRPr="001F3EB8">
              <w:rPr>
                <w:rFonts w:ascii="Courier New" w:hAnsi="Courier New" w:cs="Courier New"/>
                <w:sz w:val="20"/>
                <w:szCs w:val="20"/>
              </w:rPr>
              <w:br/>
              <w:t xml:space="preserve">наличии)                              </w:t>
            </w:r>
          </w:p>
        </w:tc>
        <w:tc>
          <w:tcPr>
            <w:tcW w:w="6828" w:type="dxa"/>
            <w:tcBorders>
              <w:left w:val="single" w:sz="4" w:space="0" w:color="auto"/>
              <w:bottom w:val="single" w:sz="4" w:space="0" w:color="auto"/>
              <w:right w:val="single" w:sz="4" w:space="0" w:color="auto"/>
            </w:tcBorders>
          </w:tcPr>
          <w:p w:rsidR="00F74610" w:rsidRPr="001F3EB8" w:rsidRDefault="00F74610" w:rsidP="004C6E42">
            <w:pPr>
              <w:pStyle w:val="11"/>
              <w:spacing w:before="0"/>
              <w:ind w:firstLine="0"/>
              <w:jc w:val="left"/>
              <w:rPr>
                <w:rFonts w:ascii="Courier New" w:hAnsi="Courier New" w:cs="Courier New"/>
                <w:sz w:val="20"/>
              </w:rPr>
            </w:pPr>
            <w:r w:rsidRPr="001F3EB8">
              <w:rPr>
                <w:rFonts w:ascii="Courier New" w:hAnsi="Courier New" w:cs="Courier New"/>
                <w:sz w:val="20"/>
              </w:rPr>
              <w:t>Управление культуры, физической культуры и спорта  администрации муниципального района «Койгородский»;</w:t>
            </w:r>
          </w:p>
          <w:p w:rsidR="00F74610" w:rsidRPr="001F3EB8" w:rsidRDefault="00F74610" w:rsidP="004C6E42">
            <w:pPr>
              <w:pStyle w:val="11"/>
              <w:spacing w:before="0"/>
              <w:ind w:firstLine="0"/>
              <w:jc w:val="left"/>
              <w:rPr>
                <w:rFonts w:ascii="Courier New" w:hAnsi="Courier New" w:cs="Courier New"/>
                <w:sz w:val="20"/>
              </w:rPr>
            </w:pPr>
            <w:r w:rsidRPr="001F3EB8">
              <w:rPr>
                <w:rFonts w:ascii="Courier New" w:hAnsi="Courier New" w:cs="Courier New"/>
                <w:sz w:val="20"/>
              </w:rPr>
              <w:t>Отдел  по управлению имуществом и природными ресурсами  администрации  муниципального района «Койгородский»</w:t>
            </w:r>
          </w:p>
        </w:tc>
      </w:tr>
      <w:tr w:rsidR="00F74610" w:rsidRPr="001F3EB8">
        <w:trPr>
          <w:tblCellSpacing w:w="5" w:type="nil"/>
        </w:trPr>
        <w:tc>
          <w:tcPr>
            <w:tcW w:w="2520" w:type="dxa"/>
            <w:tcBorders>
              <w:left w:val="single" w:sz="4" w:space="0" w:color="auto"/>
              <w:bottom w:val="single" w:sz="4" w:space="0" w:color="auto"/>
              <w:right w:val="single" w:sz="4" w:space="0" w:color="auto"/>
            </w:tcBorders>
          </w:tcPr>
          <w:p w:rsidR="00F74610" w:rsidRPr="001F3EB8" w:rsidRDefault="00F74610" w:rsidP="004C6E42">
            <w:pPr>
              <w:pStyle w:val="ConsPlusCell"/>
              <w:rPr>
                <w:rFonts w:ascii="Courier New" w:hAnsi="Courier New" w:cs="Courier New"/>
                <w:sz w:val="20"/>
                <w:szCs w:val="20"/>
              </w:rPr>
            </w:pPr>
            <w:r w:rsidRPr="001F3EB8">
              <w:rPr>
                <w:rFonts w:ascii="Courier New" w:hAnsi="Courier New" w:cs="Courier New"/>
                <w:sz w:val="20"/>
                <w:szCs w:val="20"/>
              </w:rPr>
              <w:t xml:space="preserve">Цели (цель) подпрограммы              </w:t>
            </w:r>
          </w:p>
        </w:tc>
        <w:tc>
          <w:tcPr>
            <w:tcW w:w="6828" w:type="dxa"/>
            <w:tcBorders>
              <w:left w:val="single" w:sz="4" w:space="0" w:color="auto"/>
              <w:bottom w:val="single" w:sz="4" w:space="0" w:color="auto"/>
              <w:right w:val="single" w:sz="4" w:space="0" w:color="auto"/>
            </w:tcBorders>
          </w:tcPr>
          <w:p w:rsidR="00F74610" w:rsidRPr="001F3EB8" w:rsidRDefault="00F74610" w:rsidP="004C6E42">
            <w:pPr>
              <w:pStyle w:val="ConsPlusCell"/>
              <w:rPr>
                <w:rFonts w:ascii="Courier New" w:hAnsi="Courier New" w:cs="Courier New"/>
                <w:sz w:val="20"/>
                <w:szCs w:val="20"/>
              </w:rPr>
            </w:pPr>
            <w:r w:rsidRPr="001F3EB8">
              <w:rPr>
                <w:rFonts w:ascii="Courier New" w:hAnsi="Courier New" w:cs="Courier New"/>
                <w:sz w:val="20"/>
                <w:szCs w:val="20"/>
              </w:rPr>
              <w:t>Развитие въездного и внутреннего туризма на территории муниципального района «Койгородский»</w:t>
            </w:r>
          </w:p>
        </w:tc>
      </w:tr>
      <w:tr w:rsidR="00F74610" w:rsidRPr="001F3EB8">
        <w:trPr>
          <w:tblCellSpacing w:w="5" w:type="nil"/>
        </w:trPr>
        <w:tc>
          <w:tcPr>
            <w:tcW w:w="2520" w:type="dxa"/>
            <w:tcBorders>
              <w:left w:val="single" w:sz="4" w:space="0" w:color="auto"/>
              <w:bottom w:val="single" w:sz="4" w:space="0" w:color="auto"/>
              <w:right w:val="single" w:sz="4" w:space="0" w:color="auto"/>
            </w:tcBorders>
          </w:tcPr>
          <w:p w:rsidR="00F74610" w:rsidRPr="001F3EB8" w:rsidRDefault="00F74610" w:rsidP="004C6E42">
            <w:pPr>
              <w:pStyle w:val="ConsPlusCell"/>
              <w:rPr>
                <w:rFonts w:ascii="Courier New" w:hAnsi="Courier New" w:cs="Courier New"/>
                <w:sz w:val="20"/>
                <w:szCs w:val="20"/>
              </w:rPr>
            </w:pPr>
            <w:r w:rsidRPr="001F3EB8">
              <w:rPr>
                <w:rFonts w:ascii="Courier New" w:hAnsi="Courier New" w:cs="Courier New"/>
                <w:sz w:val="20"/>
                <w:szCs w:val="20"/>
              </w:rPr>
              <w:t xml:space="preserve">Задачи подпрограммы                   </w:t>
            </w:r>
          </w:p>
        </w:tc>
        <w:tc>
          <w:tcPr>
            <w:tcW w:w="6828" w:type="dxa"/>
            <w:tcBorders>
              <w:left w:val="single" w:sz="4" w:space="0" w:color="auto"/>
              <w:bottom w:val="single" w:sz="4" w:space="0" w:color="auto"/>
              <w:right w:val="single" w:sz="4" w:space="0" w:color="auto"/>
            </w:tcBorders>
          </w:tcPr>
          <w:p w:rsidR="00F74610" w:rsidRPr="001F3EB8" w:rsidRDefault="00F74610" w:rsidP="00F74610">
            <w:pPr>
              <w:widowControl w:val="0"/>
              <w:autoSpaceDE w:val="0"/>
              <w:autoSpaceDN w:val="0"/>
              <w:adjustRightInd w:val="0"/>
              <w:ind w:firstLine="465"/>
              <w:jc w:val="both"/>
              <w:rPr>
                <w:rFonts w:ascii="Courier New" w:hAnsi="Courier New" w:cs="Courier New"/>
                <w:bCs/>
                <w:sz w:val="20"/>
                <w:szCs w:val="20"/>
              </w:rPr>
            </w:pPr>
            <w:r w:rsidRPr="001F3EB8">
              <w:rPr>
                <w:rFonts w:ascii="Courier New" w:hAnsi="Courier New" w:cs="Courier New"/>
                <w:bCs/>
                <w:sz w:val="20"/>
                <w:szCs w:val="20"/>
              </w:rPr>
              <w:t xml:space="preserve"> создание современной и конкурентоспособной инфраструктуры туризма;</w:t>
            </w:r>
          </w:p>
          <w:p w:rsidR="00F74610" w:rsidRPr="001F3EB8" w:rsidRDefault="00F74610" w:rsidP="00F74610">
            <w:pPr>
              <w:pStyle w:val="ConsPlusCell"/>
              <w:ind w:firstLine="465"/>
              <w:rPr>
                <w:rFonts w:ascii="Courier New" w:hAnsi="Courier New" w:cs="Courier New"/>
                <w:sz w:val="20"/>
                <w:szCs w:val="20"/>
              </w:rPr>
            </w:pPr>
            <w:r w:rsidRPr="001F3EB8">
              <w:rPr>
                <w:rFonts w:ascii="Courier New" w:hAnsi="Courier New" w:cs="Courier New"/>
                <w:sz w:val="20"/>
                <w:szCs w:val="20"/>
              </w:rPr>
              <w:t>информационно-рекламное обеспечение и продвижение туристической отрасли</w:t>
            </w:r>
          </w:p>
        </w:tc>
      </w:tr>
      <w:tr w:rsidR="00F74610" w:rsidRPr="001F3EB8">
        <w:trPr>
          <w:trHeight w:val="400"/>
          <w:tblCellSpacing w:w="5" w:type="nil"/>
        </w:trPr>
        <w:tc>
          <w:tcPr>
            <w:tcW w:w="2520" w:type="dxa"/>
            <w:tcBorders>
              <w:left w:val="single" w:sz="4" w:space="0" w:color="auto"/>
              <w:bottom w:val="single" w:sz="4" w:space="0" w:color="auto"/>
              <w:right w:val="single" w:sz="4" w:space="0" w:color="auto"/>
            </w:tcBorders>
          </w:tcPr>
          <w:p w:rsidR="00F74610" w:rsidRPr="001F3EB8" w:rsidRDefault="00F74610" w:rsidP="004C6E42">
            <w:pPr>
              <w:pStyle w:val="ConsPlusCell"/>
              <w:rPr>
                <w:rFonts w:ascii="Courier New" w:hAnsi="Courier New" w:cs="Courier New"/>
                <w:sz w:val="20"/>
                <w:szCs w:val="20"/>
              </w:rPr>
            </w:pPr>
            <w:r w:rsidRPr="001F3EB8">
              <w:rPr>
                <w:rFonts w:ascii="Courier New" w:hAnsi="Courier New" w:cs="Courier New"/>
                <w:sz w:val="20"/>
                <w:szCs w:val="20"/>
              </w:rPr>
              <w:t>Целевые    показатели     (индикаторы)</w:t>
            </w:r>
            <w:r w:rsidRPr="001F3EB8">
              <w:rPr>
                <w:rFonts w:ascii="Courier New" w:hAnsi="Courier New" w:cs="Courier New"/>
                <w:sz w:val="20"/>
                <w:szCs w:val="20"/>
              </w:rPr>
              <w:br/>
              <w:t xml:space="preserve">подпрограммы                          </w:t>
            </w:r>
          </w:p>
        </w:tc>
        <w:tc>
          <w:tcPr>
            <w:tcW w:w="6828" w:type="dxa"/>
            <w:tcBorders>
              <w:left w:val="single" w:sz="4" w:space="0" w:color="auto"/>
              <w:bottom w:val="single" w:sz="4" w:space="0" w:color="auto"/>
              <w:right w:val="single" w:sz="4" w:space="0" w:color="auto"/>
            </w:tcBorders>
          </w:tcPr>
          <w:p w:rsidR="00F74610" w:rsidRPr="001F3EB8" w:rsidRDefault="00F74610" w:rsidP="004C6E42">
            <w:pPr>
              <w:rPr>
                <w:rFonts w:ascii="Courier New" w:hAnsi="Courier New" w:cs="Courier New"/>
                <w:sz w:val="20"/>
                <w:szCs w:val="20"/>
              </w:rPr>
            </w:pPr>
            <w:r w:rsidRPr="001F3EB8">
              <w:rPr>
                <w:rFonts w:ascii="Courier New" w:hAnsi="Courier New" w:cs="Courier New"/>
                <w:sz w:val="20"/>
                <w:szCs w:val="20"/>
              </w:rPr>
              <w:t xml:space="preserve">     количество коллективных средств размещения (гостиницы, санаторно-курортные организации, туристские базы);</w:t>
            </w:r>
          </w:p>
          <w:p w:rsidR="00F74610" w:rsidRPr="001F3EB8" w:rsidRDefault="00F74610" w:rsidP="004C6E42">
            <w:pPr>
              <w:rPr>
                <w:rFonts w:ascii="Courier New" w:hAnsi="Courier New" w:cs="Courier New"/>
                <w:sz w:val="20"/>
                <w:szCs w:val="20"/>
              </w:rPr>
            </w:pPr>
            <w:r w:rsidRPr="001F3EB8">
              <w:rPr>
                <w:rFonts w:ascii="Courier New" w:hAnsi="Courier New" w:cs="Courier New"/>
                <w:sz w:val="20"/>
                <w:szCs w:val="20"/>
              </w:rPr>
              <w:t xml:space="preserve">     численность граждан, размещенных в коллективных средствах  размещения;</w:t>
            </w:r>
          </w:p>
          <w:p w:rsidR="00F74610" w:rsidRPr="001F3EB8" w:rsidRDefault="00F74610" w:rsidP="004C6E42">
            <w:pPr>
              <w:widowControl w:val="0"/>
              <w:autoSpaceDE w:val="0"/>
              <w:autoSpaceDN w:val="0"/>
              <w:adjustRightInd w:val="0"/>
              <w:jc w:val="both"/>
              <w:rPr>
                <w:rFonts w:ascii="Courier New" w:hAnsi="Courier New" w:cs="Courier New"/>
                <w:sz w:val="20"/>
                <w:szCs w:val="20"/>
              </w:rPr>
            </w:pPr>
            <w:r w:rsidRPr="001F3EB8">
              <w:rPr>
                <w:rFonts w:ascii="Courier New" w:hAnsi="Courier New" w:cs="Courier New"/>
                <w:sz w:val="20"/>
                <w:szCs w:val="20"/>
              </w:rPr>
              <w:t xml:space="preserve">     количество вновь созданных туристских продуктов МР «Койгородский»;   </w:t>
            </w:r>
          </w:p>
          <w:p w:rsidR="00F74610" w:rsidRPr="001F3EB8" w:rsidRDefault="007472A8" w:rsidP="004C6E42">
            <w:pPr>
              <w:widowControl w:val="0"/>
              <w:autoSpaceDE w:val="0"/>
              <w:autoSpaceDN w:val="0"/>
              <w:adjustRightInd w:val="0"/>
              <w:jc w:val="both"/>
              <w:rPr>
                <w:rFonts w:ascii="Courier New" w:hAnsi="Courier New" w:cs="Courier New"/>
                <w:sz w:val="20"/>
                <w:szCs w:val="20"/>
              </w:rPr>
            </w:pPr>
            <w:r w:rsidRPr="001F3EB8">
              <w:rPr>
                <w:rFonts w:ascii="Courier New" w:hAnsi="Courier New" w:cs="Courier New"/>
                <w:sz w:val="20"/>
                <w:szCs w:val="20"/>
              </w:rPr>
              <w:t>количество  установленных дорожных знаков и другой ориентирующей информации для туристов</w:t>
            </w:r>
          </w:p>
        </w:tc>
      </w:tr>
      <w:tr w:rsidR="00F74610" w:rsidRPr="001F3EB8">
        <w:trPr>
          <w:tblCellSpacing w:w="5" w:type="nil"/>
        </w:trPr>
        <w:tc>
          <w:tcPr>
            <w:tcW w:w="2520" w:type="dxa"/>
            <w:tcBorders>
              <w:left w:val="single" w:sz="4" w:space="0" w:color="auto"/>
              <w:bottom w:val="single" w:sz="4" w:space="0" w:color="auto"/>
              <w:right w:val="single" w:sz="4" w:space="0" w:color="auto"/>
            </w:tcBorders>
          </w:tcPr>
          <w:p w:rsidR="00F74610" w:rsidRPr="001F3EB8" w:rsidRDefault="00F74610" w:rsidP="004C6E42">
            <w:pPr>
              <w:pStyle w:val="ConsPlusCell"/>
              <w:rPr>
                <w:rFonts w:ascii="Courier New" w:hAnsi="Courier New" w:cs="Courier New"/>
                <w:sz w:val="20"/>
                <w:szCs w:val="20"/>
              </w:rPr>
            </w:pPr>
            <w:r w:rsidRPr="001F3EB8">
              <w:rPr>
                <w:rFonts w:ascii="Courier New" w:hAnsi="Courier New" w:cs="Courier New"/>
                <w:sz w:val="20"/>
                <w:szCs w:val="20"/>
              </w:rPr>
              <w:t xml:space="preserve">Сроки и этапы  реализации подпрограммы </w:t>
            </w:r>
          </w:p>
        </w:tc>
        <w:tc>
          <w:tcPr>
            <w:tcW w:w="6828" w:type="dxa"/>
            <w:tcBorders>
              <w:left w:val="single" w:sz="4" w:space="0" w:color="auto"/>
              <w:bottom w:val="single" w:sz="4" w:space="0" w:color="auto"/>
              <w:right w:val="single" w:sz="4" w:space="0" w:color="auto"/>
            </w:tcBorders>
          </w:tcPr>
          <w:p w:rsidR="00F74610" w:rsidRPr="001F3EB8" w:rsidRDefault="00F74610" w:rsidP="004C6E42">
            <w:pPr>
              <w:pStyle w:val="ConsPlusCell"/>
              <w:rPr>
                <w:rFonts w:ascii="Courier New" w:hAnsi="Courier New" w:cs="Courier New"/>
                <w:sz w:val="20"/>
                <w:szCs w:val="20"/>
              </w:rPr>
            </w:pPr>
            <w:r w:rsidRPr="001F3EB8">
              <w:rPr>
                <w:rFonts w:ascii="Courier New" w:hAnsi="Courier New" w:cs="Courier New"/>
                <w:sz w:val="20"/>
                <w:szCs w:val="20"/>
              </w:rPr>
              <w:t xml:space="preserve">2014 - 2020 годы </w:t>
            </w:r>
          </w:p>
        </w:tc>
      </w:tr>
      <w:tr w:rsidR="002E4F99" w:rsidRPr="001F3EB8">
        <w:trPr>
          <w:trHeight w:val="400"/>
          <w:tblCellSpacing w:w="5" w:type="nil"/>
        </w:trPr>
        <w:tc>
          <w:tcPr>
            <w:tcW w:w="2520" w:type="dxa"/>
            <w:tcBorders>
              <w:left w:val="single" w:sz="4" w:space="0" w:color="auto"/>
              <w:bottom w:val="single" w:sz="4" w:space="0" w:color="auto"/>
              <w:right w:val="single" w:sz="4" w:space="0" w:color="auto"/>
            </w:tcBorders>
          </w:tcPr>
          <w:p w:rsidR="002E4F99" w:rsidRPr="001F3EB8" w:rsidRDefault="002E4F99" w:rsidP="00EA3219">
            <w:pPr>
              <w:pStyle w:val="ConsPlusCell"/>
              <w:rPr>
                <w:rFonts w:ascii="Courier New" w:hAnsi="Courier New" w:cs="Courier New"/>
                <w:sz w:val="20"/>
                <w:szCs w:val="20"/>
              </w:rPr>
            </w:pPr>
            <w:r w:rsidRPr="001F3EB8">
              <w:rPr>
                <w:rFonts w:ascii="Courier New" w:hAnsi="Courier New" w:cs="Courier New"/>
                <w:sz w:val="20"/>
                <w:szCs w:val="20"/>
              </w:rPr>
              <w:t>Объемы финансирования</w:t>
            </w:r>
            <w:r w:rsidRPr="001F3EB8">
              <w:rPr>
                <w:rFonts w:ascii="Courier New" w:hAnsi="Courier New" w:cs="Courier New"/>
                <w:sz w:val="20"/>
                <w:szCs w:val="20"/>
              </w:rPr>
              <w:br/>
              <w:t xml:space="preserve">подпрограммы                        </w:t>
            </w:r>
          </w:p>
        </w:tc>
        <w:tc>
          <w:tcPr>
            <w:tcW w:w="6828" w:type="dxa"/>
            <w:tcBorders>
              <w:left w:val="single" w:sz="4" w:space="0" w:color="auto"/>
              <w:bottom w:val="single" w:sz="4" w:space="0" w:color="auto"/>
              <w:right w:val="single" w:sz="4" w:space="0" w:color="auto"/>
            </w:tcBorders>
          </w:tcPr>
          <w:p w:rsidR="002E4F99" w:rsidRPr="00470932" w:rsidRDefault="002E4F99" w:rsidP="002E4F99">
            <w:pPr>
              <w:pStyle w:val="ConsPlusCell"/>
              <w:rPr>
                <w:rFonts w:ascii="Courier New" w:hAnsi="Courier New" w:cs="Courier New"/>
                <w:sz w:val="20"/>
                <w:szCs w:val="20"/>
              </w:rPr>
            </w:pPr>
            <w:r w:rsidRPr="001F3EB8">
              <w:rPr>
                <w:rFonts w:ascii="Courier New" w:hAnsi="Courier New" w:cs="Courier New"/>
                <w:sz w:val="20"/>
                <w:szCs w:val="20"/>
              </w:rPr>
              <w:t xml:space="preserve">Общий объем финансирования подпрограммы  предусматривается из бюджета МО МР «Койгородский» в  размере  </w:t>
            </w:r>
            <w:r w:rsidR="008E7A83" w:rsidRPr="00470932">
              <w:rPr>
                <w:rFonts w:ascii="Courier New" w:hAnsi="Courier New" w:cs="Courier New"/>
                <w:sz w:val="20"/>
                <w:szCs w:val="20"/>
              </w:rPr>
              <w:t>1131,909</w:t>
            </w:r>
            <w:r w:rsidRPr="00470932">
              <w:rPr>
                <w:rFonts w:ascii="Courier New" w:hAnsi="Courier New" w:cs="Courier New"/>
                <w:sz w:val="20"/>
                <w:szCs w:val="20"/>
              </w:rPr>
              <w:t xml:space="preserve"> тыс. рублей, в том числе:</w:t>
            </w:r>
          </w:p>
          <w:p w:rsidR="002E4F99" w:rsidRPr="00470932" w:rsidRDefault="002E4F99" w:rsidP="002E4F99">
            <w:pPr>
              <w:autoSpaceDE w:val="0"/>
              <w:autoSpaceDN w:val="0"/>
              <w:adjustRightInd w:val="0"/>
              <w:ind w:firstLine="540"/>
              <w:jc w:val="both"/>
              <w:rPr>
                <w:rFonts w:ascii="Courier New" w:hAnsi="Courier New" w:cs="Courier New"/>
                <w:sz w:val="20"/>
                <w:szCs w:val="20"/>
              </w:rPr>
            </w:pPr>
            <w:r w:rsidRPr="00470932">
              <w:rPr>
                <w:rFonts w:ascii="Courier New" w:hAnsi="Courier New" w:cs="Courier New"/>
                <w:sz w:val="20"/>
                <w:szCs w:val="20"/>
              </w:rPr>
              <w:t>2014 год – 0 тыс. рублей;</w:t>
            </w:r>
          </w:p>
          <w:p w:rsidR="002E4F99" w:rsidRPr="00470932" w:rsidRDefault="002E4F99" w:rsidP="002E4F99">
            <w:pPr>
              <w:autoSpaceDE w:val="0"/>
              <w:autoSpaceDN w:val="0"/>
              <w:adjustRightInd w:val="0"/>
              <w:ind w:firstLine="540"/>
              <w:jc w:val="both"/>
              <w:rPr>
                <w:rFonts w:ascii="Courier New" w:hAnsi="Courier New" w:cs="Courier New"/>
                <w:sz w:val="20"/>
                <w:szCs w:val="20"/>
              </w:rPr>
            </w:pPr>
            <w:r w:rsidRPr="00470932">
              <w:rPr>
                <w:rFonts w:ascii="Courier New" w:hAnsi="Courier New" w:cs="Courier New"/>
                <w:sz w:val="20"/>
                <w:szCs w:val="20"/>
              </w:rPr>
              <w:t xml:space="preserve">2015 год – </w:t>
            </w:r>
            <w:r w:rsidR="00633DF6" w:rsidRPr="00470932">
              <w:rPr>
                <w:rFonts w:ascii="Courier New" w:hAnsi="Courier New" w:cs="Courier New"/>
                <w:sz w:val="20"/>
                <w:szCs w:val="20"/>
              </w:rPr>
              <w:t>6</w:t>
            </w:r>
            <w:r w:rsidRPr="00470932">
              <w:rPr>
                <w:rFonts w:ascii="Courier New" w:hAnsi="Courier New" w:cs="Courier New"/>
                <w:sz w:val="20"/>
                <w:szCs w:val="20"/>
              </w:rPr>
              <w:t>2,8308 тыс. рублей;</w:t>
            </w:r>
          </w:p>
          <w:p w:rsidR="002E4F99" w:rsidRPr="00470932" w:rsidRDefault="002E4F99" w:rsidP="002E4F99">
            <w:pPr>
              <w:autoSpaceDE w:val="0"/>
              <w:autoSpaceDN w:val="0"/>
              <w:adjustRightInd w:val="0"/>
              <w:ind w:firstLine="540"/>
              <w:jc w:val="both"/>
              <w:rPr>
                <w:rFonts w:ascii="Courier New" w:hAnsi="Courier New" w:cs="Courier New"/>
                <w:sz w:val="20"/>
                <w:szCs w:val="20"/>
              </w:rPr>
            </w:pPr>
            <w:r w:rsidRPr="00470932">
              <w:rPr>
                <w:rFonts w:ascii="Courier New" w:hAnsi="Courier New" w:cs="Courier New"/>
                <w:sz w:val="20"/>
                <w:szCs w:val="20"/>
              </w:rPr>
              <w:t xml:space="preserve">2016 год – </w:t>
            </w:r>
            <w:r w:rsidR="0010161C" w:rsidRPr="00470932">
              <w:rPr>
                <w:rFonts w:ascii="Courier New" w:hAnsi="Courier New" w:cs="Courier New"/>
                <w:sz w:val="20"/>
                <w:szCs w:val="20"/>
              </w:rPr>
              <w:t>560,63</w:t>
            </w:r>
            <w:r w:rsidRPr="00470932">
              <w:rPr>
                <w:rFonts w:ascii="Courier New" w:hAnsi="Courier New" w:cs="Courier New"/>
                <w:sz w:val="20"/>
                <w:szCs w:val="20"/>
              </w:rPr>
              <w:t xml:space="preserve"> тыс. рублей;</w:t>
            </w:r>
          </w:p>
          <w:p w:rsidR="002E4F99" w:rsidRPr="00470932" w:rsidRDefault="002E4F99" w:rsidP="002E4F99">
            <w:pPr>
              <w:autoSpaceDE w:val="0"/>
              <w:autoSpaceDN w:val="0"/>
              <w:adjustRightInd w:val="0"/>
              <w:ind w:firstLine="540"/>
              <w:jc w:val="both"/>
              <w:rPr>
                <w:rFonts w:ascii="Courier New" w:hAnsi="Courier New" w:cs="Courier New"/>
                <w:sz w:val="20"/>
                <w:szCs w:val="20"/>
              </w:rPr>
            </w:pPr>
            <w:r w:rsidRPr="00470932">
              <w:rPr>
                <w:rFonts w:ascii="Courier New" w:hAnsi="Courier New" w:cs="Courier New"/>
                <w:sz w:val="20"/>
                <w:szCs w:val="20"/>
              </w:rPr>
              <w:t>2017 год –</w:t>
            </w:r>
            <w:r w:rsidR="008E7A83" w:rsidRPr="00470932">
              <w:rPr>
                <w:rFonts w:ascii="Courier New" w:hAnsi="Courier New" w:cs="Courier New"/>
                <w:sz w:val="20"/>
                <w:szCs w:val="20"/>
              </w:rPr>
              <w:t>508,4482</w:t>
            </w:r>
            <w:r w:rsidRPr="00470932">
              <w:rPr>
                <w:rFonts w:ascii="Courier New" w:hAnsi="Courier New" w:cs="Courier New"/>
                <w:sz w:val="20"/>
                <w:szCs w:val="20"/>
              </w:rPr>
              <w:t>тыс. рублей;</w:t>
            </w:r>
          </w:p>
          <w:p w:rsidR="002E4F99" w:rsidRPr="00470932" w:rsidRDefault="002E4F99" w:rsidP="0010161C">
            <w:pPr>
              <w:autoSpaceDE w:val="0"/>
              <w:autoSpaceDN w:val="0"/>
              <w:adjustRightInd w:val="0"/>
              <w:ind w:firstLine="540"/>
              <w:jc w:val="both"/>
              <w:rPr>
                <w:rFonts w:ascii="Courier New" w:hAnsi="Courier New" w:cs="Courier New"/>
                <w:sz w:val="20"/>
                <w:szCs w:val="20"/>
              </w:rPr>
            </w:pPr>
            <w:r w:rsidRPr="00470932">
              <w:rPr>
                <w:rFonts w:ascii="Courier New" w:hAnsi="Courier New" w:cs="Courier New"/>
                <w:sz w:val="20"/>
                <w:szCs w:val="20"/>
              </w:rPr>
              <w:t>2018 год – 0,0 тыс. рублей</w:t>
            </w:r>
            <w:r w:rsidR="0010161C" w:rsidRPr="00470932">
              <w:rPr>
                <w:rFonts w:ascii="Courier New" w:hAnsi="Courier New" w:cs="Courier New"/>
                <w:sz w:val="20"/>
                <w:szCs w:val="20"/>
              </w:rPr>
              <w:t>;</w:t>
            </w:r>
          </w:p>
          <w:p w:rsidR="0010161C" w:rsidRPr="001F3EB8" w:rsidRDefault="0010161C" w:rsidP="0010161C">
            <w:pPr>
              <w:autoSpaceDE w:val="0"/>
              <w:autoSpaceDN w:val="0"/>
              <w:adjustRightInd w:val="0"/>
              <w:ind w:firstLine="540"/>
              <w:jc w:val="both"/>
              <w:rPr>
                <w:rFonts w:ascii="Courier New" w:hAnsi="Courier New" w:cs="Courier New"/>
                <w:sz w:val="20"/>
                <w:szCs w:val="20"/>
              </w:rPr>
            </w:pPr>
            <w:r w:rsidRPr="00470932">
              <w:rPr>
                <w:rFonts w:ascii="Courier New" w:hAnsi="Courier New" w:cs="Courier New"/>
                <w:sz w:val="20"/>
                <w:szCs w:val="20"/>
              </w:rPr>
              <w:t>2019 год – 0,0 тыс. р</w:t>
            </w:r>
            <w:r w:rsidRPr="001F3EB8">
              <w:rPr>
                <w:rFonts w:ascii="Courier New" w:hAnsi="Courier New" w:cs="Courier New"/>
                <w:sz w:val="20"/>
                <w:szCs w:val="20"/>
              </w:rPr>
              <w:t>ублей.</w:t>
            </w:r>
          </w:p>
        </w:tc>
      </w:tr>
      <w:tr w:rsidR="002E4F99" w:rsidRPr="001F3EB8">
        <w:trPr>
          <w:trHeight w:val="400"/>
          <w:tblCellSpacing w:w="5" w:type="nil"/>
        </w:trPr>
        <w:tc>
          <w:tcPr>
            <w:tcW w:w="2520" w:type="dxa"/>
            <w:tcBorders>
              <w:top w:val="single" w:sz="4" w:space="0" w:color="auto"/>
              <w:left w:val="single" w:sz="4" w:space="0" w:color="auto"/>
              <w:bottom w:val="single" w:sz="4" w:space="0" w:color="auto"/>
              <w:right w:val="single" w:sz="4" w:space="0" w:color="auto"/>
            </w:tcBorders>
          </w:tcPr>
          <w:p w:rsidR="002E4F99" w:rsidRPr="001F3EB8" w:rsidRDefault="002E4F99" w:rsidP="004C6E42">
            <w:pPr>
              <w:pStyle w:val="ConsPlusCell"/>
              <w:rPr>
                <w:rFonts w:ascii="Courier New" w:hAnsi="Courier New" w:cs="Courier New"/>
                <w:sz w:val="20"/>
                <w:szCs w:val="20"/>
              </w:rPr>
            </w:pPr>
            <w:r w:rsidRPr="001F3EB8">
              <w:rPr>
                <w:rFonts w:ascii="Courier New" w:hAnsi="Courier New" w:cs="Courier New"/>
                <w:sz w:val="20"/>
                <w:szCs w:val="20"/>
              </w:rPr>
              <w:t>Ожидаемые    результаты     реализации</w:t>
            </w:r>
            <w:r w:rsidRPr="001F3EB8">
              <w:rPr>
                <w:rFonts w:ascii="Courier New" w:hAnsi="Courier New" w:cs="Courier New"/>
                <w:sz w:val="20"/>
                <w:szCs w:val="20"/>
              </w:rPr>
              <w:br/>
              <w:t xml:space="preserve">подпрограммы          </w:t>
            </w:r>
          </w:p>
        </w:tc>
        <w:tc>
          <w:tcPr>
            <w:tcW w:w="6828" w:type="dxa"/>
            <w:tcBorders>
              <w:top w:val="single" w:sz="4" w:space="0" w:color="auto"/>
              <w:left w:val="single" w:sz="4" w:space="0" w:color="auto"/>
              <w:bottom w:val="single" w:sz="4" w:space="0" w:color="auto"/>
              <w:right w:val="single" w:sz="4" w:space="0" w:color="auto"/>
            </w:tcBorders>
          </w:tcPr>
          <w:p w:rsidR="002E4F99" w:rsidRPr="001F3EB8" w:rsidRDefault="002E4F99" w:rsidP="000D1E5D">
            <w:pPr>
              <w:widowControl w:val="0"/>
              <w:autoSpaceDE w:val="0"/>
              <w:autoSpaceDN w:val="0"/>
              <w:adjustRightInd w:val="0"/>
              <w:jc w:val="both"/>
              <w:rPr>
                <w:rFonts w:ascii="Courier New" w:hAnsi="Courier New" w:cs="Courier New"/>
                <w:color w:val="000000"/>
                <w:sz w:val="20"/>
                <w:szCs w:val="20"/>
              </w:rPr>
            </w:pPr>
            <w:proofErr w:type="gramStart"/>
            <w:r w:rsidRPr="001F3EB8">
              <w:rPr>
                <w:rFonts w:ascii="Courier New" w:hAnsi="Courier New" w:cs="Courier New"/>
                <w:color w:val="000000"/>
                <w:sz w:val="20"/>
                <w:szCs w:val="20"/>
              </w:rPr>
              <w:t>Реализация подпрограммы позволит сформировать положительный туристический имидж Койгородского района; увеличить число организаций, осуществляющих свою деятельность в сфере въездного и внутреннего туризма; повысить образовательный уровень предпринимателей, осуществляющих деятельность в сфере въездного и внутреннего туризма; повысить уровень информированности граждан о туристских предложениях муниципального района «Койгородский»; привлечь дополнительные инвестиции в сферу въездного и внутреннего туризма на территории муниципального района «Койгородский».</w:t>
            </w:r>
            <w:proofErr w:type="gramEnd"/>
          </w:p>
          <w:p w:rsidR="002E4F99" w:rsidRPr="001F3EB8" w:rsidRDefault="002E4F99" w:rsidP="004C6E42">
            <w:pPr>
              <w:pStyle w:val="ConsPlusCell"/>
              <w:rPr>
                <w:rFonts w:ascii="Courier New" w:hAnsi="Courier New" w:cs="Courier New"/>
                <w:sz w:val="20"/>
                <w:szCs w:val="20"/>
              </w:rPr>
            </w:pPr>
          </w:p>
        </w:tc>
      </w:tr>
    </w:tbl>
    <w:p w:rsidR="00F74610" w:rsidRPr="001F3EB8" w:rsidRDefault="00F74610" w:rsidP="00F74610">
      <w:pPr>
        <w:spacing w:line="360" w:lineRule="auto"/>
        <w:rPr>
          <w:rFonts w:ascii="Courier New" w:hAnsi="Courier New" w:cs="Courier New"/>
          <w:b/>
        </w:rPr>
      </w:pPr>
    </w:p>
    <w:p w:rsidR="00F74610" w:rsidRPr="001F3EB8" w:rsidRDefault="00F74610" w:rsidP="00F74610">
      <w:pPr>
        <w:ind w:firstLine="540"/>
        <w:jc w:val="center"/>
      </w:pPr>
      <w:r w:rsidRPr="001F3EB8">
        <w:t>1. Характеристика сферы реализации подпрограммы, описание основных проблем в указанной сфере и прогноз ее развития</w:t>
      </w:r>
    </w:p>
    <w:p w:rsidR="00F74610" w:rsidRPr="001F3EB8" w:rsidRDefault="00F74610" w:rsidP="00F74610">
      <w:pPr>
        <w:ind w:firstLine="540"/>
        <w:jc w:val="both"/>
      </w:pPr>
    </w:p>
    <w:p w:rsidR="00E704AC" w:rsidRPr="001F3EB8" w:rsidRDefault="00E704AC" w:rsidP="00E704AC">
      <w:pPr>
        <w:ind w:firstLine="540"/>
        <w:jc w:val="both"/>
      </w:pPr>
      <w:r w:rsidRPr="001F3EB8">
        <w:t>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в том числе за счет развития инфраструктуры отдыха и туризма, а также обеспечения качества, доступности и конкурентоспособности туристских услуг. Развитие туризма оказывает стимулирующее воздействие на такие секторы экономики как транспорт, связь, торговля, строительство, сельское хозяйство, производ</w:t>
      </w:r>
      <w:r w:rsidRPr="001F3EB8">
        <w:softHyphen/>
        <w:t>ство товаров народного потребления, поддерживает отечественного производителя товаров и услуг. Се</w:t>
      </w:r>
      <w:r w:rsidRPr="001F3EB8">
        <w:softHyphen/>
        <w:t>годня туризм - одно из наиболее перспективных направлений экономической и социальной сферы.</w:t>
      </w:r>
    </w:p>
    <w:p w:rsidR="00E704AC" w:rsidRPr="001F3EB8" w:rsidRDefault="00E704AC" w:rsidP="00E704AC">
      <w:pPr>
        <w:ind w:firstLine="540"/>
        <w:jc w:val="both"/>
      </w:pPr>
      <w:r w:rsidRPr="001F3EB8">
        <w:t xml:space="preserve">Койгородский район имеет достаточные материальные и институциональные основания, чтобы рассматривать культуру и рекреацию как значимый ресурс развития территории, как источник достижения новых социально-экономических целей через превращение туристского продукта в товар, услуги, востребованные не только жителями района, Республики Коми, но и Российской Федерации, иностранными гражданами. </w:t>
      </w:r>
    </w:p>
    <w:p w:rsidR="00E704AC" w:rsidRPr="001F3EB8" w:rsidRDefault="00E704AC" w:rsidP="00E704AC">
      <w:pPr>
        <w:ind w:firstLine="540"/>
        <w:jc w:val="both"/>
      </w:pPr>
      <w:r w:rsidRPr="001F3EB8">
        <w:t xml:space="preserve">Койгородский  район отличается  высокой степенью экологической чистоты и красотой природы. Наше богатство -  девственные леса, озера и родники с кристально чистой водой, живописные речные долины, красивейшие боры. Девственные леса занимают 9,5% от всей площади лесных земель (около </w:t>
      </w:r>
      <w:smartTag w:uri="urn:schemas-microsoft-com:office:smarttags" w:element="metricconverter">
        <w:smartTagPr>
          <w:attr w:name="ProductID" w:val="57 га"/>
        </w:smartTagPr>
        <w:r w:rsidRPr="001F3EB8">
          <w:t>57 га</w:t>
        </w:r>
      </w:smartTag>
      <w:r w:rsidRPr="001F3EB8">
        <w:t xml:space="preserve">). Леса славятся изобилием дичи, грибов и ягод.  По этим критериям район является уникальным и должен стремиться к сохранению этой конкурентной среды. В районе нет предприятий химической промышленности или каких-либо вредных производств. На территории Койгородского района насчитывается 6 особо охраняемых природных территорий: </w:t>
      </w:r>
    </w:p>
    <w:p w:rsidR="00E704AC" w:rsidRPr="001F3EB8" w:rsidRDefault="00E704AC" w:rsidP="00E704AC">
      <w:pPr>
        <w:ind w:firstLine="540"/>
        <w:jc w:val="both"/>
      </w:pPr>
      <w:r w:rsidRPr="001F3EB8">
        <w:t>- ботанические памятники природы «</w:t>
      </w:r>
      <w:proofErr w:type="spellStart"/>
      <w:r w:rsidRPr="001F3EB8">
        <w:t>Кажымский</w:t>
      </w:r>
      <w:proofErr w:type="spellEnd"/>
      <w:r w:rsidRPr="001F3EB8">
        <w:t>» и «</w:t>
      </w:r>
      <w:proofErr w:type="spellStart"/>
      <w:r w:rsidRPr="001F3EB8">
        <w:t>Комский</w:t>
      </w:r>
      <w:proofErr w:type="spellEnd"/>
      <w:r w:rsidRPr="001F3EB8">
        <w:t xml:space="preserve">»; </w:t>
      </w:r>
    </w:p>
    <w:p w:rsidR="00E704AC" w:rsidRPr="001F3EB8" w:rsidRDefault="00E704AC" w:rsidP="00E704AC">
      <w:pPr>
        <w:ind w:firstLine="540"/>
        <w:jc w:val="both"/>
      </w:pPr>
      <w:r w:rsidRPr="001F3EB8">
        <w:t>- болотные заказники «</w:t>
      </w:r>
      <w:proofErr w:type="spellStart"/>
      <w:r w:rsidRPr="001F3EB8">
        <w:t>Ыджыдъегыр</w:t>
      </w:r>
      <w:proofErr w:type="spellEnd"/>
      <w:r w:rsidRPr="001F3EB8">
        <w:t>» и «</w:t>
      </w:r>
      <w:proofErr w:type="spellStart"/>
      <w:r w:rsidRPr="001F3EB8">
        <w:t>Васский</w:t>
      </w:r>
      <w:proofErr w:type="spellEnd"/>
      <w:r w:rsidRPr="001F3EB8">
        <w:t xml:space="preserve">»; </w:t>
      </w:r>
    </w:p>
    <w:p w:rsidR="00E704AC" w:rsidRPr="001F3EB8" w:rsidRDefault="00E704AC" w:rsidP="00E704AC">
      <w:pPr>
        <w:ind w:firstLine="540"/>
        <w:jc w:val="both"/>
      </w:pPr>
      <w:r w:rsidRPr="001F3EB8">
        <w:t xml:space="preserve">- водные памятники природы: оз. </w:t>
      </w:r>
      <w:proofErr w:type="spellStart"/>
      <w:r w:rsidRPr="001F3EB8">
        <w:t>Вадыб-ты</w:t>
      </w:r>
      <w:proofErr w:type="spellEnd"/>
      <w:r w:rsidRPr="001F3EB8">
        <w:t xml:space="preserve"> и </w:t>
      </w:r>
      <w:proofErr w:type="spellStart"/>
      <w:r w:rsidRPr="001F3EB8">
        <w:t>Кажымское</w:t>
      </w:r>
      <w:proofErr w:type="spellEnd"/>
      <w:r w:rsidRPr="001F3EB8">
        <w:t xml:space="preserve"> водохранилище. Их общая площадь составляет </w:t>
      </w:r>
      <w:smartTag w:uri="urn:schemas-microsoft-com:office:smarttags" w:element="metricconverter">
        <w:smartTagPr>
          <w:attr w:name="ProductID" w:val="3450 га"/>
        </w:smartTagPr>
        <w:r w:rsidRPr="001F3EB8">
          <w:t>3450 га</w:t>
        </w:r>
      </w:smartTag>
      <w:r w:rsidRPr="001F3EB8">
        <w:t>.</w:t>
      </w:r>
    </w:p>
    <w:p w:rsidR="00E704AC" w:rsidRPr="001F3EB8" w:rsidRDefault="00E704AC" w:rsidP="00E704AC">
      <w:pPr>
        <w:ind w:firstLine="540"/>
        <w:jc w:val="both"/>
      </w:pPr>
      <w:r w:rsidRPr="001F3EB8">
        <w:t xml:space="preserve">Историко-культурный потенциал представлен памятниками архитектуры, историческими местами. К памятникам архитектуры, имеющим культурно-историческую ценность, относятся Церковь во имя Нерукотворного образа Спаса в с. Койгородок, церковь во имя святителя Дмитрия </w:t>
      </w:r>
      <w:proofErr w:type="spellStart"/>
      <w:r w:rsidRPr="001F3EB8">
        <w:t>Ростоцкого</w:t>
      </w:r>
      <w:proofErr w:type="spellEnd"/>
      <w:r w:rsidRPr="001F3EB8">
        <w:t xml:space="preserve"> в п. </w:t>
      </w:r>
      <w:proofErr w:type="spellStart"/>
      <w:r w:rsidRPr="001F3EB8">
        <w:t>Кажым</w:t>
      </w:r>
      <w:proofErr w:type="spellEnd"/>
      <w:r w:rsidRPr="001F3EB8">
        <w:t>, церковь во имя</w:t>
      </w:r>
      <w:proofErr w:type="gramStart"/>
      <w:r w:rsidRPr="001F3EB8">
        <w:t xml:space="preserve"> С</w:t>
      </w:r>
      <w:proofErr w:type="gramEnd"/>
      <w:r w:rsidRPr="001F3EB8">
        <w:t xml:space="preserve">в. </w:t>
      </w:r>
      <w:proofErr w:type="spellStart"/>
      <w:r w:rsidRPr="001F3EB8">
        <w:t>Прокопия</w:t>
      </w:r>
      <w:proofErr w:type="spellEnd"/>
      <w:r w:rsidRPr="001F3EB8">
        <w:t xml:space="preserve"> Устюжского Чудотворца в п. </w:t>
      </w:r>
      <w:proofErr w:type="spellStart"/>
      <w:r w:rsidRPr="001F3EB8">
        <w:t>Нючпас</w:t>
      </w:r>
      <w:proofErr w:type="spellEnd"/>
      <w:r w:rsidRPr="001F3EB8">
        <w:t xml:space="preserve">. В </w:t>
      </w:r>
      <w:proofErr w:type="spellStart"/>
      <w:r w:rsidRPr="001F3EB8">
        <w:t>Койгородском</w:t>
      </w:r>
      <w:proofErr w:type="spellEnd"/>
      <w:r w:rsidRPr="001F3EB8">
        <w:t xml:space="preserve"> районе располагается единственный памятник промышленной архитектуры в Республике Коми, находящийся под охраной государства – ансамбль </w:t>
      </w:r>
      <w:proofErr w:type="spellStart"/>
      <w:r w:rsidRPr="001F3EB8">
        <w:t>Кажымского</w:t>
      </w:r>
      <w:proofErr w:type="spellEnd"/>
      <w:r w:rsidRPr="001F3EB8">
        <w:t xml:space="preserve"> чугунолитейного завода, который может стать уникальным туристским объектом показа.  Музейная сеть района представлена 3 музеями: Краеведческий музей, дом-музей им. И. Г. Торопова в с. Койгородок и музей им.А.Д. Данилова </w:t>
      </w:r>
      <w:proofErr w:type="gramStart"/>
      <w:r w:rsidRPr="001F3EB8">
        <w:t>в</w:t>
      </w:r>
      <w:proofErr w:type="gramEnd"/>
      <w:r w:rsidRPr="001F3EB8">
        <w:t xml:space="preserve"> с. </w:t>
      </w:r>
      <w:proofErr w:type="spellStart"/>
      <w:r w:rsidRPr="001F3EB8">
        <w:t>Ужга</w:t>
      </w:r>
      <w:proofErr w:type="spellEnd"/>
      <w:r w:rsidRPr="001F3EB8">
        <w:t xml:space="preserve">. На базе библиотеки в п. </w:t>
      </w:r>
      <w:proofErr w:type="spellStart"/>
      <w:r w:rsidRPr="001F3EB8">
        <w:t>Кажым</w:t>
      </w:r>
      <w:proofErr w:type="spellEnd"/>
      <w:r w:rsidRPr="001F3EB8">
        <w:t xml:space="preserve"> </w:t>
      </w:r>
      <w:proofErr w:type="gramStart"/>
      <w:r w:rsidRPr="001F3EB8">
        <w:t>открыт</w:t>
      </w:r>
      <w:proofErr w:type="gramEnd"/>
      <w:r w:rsidRPr="001F3EB8">
        <w:t xml:space="preserve"> мини-музей, экспонатами которого являются изделия чугунолитейного завода.</w:t>
      </w:r>
    </w:p>
    <w:p w:rsidR="00E704AC" w:rsidRPr="001F3EB8" w:rsidRDefault="00E704AC" w:rsidP="00E704AC">
      <w:pPr>
        <w:ind w:firstLine="540"/>
        <w:jc w:val="both"/>
      </w:pPr>
      <w:r w:rsidRPr="001F3EB8">
        <w:t xml:space="preserve">Туристическую инфраструктуру района </w:t>
      </w:r>
      <w:proofErr w:type="gramStart"/>
      <w:r w:rsidRPr="001F3EB8">
        <w:t>представляют  коллективные средства</w:t>
      </w:r>
      <w:proofErr w:type="gramEnd"/>
      <w:r w:rsidRPr="001F3EB8">
        <w:t xml:space="preserve"> размещения, предприятия общественного питания и организации культуры и досуга.</w:t>
      </w:r>
    </w:p>
    <w:p w:rsidR="00E704AC" w:rsidRPr="001F3EB8" w:rsidRDefault="00E704AC" w:rsidP="00E704AC">
      <w:pPr>
        <w:ind w:firstLine="540"/>
        <w:jc w:val="both"/>
      </w:pPr>
    </w:p>
    <w:p w:rsidR="00E704AC" w:rsidRPr="001F3EB8" w:rsidRDefault="00E704AC" w:rsidP="00E704AC">
      <w:r w:rsidRPr="001F3EB8">
        <w:t>Коллективные средства размещения:</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
        <w:gridCol w:w="1417"/>
        <w:gridCol w:w="2694"/>
        <w:gridCol w:w="5103"/>
      </w:tblGrid>
      <w:tr w:rsidR="00E704AC" w:rsidRPr="001F3EB8">
        <w:trPr>
          <w:trHeight w:val="1108"/>
        </w:trPr>
        <w:tc>
          <w:tcPr>
            <w:tcW w:w="464" w:type="dxa"/>
          </w:tcPr>
          <w:p w:rsidR="00E704AC" w:rsidRPr="001F3EB8" w:rsidRDefault="00E704AC" w:rsidP="00E704AC">
            <w:r w:rsidRPr="001F3EB8">
              <w:t>№</w:t>
            </w:r>
          </w:p>
        </w:tc>
        <w:tc>
          <w:tcPr>
            <w:tcW w:w="1417" w:type="dxa"/>
          </w:tcPr>
          <w:p w:rsidR="00E704AC" w:rsidRPr="001F3EB8" w:rsidRDefault="00E704AC" w:rsidP="00E704AC">
            <w:r w:rsidRPr="001F3EB8">
              <w:t>Название</w:t>
            </w:r>
          </w:p>
        </w:tc>
        <w:tc>
          <w:tcPr>
            <w:tcW w:w="2694" w:type="dxa"/>
          </w:tcPr>
          <w:p w:rsidR="00E704AC" w:rsidRPr="001F3EB8" w:rsidRDefault="00E704AC" w:rsidP="00E704AC">
            <w:r w:rsidRPr="001F3EB8">
              <w:t>Адрес, телефон</w:t>
            </w:r>
          </w:p>
        </w:tc>
        <w:tc>
          <w:tcPr>
            <w:tcW w:w="5103" w:type="dxa"/>
          </w:tcPr>
          <w:p w:rsidR="00E704AC" w:rsidRPr="001F3EB8" w:rsidRDefault="00E704AC" w:rsidP="00E704AC">
            <w:r w:rsidRPr="001F3EB8">
              <w:t>Характеристика</w:t>
            </w:r>
          </w:p>
        </w:tc>
      </w:tr>
      <w:tr w:rsidR="00E704AC" w:rsidRPr="001F3EB8">
        <w:trPr>
          <w:trHeight w:val="819"/>
        </w:trPr>
        <w:tc>
          <w:tcPr>
            <w:tcW w:w="464" w:type="dxa"/>
          </w:tcPr>
          <w:p w:rsidR="00E704AC" w:rsidRPr="001F3EB8" w:rsidRDefault="00E704AC" w:rsidP="00E704AC">
            <w:r w:rsidRPr="001F3EB8">
              <w:t>1.</w:t>
            </w:r>
          </w:p>
        </w:tc>
        <w:tc>
          <w:tcPr>
            <w:tcW w:w="1417" w:type="dxa"/>
          </w:tcPr>
          <w:p w:rsidR="00E704AC" w:rsidRPr="001F3EB8" w:rsidRDefault="00E704AC" w:rsidP="00E704AC">
            <w:r w:rsidRPr="001F3EB8">
              <w:t>Гостиница «</w:t>
            </w:r>
            <w:proofErr w:type="spellStart"/>
            <w:r w:rsidRPr="001F3EB8">
              <w:t>Сыктыв</w:t>
            </w:r>
            <w:proofErr w:type="spellEnd"/>
            <w:r w:rsidRPr="001F3EB8">
              <w:t>»</w:t>
            </w:r>
          </w:p>
        </w:tc>
        <w:tc>
          <w:tcPr>
            <w:tcW w:w="2694" w:type="dxa"/>
          </w:tcPr>
          <w:p w:rsidR="00E704AC" w:rsidRPr="001F3EB8" w:rsidRDefault="00E704AC" w:rsidP="00E704AC">
            <w:r w:rsidRPr="001F3EB8">
              <w:t>с</w:t>
            </w:r>
            <w:proofErr w:type="gramStart"/>
            <w:r w:rsidRPr="001F3EB8">
              <w:t>.К</w:t>
            </w:r>
            <w:proofErr w:type="gramEnd"/>
            <w:r w:rsidRPr="001F3EB8">
              <w:t>ойгородок ,ул. Мира, 4</w:t>
            </w:r>
          </w:p>
          <w:p w:rsidR="00E704AC" w:rsidRPr="001F3EB8" w:rsidRDefault="00E704AC" w:rsidP="00E704AC">
            <w:r w:rsidRPr="001F3EB8">
              <w:t>(82132)9-17-42</w:t>
            </w:r>
          </w:p>
        </w:tc>
        <w:tc>
          <w:tcPr>
            <w:tcW w:w="5103" w:type="dxa"/>
          </w:tcPr>
          <w:p w:rsidR="00E704AC" w:rsidRPr="001F3EB8" w:rsidRDefault="00E704AC" w:rsidP="00E704AC">
            <w:r w:rsidRPr="001F3EB8">
              <w:t xml:space="preserve">Гостиница располагается в двухэтажном деревянном здании на 2 этаже. </w:t>
            </w:r>
          </w:p>
          <w:p w:rsidR="00E704AC" w:rsidRPr="001F3EB8" w:rsidRDefault="00E704AC" w:rsidP="00E704AC">
            <w:r w:rsidRPr="001F3EB8">
              <w:t>Общее количество номеров  - 12, количество мест – 23.Эксплуатируется круглогодично. Рядом  располагается кафе «Родничок» и столовая ПО «</w:t>
            </w:r>
            <w:proofErr w:type="spellStart"/>
            <w:r w:rsidR="0016685B" w:rsidRPr="001F3EB8">
              <w:t>Рябинушка</w:t>
            </w:r>
            <w:proofErr w:type="spellEnd"/>
            <w:r w:rsidRPr="001F3EB8">
              <w:t>».</w:t>
            </w:r>
          </w:p>
        </w:tc>
      </w:tr>
    </w:tbl>
    <w:p w:rsidR="00E704AC" w:rsidRPr="001F3EB8" w:rsidRDefault="00E704AC" w:rsidP="00E704AC"/>
    <w:p w:rsidR="00E704AC" w:rsidRPr="001F3EB8" w:rsidRDefault="00E704AC" w:rsidP="00E704AC">
      <w:r w:rsidRPr="001F3EB8">
        <w:t>Предприятия общественного питания:</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701"/>
        <w:gridCol w:w="2268"/>
        <w:gridCol w:w="1276"/>
        <w:gridCol w:w="3969"/>
      </w:tblGrid>
      <w:tr w:rsidR="00E704AC" w:rsidRPr="001F3EB8">
        <w:trPr>
          <w:trHeight w:val="1050"/>
        </w:trPr>
        <w:tc>
          <w:tcPr>
            <w:tcW w:w="426" w:type="dxa"/>
          </w:tcPr>
          <w:p w:rsidR="00E704AC" w:rsidRPr="001F3EB8" w:rsidRDefault="00E704AC" w:rsidP="00E704AC">
            <w:r w:rsidRPr="001F3EB8">
              <w:t>№</w:t>
            </w:r>
          </w:p>
          <w:p w:rsidR="00E704AC" w:rsidRPr="001F3EB8" w:rsidRDefault="00E704AC" w:rsidP="00E704AC"/>
        </w:tc>
        <w:tc>
          <w:tcPr>
            <w:tcW w:w="1701" w:type="dxa"/>
          </w:tcPr>
          <w:p w:rsidR="00E704AC" w:rsidRPr="001F3EB8" w:rsidRDefault="00E704AC" w:rsidP="00E704AC">
            <w:r w:rsidRPr="001F3EB8">
              <w:t xml:space="preserve">Название </w:t>
            </w:r>
          </w:p>
        </w:tc>
        <w:tc>
          <w:tcPr>
            <w:tcW w:w="2268" w:type="dxa"/>
          </w:tcPr>
          <w:p w:rsidR="00E704AC" w:rsidRPr="001F3EB8" w:rsidRDefault="00E704AC" w:rsidP="00E704AC">
            <w:r w:rsidRPr="001F3EB8">
              <w:t>Адрес, руководитель</w:t>
            </w:r>
          </w:p>
        </w:tc>
        <w:tc>
          <w:tcPr>
            <w:tcW w:w="1276" w:type="dxa"/>
          </w:tcPr>
          <w:p w:rsidR="00E704AC" w:rsidRPr="001F3EB8" w:rsidRDefault="00E704AC" w:rsidP="00E704AC">
            <w:r w:rsidRPr="001F3EB8">
              <w:t>Количество посадочных мест</w:t>
            </w:r>
          </w:p>
        </w:tc>
        <w:tc>
          <w:tcPr>
            <w:tcW w:w="3969" w:type="dxa"/>
          </w:tcPr>
          <w:p w:rsidR="00E704AC" w:rsidRPr="001F3EB8" w:rsidRDefault="00E704AC" w:rsidP="00E704AC">
            <w:r w:rsidRPr="001F3EB8">
              <w:t>Характеристика</w:t>
            </w:r>
          </w:p>
        </w:tc>
      </w:tr>
      <w:tr w:rsidR="00E704AC" w:rsidRPr="001F3EB8">
        <w:trPr>
          <w:trHeight w:val="330"/>
        </w:trPr>
        <w:tc>
          <w:tcPr>
            <w:tcW w:w="426" w:type="dxa"/>
          </w:tcPr>
          <w:p w:rsidR="00E704AC" w:rsidRPr="001F3EB8" w:rsidRDefault="00E704AC" w:rsidP="00E704AC">
            <w:r w:rsidRPr="001F3EB8">
              <w:t>1.</w:t>
            </w:r>
          </w:p>
        </w:tc>
        <w:tc>
          <w:tcPr>
            <w:tcW w:w="1701" w:type="dxa"/>
          </w:tcPr>
          <w:p w:rsidR="00E704AC" w:rsidRPr="001F3EB8" w:rsidRDefault="00E704AC" w:rsidP="00E704AC">
            <w:r w:rsidRPr="001F3EB8">
              <w:t>Кафе «Родничок»</w:t>
            </w:r>
          </w:p>
        </w:tc>
        <w:tc>
          <w:tcPr>
            <w:tcW w:w="2268" w:type="dxa"/>
          </w:tcPr>
          <w:p w:rsidR="00E704AC" w:rsidRPr="001F3EB8" w:rsidRDefault="00E704AC" w:rsidP="00E704AC">
            <w:r w:rsidRPr="001F3EB8">
              <w:t xml:space="preserve">с. Койгородок, ул. Мира, 6а </w:t>
            </w:r>
          </w:p>
          <w:p w:rsidR="00E704AC" w:rsidRPr="001F3EB8" w:rsidRDefault="00E704AC" w:rsidP="00E704AC">
            <w:r w:rsidRPr="001F3EB8">
              <w:t>Кузьмич Людмила Антоновна</w:t>
            </w:r>
          </w:p>
        </w:tc>
        <w:tc>
          <w:tcPr>
            <w:tcW w:w="1276" w:type="dxa"/>
          </w:tcPr>
          <w:p w:rsidR="00E704AC" w:rsidRPr="001F3EB8" w:rsidRDefault="00E704AC" w:rsidP="00E704AC">
            <w:r w:rsidRPr="001F3EB8">
              <w:t>60</w:t>
            </w:r>
          </w:p>
        </w:tc>
        <w:tc>
          <w:tcPr>
            <w:tcW w:w="3969" w:type="dxa"/>
          </w:tcPr>
          <w:p w:rsidR="00E704AC" w:rsidRPr="001F3EB8" w:rsidRDefault="00E704AC" w:rsidP="00E704AC">
            <w:r w:rsidRPr="001F3EB8">
              <w:t xml:space="preserve">Проведение корпоративных вечеров. Наличие отдельного </w:t>
            </w:r>
            <w:proofErr w:type="spellStart"/>
            <w:r w:rsidRPr="001F3EB8">
              <w:t>танцпола</w:t>
            </w:r>
            <w:proofErr w:type="spellEnd"/>
            <w:r w:rsidRPr="001F3EB8">
              <w:t xml:space="preserve">, бильярда, </w:t>
            </w:r>
            <w:proofErr w:type="spellStart"/>
            <w:r w:rsidRPr="001F3EB8">
              <w:t>аэро-хоккея</w:t>
            </w:r>
            <w:proofErr w:type="spellEnd"/>
          </w:p>
        </w:tc>
      </w:tr>
      <w:tr w:rsidR="00E704AC" w:rsidRPr="001F3EB8">
        <w:trPr>
          <w:trHeight w:val="330"/>
        </w:trPr>
        <w:tc>
          <w:tcPr>
            <w:tcW w:w="426" w:type="dxa"/>
            <w:tcBorders>
              <w:top w:val="single" w:sz="4" w:space="0" w:color="auto"/>
              <w:left w:val="single" w:sz="4" w:space="0" w:color="auto"/>
              <w:bottom w:val="single" w:sz="4" w:space="0" w:color="auto"/>
              <w:right w:val="single" w:sz="4" w:space="0" w:color="auto"/>
            </w:tcBorders>
          </w:tcPr>
          <w:p w:rsidR="00E704AC" w:rsidRPr="001F3EB8" w:rsidRDefault="00E704AC" w:rsidP="00E704AC">
            <w:r w:rsidRPr="001F3EB8">
              <w:t>2.</w:t>
            </w:r>
          </w:p>
        </w:tc>
        <w:tc>
          <w:tcPr>
            <w:tcW w:w="1701" w:type="dxa"/>
            <w:tcBorders>
              <w:top w:val="single" w:sz="4" w:space="0" w:color="auto"/>
              <w:left w:val="single" w:sz="4" w:space="0" w:color="auto"/>
              <w:bottom w:val="single" w:sz="4" w:space="0" w:color="auto"/>
              <w:right w:val="single" w:sz="4" w:space="0" w:color="auto"/>
            </w:tcBorders>
          </w:tcPr>
          <w:p w:rsidR="00E704AC" w:rsidRPr="001F3EB8" w:rsidRDefault="00E704AC" w:rsidP="00E704AC">
            <w:r w:rsidRPr="001F3EB8">
              <w:t>Кафе КПО «</w:t>
            </w:r>
            <w:proofErr w:type="spellStart"/>
            <w:r w:rsidRPr="001F3EB8">
              <w:t>Рябинушка</w:t>
            </w:r>
            <w:proofErr w:type="spellEnd"/>
            <w:r w:rsidRPr="001F3EB8">
              <w:t>»</w:t>
            </w:r>
          </w:p>
        </w:tc>
        <w:tc>
          <w:tcPr>
            <w:tcW w:w="2268" w:type="dxa"/>
            <w:tcBorders>
              <w:top w:val="single" w:sz="4" w:space="0" w:color="auto"/>
              <w:left w:val="single" w:sz="4" w:space="0" w:color="auto"/>
              <w:bottom w:val="single" w:sz="4" w:space="0" w:color="auto"/>
              <w:right w:val="single" w:sz="4" w:space="0" w:color="auto"/>
            </w:tcBorders>
          </w:tcPr>
          <w:p w:rsidR="00E704AC" w:rsidRPr="001F3EB8" w:rsidRDefault="00E704AC" w:rsidP="00E704AC">
            <w:r w:rsidRPr="001F3EB8">
              <w:t>с. Койгородок, ул. Мира, 14а</w:t>
            </w:r>
          </w:p>
          <w:p w:rsidR="00E704AC" w:rsidRPr="001F3EB8" w:rsidRDefault="00E704AC" w:rsidP="00E704AC">
            <w:r w:rsidRPr="001F3EB8">
              <w:t xml:space="preserve"> Кирьянова Любовь Ивановна</w:t>
            </w:r>
          </w:p>
        </w:tc>
        <w:tc>
          <w:tcPr>
            <w:tcW w:w="1276" w:type="dxa"/>
            <w:tcBorders>
              <w:top w:val="single" w:sz="4" w:space="0" w:color="auto"/>
              <w:left w:val="single" w:sz="4" w:space="0" w:color="auto"/>
              <w:bottom w:val="single" w:sz="4" w:space="0" w:color="auto"/>
              <w:right w:val="single" w:sz="4" w:space="0" w:color="auto"/>
            </w:tcBorders>
          </w:tcPr>
          <w:p w:rsidR="00E704AC" w:rsidRPr="001F3EB8" w:rsidRDefault="00E704AC" w:rsidP="00E704AC">
            <w:r w:rsidRPr="001F3EB8">
              <w:t>70</w:t>
            </w:r>
          </w:p>
        </w:tc>
        <w:tc>
          <w:tcPr>
            <w:tcW w:w="3969" w:type="dxa"/>
            <w:tcBorders>
              <w:top w:val="single" w:sz="4" w:space="0" w:color="auto"/>
              <w:left w:val="single" w:sz="4" w:space="0" w:color="auto"/>
              <w:bottom w:val="single" w:sz="4" w:space="0" w:color="auto"/>
              <w:right w:val="single" w:sz="4" w:space="0" w:color="auto"/>
            </w:tcBorders>
          </w:tcPr>
          <w:p w:rsidR="00E704AC" w:rsidRPr="001F3EB8" w:rsidRDefault="00E704AC" w:rsidP="00E704AC">
            <w:r w:rsidRPr="001F3EB8">
              <w:t xml:space="preserve">Наличие банкетного </w:t>
            </w:r>
            <w:proofErr w:type="spellStart"/>
            <w:r w:rsidRPr="001F3EB8">
              <w:t>зала</w:t>
            </w:r>
            <w:proofErr w:type="gramStart"/>
            <w:r w:rsidRPr="001F3EB8">
              <w:t>.П</w:t>
            </w:r>
            <w:proofErr w:type="gramEnd"/>
            <w:r w:rsidRPr="001F3EB8">
              <w:t>роведение</w:t>
            </w:r>
            <w:proofErr w:type="spellEnd"/>
            <w:r w:rsidRPr="001F3EB8">
              <w:t xml:space="preserve"> корпоративных вечеров.</w:t>
            </w:r>
          </w:p>
        </w:tc>
      </w:tr>
      <w:tr w:rsidR="00E704AC" w:rsidRPr="001F3EB8">
        <w:trPr>
          <w:trHeight w:val="330"/>
        </w:trPr>
        <w:tc>
          <w:tcPr>
            <w:tcW w:w="426" w:type="dxa"/>
            <w:tcBorders>
              <w:top w:val="single" w:sz="4" w:space="0" w:color="auto"/>
              <w:left w:val="single" w:sz="4" w:space="0" w:color="auto"/>
              <w:bottom w:val="single" w:sz="4" w:space="0" w:color="auto"/>
              <w:right w:val="single" w:sz="4" w:space="0" w:color="auto"/>
            </w:tcBorders>
          </w:tcPr>
          <w:p w:rsidR="00E704AC" w:rsidRPr="001F3EB8" w:rsidRDefault="00E704AC" w:rsidP="00E704AC">
            <w:r w:rsidRPr="001F3EB8">
              <w:t>3.</w:t>
            </w:r>
          </w:p>
        </w:tc>
        <w:tc>
          <w:tcPr>
            <w:tcW w:w="1701" w:type="dxa"/>
            <w:tcBorders>
              <w:top w:val="single" w:sz="4" w:space="0" w:color="auto"/>
              <w:left w:val="single" w:sz="4" w:space="0" w:color="auto"/>
              <w:bottom w:val="single" w:sz="4" w:space="0" w:color="auto"/>
              <w:right w:val="single" w:sz="4" w:space="0" w:color="auto"/>
            </w:tcBorders>
          </w:tcPr>
          <w:p w:rsidR="00E704AC" w:rsidRPr="001F3EB8" w:rsidRDefault="00E704AC" w:rsidP="00E704AC">
            <w:r w:rsidRPr="001F3EB8">
              <w:t>Закусочная  «Пончиковая»</w:t>
            </w:r>
          </w:p>
        </w:tc>
        <w:tc>
          <w:tcPr>
            <w:tcW w:w="2268" w:type="dxa"/>
            <w:tcBorders>
              <w:top w:val="single" w:sz="4" w:space="0" w:color="auto"/>
              <w:left w:val="single" w:sz="4" w:space="0" w:color="auto"/>
              <w:bottom w:val="single" w:sz="4" w:space="0" w:color="auto"/>
              <w:right w:val="single" w:sz="4" w:space="0" w:color="auto"/>
            </w:tcBorders>
          </w:tcPr>
          <w:p w:rsidR="00E704AC" w:rsidRPr="001F3EB8" w:rsidRDefault="00E704AC" w:rsidP="00E704AC">
            <w:r w:rsidRPr="001F3EB8">
              <w:t xml:space="preserve">с. Койгородок, ул. </w:t>
            </w:r>
            <w:proofErr w:type="gramStart"/>
            <w:r w:rsidRPr="001F3EB8">
              <w:t>Полевая</w:t>
            </w:r>
            <w:proofErr w:type="gramEnd"/>
            <w:r w:rsidRPr="001F3EB8">
              <w:t>, 1а</w:t>
            </w:r>
          </w:p>
          <w:p w:rsidR="00E704AC" w:rsidRPr="001F3EB8" w:rsidRDefault="00E704AC" w:rsidP="00E704AC">
            <w:r w:rsidRPr="001F3EB8">
              <w:t>ИП Лобанова В.А.</w:t>
            </w:r>
          </w:p>
        </w:tc>
        <w:tc>
          <w:tcPr>
            <w:tcW w:w="1276" w:type="dxa"/>
            <w:tcBorders>
              <w:top w:val="single" w:sz="4" w:space="0" w:color="auto"/>
              <w:left w:val="single" w:sz="4" w:space="0" w:color="auto"/>
              <w:bottom w:val="single" w:sz="4" w:space="0" w:color="auto"/>
              <w:right w:val="single" w:sz="4" w:space="0" w:color="auto"/>
            </w:tcBorders>
          </w:tcPr>
          <w:p w:rsidR="00E704AC" w:rsidRPr="001F3EB8" w:rsidRDefault="00E704AC" w:rsidP="00E704AC">
            <w:r w:rsidRPr="001F3EB8">
              <w:t>24</w:t>
            </w:r>
          </w:p>
        </w:tc>
        <w:tc>
          <w:tcPr>
            <w:tcW w:w="3969" w:type="dxa"/>
            <w:tcBorders>
              <w:top w:val="single" w:sz="4" w:space="0" w:color="auto"/>
              <w:left w:val="single" w:sz="4" w:space="0" w:color="auto"/>
              <w:bottom w:val="single" w:sz="4" w:space="0" w:color="auto"/>
              <w:right w:val="single" w:sz="4" w:space="0" w:color="auto"/>
            </w:tcBorders>
          </w:tcPr>
          <w:p w:rsidR="00E704AC" w:rsidRPr="001F3EB8" w:rsidRDefault="00E704AC" w:rsidP="00E704AC">
            <w:r w:rsidRPr="001F3EB8">
              <w:t>Свежая выпечка, обеды, Проведение корпоративных вечеров. Располагается у авто</w:t>
            </w:r>
            <w:r w:rsidR="0016685B" w:rsidRPr="001F3EB8">
              <w:t>бусной станции</w:t>
            </w:r>
            <w:r w:rsidRPr="001F3EB8">
              <w:t>.</w:t>
            </w:r>
          </w:p>
        </w:tc>
      </w:tr>
      <w:tr w:rsidR="00E704AC" w:rsidRPr="001F3EB8">
        <w:trPr>
          <w:trHeight w:val="330"/>
        </w:trPr>
        <w:tc>
          <w:tcPr>
            <w:tcW w:w="426" w:type="dxa"/>
            <w:tcBorders>
              <w:top w:val="single" w:sz="4" w:space="0" w:color="auto"/>
              <w:left w:val="single" w:sz="4" w:space="0" w:color="auto"/>
              <w:bottom w:val="single" w:sz="4" w:space="0" w:color="auto"/>
              <w:right w:val="single" w:sz="4" w:space="0" w:color="auto"/>
            </w:tcBorders>
          </w:tcPr>
          <w:p w:rsidR="00E704AC" w:rsidRPr="001F3EB8" w:rsidRDefault="00E704AC" w:rsidP="00E704AC">
            <w:r w:rsidRPr="001F3EB8">
              <w:t>4.</w:t>
            </w:r>
          </w:p>
        </w:tc>
        <w:tc>
          <w:tcPr>
            <w:tcW w:w="1701" w:type="dxa"/>
            <w:tcBorders>
              <w:top w:val="single" w:sz="4" w:space="0" w:color="auto"/>
              <w:left w:val="single" w:sz="4" w:space="0" w:color="auto"/>
              <w:bottom w:val="single" w:sz="4" w:space="0" w:color="auto"/>
              <w:right w:val="single" w:sz="4" w:space="0" w:color="auto"/>
            </w:tcBorders>
          </w:tcPr>
          <w:p w:rsidR="00E704AC" w:rsidRPr="001F3EB8" w:rsidRDefault="00E704AC" w:rsidP="00E704AC">
            <w:r w:rsidRPr="001F3EB8">
              <w:t>Кафе в спортивном клубе</w:t>
            </w:r>
          </w:p>
        </w:tc>
        <w:tc>
          <w:tcPr>
            <w:tcW w:w="2268" w:type="dxa"/>
            <w:tcBorders>
              <w:top w:val="single" w:sz="4" w:space="0" w:color="auto"/>
              <w:left w:val="single" w:sz="4" w:space="0" w:color="auto"/>
              <w:bottom w:val="single" w:sz="4" w:space="0" w:color="auto"/>
              <w:right w:val="single" w:sz="4" w:space="0" w:color="auto"/>
            </w:tcBorders>
          </w:tcPr>
          <w:p w:rsidR="00E704AC" w:rsidRPr="001F3EB8" w:rsidRDefault="0016685B" w:rsidP="00E704AC">
            <w:r w:rsidRPr="001F3EB8">
              <w:t>с. Койгородок</w:t>
            </w:r>
            <w:r w:rsidR="00E704AC" w:rsidRPr="001F3EB8">
              <w:t>, переулок Школьный – 3</w:t>
            </w:r>
          </w:p>
          <w:p w:rsidR="00E704AC" w:rsidRPr="001F3EB8" w:rsidRDefault="00E704AC" w:rsidP="00E704AC">
            <w:r w:rsidRPr="001F3EB8">
              <w:t>89129648833</w:t>
            </w:r>
          </w:p>
        </w:tc>
        <w:tc>
          <w:tcPr>
            <w:tcW w:w="1276" w:type="dxa"/>
            <w:tcBorders>
              <w:top w:val="single" w:sz="4" w:space="0" w:color="auto"/>
              <w:left w:val="single" w:sz="4" w:space="0" w:color="auto"/>
              <w:bottom w:val="single" w:sz="4" w:space="0" w:color="auto"/>
              <w:right w:val="single" w:sz="4" w:space="0" w:color="auto"/>
            </w:tcBorders>
          </w:tcPr>
          <w:p w:rsidR="00E704AC" w:rsidRPr="001F3EB8" w:rsidRDefault="00E704AC" w:rsidP="00E704AC">
            <w:r w:rsidRPr="001F3EB8">
              <w:t>30</w:t>
            </w:r>
          </w:p>
        </w:tc>
        <w:tc>
          <w:tcPr>
            <w:tcW w:w="3969" w:type="dxa"/>
            <w:tcBorders>
              <w:top w:val="single" w:sz="4" w:space="0" w:color="auto"/>
              <w:left w:val="single" w:sz="4" w:space="0" w:color="auto"/>
              <w:bottom w:val="single" w:sz="4" w:space="0" w:color="auto"/>
              <w:right w:val="single" w:sz="4" w:space="0" w:color="auto"/>
            </w:tcBorders>
          </w:tcPr>
          <w:p w:rsidR="00E704AC" w:rsidRPr="001F3EB8" w:rsidRDefault="00E704AC" w:rsidP="00E704AC">
            <w:r w:rsidRPr="001F3EB8">
              <w:t>Обеды, ужины. Блины. Проведение корпоративных вечеров, банкетов.</w:t>
            </w:r>
          </w:p>
        </w:tc>
      </w:tr>
    </w:tbl>
    <w:p w:rsidR="00E704AC" w:rsidRPr="001F3EB8" w:rsidRDefault="00E704AC" w:rsidP="00E704AC"/>
    <w:p w:rsidR="00E704AC" w:rsidRPr="001F3EB8" w:rsidRDefault="00E704AC" w:rsidP="00E704AC">
      <w:r w:rsidRPr="001F3EB8">
        <w:t>Предприятия сферы культуры и досуга: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126"/>
        <w:gridCol w:w="1984"/>
        <w:gridCol w:w="4926"/>
      </w:tblGrid>
      <w:tr w:rsidR="00E704AC" w:rsidRPr="001F3EB8">
        <w:tc>
          <w:tcPr>
            <w:tcW w:w="534" w:type="dxa"/>
          </w:tcPr>
          <w:p w:rsidR="00E704AC" w:rsidRPr="001F3EB8" w:rsidRDefault="00E704AC" w:rsidP="00E704AC">
            <w:pPr>
              <w:rPr>
                <w:rFonts w:eastAsia="Arial"/>
              </w:rPr>
            </w:pPr>
            <w:r w:rsidRPr="001F3EB8">
              <w:rPr>
                <w:rFonts w:eastAsia="Arial"/>
              </w:rPr>
              <w:t>№</w:t>
            </w:r>
          </w:p>
        </w:tc>
        <w:tc>
          <w:tcPr>
            <w:tcW w:w="2126" w:type="dxa"/>
          </w:tcPr>
          <w:p w:rsidR="00E704AC" w:rsidRPr="001F3EB8" w:rsidRDefault="00E704AC" w:rsidP="00E704AC">
            <w:pPr>
              <w:rPr>
                <w:rFonts w:eastAsia="Arial"/>
              </w:rPr>
            </w:pPr>
            <w:r w:rsidRPr="001F3EB8">
              <w:rPr>
                <w:rFonts w:eastAsia="Arial"/>
              </w:rPr>
              <w:t>Наименование учреждения</w:t>
            </w:r>
          </w:p>
        </w:tc>
        <w:tc>
          <w:tcPr>
            <w:tcW w:w="1984" w:type="dxa"/>
          </w:tcPr>
          <w:p w:rsidR="00E704AC" w:rsidRPr="001F3EB8" w:rsidRDefault="00E704AC" w:rsidP="00E704AC">
            <w:pPr>
              <w:rPr>
                <w:rFonts w:eastAsia="Arial"/>
              </w:rPr>
            </w:pPr>
            <w:r w:rsidRPr="001F3EB8">
              <w:rPr>
                <w:rFonts w:eastAsia="Arial"/>
              </w:rPr>
              <w:t>Адрес, контактные данные</w:t>
            </w:r>
          </w:p>
        </w:tc>
        <w:tc>
          <w:tcPr>
            <w:tcW w:w="4926" w:type="dxa"/>
          </w:tcPr>
          <w:p w:rsidR="00E704AC" w:rsidRPr="001F3EB8" w:rsidRDefault="00E704AC" w:rsidP="00E704AC">
            <w:pPr>
              <w:rPr>
                <w:rFonts w:eastAsia="Arial"/>
              </w:rPr>
            </w:pPr>
            <w:r w:rsidRPr="001F3EB8">
              <w:rPr>
                <w:rFonts w:eastAsia="Arial"/>
              </w:rPr>
              <w:t>Характеристика</w:t>
            </w:r>
          </w:p>
        </w:tc>
      </w:tr>
      <w:tr w:rsidR="00E704AC" w:rsidRPr="001F3EB8">
        <w:tc>
          <w:tcPr>
            <w:tcW w:w="534" w:type="dxa"/>
          </w:tcPr>
          <w:p w:rsidR="00E704AC" w:rsidRPr="001F3EB8" w:rsidRDefault="00E704AC" w:rsidP="00E704AC">
            <w:pPr>
              <w:rPr>
                <w:rFonts w:eastAsia="Arial"/>
              </w:rPr>
            </w:pPr>
            <w:r w:rsidRPr="001F3EB8">
              <w:rPr>
                <w:rFonts w:eastAsia="Arial"/>
              </w:rPr>
              <w:t>1.</w:t>
            </w:r>
          </w:p>
        </w:tc>
        <w:tc>
          <w:tcPr>
            <w:tcW w:w="2126" w:type="dxa"/>
          </w:tcPr>
          <w:p w:rsidR="00E704AC" w:rsidRPr="001F3EB8" w:rsidRDefault="00E704AC" w:rsidP="00E704AC">
            <w:pPr>
              <w:rPr>
                <w:rFonts w:eastAsia="Arial"/>
              </w:rPr>
            </w:pPr>
            <w:r w:rsidRPr="001F3EB8">
              <w:rPr>
                <w:rFonts w:eastAsia="Arial"/>
              </w:rPr>
              <w:t>МБУК «Койгородский краеведческий музей»</w:t>
            </w:r>
          </w:p>
        </w:tc>
        <w:tc>
          <w:tcPr>
            <w:tcW w:w="1984" w:type="dxa"/>
          </w:tcPr>
          <w:p w:rsidR="00E704AC" w:rsidRPr="001F3EB8" w:rsidRDefault="00E704AC" w:rsidP="00E704AC">
            <w:pPr>
              <w:rPr>
                <w:rFonts w:eastAsia="Arial"/>
              </w:rPr>
            </w:pPr>
            <w:r w:rsidRPr="001F3EB8">
              <w:rPr>
                <w:rFonts w:eastAsia="Arial"/>
              </w:rPr>
              <w:t xml:space="preserve">с. Койгородок, </w:t>
            </w:r>
          </w:p>
          <w:p w:rsidR="00E704AC" w:rsidRPr="001F3EB8" w:rsidRDefault="00E704AC" w:rsidP="00E704AC">
            <w:pPr>
              <w:rPr>
                <w:rFonts w:eastAsia="Arial"/>
              </w:rPr>
            </w:pPr>
            <w:r w:rsidRPr="001F3EB8">
              <w:rPr>
                <w:rFonts w:eastAsia="Arial"/>
              </w:rPr>
              <w:t>ул. Советская-15,</w:t>
            </w:r>
          </w:p>
          <w:p w:rsidR="00E704AC" w:rsidRPr="001F3EB8" w:rsidRDefault="00E704AC" w:rsidP="00E704AC">
            <w:pPr>
              <w:rPr>
                <w:rFonts w:eastAsia="Arial"/>
              </w:rPr>
            </w:pPr>
            <w:r w:rsidRPr="001F3EB8">
              <w:rPr>
                <w:rFonts w:eastAsia="Arial"/>
              </w:rPr>
              <w:t>тел. 8(82132)9-18-30</w:t>
            </w:r>
          </w:p>
        </w:tc>
        <w:tc>
          <w:tcPr>
            <w:tcW w:w="4926" w:type="dxa"/>
          </w:tcPr>
          <w:p w:rsidR="00E704AC" w:rsidRPr="001F3EB8" w:rsidRDefault="00E704AC" w:rsidP="00E704AC">
            <w:pPr>
              <w:rPr>
                <w:rFonts w:eastAsia="Arial"/>
              </w:rPr>
            </w:pPr>
            <w:r w:rsidRPr="001F3EB8">
              <w:rPr>
                <w:rFonts w:eastAsia="Arial"/>
              </w:rPr>
              <w:t>В музее проводятся познавательные экскурсии: история района, крестьянский быт.</w:t>
            </w:r>
          </w:p>
          <w:p w:rsidR="00E704AC" w:rsidRPr="001F3EB8" w:rsidRDefault="00E704AC" w:rsidP="00E704AC">
            <w:pPr>
              <w:rPr>
                <w:rFonts w:eastAsia="Arial"/>
              </w:rPr>
            </w:pPr>
            <w:r w:rsidRPr="001F3EB8">
              <w:rPr>
                <w:rFonts w:eastAsia="Arial"/>
              </w:rPr>
              <w:t xml:space="preserve">На базе музея создан ремесленный салон, где проводятся мастер-классы по различным направлениям для мастеров народных художественных промыслов (художественная обработка </w:t>
            </w:r>
            <w:proofErr w:type="spellStart"/>
            <w:r w:rsidRPr="001F3EB8">
              <w:rPr>
                <w:rFonts w:eastAsia="Arial"/>
              </w:rPr>
              <w:t>бересты</w:t>
            </w:r>
            <w:proofErr w:type="gramStart"/>
            <w:r w:rsidRPr="001F3EB8">
              <w:rPr>
                <w:rFonts w:eastAsia="Arial"/>
              </w:rPr>
              <w:t>,т</w:t>
            </w:r>
            <w:proofErr w:type="gramEnd"/>
            <w:r w:rsidRPr="001F3EB8">
              <w:rPr>
                <w:rFonts w:eastAsia="Arial"/>
              </w:rPr>
              <w:t>качество</w:t>
            </w:r>
            <w:proofErr w:type="spellEnd"/>
            <w:r w:rsidRPr="001F3EB8">
              <w:rPr>
                <w:rFonts w:eastAsia="Arial"/>
              </w:rPr>
              <w:t>). Организуются  выставки, встречи с мастерами-умельцами,  реализация изделий гостям и жителям района.</w:t>
            </w:r>
          </w:p>
        </w:tc>
      </w:tr>
      <w:tr w:rsidR="00E704AC" w:rsidRPr="001F3EB8">
        <w:tc>
          <w:tcPr>
            <w:tcW w:w="534" w:type="dxa"/>
          </w:tcPr>
          <w:p w:rsidR="00E704AC" w:rsidRPr="001F3EB8" w:rsidRDefault="00E704AC" w:rsidP="00E704AC">
            <w:pPr>
              <w:rPr>
                <w:rFonts w:eastAsia="Arial"/>
              </w:rPr>
            </w:pPr>
            <w:r w:rsidRPr="001F3EB8">
              <w:rPr>
                <w:rFonts w:eastAsia="Arial"/>
              </w:rPr>
              <w:t>2.</w:t>
            </w:r>
          </w:p>
        </w:tc>
        <w:tc>
          <w:tcPr>
            <w:tcW w:w="2126" w:type="dxa"/>
          </w:tcPr>
          <w:p w:rsidR="00E704AC" w:rsidRPr="001F3EB8" w:rsidRDefault="00E704AC" w:rsidP="00E704AC">
            <w:pPr>
              <w:rPr>
                <w:rFonts w:eastAsia="Arial"/>
              </w:rPr>
            </w:pPr>
            <w:r w:rsidRPr="001F3EB8">
              <w:rPr>
                <w:rFonts w:eastAsia="Arial"/>
              </w:rPr>
              <w:t>МБУК «</w:t>
            </w:r>
            <w:proofErr w:type="spellStart"/>
            <w:r w:rsidRPr="001F3EB8">
              <w:rPr>
                <w:rFonts w:eastAsia="Arial"/>
              </w:rPr>
              <w:t>Койгородское</w:t>
            </w:r>
            <w:proofErr w:type="spellEnd"/>
            <w:r w:rsidRPr="001F3EB8">
              <w:rPr>
                <w:rFonts w:eastAsia="Arial"/>
              </w:rPr>
              <w:t xml:space="preserve"> централизованное клубное объединение»</w:t>
            </w:r>
          </w:p>
        </w:tc>
        <w:tc>
          <w:tcPr>
            <w:tcW w:w="1984" w:type="dxa"/>
          </w:tcPr>
          <w:p w:rsidR="00E704AC" w:rsidRPr="001F3EB8" w:rsidRDefault="00E704AC" w:rsidP="00E704AC">
            <w:pPr>
              <w:rPr>
                <w:rFonts w:eastAsia="Arial"/>
              </w:rPr>
            </w:pPr>
            <w:r w:rsidRPr="001F3EB8">
              <w:rPr>
                <w:rFonts w:eastAsia="Arial"/>
              </w:rPr>
              <w:t>с. Койгородок,</w:t>
            </w:r>
          </w:p>
          <w:p w:rsidR="00E704AC" w:rsidRPr="001F3EB8" w:rsidRDefault="00E704AC" w:rsidP="00E704AC">
            <w:pPr>
              <w:rPr>
                <w:rFonts w:eastAsia="Arial"/>
              </w:rPr>
            </w:pPr>
            <w:r w:rsidRPr="001F3EB8">
              <w:rPr>
                <w:rFonts w:eastAsia="Arial"/>
              </w:rPr>
              <w:t xml:space="preserve"> ул. Мира - 2</w:t>
            </w:r>
          </w:p>
          <w:p w:rsidR="00E704AC" w:rsidRPr="001F3EB8" w:rsidRDefault="00E704AC" w:rsidP="00E704AC">
            <w:pPr>
              <w:rPr>
                <w:rFonts w:eastAsia="Arial"/>
              </w:rPr>
            </w:pPr>
            <w:r w:rsidRPr="001F3EB8">
              <w:rPr>
                <w:rFonts w:eastAsia="Arial"/>
              </w:rPr>
              <w:t>Тел. 8(82132)9-14-08</w:t>
            </w:r>
          </w:p>
        </w:tc>
        <w:tc>
          <w:tcPr>
            <w:tcW w:w="4926" w:type="dxa"/>
          </w:tcPr>
          <w:p w:rsidR="00E704AC" w:rsidRPr="001F3EB8" w:rsidRDefault="00E704AC" w:rsidP="00E704AC">
            <w:pPr>
              <w:rPr>
                <w:rFonts w:eastAsia="Arial"/>
              </w:rPr>
            </w:pPr>
            <w:r w:rsidRPr="001F3EB8">
              <w:rPr>
                <w:rFonts w:eastAsia="Arial"/>
              </w:rPr>
              <w:t>Предоставление услуг социально-культурного, просветительского, оздоровительного и развлекательного характера</w:t>
            </w:r>
          </w:p>
        </w:tc>
      </w:tr>
      <w:tr w:rsidR="00E704AC" w:rsidRPr="001F3EB8">
        <w:tc>
          <w:tcPr>
            <w:tcW w:w="534" w:type="dxa"/>
          </w:tcPr>
          <w:p w:rsidR="00E704AC" w:rsidRPr="001F3EB8" w:rsidRDefault="00E704AC" w:rsidP="00E704AC">
            <w:pPr>
              <w:rPr>
                <w:rFonts w:eastAsia="Arial"/>
              </w:rPr>
            </w:pPr>
            <w:r w:rsidRPr="001F3EB8">
              <w:rPr>
                <w:rFonts w:eastAsia="Arial"/>
              </w:rPr>
              <w:t>3.</w:t>
            </w:r>
          </w:p>
        </w:tc>
        <w:tc>
          <w:tcPr>
            <w:tcW w:w="2126" w:type="dxa"/>
          </w:tcPr>
          <w:p w:rsidR="00E704AC" w:rsidRPr="001F3EB8" w:rsidRDefault="00E704AC" w:rsidP="00E704AC">
            <w:pPr>
              <w:rPr>
                <w:rFonts w:eastAsia="Arial"/>
              </w:rPr>
            </w:pPr>
            <w:r w:rsidRPr="001F3EB8">
              <w:rPr>
                <w:rFonts w:eastAsia="Arial"/>
              </w:rPr>
              <w:t xml:space="preserve">МБУК «Койгородский </w:t>
            </w:r>
            <w:proofErr w:type="spellStart"/>
            <w:r w:rsidRPr="001F3EB8">
              <w:rPr>
                <w:rFonts w:eastAsia="Arial"/>
              </w:rPr>
              <w:t>киновидеоцентр</w:t>
            </w:r>
            <w:proofErr w:type="spellEnd"/>
            <w:r w:rsidRPr="001F3EB8">
              <w:rPr>
                <w:rFonts w:eastAsia="Arial"/>
              </w:rPr>
              <w:t>»</w:t>
            </w:r>
          </w:p>
        </w:tc>
        <w:tc>
          <w:tcPr>
            <w:tcW w:w="1984" w:type="dxa"/>
          </w:tcPr>
          <w:p w:rsidR="00E704AC" w:rsidRPr="001F3EB8" w:rsidRDefault="00E704AC" w:rsidP="00E704AC">
            <w:pPr>
              <w:rPr>
                <w:rFonts w:eastAsia="Arial"/>
              </w:rPr>
            </w:pPr>
          </w:p>
        </w:tc>
        <w:tc>
          <w:tcPr>
            <w:tcW w:w="4926" w:type="dxa"/>
          </w:tcPr>
          <w:p w:rsidR="00E704AC" w:rsidRPr="001F3EB8" w:rsidRDefault="00E704AC" w:rsidP="00E704AC">
            <w:pPr>
              <w:rPr>
                <w:rFonts w:eastAsia="Arial"/>
              </w:rPr>
            </w:pPr>
            <w:r w:rsidRPr="001F3EB8">
              <w:rPr>
                <w:rFonts w:eastAsia="Arial"/>
              </w:rPr>
              <w:t>Показ и прокат кинофильмов</w:t>
            </w:r>
          </w:p>
        </w:tc>
      </w:tr>
      <w:tr w:rsidR="00E704AC" w:rsidRPr="001F3EB8">
        <w:tc>
          <w:tcPr>
            <w:tcW w:w="534" w:type="dxa"/>
          </w:tcPr>
          <w:p w:rsidR="00E704AC" w:rsidRPr="001F3EB8" w:rsidRDefault="00E704AC" w:rsidP="00E704AC">
            <w:pPr>
              <w:rPr>
                <w:rFonts w:eastAsia="Arial"/>
              </w:rPr>
            </w:pPr>
            <w:r w:rsidRPr="001F3EB8">
              <w:rPr>
                <w:rFonts w:eastAsia="Arial"/>
              </w:rPr>
              <w:t>4.</w:t>
            </w:r>
          </w:p>
        </w:tc>
        <w:tc>
          <w:tcPr>
            <w:tcW w:w="2126" w:type="dxa"/>
          </w:tcPr>
          <w:p w:rsidR="00E704AC" w:rsidRPr="001F3EB8" w:rsidRDefault="00E704AC" w:rsidP="00E704AC">
            <w:pPr>
              <w:rPr>
                <w:rFonts w:eastAsia="Arial"/>
              </w:rPr>
            </w:pPr>
            <w:r w:rsidRPr="001F3EB8">
              <w:rPr>
                <w:rFonts w:eastAsia="Arial"/>
              </w:rPr>
              <w:t>МБУ «Спортивный  комплекс с</w:t>
            </w:r>
            <w:proofErr w:type="gramStart"/>
            <w:r w:rsidRPr="001F3EB8">
              <w:rPr>
                <w:rFonts w:eastAsia="Arial"/>
              </w:rPr>
              <w:t>.К</w:t>
            </w:r>
            <w:proofErr w:type="gramEnd"/>
            <w:r w:rsidRPr="001F3EB8">
              <w:rPr>
                <w:rFonts w:eastAsia="Arial"/>
              </w:rPr>
              <w:t>ойгородок»</w:t>
            </w:r>
          </w:p>
        </w:tc>
        <w:tc>
          <w:tcPr>
            <w:tcW w:w="1984" w:type="dxa"/>
          </w:tcPr>
          <w:p w:rsidR="00E704AC" w:rsidRPr="001F3EB8" w:rsidRDefault="00E704AC" w:rsidP="00E704AC">
            <w:pPr>
              <w:rPr>
                <w:rFonts w:eastAsia="Arial"/>
              </w:rPr>
            </w:pPr>
            <w:r w:rsidRPr="001F3EB8">
              <w:rPr>
                <w:rFonts w:eastAsia="Arial"/>
              </w:rPr>
              <w:t xml:space="preserve">с. Койгородок </w:t>
            </w:r>
          </w:p>
          <w:p w:rsidR="00E704AC" w:rsidRPr="001F3EB8" w:rsidRDefault="00E704AC" w:rsidP="00E704AC">
            <w:pPr>
              <w:rPr>
                <w:rFonts w:eastAsia="Arial"/>
              </w:rPr>
            </w:pPr>
            <w:r w:rsidRPr="001F3EB8">
              <w:rPr>
                <w:rFonts w:eastAsia="Arial"/>
              </w:rPr>
              <w:t>ул. Советская - 44а</w:t>
            </w:r>
          </w:p>
          <w:p w:rsidR="00E704AC" w:rsidRPr="001F3EB8" w:rsidRDefault="00E704AC" w:rsidP="00E704AC">
            <w:pPr>
              <w:rPr>
                <w:rFonts w:eastAsia="Arial"/>
              </w:rPr>
            </w:pPr>
            <w:r w:rsidRPr="001F3EB8">
              <w:rPr>
                <w:rFonts w:eastAsia="Arial"/>
              </w:rPr>
              <w:t>8(82132)9-12-82</w:t>
            </w:r>
          </w:p>
        </w:tc>
        <w:tc>
          <w:tcPr>
            <w:tcW w:w="4926" w:type="dxa"/>
          </w:tcPr>
          <w:p w:rsidR="00E704AC" w:rsidRPr="001F3EB8" w:rsidRDefault="00E704AC" w:rsidP="00E704AC">
            <w:pPr>
              <w:rPr>
                <w:rFonts w:eastAsia="Arial"/>
              </w:rPr>
            </w:pPr>
            <w:r w:rsidRPr="001F3EB8">
              <w:rPr>
                <w:rFonts w:eastAsia="Arial"/>
              </w:rPr>
              <w:t xml:space="preserve"> Услуги жителям района и гостям: мини-футбол, настольный теннис, волейбол, баскетбол, шейпинг, тренажерный зал.  </w:t>
            </w:r>
          </w:p>
        </w:tc>
      </w:tr>
      <w:tr w:rsidR="00E704AC" w:rsidRPr="001F3EB8">
        <w:tc>
          <w:tcPr>
            <w:tcW w:w="534" w:type="dxa"/>
          </w:tcPr>
          <w:p w:rsidR="00E704AC" w:rsidRPr="001F3EB8" w:rsidRDefault="00E704AC" w:rsidP="00E704AC">
            <w:pPr>
              <w:rPr>
                <w:rFonts w:eastAsia="Arial"/>
              </w:rPr>
            </w:pPr>
            <w:r w:rsidRPr="001F3EB8">
              <w:rPr>
                <w:rFonts w:eastAsia="Arial"/>
              </w:rPr>
              <w:t>5.</w:t>
            </w:r>
          </w:p>
        </w:tc>
        <w:tc>
          <w:tcPr>
            <w:tcW w:w="2126" w:type="dxa"/>
          </w:tcPr>
          <w:p w:rsidR="00E704AC" w:rsidRPr="001F3EB8" w:rsidRDefault="00E704AC" w:rsidP="00E704AC">
            <w:pPr>
              <w:rPr>
                <w:rFonts w:eastAsia="Arial"/>
              </w:rPr>
            </w:pPr>
            <w:r w:rsidRPr="001F3EB8">
              <w:rPr>
                <w:rFonts w:eastAsia="Arial"/>
              </w:rPr>
              <w:t>МБУ «Лыжная база с</w:t>
            </w:r>
            <w:proofErr w:type="gramStart"/>
            <w:r w:rsidRPr="001F3EB8">
              <w:rPr>
                <w:rFonts w:eastAsia="Arial"/>
              </w:rPr>
              <w:t>.К</w:t>
            </w:r>
            <w:proofErr w:type="gramEnd"/>
            <w:r w:rsidRPr="001F3EB8">
              <w:rPr>
                <w:rFonts w:eastAsia="Arial"/>
              </w:rPr>
              <w:t>ойгородок»</w:t>
            </w:r>
          </w:p>
        </w:tc>
        <w:tc>
          <w:tcPr>
            <w:tcW w:w="1984" w:type="dxa"/>
          </w:tcPr>
          <w:p w:rsidR="00E704AC" w:rsidRPr="001F3EB8" w:rsidRDefault="00E704AC" w:rsidP="00E704AC">
            <w:pPr>
              <w:rPr>
                <w:rFonts w:eastAsia="Arial"/>
              </w:rPr>
            </w:pPr>
            <w:r w:rsidRPr="001F3EB8">
              <w:rPr>
                <w:rFonts w:eastAsia="Arial"/>
              </w:rPr>
              <w:t xml:space="preserve">с. Койгородок  </w:t>
            </w:r>
          </w:p>
          <w:p w:rsidR="00E704AC" w:rsidRPr="001F3EB8" w:rsidRDefault="00E704AC" w:rsidP="00E704AC">
            <w:pPr>
              <w:rPr>
                <w:rFonts w:eastAsia="Arial"/>
              </w:rPr>
            </w:pPr>
            <w:r w:rsidRPr="001F3EB8">
              <w:rPr>
                <w:rFonts w:eastAsia="Arial"/>
              </w:rPr>
              <w:t>пер. Школьный - 1</w:t>
            </w:r>
          </w:p>
        </w:tc>
        <w:tc>
          <w:tcPr>
            <w:tcW w:w="4926" w:type="dxa"/>
          </w:tcPr>
          <w:p w:rsidR="00E704AC" w:rsidRPr="001F3EB8" w:rsidRDefault="00E704AC" w:rsidP="00E704AC">
            <w:pPr>
              <w:rPr>
                <w:rFonts w:eastAsia="Arial"/>
              </w:rPr>
            </w:pPr>
            <w:r w:rsidRPr="001F3EB8">
              <w:rPr>
                <w:rFonts w:eastAsia="Arial"/>
              </w:rPr>
              <w:t xml:space="preserve">Проведение спортивных мероприятий, прокат спортивного инвентаря – лыжи, коньки. Тренажерный зал.    </w:t>
            </w:r>
          </w:p>
        </w:tc>
      </w:tr>
      <w:tr w:rsidR="00E704AC" w:rsidRPr="001F3EB8">
        <w:tc>
          <w:tcPr>
            <w:tcW w:w="534" w:type="dxa"/>
          </w:tcPr>
          <w:p w:rsidR="00E704AC" w:rsidRPr="001F3EB8" w:rsidRDefault="00E704AC" w:rsidP="00E704AC">
            <w:pPr>
              <w:rPr>
                <w:rFonts w:eastAsia="Arial"/>
              </w:rPr>
            </w:pPr>
            <w:r w:rsidRPr="001F3EB8">
              <w:rPr>
                <w:rFonts w:eastAsia="Arial"/>
              </w:rPr>
              <w:t>6.</w:t>
            </w:r>
          </w:p>
        </w:tc>
        <w:tc>
          <w:tcPr>
            <w:tcW w:w="2126" w:type="dxa"/>
          </w:tcPr>
          <w:p w:rsidR="00E704AC" w:rsidRPr="001F3EB8" w:rsidRDefault="00E704AC" w:rsidP="00E704AC">
            <w:pPr>
              <w:rPr>
                <w:rFonts w:eastAsia="Arial"/>
              </w:rPr>
            </w:pPr>
            <w:r w:rsidRPr="001F3EB8">
              <w:rPr>
                <w:rFonts w:eastAsia="Arial"/>
              </w:rPr>
              <w:t>Спортивный клуб      с. Койгородок</w:t>
            </w:r>
          </w:p>
        </w:tc>
        <w:tc>
          <w:tcPr>
            <w:tcW w:w="1984" w:type="dxa"/>
          </w:tcPr>
          <w:p w:rsidR="00E704AC" w:rsidRPr="001F3EB8" w:rsidRDefault="00E704AC" w:rsidP="00E704AC">
            <w:pPr>
              <w:rPr>
                <w:rFonts w:eastAsia="Arial"/>
              </w:rPr>
            </w:pPr>
            <w:r w:rsidRPr="001F3EB8">
              <w:rPr>
                <w:rFonts w:eastAsia="Arial"/>
              </w:rPr>
              <w:t xml:space="preserve">с. Койгородок, переулок </w:t>
            </w:r>
          </w:p>
          <w:p w:rsidR="00E704AC" w:rsidRPr="001F3EB8" w:rsidRDefault="00E704AC" w:rsidP="00E704AC">
            <w:pPr>
              <w:rPr>
                <w:rFonts w:eastAsia="Arial"/>
              </w:rPr>
            </w:pPr>
            <w:r w:rsidRPr="001F3EB8">
              <w:rPr>
                <w:rFonts w:eastAsia="Arial"/>
              </w:rPr>
              <w:t xml:space="preserve">Школьный – 3 </w:t>
            </w:r>
          </w:p>
          <w:p w:rsidR="00E704AC" w:rsidRPr="001F3EB8" w:rsidRDefault="00E704AC" w:rsidP="00E704AC">
            <w:pPr>
              <w:rPr>
                <w:rFonts w:eastAsia="Arial"/>
              </w:rPr>
            </w:pPr>
            <w:r w:rsidRPr="001F3EB8">
              <w:rPr>
                <w:rFonts w:eastAsia="Arial"/>
              </w:rPr>
              <w:t>89129648833</w:t>
            </w:r>
          </w:p>
        </w:tc>
        <w:tc>
          <w:tcPr>
            <w:tcW w:w="4926" w:type="dxa"/>
          </w:tcPr>
          <w:p w:rsidR="00E704AC" w:rsidRPr="001F3EB8" w:rsidRDefault="00E704AC" w:rsidP="00E704AC">
            <w:pPr>
              <w:rPr>
                <w:rFonts w:eastAsia="Arial"/>
              </w:rPr>
            </w:pPr>
            <w:r w:rsidRPr="001F3EB8">
              <w:rPr>
                <w:rFonts w:eastAsia="Arial"/>
              </w:rPr>
              <w:t xml:space="preserve">Современный тренажерный зал, </w:t>
            </w:r>
            <w:proofErr w:type="spellStart"/>
            <w:r w:rsidRPr="001F3EB8">
              <w:rPr>
                <w:rFonts w:eastAsia="Arial"/>
              </w:rPr>
              <w:t>аэро-хоккей</w:t>
            </w:r>
            <w:proofErr w:type="spellEnd"/>
            <w:r w:rsidRPr="001F3EB8">
              <w:rPr>
                <w:rFonts w:eastAsia="Arial"/>
              </w:rPr>
              <w:t>, бильярд. Организуются турниры по бильярду.</w:t>
            </w:r>
          </w:p>
        </w:tc>
      </w:tr>
    </w:tbl>
    <w:p w:rsidR="00E704AC" w:rsidRPr="001F3EB8" w:rsidRDefault="00E704AC" w:rsidP="00E704AC">
      <w:pPr>
        <w:pStyle w:val="aa"/>
        <w:spacing w:line="276" w:lineRule="auto"/>
        <w:ind w:firstLine="0"/>
        <w:contextualSpacing/>
        <w:rPr>
          <w:sz w:val="24"/>
        </w:rPr>
      </w:pPr>
    </w:p>
    <w:p w:rsidR="00E704AC" w:rsidRPr="001F3EB8" w:rsidRDefault="00E704AC" w:rsidP="00E704AC">
      <w:pPr>
        <w:ind w:firstLine="540"/>
        <w:jc w:val="both"/>
      </w:pPr>
      <w:r w:rsidRPr="001F3EB8">
        <w:t>Село Грива богато чистейшими родниками, аномальными местами и легендами. Составлены различные экскурсии по истории села, особенностям и традициям  коми народа.  Гриву можно выделить как перспективное направление в  развитии экскурсионно-познавательного и этнографического туризма.</w:t>
      </w:r>
    </w:p>
    <w:p w:rsidR="00E704AC" w:rsidRPr="001F3EB8" w:rsidRDefault="00E704AC" w:rsidP="00E704AC">
      <w:pPr>
        <w:ind w:firstLine="540"/>
        <w:jc w:val="both"/>
      </w:pPr>
      <w:r w:rsidRPr="001F3EB8">
        <w:t xml:space="preserve">Объектами туристского интереса в </w:t>
      </w:r>
      <w:proofErr w:type="spellStart"/>
      <w:r w:rsidRPr="001F3EB8">
        <w:t>Койгородском</w:t>
      </w:r>
      <w:proofErr w:type="spellEnd"/>
      <w:r w:rsidRPr="001F3EB8">
        <w:t xml:space="preserve">  районе являются и в дальнейшем могут быть реки и  многочисленные озера, обладающие богатые рыбными запасами. В п. </w:t>
      </w:r>
      <w:proofErr w:type="spellStart"/>
      <w:r w:rsidRPr="001F3EB8">
        <w:t>Кажым</w:t>
      </w:r>
      <w:proofErr w:type="spellEnd"/>
      <w:r w:rsidRPr="001F3EB8">
        <w:t xml:space="preserve"> и п. </w:t>
      </w:r>
      <w:proofErr w:type="spellStart"/>
      <w:r w:rsidRPr="001F3EB8">
        <w:t>Нючпас</w:t>
      </w:r>
      <w:proofErr w:type="spellEnd"/>
      <w:r w:rsidRPr="001F3EB8">
        <w:t xml:space="preserve"> функционируют форелевые хозяйства, которые также могут стать интересными объектами туристской отрасли. </w:t>
      </w:r>
    </w:p>
    <w:p w:rsidR="00E704AC" w:rsidRPr="001F3EB8" w:rsidRDefault="00E704AC" w:rsidP="00E704AC">
      <w:pPr>
        <w:ind w:firstLine="540"/>
        <w:jc w:val="both"/>
      </w:pPr>
      <w:r w:rsidRPr="001F3EB8">
        <w:t xml:space="preserve">Природные и культурные богатства района создают предпосылки для развития экологического туризма на территории Койгородского района. Экологический туризм представляет  собой путешествия в места с относительно нетронутой природой, с целью получить представление о природных и культурно-этнографических особенностях местности. Главным ресурсом экологического туризма является естественная природная среда или её отдельные элементы: пейзажи, памятники природы, определенные виды растений или животных, или их сочетание. Данный вид туризма легко сочетается с другими видами туризма, так что необходимо воспринимать </w:t>
      </w:r>
      <w:proofErr w:type="spellStart"/>
      <w:r w:rsidRPr="001F3EB8">
        <w:t>экотуризм</w:t>
      </w:r>
      <w:proofErr w:type="spellEnd"/>
      <w:r w:rsidRPr="001F3EB8">
        <w:t xml:space="preserve">, как перспективное и современное направление в туризме. В </w:t>
      </w:r>
      <w:proofErr w:type="spellStart"/>
      <w:r w:rsidRPr="001F3EB8">
        <w:t>Койгородском</w:t>
      </w:r>
      <w:proofErr w:type="spellEnd"/>
      <w:r w:rsidRPr="001F3EB8">
        <w:t xml:space="preserve"> районе начали реализацию проекты, предполагающие проживание в гостевом доме  на берегу реки в удаленной от городской среды местности, пешие прогулки по лесу, прогулки по реке, рыбалка, в зимнее время - катание на снегоходах по разработанным маршрутам. Реализация инвестиционных проектов и объединение туристических ресурсов (объекты музейного и исторического характера, отдыха, культуры, питания, народных промыслов, туристического, транспортного обслуживания и пр.) в комплексе позволит создать конкурентоспособный туристический кластер на территории муниципального района. </w:t>
      </w:r>
    </w:p>
    <w:p w:rsidR="00E704AC" w:rsidRPr="001F3EB8" w:rsidRDefault="00E704AC" w:rsidP="00E704AC">
      <w:pPr>
        <w:ind w:firstLine="540"/>
        <w:jc w:val="both"/>
      </w:pPr>
      <w:r w:rsidRPr="001F3EB8">
        <w:t xml:space="preserve">Неотъемлемой частью сферы туризма является  возрождение народных художественных промыслов и ремесел и производство сувенирной продукции. </w:t>
      </w:r>
    </w:p>
    <w:p w:rsidR="00E704AC" w:rsidRPr="001F3EB8" w:rsidRDefault="00E704AC" w:rsidP="00E704AC">
      <w:pPr>
        <w:ind w:firstLine="540"/>
        <w:jc w:val="both"/>
      </w:pPr>
      <w:r w:rsidRPr="001F3EB8">
        <w:t xml:space="preserve">В районе наиболее распространены следующие  направления промыслов:  художественная обработка лозы и бересты, вязание, лоскутное шитье, ткачество, ковроткачество, вышивка, оригами. Мастера также занимаются резьбой по дереву, росписью по стеклу, изготовлением саней из дерева, кукол в различных костюмах, обереги. В центре дополнительного образования дети обучаются </w:t>
      </w:r>
      <w:proofErr w:type="spellStart"/>
      <w:r w:rsidRPr="001F3EB8">
        <w:t>бисероплетению</w:t>
      </w:r>
      <w:proofErr w:type="spellEnd"/>
      <w:r w:rsidRPr="001F3EB8">
        <w:t>, изготовлению мягкой игрушки из меха и ниток.</w:t>
      </w:r>
    </w:p>
    <w:p w:rsidR="00E704AC" w:rsidRPr="001F3EB8" w:rsidRDefault="00E704AC" w:rsidP="00E704AC">
      <w:pPr>
        <w:ind w:firstLine="540"/>
        <w:jc w:val="both"/>
      </w:pPr>
      <w:r w:rsidRPr="001F3EB8">
        <w:t xml:space="preserve">С 2009 года </w:t>
      </w:r>
      <w:proofErr w:type="gramStart"/>
      <w:r w:rsidRPr="001F3EB8">
        <w:t>в</w:t>
      </w:r>
      <w:proofErr w:type="gramEnd"/>
      <w:r w:rsidRPr="001F3EB8">
        <w:t xml:space="preserve"> </w:t>
      </w:r>
      <w:proofErr w:type="gramStart"/>
      <w:r w:rsidRPr="001F3EB8">
        <w:t>с</w:t>
      </w:r>
      <w:proofErr w:type="gramEnd"/>
      <w:r w:rsidRPr="001F3EB8">
        <w:t>. Койгородок функционирует  ремесленный салон «</w:t>
      </w:r>
      <w:proofErr w:type="spellStart"/>
      <w:r w:rsidRPr="001F3EB8">
        <w:t>Берегиня</w:t>
      </w:r>
      <w:proofErr w:type="spellEnd"/>
      <w:r w:rsidRPr="001F3EB8">
        <w:t xml:space="preserve">», целью деятельности которого является сохранение, возрождение и популяризация  народных промыслов.  Салон работает с мастерами района, проводит индивидуальные консультации, осуществляет продажу изделий, совместно с мастерами организует выставки. </w:t>
      </w:r>
    </w:p>
    <w:p w:rsidR="00E704AC" w:rsidRPr="001F3EB8" w:rsidRDefault="00E704AC" w:rsidP="00E704AC">
      <w:pPr>
        <w:ind w:firstLine="540"/>
        <w:jc w:val="both"/>
      </w:pPr>
      <w:r w:rsidRPr="001F3EB8">
        <w:t xml:space="preserve">В начале </w:t>
      </w:r>
      <w:smartTag w:uri="urn:schemas-microsoft-com:office:smarttags" w:element="metricconverter">
        <w:smartTagPr>
          <w:attr w:name="ProductID" w:val="2012 г"/>
        </w:smartTagPr>
        <w:r w:rsidRPr="001F3EB8">
          <w:t>2012 г</w:t>
        </w:r>
      </w:smartTag>
      <w:r w:rsidRPr="001F3EB8">
        <w:t xml:space="preserve">. открылся магазин «Народные художественные промыслы и ремесла» индивидуального предпринимателя Сорокина Е.В. </w:t>
      </w:r>
      <w:proofErr w:type="gramStart"/>
      <w:r w:rsidRPr="001F3EB8">
        <w:t>в</w:t>
      </w:r>
      <w:proofErr w:type="gramEnd"/>
      <w:r w:rsidRPr="001F3EB8">
        <w:t xml:space="preserve"> с. Койгородок. Осуществляется реализация сувенирной продукции с изображениями Койгородского района (магниты, блокноты, ручки, календари, картины и пр.) и изделий народных художественных промыслов мастеров района на договорной основе.</w:t>
      </w:r>
    </w:p>
    <w:p w:rsidR="00E704AC" w:rsidRPr="001F3EB8" w:rsidRDefault="00E704AC" w:rsidP="00E704AC">
      <w:pPr>
        <w:ind w:firstLine="540"/>
        <w:jc w:val="both"/>
      </w:pPr>
      <w:r w:rsidRPr="001F3EB8">
        <w:t>Туристическая отрасль в районе находится на начальном этапе развития. Существует ряд факторов, сдерживающих развитие туризма на территории района:</w:t>
      </w:r>
    </w:p>
    <w:p w:rsidR="00E704AC" w:rsidRPr="001F3EB8" w:rsidRDefault="00E704AC" w:rsidP="00E704AC">
      <w:pPr>
        <w:ind w:firstLine="540"/>
        <w:jc w:val="both"/>
      </w:pPr>
      <w:r w:rsidRPr="001F3EB8">
        <w:t>- недостаточно развитая дорожная инфраструктура района;</w:t>
      </w:r>
    </w:p>
    <w:p w:rsidR="00E704AC" w:rsidRPr="001F3EB8" w:rsidRDefault="00E704AC" w:rsidP="00E704AC">
      <w:pPr>
        <w:ind w:firstLine="540"/>
        <w:jc w:val="both"/>
      </w:pPr>
      <w:r w:rsidRPr="001F3EB8">
        <w:t>- большая степень износа материально-технической базы;</w:t>
      </w:r>
    </w:p>
    <w:p w:rsidR="00E704AC" w:rsidRPr="001F3EB8" w:rsidRDefault="00E704AC" w:rsidP="00E704AC">
      <w:pPr>
        <w:ind w:firstLine="540"/>
        <w:jc w:val="both"/>
      </w:pPr>
      <w:r w:rsidRPr="001F3EB8">
        <w:t>-слабое использование имеющегося культурного, исторического и природного потенциала района;</w:t>
      </w:r>
    </w:p>
    <w:p w:rsidR="00E704AC" w:rsidRPr="001F3EB8" w:rsidRDefault="00E704AC" w:rsidP="00E704AC">
      <w:pPr>
        <w:ind w:firstLine="540"/>
        <w:jc w:val="both"/>
      </w:pPr>
      <w:r w:rsidRPr="001F3EB8">
        <w:t>- недостаточный объем информированности о туристских возможностях района;</w:t>
      </w:r>
    </w:p>
    <w:p w:rsidR="00E704AC" w:rsidRPr="001F3EB8" w:rsidRDefault="00E704AC" w:rsidP="00E704AC">
      <w:pPr>
        <w:ind w:firstLine="540"/>
        <w:jc w:val="both"/>
      </w:pPr>
      <w:r w:rsidRPr="001F3EB8">
        <w:t>- отсутствие квалифицированных кадров в сфере туризма;</w:t>
      </w:r>
    </w:p>
    <w:p w:rsidR="00E704AC" w:rsidRPr="001F3EB8" w:rsidRDefault="00E704AC" w:rsidP="00E704AC">
      <w:pPr>
        <w:ind w:firstLine="540"/>
        <w:jc w:val="both"/>
      </w:pPr>
      <w:r w:rsidRPr="001F3EB8">
        <w:t>- низкая заинтересованность жителей и предпринимателей в развитии туризма на территории района.</w:t>
      </w:r>
    </w:p>
    <w:p w:rsidR="00E704AC" w:rsidRPr="001F3EB8" w:rsidRDefault="00E704AC" w:rsidP="00E704AC">
      <w:pPr>
        <w:ind w:firstLine="540"/>
        <w:jc w:val="both"/>
      </w:pPr>
      <w:r w:rsidRPr="001F3EB8">
        <w:t xml:space="preserve">Реализация мероприятий подпрограммы позволит более эффективно использовать имеющийся туристский потенциал, значительно повысить конкурентоспособность Койгородского района. </w:t>
      </w:r>
      <w:proofErr w:type="gramStart"/>
      <w:r w:rsidRPr="001F3EB8">
        <w:t>Будут созданы условия для развития современной туристической деятельности, обеспечивающей широкие возможности для удовлетворения потребностей жителей района и республики, российских и иностранных туристов в туристических услугах, формирования положительного имиджа района и инвестиционной привлекательности.</w:t>
      </w:r>
      <w:proofErr w:type="gramEnd"/>
    </w:p>
    <w:p w:rsidR="00F74610" w:rsidRPr="001F3EB8" w:rsidRDefault="00F74610" w:rsidP="00F74610">
      <w:pPr>
        <w:ind w:firstLine="540"/>
        <w:jc w:val="both"/>
      </w:pPr>
    </w:p>
    <w:p w:rsidR="004C6E42" w:rsidRPr="001F3EB8" w:rsidRDefault="00F74610" w:rsidP="00F74610">
      <w:pPr>
        <w:jc w:val="center"/>
      </w:pPr>
      <w:r w:rsidRPr="001F3EB8">
        <w:t xml:space="preserve">2. </w:t>
      </w:r>
      <w:proofErr w:type="gramStart"/>
      <w:r w:rsidRPr="001F3EB8">
        <w:t xml:space="preserve">Приоритеты реализуемой на территории муниципального района «Койгородский» </w:t>
      </w:r>
      <w:proofErr w:type="gramEnd"/>
    </w:p>
    <w:p w:rsidR="00F74610" w:rsidRPr="001F3EB8" w:rsidRDefault="00F74610" w:rsidP="00F74610">
      <w:pPr>
        <w:jc w:val="center"/>
      </w:pPr>
      <w:r w:rsidRPr="001F3EB8">
        <w:t>политики в сфере реализации подпрограммы, цель (цели), задачи и целевые показатели (индикаторы) достижения цели (целей) и решения задач, описание основных ожидаемых конечных результатов подпрограммы, сроков и контрольных этапов реализации подпрограммы</w:t>
      </w:r>
    </w:p>
    <w:p w:rsidR="00F74610" w:rsidRPr="001F3EB8" w:rsidRDefault="00F74610" w:rsidP="00F74610">
      <w:pPr>
        <w:jc w:val="center"/>
      </w:pPr>
    </w:p>
    <w:p w:rsidR="00F74610" w:rsidRPr="001F3EB8" w:rsidRDefault="00F74610" w:rsidP="00F74610">
      <w:pPr>
        <w:widowControl w:val="0"/>
        <w:autoSpaceDE w:val="0"/>
        <w:autoSpaceDN w:val="0"/>
        <w:adjustRightInd w:val="0"/>
        <w:ind w:firstLine="540"/>
        <w:jc w:val="both"/>
      </w:pPr>
      <w:r w:rsidRPr="001F3EB8">
        <w:t>Основными приоритетами реализуемой в муниципальном районе «Койгородский» политики в сфере реализации подпрограммы является:</w:t>
      </w:r>
    </w:p>
    <w:p w:rsidR="00F74610" w:rsidRPr="001F3EB8" w:rsidRDefault="00F74610" w:rsidP="00F74610">
      <w:pPr>
        <w:widowControl w:val="0"/>
        <w:autoSpaceDE w:val="0"/>
        <w:autoSpaceDN w:val="0"/>
        <w:adjustRightInd w:val="0"/>
        <w:ind w:firstLine="540"/>
        <w:jc w:val="both"/>
      </w:pPr>
      <w:r w:rsidRPr="001F3EB8">
        <w:t>активизация и эффективное использование туристско-рекреационного и социально-культурного потенциалов района при сохранении экологического и культурного разнообразия территории;</w:t>
      </w:r>
    </w:p>
    <w:p w:rsidR="00F74610" w:rsidRPr="001F3EB8" w:rsidRDefault="00F74610" w:rsidP="00F74610">
      <w:pPr>
        <w:widowControl w:val="0"/>
        <w:autoSpaceDE w:val="0"/>
        <w:autoSpaceDN w:val="0"/>
        <w:adjustRightInd w:val="0"/>
        <w:ind w:firstLine="540"/>
        <w:jc w:val="both"/>
      </w:pPr>
      <w:r w:rsidRPr="001F3EB8">
        <w:t>содействие формированию и активизация деятельности объектов туриндустрии;</w:t>
      </w:r>
    </w:p>
    <w:p w:rsidR="00F74610" w:rsidRPr="001F3EB8" w:rsidRDefault="00F74610" w:rsidP="00F74610">
      <w:pPr>
        <w:widowControl w:val="0"/>
        <w:autoSpaceDE w:val="0"/>
        <w:autoSpaceDN w:val="0"/>
        <w:adjustRightInd w:val="0"/>
        <w:ind w:firstLine="540"/>
        <w:jc w:val="both"/>
      </w:pPr>
      <w:r w:rsidRPr="001F3EB8">
        <w:t>содействие формированию эффективного взаимодействия всех субъектов туристической сферы для обеспечения туристкой активности, развития въездного и внутреннего туризма.</w:t>
      </w:r>
    </w:p>
    <w:p w:rsidR="00F74610" w:rsidRPr="001F3EB8" w:rsidRDefault="00F74610" w:rsidP="00F74610">
      <w:pPr>
        <w:widowControl w:val="0"/>
        <w:autoSpaceDE w:val="0"/>
        <w:autoSpaceDN w:val="0"/>
        <w:adjustRightInd w:val="0"/>
        <w:ind w:firstLine="540"/>
        <w:jc w:val="both"/>
      </w:pPr>
      <w:r w:rsidRPr="001F3EB8">
        <w:t xml:space="preserve">Целью подпрограммы является развитие въездного и внутреннего туризма на территории муниципального района «Койгородский».                          </w:t>
      </w:r>
    </w:p>
    <w:p w:rsidR="00F74610" w:rsidRPr="001F3EB8" w:rsidRDefault="00F74610" w:rsidP="00F74610">
      <w:pPr>
        <w:widowControl w:val="0"/>
        <w:autoSpaceDE w:val="0"/>
        <w:autoSpaceDN w:val="0"/>
        <w:adjustRightInd w:val="0"/>
        <w:ind w:firstLine="540"/>
        <w:jc w:val="both"/>
      </w:pPr>
      <w:r w:rsidRPr="001F3EB8">
        <w:t>Для достижения цели подпрограммы необходимо обеспечить решение следующих задач:</w:t>
      </w:r>
    </w:p>
    <w:p w:rsidR="00F74610" w:rsidRPr="001F3EB8" w:rsidRDefault="00F74610" w:rsidP="00F74610">
      <w:pPr>
        <w:widowControl w:val="0"/>
        <w:autoSpaceDE w:val="0"/>
        <w:autoSpaceDN w:val="0"/>
        <w:adjustRightInd w:val="0"/>
        <w:ind w:firstLine="540"/>
        <w:jc w:val="both"/>
        <w:rPr>
          <w:bCs/>
        </w:rPr>
      </w:pPr>
      <w:r w:rsidRPr="001F3EB8">
        <w:rPr>
          <w:bCs/>
        </w:rPr>
        <w:t>- создание современной и конкурентоспособной инфраструктуры туризма;</w:t>
      </w:r>
    </w:p>
    <w:p w:rsidR="00F74610" w:rsidRPr="001F3EB8" w:rsidRDefault="00F74610" w:rsidP="00F74610">
      <w:pPr>
        <w:widowControl w:val="0"/>
        <w:autoSpaceDE w:val="0"/>
        <w:autoSpaceDN w:val="0"/>
        <w:adjustRightInd w:val="0"/>
        <w:ind w:firstLine="540"/>
        <w:jc w:val="both"/>
      </w:pPr>
      <w:r w:rsidRPr="001F3EB8">
        <w:t>- информационно-рекламное обеспечение и продвижение туристической отрасли.</w:t>
      </w:r>
    </w:p>
    <w:p w:rsidR="00F74610" w:rsidRPr="001F3EB8" w:rsidRDefault="00F74610" w:rsidP="00F74610">
      <w:pPr>
        <w:widowControl w:val="0"/>
        <w:autoSpaceDE w:val="0"/>
        <w:autoSpaceDN w:val="0"/>
        <w:adjustRightInd w:val="0"/>
        <w:ind w:firstLine="540"/>
        <w:jc w:val="both"/>
      </w:pPr>
      <w:r w:rsidRPr="001F3EB8">
        <w:t>В соответствии с поставленными задачами определены показатели (индикаторы) решения данных задач подпрограммы:</w:t>
      </w:r>
    </w:p>
    <w:p w:rsidR="00F74610" w:rsidRPr="001F3EB8" w:rsidRDefault="00F74610" w:rsidP="00F74610">
      <w:pPr>
        <w:ind w:firstLine="540"/>
        <w:jc w:val="both"/>
      </w:pPr>
      <w:r w:rsidRPr="001F3EB8">
        <w:t xml:space="preserve">Задача 1. </w:t>
      </w:r>
      <w:r w:rsidRPr="001F3EB8">
        <w:rPr>
          <w:bCs/>
        </w:rPr>
        <w:t>Создание современной и конкурентоспособной инфраструктуры туризма:</w:t>
      </w:r>
    </w:p>
    <w:p w:rsidR="00F74610" w:rsidRPr="001F3EB8" w:rsidRDefault="00F74610" w:rsidP="00E704AC">
      <w:pPr>
        <w:ind w:firstLine="540"/>
        <w:jc w:val="both"/>
      </w:pPr>
      <w:r w:rsidRPr="001F3EB8">
        <w:t>количество коллективных средств размещения (гостиницы, санаторно-курортны</w:t>
      </w:r>
      <w:r w:rsidR="00DB5DE2" w:rsidRPr="001F3EB8">
        <w:t>е организации, туристские базы);</w:t>
      </w:r>
    </w:p>
    <w:p w:rsidR="00F74610" w:rsidRPr="001F3EB8" w:rsidRDefault="00F74610" w:rsidP="00F74610">
      <w:pPr>
        <w:widowControl w:val="0"/>
        <w:autoSpaceDE w:val="0"/>
        <w:autoSpaceDN w:val="0"/>
        <w:adjustRightInd w:val="0"/>
        <w:ind w:firstLine="540"/>
        <w:jc w:val="both"/>
      </w:pPr>
      <w:r w:rsidRPr="001F3EB8">
        <w:t>численность граждан, размещенных в коллективных средствах  размещения;</w:t>
      </w:r>
    </w:p>
    <w:p w:rsidR="00F74610" w:rsidRPr="001F3EB8" w:rsidRDefault="00F74610" w:rsidP="00F74610">
      <w:pPr>
        <w:widowControl w:val="0"/>
        <w:autoSpaceDE w:val="0"/>
        <w:autoSpaceDN w:val="0"/>
        <w:adjustRightInd w:val="0"/>
        <w:ind w:firstLine="540"/>
        <w:jc w:val="both"/>
      </w:pPr>
      <w:r w:rsidRPr="001F3EB8">
        <w:t xml:space="preserve">Задача </w:t>
      </w:r>
      <w:r w:rsidR="00DB5DE2" w:rsidRPr="001F3EB8">
        <w:t>2</w:t>
      </w:r>
      <w:r w:rsidRPr="001F3EB8">
        <w:t>. Информационно-рекламное обеспечение и продвижение туристической отрасли:</w:t>
      </w:r>
    </w:p>
    <w:p w:rsidR="00F74610" w:rsidRPr="001F3EB8" w:rsidRDefault="00F74610" w:rsidP="00F74610">
      <w:pPr>
        <w:widowControl w:val="0"/>
        <w:autoSpaceDE w:val="0"/>
        <w:autoSpaceDN w:val="0"/>
        <w:adjustRightInd w:val="0"/>
        <w:ind w:firstLine="540"/>
        <w:jc w:val="both"/>
      </w:pPr>
      <w:r w:rsidRPr="001F3EB8">
        <w:t xml:space="preserve">количество вновь созданных туристских продуктов МР «Койгородский»;    </w:t>
      </w:r>
    </w:p>
    <w:p w:rsidR="007472A8" w:rsidRPr="001F3EB8" w:rsidRDefault="007472A8" w:rsidP="007472A8">
      <w:pPr>
        <w:widowControl w:val="0"/>
        <w:autoSpaceDE w:val="0"/>
        <w:autoSpaceDN w:val="0"/>
        <w:adjustRightInd w:val="0"/>
        <w:ind w:firstLine="540"/>
        <w:jc w:val="both"/>
      </w:pPr>
      <w:r w:rsidRPr="001F3EB8">
        <w:t>количество  установленных дорожных знаков и другой ориентирующей информации для туристов.</w:t>
      </w:r>
    </w:p>
    <w:p w:rsidR="00F74610" w:rsidRPr="001F3EB8" w:rsidRDefault="00F74610" w:rsidP="00F74610">
      <w:pPr>
        <w:widowControl w:val="0"/>
        <w:autoSpaceDE w:val="0"/>
        <w:autoSpaceDN w:val="0"/>
        <w:adjustRightInd w:val="0"/>
        <w:ind w:firstLine="540"/>
        <w:jc w:val="both"/>
      </w:pPr>
      <w:r w:rsidRPr="001F3EB8">
        <w:t>Прогнозные значения индикаторов (показателей) представлены в Приложении  к подпрограмме (таблица 3).</w:t>
      </w:r>
    </w:p>
    <w:p w:rsidR="00F74610" w:rsidRPr="001F3EB8" w:rsidRDefault="00F74610" w:rsidP="00F74610">
      <w:pPr>
        <w:widowControl w:val="0"/>
        <w:autoSpaceDE w:val="0"/>
        <w:autoSpaceDN w:val="0"/>
        <w:adjustRightInd w:val="0"/>
        <w:ind w:firstLine="540"/>
        <w:jc w:val="both"/>
      </w:pPr>
      <w:r w:rsidRPr="001F3EB8">
        <w:t>Реализация Подпрограммы позволит:</w:t>
      </w:r>
    </w:p>
    <w:p w:rsidR="00F74610" w:rsidRPr="001F3EB8" w:rsidRDefault="00F74610" w:rsidP="00F74610">
      <w:pPr>
        <w:widowControl w:val="0"/>
        <w:autoSpaceDE w:val="0"/>
        <w:autoSpaceDN w:val="0"/>
        <w:adjustRightInd w:val="0"/>
        <w:ind w:firstLine="540"/>
        <w:jc w:val="both"/>
      </w:pPr>
      <w:r w:rsidRPr="001F3EB8">
        <w:t>увеличить количество коллективных средств размещения (гостиницы, санаторно-курортные организации, туристские базы);</w:t>
      </w:r>
    </w:p>
    <w:p w:rsidR="00F74610" w:rsidRPr="001F3EB8" w:rsidRDefault="00F74610" w:rsidP="00F74610">
      <w:pPr>
        <w:widowControl w:val="0"/>
        <w:autoSpaceDE w:val="0"/>
        <w:autoSpaceDN w:val="0"/>
        <w:adjustRightInd w:val="0"/>
        <w:ind w:firstLine="540"/>
        <w:jc w:val="both"/>
      </w:pPr>
      <w:r w:rsidRPr="001F3EB8">
        <w:t>увеличить численность туристов, прибывших в муниципальный район «Койгородский»;</w:t>
      </w:r>
    </w:p>
    <w:p w:rsidR="00F74610" w:rsidRPr="001F3EB8" w:rsidRDefault="00F74610" w:rsidP="00F74610">
      <w:pPr>
        <w:widowControl w:val="0"/>
        <w:autoSpaceDE w:val="0"/>
        <w:autoSpaceDN w:val="0"/>
        <w:adjustRightInd w:val="0"/>
        <w:ind w:firstLine="540"/>
        <w:jc w:val="both"/>
      </w:pPr>
      <w:r w:rsidRPr="001F3EB8">
        <w:t>увеличить количество вновь созданных туристских продуктов муниципального района «Койгородский»;</w:t>
      </w:r>
    </w:p>
    <w:p w:rsidR="007472A8" w:rsidRPr="001F3EB8" w:rsidRDefault="007472A8" w:rsidP="007472A8">
      <w:pPr>
        <w:widowControl w:val="0"/>
        <w:autoSpaceDE w:val="0"/>
        <w:autoSpaceDN w:val="0"/>
        <w:adjustRightInd w:val="0"/>
        <w:ind w:firstLine="540"/>
        <w:jc w:val="both"/>
        <w:rPr>
          <w:color w:val="000000"/>
        </w:rPr>
      </w:pPr>
      <w:r w:rsidRPr="001F3EB8">
        <w:t>увеличить количество  установленных дорожных знаков и другой ориентирующей информации для туристов</w:t>
      </w:r>
      <w:r w:rsidRPr="001F3EB8">
        <w:rPr>
          <w:color w:val="000000"/>
        </w:rPr>
        <w:t>.</w:t>
      </w:r>
    </w:p>
    <w:p w:rsidR="009A4905" w:rsidRPr="001F3EB8" w:rsidRDefault="009A4905" w:rsidP="009A4905">
      <w:pPr>
        <w:widowControl w:val="0"/>
        <w:autoSpaceDE w:val="0"/>
        <w:autoSpaceDN w:val="0"/>
        <w:adjustRightInd w:val="0"/>
        <w:ind w:firstLine="540"/>
        <w:jc w:val="both"/>
        <w:rPr>
          <w:color w:val="000000"/>
        </w:rPr>
      </w:pPr>
      <w:r w:rsidRPr="001F3EB8">
        <w:rPr>
          <w:color w:val="000000"/>
        </w:rPr>
        <w:t>Ожидаемые результаты реализации подпрограммы:</w:t>
      </w:r>
    </w:p>
    <w:p w:rsidR="009A4905" w:rsidRPr="001F3EB8" w:rsidRDefault="009A4905" w:rsidP="009A4905">
      <w:pPr>
        <w:widowControl w:val="0"/>
        <w:autoSpaceDE w:val="0"/>
        <w:autoSpaceDN w:val="0"/>
        <w:adjustRightInd w:val="0"/>
        <w:ind w:firstLine="540"/>
        <w:jc w:val="both"/>
        <w:rPr>
          <w:color w:val="000000"/>
        </w:rPr>
      </w:pPr>
      <w:r w:rsidRPr="001F3EB8">
        <w:rPr>
          <w:color w:val="000000"/>
        </w:rPr>
        <w:t>реализация подпрограммы позволит сформировать положительный туристический имидж Койгородского района; увеличить число организаций, осуществляющих свою деятельность в сфере въездного и внутреннего туризма; повысить образовательный уровень предпринимателей, осуществляющих деятельность в сфере въездного и внутреннего туризма; повысить уровень информированности граждан о туристских предложениях муниципального района «Койгородский»</w:t>
      </w:r>
      <w:proofErr w:type="gramStart"/>
      <w:r w:rsidRPr="001F3EB8">
        <w:rPr>
          <w:color w:val="000000"/>
        </w:rPr>
        <w:t>;п</w:t>
      </w:r>
      <w:proofErr w:type="gramEnd"/>
      <w:r w:rsidRPr="001F3EB8">
        <w:rPr>
          <w:color w:val="000000"/>
        </w:rPr>
        <w:t>ривлечь дополнительные инвестиции в сферу въездного и внутреннего туризма на территории муниципального района «Койгородский».</w:t>
      </w:r>
    </w:p>
    <w:p w:rsidR="00F74610" w:rsidRPr="001F3EB8" w:rsidRDefault="00F74610" w:rsidP="00F74610">
      <w:pPr>
        <w:widowControl w:val="0"/>
        <w:autoSpaceDE w:val="0"/>
        <w:autoSpaceDN w:val="0"/>
        <w:adjustRightInd w:val="0"/>
      </w:pPr>
    </w:p>
    <w:p w:rsidR="00F74610" w:rsidRPr="001F3EB8" w:rsidRDefault="00F74610" w:rsidP="00F74610">
      <w:pPr>
        <w:spacing w:line="360" w:lineRule="auto"/>
        <w:ind w:firstLine="540"/>
        <w:jc w:val="both"/>
      </w:pPr>
      <w:r w:rsidRPr="001F3EB8">
        <w:t>Срок реализации подпрограммы – 2014 – 2020 годы.</w:t>
      </w:r>
    </w:p>
    <w:p w:rsidR="00F74610" w:rsidRPr="001F3EB8" w:rsidRDefault="00F74610" w:rsidP="00F74610">
      <w:pPr>
        <w:widowControl w:val="0"/>
        <w:autoSpaceDE w:val="0"/>
        <w:autoSpaceDN w:val="0"/>
        <w:adjustRightInd w:val="0"/>
        <w:jc w:val="center"/>
        <w:outlineLvl w:val="2"/>
      </w:pPr>
    </w:p>
    <w:p w:rsidR="00F74610" w:rsidRPr="001F3EB8" w:rsidRDefault="004C6E42" w:rsidP="004C6E42">
      <w:pPr>
        <w:widowControl w:val="0"/>
        <w:autoSpaceDE w:val="0"/>
        <w:autoSpaceDN w:val="0"/>
        <w:adjustRightInd w:val="0"/>
        <w:ind w:left="360"/>
        <w:jc w:val="center"/>
        <w:outlineLvl w:val="2"/>
      </w:pPr>
      <w:bookmarkStart w:id="13" w:name="_Toc483401439"/>
      <w:r w:rsidRPr="001F3EB8">
        <w:t xml:space="preserve">3. </w:t>
      </w:r>
      <w:r w:rsidR="00F74610" w:rsidRPr="001F3EB8">
        <w:t>Характеристика основных мероприятий подпрограммы</w:t>
      </w:r>
      <w:bookmarkEnd w:id="13"/>
    </w:p>
    <w:p w:rsidR="00F74610" w:rsidRPr="001F3EB8" w:rsidRDefault="00F74610" w:rsidP="00F74610">
      <w:pPr>
        <w:widowControl w:val="0"/>
        <w:autoSpaceDE w:val="0"/>
        <w:autoSpaceDN w:val="0"/>
        <w:adjustRightInd w:val="0"/>
        <w:ind w:left="720"/>
        <w:outlineLvl w:val="2"/>
      </w:pPr>
    </w:p>
    <w:p w:rsidR="00F74610" w:rsidRPr="001F3EB8" w:rsidRDefault="00F74610" w:rsidP="00F74610">
      <w:pPr>
        <w:widowControl w:val="0"/>
        <w:autoSpaceDE w:val="0"/>
        <w:autoSpaceDN w:val="0"/>
        <w:adjustRightInd w:val="0"/>
        <w:ind w:firstLine="567"/>
        <w:jc w:val="both"/>
      </w:pPr>
      <w:r w:rsidRPr="001F3EB8">
        <w:t>Перечень основных мероприятий определен исходя из необходимости достижения цели и решения задач подпрограммы.</w:t>
      </w:r>
    </w:p>
    <w:p w:rsidR="00F74610" w:rsidRPr="001F3EB8" w:rsidRDefault="00F74610" w:rsidP="00F74610">
      <w:pPr>
        <w:widowControl w:val="0"/>
        <w:autoSpaceDE w:val="0"/>
        <w:autoSpaceDN w:val="0"/>
        <w:adjustRightInd w:val="0"/>
        <w:ind w:firstLine="540"/>
        <w:jc w:val="both"/>
      </w:pPr>
      <w:r w:rsidRPr="001F3EB8">
        <w:t>Перечень основных мероприятий подпрограммы:</w:t>
      </w:r>
    </w:p>
    <w:p w:rsidR="00F74610" w:rsidRPr="001F3EB8" w:rsidRDefault="00F74610" w:rsidP="00F74610">
      <w:pPr>
        <w:widowControl w:val="0"/>
        <w:autoSpaceDE w:val="0"/>
        <w:autoSpaceDN w:val="0"/>
        <w:adjustRightInd w:val="0"/>
        <w:ind w:firstLine="540"/>
        <w:jc w:val="both"/>
      </w:pPr>
      <w:r w:rsidRPr="001F3EB8">
        <w:t>Решению задачи 1 «</w:t>
      </w:r>
      <w:r w:rsidRPr="001F3EB8">
        <w:rPr>
          <w:bCs/>
        </w:rPr>
        <w:t>Создание современной и конкурентоспособной инфраструктуры туризма</w:t>
      </w:r>
      <w:r w:rsidRPr="001F3EB8">
        <w:t>» будет способствовать реализация следующих основных мероприятий:</w:t>
      </w:r>
    </w:p>
    <w:p w:rsidR="00F74610" w:rsidRPr="001F3EB8" w:rsidRDefault="00F74610" w:rsidP="00F74610">
      <w:pPr>
        <w:pStyle w:val="ConsPlusCell"/>
        <w:numPr>
          <w:ilvl w:val="0"/>
          <w:numId w:val="6"/>
        </w:numPr>
        <w:jc w:val="both"/>
      </w:pPr>
      <w:r w:rsidRPr="001F3EB8">
        <w:t>Организация исследований в сфере туризма, включая:</w:t>
      </w:r>
    </w:p>
    <w:p w:rsidR="00F74610" w:rsidRPr="001F3EB8" w:rsidRDefault="00F74610" w:rsidP="00F74610">
      <w:pPr>
        <w:pStyle w:val="ConsPlusCell"/>
        <w:ind w:firstLine="540"/>
        <w:jc w:val="both"/>
      </w:pPr>
      <w:r w:rsidRPr="001F3EB8">
        <w:t>сбор информации о туристских ресурсах района и возможностях развития отрасли;</w:t>
      </w:r>
    </w:p>
    <w:p w:rsidR="00F74610" w:rsidRPr="001F3EB8" w:rsidRDefault="00F74610" w:rsidP="00F74610">
      <w:pPr>
        <w:widowControl w:val="0"/>
        <w:tabs>
          <w:tab w:val="left" w:pos="567"/>
        </w:tabs>
        <w:autoSpaceDE w:val="0"/>
        <w:autoSpaceDN w:val="0"/>
        <w:adjustRightInd w:val="0"/>
        <w:jc w:val="both"/>
      </w:pPr>
      <w:r w:rsidRPr="001F3EB8">
        <w:tab/>
        <w:t>формирование и обновление нормативно-правовой базы в сфере туризма;</w:t>
      </w:r>
      <w:r w:rsidRPr="001F3EB8">
        <w:tab/>
      </w:r>
    </w:p>
    <w:p w:rsidR="00F74610" w:rsidRPr="001F3EB8" w:rsidRDefault="00F74610" w:rsidP="00F74610">
      <w:pPr>
        <w:widowControl w:val="0"/>
        <w:tabs>
          <w:tab w:val="left" w:pos="567"/>
        </w:tabs>
        <w:autoSpaceDE w:val="0"/>
        <w:autoSpaceDN w:val="0"/>
        <w:adjustRightInd w:val="0"/>
        <w:jc w:val="both"/>
      </w:pPr>
      <w:r w:rsidRPr="001F3EB8">
        <w:tab/>
        <w:t>ведение и обновление реестра инвестиционных проектов в области туризма.</w:t>
      </w:r>
    </w:p>
    <w:p w:rsidR="00F74610" w:rsidRPr="001F3EB8" w:rsidRDefault="00F74610" w:rsidP="00F74610">
      <w:pPr>
        <w:widowControl w:val="0"/>
        <w:tabs>
          <w:tab w:val="left" w:pos="567"/>
        </w:tabs>
        <w:autoSpaceDE w:val="0"/>
        <w:autoSpaceDN w:val="0"/>
        <w:adjustRightInd w:val="0"/>
        <w:ind w:firstLine="567"/>
        <w:jc w:val="both"/>
      </w:pPr>
      <w:r w:rsidRPr="001F3EB8">
        <w:t>2) Оказание финансовой поддержки субъектам туристской деятельности, включая:</w:t>
      </w:r>
    </w:p>
    <w:p w:rsidR="00D877D3" w:rsidRPr="001F3EB8" w:rsidRDefault="00F74610" w:rsidP="00D877D3">
      <w:pPr>
        <w:widowControl w:val="0"/>
        <w:tabs>
          <w:tab w:val="left" w:pos="567"/>
        </w:tabs>
        <w:autoSpaceDE w:val="0"/>
        <w:autoSpaceDN w:val="0"/>
        <w:adjustRightInd w:val="0"/>
        <w:jc w:val="both"/>
      </w:pPr>
      <w:r w:rsidRPr="001F3EB8">
        <w:tab/>
      </w:r>
      <w:r w:rsidR="00D877D3" w:rsidRPr="001F3EB8">
        <w:t xml:space="preserve">субсидирование субъектам туристкой деятельности части расходов на реализацию </w:t>
      </w:r>
      <w:proofErr w:type="spellStart"/>
      <w:proofErr w:type="gramStart"/>
      <w:r w:rsidR="00D877D3" w:rsidRPr="001F3EB8">
        <w:t>бизнес-проектов</w:t>
      </w:r>
      <w:proofErr w:type="spellEnd"/>
      <w:proofErr w:type="gramEnd"/>
      <w:r w:rsidR="00D877D3" w:rsidRPr="001F3EB8">
        <w:t xml:space="preserve"> в сфере туризма, народных промыслов и ремесел, прошедших конкурсный отбор</w:t>
      </w:r>
      <w:r w:rsidR="001F28BE" w:rsidRPr="001F3EB8">
        <w:t>, в порядке, определенном в Приложении 4.1 к Программе;</w:t>
      </w:r>
    </w:p>
    <w:p w:rsidR="00D877D3" w:rsidRPr="001F3EB8" w:rsidRDefault="00D877D3" w:rsidP="00D877D3">
      <w:pPr>
        <w:widowControl w:val="0"/>
        <w:tabs>
          <w:tab w:val="left" w:pos="567"/>
        </w:tabs>
        <w:autoSpaceDE w:val="0"/>
        <w:autoSpaceDN w:val="0"/>
        <w:adjustRightInd w:val="0"/>
        <w:jc w:val="both"/>
        <w:rPr>
          <w:color w:val="000000"/>
        </w:rPr>
      </w:pPr>
      <w:r w:rsidRPr="001F3EB8">
        <w:tab/>
      </w:r>
      <w:proofErr w:type="spellStart"/>
      <w:r w:rsidRPr="001F3EB8">
        <w:t>субсидирование</w:t>
      </w:r>
      <w:r w:rsidRPr="001F3EB8">
        <w:rPr>
          <w:color w:val="000000"/>
        </w:rPr>
        <w:t>субъектам</w:t>
      </w:r>
      <w:proofErr w:type="spellEnd"/>
      <w:r w:rsidRPr="001F3EB8">
        <w:rPr>
          <w:color w:val="000000"/>
        </w:rPr>
        <w:t xml:space="preserve"> туристской деятельности части расходов на разработку, обустройство и реализацию туристских продуктов (маршрутов)</w:t>
      </w:r>
      <w:r w:rsidR="001F28BE" w:rsidRPr="001F3EB8">
        <w:rPr>
          <w:color w:val="000000"/>
        </w:rPr>
        <w:t xml:space="preserve">, </w:t>
      </w:r>
      <w:r w:rsidR="001F28BE" w:rsidRPr="001F3EB8">
        <w:t>в порядке, определенном в Приложении 4.2 к Программе;</w:t>
      </w:r>
    </w:p>
    <w:p w:rsidR="00D877D3" w:rsidRPr="001F3EB8" w:rsidRDefault="00D877D3" w:rsidP="00D877D3">
      <w:pPr>
        <w:widowControl w:val="0"/>
        <w:tabs>
          <w:tab w:val="left" w:pos="567"/>
        </w:tabs>
        <w:autoSpaceDE w:val="0"/>
        <w:autoSpaceDN w:val="0"/>
        <w:adjustRightInd w:val="0"/>
        <w:jc w:val="both"/>
        <w:rPr>
          <w:color w:val="000000"/>
        </w:rPr>
      </w:pPr>
      <w:r w:rsidRPr="001F3EB8">
        <w:rPr>
          <w:color w:val="000000"/>
        </w:rPr>
        <w:tab/>
        <w:t>субсидирование  субъектам туристской деятельности части расходов на приобретение основных средств</w:t>
      </w:r>
      <w:r w:rsidR="001F28BE" w:rsidRPr="001F3EB8">
        <w:rPr>
          <w:color w:val="000000"/>
        </w:rPr>
        <w:t xml:space="preserve">, </w:t>
      </w:r>
      <w:r w:rsidR="001F28BE" w:rsidRPr="001F3EB8">
        <w:t>в порядке, определенном в Приложении 4.3 к Программе</w:t>
      </w:r>
      <w:r w:rsidRPr="001F3EB8">
        <w:rPr>
          <w:color w:val="000000"/>
        </w:rPr>
        <w:t>.</w:t>
      </w:r>
    </w:p>
    <w:p w:rsidR="00F74610" w:rsidRPr="001F3EB8" w:rsidRDefault="00F74610" w:rsidP="00F74610">
      <w:pPr>
        <w:widowControl w:val="0"/>
        <w:tabs>
          <w:tab w:val="left" w:pos="567"/>
        </w:tabs>
        <w:autoSpaceDE w:val="0"/>
        <w:autoSpaceDN w:val="0"/>
        <w:adjustRightInd w:val="0"/>
        <w:jc w:val="both"/>
      </w:pPr>
      <w:r w:rsidRPr="001F3EB8">
        <w:tab/>
        <w:t>3) Оказание имущественной, информационной, консультационной поддержки   субъектам туристской деятельности, включая:</w:t>
      </w:r>
    </w:p>
    <w:p w:rsidR="00F74610" w:rsidRPr="001F3EB8" w:rsidRDefault="00F74610" w:rsidP="00F74610">
      <w:pPr>
        <w:widowControl w:val="0"/>
        <w:tabs>
          <w:tab w:val="left" w:pos="567"/>
        </w:tabs>
        <w:autoSpaceDE w:val="0"/>
        <w:autoSpaceDN w:val="0"/>
        <w:adjustRightInd w:val="0"/>
        <w:jc w:val="both"/>
      </w:pPr>
      <w:r w:rsidRPr="001F3EB8">
        <w:tab/>
        <w:t>содействие субъектам предпринимательства в сфере туризма и народных промыслов и ремесел в предоставлении в аренду муниципального имущества МО МР «Койгородский» и выделении земельных участков  под строительство;</w:t>
      </w:r>
    </w:p>
    <w:p w:rsidR="00F74610" w:rsidRPr="001F3EB8" w:rsidRDefault="00F74610" w:rsidP="00F74610">
      <w:pPr>
        <w:widowControl w:val="0"/>
        <w:autoSpaceDE w:val="0"/>
        <w:autoSpaceDN w:val="0"/>
        <w:adjustRightInd w:val="0"/>
        <w:ind w:firstLine="540"/>
        <w:jc w:val="both"/>
      </w:pPr>
      <w:r w:rsidRPr="001F3EB8">
        <w:t>оказание информационно-консультационных услуг субъектам предпринимательства в сфере туризма и народных промыслов и ремесел;</w:t>
      </w:r>
    </w:p>
    <w:p w:rsidR="00F74610" w:rsidRPr="001F3EB8" w:rsidRDefault="00F74610" w:rsidP="00F74610">
      <w:pPr>
        <w:widowControl w:val="0"/>
        <w:autoSpaceDE w:val="0"/>
        <w:autoSpaceDN w:val="0"/>
        <w:adjustRightInd w:val="0"/>
        <w:ind w:firstLine="540"/>
        <w:jc w:val="both"/>
        <w:rPr>
          <w:color w:val="000000"/>
        </w:rPr>
      </w:pPr>
      <w:r w:rsidRPr="001F3EB8">
        <w:t xml:space="preserve">информационное сопровождение </w:t>
      </w:r>
      <w:r w:rsidRPr="001F3EB8">
        <w:rPr>
          <w:color w:val="000000"/>
        </w:rPr>
        <w:t>информационной страницы  на официальном сайте администрации МР «Койгородский» по развитию сферы туризма и народных промыслов и ремесел;</w:t>
      </w:r>
    </w:p>
    <w:p w:rsidR="00F74610" w:rsidRPr="001F3EB8" w:rsidRDefault="00F74610" w:rsidP="00F74610">
      <w:pPr>
        <w:widowControl w:val="0"/>
        <w:autoSpaceDE w:val="0"/>
        <w:autoSpaceDN w:val="0"/>
        <w:adjustRightInd w:val="0"/>
        <w:ind w:firstLine="540"/>
        <w:jc w:val="both"/>
      </w:pPr>
      <w:r w:rsidRPr="001F3EB8">
        <w:rPr>
          <w:color w:val="000000"/>
        </w:rPr>
        <w:t>в</w:t>
      </w:r>
      <w:r w:rsidRPr="001F3EB8">
        <w:t xml:space="preserve">заимодействие со средствами массовой информации по размещению информации о </w:t>
      </w:r>
      <w:r w:rsidRPr="001F3EB8">
        <w:rPr>
          <w:color w:val="000000"/>
        </w:rPr>
        <w:t>развитии сферы туризма и народных промыслов.</w:t>
      </w:r>
    </w:p>
    <w:p w:rsidR="00F74610" w:rsidRPr="001F3EB8" w:rsidRDefault="00F74610" w:rsidP="00F74610">
      <w:pPr>
        <w:pStyle w:val="ConsPlusCell"/>
        <w:tabs>
          <w:tab w:val="left" w:pos="567"/>
        </w:tabs>
        <w:jc w:val="both"/>
      </w:pPr>
      <w:r w:rsidRPr="001F3EB8">
        <w:tab/>
        <w:t>4) Создание и модернизация объектов обеспечивающей инфраструктуры туризма, собственником которых является орган местного самоуправления, включая:</w:t>
      </w:r>
    </w:p>
    <w:p w:rsidR="00F74610" w:rsidRPr="001F3EB8" w:rsidRDefault="00F74610" w:rsidP="00F74610">
      <w:pPr>
        <w:widowControl w:val="0"/>
        <w:tabs>
          <w:tab w:val="left" w:pos="567"/>
        </w:tabs>
        <w:autoSpaceDE w:val="0"/>
        <w:autoSpaceDN w:val="0"/>
        <w:adjustRightInd w:val="0"/>
        <w:jc w:val="both"/>
      </w:pPr>
      <w:r w:rsidRPr="001F3EB8">
        <w:tab/>
        <w:t xml:space="preserve">создание и организация деятельности </w:t>
      </w:r>
      <w:proofErr w:type="spellStart"/>
      <w:proofErr w:type="gramStart"/>
      <w:r w:rsidRPr="001F3EB8">
        <w:t>Визит-центра</w:t>
      </w:r>
      <w:proofErr w:type="spellEnd"/>
      <w:proofErr w:type="gramEnd"/>
      <w:r w:rsidR="00DB5DE2" w:rsidRPr="001F3EB8">
        <w:t xml:space="preserve">, в порядке, определенном в Приложении </w:t>
      </w:r>
      <w:r w:rsidR="00DC693A" w:rsidRPr="001F3EB8">
        <w:t>2.8</w:t>
      </w:r>
      <w:r w:rsidR="00DB5DE2" w:rsidRPr="001F3EB8">
        <w:t xml:space="preserve"> к Программе</w:t>
      </w:r>
      <w:r w:rsidRPr="001F3EB8">
        <w:t>;</w:t>
      </w:r>
      <w:r w:rsidRPr="001F3EB8">
        <w:tab/>
      </w:r>
    </w:p>
    <w:p w:rsidR="00D877D3" w:rsidRPr="001F3EB8" w:rsidRDefault="00F74610" w:rsidP="00D877D3">
      <w:pPr>
        <w:widowControl w:val="0"/>
        <w:tabs>
          <w:tab w:val="left" w:pos="567"/>
        </w:tabs>
        <w:autoSpaceDE w:val="0"/>
        <w:autoSpaceDN w:val="0"/>
        <w:adjustRightInd w:val="0"/>
        <w:jc w:val="both"/>
      </w:pPr>
      <w:r w:rsidRPr="001F3EB8">
        <w:tab/>
      </w:r>
      <w:r w:rsidR="00D877D3" w:rsidRPr="001F3EB8">
        <w:t>субсидирование части расходов организации на создание пункта проката туристского снаряжения и оборудования</w:t>
      </w:r>
      <w:r w:rsidR="001F28BE" w:rsidRPr="001F3EB8">
        <w:t>, в порядке, определенном в Приложении 4.4 к Программе;</w:t>
      </w:r>
    </w:p>
    <w:p w:rsidR="00F74610" w:rsidRPr="001F3EB8" w:rsidRDefault="00D877D3" w:rsidP="00D877D3">
      <w:pPr>
        <w:widowControl w:val="0"/>
        <w:tabs>
          <w:tab w:val="left" w:pos="567"/>
        </w:tabs>
        <w:autoSpaceDE w:val="0"/>
        <w:autoSpaceDN w:val="0"/>
        <w:adjustRightInd w:val="0"/>
        <w:jc w:val="both"/>
      </w:pPr>
      <w:r w:rsidRPr="001F3EB8">
        <w:tab/>
        <w:t>обустройство туристских маршрутов и объектов туристского показа.</w:t>
      </w:r>
    </w:p>
    <w:p w:rsidR="00F74610" w:rsidRPr="001F3EB8" w:rsidRDefault="00F74610" w:rsidP="00DB5DE2">
      <w:pPr>
        <w:widowControl w:val="0"/>
        <w:tabs>
          <w:tab w:val="left" w:pos="567"/>
        </w:tabs>
        <w:autoSpaceDE w:val="0"/>
        <w:autoSpaceDN w:val="0"/>
        <w:adjustRightInd w:val="0"/>
        <w:jc w:val="both"/>
      </w:pPr>
      <w:r w:rsidRPr="001F3EB8">
        <w:tab/>
      </w:r>
      <w:r w:rsidR="00DB5DE2" w:rsidRPr="001F3EB8">
        <w:t xml:space="preserve">5) </w:t>
      </w:r>
      <w:r w:rsidRPr="001F3EB8">
        <w:t>Содействие развитию кадрового потенциала в сфере туризма, включая:</w:t>
      </w:r>
    </w:p>
    <w:p w:rsidR="00F74610" w:rsidRPr="001F3EB8" w:rsidRDefault="00F74610" w:rsidP="00F74610">
      <w:pPr>
        <w:widowControl w:val="0"/>
        <w:tabs>
          <w:tab w:val="left" w:pos="567"/>
        </w:tabs>
        <w:autoSpaceDE w:val="0"/>
        <w:autoSpaceDN w:val="0"/>
        <w:adjustRightInd w:val="0"/>
        <w:ind w:firstLine="567"/>
        <w:jc w:val="both"/>
      </w:pPr>
      <w:r w:rsidRPr="001F3EB8">
        <w:t>организация и проведение обучающих семинаров, мастер-классов, курсов в сфере туризма;</w:t>
      </w:r>
    </w:p>
    <w:p w:rsidR="00F74610" w:rsidRPr="001F3EB8" w:rsidRDefault="00F74610" w:rsidP="00F74610">
      <w:pPr>
        <w:widowControl w:val="0"/>
        <w:tabs>
          <w:tab w:val="left" w:pos="567"/>
        </w:tabs>
        <w:autoSpaceDE w:val="0"/>
        <w:autoSpaceDN w:val="0"/>
        <w:adjustRightInd w:val="0"/>
        <w:ind w:firstLine="567"/>
        <w:jc w:val="both"/>
      </w:pPr>
      <w:r w:rsidRPr="001F3EB8">
        <w:t>взаимодействие с учебными заведениями по вопросам обучения и повышения квалификации кадров в сфере туризма.</w:t>
      </w:r>
    </w:p>
    <w:p w:rsidR="00F74610" w:rsidRPr="001F3EB8" w:rsidRDefault="00F74610" w:rsidP="00F74610">
      <w:pPr>
        <w:widowControl w:val="0"/>
        <w:tabs>
          <w:tab w:val="left" w:pos="567"/>
        </w:tabs>
        <w:autoSpaceDE w:val="0"/>
        <w:autoSpaceDN w:val="0"/>
        <w:adjustRightInd w:val="0"/>
        <w:jc w:val="both"/>
      </w:pPr>
      <w:r w:rsidRPr="001F3EB8">
        <w:tab/>
        <w:t xml:space="preserve">Решению задачи </w:t>
      </w:r>
      <w:r w:rsidR="008631CA" w:rsidRPr="001F3EB8">
        <w:t>2</w:t>
      </w:r>
      <w:r w:rsidRPr="001F3EB8">
        <w:t xml:space="preserve"> «Информационно-рекламное обеспечение и продвижение туристической отрасли» будет способствовать реализация следующих основных мероприятий:</w:t>
      </w:r>
    </w:p>
    <w:p w:rsidR="008631CA" w:rsidRPr="001F3EB8" w:rsidRDefault="000A515E" w:rsidP="00EC4AD9">
      <w:pPr>
        <w:ind w:firstLine="567"/>
        <w:contextualSpacing/>
        <w:jc w:val="both"/>
      </w:pPr>
      <w:r w:rsidRPr="001F3EB8">
        <w:t>1) Организация и проведение мероприятий, содействующих продвижению муниципального района, в том числе в сфере туризма, включая:</w:t>
      </w:r>
    </w:p>
    <w:p w:rsidR="000A515E" w:rsidRPr="001F3EB8" w:rsidRDefault="00EC4AD9" w:rsidP="00EC4AD9">
      <w:pPr>
        <w:ind w:firstLine="567"/>
        <w:contextualSpacing/>
        <w:jc w:val="both"/>
      </w:pPr>
      <w:r w:rsidRPr="001F3EB8">
        <w:t>о</w:t>
      </w:r>
      <w:r w:rsidR="000A515E" w:rsidRPr="001F3EB8">
        <w:t>беспечение участия муниципального района в республиканских и российских  выставках, ярмарках, в том числе туристской направленности;</w:t>
      </w:r>
    </w:p>
    <w:p w:rsidR="008631CA" w:rsidRPr="001F3EB8" w:rsidRDefault="008631CA" w:rsidP="008631CA">
      <w:pPr>
        <w:ind w:firstLine="567"/>
        <w:contextualSpacing/>
        <w:jc w:val="both"/>
      </w:pPr>
      <w:r w:rsidRPr="001F3EB8">
        <w:t xml:space="preserve">проведение фотоконкурсов, формирование банка фотографий туристских ресурсов муниципального района; </w:t>
      </w:r>
    </w:p>
    <w:p w:rsidR="008631CA" w:rsidRPr="001F3EB8" w:rsidRDefault="008631CA" w:rsidP="008631CA">
      <w:pPr>
        <w:ind w:firstLine="567"/>
        <w:contextualSpacing/>
        <w:jc w:val="both"/>
      </w:pPr>
      <w:r w:rsidRPr="001F3EB8">
        <w:t>популяризация и использование бренда МР «Койгородский» в продвижении туристского продукта;</w:t>
      </w:r>
    </w:p>
    <w:p w:rsidR="008631CA" w:rsidRPr="001F3EB8" w:rsidRDefault="008631CA" w:rsidP="008631CA">
      <w:pPr>
        <w:ind w:left="567"/>
        <w:jc w:val="both"/>
      </w:pPr>
      <w:r w:rsidRPr="001F3EB8">
        <w:t>субсидирование части расходов по участию в выставочно-ярмарочных мероприятиях и конкурсах, в порядке, определенном в Приложении 4.</w:t>
      </w:r>
      <w:r w:rsidR="00BB0FA8" w:rsidRPr="001F3EB8">
        <w:t>5</w:t>
      </w:r>
      <w:r w:rsidRPr="001F3EB8">
        <w:t xml:space="preserve"> к Программе</w:t>
      </w:r>
    </w:p>
    <w:p w:rsidR="00F74610" w:rsidRPr="001F3EB8" w:rsidRDefault="00F74610" w:rsidP="008631CA">
      <w:pPr>
        <w:ind w:left="567"/>
        <w:jc w:val="both"/>
      </w:pPr>
      <w:r w:rsidRPr="001F3EB8">
        <w:t>2) Информационное обеспечение продвижения туристского продукта, включая:</w:t>
      </w:r>
    </w:p>
    <w:p w:rsidR="00F74610" w:rsidRPr="001F3EB8" w:rsidRDefault="00F74610" w:rsidP="00F74610">
      <w:pPr>
        <w:ind w:firstLine="567"/>
        <w:jc w:val="both"/>
      </w:pPr>
      <w:r w:rsidRPr="001F3EB8">
        <w:t>изготовление и размещение наружных сре</w:t>
      </w:r>
      <w:proofErr w:type="gramStart"/>
      <w:r w:rsidRPr="001F3EB8">
        <w:t>дств дл</w:t>
      </w:r>
      <w:proofErr w:type="gramEnd"/>
      <w:r w:rsidRPr="001F3EB8">
        <w:t>я информационного обслуживания  туристов (баннеры, информационные щиты, таблички, дорожные указатели);</w:t>
      </w:r>
    </w:p>
    <w:p w:rsidR="00F74610" w:rsidRPr="001F3EB8" w:rsidRDefault="00F74610" w:rsidP="00F74610">
      <w:pPr>
        <w:ind w:firstLine="567"/>
        <w:jc w:val="both"/>
      </w:pPr>
      <w:r w:rsidRPr="001F3EB8">
        <w:t xml:space="preserve">изготовление рекламно-информационных и презентационных материалов для обеспечения мероприятий по продвижению муниципального района как </w:t>
      </w:r>
      <w:proofErr w:type="spellStart"/>
      <w:r w:rsidRPr="001F3EB8">
        <w:t>туристскойдестинации</w:t>
      </w:r>
      <w:proofErr w:type="spellEnd"/>
      <w:r w:rsidRPr="001F3EB8">
        <w:t>;</w:t>
      </w:r>
    </w:p>
    <w:p w:rsidR="00F74610" w:rsidRPr="001F3EB8" w:rsidRDefault="00F74610" w:rsidP="00F74610">
      <w:pPr>
        <w:ind w:firstLine="567"/>
        <w:jc w:val="both"/>
      </w:pPr>
      <w:r w:rsidRPr="001F3EB8">
        <w:t>подготовка материалов о развитии туризма в муниципальном районе и размещение в республиканских и российских средствах массовой информации.</w:t>
      </w:r>
    </w:p>
    <w:p w:rsidR="00F74610" w:rsidRPr="001F3EB8" w:rsidRDefault="00F74610" w:rsidP="00F74610">
      <w:pPr>
        <w:ind w:firstLine="567"/>
        <w:jc w:val="both"/>
      </w:pPr>
      <w:r w:rsidRPr="001F3EB8">
        <w:t>3)Содействие развитию производства и реализации изделий народных промыслов и ремесел, рекламно-сувенирной продукции, включая:</w:t>
      </w:r>
    </w:p>
    <w:p w:rsidR="00F74610" w:rsidRPr="001F3EB8" w:rsidRDefault="00F74610" w:rsidP="00F74610">
      <w:pPr>
        <w:ind w:firstLine="567"/>
        <w:jc w:val="both"/>
      </w:pPr>
      <w:r w:rsidRPr="001F3EB8">
        <w:t xml:space="preserve">организация проведения конкурсов, мастер-классов, выставок в сфере народных промыслов; </w:t>
      </w:r>
    </w:p>
    <w:p w:rsidR="00F74610" w:rsidRPr="001F3EB8" w:rsidRDefault="00F74610" w:rsidP="00F74610">
      <w:pPr>
        <w:ind w:firstLine="567"/>
        <w:jc w:val="both"/>
      </w:pPr>
      <w:r w:rsidRPr="001F3EB8">
        <w:t xml:space="preserve">взаимодействие органов местного самоуправления, субъектов предпринимательства и граждан,  занятых в сфере народных промыслов и ремесел. </w:t>
      </w:r>
    </w:p>
    <w:p w:rsidR="00F74610" w:rsidRPr="001F3EB8" w:rsidRDefault="00F74610" w:rsidP="00F74610">
      <w:pPr>
        <w:widowControl w:val="0"/>
        <w:autoSpaceDE w:val="0"/>
        <w:autoSpaceDN w:val="0"/>
        <w:adjustRightInd w:val="0"/>
        <w:jc w:val="both"/>
        <w:rPr>
          <w:color w:val="000000"/>
        </w:rPr>
      </w:pPr>
    </w:p>
    <w:p w:rsidR="00F74610" w:rsidRPr="001F3EB8" w:rsidRDefault="004C6E42" w:rsidP="004C6E42">
      <w:pPr>
        <w:widowControl w:val="0"/>
        <w:autoSpaceDE w:val="0"/>
        <w:autoSpaceDN w:val="0"/>
        <w:adjustRightInd w:val="0"/>
        <w:ind w:left="360"/>
        <w:jc w:val="center"/>
        <w:outlineLvl w:val="2"/>
      </w:pPr>
      <w:bookmarkStart w:id="14" w:name="_Toc483401440"/>
      <w:r w:rsidRPr="001F3EB8">
        <w:t xml:space="preserve">4. </w:t>
      </w:r>
      <w:r w:rsidR="00F74610" w:rsidRPr="001F3EB8">
        <w:t>Характеристика мер правового регулирования в сфере реализации подпрограммы</w:t>
      </w:r>
      <w:bookmarkEnd w:id="14"/>
    </w:p>
    <w:p w:rsidR="00F74610" w:rsidRPr="001F3EB8" w:rsidRDefault="00F74610" w:rsidP="00F74610">
      <w:pPr>
        <w:widowControl w:val="0"/>
        <w:autoSpaceDE w:val="0"/>
        <w:autoSpaceDN w:val="0"/>
        <w:adjustRightInd w:val="0"/>
        <w:ind w:left="720"/>
        <w:outlineLvl w:val="2"/>
      </w:pPr>
    </w:p>
    <w:p w:rsidR="00D877D3" w:rsidRPr="001F3EB8" w:rsidRDefault="00D877D3" w:rsidP="00D877D3">
      <w:pPr>
        <w:widowControl w:val="0"/>
        <w:autoSpaceDE w:val="0"/>
        <w:autoSpaceDN w:val="0"/>
        <w:adjustRightInd w:val="0"/>
        <w:ind w:firstLine="540"/>
        <w:contextualSpacing/>
        <w:jc w:val="both"/>
      </w:pPr>
      <w:r w:rsidRPr="001F3EB8">
        <w:t>Основные меры правового регулирования в сфере реализации подпрограммы содержат следующие нормативные правовые акты МР «Койгородский»:</w:t>
      </w:r>
    </w:p>
    <w:p w:rsidR="00D877D3" w:rsidRPr="001F3EB8" w:rsidRDefault="00D877D3" w:rsidP="00D877D3">
      <w:pPr>
        <w:autoSpaceDE w:val="0"/>
        <w:autoSpaceDN w:val="0"/>
        <w:adjustRightInd w:val="0"/>
        <w:ind w:firstLine="540"/>
        <w:jc w:val="both"/>
      </w:pPr>
      <w:r w:rsidRPr="001F3EB8">
        <w:t>Концепция долгосрочного социально-экономического развития МО МР «Койгородский» на период до 2020 года»;</w:t>
      </w:r>
    </w:p>
    <w:p w:rsidR="00D877D3" w:rsidRPr="001F3EB8" w:rsidRDefault="00D877D3" w:rsidP="00D877D3">
      <w:pPr>
        <w:autoSpaceDE w:val="0"/>
        <w:autoSpaceDN w:val="0"/>
        <w:adjustRightInd w:val="0"/>
        <w:ind w:firstLine="540"/>
        <w:jc w:val="both"/>
      </w:pPr>
      <w:r w:rsidRPr="001F3EB8">
        <w:t>Программа комплексного социально-экономического развития МО МР «Койгородский» на 2011-2015 годы;</w:t>
      </w:r>
    </w:p>
    <w:p w:rsidR="00D877D3" w:rsidRPr="001F3EB8" w:rsidRDefault="00D877D3" w:rsidP="00D877D3">
      <w:pPr>
        <w:widowControl w:val="0"/>
        <w:autoSpaceDE w:val="0"/>
        <w:autoSpaceDN w:val="0"/>
        <w:adjustRightInd w:val="0"/>
        <w:ind w:firstLine="540"/>
        <w:contextualSpacing/>
        <w:jc w:val="both"/>
      </w:pPr>
      <w:r w:rsidRPr="001F3EB8">
        <w:t>Постановление администрации МР «Койгородский» от 19.06.201</w:t>
      </w:r>
      <w:r w:rsidR="00DC7C55" w:rsidRPr="001F3EB8">
        <w:t>2</w:t>
      </w:r>
      <w:r w:rsidRPr="001F3EB8">
        <w:t xml:space="preserve">г. № 50/06 «Об утверждении порядка конкурсного отбора </w:t>
      </w:r>
      <w:proofErr w:type="spellStart"/>
      <w:r w:rsidRPr="001F3EB8">
        <w:t>бизнес-проектов</w:t>
      </w:r>
      <w:proofErr w:type="spellEnd"/>
      <w:r w:rsidRPr="001F3EB8">
        <w:t xml:space="preserve"> для получения финансовой поддержки в виде </w:t>
      </w:r>
      <w:proofErr w:type="gramStart"/>
      <w:r w:rsidRPr="001F3EB8">
        <w:t>субсидирования части расходов субъектов малого предпринимательства</w:t>
      </w:r>
      <w:proofErr w:type="gramEnd"/>
      <w:r w:rsidRPr="001F3EB8">
        <w:t>».</w:t>
      </w:r>
    </w:p>
    <w:p w:rsidR="00D877D3" w:rsidRPr="001F3EB8" w:rsidRDefault="00D877D3" w:rsidP="00D877D3">
      <w:pPr>
        <w:widowControl w:val="0"/>
        <w:autoSpaceDE w:val="0"/>
        <w:autoSpaceDN w:val="0"/>
        <w:adjustRightInd w:val="0"/>
        <w:ind w:firstLine="540"/>
        <w:jc w:val="both"/>
      </w:pPr>
      <w:r w:rsidRPr="001F3EB8">
        <w:t>В рамках реализации мероприятий подпрограммы предусматривается разработка и принятие нормативных правовых актов в сфере реализации подпрограммы:</w:t>
      </w:r>
    </w:p>
    <w:p w:rsidR="00D877D3" w:rsidRPr="001F3EB8" w:rsidRDefault="00D877D3" w:rsidP="00D877D3">
      <w:pPr>
        <w:widowControl w:val="0"/>
        <w:autoSpaceDE w:val="0"/>
        <w:autoSpaceDN w:val="0"/>
        <w:adjustRightInd w:val="0"/>
        <w:ind w:firstLine="540"/>
        <w:jc w:val="both"/>
      </w:pPr>
      <w:r w:rsidRPr="001F3EB8">
        <w:t xml:space="preserve">Постановление администрации МР «Койгородский» «О внесении изменений в постановление администрации МР «Койгородский» «Об утверждении порядка конкурсного отбора </w:t>
      </w:r>
      <w:proofErr w:type="spellStart"/>
      <w:r w:rsidRPr="001F3EB8">
        <w:t>бизнес-проектов</w:t>
      </w:r>
      <w:proofErr w:type="spellEnd"/>
      <w:r w:rsidRPr="001F3EB8">
        <w:t xml:space="preserve"> для получения финансовой поддержки в виде </w:t>
      </w:r>
      <w:proofErr w:type="gramStart"/>
      <w:r w:rsidRPr="001F3EB8">
        <w:t>субсидирования части расходов субъектов малого предпринимательства</w:t>
      </w:r>
      <w:proofErr w:type="gramEnd"/>
      <w:r w:rsidRPr="001F3EB8">
        <w:t>»;</w:t>
      </w:r>
    </w:p>
    <w:p w:rsidR="00D877D3" w:rsidRPr="001F3EB8" w:rsidRDefault="00D877D3" w:rsidP="00D877D3">
      <w:pPr>
        <w:widowControl w:val="0"/>
        <w:autoSpaceDE w:val="0"/>
        <w:autoSpaceDN w:val="0"/>
        <w:adjustRightInd w:val="0"/>
        <w:ind w:firstLine="540"/>
        <w:jc w:val="both"/>
      </w:pPr>
      <w:r w:rsidRPr="001F3EB8">
        <w:t>Постановление администрации МР «Койгородский»  «Об утверждении форм документов»;</w:t>
      </w:r>
    </w:p>
    <w:p w:rsidR="00D877D3" w:rsidRPr="001F3EB8" w:rsidRDefault="00D877D3" w:rsidP="00D877D3">
      <w:pPr>
        <w:widowControl w:val="0"/>
        <w:autoSpaceDE w:val="0"/>
        <w:autoSpaceDN w:val="0"/>
        <w:adjustRightInd w:val="0"/>
        <w:ind w:firstLine="540"/>
        <w:jc w:val="both"/>
      </w:pPr>
      <w:r w:rsidRPr="001F3EB8">
        <w:t>Постановление администрации МР «Койгородский»  «О проведении праздника (фестиваля, шоу) в МР «Койгородский»»;</w:t>
      </w:r>
    </w:p>
    <w:p w:rsidR="00D877D3" w:rsidRPr="001F3EB8" w:rsidRDefault="00D877D3" w:rsidP="00D877D3">
      <w:pPr>
        <w:widowControl w:val="0"/>
        <w:autoSpaceDE w:val="0"/>
        <w:autoSpaceDN w:val="0"/>
        <w:adjustRightInd w:val="0"/>
        <w:ind w:firstLine="540"/>
        <w:jc w:val="both"/>
      </w:pPr>
      <w:r w:rsidRPr="001F3EB8">
        <w:t xml:space="preserve">Постановление администрации МР «Койгородский»  «О создании </w:t>
      </w:r>
      <w:proofErr w:type="spellStart"/>
      <w:proofErr w:type="gramStart"/>
      <w:r w:rsidRPr="001F3EB8">
        <w:t>Визит-центра</w:t>
      </w:r>
      <w:proofErr w:type="spellEnd"/>
      <w:proofErr w:type="gramEnd"/>
      <w:r w:rsidRPr="001F3EB8">
        <w:t xml:space="preserve"> в МР «Койгородский»»;</w:t>
      </w:r>
    </w:p>
    <w:p w:rsidR="00D877D3" w:rsidRPr="001F3EB8" w:rsidRDefault="00D877D3" w:rsidP="00D877D3">
      <w:pPr>
        <w:widowControl w:val="0"/>
        <w:autoSpaceDE w:val="0"/>
        <w:autoSpaceDN w:val="0"/>
        <w:adjustRightInd w:val="0"/>
        <w:ind w:firstLine="540"/>
        <w:jc w:val="both"/>
      </w:pPr>
      <w:r w:rsidRPr="001F3EB8">
        <w:t>Постановление администрации МР «Койгородский»  «О создании пункта проката туристского снаряжения и оборудования в МР «Койгородский»».</w:t>
      </w:r>
    </w:p>
    <w:p w:rsidR="00F74610" w:rsidRPr="001F3EB8" w:rsidRDefault="00F74610" w:rsidP="00F74610">
      <w:pPr>
        <w:widowControl w:val="0"/>
        <w:autoSpaceDE w:val="0"/>
        <w:autoSpaceDN w:val="0"/>
        <w:adjustRightInd w:val="0"/>
        <w:ind w:firstLine="540"/>
        <w:jc w:val="both"/>
      </w:pPr>
    </w:p>
    <w:p w:rsidR="004C6E42" w:rsidRPr="001F3EB8" w:rsidRDefault="004C6E42" w:rsidP="004C6E42">
      <w:pPr>
        <w:widowControl w:val="0"/>
        <w:tabs>
          <w:tab w:val="left" w:pos="675"/>
        </w:tabs>
        <w:autoSpaceDE w:val="0"/>
        <w:autoSpaceDN w:val="0"/>
        <w:adjustRightInd w:val="0"/>
        <w:jc w:val="center"/>
      </w:pPr>
      <w:r w:rsidRPr="001F3EB8">
        <w:t xml:space="preserve">5. Прогноз сводных показателей муниципальных заданий </w:t>
      </w:r>
    </w:p>
    <w:p w:rsidR="004C6E42" w:rsidRPr="001F3EB8" w:rsidRDefault="004C6E42" w:rsidP="004C6E42">
      <w:pPr>
        <w:widowControl w:val="0"/>
        <w:tabs>
          <w:tab w:val="left" w:pos="675"/>
        </w:tabs>
        <w:autoSpaceDE w:val="0"/>
        <w:autoSpaceDN w:val="0"/>
        <w:adjustRightInd w:val="0"/>
        <w:jc w:val="center"/>
      </w:pPr>
      <w:r w:rsidRPr="001F3EB8">
        <w:t>по этапам реализации подпрограммы</w:t>
      </w:r>
    </w:p>
    <w:p w:rsidR="004C6E42" w:rsidRPr="001F3EB8" w:rsidRDefault="004C6E42" w:rsidP="004C6E42">
      <w:pPr>
        <w:widowControl w:val="0"/>
        <w:tabs>
          <w:tab w:val="left" w:pos="675"/>
        </w:tabs>
        <w:autoSpaceDE w:val="0"/>
        <w:autoSpaceDN w:val="0"/>
        <w:adjustRightInd w:val="0"/>
        <w:jc w:val="center"/>
      </w:pPr>
    </w:p>
    <w:p w:rsidR="004C6E42" w:rsidRPr="001F3EB8" w:rsidRDefault="004C6E42" w:rsidP="004C6E42">
      <w:pPr>
        <w:widowControl w:val="0"/>
        <w:tabs>
          <w:tab w:val="left" w:pos="675"/>
        </w:tabs>
        <w:autoSpaceDE w:val="0"/>
        <w:autoSpaceDN w:val="0"/>
        <w:adjustRightInd w:val="0"/>
        <w:jc w:val="both"/>
      </w:pPr>
      <w:r w:rsidRPr="001F3EB8">
        <w:tab/>
        <w:t>Доведение муниципального задания не предполагается.</w:t>
      </w:r>
    </w:p>
    <w:p w:rsidR="004C6E42" w:rsidRPr="001F3EB8" w:rsidRDefault="004C6E42" w:rsidP="004C6E42">
      <w:pPr>
        <w:widowControl w:val="0"/>
        <w:tabs>
          <w:tab w:val="left" w:pos="675"/>
        </w:tabs>
        <w:autoSpaceDE w:val="0"/>
        <w:autoSpaceDN w:val="0"/>
        <w:adjustRightInd w:val="0"/>
        <w:jc w:val="both"/>
      </w:pPr>
    </w:p>
    <w:p w:rsidR="00F74610" w:rsidRPr="001F3EB8" w:rsidRDefault="004C6E42" w:rsidP="00F74610">
      <w:pPr>
        <w:autoSpaceDE w:val="0"/>
        <w:autoSpaceDN w:val="0"/>
        <w:adjustRightInd w:val="0"/>
        <w:jc w:val="center"/>
        <w:outlineLvl w:val="0"/>
      </w:pPr>
      <w:bookmarkStart w:id="15" w:name="_Toc483401441"/>
      <w:r w:rsidRPr="001F3EB8">
        <w:t>6</w:t>
      </w:r>
      <w:r w:rsidR="00F74610" w:rsidRPr="001F3EB8">
        <w:t>. Ресурсное обеспечение подпрограммы</w:t>
      </w:r>
      <w:bookmarkEnd w:id="15"/>
    </w:p>
    <w:p w:rsidR="004C6E42" w:rsidRPr="001F3EB8" w:rsidRDefault="004C6E42" w:rsidP="00F74610">
      <w:pPr>
        <w:autoSpaceDE w:val="0"/>
        <w:autoSpaceDN w:val="0"/>
        <w:adjustRightInd w:val="0"/>
        <w:jc w:val="center"/>
        <w:outlineLvl w:val="0"/>
      </w:pPr>
    </w:p>
    <w:p w:rsidR="002E4F99" w:rsidRPr="00470932" w:rsidRDefault="002E4F99" w:rsidP="002E4F99">
      <w:pPr>
        <w:autoSpaceDE w:val="0"/>
        <w:autoSpaceDN w:val="0"/>
        <w:adjustRightInd w:val="0"/>
        <w:ind w:firstLine="540"/>
        <w:jc w:val="both"/>
      </w:pPr>
      <w:bookmarkStart w:id="16" w:name="_Hlk485811908"/>
      <w:r w:rsidRPr="001F3EB8">
        <w:t>Общий объем финансирования  подпрограммы «Въездной и внутренний туризм на территории МО МР «Койгородский» на период 2014-</w:t>
      </w:r>
      <w:r w:rsidR="0010161C" w:rsidRPr="001F3EB8">
        <w:t>2019</w:t>
      </w:r>
      <w:r w:rsidRPr="001F3EB8">
        <w:t xml:space="preserve"> годы за счет средств бюджета МО МР «Койгородский» составит </w:t>
      </w:r>
      <w:r w:rsidR="008E7A83" w:rsidRPr="00470932">
        <w:t>1131,909</w:t>
      </w:r>
      <w:r w:rsidRPr="00470932">
        <w:t>тыс. рублей.</w:t>
      </w:r>
    </w:p>
    <w:p w:rsidR="002E4F99" w:rsidRPr="00470932" w:rsidRDefault="002E4F99" w:rsidP="002E4F99">
      <w:pPr>
        <w:autoSpaceDE w:val="0"/>
        <w:autoSpaceDN w:val="0"/>
        <w:adjustRightInd w:val="0"/>
        <w:ind w:firstLine="540"/>
        <w:jc w:val="both"/>
      </w:pPr>
      <w:r w:rsidRPr="00470932">
        <w:t>Объем финансирования по годам составит:</w:t>
      </w:r>
    </w:p>
    <w:p w:rsidR="002E4F99" w:rsidRPr="00470932" w:rsidRDefault="002E4F99" w:rsidP="002E4F99">
      <w:pPr>
        <w:autoSpaceDE w:val="0"/>
        <w:autoSpaceDN w:val="0"/>
        <w:adjustRightInd w:val="0"/>
        <w:ind w:firstLine="540"/>
        <w:jc w:val="both"/>
      </w:pPr>
      <w:r w:rsidRPr="00470932">
        <w:t>2014 год – 0 тыс. рублей;</w:t>
      </w:r>
    </w:p>
    <w:p w:rsidR="002E4F99" w:rsidRPr="00470932" w:rsidRDefault="002E4F99" w:rsidP="002E4F99">
      <w:pPr>
        <w:autoSpaceDE w:val="0"/>
        <w:autoSpaceDN w:val="0"/>
        <w:adjustRightInd w:val="0"/>
        <w:ind w:firstLine="540"/>
        <w:jc w:val="both"/>
      </w:pPr>
      <w:r w:rsidRPr="00470932">
        <w:t xml:space="preserve">2015 год – </w:t>
      </w:r>
      <w:r w:rsidR="004F7B7E" w:rsidRPr="00470932">
        <w:t>6</w:t>
      </w:r>
      <w:r w:rsidRPr="00470932">
        <w:t>2,8308 тыс. рублей;</w:t>
      </w:r>
    </w:p>
    <w:p w:rsidR="002E4F99" w:rsidRPr="00470932" w:rsidRDefault="002E4F99" w:rsidP="002E4F99">
      <w:pPr>
        <w:autoSpaceDE w:val="0"/>
        <w:autoSpaceDN w:val="0"/>
        <w:adjustRightInd w:val="0"/>
        <w:ind w:firstLine="540"/>
        <w:jc w:val="both"/>
      </w:pPr>
      <w:r w:rsidRPr="00470932">
        <w:t xml:space="preserve">2016 год – </w:t>
      </w:r>
      <w:r w:rsidR="0010161C" w:rsidRPr="00470932">
        <w:t>560,63</w:t>
      </w:r>
      <w:r w:rsidRPr="00470932">
        <w:t xml:space="preserve"> тыс. рублей;</w:t>
      </w:r>
    </w:p>
    <w:p w:rsidR="002E4F99" w:rsidRPr="00470932" w:rsidRDefault="002E4F99" w:rsidP="002E4F99">
      <w:pPr>
        <w:widowControl w:val="0"/>
        <w:tabs>
          <w:tab w:val="left" w:pos="0"/>
        </w:tabs>
        <w:autoSpaceDE w:val="0"/>
        <w:autoSpaceDN w:val="0"/>
        <w:adjustRightInd w:val="0"/>
      </w:pPr>
      <w:r w:rsidRPr="00470932">
        <w:t xml:space="preserve">         2017 год – </w:t>
      </w:r>
      <w:r w:rsidR="008E7A83" w:rsidRPr="00470932">
        <w:t>508,4482</w:t>
      </w:r>
      <w:r w:rsidRPr="00470932">
        <w:t xml:space="preserve"> тыс. рублей;</w:t>
      </w:r>
    </w:p>
    <w:p w:rsidR="008A031C" w:rsidRPr="001F3EB8" w:rsidRDefault="0010161C" w:rsidP="002E4F99">
      <w:pPr>
        <w:widowControl w:val="0"/>
        <w:tabs>
          <w:tab w:val="left" w:pos="0"/>
        </w:tabs>
        <w:autoSpaceDE w:val="0"/>
        <w:autoSpaceDN w:val="0"/>
        <w:adjustRightInd w:val="0"/>
      </w:pPr>
      <w:r w:rsidRPr="00470932">
        <w:t xml:space="preserve"> 2018 год - 0,0 тыс. рублей;</w:t>
      </w:r>
    </w:p>
    <w:p w:rsidR="0010161C" w:rsidRPr="001F3EB8" w:rsidRDefault="0010161C" w:rsidP="002E4F99">
      <w:pPr>
        <w:widowControl w:val="0"/>
        <w:tabs>
          <w:tab w:val="left" w:pos="0"/>
        </w:tabs>
        <w:autoSpaceDE w:val="0"/>
        <w:autoSpaceDN w:val="0"/>
        <w:adjustRightInd w:val="0"/>
      </w:pPr>
      <w:r w:rsidRPr="001F3EB8">
        <w:t xml:space="preserve">         2019 год - 0,0 тыс. рублей</w:t>
      </w:r>
      <w:bookmarkEnd w:id="16"/>
      <w:r w:rsidRPr="001F3EB8">
        <w:t>.</w:t>
      </w:r>
    </w:p>
    <w:p w:rsidR="00C43BC9" w:rsidRPr="001F3EB8" w:rsidRDefault="00C43BC9" w:rsidP="002E4F99">
      <w:pPr>
        <w:widowControl w:val="0"/>
        <w:tabs>
          <w:tab w:val="left" w:pos="0"/>
        </w:tabs>
        <w:autoSpaceDE w:val="0"/>
        <w:autoSpaceDN w:val="0"/>
        <w:adjustRightInd w:val="0"/>
        <w:rPr>
          <w:color w:val="FF0000"/>
        </w:rPr>
      </w:pPr>
    </w:p>
    <w:p w:rsidR="004C6E42" w:rsidRPr="001F3EB8" w:rsidRDefault="004C6E42" w:rsidP="004C6E42">
      <w:pPr>
        <w:widowControl w:val="0"/>
        <w:tabs>
          <w:tab w:val="left" w:pos="675"/>
        </w:tabs>
        <w:autoSpaceDE w:val="0"/>
        <w:autoSpaceDN w:val="0"/>
        <w:adjustRightInd w:val="0"/>
        <w:jc w:val="center"/>
      </w:pPr>
      <w:r w:rsidRPr="001F3EB8">
        <w:t>7.  Методика оценки эффективности подпрограммы</w:t>
      </w:r>
    </w:p>
    <w:p w:rsidR="004C6E42" w:rsidRPr="001F3EB8" w:rsidRDefault="004C6E42" w:rsidP="004C6E42">
      <w:pPr>
        <w:widowControl w:val="0"/>
        <w:tabs>
          <w:tab w:val="left" w:pos="675"/>
        </w:tabs>
        <w:autoSpaceDE w:val="0"/>
        <w:autoSpaceDN w:val="0"/>
        <w:adjustRightInd w:val="0"/>
        <w:jc w:val="center"/>
      </w:pPr>
    </w:p>
    <w:p w:rsidR="004C6E42" w:rsidRPr="001F3EB8" w:rsidRDefault="004C6E42" w:rsidP="004C6E42">
      <w:pPr>
        <w:widowControl w:val="0"/>
        <w:autoSpaceDE w:val="0"/>
        <w:autoSpaceDN w:val="0"/>
        <w:adjustRightInd w:val="0"/>
        <w:ind w:firstLine="540"/>
        <w:jc w:val="both"/>
      </w:pPr>
      <w:r w:rsidRPr="001F3EB8">
        <w:t>Методика оценки эффективности реализации подпрограммы осуществляется по методике, установленной в разделе 9 муниципальной программы.</w:t>
      </w:r>
    </w:p>
    <w:p w:rsidR="004C6E42" w:rsidRPr="001F3EB8" w:rsidRDefault="004C6E42" w:rsidP="00C43BC9">
      <w:pPr>
        <w:widowControl w:val="0"/>
        <w:autoSpaceDE w:val="0"/>
        <w:autoSpaceDN w:val="0"/>
        <w:adjustRightInd w:val="0"/>
        <w:jc w:val="both"/>
        <w:rPr>
          <w:sz w:val="28"/>
          <w:szCs w:val="28"/>
          <w:u w:val="single"/>
        </w:rPr>
      </w:pPr>
    </w:p>
    <w:p w:rsidR="00904B85" w:rsidRPr="001F3EB8" w:rsidRDefault="00904B85" w:rsidP="00777466">
      <w:pPr>
        <w:widowControl w:val="0"/>
        <w:autoSpaceDE w:val="0"/>
        <w:autoSpaceDN w:val="0"/>
        <w:adjustRightInd w:val="0"/>
        <w:ind w:firstLine="540"/>
        <w:jc w:val="both"/>
        <w:rPr>
          <w:sz w:val="28"/>
          <w:szCs w:val="28"/>
          <w:u w:val="single"/>
        </w:rPr>
      </w:pPr>
    </w:p>
    <w:p w:rsidR="00904B85" w:rsidRPr="001F3EB8" w:rsidRDefault="00904B85" w:rsidP="00904B85">
      <w:pPr>
        <w:jc w:val="center"/>
      </w:pPr>
      <w:r w:rsidRPr="001F3EB8">
        <w:t>ПАСПОРТ</w:t>
      </w:r>
    </w:p>
    <w:p w:rsidR="00904B85" w:rsidRPr="001F3EB8" w:rsidRDefault="00904B85" w:rsidP="00904B85">
      <w:pPr>
        <w:jc w:val="center"/>
      </w:pPr>
      <w:r w:rsidRPr="001F3EB8">
        <w:t xml:space="preserve">подпрограммы </w:t>
      </w:r>
      <w:r w:rsidR="00F70302" w:rsidRPr="001F3EB8">
        <w:t>4</w:t>
      </w:r>
      <w:r w:rsidRPr="001F3EB8">
        <w:t xml:space="preserve"> «</w:t>
      </w:r>
      <w:bookmarkStart w:id="17" w:name="_Hlk485811969"/>
      <w:r w:rsidRPr="001F3EB8">
        <w:t>Развитие кадрового потенциала в МО МР «Койгородский</w:t>
      </w:r>
      <w:bookmarkEnd w:id="17"/>
      <w:r w:rsidRPr="001F3EB8">
        <w:t>»</w:t>
      </w:r>
    </w:p>
    <w:p w:rsidR="00904B85" w:rsidRPr="001F3EB8" w:rsidRDefault="00904B85" w:rsidP="00904B85">
      <w:pPr>
        <w:jc w:val="center"/>
      </w:pPr>
    </w:p>
    <w:tbl>
      <w:tblPr>
        <w:tblW w:w="0" w:type="auto"/>
        <w:tblCellSpacing w:w="5" w:type="nil"/>
        <w:tblInd w:w="75" w:type="dxa"/>
        <w:tblLayout w:type="fixed"/>
        <w:tblCellMar>
          <w:left w:w="75" w:type="dxa"/>
          <w:right w:w="75" w:type="dxa"/>
        </w:tblCellMar>
        <w:tblLook w:val="0000"/>
      </w:tblPr>
      <w:tblGrid>
        <w:gridCol w:w="2520"/>
        <w:gridCol w:w="6828"/>
      </w:tblGrid>
      <w:tr w:rsidR="00904B85" w:rsidRPr="001F3EB8">
        <w:trPr>
          <w:trHeight w:val="400"/>
          <w:tblCellSpacing w:w="5" w:type="nil"/>
        </w:trPr>
        <w:tc>
          <w:tcPr>
            <w:tcW w:w="2520" w:type="dxa"/>
            <w:tcBorders>
              <w:top w:val="single" w:sz="4" w:space="0" w:color="auto"/>
              <w:left w:val="single" w:sz="4" w:space="0" w:color="auto"/>
              <w:bottom w:val="single" w:sz="4" w:space="0" w:color="auto"/>
              <w:right w:val="single" w:sz="4" w:space="0" w:color="auto"/>
            </w:tcBorders>
          </w:tcPr>
          <w:p w:rsidR="00904B85" w:rsidRPr="001F3EB8" w:rsidRDefault="00904B85" w:rsidP="00904B85">
            <w:pPr>
              <w:pStyle w:val="ConsPlusCell"/>
              <w:rPr>
                <w:rFonts w:ascii="Courier New" w:hAnsi="Courier New" w:cs="Courier New"/>
                <w:sz w:val="20"/>
                <w:szCs w:val="20"/>
              </w:rPr>
            </w:pPr>
            <w:r w:rsidRPr="001F3EB8">
              <w:rPr>
                <w:rFonts w:ascii="Courier New" w:hAnsi="Courier New" w:cs="Courier New"/>
                <w:sz w:val="20"/>
                <w:szCs w:val="20"/>
              </w:rPr>
              <w:t>Ответственный исполнитель подпрограммы</w:t>
            </w:r>
          </w:p>
        </w:tc>
        <w:tc>
          <w:tcPr>
            <w:tcW w:w="6828" w:type="dxa"/>
            <w:tcBorders>
              <w:top w:val="single" w:sz="4" w:space="0" w:color="auto"/>
              <w:left w:val="single" w:sz="4" w:space="0" w:color="auto"/>
              <w:bottom w:val="single" w:sz="4" w:space="0" w:color="auto"/>
              <w:right w:val="single" w:sz="4" w:space="0" w:color="auto"/>
            </w:tcBorders>
          </w:tcPr>
          <w:p w:rsidR="00904B85" w:rsidRPr="001F3EB8" w:rsidRDefault="00904B85" w:rsidP="00904B85">
            <w:pPr>
              <w:pStyle w:val="11"/>
              <w:spacing w:before="0"/>
              <w:ind w:firstLine="0"/>
              <w:jc w:val="left"/>
              <w:rPr>
                <w:rFonts w:ascii="Courier New" w:hAnsi="Courier New" w:cs="Courier New"/>
                <w:sz w:val="20"/>
              </w:rPr>
            </w:pPr>
            <w:r w:rsidRPr="001F3EB8">
              <w:rPr>
                <w:rFonts w:ascii="Courier New" w:hAnsi="Courier New" w:cs="Courier New"/>
                <w:sz w:val="20"/>
              </w:rPr>
              <w:t xml:space="preserve">Отдел экономической политики администрации </w:t>
            </w:r>
          </w:p>
          <w:p w:rsidR="00904B85" w:rsidRPr="001F3EB8" w:rsidRDefault="00904B85" w:rsidP="00904B85">
            <w:pPr>
              <w:pStyle w:val="ConsPlusCell"/>
              <w:rPr>
                <w:rFonts w:ascii="Courier New" w:hAnsi="Courier New" w:cs="Courier New"/>
                <w:sz w:val="20"/>
                <w:szCs w:val="20"/>
              </w:rPr>
            </w:pPr>
            <w:r w:rsidRPr="001F3EB8">
              <w:rPr>
                <w:rFonts w:ascii="Courier New" w:hAnsi="Courier New" w:cs="Courier New"/>
                <w:sz w:val="20"/>
                <w:szCs w:val="20"/>
              </w:rPr>
              <w:t>муниципального района «Койгородский»</w:t>
            </w:r>
          </w:p>
          <w:p w:rsidR="00904B85" w:rsidRPr="001F3EB8" w:rsidRDefault="00904B85" w:rsidP="00904B85">
            <w:pPr>
              <w:pStyle w:val="ConsPlusCell"/>
              <w:rPr>
                <w:rFonts w:ascii="Courier New" w:hAnsi="Courier New" w:cs="Courier New"/>
                <w:sz w:val="20"/>
                <w:szCs w:val="20"/>
              </w:rPr>
            </w:pPr>
          </w:p>
        </w:tc>
      </w:tr>
      <w:tr w:rsidR="00904B85" w:rsidRPr="001F3EB8">
        <w:trPr>
          <w:trHeight w:val="696"/>
          <w:tblCellSpacing w:w="5" w:type="nil"/>
        </w:trPr>
        <w:tc>
          <w:tcPr>
            <w:tcW w:w="2520" w:type="dxa"/>
            <w:tcBorders>
              <w:left w:val="single" w:sz="4" w:space="0" w:color="auto"/>
              <w:bottom w:val="single" w:sz="4" w:space="0" w:color="auto"/>
              <w:right w:val="single" w:sz="4" w:space="0" w:color="auto"/>
            </w:tcBorders>
          </w:tcPr>
          <w:p w:rsidR="00904B85" w:rsidRPr="001F3EB8" w:rsidRDefault="00904B85" w:rsidP="00904B85">
            <w:pPr>
              <w:pStyle w:val="ConsPlusCell"/>
              <w:rPr>
                <w:rFonts w:ascii="Courier New" w:hAnsi="Courier New" w:cs="Courier New"/>
                <w:sz w:val="20"/>
                <w:szCs w:val="20"/>
              </w:rPr>
            </w:pPr>
            <w:r w:rsidRPr="001F3EB8">
              <w:rPr>
                <w:rFonts w:ascii="Courier New" w:hAnsi="Courier New" w:cs="Courier New"/>
                <w:sz w:val="20"/>
                <w:szCs w:val="20"/>
              </w:rPr>
              <w:t>Соисполнители    подпрограммы (при</w:t>
            </w:r>
            <w:r w:rsidRPr="001F3EB8">
              <w:rPr>
                <w:rFonts w:ascii="Courier New" w:hAnsi="Courier New" w:cs="Courier New"/>
                <w:sz w:val="20"/>
                <w:szCs w:val="20"/>
              </w:rPr>
              <w:br/>
              <w:t xml:space="preserve">наличии)                           </w:t>
            </w:r>
          </w:p>
        </w:tc>
        <w:tc>
          <w:tcPr>
            <w:tcW w:w="6828" w:type="dxa"/>
            <w:tcBorders>
              <w:left w:val="single" w:sz="4" w:space="0" w:color="auto"/>
              <w:bottom w:val="single" w:sz="4" w:space="0" w:color="auto"/>
              <w:right w:val="single" w:sz="4" w:space="0" w:color="auto"/>
            </w:tcBorders>
          </w:tcPr>
          <w:p w:rsidR="00B52635" w:rsidRPr="001F3EB8" w:rsidRDefault="00B52635" w:rsidP="00B52635">
            <w:pPr>
              <w:pStyle w:val="ConsPlusCell"/>
              <w:rPr>
                <w:rFonts w:ascii="Courier New" w:hAnsi="Courier New" w:cs="Courier New"/>
                <w:sz w:val="20"/>
                <w:szCs w:val="20"/>
              </w:rPr>
            </w:pPr>
            <w:r w:rsidRPr="001F3EB8">
              <w:rPr>
                <w:rFonts w:ascii="Courier New" w:hAnsi="Courier New" w:cs="Courier New"/>
                <w:sz w:val="20"/>
                <w:szCs w:val="20"/>
              </w:rPr>
              <w:t>Управление образования администрации муниципального района «Койгородский»</w:t>
            </w:r>
          </w:p>
          <w:p w:rsidR="00904B85" w:rsidRPr="001F3EB8" w:rsidRDefault="008F3232" w:rsidP="008F3232">
            <w:pPr>
              <w:pStyle w:val="ConsPlusCell"/>
              <w:rPr>
                <w:rFonts w:ascii="Courier New" w:hAnsi="Courier New" w:cs="Courier New"/>
                <w:sz w:val="20"/>
              </w:rPr>
            </w:pPr>
            <w:r w:rsidRPr="001F3EB8">
              <w:rPr>
                <w:rFonts w:ascii="Courier New" w:hAnsi="Courier New" w:cs="Courier New"/>
                <w:sz w:val="20"/>
              </w:rPr>
              <w:t xml:space="preserve">Финансовое управление </w:t>
            </w:r>
            <w:r w:rsidRPr="001F3EB8">
              <w:rPr>
                <w:rFonts w:ascii="Courier New" w:hAnsi="Courier New" w:cs="Courier New"/>
                <w:sz w:val="20"/>
                <w:szCs w:val="20"/>
              </w:rPr>
              <w:t>администрации муниципального района «Койгородский»</w:t>
            </w:r>
          </w:p>
        </w:tc>
      </w:tr>
      <w:tr w:rsidR="00904B85" w:rsidRPr="001F3EB8">
        <w:trPr>
          <w:tblCellSpacing w:w="5" w:type="nil"/>
        </w:trPr>
        <w:tc>
          <w:tcPr>
            <w:tcW w:w="2520" w:type="dxa"/>
            <w:tcBorders>
              <w:left w:val="single" w:sz="4" w:space="0" w:color="auto"/>
              <w:bottom w:val="single" w:sz="4" w:space="0" w:color="auto"/>
              <w:right w:val="single" w:sz="4" w:space="0" w:color="auto"/>
            </w:tcBorders>
          </w:tcPr>
          <w:p w:rsidR="00904B85" w:rsidRPr="001F3EB8" w:rsidRDefault="00904B85" w:rsidP="00904B85">
            <w:pPr>
              <w:pStyle w:val="ConsPlusCell"/>
              <w:rPr>
                <w:rFonts w:ascii="Courier New" w:hAnsi="Courier New" w:cs="Courier New"/>
                <w:sz w:val="20"/>
                <w:szCs w:val="20"/>
              </w:rPr>
            </w:pPr>
            <w:r w:rsidRPr="001F3EB8">
              <w:rPr>
                <w:rFonts w:ascii="Courier New" w:hAnsi="Courier New" w:cs="Courier New"/>
                <w:sz w:val="20"/>
                <w:szCs w:val="20"/>
              </w:rPr>
              <w:t xml:space="preserve">Цели (цель) подпрограммы              </w:t>
            </w:r>
          </w:p>
        </w:tc>
        <w:tc>
          <w:tcPr>
            <w:tcW w:w="6828" w:type="dxa"/>
            <w:tcBorders>
              <w:left w:val="single" w:sz="4" w:space="0" w:color="auto"/>
              <w:bottom w:val="single" w:sz="4" w:space="0" w:color="auto"/>
              <w:right w:val="single" w:sz="4" w:space="0" w:color="auto"/>
            </w:tcBorders>
          </w:tcPr>
          <w:p w:rsidR="00904B85" w:rsidRPr="001F3EB8" w:rsidRDefault="00904B85" w:rsidP="00904B85">
            <w:pPr>
              <w:pStyle w:val="ConsPlusCell"/>
              <w:rPr>
                <w:rFonts w:ascii="Courier New" w:hAnsi="Courier New" w:cs="Courier New"/>
                <w:sz w:val="20"/>
                <w:szCs w:val="20"/>
              </w:rPr>
            </w:pPr>
            <w:r w:rsidRPr="001F3EB8">
              <w:rPr>
                <w:rFonts w:ascii="Courier New" w:hAnsi="Courier New" w:cs="Courier New"/>
                <w:sz w:val="20"/>
                <w:szCs w:val="20"/>
              </w:rPr>
              <w:t>Содействие развитию кадрового потенциала муниципального района «Койгородский»</w:t>
            </w:r>
          </w:p>
        </w:tc>
      </w:tr>
      <w:tr w:rsidR="00B52635" w:rsidRPr="001F3EB8">
        <w:trPr>
          <w:tblCellSpacing w:w="5" w:type="nil"/>
        </w:trPr>
        <w:tc>
          <w:tcPr>
            <w:tcW w:w="2520" w:type="dxa"/>
            <w:tcBorders>
              <w:left w:val="single" w:sz="4" w:space="0" w:color="auto"/>
              <w:bottom w:val="single" w:sz="4" w:space="0" w:color="auto"/>
              <w:right w:val="single" w:sz="4" w:space="0" w:color="auto"/>
            </w:tcBorders>
          </w:tcPr>
          <w:p w:rsidR="00B52635" w:rsidRPr="001F3EB8" w:rsidRDefault="00B52635" w:rsidP="00904B85">
            <w:pPr>
              <w:pStyle w:val="ConsPlusCell"/>
              <w:rPr>
                <w:rFonts w:ascii="Courier New" w:hAnsi="Courier New" w:cs="Courier New"/>
                <w:sz w:val="20"/>
                <w:szCs w:val="20"/>
              </w:rPr>
            </w:pPr>
            <w:r w:rsidRPr="001F3EB8">
              <w:rPr>
                <w:rFonts w:ascii="Courier New" w:hAnsi="Courier New" w:cs="Courier New"/>
                <w:sz w:val="20"/>
                <w:szCs w:val="20"/>
              </w:rPr>
              <w:t xml:space="preserve">Задачи подпрограммы                   </w:t>
            </w:r>
          </w:p>
        </w:tc>
        <w:tc>
          <w:tcPr>
            <w:tcW w:w="6828" w:type="dxa"/>
            <w:tcBorders>
              <w:left w:val="single" w:sz="4" w:space="0" w:color="auto"/>
              <w:bottom w:val="single" w:sz="4" w:space="0" w:color="auto"/>
              <w:right w:val="single" w:sz="4" w:space="0" w:color="auto"/>
            </w:tcBorders>
          </w:tcPr>
          <w:p w:rsidR="00B52635" w:rsidRPr="001F3EB8" w:rsidRDefault="00B52635" w:rsidP="00AA3C67">
            <w:pPr>
              <w:autoSpaceDE w:val="0"/>
              <w:autoSpaceDN w:val="0"/>
              <w:adjustRightInd w:val="0"/>
              <w:ind w:firstLine="540"/>
              <w:jc w:val="both"/>
              <w:rPr>
                <w:rFonts w:ascii="Courier New" w:hAnsi="Courier New" w:cs="Courier New"/>
                <w:sz w:val="20"/>
                <w:szCs w:val="20"/>
              </w:rPr>
            </w:pPr>
            <w:r w:rsidRPr="001F3EB8">
              <w:rPr>
                <w:rFonts w:ascii="Courier New" w:hAnsi="Courier New" w:cs="Courier New"/>
                <w:sz w:val="20"/>
                <w:szCs w:val="20"/>
              </w:rPr>
              <w:t>прогнозирование потребности экономики в квалифицированных кадрах;</w:t>
            </w:r>
          </w:p>
          <w:p w:rsidR="00B52635" w:rsidRPr="001F3EB8" w:rsidRDefault="00B52635" w:rsidP="00AA3C67">
            <w:pPr>
              <w:widowControl w:val="0"/>
              <w:autoSpaceDE w:val="0"/>
              <w:autoSpaceDN w:val="0"/>
              <w:adjustRightInd w:val="0"/>
              <w:ind w:firstLine="540"/>
              <w:jc w:val="both"/>
              <w:rPr>
                <w:rFonts w:ascii="Courier New" w:hAnsi="Courier New" w:cs="Courier New"/>
                <w:sz w:val="20"/>
                <w:szCs w:val="20"/>
              </w:rPr>
            </w:pPr>
            <w:r w:rsidRPr="001F3EB8">
              <w:rPr>
                <w:rFonts w:ascii="Courier New" w:hAnsi="Courier New" w:cs="Courier New"/>
                <w:sz w:val="20"/>
                <w:szCs w:val="20"/>
              </w:rPr>
              <w:t>информационное и организационно-методическое обеспечение предприятий и организаций в сфере кадровой политики</w:t>
            </w:r>
          </w:p>
        </w:tc>
      </w:tr>
      <w:tr w:rsidR="00B52635" w:rsidRPr="001F3EB8">
        <w:trPr>
          <w:trHeight w:val="400"/>
          <w:tblCellSpacing w:w="5" w:type="nil"/>
        </w:trPr>
        <w:tc>
          <w:tcPr>
            <w:tcW w:w="2520" w:type="dxa"/>
            <w:tcBorders>
              <w:left w:val="single" w:sz="4" w:space="0" w:color="auto"/>
              <w:bottom w:val="single" w:sz="4" w:space="0" w:color="auto"/>
              <w:right w:val="single" w:sz="4" w:space="0" w:color="auto"/>
            </w:tcBorders>
          </w:tcPr>
          <w:p w:rsidR="00B52635" w:rsidRPr="001F3EB8" w:rsidRDefault="00B52635" w:rsidP="00904B85">
            <w:pPr>
              <w:pStyle w:val="ConsPlusCell"/>
              <w:rPr>
                <w:rFonts w:ascii="Courier New" w:hAnsi="Courier New" w:cs="Courier New"/>
                <w:sz w:val="20"/>
                <w:szCs w:val="20"/>
              </w:rPr>
            </w:pPr>
            <w:r w:rsidRPr="001F3EB8">
              <w:rPr>
                <w:rFonts w:ascii="Courier New" w:hAnsi="Courier New" w:cs="Courier New"/>
                <w:sz w:val="20"/>
                <w:szCs w:val="20"/>
              </w:rPr>
              <w:t>Целевые    показатели     (индикаторы)</w:t>
            </w:r>
            <w:r w:rsidRPr="001F3EB8">
              <w:rPr>
                <w:rFonts w:ascii="Courier New" w:hAnsi="Courier New" w:cs="Courier New"/>
                <w:sz w:val="20"/>
                <w:szCs w:val="20"/>
              </w:rPr>
              <w:br/>
              <w:t xml:space="preserve">подпрограммы                          </w:t>
            </w:r>
          </w:p>
        </w:tc>
        <w:tc>
          <w:tcPr>
            <w:tcW w:w="6828" w:type="dxa"/>
            <w:tcBorders>
              <w:left w:val="single" w:sz="4" w:space="0" w:color="auto"/>
              <w:bottom w:val="single" w:sz="4" w:space="0" w:color="auto"/>
              <w:right w:val="single" w:sz="4" w:space="0" w:color="auto"/>
            </w:tcBorders>
          </w:tcPr>
          <w:p w:rsidR="00B52635" w:rsidRPr="001F3EB8" w:rsidRDefault="00B52635" w:rsidP="00AA3C67">
            <w:pPr>
              <w:jc w:val="both"/>
              <w:rPr>
                <w:rFonts w:ascii="Courier New" w:hAnsi="Courier New" w:cs="Courier New"/>
                <w:sz w:val="20"/>
                <w:szCs w:val="20"/>
              </w:rPr>
            </w:pPr>
            <w:r w:rsidRPr="001F3EB8">
              <w:rPr>
                <w:rFonts w:ascii="Courier New" w:hAnsi="Courier New" w:cs="Courier New"/>
                <w:sz w:val="20"/>
                <w:szCs w:val="20"/>
              </w:rPr>
              <w:t xml:space="preserve">     доля организаций в муниципальном районе, участвующих в формировании прогноза потребности  в квалифицированных кадрах,  от общего количества организаций в муниципальном районе;</w:t>
            </w:r>
          </w:p>
          <w:p w:rsidR="00B52635" w:rsidRPr="001F3EB8" w:rsidRDefault="00B52635" w:rsidP="00AA3C67">
            <w:pPr>
              <w:jc w:val="both"/>
              <w:rPr>
                <w:rFonts w:ascii="Courier New" w:hAnsi="Courier New" w:cs="Courier New"/>
                <w:sz w:val="20"/>
                <w:szCs w:val="20"/>
              </w:rPr>
            </w:pPr>
            <w:r w:rsidRPr="001F3EB8">
              <w:rPr>
                <w:rFonts w:ascii="Courier New" w:hAnsi="Courier New" w:cs="Courier New"/>
                <w:sz w:val="20"/>
                <w:szCs w:val="20"/>
              </w:rPr>
              <w:t xml:space="preserve">     количество человек, прошедших </w:t>
            </w:r>
            <w:proofErr w:type="gramStart"/>
            <w:r w:rsidRPr="001F3EB8">
              <w:rPr>
                <w:rFonts w:ascii="Courier New" w:hAnsi="Courier New" w:cs="Courier New"/>
                <w:sz w:val="20"/>
                <w:szCs w:val="20"/>
              </w:rPr>
              <w:t>обучение по программам</w:t>
            </w:r>
            <w:proofErr w:type="gramEnd"/>
            <w:r w:rsidRPr="001F3EB8">
              <w:rPr>
                <w:rFonts w:ascii="Courier New" w:hAnsi="Courier New" w:cs="Courier New"/>
                <w:sz w:val="20"/>
                <w:szCs w:val="20"/>
              </w:rPr>
              <w:t xml:space="preserve"> повышения квалификации и профессиональной  переподготовки</w:t>
            </w:r>
          </w:p>
        </w:tc>
      </w:tr>
      <w:tr w:rsidR="00904B85" w:rsidRPr="001F3EB8">
        <w:trPr>
          <w:tblCellSpacing w:w="5" w:type="nil"/>
        </w:trPr>
        <w:tc>
          <w:tcPr>
            <w:tcW w:w="2520" w:type="dxa"/>
            <w:tcBorders>
              <w:left w:val="single" w:sz="4" w:space="0" w:color="auto"/>
              <w:bottom w:val="single" w:sz="4" w:space="0" w:color="auto"/>
              <w:right w:val="single" w:sz="4" w:space="0" w:color="auto"/>
            </w:tcBorders>
          </w:tcPr>
          <w:p w:rsidR="00904B85" w:rsidRPr="001F3EB8" w:rsidRDefault="00904B85" w:rsidP="00904B85">
            <w:pPr>
              <w:pStyle w:val="ConsPlusCell"/>
              <w:rPr>
                <w:rFonts w:ascii="Courier New" w:hAnsi="Courier New" w:cs="Courier New"/>
                <w:sz w:val="20"/>
                <w:szCs w:val="20"/>
              </w:rPr>
            </w:pPr>
            <w:r w:rsidRPr="001F3EB8">
              <w:rPr>
                <w:rFonts w:ascii="Courier New" w:hAnsi="Courier New" w:cs="Courier New"/>
                <w:sz w:val="20"/>
                <w:szCs w:val="20"/>
              </w:rPr>
              <w:t xml:space="preserve">Сроки и этапы  реализации подпрограммы </w:t>
            </w:r>
          </w:p>
        </w:tc>
        <w:tc>
          <w:tcPr>
            <w:tcW w:w="6828" w:type="dxa"/>
            <w:tcBorders>
              <w:left w:val="single" w:sz="4" w:space="0" w:color="auto"/>
              <w:bottom w:val="single" w:sz="4" w:space="0" w:color="auto"/>
              <w:right w:val="single" w:sz="4" w:space="0" w:color="auto"/>
            </w:tcBorders>
          </w:tcPr>
          <w:p w:rsidR="00904B85" w:rsidRPr="001F3EB8" w:rsidRDefault="00904B85" w:rsidP="00904B85">
            <w:pPr>
              <w:pStyle w:val="ConsPlusCell"/>
              <w:rPr>
                <w:rFonts w:ascii="Courier New" w:hAnsi="Courier New" w:cs="Courier New"/>
                <w:sz w:val="20"/>
                <w:szCs w:val="20"/>
              </w:rPr>
            </w:pPr>
            <w:r w:rsidRPr="001F3EB8">
              <w:rPr>
                <w:rFonts w:ascii="Courier New" w:hAnsi="Courier New" w:cs="Courier New"/>
                <w:sz w:val="20"/>
                <w:szCs w:val="20"/>
              </w:rPr>
              <w:t xml:space="preserve">2014 </w:t>
            </w:r>
            <w:r w:rsidR="009437DF" w:rsidRPr="001F3EB8">
              <w:rPr>
                <w:rFonts w:ascii="Courier New" w:hAnsi="Courier New" w:cs="Courier New"/>
                <w:sz w:val="20"/>
                <w:szCs w:val="20"/>
              </w:rPr>
              <w:t>–</w:t>
            </w:r>
            <w:r w:rsidRPr="001F3EB8">
              <w:rPr>
                <w:rFonts w:ascii="Courier New" w:hAnsi="Courier New" w:cs="Courier New"/>
                <w:sz w:val="20"/>
                <w:szCs w:val="20"/>
              </w:rPr>
              <w:t xml:space="preserve"> 2020 годы </w:t>
            </w:r>
          </w:p>
        </w:tc>
      </w:tr>
      <w:tr w:rsidR="00C52416" w:rsidRPr="001F3EB8">
        <w:trPr>
          <w:trHeight w:val="400"/>
          <w:tblCellSpacing w:w="5" w:type="nil"/>
        </w:trPr>
        <w:tc>
          <w:tcPr>
            <w:tcW w:w="2520" w:type="dxa"/>
            <w:tcBorders>
              <w:left w:val="single" w:sz="4" w:space="0" w:color="auto"/>
              <w:bottom w:val="single" w:sz="4" w:space="0" w:color="auto"/>
              <w:right w:val="single" w:sz="4" w:space="0" w:color="auto"/>
            </w:tcBorders>
          </w:tcPr>
          <w:p w:rsidR="00904B85" w:rsidRPr="001F3EB8" w:rsidRDefault="00904B85" w:rsidP="00FF3EE1">
            <w:pPr>
              <w:pStyle w:val="ConsPlusCell"/>
              <w:rPr>
                <w:rFonts w:ascii="Courier New" w:hAnsi="Courier New" w:cs="Courier New"/>
                <w:sz w:val="20"/>
                <w:szCs w:val="20"/>
              </w:rPr>
            </w:pPr>
            <w:r w:rsidRPr="001F3EB8">
              <w:rPr>
                <w:rFonts w:ascii="Courier New" w:hAnsi="Courier New" w:cs="Courier New"/>
                <w:sz w:val="20"/>
                <w:szCs w:val="20"/>
              </w:rPr>
              <w:t xml:space="preserve">Объемы     </w:t>
            </w:r>
            <w:r w:rsidR="00FF3EE1" w:rsidRPr="001F3EB8">
              <w:rPr>
                <w:rFonts w:ascii="Courier New" w:hAnsi="Courier New" w:cs="Courier New"/>
                <w:sz w:val="20"/>
                <w:szCs w:val="20"/>
              </w:rPr>
              <w:t xml:space="preserve">финансирования </w:t>
            </w:r>
            <w:r w:rsidRPr="001F3EB8">
              <w:rPr>
                <w:rFonts w:ascii="Courier New" w:hAnsi="Courier New" w:cs="Courier New"/>
                <w:sz w:val="20"/>
                <w:szCs w:val="20"/>
              </w:rPr>
              <w:br/>
              <w:t xml:space="preserve">подпрограммы                        </w:t>
            </w:r>
          </w:p>
        </w:tc>
        <w:tc>
          <w:tcPr>
            <w:tcW w:w="6828" w:type="dxa"/>
            <w:tcBorders>
              <w:left w:val="single" w:sz="4" w:space="0" w:color="auto"/>
              <w:bottom w:val="single" w:sz="4" w:space="0" w:color="auto"/>
              <w:right w:val="single" w:sz="4" w:space="0" w:color="auto"/>
            </w:tcBorders>
          </w:tcPr>
          <w:p w:rsidR="00C43BC9" w:rsidRPr="001F3EB8" w:rsidRDefault="00C43BC9" w:rsidP="00C43BC9">
            <w:pPr>
              <w:pStyle w:val="ConsPlusCell"/>
              <w:rPr>
                <w:rFonts w:ascii="Courier New" w:hAnsi="Courier New" w:cs="Courier New"/>
                <w:sz w:val="20"/>
                <w:szCs w:val="20"/>
              </w:rPr>
            </w:pPr>
            <w:r w:rsidRPr="001F3EB8">
              <w:rPr>
                <w:rFonts w:ascii="Courier New" w:hAnsi="Courier New" w:cs="Courier New"/>
                <w:sz w:val="20"/>
                <w:szCs w:val="20"/>
              </w:rPr>
              <w:t xml:space="preserve">Общий объем финансирования подпрограммы  предусматривается из бюджета МО МР «Койгородский» в  размере  </w:t>
            </w:r>
            <w:r w:rsidR="001247D4" w:rsidRPr="001F3EB8">
              <w:rPr>
                <w:rFonts w:ascii="Courier New" w:hAnsi="Courier New" w:cs="Courier New"/>
                <w:sz w:val="20"/>
                <w:szCs w:val="20"/>
              </w:rPr>
              <w:t>370,0</w:t>
            </w:r>
            <w:r w:rsidRPr="001F3EB8">
              <w:rPr>
                <w:rFonts w:ascii="Courier New" w:hAnsi="Courier New" w:cs="Courier New"/>
                <w:sz w:val="20"/>
                <w:szCs w:val="20"/>
              </w:rPr>
              <w:t xml:space="preserve">  тыс. рублей, в том числе:</w:t>
            </w:r>
          </w:p>
          <w:p w:rsidR="00C43BC9" w:rsidRPr="001F3EB8" w:rsidRDefault="00C43BC9" w:rsidP="00C43BC9">
            <w:pPr>
              <w:autoSpaceDE w:val="0"/>
              <w:autoSpaceDN w:val="0"/>
              <w:adjustRightInd w:val="0"/>
              <w:ind w:firstLine="540"/>
              <w:jc w:val="both"/>
              <w:rPr>
                <w:rFonts w:ascii="Courier New" w:hAnsi="Courier New" w:cs="Courier New"/>
                <w:sz w:val="20"/>
                <w:szCs w:val="20"/>
              </w:rPr>
            </w:pPr>
            <w:r w:rsidRPr="001F3EB8">
              <w:rPr>
                <w:rFonts w:ascii="Courier New" w:hAnsi="Courier New" w:cs="Courier New"/>
                <w:sz w:val="20"/>
                <w:szCs w:val="20"/>
              </w:rPr>
              <w:t>2014 год – 0 тыс. рублей;</w:t>
            </w:r>
          </w:p>
          <w:p w:rsidR="00C43BC9" w:rsidRPr="001F3EB8" w:rsidRDefault="00C43BC9" w:rsidP="00C43BC9">
            <w:pPr>
              <w:autoSpaceDE w:val="0"/>
              <w:autoSpaceDN w:val="0"/>
              <w:adjustRightInd w:val="0"/>
              <w:ind w:firstLine="540"/>
              <w:jc w:val="both"/>
              <w:rPr>
                <w:rFonts w:ascii="Courier New" w:hAnsi="Courier New" w:cs="Courier New"/>
                <w:sz w:val="20"/>
                <w:szCs w:val="20"/>
              </w:rPr>
            </w:pPr>
            <w:r w:rsidRPr="001F3EB8">
              <w:rPr>
                <w:rFonts w:ascii="Courier New" w:hAnsi="Courier New" w:cs="Courier New"/>
                <w:sz w:val="20"/>
                <w:szCs w:val="20"/>
              </w:rPr>
              <w:t>2015 год – 185,0 тыс. рублей;</w:t>
            </w:r>
          </w:p>
          <w:p w:rsidR="00C43BC9" w:rsidRPr="001F3EB8" w:rsidRDefault="00C43BC9" w:rsidP="00C43BC9">
            <w:pPr>
              <w:autoSpaceDE w:val="0"/>
              <w:autoSpaceDN w:val="0"/>
              <w:adjustRightInd w:val="0"/>
              <w:ind w:firstLine="540"/>
              <w:jc w:val="both"/>
              <w:rPr>
                <w:rFonts w:ascii="Courier New" w:hAnsi="Courier New" w:cs="Courier New"/>
                <w:sz w:val="20"/>
                <w:szCs w:val="20"/>
              </w:rPr>
            </w:pPr>
            <w:r w:rsidRPr="001F3EB8">
              <w:rPr>
                <w:rFonts w:ascii="Courier New" w:hAnsi="Courier New" w:cs="Courier New"/>
                <w:sz w:val="20"/>
                <w:szCs w:val="20"/>
              </w:rPr>
              <w:t>2016 год – 185,0 тыс. рублей;</w:t>
            </w:r>
          </w:p>
          <w:p w:rsidR="00C43BC9" w:rsidRPr="001F3EB8" w:rsidRDefault="00C43BC9" w:rsidP="00C43BC9">
            <w:pPr>
              <w:autoSpaceDE w:val="0"/>
              <w:autoSpaceDN w:val="0"/>
              <w:adjustRightInd w:val="0"/>
              <w:ind w:firstLine="540"/>
              <w:jc w:val="both"/>
              <w:rPr>
                <w:rFonts w:ascii="Courier New" w:hAnsi="Courier New" w:cs="Courier New"/>
                <w:sz w:val="20"/>
                <w:szCs w:val="20"/>
              </w:rPr>
            </w:pPr>
            <w:r w:rsidRPr="001F3EB8">
              <w:rPr>
                <w:rFonts w:ascii="Courier New" w:hAnsi="Courier New" w:cs="Courier New"/>
                <w:sz w:val="20"/>
                <w:szCs w:val="20"/>
              </w:rPr>
              <w:t xml:space="preserve">2017 год – </w:t>
            </w:r>
            <w:r w:rsidR="001247D4" w:rsidRPr="001F3EB8">
              <w:rPr>
                <w:rFonts w:ascii="Courier New" w:hAnsi="Courier New" w:cs="Courier New"/>
                <w:sz w:val="20"/>
                <w:szCs w:val="20"/>
              </w:rPr>
              <w:t>0,0</w:t>
            </w:r>
            <w:r w:rsidRPr="001F3EB8">
              <w:rPr>
                <w:rFonts w:ascii="Courier New" w:hAnsi="Courier New" w:cs="Courier New"/>
                <w:sz w:val="20"/>
                <w:szCs w:val="20"/>
              </w:rPr>
              <w:t xml:space="preserve"> тыс. рублей;</w:t>
            </w:r>
          </w:p>
          <w:p w:rsidR="00904B85" w:rsidRPr="001F3EB8" w:rsidRDefault="00C43BC9" w:rsidP="00221870">
            <w:pPr>
              <w:autoSpaceDE w:val="0"/>
              <w:autoSpaceDN w:val="0"/>
              <w:adjustRightInd w:val="0"/>
              <w:ind w:firstLine="540"/>
              <w:jc w:val="both"/>
              <w:rPr>
                <w:rFonts w:ascii="Courier New" w:hAnsi="Courier New" w:cs="Courier New"/>
                <w:sz w:val="20"/>
                <w:szCs w:val="20"/>
              </w:rPr>
            </w:pPr>
            <w:r w:rsidRPr="001F3EB8">
              <w:rPr>
                <w:rFonts w:ascii="Courier New" w:hAnsi="Courier New" w:cs="Courier New"/>
                <w:sz w:val="20"/>
                <w:szCs w:val="20"/>
              </w:rPr>
              <w:t xml:space="preserve">2018 год </w:t>
            </w:r>
            <w:r w:rsidR="00221870" w:rsidRPr="001F3EB8">
              <w:rPr>
                <w:rFonts w:ascii="Courier New" w:hAnsi="Courier New" w:cs="Courier New"/>
                <w:sz w:val="20"/>
                <w:szCs w:val="20"/>
              </w:rPr>
              <w:t>–</w:t>
            </w:r>
            <w:r w:rsidR="001247D4" w:rsidRPr="001F3EB8">
              <w:rPr>
                <w:rFonts w:ascii="Courier New" w:hAnsi="Courier New" w:cs="Courier New"/>
                <w:sz w:val="20"/>
                <w:szCs w:val="20"/>
              </w:rPr>
              <w:t>0,0</w:t>
            </w:r>
            <w:r w:rsidRPr="001F3EB8">
              <w:rPr>
                <w:rFonts w:ascii="Courier New" w:hAnsi="Courier New" w:cs="Courier New"/>
                <w:sz w:val="20"/>
                <w:szCs w:val="20"/>
              </w:rPr>
              <w:t xml:space="preserve"> тыс. рублей</w:t>
            </w:r>
            <w:r w:rsidR="00221870" w:rsidRPr="001F3EB8">
              <w:rPr>
                <w:rFonts w:ascii="Courier New" w:hAnsi="Courier New" w:cs="Courier New"/>
                <w:sz w:val="20"/>
                <w:szCs w:val="20"/>
              </w:rPr>
              <w:t>;</w:t>
            </w:r>
          </w:p>
          <w:p w:rsidR="00221870" w:rsidRPr="001F3EB8" w:rsidRDefault="00221870" w:rsidP="00221870">
            <w:pPr>
              <w:autoSpaceDE w:val="0"/>
              <w:autoSpaceDN w:val="0"/>
              <w:adjustRightInd w:val="0"/>
              <w:ind w:firstLine="540"/>
              <w:jc w:val="both"/>
              <w:rPr>
                <w:rFonts w:ascii="Courier New" w:hAnsi="Courier New" w:cs="Courier New"/>
                <w:sz w:val="20"/>
                <w:szCs w:val="20"/>
              </w:rPr>
            </w:pPr>
            <w:r w:rsidRPr="001F3EB8">
              <w:rPr>
                <w:rFonts w:ascii="Courier New" w:hAnsi="Courier New" w:cs="Courier New"/>
                <w:sz w:val="20"/>
                <w:szCs w:val="20"/>
              </w:rPr>
              <w:t xml:space="preserve">2019 год – </w:t>
            </w:r>
            <w:r w:rsidR="001247D4" w:rsidRPr="001F3EB8">
              <w:rPr>
                <w:rFonts w:ascii="Courier New" w:hAnsi="Courier New" w:cs="Courier New"/>
                <w:sz w:val="20"/>
                <w:szCs w:val="20"/>
              </w:rPr>
              <w:t>0,0</w:t>
            </w:r>
            <w:r w:rsidRPr="001F3EB8">
              <w:rPr>
                <w:rFonts w:ascii="Courier New" w:hAnsi="Courier New" w:cs="Courier New"/>
                <w:sz w:val="20"/>
                <w:szCs w:val="20"/>
              </w:rPr>
              <w:t xml:space="preserve"> тыс. рублей.</w:t>
            </w:r>
          </w:p>
        </w:tc>
      </w:tr>
      <w:tr w:rsidR="00904B85" w:rsidRPr="001F3EB8">
        <w:trPr>
          <w:trHeight w:val="400"/>
          <w:tblCellSpacing w:w="5" w:type="nil"/>
        </w:trPr>
        <w:tc>
          <w:tcPr>
            <w:tcW w:w="2520" w:type="dxa"/>
            <w:tcBorders>
              <w:top w:val="single" w:sz="4" w:space="0" w:color="auto"/>
              <w:left w:val="single" w:sz="4" w:space="0" w:color="auto"/>
              <w:bottom w:val="single" w:sz="4" w:space="0" w:color="auto"/>
              <w:right w:val="single" w:sz="4" w:space="0" w:color="auto"/>
            </w:tcBorders>
          </w:tcPr>
          <w:p w:rsidR="00904B85" w:rsidRPr="001F3EB8" w:rsidRDefault="00904B85" w:rsidP="00904B85">
            <w:pPr>
              <w:pStyle w:val="ConsPlusCell"/>
              <w:rPr>
                <w:rFonts w:ascii="Courier New" w:hAnsi="Courier New" w:cs="Courier New"/>
                <w:sz w:val="20"/>
                <w:szCs w:val="20"/>
              </w:rPr>
            </w:pPr>
            <w:r w:rsidRPr="001F3EB8">
              <w:rPr>
                <w:rFonts w:ascii="Courier New" w:hAnsi="Courier New" w:cs="Courier New"/>
                <w:sz w:val="20"/>
                <w:szCs w:val="20"/>
              </w:rPr>
              <w:t>Ожидаемые    результаты     реализации</w:t>
            </w:r>
            <w:r w:rsidRPr="001F3EB8">
              <w:rPr>
                <w:rFonts w:ascii="Courier New" w:hAnsi="Courier New" w:cs="Courier New"/>
                <w:sz w:val="20"/>
                <w:szCs w:val="20"/>
              </w:rPr>
              <w:br/>
              <w:t xml:space="preserve">подпрограммы          </w:t>
            </w:r>
          </w:p>
        </w:tc>
        <w:tc>
          <w:tcPr>
            <w:tcW w:w="6828" w:type="dxa"/>
            <w:tcBorders>
              <w:top w:val="single" w:sz="4" w:space="0" w:color="auto"/>
              <w:left w:val="single" w:sz="4" w:space="0" w:color="auto"/>
              <w:bottom w:val="single" w:sz="4" w:space="0" w:color="auto"/>
              <w:right w:val="single" w:sz="4" w:space="0" w:color="auto"/>
            </w:tcBorders>
          </w:tcPr>
          <w:p w:rsidR="00B52635" w:rsidRPr="001F3EB8" w:rsidRDefault="00B52635" w:rsidP="00B52635">
            <w:pPr>
              <w:widowControl w:val="0"/>
              <w:autoSpaceDE w:val="0"/>
              <w:autoSpaceDN w:val="0"/>
              <w:adjustRightInd w:val="0"/>
              <w:ind w:firstLine="540"/>
              <w:jc w:val="both"/>
              <w:rPr>
                <w:rFonts w:ascii="Courier New" w:hAnsi="Courier New" w:cs="Courier New"/>
                <w:sz w:val="20"/>
                <w:szCs w:val="20"/>
              </w:rPr>
            </w:pPr>
            <w:r w:rsidRPr="001F3EB8">
              <w:rPr>
                <w:rFonts w:ascii="Courier New" w:hAnsi="Courier New" w:cs="Courier New"/>
                <w:sz w:val="20"/>
                <w:szCs w:val="20"/>
              </w:rPr>
              <w:t>Реализация мероприятий подпрограммы позволит обеспечить отрасли экономики кадрами, квалификация которых соответствует реальным потребностям рынка труда муниципального района; повысить производительность труда в организациях района за счет повышения профессионализма занятых в отраслях экономики; создать новые рабочие места.</w:t>
            </w:r>
          </w:p>
          <w:p w:rsidR="00B52635" w:rsidRPr="001F3EB8" w:rsidRDefault="00B52635" w:rsidP="00B52635">
            <w:pPr>
              <w:widowControl w:val="0"/>
              <w:autoSpaceDE w:val="0"/>
              <w:autoSpaceDN w:val="0"/>
              <w:adjustRightInd w:val="0"/>
              <w:ind w:firstLine="540"/>
              <w:jc w:val="both"/>
              <w:rPr>
                <w:rFonts w:ascii="Courier New" w:hAnsi="Courier New" w:cs="Courier New"/>
                <w:sz w:val="20"/>
                <w:szCs w:val="20"/>
              </w:rPr>
            </w:pPr>
            <w:r w:rsidRPr="001F3EB8">
              <w:rPr>
                <w:rFonts w:ascii="Courier New" w:hAnsi="Courier New" w:cs="Courier New"/>
                <w:sz w:val="20"/>
                <w:szCs w:val="20"/>
              </w:rPr>
              <w:t>Реализация подпрограммы позволит:</w:t>
            </w:r>
          </w:p>
          <w:p w:rsidR="00B52635" w:rsidRPr="001F3EB8" w:rsidRDefault="00B52635" w:rsidP="00B52635">
            <w:pPr>
              <w:autoSpaceDE w:val="0"/>
              <w:autoSpaceDN w:val="0"/>
              <w:adjustRightInd w:val="0"/>
              <w:ind w:firstLine="540"/>
              <w:jc w:val="both"/>
              <w:rPr>
                <w:rFonts w:ascii="Courier New" w:hAnsi="Courier New" w:cs="Courier New"/>
                <w:sz w:val="20"/>
                <w:szCs w:val="20"/>
              </w:rPr>
            </w:pPr>
            <w:r w:rsidRPr="001F3EB8">
              <w:rPr>
                <w:rFonts w:ascii="Courier New" w:hAnsi="Courier New" w:cs="Courier New"/>
                <w:sz w:val="20"/>
                <w:szCs w:val="20"/>
              </w:rPr>
              <w:t>увеличить число организаций в муниципальном районе, участвующих в формировании прогноза потребности в квалифицированных кадрах;</w:t>
            </w:r>
          </w:p>
          <w:p w:rsidR="00B52635" w:rsidRPr="001F3EB8" w:rsidRDefault="00B52635" w:rsidP="00B52635">
            <w:pPr>
              <w:autoSpaceDE w:val="0"/>
              <w:autoSpaceDN w:val="0"/>
              <w:adjustRightInd w:val="0"/>
              <w:ind w:firstLine="540"/>
              <w:jc w:val="both"/>
              <w:rPr>
                <w:rFonts w:ascii="Courier New" w:hAnsi="Courier New" w:cs="Courier New"/>
                <w:sz w:val="20"/>
                <w:szCs w:val="20"/>
              </w:rPr>
            </w:pPr>
            <w:r w:rsidRPr="001F3EB8">
              <w:rPr>
                <w:rFonts w:ascii="Courier New" w:hAnsi="Courier New" w:cs="Courier New"/>
                <w:sz w:val="20"/>
                <w:szCs w:val="20"/>
              </w:rPr>
              <w:t>увеличить число организаций в муниципальном районе, реализующих эффективную кадровую политику в интересах организаций и работников;</w:t>
            </w:r>
          </w:p>
          <w:p w:rsidR="00904B85" w:rsidRPr="001F3EB8" w:rsidRDefault="00B52635" w:rsidP="00B52635">
            <w:pPr>
              <w:autoSpaceDE w:val="0"/>
              <w:autoSpaceDN w:val="0"/>
              <w:adjustRightInd w:val="0"/>
              <w:jc w:val="both"/>
              <w:rPr>
                <w:rFonts w:ascii="Courier New" w:hAnsi="Courier New" w:cs="Courier New"/>
                <w:sz w:val="20"/>
                <w:szCs w:val="20"/>
              </w:rPr>
            </w:pPr>
            <w:r w:rsidRPr="001F3EB8">
              <w:rPr>
                <w:rFonts w:ascii="Courier New" w:hAnsi="Courier New" w:cs="Courier New"/>
                <w:sz w:val="20"/>
                <w:szCs w:val="20"/>
              </w:rPr>
              <w:t>улучшить качественные характеристики кадрового состава работников организаций</w:t>
            </w:r>
          </w:p>
        </w:tc>
      </w:tr>
    </w:tbl>
    <w:p w:rsidR="00904B85" w:rsidRPr="001F3EB8" w:rsidRDefault="00904B85" w:rsidP="00777466">
      <w:pPr>
        <w:widowControl w:val="0"/>
        <w:autoSpaceDE w:val="0"/>
        <w:autoSpaceDN w:val="0"/>
        <w:adjustRightInd w:val="0"/>
        <w:ind w:firstLine="540"/>
        <w:jc w:val="both"/>
        <w:rPr>
          <w:sz w:val="28"/>
          <w:szCs w:val="28"/>
          <w:u w:val="single"/>
        </w:rPr>
      </w:pPr>
    </w:p>
    <w:p w:rsidR="00904B85" w:rsidRPr="001F3EB8" w:rsidRDefault="00904B85" w:rsidP="00777466">
      <w:pPr>
        <w:widowControl w:val="0"/>
        <w:autoSpaceDE w:val="0"/>
        <w:autoSpaceDN w:val="0"/>
        <w:adjustRightInd w:val="0"/>
        <w:ind w:firstLine="540"/>
        <w:jc w:val="both"/>
        <w:rPr>
          <w:u w:val="single"/>
        </w:rPr>
      </w:pPr>
    </w:p>
    <w:p w:rsidR="00AC2DAD" w:rsidRPr="001F3EB8" w:rsidRDefault="00AC2DAD" w:rsidP="00777466">
      <w:pPr>
        <w:widowControl w:val="0"/>
        <w:autoSpaceDE w:val="0"/>
        <w:autoSpaceDN w:val="0"/>
        <w:adjustRightInd w:val="0"/>
        <w:ind w:firstLine="540"/>
        <w:jc w:val="both"/>
        <w:rPr>
          <w:u w:val="single"/>
        </w:rPr>
      </w:pPr>
    </w:p>
    <w:p w:rsidR="00904B85" w:rsidRPr="001F3EB8" w:rsidRDefault="00904B85" w:rsidP="00904B85">
      <w:pPr>
        <w:numPr>
          <w:ilvl w:val="0"/>
          <w:numId w:val="9"/>
        </w:numPr>
        <w:jc w:val="center"/>
      </w:pPr>
      <w:r w:rsidRPr="001F3EB8">
        <w:t xml:space="preserve">Характеристика сферы реализации подпрограммы, </w:t>
      </w:r>
    </w:p>
    <w:p w:rsidR="00904B85" w:rsidRPr="001F3EB8" w:rsidRDefault="00904B85" w:rsidP="00904B85">
      <w:pPr>
        <w:ind w:left="360"/>
        <w:jc w:val="center"/>
      </w:pPr>
      <w:r w:rsidRPr="001F3EB8">
        <w:t>описание основных проблем в указанной сфере и прогноз ее развития</w:t>
      </w:r>
    </w:p>
    <w:p w:rsidR="00904B85" w:rsidRPr="001F3EB8" w:rsidRDefault="00904B85" w:rsidP="00904B85">
      <w:pPr>
        <w:ind w:firstLine="540"/>
        <w:jc w:val="both"/>
      </w:pPr>
    </w:p>
    <w:p w:rsidR="00B52635" w:rsidRPr="001F3EB8" w:rsidRDefault="00B52635" w:rsidP="00B52635">
      <w:pPr>
        <w:ind w:firstLine="540"/>
        <w:jc w:val="both"/>
      </w:pPr>
      <w:r w:rsidRPr="001F3EB8">
        <w:t xml:space="preserve">Социально-экономическому комплексу района для достижения устойчивых темпов экономического роста, повышения инвестиционной активности организаций, конкурентоспособности продукции, производимой в районе, необходимо наличие эффективного кадрового обеспечения экономики муниципального района «Койгородский». Квалифицированный персонал </w:t>
      </w:r>
      <w:r w:rsidR="009437DF" w:rsidRPr="001F3EB8">
        <w:t>–</w:t>
      </w:r>
      <w:r w:rsidRPr="001F3EB8">
        <w:t xml:space="preserve"> основа экономической стабильности и экономического роста.</w:t>
      </w:r>
    </w:p>
    <w:p w:rsidR="00B52635" w:rsidRPr="001F3EB8" w:rsidRDefault="00B52635" w:rsidP="00B52635">
      <w:pPr>
        <w:ind w:firstLine="540"/>
        <w:jc w:val="both"/>
      </w:pPr>
      <w:r w:rsidRPr="001F3EB8">
        <w:t xml:space="preserve">В настоящее время сформирован прогноз потребности экономики муниципального района в квалифицированных кадрах на 2011-2015 гг. и на 2014-2020гг. Отмечаются позитивные изменения в образовательном уровне руководителей и специалистов. В структуре распределения работников по образованию с начала 2009 года прослеживается повышение доли работников с высшим профессиональным образованием и средним профессиональным образованием (с 14,6% до 19,9% в 2009г. и с 22,2% до 31,3% </w:t>
      </w:r>
      <w:proofErr w:type="gramStart"/>
      <w:r w:rsidRPr="001F3EB8">
        <w:t>в</w:t>
      </w:r>
      <w:proofErr w:type="gramEnd"/>
      <w:r w:rsidRPr="001F3EB8">
        <w:t xml:space="preserve"> 2011г.). Положительным моментом является снижение доли работников с неполным общим образованием с 8,3 до 7,5 % за этот же период. </w:t>
      </w:r>
    </w:p>
    <w:p w:rsidR="00B52635" w:rsidRPr="001F3EB8" w:rsidRDefault="00B52635" w:rsidP="00B52635">
      <w:pPr>
        <w:ind w:firstLine="540"/>
        <w:jc w:val="both"/>
      </w:pPr>
      <w:r w:rsidRPr="001F3EB8">
        <w:t>По состоянию на начало 2012 года в структуре распределения работников организаций района по категориям следует отметить уменьшение доли рабочих с 2009 года на 7,4%, увеличение доли специалистов на 6%, доля руководителей осталась на прежнем уровне и составляет 5,4%.</w:t>
      </w:r>
    </w:p>
    <w:p w:rsidR="00B52635" w:rsidRPr="001F3EB8" w:rsidRDefault="00B52635" w:rsidP="00B52635">
      <w:pPr>
        <w:ind w:firstLine="540"/>
        <w:jc w:val="both"/>
      </w:pPr>
      <w:r w:rsidRPr="001F3EB8">
        <w:t xml:space="preserve">В распределении работников по возрасту с 2009 года по 2012 год наблюдается тенденция старения работающего населения. Возросла доля работников в возрасте 50 лет и старше с 27,2% до 28,6% соответственно, при этом доля работников в возрасте 40-49 лет за этот период снизилась на 2,2 %. </w:t>
      </w:r>
    </w:p>
    <w:p w:rsidR="00B52635" w:rsidRPr="001F3EB8" w:rsidRDefault="00B52635" w:rsidP="00B52635">
      <w:pPr>
        <w:ind w:firstLine="540"/>
        <w:jc w:val="both"/>
      </w:pPr>
      <w:r w:rsidRPr="001F3EB8">
        <w:t xml:space="preserve">Ситуация в области кадрового обеспечения экономики района напряжена. Кадровые проблемы связаны с негативными демографическими процессами: естественной убылью населения и миграционным оттоком. По оценке численность населения с учетом Всероссийской переписи населения на 1 января  2013 года составляла 8124 человек, на начало 2010 года </w:t>
      </w:r>
      <w:r w:rsidR="009437DF" w:rsidRPr="001F3EB8">
        <w:t>–</w:t>
      </w:r>
      <w:r w:rsidRPr="001F3EB8">
        <w:t xml:space="preserve"> 9079 человек. Убыль населения за этот период составляет порядка 887 человек. Одной из главных причин миграционного оттока является сокращение численности работников ОАО «</w:t>
      </w:r>
      <w:proofErr w:type="spellStart"/>
      <w:r w:rsidRPr="001F3EB8">
        <w:t>Монди</w:t>
      </w:r>
      <w:proofErr w:type="spellEnd"/>
      <w:r w:rsidRPr="001F3EB8">
        <w:t xml:space="preserve"> СЛПК», являющимся основным арендатором лесных ресурсов района. Численность экономически активного населения района в последнее время также снизилась и составляет  4450 человек (в 2011 году – 5079 чел.).</w:t>
      </w:r>
    </w:p>
    <w:p w:rsidR="00B52635" w:rsidRPr="001F3EB8" w:rsidRDefault="00B52635" w:rsidP="00B52635">
      <w:pPr>
        <w:ind w:firstLine="540"/>
        <w:jc w:val="both"/>
      </w:pPr>
      <w:r w:rsidRPr="001F3EB8">
        <w:t xml:space="preserve">В районе отмечается нехватка кадровых ресурсов  по отдельным видам профессий, что становится одним из сдерживающих факторов развития экономики района. </w:t>
      </w:r>
      <w:proofErr w:type="gramStart"/>
      <w:r w:rsidRPr="001F3EB8">
        <w:t>Недостаток кадров наблюдается по следующим профессиям: машинисты,  водители автомобилей, повара, пекари, продавцы, фельдшеры, врачи, преподаватели в системе специального образования, учителя.</w:t>
      </w:r>
      <w:proofErr w:type="gramEnd"/>
      <w:r w:rsidRPr="001F3EB8">
        <w:t xml:space="preserve">  За последние годы имеет место снижение интереса у молодых людей к рабочим профессиям. Сложившееся мнение об их непрестижности привело к тому, что понадобится не один год для изменения отношения к таким профессиям. Выпускники школ муниципального района отдают предпочтение высшим учебным заведениям. Отмечается тенденция увеличения числа выпускников, поступивших в высшие учебные заведения: 48% - в 2012 году, 68% - в 2013 году. Доля </w:t>
      </w:r>
      <w:proofErr w:type="gramStart"/>
      <w:r w:rsidRPr="001F3EB8">
        <w:t>поступивших</w:t>
      </w:r>
      <w:proofErr w:type="gramEnd"/>
      <w:r w:rsidRPr="001F3EB8">
        <w:t xml:space="preserve"> в средние специальные учебные заведения составляет 34% и 30% по годам соответственно. </w:t>
      </w:r>
    </w:p>
    <w:p w:rsidR="008B2DF2" w:rsidRPr="001F3EB8" w:rsidRDefault="00B52635" w:rsidP="00B52635">
      <w:pPr>
        <w:ind w:firstLine="540"/>
        <w:jc w:val="both"/>
      </w:pPr>
      <w:r w:rsidRPr="001F3EB8">
        <w:t xml:space="preserve">Необходимо учесть, что проблемы кадрового обеспечения не могут быть решены без участия самих работодателей. В основном, вопросами повышения квалификации, подготовки и переподготовки кадров занимаются бюджетные учреждения, коммерческие организации практически не занимаются обучением кадров, развитием и сохранением персонала. В общем числе субъектов малого и среднего предпринимательства основная доля предприятий приходится на </w:t>
      </w:r>
      <w:proofErr w:type="spellStart"/>
      <w:r w:rsidRPr="001F3EB8">
        <w:t>микропредпрития</w:t>
      </w:r>
      <w:proofErr w:type="spellEnd"/>
      <w:r w:rsidRPr="001F3EB8">
        <w:t xml:space="preserve">, руководители которых, как правило, самостоятельно выполняют все функции по ведению бизнеса (делопроизводство, бухгалтерия, кадры и пр.).  </w:t>
      </w:r>
    </w:p>
    <w:p w:rsidR="00B52635" w:rsidRPr="001F3EB8" w:rsidRDefault="00B52635" w:rsidP="00B52635">
      <w:pPr>
        <w:ind w:firstLine="540"/>
        <w:jc w:val="both"/>
      </w:pPr>
      <w:proofErr w:type="gramStart"/>
      <w:r w:rsidRPr="001F3EB8">
        <w:t>Руководители организаций района участвуют в Президентской  и Региональной программах подготовки управленческих кадров.</w:t>
      </w:r>
      <w:proofErr w:type="gramEnd"/>
      <w:r w:rsidRPr="001F3EB8">
        <w:t xml:space="preserve"> За 2010-2012 годы подготовлено 4 руководителя, и 13 руководителей обучено в рамках выездной краткосрочной программы повышения квалификации на базе администрации МР «Койгородский».</w:t>
      </w:r>
    </w:p>
    <w:p w:rsidR="00B52635" w:rsidRPr="001F3EB8" w:rsidRDefault="00B52635" w:rsidP="00B52635">
      <w:pPr>
        <w:ind w:firstLine="540"/>
        <w:jc w:val="both"/>
      </w:pPr>
      <w:proofErr w:type="gramStart"/>
      <w:r w:rsidRPr="001F3EB8">
        <w:t>В муниципальном районе «Койгородский» не один год организуются курсы повышения квалификации предпринимателей и граждан, желающих организовать собственный бизнес, мастер-классы для занятых в сферах торговли, производства, общественного питания, бытового обслуживания, народных промыслов и ремесел, для бухгалтеров.</w:t>
      </w:r>
      <w:proofErr w:type="gramEnd"/>
      <w:r w:rsidRPr="001F3EB8">
        <w:t xml:space="preserve"> Однако недостаточно используется потенциал обученных, менее половины разработанных в ходе обучения проектов реализуется на территории района.</w:t>
      </w:r>
    </w:p>
    <w:p w:rsidR="00832ACA" w:rsidRPr="001F3EB8" w:rsidRDefault="00832ACA" w:rsidP="001247D4">
      <w:pPr>
        <w:ind w:firstLine="540"/>
        <w:jc w:val="both"/>
        <w:rPr>
          <w:rFonts w:eastAsia="Calibri"/>
          <w:bCs/>
          <w:lang w:eastAsia="en-US"/>
        </w:rPr>
      </w:pPr>
      <w:r w:rsidRPr="001F3EB8">
        <w:t>Социальную значимость в последние годы представляет проведение общественных и временных работ в сельской местности.</w:t>
      </w:r>
      <w:r w:rsidRPr="001F3EB8">
        <w:rPr>
          <w:rFonts w:eastAsia="Calibri"/>
        </w:rPr>
        <w:t xml:space="preserve"> Ежегодно утверждаются мероприятия по организации и проведению общественных работ. Трудоустроено в 2013 году на общественные работы 223 человека (в 2012 году - 178 человек).</w:t>
      </w:r>
      <w:r w:rsidRPr="001F3EB8">
        <w:rPr>
          <w:rFonts w:eastAsia="Calibri"/>
          <w:bCs/>
          <w:lang w:eastAsia="en-US"/>
        </w:rPr>
        <w:t xml:space="preserve"> По окончании общественных работ на предприятиях закрепился 41 человек</w:t>
      </w:r>
      <w:r w:rsidR="00A51B4F" w:rsidRPr="001F3EB8">
        <w:rPr>
          <w:rFonts w:eastAsia="Calibri"/>
          <w:bCs/>
          <w:lang w:eastAsia="en-US"/>
        </w:rPr>
        <w:t xml:space="preserve"> (в 2012 году – 17 человек)</w:t>
      </w:r>
      <w:r w:rsidRPr="001F3EB8">
        <w:rPr>
          <w:rFonts w:eastAsia="Calibri"/>
          <w:bCs/>
          <w:lang w:eastAsia="en-US"/>
        </w:rPr>
        <w:t>.</w:t>
      </w:r>
    </w:p>
    <w:p w:rsidR="00904B85" w:rsidRPr="001F3EB8" w:rsidRDefault="00B52635" w:rsidP="001247D4">
      <w:pPr>
        <w:ind w:firstLine="540"/>
        <w:jc w:val="both"/>
      </w:pPr>
      <w:r w:rsidRPr="001F3EB8">
        <w:t>Все вышеизложенное свидетельствует о необходимости комплексного решения обозначенных проблем в области обеспечения профессиональными кадрами отраслей экономики. Реализация мероприятий подпрограммы позволит создать условия для успешного и устойчивого развития экономики муниципального  района.</w:t>
      </w:r>
    </w:p>
    <w:p w:rsidR="00904B85" w:rsidRPr="001F3EB8" w:rsidRDefault="00904B85" w:rsidP="001247D4">
      <w:pPr>
        <w:numPr>
          <w:ilvl w:val="0"/>
          <w:numId w:val="9"/>
        </w:numPr>
        <w:jc w:val="both"/>
      </w:pPr>
      <w:r w:rsidRPr="001F3EB8">
        <w:t>Приоритеты реализуемой на территории муниципального района «Койгородский» политики в сфере реализации подпрограммы, цель (цели), задачи и целевые показатели (индикаторы) достижения цели (целей) и решения задач, описание основных ожидаемых конечных результатов подпрограммы, сроков и контрольных этапов реализации подпрограммы</w:t>
      </w:r>
    </w:p>
    <w:p w:rsidR="00904B85" w:rsidRPr="001F3EB8" w:rsidRDefault="00904B85" w:rsidP="001247D4">
      <w:pPr>
        <w:widowControl w:val="0"/>
        <w:autoSpaceDE w:val="0"/>
        <w:autoSpaceDN w:val="0"/>
        <w:adjustRightInd w:val="0"/>
        <w:ind w:firstLine="540"/>
        <w:jc w:val="both"/>
      </w:pPr>
    </w:p>
    <w:p w:rsidR="00B52635" w:rsidRPr="001F3EB8" w:rsidRDefault="00B52635" w:rsidP="001247D4">
      <w:pPr>
        <w:widowControl w:val="0"/>
        <w:autoSpaceDE w:val="0"/>
        <w:autoSpaceDN w:val="0"/>
        <w:adjustRightInd w:val="0"/>
        <w:ind w:firstLine="540"/>
        <w:jc w:val="both"/>
      </w:pPr>
      <w:r w:rsidRPr="001F3EB8">
        <w:t>Главным приоритетом в сфере реализации подпрограммы является формирование и реализация обоснованной, эффективной политики органов местного самоуправления, направленной на обеспечение экономики муниципального района востребованными квалифицированными кадрами.</w:t>
      </w:r>
    </w:p>
    <w:p w:rsidR="00B52635" w:rsidRPr="001F3EB8" w:rsidRDefault="00B52635" w:rsidP="00B52635">
      <w:pPr>
        <w:autoSpaceDE w:val="0"/>
        <w:autoSpaceDN w:val="0"/>
        <w:adjustRightInd w:val="0"/>
        <w:ind w:firstLine="540"/>
        <w:jc w:val="both"/>
      </w:pPr>
      <w:r w:rsidRPr="001F3EB8">
        <w:t xml:space="preserve">Цель подпрограммы </w:t>
      </w:r>
      <w:proofErr w:type="gramStart"/>
      <w:r w:rsidRPr="001F3EB8">
        <w:t>–с</w:t>
      </w:r>
      <w:proofErr w:type="gramEnd"/>
      <w:r w:rsidRPr="001F3EB8">
        <w:t>одействие развитию кадрового потенциала муниципального района «Койгородский».</w:t>
      </w:r>
    </w:p>
    <w:p w:rsidR="00B52635" w:rsidRPr="001F3EB8" w:rsidRDefault="00B52635" w:rsidP="00B52635">
      <w:pPr>
        <w:widowControl w:val="0"/>
        <w:autoSpaceDE w:val="0"/>
        <w:autoSpaceDN w:val="0"/>
        <w:adjustRightInd w:val="0"/>
        <w:ind w:firstLine="540"/>
        <w:jc w:val="both"/>
      </w:pPr>
      <w:r w:rsidRPr="001F3EB8">
        <w:t>Достижение цели подпрограммы обеспечивается путем решения следующих задач:</w:t>
      </w:r>
    </w:p>
    <w:p w:rsidR="00B52635" w:rsidRPr="001F3EB8" w:rsidRDefault="00B52635" w:rsidP="00B52635">
      <w:pPr>
        <w:autoSpaceDE w:val="0"/>
        <w:autoSpaceDN w:val="0"/>
        <w:adjustRightInd w:val="0"/>
        <w:ind w:firstLine="540"/>
        <w:jc w:val="both"/>
      </w:pPr>
      <w:r w:rsidRPr="001F3EB8">
        <w:t>прогнозирование потребности экономики в квалифицированных кадрах;</w:t>
      </w:r>
    </w:p>
    <w:p w:rsidR="00B52635" w:rsidRPr="001F3EB8" w:rsidRDefault="00B52635" w:rsidP="00B52635">
      <w:pPr>
        <w:widowControl w:val="0"/>
        <w:autoSpaceDE w:val="0"/>
        <w:autoSpaceDN w:val="0"/>
        <w:adjustRightInd w:val="0"/>
        <w:ind w:firstLine="540"/>
        <w:jc w:val="both"/>
      </w:pPr>
      <w:r w:rsidRPr="001F3EB8">
        <w:t>информационное и организационно-методическое обеспечение предприятий и организаций в сфере кадровой политики.</w:t>
      </w:r>
    </w:p>
    <w:p w:rsidR="00B52635" w:rsidRPr="001F3EB8" w:rsidRDefault="00B52635" w:rsidP="00B52635">
      <w:pPr>
        <w:widowControl w:val="0"/>
        <w:autoSpaceDE w:val="0"/>
        <w:autoSpaceDN w:val="0"/>
        <w:adjustRightInd w:val="0"/>
        <w:ind w:firstLine="540"/>
        <w:jc w:val="both"/>
      </w:pPr>
      <w:proofErr w:type="gramStart"/>
      <w:r w:rsidRPr="001F3EB8">
        <w:t>Исходя из вышеуказанного определены</w:t>
      </w:r>
      <w:proofErr w:type="gramEnd"/>
      <w:r w:rsidRPr="001F3EB8">
        <w:t xml:space="preserve"> показатели (индикаторы) решения задач подпрограммы:</w:t>
      </w:r>
    </w:p>
    <w:p w:rsidR="00B52635" w:rsidRPr="001F3EB8" w:rsidRDefault="00B52635" w:rsidP="00B52635">
      <w:pPr>
        <w:autoSpaceDE w:val="0"/>
        <w:autoSpaceDN w:val="0"/>
        <w:adjustRightInd w:val="0"/>
        <w:ind w:firstLine="540"/>
        <w:jc w:val="both"/>
      </w:pPr>
      <w:r w:rsidRPr="001F3EB8">
        <w:t xml:space="preserve">Задача 1: прогнозирование потребности экономики в квалифицированных кадрах: </w:t>
      </w:r>
    </w:p>
    <w:p w:rsidR="00B52635" w:rsidRPr="001F3EB8" w:rsidRDefault="00B52635" w:rsidP="00B52635">
      <w:pPr>
        <w:autoSpaceDE w:val="0"/>
        <w:autoSpaceDN w:val="0"/>
        <w:adjustRightInd w:val="0"/>
        <w:ind w:firstLine="540"/>
        <w:jc w:val="both"/>
      </w:pPr>
      <w:r w:rsidRPr="001F3EB8">
        <w:t>Доля организаций в муниципальном районе, участвующих в формировании прогноза потребности  в квалифицированных кадрах,  от общего количества организаций в муниципальном районе.</w:t>
      </w:r>
    </w:p>
    <w:p w:rsidR="00B52635" w:rsidRPr="001F3EB8" w:rsidRDefault="00B52635" w:rsidP="00B52635">
      <w:pPr>
        <w:widowControl w:val="0"/>
        <w:autoSpaceDE w:val="0"/>
        <w:autoSpaceDN w:val="0"/>
        <w:adjustRightInd w:val="0"/>
        <w:ind w:firstLine="540"/>
        <w:jc w:val="both"/>
      </w:pPr>
      <w:r w:rsidRPr="001F3EB8">
        <w:t>Задача 2: информационное и организационно-методическое обеспечение предприятий и организаций в сфере кадровой политики:</w:t>
      </w:r>
    </w:p>
    <w:p w:rsidR="00E36B8F" w:rsidRPr="001F3EB8" w:rsidRDefault="00B52635" w:rsidP="00B52635">
      <w:pPr>
        <w:autoSpaceDE w:val="0"/>
        <w:autoSpaceDN w:val="0"/>
        <w:adjustRightInd w:val="0"/>
        <w:ind w:firstLine="540"/>
        <w:jc w:val="both"/>
      </w:pPr>
      <w:r w:rsidRPr="001F3EB8">
        <w:t xml:space="preserve">Количество человек, прошедших </w:t>
      </w:r>
      <w:proofErr w:type="gramStart"/>
      <w:r w:rsidRPr="001F3EB8">
        <w:t>обучение по программам</w:t>
      </w:r>
      <w:proofErr w:type="gramEnd"/>
      <w:r w:rsidRPr="001F3EB8">
        <w:t xml:space="preserve"> повышения квалификации и профессиональной  переподготовки</w:t>
      </w:r>
      <w:r w:rsidR="00E36B8F" w:rsidRPr="001F3EB8">
        <w:t>;</w:t>
      </w:r>
    </w:p>
    <w:p w:rsidR="00B52635" w:rsidRPr="001F3EB8" w:rsidRDefault="00E36B8F" w:rsidP="00B52635">
      <w:pPr>
        <w:autoSpaceDE w:val="0"/>
        <w:autoSpaceDN w:val="0"/>
        <w:adjustRightInd w:val="0"/>
        <w:ind w:firstLine="540"/>
        <w:jc w:val="both"/>
      </w:pPr>
      <w:r w:rsidRPr="001F3EB8">
        <w:t xml:space="preserve">Уровень </w:t>
      </w:r>
      <w:r w:rsidR="00DB4794" w:rsidRPr="001F3EB8">
        <w:t>регистрируемой безработицы.</w:t>
      </w:r>
    </w:p>
    <w:p w:rsidR="00B52635" w:rsidRPr="001F3EB8" w:rsidRDefault="00B52635" w:rsidP="00B52635">
      <w:pPr>
        <w:autoSpaceDE w:val="0"/>
        <w:autoSpaceDN w:val="0"/>
        <w:adjustRightInd w:val="0"/>
      </w:pPr>
    </w:p>
    <w:p w:rsidR="00B52635" w:rsidRPr="001F3EB8" w:rsidRDefault="00B52635" w:rsidP="00B52635">
      <w:pPr>
        <w:widowControl w:val="0"/>
        <w:autoSpaceDE w:val="0"/>
        <w:autoSpaceDN w:val="0"/>
        <w:adjustRightInd w:val="0"/>
        <w:ind w:firstLine="540"/>
        <w:jc w:val="both"/>
      </w:pPr>
      <w:r w:rsidRPr="001F3EB8">
        <w:t xml:space="preserve">Срок реализации подпрограммы </w:t>
      </w:r>
      <w:r w:rsidR="009437DF" w:rsidRPr="001F3EB8">
        <w:t>–</w:t>
      </w:r>
      <w:r w:rsidRPr="001F3EB8">
        <w:t xml:space="preserve"> 2014 </w:t>
      </w:r>
      <w:r w:rsidR="009437DF" w:rsidRPr="001F3EB8">
        <w:t>–</w:t>
      </w:r>
      <w:r w:rsidRPr="001F3EB8">
        <w:t xml:space="preserve"> 2020 годы.</w:t>
      </w:r>
    </w:p>
    <w:p w:rsidR="00B52635" w:rsidRPr="001F3EB8" w:rsidRDefault="00B52635" w:rsidP="00B52635">
      <w:pPr>
        <w:autoSpaceDE w:val="0"/>
        <w:autoSpaceDN w:val="0"/>
        <w:adjustRightInd w:val="0"/>
        <w:ind w:firstLine="540"/>
      </w:pPr>
    </w:p>
    <w:p w:rsidR="00B52635" w:rsidRPr="001F3EB8" w:rsidRDefault="00B52635" w:rsidP="00B52635">
      <w:pPr>
        <w:widowControl w:val="0"/>
        <w:autoSpaceDE w:val="0"/>
        <w:autoSpaceDN w:val="0"/>
        <w:adjustRightInd w:val="0"/>
        <w:ind w:firstLine="540"/>
        <w:jc w:val="both"/>
      </w:pPr>
      <w:r w:rsidRPr="001F3EB8">
        <w:t>Реализация подпрограммы позволит:</w:t>
      </w:r>
    </w:p>
    <w:p w:rsidR="00B52635" w:rsidRPr="001F3EB8" w:rsidRDefault="00B52635" w:rsidP="00B52635">
      <w:pPr>
        <w:autoSpaceDE w:val="0"/>
        <w:autoSpaceDN w:val="0"/>
        <w:adjustRightInd w:val="0"/>
        <w:ind w:firstLine="540"/>
        <w:jc w:val="both"/>
      </w:pPr>
      <w:r w:rsidRPr="001F3EB8">
        <w:t>увеличить число организаций в муниципальном районе, участвующих в формировании прогноза потребности в квалифицированных кадрах;</w:t>
      </w:r>
    </w:p>
    <w:p w:rsidR="00B52635" w:rsidRPr="001F3EB8" w:rsidRDefault="00B52635" w:rsidP="00B52635">
      <w:pPr>
        <w:autoSpaceDE w:val="0"/>
        <w:autoSpaceDN w:val="0"/>
        <w:adjustRightInd w:val="0"/>
        <w:ind w:firstLine="540"/>
        <w:jc w:val="both"/>
      </w:pPr>
      <w:r w:rsidRPr="001F3EB8">
        <w:t>увеличить число организаций в муниципальном районе, реализующих эффективную кадровую политику в интересах организаций и работников;</w:t>
      </w:r>
    </w:p>
    <w:p w:rsidR="00B52635" w:rsidRPr="001F3EB8" w:rsidRDefault="00B52635" w:rsidP="00B52635">
      <w:pPr>
        <w:autoSpaceDE w:val="0"/>
        <w:autoSpaceDN w:val="0"/>
        <w:adjustRightInd w:val="0"/>
        <w:ind w:firstLine="540"/>
        <w:jc w:val="both"/>
      </w:pPr>
      <w:r w:rsidRPr="001F3EB8">
        <w:t xml:space="preserve">улучшить качественные характеристики кадрового состава работников организаций. </w:t>
      </w:r>
    </w:p>
    <w:p w:rsidR="00B52635" w:rsidRPr="001F3EB8" w:rsidRDefault="00B52635" w:rsidP="00B52635">
      <w:pPr>
        <w:widowControl w:val="0"/>
        <w:autoSpaceDE w:val="0"/>
        <w:autoSpaceDN w:val="0"/>
        <w:adjustRightInd w:val="0"/>
        <w:ind w:firstLine="540"/>
        <w:jc w:val="both"/>
        <w:rPr>
          <w:color w:val="000000"/>
        </w:rPr>
      </w:pPr>
      <w:r w:rsidRPr="001F3EB8">
        <w:rPr>
          <w:color w:val="000000"/>
        </w:rPr>
        <w:t>Ожидаемые результаты реализации подпрограммы:</w:t>
      </w:r>
    </w:p>
    <w:p w:rsidR="00B52635" w:rsidRPr="001F3EB8" w:rsidRDefault="00B52635" w:rsidP="00B52635">
      <w:pPr>
        <w:widowControl w:val="0"/>
        <w:autoSpaceDE w:val="0"/>
        <w:autoSpaceDN w:val="0"/>
        <w:adjustRightInd w:val="0"/>
        <w:ind w:firstLine="540"/>
        <w:jc w:val="both"/>
      </w:pPr>
      <w:r w:rsidRPr="001F3EB8">
        <w:t>реализация мероприятий подпрограммы позволит обеспечить отрасли экономики кадрами, квалификация которых соответствует реальным потребностям рынка труда муниципального района; повысить производительность труда в организациях района за счет повышения профессионализма занятых в отраслях экономики; создать новые рабочие места</w:t>
      </w:r>
      <w:r w:rsidR="00A51B4F" w:rsidRPr="001F3EB8">
        <w:t>; снизить уровень безработицы</w:t>
      </w:r>
      <w:r w:rsidRPr="001F3EB8">
        <w:t>.</w:t>
      </w:r>
    </w:p>
    <w:p w:rsidR="00904B85" w:rsidRPr="001F3EB8" w:rsidRDefault="00904B85" w:rsidP="00904B85">
      <w:pPr>
        <w:widowControl w:val="0"/>
        <w:autoSpaceDE w:val="0"/>
        <w:autoSpaceDN w:val="0"/>
        <w:adjustRightInd w:val="0"/>
        <w:ind w:firstLine="540"/>
        <w:jc w:val="both"/>
      </w:pPr>
    </w:p>
    <w:p w:rsidR="00904B85" w:rsidRPr="001F3EB8" w:rsidRDefault="00904B85" w:rsidP="00FF3EE1">
      <w:pPr>
        <w:widowControl w:val="0"/>
        <w:numPr>
          <w:ilvl w:val="0"/>
          <w:numId w:val="9"/>
        </w:numPr>
        <w:autoSpaceDE w:val="0"/>
        <w:autoSpaceDN w:val="0"/>
        <w:adjustRightInd w:val="0"/>
        <w:jc w:val="center"/>
        <w:outlineLvl w:val="2"/>
      </w:pPr>
      <w:bookmarkStart w:id="18" w:name="_Toc483401442"/>
      <w:r w:rsidRPr="001F3EB8">
        <w:t>Характеристика основных мероприятий подпрограммы</w:t>
      </w:r>
      <w:bookmarkEnd w:id="18"/>
    </w:p>
    <w:p w:rsidR="00904B85" w:rsidRPr="001F3EB8" w:rsidRDefault="00904B85" w:rsidP="00904B85">
      <w:pPr>
        <w:widowControl w:val="0"/>
        <w:autoSpaceDE w:val="0"/>
        <w:autoSpaceDN w:val="0"/>
        <w:adjustRightInd w:val="0"/>
        <w:ind w:left="720"/>
        <w:outlineLvl w:val="2"/>
      </w:pPr>
    </w:p>
    <w:p w:rsidR="00B52635" w:rsidRPr="001F3EB8" w:rsidRDefault="00B52635" w:rsidP="00B52635">
      <w:pPr>
        <w:widowControl w:val="0"/>
        <w:autoSpaceDE w:val="0"/>
        <w:autoSpaceDN w:val="0"/>
        <w:adjustRightInd w:val="0"/>
        <w:ind w:firstLine="567"/>
        <w:jc w:val="both"/>
      </w:pPr>
      <w:r w:rsidRPr="001F3EB8">
        <w:t>Перечень основных мероприятий определен исходя из необходимости достижения цели и решения задач подпрограммы.</w:t>
      </w:r>
    </w:p>
    <w:p w:rsidR="00B52635" w:rsidRPr="001F3EB8" w:rsidRDefault="00B52635" w:rsidP="00B52635">
      <w:pPr>
        <w:widowControl w:val="0"/>
        <w:autoSpaceDE w:val="0"/>
        <w:autoSpaceDN w:val="0"/>
        <w:adjustRightInd w:val="0"/>
        <w:ind w:firstLine="540"/>
        <w:jc w:val="both"/>
      </w:pPr>
      <w:r w:rsidRPr="001F3EB8">
        <w:t>Перечень основных мероприятий подпрограммы:</w:t>
      </w:r>
    </w:p>
    <w:p w:rsidR="00B52635" w:rsidRPr="001F3EB8" w:rsidRDefault="00B52635" w:rsidP="00B52635">
      <w:pPr>
        <w:widowControl w:val="0"/>
        <w:autoSpaceDE w:val="0"/>
        <w:autoSpaceDN w:val="0"/>
        <w:adjustRightInd w:val="0"/>
        <w:ind w:firstLine="540"/>
        <w:jc w:val="both"/>
      </w:pPr>
      <w:r w:rsidRPr="001F3EB8">
        <w:t>Решению задачи 1 «Прогнозирование потребности экономики в квалифицированных кадрах» будет способствовать реализация следующих основных мероприятий:</w:t>
      </w:r>
    </w:p>
    <w:p w:rsidR="00B52635" w:rsidRPr="001F3EB8" w:rsidRDefault="00B52635" w:rsidP="00B52635">
      <w:pPr>
        <w:widowControl w:val="0"/>
        <w:autoSpaceDE w:val="0"/>
        <w:autoSpaceDN w:val="0"/>
        <w:adjustRightInd w:val="0"/>
        <w:ind w:firstLine="540"/>
        <w:jc w:val="both"/>
      </w:pPr>
      <w:r w:rsidRPr="001F3EB8">
        <w:t>содействие в участии организаций и предприятий муниципального района в формировании прогнозной потребности экономики в квалифицированных кадрах;</w:t>
      </w:r>
    </w:p>
    <w:p w:rsidR="00B52635" w:rsidRPr="001F3EB8" w:rsidRDefault="00B52635" w:rsidP="00B52635">
      <w:pPr>
        <w:pStyle w:val="ConsPlusCell"/>
        <w:ind w:firstLine="540"/>
        <w:jc w:val="both"/>
      </w:pPr>
      <w:r w:rsidRPr="001F3EB8">
        <w:t>анализ кадрового потенциала предприятий и организаций муниципального района.</w:t>
      </w:r>
    </w:p>
    <w:p w:rsidR="00B52635" w:rsidRPr="001F3EB8" w:rsidRDefault="00B52635" w:rsidP="00B52635">
      <w:pPr>
        <w:pStyle w:val="ConsPlusCell"/>
        <w:ind w:firstLine="540"/>
        <w:jc w:val="both"/>
      </w:pPr>
      <w:r w:rsidRPr="001F3EB8">
        <w:t>Решению задачи 2 «Информационное и организационно-методическое обеспечение предприятий и организаций в сфере кадровой политики»:</w:t>
      </w:r>
    </w:p>
    <w:p w:rsidR="00B52635" w:rsidRPr="001F3EB8" w:rsidRDefault="00B52635" w:rsidP="00B52635">
      <w:pPr>
        <w:widowControl w:val="0"/>
        <w:autoSpaceDE w:val="0"/>
        <w:autoSpaceDN w:val="0"/>
        <w:adjustRightInd w:val="0"/>
        <w:ind w:firstLine="540"/>
        <w:jc w:val="both"/>
      </w:pPr>
      <w:r w:rsidRPr="001F3EB8">
        <w:t>информирование организаций, иных хозяйствующих субъектов, население муниципального района о проводимых мероприятиях в сфере кадрового обеспечения;</w:t>
      </w:r>
    </w:p>
    <w:p w:rsidR="008F3232" w:rsidRPr="001F3EB8" w:rsidRDefault="008F3232" w:rsidP="008F3232">
      <w:pPr>
        <w:widowControl w:val="0"/>
        <w:autoSpaceDE w:val="0"/>
        <w:autoSpaceDN w:val="0"/>
        <w:adjustRightInd w:val="0"/>
        <w:ind w:firstLine="540"/>
        <w:jc w:val="both"/>
      </w:pPr>
      <w:r w:rsidRPr="001F3EB8">
        <w:t>повышение эффективности реализации Президентской и Региональной программ подготовки управленческих кадров для решения задач в отраслях экономики и социальной сферы;</w:t>
      </w:r>
    </w:p>
    <w:p w:rsidR="00B52635" w:rsidRPr="001F3EB8" w:rsidRDefault="00B52635" w:rsidP="00B52635">
      <w:pPr>
        <w:widowControl w:val="0"/>
        <w:autoSpaceDE w:val="0"/>
        <w:autoSpaceDN w:val="0"/>
        <w:adjustRightInd w:val="0"/>
        <w:ind w:firstLine="540"/>
        <w:jc w:val="both"/>
      </w:pPr>
      <w:r w:rsidRPr="001F3EB8">
        <w:t>организация обучающих семинаров, курсов повышения квалификации руководителей и специалистов организаций по приоритетным направлениям развития экономики муниципального района;</w:t>
      </w:r>
    </w:p>
    <w:p w:rsidR="00B52635" w:rsidRPr="001F3EB8" w:rsidRDefault="00B52635" w:rsidP="00B52635">
      <w:pPr>
        <w:widowControl w:val="0"/>
        <w:autoSpaceDE w:val="0"/>
        <w:autoSpaceDN w:val="0"/>
        <w:adjustRightInd w:val="0"/>
        <w:ind w:firstLine="540"/>
        <w:jc w:val="both"/>
      </w:pPr>
      <w:r w:rsidRPr="001F3EB8">
        <w:t>организация работы по профессиональной ориентации молодежи муниципального района;</w:t>
      </w:r>
    </w:p>
    <w:p w:rsidR="00BB0FA8" w:rsidRPr="001F3EB8" w:rsidRDefault="00B52635" w:rsidP="00B52635">
      <w:pPr>
        <w:widowControl w:val="0"/>
        <w:autoSpaceDE w:val="0"/>
        <w:autoSpaceDN w:val="0"/>
        <w:adjustRightInd w:val="0"/>
        <w:ind w:firstLine="540"/>
        <w:jc w:val="both"/>
      </w:pPr>
      <w:r w:rsidRPr="001F3EB8">
        <w:t>организация работы с организациями и населением муниципального района по вопросам развития и создания собственного дела</w:t>
      </w:r>
      <w:r w:rsidR="00BB0FA8" w:rsidRPr="001F3EB8">
        <w:t>;</w:t>
      </w:r>
    </w:p>
    <w:p w:rsidR="00B52635" w:rsidRPr="001F3EB8" w:rsidRDefault="00BB0FA8" w:rsidP="00B52635">
      <w:pPr>
        <w:widowControl w:val="0"/>
        <w:autoSpaceDE w:val="0"/>
        <w:autoSpaceDN w:val="0"/>
        <w:adjustRightInd w:val="0"/>
        <w:ind w:firstLine="540"/>
        <w:jc w:val="both"/>
      </w:pPr>
      <w:r w:rsidRPr="001F3EB8">
        <w:t>предоставление иных межбюджетных трансфертов бюджетам сельских поселений на реализацию мероприятий по содействию занятости населения</w:t>
      </w:r>
      <w:r w:rsidR="00B52635" w:rsidRPr="001F3EB8">
        <w:t>.</w:t>
      </w:r>
    </w:p>
    <w:p w:rsidR="00DC7C55" w:rsidRPr="001F3EB8" w:rsidRDefault="00DC7C55" w:rsidP="00C43BC9">
      <w:pPr>
        <w:widowControl w:val="0"/>
        <w:autoSpaceDE w:val="0"/>
        <w:autoSpaceDN w:val="0"/>
        <w:adjustRightInd w:val="0"/>
        <w:outlineLvl w:val="2"/>
      </w:pPr>
    </w:p>
    <w:p w:rsidR="00C43BC9" w:rsidRPr="001F3EB8" w:rsidRDefault="00C43BC9" w:rsidP="00C43BC9">
      <w:pPr>
        <w:widowControl w:val="0"/>
        <w:autoSpaceDE w:val="0"/>
        <w:autoSpaceDN w:val="0"/>
        <w:adjustRightInd w:val="0"/>
        <w:outlineLvl w:val="2"/>
      </w:pPr>
    </w:p>
    <w:p w:rsidR="00904B85" w:rsidRPr="001F3EB8" w:rsidRDefault="00904B85" w:rsidP="00904B85">
      <w:pPr>
        <w:widowControl w:val="0"/>
        <w:autoSpaceDE w:val="0"/>
        <w:autoSpaceDN w:val="0"/>
        <w:adjustRightInd w:val="0"/>
        <w:ind w:left="360"/>
        <w:jc w:val="center"/>
        <w:outlineLvl w:val="2"/>
      </w:pPr>
      <w:bookmarkStart w:id="19" w:name="_Toc483401443"/>
      <w:r w:rsidRPr="001F3EB8">
        <w:t>4. Характеристика мер правового регулирования в сфере реализации подпрограммы</w:t>
      </w:r>
      <w:bookmarkEnd w:id="19"/>
    </w:p>
    <w:p w:rsidR="00904B85" w:rsidRPr="001F3EB8" w:rsidRDefault="00904B85" w:rsidP="00904B85">
      <w:pPr>
        <w:widowControl w:val="0"/>
        <w:autoSpaceDE w:val="0"/>
        <w:autoSpaceDN w:val="0"/>
        <w:adjustRightInd w:val="0"/>
        <w:ind w:left="720"/>
        <w:outlineLvl w:val="2"/>
      </w:pPr>
    </w:p>
    <w:p w:rsidR="00904B85" w:rsidRPr="001F3EB8" w:rsidRDefault="00904B85" w:rsidP="00904B85">
      <w:pPr>
        <w:widowControl w:val="0"/>
        <w:autoSpaceDE w:val="0"/>
        <w:autoSpaceDN w:val="0"/>
        <w:adjustRightInd w:val="0"/>
        <w:ind w:firstLine="540"/>
        <w:contextualSpacing/>
        <w:jc w:val="both"/>
      </w:pPr>
      <w:r w:rsidRPr="001F3EB8">
        <w:t>Основные меры правового регулирования в сфере реализации подпрограммы МР «Койгородский»</w:t>
      </w:r>
      <w:r w:rsidR="00B52635" w:rsidRPr="001F3EB8">
        <w:t xml:space="preserve"> не предусматриваются.</w:t>
      </w:r>
    </w:p>
    <w:p w:rsidR="00904B85" w:rsidRPr="001F3EB8" w:rsidRDefault="00904B85" w:rsidP="00904B85">
      <w:pPr>
        <w:widowControl w:val="0"/>
        <w:autoSpaceDE w:val="0"/>
        <w:autoSpaceDN w:val="0"/>
        <w:adjustRightInd w:val="0"/>
        <w:ind w:firstLine="540"/>
        <w:jc w:val="both"/>
      </w:pPr>
    </w:p>
    <w:p w:rsidR="00B52635" w:rsidRPr="001F3EB8" w:rsidRDefault="00B52635" w:rsidP="00904B85">
      <w:pPr>
        <w:widowControl w:val="0"/>
        <w:tabs>
          <w:tab w:val="left" w:pos="675"/>
        </w:tabs>
        <w:autoSpaceDE w:val="0"/>
        <w:autoSpaceDN w:val="0"/>
        <w:adjustRightInd w:val="0"/>
        <w:jc w:val="center"/>
      </w:pPr>
    </w:p>
    <w:p w:rsidR="00904B85" w:rsidRPr="001F3EB8" w:rsidRDefault="00904B85" w:rsidP="00904B85">
      <w:pPr>
        <w:widowControl w:val="0"/>
        <w:tabs>
          <w:tab w:val="left" w:pos="675"/>
        </w:tabs>
        <w:autoSpaceDE w:val="0"/>
        <w:autoSpaceDN w:val="0"/>
        <w:adjustRightInd w:val="0"/>
        <w:jc w:val="center"/>
      </w:pPr>
      <w:r w:rsidRPr="001F3EB8">
        <w:t xml:space="preserve">5. Прогноз сводных показателей муниципальных заданий </w:t>
      </w:r>
    </w:p>
    <w:p w:rsidR="00904B85" w:rsidRPr="001F3EB8" w:rsidRDefault="00904B85" w:rsidP="00904B85">
      <w:pPr>
        <w:widowControl w:val="0"/>
        <w:tabs>
          <w:tab w:val="left" w:pos="675"/>
        </w:tabs>
        <w:autoSpaceDE w:val="0"/>
        <w:autoSpaceDN w:val="0"/>
        <w:adjustRightInd w:val="0"/>
        <w:jc w:val="center"/>
      </w:pPr>
      <w:r w:rsidRPr="001F3EB8">
        <w:t>по этапам реализации подпрограммы</w:t>
      </w:r>
    </w:p>
    <w:p w:rsidR="00904B85" w:rsidRPr="001F3EB8" w:rsidRDefault="00904B85" w:rsidP="00904B85">
      <w:pPr>
        <w:widowControl w:val="0"/>
        <w:tabs>
          <w:tab w:val="left" w:pos="675"/>
        </w:tabs>
        <w:autoSpaceDE w:val="0"/>
        <w:autoSpaceDN w:val="0"/>
        <w:adjustRightInd w:val="0"/>
        <w:jc w:val="center"/>
      </w:pPr>
    </w:p>
    <w:p w:rsidR="00904B85" w:rsidRPr="001F3EB8" w:rsidRDefault="00904B85" w:rsidP="00904B85">
      <w:pPr>
        <w:widowControl w:val="0"/>
        <w:tabs>
          <w:tab w:val="left" w:pos="675"/>
        </w:tabs>
        <w:autoSpaceDE w:val="0"/>
        <w:autoSpaceDN w:val="0"/>
        <w:adjustRightInd w:val="0"/>
        <w:jc w:val="both"/>
      </w:pPr>
      <w:r w:rsidRPr="001F3EB8">
        <w:tab/>
        <w:t>Доведение муниципального задания не предполагается.</w:t>
      </w:r>
    </w:p>
    <w:p w:rsidR="00F70302" w:rsidRPr="001F3EB8" w:rsidRDefault="00F70302" w:rsidP="00904B85">
      <w:pPr>
        <w:autoSpaceDE w:val="0"/>
        <w:autoSpaceDN w:val="0"/>
        <w:adjustRightInd w:val="0"/>
        <w:jc w:val="center"/>
        <w:outlineLvl w:val="0"/>
      </w:pPr>
    </w:p>
    <w:p w:rsidR="00C43BC9" w:rsidRPr="001F3EB8" w:rsidRDefault="00C43BC9" w:rsidP="00904B85">
      <w:pPr>
        <w:autoSpaceDE w:val="0"/>
        <w:autoSpaceDN w:val="0"/>
        <w:adjustRightInd w:val="0"/>
        <w:jc w:val="center"/>
        <w:outlineLvl w:val="0"/>
      </w:pPr>
    </w:p>
    <w:p w:rsidR="00904B85" w:rsidRPr="001F3EB8" w:rsidRDefault="00904B85" w:rsidP="00904B85">
      <w:pPr>
        <w:autoSpaceDE w:val="0"/>
        <w:autoSpaceDN w:val="0"/>
        <w:adjustRightInd w:val="0"/>
        <w:jc w:val="center"/>
        <w:outlineLvl w:val="0"/>
      </w:pPr>
      <w:bookmarkStart w:id="20" w:name="_Toc483401444"/>
      <w:r w:rsidRPr="001F3EB8">
        <w:t>6. Ресурсное обеспечение подпрограммы</w:t>
      </w:r>
      <w:bookmarkEnd w:id="20"/>
    </w:p>
    <w:p w:rsidR="00904B85" w:rsidRPr="001F3EB8" w:rsidRDefault="00904B85" w:rsidP="00904B85">
      <w:pPr>
        <w:autoSpaceDE w:val="0"/>
        <w:autoSpaceDN w:val="0"/>
        <w:adjustRightInd w:val="0"/>
        <w:jc w:val="center"/>
        <w:outlineLvl w:val="0"/>
      </w:pPr>
    </w:p>
    <w:p w:rsidR="0084397C" w:rsidRPr="001F3EB8" w:rsidRDefault="0084397C" w:rsidP="0084397C">
      <w:pPr>
        <w:autoSpaceDE w:val="0"/>
        <w:autoSpaceDN w:val="0"/>
        <w:adjustRightInd w:val="0"/>
        <w:ind w:firstLine="540"/>
        <w:jc w:val="both"/>
      </w:pPr>
      <w:bookmarkStart w:id="21" w:name="_Hlk485812050"/>
      <w:r w:rsidRPr="001F3EB8">
        <w:t>Общий объем финансирования  подпрограммы «Развитие кадрового потенциала в МО МР «Койгородский» на период 2014-201</w:t>
      </w:r>
      <w:r w:rsidR="00221870" w:rsidRPr="001F3EB8">
        <w:t>9</w:t>
      </w:r>
      <w:r w:rsidRPr="001F3EB8">
        <w:t xml:space="preserve"> годы за счет средств бюджета МО МР «Койгородский» составит </w:t>
      </w:r>
      <w:r w:rsidR="00D51FE0" w:rsidRPr="001F3EB8">
        <w:t>370,0</w:t>
      </w:r>
      <w:r w:rsidRPr="001F3EB8">
        <w:t xml:space="preserve"> тыс. рублей.</w:t>
      </w:r>
    </w:p>
    <w:p w:rsidR="0084397C" w:rsidRPr="001F3EB8" w:rsidRDefault="0084397C" w:rsidP="0084397C">
      <w:pPr>
        <w:autoSpaceDE w:val="0"/>
        <w:autoSpaceDN w:val="0"/>
        <w:adjustRightInd w:val="0"/>
        <w:ind w:firstLine="540"/>
        <w:jc w:val="both"/>
      </w:pPr>
      <w:r w:rsidRPr="001F3EB8">
        <w:t>Объем финансирования по годам составит:</w:t>
      </w:r>
    </w:p>
    <w:p w:rsidR="0084397C" w:rsidRPr="001F3EB8" w:rsidRDefault="0084397C" w:rsidP="0084397C">
      <w:pPr>
        <w:autoSpaceDE w:val="0"/>
        <w:autoSpaceDN w:val="0"/>
        <w:adjustRightInd w:val="0"/>
        <w:ind w:firstLine="540"/>
        <w:jc w:val="both"/>
      </w:pPr>
      <w:r w:rsidRPr="001F3EB8">
        <w:t>2014 год – 0 тыс. рублей;</w:t>
      </w:r>
    </w:p>
    <w:p w:rsidR="0084397C" w:rsidRPr="001F3EB8" w:rsidRDefault="0084397C" w:rsidP="0084397C">
      <w:pPr>
        <w:autoSpaceDE w:val="0"/>
        <w:autoSpaceDN w:val="0"/>
        <w:adjustRightInd w:val="0"/>
        <w:ind w:firstLine="540"/>
        <w:jc w:val="both"/>
      </w:pPr>
      <w:r w:rsidRPr="001F3EB8">
        <w:t>2015 год – 185,0 тыс. рублей;</w:t>
      </w:r>
    </w:p>
    <w:p w:rsidR="0084397C" w:rsidRPr="001F3EB8" w:rsidRDefault="0084397C" w:rsidP="0084397C">
      <w:pPr>
        <w:autoSpaceDE w:val="0"/>
        <w:autoSpaceDN w:val="0"/>
        <w:adjustRightInd w:val="0"/>
        <w:ind w:firstLine="540"/>
        <w:jc w:val="both"/>
      </w:pPr>
      <w:r w:rsidRPr="001F3EB8">
        <w:t>2016 год – 185,0 тыс. рублей;</w:t>
      </w:r>
    </w:p>
    <w:p w:rsidR="0084397C" w:rsidRPr="001F3EB8" w:rsidRDefault="0084397C" w:rsidP="000659F6">
      <w:pPr>
        <w:widowControl w:val="0"/>
        <w:tabs>
          <w:tab w:val="left" w:pos="0"/>
        </w:tabs>
        <w:autoSpaceDE w:val="0"/>
        <w:autoSpaceDN w:val="0"/>
        <w:adjustRightInd w:val="0"/>
      </w:pPr>
      <w:r w:rsidRPr="001F3EB8">
        <w:t xml:space="preserve">2017 год – </w:t>
      </w:r>
      <w:r w:rsidR="00D51FE0" w:rsidRPr="001F3EB8">
        <w:t>0,0</w:t>
      </w:r>
      <w:r w:rsidRPr="001F3EB8">
        <w:t xml:space="preserve"> т</w:t>
      </w:r>
      <w:r w:rsidR="000659F6" w:rsidRPr="001F3EB8">
        <w:t>ыс. рублей;</w:t>
      </w:r>
    </w:p>
    <w:p w:rsidR="00221870" w:rsidRPr="001F3EB8" w:rsidRDefault="000659F6" w:rsidP="00221870">
      <w:pPr>
        <w:widowControl w:val="0"/>
        <w:tabs>
          <w:tab w:val="left" w:pos="0"/>
        </w:tabs>
        <w:autoSpaceDE w:val="0"/>
        <w:autoSpaceDN w:val="0"/>
        <w:adjustRightInd w:val="0"/>
      </w:pPr>
      <w:r w:rsidRPr="001F3EB8">
        <w:t>2018 год -</w:t>
      </w:r>
      <w:r w:rsidR="00D51FE0" w:rsidRPr="001F3EB8">
        <w:t>0,0</w:t>
      </w:r>
      <w:r w:rsidR="00221870" w:rsidRPr="001F3EB8">
        <w:t xml:space="preserve"> тыс. рублей;</w:t>
      </w:r>
    </w:p>
    <w:p w:rsidR="000659F6" w:rsidRPr="001F3EB8" w:rsidRDefault="00221870" w:rsidP="00221870">
      <w:pPr>
        <w:widowControl w:val="0"/>
        <w:tabs>
          <w:tab w:val="left" w:pos="0"/>
        </w:tabs>
        <w:autoSpaceDE w:val="0"/>
        <w:autoSpaceDN w:val="0"/>
        <w:adjustRightInd w:val="0"/>
      </w:pPr>
      <w:r w:rsidRPr="001F3EB8">
        <w:t xml:space="preserve">         2019 год -  </w:t>
      </w:r>
      <w:r w:rsidR="00D51FE0" w:rsidRPr="001F3EB8">
        <w:t>0,0</w:t>
      </w:r>
      <w:r w:rsidRPr="001F3EB8">
        <w:t xml:space="preserve"> тыс. рублей.</w:t>
      </w:r>
      <w:bookmarkEnd w:id="21"/>
    </w:p>
    <w:p w:rsidR="00DC7C55" w:rsidRPr="001F3EB8" w:rsidRDefault="00DC7C55" w:rsidP="00C43BC9">
      <w:pPr>
        <w:widowControl w:val="0"/>
        <w:tabs>
          <w:tab w:val="left" w:pos="675"/>
        </w:tabs>
        <w:autoSpaceDE w:val="0"/>
        <w:autoSpaceDN w:val="0"/>
        <w:adjustRightInd w:val="0"/>
      </w:pPr>
    </w:p>
    <w:p w:rsidR="00904B85" w:rsidRPr="001F3EB8" w:rsidRDefault="00904B85" w:rsidP="00904B85">
      <w:pPr>
        <w:widowControl w:val="0"/>
        <w:tabs>
          <w:tab w:val="left" w:pos="675"/>
        </w:tabs>
        <w:autoSpaceDE w:val="0"/>
        <w:autoSpaceDN w:val="0"/>
        <w:adjustRightInd w:val="0"/>
        <w:jc w:val="center"/>
      </w:pPr>
      <w:r w:rsidRPr="001F3EB8">
        <w:t>7.  Методика оценки эффективности подпрограммы</w:t>
      </w:r>
    </w:p>
    <w:p w:rsidR="00904B85" w:rsidRPr="001F3EB8" w:rsidRDefault="00904B85" w:rsidP="00904B85">
      <w:pPr>
        <w:widowControl w:val="0"/>
        <w:tabs>
          <w:tab w:val="left" w:pos="675"/>
        </w:tabs>
        <w:autoSpaceDE w:val="0"/>
        <w:autoSpaceDN w:val="0"/>
        <w:adjustRightInd w:val="0"/>
        <w:jc w:val="center"/>
      </w:pPr>
    </w:p>
    <w:p w:rsidR="009355C2" w:rsidRPr="001F3EB8" w:rsidRDefault="00904B85" w:rsidP="00C43BC9">
      <w:pPr>
        <w:widowControl w:val="0"/>
        <w:autoSpaceDE w:val="0"/>
        <w:autoSpaceDN w:val="0"/>
        <w:adjustRightInd w:val="0"/>
        <w:ind w:firstLine="540"/>
        <w:jc w:val="both"/>
      </w:pPr>
      <w:r w:rsidRPr="001F3EB8">
        <w:t>Методика оценки эффективности реализации подпрограммы осуществляется по методике, установленной в разделе 9 муниципальной программы.</w:t>
      </w:r>
    </w:p>
    <w:p w:rsidR="00190BB8" w:rsidRPr="001F3EB8" w:rsidRDefault="00190BB8" w:rsidP="00C43BC9">
      <w:pPr>
        <w:widowControl w:val="0"/>
        <w:autoSpaceDE w:val="0"/>
        <w:autoSpaceDN w:val="0"/>
        <w:adjustRightInd w:val="0"/>
        <w:ind w:firstLine="540"/>
        <w:jc w:val="both"/>
      </w:pPr>
    </w:p>
    <w:p w:rsidR="00190BB8" w:rsidRPr="001F3EB8" w:rsidRDefault="00190BB8" w:rsidP="00C43BC9">
      <w:pPr>
        <w:widowControl w:val="0"/>
        <w:autoSpaceDE w:val="0"/>
        <w:autoSpaceDN w:val="0"/>
        <w:adjustRightInd w:val="0"/>
        <w:ind w:firstLine="540"/>
        <w:jc w:val="both"/>
      </w:pPr>
    </w:p>
    <w:p w:rsidR="00190BB8" w:rsidRPr="001F3EB8" w:rsidRDefault="00190BB8" w:rsidP="00190BB8">
      <w:pPr>
        <w:pStyle w:val="af4"/>
        <w:jc w:val="center"/>
        <w:rPr>
          <w:rFonts w:ascii="Times New Roman" w:hAnsi="Times New Roman"/>
          <w:sz w:val="24"/>
          <w:szCs w:val="24"/>
        </w:rPr>
      </w:pPr>
      <w:r w:rsidRPr="001F3EB8">
        <w:rPr>
          <w:rFonts w:ascii="Times New Roman" w:hAnsi="Times New Roman"/>
          <w:sz w:val="24"/>
          <w:szCs w:val="24"/>
        </w:rPr>
        <w:t>ПАСПОРТ</w:t>
      </w:r>
    </w:p>
    <w:p w:rsidR="00190BB8" w:rsidRPr="001F3EB8" w:rsidRDefault="00190BB8" w:rsidP="00190BB8">
      <w:pPr>
        <w:pStyle w:val="af4"/>
        <w:jc w:val="center"/>
        <w:rPr>
          <w:rFonts w:ascii="Times New Roman" w:hAnsi="Times New Roman"/>
          <w:sz w:val="24"/>
          <w:szCs w:val="24"/>
        </w:rPr>
      </w:pPr>
      <w:r w:rsidRPr="001F3EB8">
        <w:rPr>
          <w:rFonts w:ascii="Times New Roman" w:hAnsi="Times New Roman"/>
          <w:sz w:val="24"/>
          <w:szCs w:val="24"/>
        </w:rPr>
        <w:t xml:space="preserve">подпрограммы 5 </w:t>
      </w:r>
      <w:r w:rsidRPr="001F3EB8">
        <w:rPr>
          <w:rFonts w:ascii="Times New Roman" w:eastAsia="Times New Roman" w:hAnsi="Times New Roman"/>
          <w:sz w:val="24"/>
          <w:szCs w:val="24"/>
          <w:lang w:eastAsia="ru-RU"/>
        </w:rPr>
        <w:t>«Стратегическое планирование в МО МР «Койгородский»</w:t>
      </w:r>
    </w:p>
    <w:p w:rsidR="00190BB8" w:rsidRPr="001F3EB8" w:rsidRDefault="00190BB8" w:rsidP="00190BB8">
      <w:pPr>
        <w:pStyle w:val="af4"/>
        <w:jc w:val="center"/>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2552"/>
        <w:gridCol w:w="6804"/>
      </w:tblGrid>
      <w:tr w:rsidR="00190BB8" w:rsidRPr="001F3EB8" w:rsidTr="00356620">
        <w:trPr>
          <w:tblCellSpacing w:w="5" w:type="nil"/>
        </w:trPr>
        <w:tc>
          <w:tcPr>
            <w:tcW w:w="2552" w:type="dxa"/>
            <w:tcBorders>
              <w:top w:val="single" w:sz="4" w:space="0" w:color="auto"/>
              <w:left w:val="single" w:sz="4" w:space="0" w:color="auto"/>
              <w:bottom w:val="single" w:sz="4" w:space="0" w:color="auto"/>
              <w:right w:val="single" w:sz="4" w:space="0" w:color="auto"/>
            </w:tcBorders>
          </w:tcPr>
          <w:p w:rsidR="00190BB8" w:rsidRPr="001F3EB8" w:rsidRDefault="00190BB8" w:rsidP="00356620">
            <w:pPr>
              <w:widowControl w:val="0"/>
              <w:autoSpaceDE w:val="0"/>
              <w:autoSpaceDN w:val="0"/>
              <w:adjustRightInd w:val="0"/>
              <w:rPr>
                <w:rFonts w:ascii="Courier New" w:hAnsi="Courier New" w:cs="Courier New"/>
                <w:sz w:val="20"/>
                <w:szCs w:val="20"/>
              </w:rPr>
            </w:pPr>
            <w:r w:rsidRPr="001F3EB8">
              <w:rPr>
                <w:rFonts w:ascii="Courier New" w:hAnsi="Courier New" w:cs="Courier New"/>
                <w:sz w:val="20"/>
                <w:szCs w:val="20"/>
              </w:rPr>
              <w:t xml:space="preserve">Ответственный исполнитель подпрограммы        </w:t>
            </w:r>
          </w:p>
        </w:tc>
        <w:tc>
          <w:tcPr>
            <w:tcW w:w="6804" w:type="dxa"/>
            <w:tcBorders>
              <w:top w:val="single" w:sz="4" w:space="0" w:color="auto"/>
              <w:left w:val="single" w:sz="4" w:space="0" w:color="auto"/>
              <w:bottom w:val="single" w:sz="4" w:space="0" w:color="auto"/>
              <w:right w:val="single" w:sz="4" w:space="0" w:color="auto"/>
            </w:tcBorders>
          </w:tcPr>
          <w:p w:rsidR="00190BB8" w:rsidRPr="001F3EB8" w:rsidRDefault="00190BB8" w:rsidP="00356620">
            <w:pPr>
              <w:widowControl w:val="0"/>
              <w:autoSpaceDE w:val="0"/>
              <w:autoSpaceDN w:val="0"/>
              <w:adjustRightInd w:val="0"/>
              <w:rPr>
                <w:rFonts w:ascii="Courier New" w:hAnsi="Courier New" w:cs="Courier New"/>
                <w:sz w:val="20"/>
                <w:szCs w:val="20"/>
              </w:rPr>
            </w:pPr>
            <w:r w:rsidRPr="001F3EB8">
              <w:rPr>
                <w:rFonts w:ascii="Courier New" w:hAnsi="Courier New" w:cs="Courier New"/>
                <w:sz w:val="20"/>
              </w:rPr>
              <w:t xml:space="preserve">Отдел экономической политики </w:t>
            </w:r>
            <w:r w:rsidRPr="001F3EB8">
              <w:rPr>
                <w:rFonts w:ascii="Courier New" w:hAnsi="Courier New" w:cs="Courier New"/>
                <w:sz w:val="20"/>
                <w:szCs w:val="20"/>
              </w:rPr>
              <w:t>администрации МР «Койгородский»</w:t>
            </w:r>
          </w:p>
        </w:tc>
      </w:tr>
      <w:tr w:rsidR="00190BB8" w:rsidRPr="001F3EB8" w:rsidTr="00356620">
        <w:trPr>
          <w:tblCellSpacing w:w="5" w:type="nil"/>
        </w:trPr>
        <w:tc>
          <w:tcPr>
            <w:tcW w:w="2552" w:type="dxa"/>
            <w:tcBorders>
              <w:left w:val="single" w:sz="4" w:space="0" w:color="auto"/>
              <w:bottom w:val="single" w:sz="4" w:space="0" w:color="auto"/>
              <w:right w:val="single" w:sz="4" w:space="0" w:color="auto"/>
            </w:tcBorders>
          </w:tcPr>
          <w:p w:rsidR="00190BB8" w:rsidRPr="001F3EB8" w:rsidRDefault="00190BB8" w:rsidP="00356620">
            <w:pPr>
              <w:widowControl w:val="0"/>
              <w:autoSpaceDE w:val="0"/>
              <w:autoSpaceDN w:val="0"/>
              <w:adjustRightInd w:val="0"/>
              <w:rPr>
                <w:rFonts w:ascii="Courier New" w:hAnsi="Courier New" w:cs="Courier New"/>
                <w:sz w:val="20"/>
                <w:szCs w:val="20"/>
              </w:rPr>
            </w:pPr>
            <w:r w:rsidRPr="001F3EB8">
              <w:rPr>
                <w:rFonts w:ascii="Courier New" w:hAnsi="Courier New" w:cs="Courier New"/>
                <w:sz w:val="20"/>
                <w:szCs w:val="20"/>
              </w:rPr>
              <w:t xml:space="preserve">Соисполнители подпрограммы   </w:t>
            </w:r>
          </w:p>
        </w:tc>
        <w:tc>
          <w:tcPr>
            <w:tcW w:w="6804" w:type="dxa"/>
            <w:tcBorders>
              <w:left w:val="single" w:sz="4" w:space="0" w:color="auto"/>
              <w:bottom w:val="single" w:sz="4" w:space="0" w:color="auto"/>
              <w:right w:val="single" w:sz="4" w:space="0" w:color="auto"/>
            </w:tcBorders>
          </w:tcPr>
          <w:p w:rsidR="00190BB8" w:rsidRPr="001F3EB8" w:rsidRDefault="00190BB8" w:rsidP="00356620">
            <w:pPr>
              <w:contextualSpacing/>
              <w:outlineLvl w:val="0"/>
              <w:rPr>
                <w:rFonts w:ascii="Courier New" w:hAnsi="Courier New" w:cs="Courier New"/>
                <w:sz w:val="20"/>
                <w:szCs w:val="20"/>
              </w:rPr>
            </w:pPr>
            <w:bookmarkStart w:id="22" w:name="_Toc483401445"/>
            <w:r w:rsidRPr="001F3EB8">
              <w:rPr>
                <w:rFonts w:ascii="Courier New" w:hAnsi="Courier New" w:cs="Courier New"/>
                <w:bCs/>
                <w:kern w:val="36"/>
                <w:sz w:val="20"/>
                <w:szCs w:val="20"/>
              </w:rPr>
              <w:t xml:space="preserve">Отдел по делам гражданской обороны, чрезвычайным ситуациям и мобилизационной работе </w:t>
            </w:r>
            <w:r w:rsidRPr="001F3EB8">
              <w:rPr>
                <w:rFonts w:ascii="Courier New" w:hAnsi="Courier New" w:cs="Courier New"/>
                <w:sz w:val="20"/>
                <w:szCs w:val="20"/>
              </w:rPr>
              <w:t>администрации МР «Койгородский»</w:t>
            </w:r>
            <w:bookmarkEnd w:id="22"/>
          </w:p>
          <w:p w:rsidR="00190BB8" w:rsidRPr="001F3EB8" w:rsidRDefault="00190BB8" w:rsidP="00356620">
            <w:pPr>
              <w:widowControl w:val="0"/>
              <w:autoSpaceDE w:val="0"/>
              <w:autoSpaceDN w:val="0"/>
              <w:adjustRightInd w:val="0"/>
              <w:contextualSpacing/>
              <w:jc w:val="both"/>
              <w:rPr>
                <w:rFonts w:ascii="Courier New" w:hAnsi="Courier New" w:cs="Courier New"/>
                <w:sz w:val="20"/>
                <w:szCs w:val="20"/>
              </w:rPr>
            </w:pPr>
            <w:r w:rsidRPr="001F3EB8">
              <w:rPr>
                <w:rFonts w:ascii="Courier New" w:hAnsi="Courier New" w:cs="Courier New"/>
                <w:sz w:val="20"/>
                <w:szCs w:val="20"/>
              </w:rPr>
              <w:t>Отдел по управлению имуществом и природными ресурсами администрации МР «Койгородский»</w:t>
            </w:r>
          </w:p>
          <w:p w:rsidR="00190BB8" w:rsidRPr="001F3EB8" w:rsidRDefault="00190BB8" w:rsidP="00356620">
            <w:pPr>
              <w:widowControl w:val="0"/>
              <w:autoSpaceDE w:val="0"/>
              <w:autoSpaceDN w:val="0"/>
              <w:adjustRightInd w:val="0"/>
              <w:contextualSpacing/>
              <w:jc w:val="both"/>
              <w:rPr>
                <w:rFonts w:ascii="Courier New" w:hAnsi="Courier New" w:cs="Courier New"/>
                <w:sz w:val="20"/>
                <w:szCs w:val="20"/>
              </w:rPr>
            </w:pPr>
            <w:r w:rsidRPr="001F3EB8">
              <w:rPr>
                <w:rFonts w:ascii="Courier New" w:hAnsi="Courier New" w:cs="Courier New"/>
                <w:sz w:val="20"/>
                <w:szCs w:val="20"/>
              </w:rPr>
              <w:t>Отдел территориального развития и муниципального хозяйства администрации МР «Койгородский»</w:t>
            </w:r>
          </w:p>
          <w:p w:rsidR="00190BB8" w:rsidRPr="001F3EB8" w:rsidRDefault="00190BB8" w:rsidP="00356620">
            <w:pPr>
              <w:widowControl w:val="0"/>
              <w:autoSpaceDE w:val="0"/>
              <w:autoSpaceDN w:val="0"/>
              <w:adjustRightInd w:val="0"/>
              <w:contextualSpacing/>
              <w:jc w:val="both"/>
              <w:rPr>
                <w:rFonts w:ascii="Courier New" w:hAnsi="Courier New" w:cs="Courier New"/>
                <w:sz w:val="20"/>
                <w:szCs w:val="20"/>
              </w:rPr>
            </w:pPr>
            <w:r w:rsidRPr="001F3EB8">
              <w:rPr>
                <w:rFonts w:ascii="Courier New" w:hAnsi="Courier New" w:cs="Courier New"/>
                <w:sz w:val="20"/>
                <w:szCs w:val="20"/>
              </w:rPr>
              <w:t>Управление делами администрации МР «Койгородский»</w:t>
            </w:r>
          </w:p>
          <w:p w:rsidR="00190BB8" w:rsidRPr="001F3EB8" w:rsidRDefault="00190BB8" w:rsidP="00356620">
            <w:pPr>
              <w:pStyle w:val="ConsPlusCell"/>
              <w:contextualSpacing/>
              <w:rPr>
                <w:rFonts w:ascii="Courier New" w:hAnsi="Courier New" w:cs="Courier New"/>
                <w:sz w:val="20"/>
                <w:szCs w:val="20"/>
              </w:rPr>
            </w:pPr>
            <w:r w:rsidRPr="001F3EB8">
              <w:rPr>
                <w:rFonts w:ascii="Courier New" w:hAnsi="Courier New" w:cs="Courier New"/>
                <w:sz w:val="20"/>
                <w:szCs w:val="20"/>
              </w:rPr>
              <w:t>Управление культуры, физической культуры и спорта администрации МР «Койгородский»</w:t>
            </w:r>
          </w:p>
          <w:p w:rsidR="00190BB8" w:rsidRPr="001F3EB8" w:rsidRDefault="00190BB8" w:rsidP="00356620">
            <w:pPr>
              <w:widowControl w:val="0"/>
              <w:autoSpaceDE w:val="0"/>
              <w:autoSpaceDN w:val="0"/>
              <w:adjustRightInd w:val="0"/>
              <w:contextualSpacing/>
              <w:jc w:val="both"/>
              <w:rPr>
                <w:rFonts w:ascii="Courier New" w:hAnsi="Courier New" w:cs="Courier New"/>
                <w:sz w:val="20"/>
                <w:szCs w:val="20"/>
              </w:rPr>
            </w:pPr>
            <w:r w:rsidRPr="001F3EB8">
              <w:rPr>
                <w:rFonts w:ascii="Courier New" w:hAnsi="Courier New" w:cs="Courier New"/>
                <w:sz w:val="20"/>
                <w:szCs w:val="20"/>
              </w:rPr>
              <w:t>Управление образования  администрации МР «Койгородский»</w:t>
            </w:r>
          </w:p>
          <w:p w:rsidR="00190BB8" w:rsidRPr="001F3EB8" w:rsidRDefault="00190BB8" w:rsidP="00356620">
            <w:pPr>
              <w:widowControl w:val="0"/>
              <w:autoSpaceDE w:val="0"/>
              <w:autoSpaceDN w:val="0"/>
              <w:adjustRightInd w:val="0"/>
              <w:jc w:val="both"/>
              <w:rPr>
                <w:rFonts w:ascii="Courier New" w:hAnsi="Courier New" w:cs="Courier New"/>
                <w:color w:val="FF0000"/>
                <w:sz w:val="20"/>
                <w:szCs w:val="20"/>
              </w:rPr>
            </w:pPr>
            <w:r w:rsidRPr="001F3EB8">
              <w:rPr>
                <w:rFonts w:ascii="Courier New" w:hAnsi="Courier New" w:cs="Courier New"/>
                <w:sz w:val="20"/>
                <w:szCs w:val="20"/>
              </w:rPr>
              <w:t>Финансовое управление администрации МР «Койгородский»</w:t>
            </w:r>
          </w:p>
          <w:p w:rsidR="00190BB8" w:rsidRPr="001F3EB8" w:rsidRDefault="00190BB8" w:rsidP="00356620">
            <w:pPr>
              <w:widowControl w:val="0"/>
              <w:autoSpaceDE w:val="0"/>
              <w:autoSpaceDN w:val="0"/>
              <w:adjustRightInd w:val="0"/>
              <w:jc w:val="both"/>
              <w:rPr>
                <w:rFonts w:ascii="Courier New" w:hAnsi="Courier New" w:cs="Courier New"/>
                <w:color w:val="FF0000"/>
                <w:sz w:val="20"/>
                <w:szCs w:val="20"/>
              </w:rPr>
            </w:pPr>
          </w:p>
        </w:tc>
      </w:tr>
      <w:tr w:rsidR="00190BB8" w:rsidRPr="001F3EB8" w:rsidTr="00356620">
        <w:trPr>
          <w:trHeight w:val="495"/>
          <w:tblCellSpacing w:w="5" w:type="nil"/>
        </w:trPr>
        <w:tc>
          <w:tcPr>
            <w:tcW w:w="2552" w:type="dxa"/>
            <w:tcBorders>
              <w:left w:val="single" w:sz="4" w:space="0" w:color="auto"/>
              <w:bottom w:val="single" w:sz="4" w:space="0" w:color="auto"/>
              <w:right w:val="single" w:sz="4" w:space="0" w:color="auto"/>
            </w:tcBorders>
          </w:tcPr>
          <w:p w:rsidR="00190BB8" w:rsidRPr="001F3EB8" w:rsidRDefault="00190BB8" w:rsidP="00356620">
            <w:pPr>
              <w:widowControl w:val="0"/>
              <w:autoSpaceDE w:val="0"/>
              <w:autoSpaceDN w:val="0"/>
              <w:adjustRightInd w:val="0"/>
              <w:rPr>
                <w:rFonts w:ascii="Courier New" w:hAnsi="Courier New" w:cs="Courier New"/>
                <w:sz w:val="20"/>
                <w:szCs w:val="20"/>
              </w:rPr>
            </w:pPr>
            <w:r w:rsidRPr="001F3EB8">
              <w:rPr>
                <w:rFonts w:ascii="Courier New" w:hAnsi="Courier New" w:cs="Courier New"/>
                <w:sz w:val="20"/>
                <w:szCs w:val="20"/>
              </w:rPr>
              <w:t xml:space="preserve">Цель подпрограммы  </w:t>
            </w:r>
          </w:p>
        </w:tc>
        <w:tc>
          <w:tcPr>
            <w:tcW w:w="6804" w:type="dxa"/>
            <w:tcBorders>
              <w:left w:val="single" w:sz="4" w:space="0" w:color="auto"/>
              <w:bottom w:val="single" w:sz="4" w:space="0" w:color="auto"/>
              <w:right w:val="single" w:sz="4" w:space="0" w:color="auto"/>
            </w:tcBorders>
          </w:tcPr>
          <w:p w:rsidR="00190BB8" w:rsidRPr="001F3EB8" w:rsidRDefault="00190BB8" w:rsidP="00356620">
            <w:pPr>
              <w:widowControl w:val="0"/>
              <w:autoSpaceDE w:val="0"/>
              <w:autoSpaceDN w:val="0"/>
              <w:adjustRightInd w:val="0"/>
              <w:jc w:val="both"/>
              <w:rPr>
                <w:rFonts w:ascii="Courier New" w:hAnsi="Courier New" w:cs="Courier New"/>
                <w:sz w:val="20"/>
                <w:szCs w:val="20"/>
              </w:rPr>
            </w:pPr>
            <w:r w:rsidRPr="001F3EB8">
              <w:rPr>
                <w:rFonts w:ascii="Courier New" w:hAnsi="Courier New" w:cs="Courier New"/>
                <w:bCs/>
                <w:sz w:val="20"/>
                <w:szCs w:val="20"/>
              </w:rPr>
              <w:t>Функционирование комплексной системы стратегического планирования в муниципальном районе</w:t>
            </w:r>
          </w:p>
        </w:tc>
      </w:tr>
      <w:tr w:rsidR="00190BB8" w:rsidRPr="001F3EB8" w:rsidTr="00356620">
        <w:trPr>
          <w:tblCellSpacing w:w="5" w:type="nil"/>
        </w:trPr>
        <w:tc>
          <w:tcPr>
            <w:tcW w:w="2552" w:type="dxa"/>
            <w:tcBorders>
              <w:left w:val="single" w:sz="4" w:space="0" w:color="auto"/>
              <w:bottom w:val="single" w:sz="4" w:space="0" w:color="auto"/>
              <w:right w:val="single" w:sz="4" w:space="0" w:color="auto"/>
            </w:tcBorders>
          </w:tcPr>
          <w:p w:rsidR="00190BB8" w:rsidRPr="001F3EB8" w:rsidRDefault="00190BB8" w:rsidP="00356620">
            <w:pPr>
              <w:widowControl w:val="0"/>
              <w:autoSpaceDE w:val="0"/>
              <w:autoSpaceDN w:val="0"/>
              <w:adjustRightInd w:val="0"/>
              <w:rPr>
                <w:rFonts w:ascii="Courier New" w:hAnsi="Courier New" w:cs="Courier New"/>
                <w:sz w:val="20"/>
                <w:szCs w:val="20"/>
              </w:rPr>
            </w:pPr>
            <w:r w:rsidRPr="001F3EB8">
              <w:rPr>
                <w:rFonts w:ascii="Courier New" w:hAnsi="Courier New" w:cs="Courier New"/>
                <w:sz w:val="20"/>
                <w:szCs w:val="20"/>
              </w:rPr>
              <w:t>Задачи подпрограммы</w:t>
            </w:r>
          </w:p>
        </w:tc>
        <w:tc>
          <w:tcPr>
            <w:tcW w:w="6804" w:type="dxa"/>
            <w:tcBorders>
              <w:left w:val="single" w:sz="4" w:space="0" w:color="auto"/>
              <w:bottom w:val="single" w:sz="4" w:space="0" w:color="auto"/>
              <w:right w:val="single" w:sz="4" w:space="0" w:color="auto"/>
            </w:tcBorders>
          </w:tcPr>
          <w:p w:rsidR="00190BB8" w:rsidRPr="001F3EB8" w:rsidRDefault="00190BB8" w:rsidP="00356620">
            <w:pPr>
              <w:autoSpaceDE w:val="0"/>
              <w:autoSpaceDN w:val="0"/>
              <w:adjustRightInd w:val="0"/>
              <w:jc w:val="both"/>
              <w:rPr>
                <w:rFonts w:ascii="Courier New" w:hAnsi="Courier New" w:cs="Courier New"/>
                <w:sz w:val="20"/>
                <w:szCs w:val="20"/>
              </w:rPr>
            </w:pPr>
            <w:r w:rsidRPr="001F3EB8">
              <w:rPr>
                <w:rFonts w:ascii="Courier New" w:hAnsi="Courier New" w:cs="Courier New"/>
                <w:sz w:val="20"/>
                <w:szCs w:val="20"/>
              </w:rPr>
              <w:t>1.Развитие программно-целевого планирования в муниципальном районе.</w:t>
            </w:r>
          </w:p>
          <w:p w:rsidR="00190BB8" w:rsidRPr="001F3EB8" w:rsidRDefault="00190BB8" w:rsidP="00356620">
            <w:pPr>
              <w:autoSpaceDE w:val="0"/>
              <w:autoSpaceDN w:val="0"/>
              <w:adjustRightInd w:val="0"/>
              <w:jc w:val="both"/>
              <w:rPr>
                <w:rFonts w:ascii="Courier New" w:hAnsi="Courier New" w:cs="Courier New"/>
                <w:sz w:val="20"/>
                <w:szCs w:val="20"/>
              </w:rPr>
            </w:pPr>
            <w:r w:rsidRPr="001F3EB8">
              <w:rPr>
                <w:rFonts w:ascii="Courier New" w:hAnsi="Courier New" w:cs="Courier New"/>
                <w:sz w:val="20"/>
                <w:szCs w:val="20"/>
              </w:rPr>
              <w:t>2.Осуществление анализа и прогнозирование социально-экономического развития муниципального района.</w:t>
            </w:r>
          </w:p>
        </w:tc>
      </w:tr>
      <w:tr w:rsidR="00190BB8" w:rsidRPr="001F3EB8" w:rsidTr="00356620">
        <w:trPr>
          <w:tblCellSpacing w:w="5" w:type="nil"/>
        </w:trPr>
        <w:tc>
          <w:tcPr>
            <w:tcW w:w="2552" w:type="dxa"/>
            <w:tcBorders>
              <w:left w:val="single" w:sz="4" w:space="0" w:color="auto"/>
              <w:bottom w:val="single" w:sz="4" w:space="0" w:color="auto"/>
              <w:right w:val="single" w:sz="4" w:space="0" w:color="auto"/>
            </w:tcBorders>
          </w:tcPr>
          <w:p w:rsidR="00190BB8" w:rsidRPr="001F3EB8" w:rsidRDefault="00190BB8" w:rsidP="00356620">
            <w:pPr>
              <w:widowControl w:val="0"/>
              <w:autoSpaceDE w:val="0"/>
              <w:autoSpaceDN w:val="0"/>
              <w:adjustRightInd w:val="0"/>
              <w:rPr>
                <w:rFonts w:ascii="Courier New" w:hAnsi="Courier New" w:cs="Courier New"/>
                <w:sz w:val="20"/>
                <w:szCs w:val="20"/>
              </w:rPr>
            </w:pPr>
            <w:r w:rsidRPr="001F3EB8">
              <w:rPr>
                <w:rFonts w:ascii="Courier New" w:hAnsi="Courier New" w:cs="Courier New"/>
                <w:sz w:val="20"/>
                <w:szCs w:val="20"/>
              </w:rPr>
              <w:t xml:space="preserve">Целевые показатели  (индикаторы) подпрограммы  </w:t>
            </w:r>
          </w:p>
        </w:tc>
        <w:tc>
          <w:tcPr>
            <w:tcW w:w="6804" w:type="dxa"/>
            <w:tcBorders>
              <w:left w:val="single" w:sz="4" w:space="0" w:color="auto"/>
              <w:bottom w:val="single" w:sz="4" w:space="0" w:color="auto"/>
              <w:right w:val="single" w:sz="4" w:space="0" w:color="auto"/>
            </w:tcBorders>
          </w:tcPr>
          <w:p w:rsidR="00190BB8" w:rsidRPr="001F3EB8" w:rsidRDefault="00190BB8" w:rsidP="00356620">
            <w:pPr>
              <w:autoSpaceDE w:val="0"/>
              <w:autoSpaceDN w:val="0"/>
              <w:adjustRightInd w:val="0"/>
              <w:jc w:val="both"/>
              <w:rPr>
                <w:rFonts w:ascii="Courier New" w:hAnsi="Courier New" w:cs="Courier New"/>
                <w:sz w:val="20"/>
                <w:szCs w:val="20"/>
              </w:rPr>
            </w:pPr>
            <w:r w:rsidRPr="001F3EB8">
              <w:rPr>
                <w:rFonts w:ascii="Courier New" w:hAnsi="Courier New" w:cs="Courier New"/>
                <w:sz w:val="20"/>
                <w:szCs w:val="20"/>
              </w:rPr>
              <w:t>1.Удельный вес общего количества выполненных мероприятий к количеству мероприятий, запланированных в ежегодных планах мероприятий по реализации документов стратегического планирования социально-экономического развития муниципального района.</w:t>
            </w:r>
          </w:p>
          <w:p w:rsidR="00190BB8" w:rsidRPr="001F3EB8" w:rsidRDefault="00190BB8" w:rsidP="00356620">
            <w:pPr>
              <w:autoSpaceDE w:val="0"/>
              <w:autoSpaceDN w:val="0"/>
              <w:adjustRightInd w:val="0"/>
              <w:jc w:val="both"/>
              <w:rPr>
                <w:rFonts w:ascii="Courier New" w:hAnsi="Courier New" w:cs="Courier New"/>
                <w:sz w:val="20"/>
                <w:szCs w:val="20"/>
              </w:rPr>
            </w:pPr>
            <w:r w:rsidRPr="001F3EB8">
              <w:rPr>
                <w:rFonts w:ascii="Courier New" w:hAnsi="Courier New" w:cs="Courier New"/>
                <w:sz w:val="20"/>
                <w:szCs w:val="20"/>
              </w:rPr>
              <w:t>2.Среднее отклонение основных показателей прогноза социально-экономического развития муниципального района от их фактических значений.</w:t>
            </w:r>
          </w:p>
          <w:p w:rsidR="00190BB8" w:rsidRPr="001F3EB8" w:rsidRDefault="00190BB8" w:rsidP="00356620">
            <w:pPr>
              <w:widowControl w:val="0"/>
              <w:autoSpaceDE w:val="0"/>
              <w:autoSpaceDN w:val="0"/>
              <w:adjustRightInd w:val="0"/>
              <w:jc w:val="both"/>
              <w:rPr>
                <w:rFonts w:ascii="Courier New" w:hAnsi="Courier New" w:cs="Courier New"/>
                <w:sz w:val="20"/>
                <w:szCs w:val="20"/>
              </w:rPr>
            </w:pPr>
          </w:p>
        </w:tc>
      </w:tr>
      <w:tr w:rsidR="00190BB8" w:rsidRPr="001F3EB8" w:rsidTr="00356620">
        <w:trPr>
          <w:tblCellSpacing w:w="5" w:type="nil"/>
        </w:trPr>
        <w:tc>
          <w:tcPr>
            <w:tcW w:w="2552" w:type="dxa"/>
            <w:tcBorders>
              <w:left w:val="single" w:sz="4" w:space="0" w:color="auto"/>
              <w:bottom w:val="single" w:sz="4" w:space="0" w:color="auto"/>
              <w:right w:val="single" w:sz="4" w:space="0" w:color="auto"/>
            </w:tcBorders>
          </w:tcPr>
          <w:p w:rsidR="00190BB8" w:rsidRPr="001F3EB8" w:rsidRDefault="00190BB8" w:rsidP="00356620">
            <w:pPr>
              <w:widowControl w:val="0"/>
              <w:autoSpaceDE w:val="0"/>
              <w:autoSpaceDN w:val="0"/>
              <w:adjustRightInd w:val="0"/>
              <w:rPr>
                <w:rFonts w:ascii="Courier New" w:hAnsi="Courier New" w:cs="Courier New"/>
                <w:sz w:val="20"/>
                <w:szCs w:val="20"/>
              </w:rPr>
            </w:pPr>
            <w:r w:rsidRPr="001F3EB8">
              <w:rPr>
                <w:rFonts w:ascii="Courier New" w:hAnsi="Courier New" w:cs="Courier New"/>
                <w:sz w:val="20"/>
                <w:szCs w:val="20"/>
              </w:rPr>
              <w:t xml:space="preserve">Сроки  и этапы  </w:t>
            </w:r>
            <w:r w:rsidRPr="001F3EB8">
              <w:rPr>
                <w:rFonts w:ascii="Courier New" w:hAnsi="Courier New" w:cs="Courier New"/>
                <w:sz w:val="20"/>
                <w:szCs w:val="20"/>
              </w:rPr>
              <w:br/>
              <w:t xml:space="preserve">реализации        </w:t>
            </w:r>
            <w:r w:rsidRPr="001F3EB8">
              <w:rPr>
                <w:rFonts w:ascii="Courier New" w:hAnsi="Courier New" w:cs="Courier New"/>
                <w:sz w:val="20"/>
                <w:szCs w:val="20"/>
              </w:rPr>
              <w:br/>
              <w:t xml:space="preserve">подпрограммы         </w:t>
            </w:r>
          </w:p>
        </w:tc>
        <w:tc>
          <w:tcPr>
            <w:tcW w:w="6804" w:type="dxa"/>
            <w:tcBorders>
              <w:left w:val="single" w:sz="4" w:space="0" w:color="auto"/>
              <w:bottom w:val="single" w:sz="4" w:space="0" w:color="auto"/>
              <w:right w:val="single" w:sz="4" w:space="0" w:color="auto"/>
            </w:tcBorders>
          </w:tcPr>
          <w:p w:rsidR="00190BB8" w:rsidRPr="001F3EB8" w:rsidRDefault="00190BB8" w:rsidP="00356620">
            <w:pPr>
              <w:autoSpaceDE w:val="0"/>
              <w:autoSpaceDN w:val="0"/>
              <w:adjustRightInd w:val="0"/>
              <w:jc w:val="both"/>
              <w:rPr>
                <w:rFonts w:ascii="Courier New" w:hAnsi="Courier New" w:cs="Courier New"/>
                <w:sz w:val="20"/>
                <w:szCs w:val="20"/>
              </w:rPr>
            </w:pPr>
            <w:r w:rsidRPr="001F3EB8">
              <w:rPr>
                <w:rFonts w:ascii="Courier New" w:hAnsi="Courier New" w:cs="Courier New"/>
                <w:sz w:val="20"/>
                <w:szCs w:val="20"/>
              </w:rPr>
              <w:t>201</w:t>
            </w:r>
            <w:r w:rsidRPr="001F3EB8">
              <w:rPr>
                <w:rFonts w:ascii="Courier New" w:hAnsi="Courier New" w:cs="Courier New"/>
                <w:sz w:val="20"/>
                <w:szCs w:val="20"/>
                <w:lang w:val="en-US"/>
              </w:rPr>
              <w:t>6</w:t>
            </w:r>
            <w:r w:rsidRPr="001F3EB8">
              <w:rPr>
                <w:rFonts w:ascii="Courier New" w:hAnsi="Courier New" w:cs="Courier New"/>
                <w:sz w:val="20"/>
                <w:szCs w:val="20"/>
              </w:rPr>
              <w:t xml:space="preserve"> - 2020 годы</w:t>
            </w:r>
          </w:p>
          <w:p w:rsidR="00190BB8" w:rsidRPr="001F3EB8" w:rsidRDefault="00190BB8" w:rsidP="00356620">
            <w:pPr>
              <w:autoSpaceDE w:val="0"/>
              <w:autoSpaceDN w:val="0"/>
              <w:adjustRightInd w:val="0"/>
              <w:jc w:val="both"/>
              <w:rPr>
                <w:rFonts w:ascii="Courier New" w:hAnsi="Courier New" w:cs="Courier New"/>
                <w:sz w:val="20"/>
                <w:szCs w:val="20"/>
              </w:rPr>
            </w:pPr>
          </w:p>
        </w:tc>
      </w:tr>
      <w:tr w:rsidR="00190BB8" w:rsidRPr="001F3EB8" w:rsidTr="00356620">
        <w:trPr>
          <w:trHeight w:val="1010"/>
          <w:tblCellSpacing w:w="5" w:type="nil"/>
        </w:trPr>
        <w:tc>
          <w:tcPr>
            <w:tcW w:w="2552" w:type="dxa"/>
            <w:tcBorders>
              <w:top w:val="single" w:sz="4" w:space="0" w:color="auto"/>
              <w:left w:val="single" w:sz="4" w:space="0" w:color="auto"/>
              <w:right w:val="single" w:sz="4" w:space="0" w:color="auto"/>
            </w:tcBorders>
          </w:tcPr>
          <w:p w:rsidR="00190BB8" w:rsidRPr="001F3EB8" w:rsidRDefault="00190BB8" w:rsidP="00356620">
            <w:pPr>
              <w:jc w:val="both"/>
              <w:rPr>
                <w:rFonts w:ascii="Courier New" w:hAnsi="Courier New" w:cs="Courier New"/>
                <w:sz w:val="20"/>
                <w:szCs w:val="20"/>
              </w:rPr>
            </w:pPr>
            <w:r w:rsidRPr="001F3EB8">
              <w:rPr>
                <w:rFonts w:ascii="Courier New" w:hAnsi="Courier New" w:cs="Courier New"/>
                <w:sz w:val="20"/>
                <w:szCs w:val="20"/>
              </w:rPr>
              <w:t xml:space="preserve">Объемы финансирования подпрограммы  </w:t>
            </w:r>
          </w:p>
        </w:tc>
        <w:tc>
          <w:tcPr>
            <w:tcW w:w="6804" w:type="dxa"/>
            <w:tcBorders>
              <w:top w:val="single" w:sz="4" w:space="0" w:color="auto"/>
              <w:left w:val="single" w:sz="4" w:space="0" w:color="auto"/>
              <w:right w:val="single" w:sz="4" w:space="0" w:color="auto"/>
            </w:tcBorders>
          </w:tcPr>
          <w:p w:rsidR="00190BB8" w:rsidRPr="001F3EB8" w:rsidRDefault="00190BB8" w:rsidP="00356620">
            <w:pPr>
              <w:widowControl w:val="0"/>
              <w:autoSpaceDE w:val="0"/>
              <w:autoSpaceDN w:val="0"/>
              <w:adjustRightInd w:val="0"/>
              <w:jc w:val="both"/>
              <w:rPr>
                <w:rFonts w:ascii="Courier New" w:hAnsi="Courier New" w:cs="Courier New"/>
                <w:sz w:val="20"/>
                <w:szCs w:val="20"/>
              </w:rPr>
            </w:pPr>
            <w:r w:rsidRPr="001F3EB8">
              <w:rPr>
                <w:rFonts w:ascii="Courier New" w:hAnsi="Courier New" w:cs="Courier New"/>
                <w:sz w:val="20"/>
                <w:szCs w:val="20"/>
              </w:rPr>
              <w:t>Подпрограмма не предусматривает мероприятий, предполагающих финансовое обеспечение</w:t>
            </w:r>
          </w:p>
        </w:tc>
      </w:tr>
      <w:tr w:rsidR="00190BB8" w:rsidRPr="001F3EB8" w:rsidTr="00356620">
        <w:trPr>
          <w:tblCellSpacing w:w="5" w:type="nil"/>
        </w:trPr>
        <w:tc>
          <w:tcPr>
            <w:tcW w:w="2552" w:type="dxa"/>
            <w:tcBorders>
              <w:top w:val="single" w:sz="4" w:space="0" w:color="auto"/>
              <w:left w:val="single" w:sz="4" w:space="0" w:color="auto"/>
              <w:bottom w:val="single" w:sz="4" w:space="0" w:color="auto"/>
              <w:right w:val="single" w:sz="4" w:space="0" w:color="auto"/>
            </w:tcBorders>
          </w:tcPr>
          <w:p w:rsidR="00190BB8" w:rsidRPr="001F3EB8" w:rsidRDefault="00190BB8" w:rsidP="00356620">
            <w:pPr>
              <w:widowControl w:val="0"/>
              <w:autoSpaceDE w:val="0"/>
              <w:autoSpaceDN w:val="0"/>
              <w:adjustRightInd w:val="0"/>
              <w:rPr>
                <w:rFonts w:ascii="Courier New" w:hAnsi="Courier New" w:cs="Courier New"/>
                <w:sz w:val="20"/>
                <w:szCs w:val="20"/>
              </w:rPr>
            </w:pPr>
            <w:r w:rsidRPr="001F3EB8">
              <w:rPr>
                <w:rFonts w:ascii="Courier New" w:hAnsi="Courier New" w:cs="Courier New"/>
                <w:sz w:val="20"/>
                <w:szCs w:val="20"/>
              </w:rPr>
              <w:t xml:space="preserve">Ожидаемые результаты реализации подпрограммы  </w:t>
            </w:r>
          </w:p>
        </w:tc>
        <w:tc>
          <w:tcPr>
            <w:tcW w:w="6804" w:type="dxa"/>
            <w:tcBorders>
              <w:top w:val="single" w:sz="4" w:space="0" w:color="auto"/>
              <w:left w:val="single" w:sz="4" w:space="0" w:color="auto"/>
              <w:bottom w:val="single" w:sz="4" w:space="0" w:color="auto"/>
              <w:right w:val="single" w:sz="4" w:space="0" w:color="auto"/>
            </w:tcBorders>
          </w:tcPr>
          <w:p w:rsidR="00190BB8" w:rsidRPr="001F3EB8" w:rsidRDefault="00190BB8" w:rsidP="00356620">
            <w:pPr>
              <w:autoSpaceDE w:val="0"/>
              <w:autoSpaceDN w:val="0"/>
              <w:adjustRightInd w:val="0"/>
              <w:jc w:val="both"/>
              <w:rPr>
                <w:rFonts w:ascii="Courier New" w:hAnsi="Courier New" w:cs="Courier New"/>
                <w:sz w:val="20"/>
                <w:szCs w:val="20"/>
              </w:rPr>
            </w:pPr>
            <w:r w:rsidRPr="001F3EB8">
              <w:rPr>
                <w:rFonts w:ascii="Courier New" w:hAnsi="Courier New" w:cs="Courier New"/>
                <w:sz w:val="20"/>
                <w:szCs w:val="20"/>
              </w:rPr>
              <w:t>1.Создание полноценной системы стратегического планирования, способствующей социально-экономическому развитию муниципального района;</w:t>
            </w:r>
          </w:p>
          <w:p w:rsidR="00190BB8" w:rsidRPr="001F3EB8" w:rsidRDefault="00190BB8" w:rsidP="00356620">
            <w:pPr>
              <w:autoSpaceDE w:val="0"/>
              <w:autoSpaceDN w:val="0"/>
              <w:adjustRightInd w:val="0"/>
              <w:jc w:val="both"/>
              <w:rPr>
                <w:rFonts w:ascii="Courier New" w:hAnsi="Courier New" w:cs="Courier New"/>
                <w:sz w:val="20"/>
                <w:szCs w:val="20"/>
              </w:rPr>
            </w:pPr>
            <w:r w:rsidRPr="001F3EB8">
              <w:rPr>
                <w:rFonts w:ascii="Courier New" w:hAnsi="Courier New" w:cs="Courier New"/>
                <w:sz w:val="20"/>
                <w:szCs w:val="20"/>
              </w:rPr>
              <w:t>2.Согласованность методологии, целей, задач и показателей в документах стратегического планирования (стратегии, прогнозах,  программах);</w:t>
            </w:r>
          </w:p>
          <w:p w:rsidR="00190BB8" w:rsidRPr="001F3EB8" w:rsidRDefault="00190BB8" w:rsidP="00356620">
            <w:pPr>
              <w:autoSpaceDE w:val="0"/>
              <w:autoSpaceDN w:val="0"/>
              <w:adjustRightInd w:val="0"/>
              <w:jc w:val="both"/>
              <w:rPr>
                <w:rFonts w:ascii="Courier New" w:hAnsi="Courier New" w:cs="Courier New"/>
                <w:sz w:val="20"/>
                <w:szCs w:val="20"/>
              </w:rPr>
            </w:pPr>
            <w:r w:rsidRPr="001F3EB8">
              <w:rPr>
                <w:rFonts w:ascii="Courier New" w:hAnsi="Courier New" w:cs="Courier New"/>
                <w:sz w:val="20"/>
                <w:szCs w:val="20"/>
              </w:rPr>
              <w:t>3.Повышение результативности и эффективности реализации решений, принятых в процессе стратегического планирования в муниципальном районе.</w:t>
            </w:r>
          </w:p>
        </w:tc>
      </w:tr>
    </w:tbl>
    <w:p w:rsidR="00190BB8" w:rsidRPr="001F3EB8" w:rsidRDefault="00190BB8" w:rsidP="00190BB8">
      <w:pPr>
        <w:pStyle w:val="af4"/>
        <w:rPr>
          <w:rFonts w:ascii="Times New Roman" w:hAnsi="Times New Roman"/>
          <w:sz w:val="24"/>
          <w:szCs w:val="24"/>
        </w:rPr>
      </w:pPr>
    </w:p>
    <w:p w:rsidR="00190BB8" w:rsidRPr="001F3EB8" w:rsidRDefault="00190BB8" w:rsidP="00190BB8">
      <w:pPr>
        <w:pStyle w:val="af4"/>
        <w:jc w:val="center"/>
        <w:rPr>
          <w:rFonts w:ascii="Times New Roman" w:hAnsi="Times New Roman"/>
          <w:sz w:val="24"/>
          <w:szCs w:val="24"/>
        </w:rPr>
      </w:pPr>
    </w:p>
    <w:p w:rsidR="00190BB8" w:rsidRPr="001F3EB8" w:rsidRDefault="00190BB8" w:rsidP="00190BB8">
      <w:pPr>
        <w:pStyle w:val="af4"/>
        <w:numPr>
          <w:ilvl w:val="0"/>
          <w:numId w:val="13"/>
        </w:numPr>
        <w:jc w:val="center"/>
        <w:rPr>
          <w:rFonts w:ascii="Times New Roman" w:hAnsi="Times New Roman"/>
          <w:sz w:val="24"/>
          <w:szCs w:val="24"/>
        </w:rPr>
      </w:pPr>
      <w:r w:rsidRPr="001F3EB8">
        <w:rPr>
          <w:rFonts w:ascii="Times New Roman" w:hAnsi="Times New Roman"/>
          <w:sz w:val="24"/>
          <w:szCs w:val="24"/>
        </w:rPr>
        <w:t>Характеристика сферы реализации подпрограммы, описание основных проблем в указанной сфере и прогноз ее развития</w:t>
      </w:r>
    </w:p>
    <w:p w:rsidR="00190BB8" w:rsidRPr="001F3EB8" w:rsidRDefault="00190BB8" w:rsidP="00190BB8">
      <w:pPr>
        <w:autoSpaceDE w:val="0"/>
        <w:autoSpaceDN w:val="0"/>
        <w:adjustRightInd w:val="0"/>
        <w:outlineLvl w:val="0"/>
      </w:pPr>
    </w:p>
    <w:p w:rsidR="00190BB8" w:rsidRPr="001F3EB8" w:rsidRDefault="00190BB8" w:rsidP="00190BB8">
      <w:pPr>
        <w:autoSpaceDE w:val="0"/>
        <w:autoSpaceDN w:val="0"/>
        <w:adjustRightInd w:val="0"/>
        <w:ind w:firstLine="540"/>
        <w:jc w:val="both"/>
      </w:pPr>
      <w:r w:rsidRPr="001F3EB8">
        <w:t>Стратегическое планирование выступает важнейшим инструментом муниципального регулирования развития экономики, и его роль в современных условиях значительно возрастает. Оно позволяет:</w:t>
      </w:r>
    </w:p>
    <w:p w:rsidR="00190BB8" w:rsidRPr="001F3EB8" w:rsidRDefault="00190BB8" w:rsidP="00190BB8">
      <w:pPr>
        <w:autoSpaceDE w:val="0"/>
        <w:autoSpaceDN w:val="0"/>
        <w:adjustRightInd w:val="0"/>
        <w:ind w:firstLine="540"/>
        <w:jc w:val="both"/>
      </w:pPr>
      <w:r w:rsidRPr="001F3EB8">
        <w:t>получить представление о состоянии экономики и уровне решения социальных проблем на конкретный момент времени;</w:t>
      </w:r>
    </w:p>
    <w:p w:rsidR="00190BB8" w:rsidRPr="001F3EB8" w:rsidRDefault="00190BB8" w:rsidP="00190BB8">
      <w:pPr>
        <w:autoSpaceDE w:val="0"/>
        <w:autoSpaceDN w:val="0"/>
        <w:adjustRightInd w:val="0"/>
        <w:ind w:firstLine="540"/>
        <w:jc w:val="both"/>
      </w:pPr>
      <w:r w:rsidRPr="001F3EB8">
        <w:t>спроецировать на будущее современные тенденции в развитии экономики и социальных отношений;</w:t>
      </w:r>
    </w:p>
    <w:p w:rsidR="00190BB8" w:rsidRPr="001F3EB8" w:rsidRDefault="00190BB8" w:rsidP="00190BB8">
      <w:pPr>
        <w:autoSpaceDE w:val="0"/>
        <w:autoSpaceDN w:val="0"/>
        <w:adjustRightInd w:val="0"/>
        <w:ind w:firstLine="540"/>
        <w:jc w:val="both"/>
      </w:pPr>
      <w:r w:rsidRPr="001F3EB8">
        <w:t>наметить стратегические цели, к достижению которых должны стремиться;</w:t>
      </w:r>
    </w:p>
    <w:p w:rsidR="00190BB8" w:rsidRPr="001F3EB8" w:rsidRDefault="00190BB8" w:rsidP="00190BB8">
      <w:pPr>
        <w:autoSpaceDE w:val="0"/>
        <w:autoSpaceDN w:val="0"/>
        <w:adjustRightInd w:val="0"/>
        <w:ind w:firstLine="540"/>
        <w:jc w:val="both"/>
      </w:pPr>
      <w:r w:rsidRPr="001F3EB8">
        <w:t>увязать поставленные цели с объемом и структурой всех видов ресурсов, требующихся для их достижения.</w:t>
      </w:r>
    </w:p>
    <w:p w:rsidR="00190BB8" w:rsidRPr="001F3EB8" w:rsidRDefault="00190BB8" w:rsidP="00190BB8">
      <w:pPr>
        <w:autoSpaceDE w:val="0"/>
        <w:autoSpaceDN w:val="0"/>
        <w:adjustRightInd w:val="0"/>
        <w:ind w:firstLine="540"/>
        <w:jc w:val="both"/>
      </w:pPr>
      <w:r w:rsidRPr="001F3EB8">
        <w:t>В настоящее время долгосрочное стратегическое планирование все в большей мере становится обязательным условием и фактором роста эффективности государственного управления развитием территории, в том числе в муниципальном районе.</w:t>
      </w:r>
    </w:p>
    <w:p w:rsidR="00190BB8" w:rsidRPr="001F3EB8" w:rsidRDefault="00190BB8" w:rsidP="00190BB8">
      <w:pPr>
        <w:autoSpaceDE w:val="0"/>
        <w:autoSpaceDN w:val="0"/>
        <w:adjustRightInd w:val="0"/>
        <w:ind w:firstLine="540"/>
        <w:jc w:val="both"/>
      </w:pPr>
      <w:r w:rsidRPr="001F3EB8">
        <w:t>Решением Совета муниципального района «Койгородский» принята Стратегия социально-экономического развития муниципального района «Койгородский» на период до 2020 года.</w:t>
      </w:r>
    </w:p>
    <w:p w:rsidR="00190BB8" w:rsidRPr="001F3EB8" w:rsidRDefault="00190BB8" w:rsidP="00190BB8">
      <w:pPr>
        <w:autoSpaceDE w:val="0"/>
        <w:autoSpaceDN w:val="0"/>
        <w:adjustRightInd w:val="0"/>
        <w:ind w:firstLine="540"/>
        <w:jc w:val="both"/>
      </w:pPr>
      <w:r w:rsidRPr="001F3EB8">
        <w:t>Стратегией определена главная цель развития муниципального района, стратегические цели, задачи и приоритеты по основным направлениям социально-экономического развития района, а также механизмы реализации и ожидаемые результаты, как количественные, так и качественные.</w:t>
      </w:r>
    </w:p>
    <w:p w:rsidR="00190BB8" w:rsidRPr="001F3EB8" w:rsidRDefault="00190BB8" w:rsidP="00190BB8">
      <w:pPr>
        <w:autoSpaceDE w:val="0"/>
        <w:autoSpaceDN w:val="0"/>
        <w:adjustRightInd w:val="0"/>
        <w:ind w:firstLine="540"/>
        <w:jc w:val="both"/>
      </w:pPr>
      <w:proofErr w:type="gramStart"/>
      <w:r w:rsidRPr="001F3EB8">
        <w:t>Разработан Комплексный план мероприятий по реализации Стратегии, в котором отражены мероприятия по решению задач по всем направлениям Стратегии с конкретными сроками реализации и ответственными исполнителями.</w:t>
      </w:r>
      <w:proofErr w:type="gramEnd"/>
    </w:p>
    <w:p w:rsidR="00190BB8" w:rsidRPr="001F3EB8" w:rsidRDefault="00190BB8" w:rsidP="00190BB8">
      <w:pPr>
        <w:autoSpaceDE w:val="0"/>
        <w:autoSpaceDN w:val="0"/>
        <w:adjustRightInd w:val="0"/>
        <w:ind w:firstLine="540"/>
        <w:jc w:val="both"/>
      </w:pPr>
      <w:r w:rsidRPr="001F3EB8">
        <w:t xml:space="preserve">Стратегия является основой развития муниципального района, ориентиром для разработки планов, программ, и других документов стратегического планирования. </w:t>
      </w:r>
    </w:p>
    <w:p w:rsidR="00190BB8" w:rsidRPr="001F3EB8" w:rsidRDefault="00190BB8" w:rsidP="00190BB8">
      <w:pPr>
        <w:autoSpaceDE w:val="0"/>
        <w:autoSpaceDN w:val="0"/>
        <w:adjustRightInd w:val="0"/>
        <w:ind w:firstLine="540"/>
        <w:jc w:val="both"/>
      </w:pPr>
      <w:r w:rsidRPr="001F3EB8">
        <w:t>Одним из основных элементов системы стратегического планирования  является прогнозирование.</w:t>
      </w:r>
    </w:p>
    <w:p w:rsidR="00190BB8" w:rsidRPr="001F3EB8" w:rsidRDefault="00190BB8" w:rsidP="00190BB8">
      <w:pPr>
        <w:autoSpaceDE w:val="0"/>
        <w:autoSpaceDN w:val="0"/>
        <w:adjustRightInd w:val="0"/>
        <w:ind w:firstLine="540"/>
        <w:jc w:val="both"/>
      </w:pPr>
      <w:r w:rsidRPr="001F3EB8">
        <w:t>Разработка прогнозов социально-экономического развития муниципального района осуществляется на среднесрочный период.</w:t>
      </w:r>
    </w:p>
    <w:p w:rsidR="00190BB8" w:rsidRPr="001F3EB8" w:rsidRDefault="00190BB8" w:rsidP="00190BB8">
      <w:pPr>
        <w:autoSpaceDE w:val="0"/>
        <w:autoSpaceDN w:val="0"/>
        <w:adjustRightInd w:val="0"/>
        <w:ind w:firstLine="540"/>
        <w:jc w:val="both"/>
      </w:pPr>
      <w:r w:rsidRPr="001F3EB8">
        <w:t>Прогнозы разрабатываются в двух вариантах на основе сложившихся тенденций и перспектив социально-экономического развития района.</w:t>
      </w:r>
    </w:p>
    <w:p w:rsidR="00190BB8" w:rsidRPr="001F3EB8" w:rsidRDefault="00190BB8" w:rsidP="00190BB8">
      <w:pPr>
        <w:autoSpaceDE w:val="0"/>
        <w:autoSpaceDN w:val="0"/>
        <w:adjustRightInd w:val="0"/>
        <w:ind w:firstLine="540"/>
        <w:jc w:val="both"/>
      </w:pPr>
      <w:r w:rsidRPr="001F3EB8">
        <w:t>Достижение приоритетных стратегических целей социально-экономического развития района осуществляется преимущественно через механизм реализации программно-целевых методов управления. Такие методы ориентированы на использование инструментария муниципальных программ, направленных на комплексное решение ключевых социально-экономических проблем.</w:t>
      </w:r>
    </w:p>
    <w:p w:rsidR="00190BB8" w:rsidRPr="001F3EB8" w:rsidRDefault="00190BB8" w:rsidP="00190BB8">
      <w:pPr>
        <w:autoSpaceDE w:val="0"/>
        <w:autoSpaceDN w:val="0"/>
        <w:adjustRightInd w:val="0"/>
        <w:ind w:firstLine="540"/>
        <w:jc w:val="both"/>
      </w:pPr>
      <w:r w:rsidRPr="001F3EB8">
        <w:t>Программно-целевой метод представляет собой четкую увязку планируемых результатов с имеющимися бюджетными ресурсами.</w:t>
      </w:r>
    </w:p>
    <w:p w:rsidR="00190BB8" w:rsidRPr="001F3EB8" w:rsidRDefault="00190BB8" w:rsidP="00190BB8">
      <w:pPr>
        <w:autoSpaceDE w:val="0"/>
        <w:autoSpaceDN w:val="0"/>
        <w:adjustRightInd w:val="0"/>
        <w:ind w:firstLine="540"/>
        <w:jc w:val="both"/>
      </w:pPr>
      <w:r w:rsidRPr="001F3EB8">
        <w:t>Использование программно-целевого метода осуществляется через механизм реализации муниципальных программ муниципального района.</w:t>
      </w:r>
    </w:p>
    <w:p w:rsidR="00190BB8" w:rsidRPr="001F3EB8" w:rsidRDefault="00190BB8" w:rsidP="00190BB8">
      <w:pPr>
        <w:autoSpaceDE w:val="0"/>
        <w:autoSpaceDN w:val="0"/>
        <w:adjustRightInd w:val="0"/>
        <w:ind w:firstLine="540"/>
        <w:jc w:val="both"/>
      </w:pPr>
      <w:r w:rsidRPr="001F3EB8">
        <w:t>С целью совершенствования процедуры формирования и реализации муниципальных программ необходимо продолжить обеспечение оперативного проведения анализа целей и задач в составе разработанных муниципальных программ на предмет их соответствия стратегическим документам муниципального района. Проведение данного анализа позволяет своевременно получать информацию о соответствии данных программ стратегическим целям и задачам развития муниципального района.</w:t>
      </w:r>
    </w:p>
    <w:p w:rsidR="00190BB8" w:rsidRPr="001F3EB8" w:rsidRDefault="00190BB8" w:rsidP="00190BB8">
      <w:pPr>
        <w:autoSpaceDE w:val="0"/>
        <w:autoSpaceDN w:val="0"/>
        <w:adjustRightInd w:val="0"/>
        <w:ind w:firstLine="540"/>
        <w:jc w:val="both"/>
      </w:pPr>
      <w:r w:rsidRPr="001F3EB8">
        <w:t>Совершенствование системы стратегического планирования в муниципальном районе будет содействовать созданию условий для устойчивого экономического роста и повышения уровня жизни населения муниципального района.</w:t>
      </w:r>
    </w:p>
    <w:p w:rsidR="00190BB8" w:rsidRPr="001F3EB8" w:rsidRDefault="00190BB8" w:rsidP="00190BB8">
      <w:pPr>
        <w:pStyle w:val="af4"/>
        <w:jc w:val="center"/>
        <w:rPr>
          <w:rFonts w:ascii="Times New Roman" w:hAnsi="Times New Roman"/>
          <w:sz w:val="24"/>
          <w:szCs w:val="24"/>
        </w:rPr>
      </w:pPr>
    </w:p>
    <w:p w:rsidR="00190BB8" w:rsidRPr="001F3EB8" w:rsidRDefault="00190BB8" w:rsidP="00190BB8">
      <w:pPr>
        <w:ind w:left="720"/>
        <w:jc w:val="center"/>
      </w:pPr>
      <w:r w:rsidRPr="001F3EB8">
        <w:t>2.   Приоритеты реализуемой на территории муниципального района «Койгородский» политики в сфере реализации подпрограммы, цель (цели), задачи и целевые показатели (индикаторы) достижения цели (целей) и решения задач, описание основных ожидаемых конечных результатов подпрограммы, сроков и контрольных этапов реализации подпрограммы</w:t>
      </w:r>
    </w:p>
    <w:p w:rsidR="00190BB8" w:rsidRPr="001F3EB8" w:rsidRDefault="00190BB8" w:rsidP="00190BB8">
      <w:pPr>
        <w:pStyle w:val="af4"/>
        <w:rPr>
          <w:rFonts w:ascii="Times New Roman" w:hAnsi="Times New Roman"/>
          <w:b/>
          <w:sz w:val="24"/>
          <w:szCs w:val="24"/>
        </w:rPr>
      </w:pPr>
    </w:p>
    <w:p w:rsidR="00190BB8" w:rsidRPr="001F3EB8" w:rsidRDefault="00190BB8" w:rsidP="00190BB8">
      <w:pPr>
        <w:pStyle w:val="af4"/>
        <w:ind w:firstLine="567"/>
        <w:jc w:val="both"/>
        <w:rPr>
          <w:rFonts w:ascii="Times New Roman" w:hAnsi="Times New Roman"/>
          <w:b/>
          <w:sz w:val="24"/>
          <w:szCs w:val="24"/>
        </w:rPr>
      </w:pPr>
      <w:r w:rsidRPr="001F3EB8">
        <w:rPr>
          <w:rFonts w:ascii="Times New Roman" w:hAnsi="Times New Roman"/>
          <w:sz w:val="24"/>
          <w:szCs w:val="24"/>
        </w:rPr>
        <w:t>Главным приоритетом в сфере реализации подпрограммы является формирование и реализация социально-экономической политики, направленной на создание условий для устойчивого экономического роста и повышения уровня жизни населения муниципального района.</w:t>
      </w:r>
    </w:p>
    <w:p w:rsidR="00190BB8" w:rsidRPr="001F3EB8" w:rsidRDefault="00190BB8" w:rsidP="00190BB8">
      <w:pPr>
        <w:autoSpaceDE w:val="0"/>
        <w:autoSpaceDN w:val="0"/>
        <w:adjustRightInd w:val="0"/>
        <w:ind w:firstLine="567"/>
        <w:jc w:val="both"/>
      </w:pPr>
      <w:r w:rsidRPr="001F3EB8">
        <w:t>В соответствии с этим определена цель подпрограммы - функционирование комплексной системы стратегического планирования в муниципальном районе.</w:t>
      </w:r>
    </w:p>
    <w:p w:rsidR="00190BB8" w:rsidRPr="001F3EB8" w:rsidRDefault="00190BB8" w:rsidP="00190BB8">
      <w:pPr>
        <w:autoSpaceDE w:val="0"/>
        <w:autoSpaceDN w:val="0"/>
        <w:adjustRightInd w:val="0"/>
        <w:ind w:firstLine="567"/>
        <w:jc w:val="both"/>
      </w:pPr>
      <w:r w:rsidRPr="001F3EB8">
        <w:t>Для достижения цели необходимо решение следующих задач:</w:t>
      </w:r>
    </w:p>
    <w:p w:rsidR="00190BB8" w:rsidRPr="001F3EB8" w:rsidRDefault="00190BB8" w:rsidP="00190BB8">
      <w:pPr>
        <w:pStyle w:val="a6"/>
        <w:numPr>
          <w:ilvl w:val="0"/>
          <w:numId w:val="14"/>
        </w:numPr>
        <w:autoSpaceDE w:val="0"/>
        <w:autoSpaceDN w:val="0"/>
        <w:adjustRightInd w:val="0"/>
        <w:spacing w:after="0" w:line="240" w:lineRule="auto"/>
        <w:ind w:left="709" w:hanging="283"/>
        <w:jc w:val="both"/>
        <w:rPr>
          <w:rFonts w:ascii="Times New Roman" w:hAnsi="Times New Roman"/>
          <w:sz w:val="24"/>
          <w:szCs w:val="24"/>
        </w:rPr>
      </w:pPr>
      <w:r w:rsidRPr="001F3EB8">
        <w:rPr>
          <w:rFonts w:ascii="Times New Roman" w:hAnsi="Times New Roman"/>
          <w:sz w:val="24"/>
          <w:szCs w:val="24"/>
        </w:rPr>
        <w:t xml:space="preserve"> Развитие программно-целевого планирования в муниципальном районе;</w:t>
      </w:r>
    </w:p>
    <w:p w:rsidR="00190BB8" w:rsidRPr="001F3EB8" w:rsidRDefault="00190BB8" w:rsidP="00190BB8">
      <w:pPr>
        <w:autoSpaceDE w:val="0"/>
        <w:autoSpaceDN w:val="0"/>
        <w:adjustRightInd w:val="0"/>
        <w:ind w:firstLine="426"/>
        <w:jc w:val="both"/>
      </w:pPr>
      <w:r w:rsidRPr="001F3EB8">
        <w:t>2.Осуществление анализа и прогнозирование социально-экономического развития муниципального района.</w:t>
      </w:r>
    </w:p>
    <w:p w:rsidR="00190BB8" w:rsidRPr="001F3EB8" w:rsidRDefault="00190BB8" w:rsidP="00190BB8">
      <w:pPr>
        <w:autoSpaceDE w:val="0"/>
        <w:autoSpaceDN w:val="0"/>
        <w:adjustRightInd w:val="0"/>
        <w:ind w:firstLine="567"/>
        <w:jc w:val="both"/>
      </w:pPr>
      <w:r w:rsidRPr="001F3EB8">
        <w:t>Исходя из вышеуказанного, определены показатели (индикаторы) решения задач подпрограммы:</w:t>
      </w:r>
    </w:p>
    <w:p w:rsidR="00190BB8" w:rsidRPr="001F3EB8" w:rsidRDefault="00190BB8" w:rsidP="00190BB8">
      <w:pPr>
        <w:autoSpaceDE w:val="0"/>
        <w:autoSpaceDN w:val="0"/>
        <w:adjustRightInd w:val="0"/>
        <w:ind w:firstLine="567"/>
        <w:jc w:val="both"/>
      </w:pPr>
      <w:r w:rsidRPr="001F3EB8">
        <w:t>Задача 1. Развитие программно-целевого планирования в муниципальном районе:</w:t>
      </w:r>
    </w:p>
    <w:p w:rsidR="00190BB8" w:rsidRPr="001F3EB8" w:rsidRDefault="00190BB8" w:rsidP="00190BB8">
      <w:pPr>
        <w:autoSpaceDE w:val="0"/>
        <w:autoSpaceDN w:val="0"/>
        <w:adjustRightInd w:val="0"/>
        <w:ind w:firstLine="567"/>
        <w:jc w:val="both"/>
      </w:pPr>
      <w:r w:rsidRPr="001F3EB8">
        <w:t>удельный вес общего количества выполненных мероприятий к количеству мероприятий, запланированных в ежегодных планах мероприятий по реализации документов стратегического планирования социально-экономического развития муниципального района;</w:t>
      </w:r>
    </w:p>
    <w:p w:rsidR="00190BB8" w:rsidRPr="001F3EB8" w:rsidRDefault="00190BB8" w:rsidP="00190BB8">
      <w:pPr>
        <w:autoSpaceDE w:val="0"/>
        <w:autoSpaceDN w:val="0"/>
        <w:adjustRightInd w:val="0"/>
        <w:ind w:firstLine="567"/>
        <w:jc w:val="both"/>
      </w:pPr>
      <w:r w:rsidRPr="001F3EB8">
        <w:t>Задача 2. Осуществление анализа и прогнозирование социально-экономического развития муниципального района:</w:t>
      </w:r>
    </w:p>
    <w:p w:rsidR="00190BB8" w:rsidRPr="001F3EB8" w:rsidRDefault="00190BB8" w:rsidP="00190BB8">
      <w:pPr>
        <w:autoSpaceDE w:val="0"/>
        <w:autoSpaceDN w:val="0"/>
        <w:adjustRightInd w:val="0"/>
        <w:ind w:firstLine="567"/>
        <w:jc w:val="both"/>
      </w:pPr>
      <w:r w:rsidRPr="001F3EB8">
        <w:t>среднее отклонение основных показателей прогноза социально-экономического развития муниципального района от их фактических значений.</w:t>
      </w:r>
    </w:p>
    <w:p w:rsidR="00190BB8" w:rsidRPr="001F3EB8" w:rsidRDefault="00190BB8" w:rsidP="00190BB8">
      <w:pPr>
        <w:pStyle w:val="af4"/>
        <w:ind w:firstLine="567"/>
        <w:jc w:val="both"/>
        <w:rPr>
          <w:rFonts w:ascii="Times New Roman" w:hAnsi="Times New Roman"/>
          <w:sz w:val="24"/>
          <w:szCs w:val="24"/>
        </w:rPr>
      </w:pPr>
      <w:r w:rsidRPr="001F3EB8">
        <w:rPr>
          <w:rFonts w:ascii="Times New Roman" w:hAnsi="Times New Roman"/>
          <w:sz w:val="24"/>
          <w:szCs w:val="24"/>
        </w:rPr>
        <w:t>Прогнозные значения индикаторов (показателей) представлены в приложении 1 к Программе (таблица 3).</w:t>
      </w:r>
    </w:p>
    <w:p w:rsidR="00190BB8" w:rsidRPr="001F3EB8" w:rsidRDefault="00190BB8" w:rsidP="00190BB8">
      <w:pPr>
        <w:pStyle w:val="af4"/>
        <w:ind w:firstLine="567"/>
        <w:jc w:val="both"/>
        <w:rPr>
          <w:rFonts w:ascii="Times New Roman" w:hAnsi="Times New Roman"/>
          <w:b/>
          <w:sz w:val="24"/>
          <w:szCs w:val="24"/>
        </w:rPr>
      </w:pPr>
    </w:p>
    <w:p w:rsidR="00190BB8" w:rsidRPr="001F3EB8" w:rsidRDefault="00190BB8" w:rsidP="00190BB8">
      <w:pPr>
        <w:widowControl w:val="0"/>
        <w:autoSpaceDE w:val="0"/>
        <w:autoSpaceDN w:val="0"/>
        <w:adjustRightInd w:val="0"/>
        <w:jc w:val="center"/>
      </w:pPr>
      <w:r w:rsidRPr="001F3EB8">
        <w:t>3. Характеристика основных мероприятий муниципальной подпрограммы</w:t>
      </w:r>
    </w:p>
    <w:p w:rsidR="00190BB8" w:rsidRPr="001F3EB8" w:rsidRDefault="00190BB8" w:rsidP="00190BB8">
      <w:pPr>
        <w:autoSpaceDE w:val="0"/>
        <w:autoSpaceDN w:val="0"/>
        <w:adjustRightInd w:val="0"/>
        <w:ind w:firstLine="567"/>
        <w:jc w:val="both"/>
      </w:pPr>
      <w:r w:rsidRPr="001F3EB8">
        <w:t>Перечень основных мероприятий сформирован таким образом, чтобы обеспечить решение конкретных задач подпрограммы.</w:t>
      </w:r>
    </w:p>
    <w:p w:rsidR="00190BB8" w:rsidRPr="001F3EB8" w:rsidRDefault="00190BB8" w:rsidP="00190BB8">
      <w:pPr>
        <w:autoSpaceDE w:val="0"/>
        <w:autoSpaceDN w:val="0"/>
        <w:adjustRightInd w:val="0"/>
        <w:ind w:firstLine="540"/>
        <w:jc w:val="both"/>
      </w:pPr>
      <w:r w:rsidRPr="001F3EB8">
        <w:t>Решению задачи 1 «Развитие программно-целевого планирования в муниципальном районе» способствуют основные мероприятия:</w:t>
      </w:r>
    </w:p>
    <w:p w:rsidR="00190BB8" w:rsidRPr="001F3EB8" w:rsidRDefault="00190BB8" w:rsidP="00190BB8">
      <w:pPr>
        <w:autoSpaceDE w:val="0"/>
        <w:autoSpaceDN w:val="0"/>
        <w:adjustRightInd w:val="0"/>
        <w:ind w:firstLine="540"/>
        <w:jc w:val="both"/>
      </w:pPr>
      <w:r w:rsidRPr="001F3EB8">
        <w:t>1) Разработка и поддержание в актуальном состоянии документов стратегического планирования:</w:t>
      </w:r>
    </w:p>
    <w:p w:rsidR="00190BB8" w:rsidRPr="001F3EB8" w:rsidRDefault="00190BB8" w:rsidP="00190BB8">
      <w:pPr>
        <w:autoSpaceDE w:val="0"/>
        <w:autoSpaceDN w:val="0"/>
        <w:adjustRightInd w:val="0"/>
        <w:ind w:firstLine="540"/>
        <w:jc w:val="both"/>
      </w:pPr>
      <w:r w:rsidRPr="001F3EB8">
        <w:t>разработка плана мероприятий  по реализации Стратегии социально-экономического развития муниципального района на очередной год и контроль его выполнения;</w:t>
      </w:r>
    </w:p>
    <w:p w:rsidR="00190BB8" w:rsidRPr="001F3EB8" w:rsidRDefault="00190BB8" w:rsidP="00190BB8">
      <w:pPr>
        <w:autoSpaceDE w:val="0"/>
        <w:autoSpaceDN w:val="0"/>
        <w:adjustRightInd w:val="0"/>
        <w:ind w:firstLine="540"/>
        <w:jc w:val="both"/>
      </w:pPr>
      <w:r w:rsidRPr="001F3EB8">
        <w:t>разработка плана мероприятий по реализации в муниципальном районе основных положений ежегодного послания Президента Российской Федерации Федеральному Собранию Российской Федерации и контроль его выполнения;</w:t>
      </w:r>
    </w:p>
    <w:p w:rsidR="00190BB8" w:rsidRPr="001F3EB8" w:rsidRDefault="00190BB8" w:rsidP="00190BB8">
      <w:pPr>
        <w:autoSpaceDE w:val="0"/>
        <w:autoSpaceDN w:val="0"/>
        <w:adjustRightInd w:val="0"/>
        <w:ind w:firstLine="540"/>
        <w:jc w:val="both"/>
      </w:pPr>
      <w:r w:rsidRPr="001F3EB8">
        <w:t>поддержание в актуальном состоянии плана мероприятий по реализации в Республике Коми положений Указов Президента Российской Федерации от 7 мая 2012 года и контроль их выполнения;</w:t>
      </w:r>
    </w:p>
    <w:p w:rsidR="00190BB8" w:rsidRPr="001F3EB8" w:rsidRDefault="00190BB8" w:rsidP="00190BB8">
      <w:pPr>
        <w:autoSpaceDE w:val="0"/>
        <w:autoSpaceDN w:val="0"/>
        <w:adjustRightInd w:val="0"/>
        <w:ind w:firstLine="540"/>
        <w:jc w:val="both"/>
      </w:pPr>
      <w:r w:rsidRPr="001F3EB8">
        <w:t>2) развитие системы муниципальных программ МР «</w:t>
      </w:r>
      <w:proofErr w:type="spellStart"/>
      <w:r w:rsidRPr="001F3EB8">
        <w:t>Койгордский</w:t>
      </w:r>
      <w:proofErr w:type="spellEnd"/>
      <w:r w:rsidRPr="001F3EB8">
        <w:t>»:</w:t>
      </w:r>
    </w:p>
    <w:p w:rsidR="00190BB8" w:rsidRPr="001F3EB8" w:rsidRDefault="00190BB8" w:rsidP="00190BB8">
      <w:pPr>
        <w:autoSpaceDE w:val="0"/>
        <w:autoSpaceDN w:val="0"/>
        <w:adjustRightInd w:val="0"/>
        <w:ind w:firstLine="540"/>
        <w:jc w:val="both"/>
      </w:pPr>
      <w:r w:rsidRPr="001F3EB8">
        <w:t>разработка комплексных планов действий по реализации муниципальных программ на очередной финансовый год и плановый период;</w:t>
      </w:r>
    </w:p>
    <w:p w:rsidR="00190BB8" w:rsidRPr="001F3EB8" w:rsidRDefault="00190BB8" w:rsidP="00190BB8">
      <w:pPr>
        <w:autoSpaceDE w:val="0"/>
        <w:autoSpaceDN w:val="0"/>
        <w:adjustRightInd w:val="0"/>
        <w:ind w:firstLine="540"/>
        <w:jc w:val="both"/>
      </w:pPr>
      <w:r w:rsidRPr="001F3EB8">
        <w:t>мониторинг реализации муниципальных программ муниципального района и подготовка информации об их реализации;</w:t>
      </w:r>
    </w:p>
    <w:p w:rsidR="00190BB8" w:rsidRPr="001F3EB8" w:rsidRDefault="00190BB8" w:rsidP="00190BB8">
      <w:pPr>
        <w:autoSpaceDE w:val="0"/>
        <w:autoSpaceDN w:val="0"/>
        <w:adjustRightInd w:val="0"/>
        <w:ind w:firstLine="540"/>
        <w:jc w:val="both"/>
      </w:pPr>
      <w:r w:rsidRPr="001F3EB8">
        <w:t>подготовка сводного годового доклада о ходе реализации и оценке эффективности муниципальных программ муниципального района.</w:t>
      </w:r>
    </w:p>
    <w:p w:rsidR="00190BB8" w:rsidRPr="001F3EB8" w:rsidRDefault="00190BB8" w:rsidP="00190BB8">
      <w:pPr>
        <w:autoSpaceDE w:val="0"/>
        <w:autoSpaceDN w:val="0"/>
        <w:adjustRightInd w:val="0"/>
        <w:ind w:firstLine="540"/>
        <w:jc w:val="both"/>
      </w:pPr>
      <w:r w:rsidRPr="001F3EB8">
        <w:t>Решению задачи 2 «Осуществление анализа и прогнозирование социально-экономического развития муниципального района» способствует  подготовка информационных материалов и разработка прогноза социально-экономического развития муниципального района.</w:t>
      </w:r>
    </w:p>
    <w:p w:rsidR="00190BB8" w:rsidRPr="001F3EB8" w:rsidRDefault="00190BB8" w:rsidP="00190BB8">
      <w:pPr>
        <w:autoSpaceDE w:val="0"/>
        <w:autoSpaceDN w:val="0"/>
        <w:adjustRightInd w:val="0"/>
        <w:ind w:firstLine="540"/>
        <w:jc w:val="both"/>
      </w:pPr>
      <w:r w:rsidRPr="001F3EB8">
        <w:t>Перечень основных мероприятий подпрограммы с указанием сроков их реализации и ожидаемых результатов представлен в приложении 1 к Программе (таблица 1).</w:t>
      </w:r>
    </w:p>
    <w:p w:rsidR="00190BB8" w:rsidRPr="001F3EB8" w:rsidRDefault="00190BB8" w:rsidP="00190BB8">
      <w:pPr>
        <w:pStyle w:val="af4"/>
        <w:jc w:val="center"/>
        <w:rPr>
          <w:rFonts w:ascii="Times New Roman" w:hAnsi="Times New Roman"/>
          <w:sz w:val="24"/>
          <w:szCs w:val="24"/>
        </w:rPr>
      </w:pPr>
    </w:p>
    <w:p w:rsidR="00190BB8" w:rsidRPr="001F3EB8" w:rsidRDefault="00190BB8" w:rsidP="00190BB8">
      <w:pPr>
        <w:pStyle w:val="af4"/>
        <w:numPr>
          <w:ilvl w:val="0"/>
          <w:numId w:val="15"/>
        </w:numPr>
        <w:jc w:val="center"/>
        <w:rPr>
          <w:rFonts w:ascii="Times New Roman" w:hAnsi="Times New Roman"/>
          <w:sz w:val="24"/>
          <w:szCs w:val="24"/>
        </w:rPr>
      </w:pPr>
      <w:r w:rsidRPr="001F3EB8">
        <w:rPr>
          <w:rFonts w:ascii="Times New Roman" w:hAnsi="Times New Roman"/>
          <w:sz w:val="24"/>
          <w:szCs w:val="24"/>
        </w:rPr>
        <w:t>Характеристика мер правового регулирования</w:t>
      </w:r>
    </w:p>
    <w:p w:rsidR="00190BB8" w:rsidRPr="001F3EB8" w:rsidRDefault="00190BB8" w:rsidP="00190BB8">
      <w:pPr>
        <w:pStyle w:val="af4"/>
        <w:jc w:val="center"/>
        <w:rPr>
          <w:rFonts w:ascii="Times New Roman" w:hAnsi="Times New Roman"/>
          <w:sz w:val="24"/>
          <w:szCs w:val="24"/>
        </w:rPr>
      </w:pPr>
    </w:p>
    <w:p w:rsidR="00190BB8" w:rsidRPr="001F3EB8" w:rsidRDefault="00190BB8" w:rsidP="00190BB8">
      <w:pPr>
        <w:autoSpaceDE w:val="0"/>
        <w:autoSpaceDN w:val="0"/>
        <w:adjustRightInd w:val="0"/>
        <w:ind w:firstLine="540"/>
        <w:jc w:val="both"/>
      </w:pPr>
      <w:r w:rsidRPr="001F3EB8">
        <w:t>Основой нормативного правового регулирования в сфере стратегического планирования являются:</w:t>
      </w:r>
    </w:p>
    <w:p w:rsidR="00190BB8" w:rsidRPr="001F3EB8" w:rsidRDefault="00190BB8" w:rsidP="00190BB8">
      <w:pPr>
        <w:autoSpaceDE w:val="0"/>
        <w:autoSpaceDN w:val="0"/>
        <w:adjustRightInd w:val="0"/>
        <w:ind w:firstLine="540"/>
        <w:jc w:val="both"/>
      </w:pPr>
      <w:r w:rsidRPr="001F3EB8">
        <w:t>Постановление администрации МР «Койгородский» от 29 августа 2013 года № 138/08 «О  муниципальных  программах  муниципального образования муниципального района «Койгородский»»;</w:t>
      </w:r>
    </w:p>
    <w:p w:rsidR="00190BB8" w:rsidRPr="001F3EB8" w:rsidRDefault="00190BB8" w:rsidP="00190BB8">
      <w:pPr>
        <w:autoSpaceDE w:val="0"/>
        <w:autoSpaceDN w:val="0"/>
        <w:adjustRightInd w:val="0"/>
        <w:ind w:firstLine="540"/>
        <w:jc w:val="both"/>
      </w:pPr>
      <w:r w:rsidRPr="001F3EB8">
        <w:t>Решение Совета МР «Койгородский» от 17 декабря 2014 года № IV-33/275  «О принятии  Стратегии социально-экономического развития муниципального образования муниципального района «Койгородский» на период до 2020 года»;</w:t>
      </w:r>
    </w:p>
    <w:p w:rsidR="00190BB8" w:rsidRPr="001F3EB8" w:rsidRDefault="00190BB8" w:rsidP="00190BB8">
      <w:pPr>
        <w:autoSpaceDE w:val="0"/>
        <w:autoSpaceDN w:val="0"/>
        <w:adjustRightInd w:val="0"/>
        <w:ind w:firstLine="540"/>
        <w:jc w:val="both"/>
      </w:pPr>
      <w:r w:rsidRPr="001F3EB8">
        <w:t>Постановление администрации МР «Койгородский» от 23 декабря 2015 года № 57/12  «Об утверждении порядка разработки прогноза социально-экономического развития МО МР «Койгородский»»;</w:t>
      </w:r>
    </w:p>
    <w:p w:rsidR="00190BB8" w:rsidRPr="001F3EB8" w:rsidRDefault="00190BB8" w:rsidP="00190BB8">
      <w:pPr>
        <w:autoSpaceDE w:val="0"/>
        <w:autoSpaceDN w:val="0"/>
        <w:adjustRightInd w:val="0"/>
        <w:ind w:firstLine="540"/>
        <w:jc w:val="both"/>
      </w:pPr>
      <w:r w:rsidRPr="001F3EB8">
        <w:t>Постановление администрации МР «Койгородский» от 29 декабря 2015 года №  84/12 «Об утверждении порядка разработки, корректировки, осуществления мониторинга и контроля реализации стратегии социально-экономического развития муниципального образования муниципального района «Койгородский»»</w:t>
      </w:r>
    </w:p>
    <w:p w:rsidR="00190BB8" w:rsidRPr="001F3EB8" w:rsidRDefault="00190BB8" w:rsidP="00190BB8">
      <w:pPr>
        <w:autoSpaceDE w:val="0"/>
        <w:autoSpaceDN w:val="0"/>
        <w:adjustRightInd w:val="0"/>
        <w:ind w:firstLine="540"/>
        <w:jc w:val="both"/>
      </w:pPr>
      <w:r w:rsidRPr="001F3EB8">
        <w:t>В рамках реализации мероприятий подпрограммы предусматривается разработка и принятие нормативных правовых актов в сфере стратегического планирования, прогнозирования и программно-целевого планирования в Приложении 1 к  Программе (таблица 2).</w:t>
      </w:r>
    </w:p>
    <w:p w:rsidR="00190BB8" w:rsidRPr="001F3EB8" w:rsidRDefault="00190BB8" w:rsidP="00190BB8">
      <w:pPr>
        <w:autoSpaceDE w:val="0"/>
        <w:autoSpaceDN w:val="0"/>
        <w:adjustRightInd w:val="0"/>
        <w:ind w:firstLine="540"/>
        <w:jc w:val="both"/>
        <w:rPr>
          <w:color w:val="FF0000"/>
        </w:rPr>
      </w:pPr>
    </w:p>
    <w:p w:rsidR="00190BB8" w:rsidRPr="001F3EB8" w:rsidRDefault="00190BB8" w:rsidP="00190BB8">
      <w:pPr>
        <w:pStyle w:val="af4"/>
        <w:numPr>
          <w:ilvl w:val="0"/>
          <w:numId w:val="15"/>
        </w:numPr>
        <w:jc w:val="center"/>
        <w:rPr>
          <w:rFonts w:ascii="Times New Roman" w:hAnsi="Times New Roman"/>
          <w:sz w:val="24"/>
          <w:szCs w:val="24"/>
        </w:rPr>
      </w:pPr>
      <w:r w:rsidRPr="001F3EB8">
        <w:rPr>
          <w:rFonts w:ascii="Times New Roman" w:hAnsi="Times New Roman"/>
          <w:sz w:val="24"/>
          <w:szCs w:val="24"/>
        </w:rPr>
        <w:t>Прогноз сводных показателей муниципальных заданий по этапам реализации подпрограммы</w:t>
      </w:r>
    </w:p>
    <w:p w:rsidR="00190BB8" w:rsidRPr="001F3EB8" w:rsidRDefault="00190BB8" w:rsidP="00190BB8">
      <w:pPr>
        <w:pStyle w:val="af4"/>
        <w:ind w:firstLine="567"/>
        <w:jc w:val="both"/>
        <w:rPr>
          <w:rFonts w:ascii="Times New Roman" w:hAnsi="Times New Roman"/>
          <w:sz w:val="24"/>
          <w:szCs w:val="24"/>
        </w:rPr>
      </w:pPr>
      <w:r w:rsidRPr="001F3EB8">
        <w:rPr>
          <w:rFonts w:ascii="Times New Roman" w:hAnsi="Times New Roman"/>
          <w:sz w:val="24"/>
          <w:szCs w:val="24"/>
        </w:rPr>
        <w:t>Доведение муниципального задания не предполагается.</w:t>
      </w:r>
    </w:p>
    <w:p w:rsidR="00190BB8" w:rsidRPr="001F3EB8" w:rsidRDefault="00190BB8" w:rsidP="00190BB8">
      <w:pPr>
        <w:pStyle w:val="af4"/>
        <w:jc w:val="center"/>
        <w:rPr>
          <w:rFonts w:ascii="Times New Roman" w:hAnsi="Times New Roman"/>
          <w:sz w:val="24"/>
          <w:szCs w:val="24"/>
        </w:rPr>
      </w:pPr>
    </w:p>
    <w:p w:rsidR="00190BB8" w:rsidRPr="001F3EB8" w:rsidRDefault="00190BB8" w:rsidP="00190BB8">
      <w:pPr>
        <w:autoSpaceDE w:val="0"/>
        <w:autoSpaceDN w:val="0"/>
        <w:adjustRightInd w:val="0"/>
        <w:jc w:val="center"/>
        <w:outlineLvl w:val="0"/>
      </w:pPr>
      <w:bookmarkStart w:id="23" w:name="_Toc483401446"/>
      <w:r w:rsidRPr="001F3EB8">
        <w:t>6. Ресурсное обеспечение подпрограммы</w:t>
      </w:r>
      <w:bookmarkEnd w:id="23"/>
    </w:p>
    <w:p w:rsidR="00190BB8" w:rsidRPr="001F3EB8" w:rsidRDefault="00190BB8" w:rsidP="00190BB8">
      <w:pPr>
        <w:autoSpaceDE w:val="0"/>
        <w:autoSpaceDN w:val="0"/>
        <w:adjustRightInd w:val="0"/>
        <w:ind w:firstLine="540"/>
        <w:jc w:val="both"/>
      </w:pPr>
      <w:r w:rsidRPr="001F3EB8">
        <w:t>Данная подпрограмма не предусматривает мероприятий, предполагающих финансовое обеспечение.</w:t>
      </w:r>
    </w:p>
    <w:p w:rsidR="00190BB8" w:rsidRPr="001F3EB8" w:rsidRDefault="00190BB8" w:rsidP="00190BB8">
      <w:pPr>
        <w:pStyle w:val="af4"/>
        <w:jc w:val="both"/>
        <w:rPr>
          <w:rFonts w:ascii="Times New Roman" w:hAnsi="Times New Roman"/>
          <w:sz w:val="24"/>
          <w:szCs w:val="24"/>
        </w:rPr>
      </w:pPr>
    </w:p>
    <w:p w:rsidR="00190BB8" w:rsidRPr="001F3EB8" w:rsidRDefault="00190BB8" w:rsidP="00190BB8">
      <w:pPr>
        <w:pStyle w:val="af4"/>
        <w:jc w:val="center"/>
        <w:rPr>
          <w:rFonts w:ascii="Times New Roman" w:hAnsi="Times New Roman"/>
          <w:sz w:val="24"/>
          <w:szCs w:val="24"/>
        </w:rPr>
      </w:pPr>
      <w:r w:rsidRPr="001F3EB8">
        <w:rPr>
          <w:rFonts w:ascii="Times New Roman" w:hAnsi="Times New Roman"/>
          <w:sz w:val="24"/>
          <w:szCs w:val="24"/>
        </w:rPr>
        <w:t>7. Методика оценки эффективности подпрограммы</w:t>
      </w:r>
    </w:p>
    <w:p w:rsidR="00190BB8" w:rsidRPr="001F3EB8" w:rsidRDefault="00190BB8" w:rsidP="00190BB8">
      <w:pPr>
        <w:widowControl w:val="0"/>
        <w:autoSpaceDE w:val="0"/>
        <w:autoSpaceDN w:val="0"/>
        <w:adjustRightInd w:val="0"/>
        <w:ind w:firstLine="540"/>
        <w:jc w:val="both"/>
      </w:pPr>
      <w:r w:rsidRPr="001F3EB8">
        <w:t>Методика оценки эффективности реализации муниципальной подпрограммы осуществляется по методике, установленной в разделе 9 муниципальной программы.</w:t>
      </w:r>
    </w:p>
    <w:p w:rsidR="00190BB8" w:rsidRPr="001F3EB8" w:rsidRDefault="00190BB8" w:rsidP="00C43BC9">
      <w:pPr>
        <w:widowControl w:val="0"/>
        <w:autoSpaceDE w:val="0"/>
        <w:autoSpaceDN w:val="0"/>
        <w:adjustRightInd w:val="0"/>
        <w:ind w:firstLine="540"/>
        <w:jc w:val="both"/>
      </w:pPr>
    </w:p>
    <w:p w:rsidR="00190BB8" w:rsidRPr="001F3EB8" w:rsidRDefault="00190BB8" w:rsidP="00C43BC9">
      <w:pPr>
        <w:widowControl w:val="0"/>
        <w:autoSpaceDE w:val="0"/>
        <w:autoSpaceDN w:val="0"/>
        <w:adjustRightInd w:val="0"/>
        <w:ind w:firstLine="540"/>
        <w:jc w:val="both"/>
      </w:pPr>
    </w:p>
    <w:p w:rsidR="009355C2" w:rsidRPr="001F3EB8" w:rsidRDefault="009355C2" w:rsidP="00F60590">
      <w:pPr>
        <w:widowControl w:val="0"/>
        <w:autoSpaceDE w:val="0"/>
        <w:autoSpaceDN w:val="0"/>
        <w:adjustRightInd w:val="0"/>
        <w:jc w:val="right"/>
        <w:outlineLvl w:val="1"/>
      </w:pPr>
    </w:p>
    <w:p w:rsidR="00A173C0" w:rsidRPr="001F3EB8" w:rsidRDefault="00A173C0" w:rsidP="00F60590">
      <w:pPr>
        <w:widowControl w:val="0"/>
        <w:autoSpaceDE w:val="0"/>
        <w:autoSpaceDN w:val="0"/>
        <w:adjustRightInd w:val="0"/>
        <w:jc w:val="right"/>
        <w:outlineLvl w:val="1"/>
      </w:pPr>
    </w:p>
    <w:p w:rsidR="00A173C0" w:rsidRPr="001F3EB8" w:rsidRDefault="00A173C0" w:rsidP="00F60590">
      <w:pPr>
        <w:widowControl w:val="0"/>
        <w:autoSpaceDE w:val="0"/>
        <w:autoSpaceDN w:val="0"/>
        <w:adjustRightInd w:val="0"/>
        <w:jc w:val="right"/>
        <w:outlineLvl w:val="1"/>
      </w:pPr>
    </w:p>
    <w:p w:rsidR="00A173C0" w:rsidRPr="001F3EB8" w:rsidRDefault="00A173C0" w:rsidP="00F60590">
      <w:pPr>
        <w:widowControl w:val="0"/>
        <w:autoSpaceDE w:val="0"/>
        <w:autoSpaceDN w:val="0"/>
        <w:adjustRightInd w:val="0"/>
        <w:jc w:val="right"/>
        <w:outlineLvl w:val="1"/>
      </w:pPr>
    </w:p>
    <w:p w:rsidR="00A173C0" w:rsidRPr="001F3EB8" w:rsidRDefault="00A173C0" w:rsidP="00F60590">
      <w:pPr>
        <w:widowControl w:val="0"/>
        <w:autoSpaceDE w:val="0"/>
        <w:autoSpaceDN w:val="0"/>
        <w:adjustRightInd w:val="0"/>
        <w:jc w:val="right"/>
        <w:outlineLvl w:val="1"/>
      </w:pPr>
    </w:p>
    <w:p w:rsidR="00A173C0" w:rsidRPr="001F3EB8" w:rsidRDefault="00A173C0" w:rsidP="00F60590">
      <w:pPr>
        <w:widowControl w:val="0"/>
        <w:autoSpaceDE w:val="0"/>
        <w:autoSpaceDN w:val="0"/>
        <w:adjustRightInd w:val="0"/>
        <w:jc w:val="right"/>
        <w:outlineLvl w:val="1"/>
      </w:pPr>
    </w:p>
    <w:p w:rsidR="00A173C0" w:rsidRPr="001F3EB8" w:rsidRDefault="00A173C0" w:rsidP="00F60590">
      <w:pPr>
        <w:widowControl w:val="0"/>
        <w:autoSpaceDE w:val="0"/>
        <w:autoSpaceDN w:val="0"/>
        <w:adjustRightInd w:val="0"/>
        <w:jc w:val="right"/>
        <w:outlineLvl w:val="1"/>
      </w:pPr>
    </w:p>
    <w:p w:rsidR="00A173C0" w:rsidRPr="001F3EB8" w:rsidRDefault="00A173C0" w:rsidP="00F60590">
      <w:pPr>
        <w:widowControl w:val="0"/>
        <w:autoSpaceDE w:val="0"/>
        <w:autoSpaceDN w:val="0"/>
        <w:adjustRightInd w:val="0"/>
        <w:jc w:val="right"/>
        <w:outlineLvl w:val="1"/>
      </w:pPr>
    </w:p>
    <w:p w:rsidR="00A173C0" w:rsidRPr="001F3EB8" w:rsidRDefault="00A173C0" w:rsidP="00F60590">
      <w:pPr>
        <w:widowControl w:val="0"/>
        <w:autoSpaceDE w:val="0"/>
        <w:autoSpaceDN w:val="0"/>
        <w:adjustRightInd w:val="0"/>
        <w:jc w:val="right"/>
        <w:outlineLvl w:val="1"/>
      </w:pPr>
    </w:p>
    <w:p w:rsidR="00A173C0" w:rsidRPr="001F3EB8" w:rsidRDefault="00A173C0" w:rsidP="00F60590">
      <w:pPr>
        <w:widowControl w:val="0"/>
        <w:autoSpaceDE w:val="0"/>
        <w:autoSpaceDN w:val="0"/>
        <w:adjustRightInd w:val="0"/>
        <w:jc w:val="right"/>
        <w:outlineLvl w:val="1"/>
      </w:pPr>
    </w:p>
    <w:p w:rsidR="00A173C0" w:rsidRPr="001F3EB8" w:rsidRDefault="00A173C0" w:rsidP="00F60590">
      <w:pPr>
        <w:widowControl w:val="0"/>
        <w:autoSpaceDE w:val="0"/>
        <w:autoSpaceDN w:val="0"/>
        <w:adjustRightInd w:val="0"/>
        <w:jc w:val="right"/>
        <w:outlineLvl w:val="1"/>
      </w:pPr>
    </w:p>
    <w:p w:rsidR="00A173C0" w:rsidRPr="001F3EB8" w:rsidRDefault="00A173C0" w:rsidP="00F60590">
      <w:pPr>
        <w:widowControl w:val="0"/>
        <w:autoSpaceDE w:val="0"/>
        <w:autoSpaceDN w:val="0"/>
        <w:adjustRightInd w:val="0"/>
        <w:jc w:val="right"/>
        <w:outlineLvl w:val="1"/>
      </w:pPr>
    </w:p>
    <w:p w:rsidR="00A173C0" w:rsidRPr="001F3EB8" w:rsidRDefault="00A173C0" w:rsidP="00F60590">
      <w:pPr>
        <w:widowControl w:val="0"/>
        <w:autoSpaceDE w:val="0"/>
        <w:autoSpaceDN w:val="0"/>
        <w:adjustRightInd w:val="0"/>
        <w:jc w:val="right"/>
        <w:outlineLvl w:val="1"/>
      </w:pPr>
    </w:p>
    <w:p w:rsidR="00A173C0" w:rsidRPr="001F3EB8" w:rsidRDefault="00A173C0" w:rsidP="00F60590">
      <w:pPr>
        <w:widowControl w:val="0"/>
        <w:autoSpaceDE w:val="0"/>
        <w:autoSpaceDN w:val="0"/>
        <w:adjustRightInd w:val="0"/>
        <w:jc w:val="right"/>
        <w:outlineLvl w:val="1"/>
      </w:pPr>
    </w:p>
    <w:p w:rsidR="00B52635" w:rsidRPr="001F3EB8" w:rsidRDefault="00B52635" w:rsidP="00777466">
      <w:pPr>
        <w:widowControl w:val="0"/>
        <w:autoSpaceDE w:val="0"/>
        <w:autoSpaceDN w:val="0"/>
        <w:adjustRightInd w:val="0"/>
        <w:ind w:firstLine="540"/>
        <w:jc w:val="both"/>
        <w:rPr>
          <w:u w:val="single"/>
        </w:rPr>
        <w:sectPr w:rsidR="00B52635" w:rsidRPr="001F3EB8" w:rsidSect="005D0199">
          <w:pgSz w:w="11905" w:h="16838"/>
          <w:pgMar w:top="992" w:right="851" w:bottom="851" w:left="1276" w:header="720" w:footer="720" w:gutter="0"/>
          <w:cols w:space="720"/>
          <w:noEndnote/>
        </w:sectPr>
      </w:pPr>
    </w:p>
    <w:p w:rsidR="009807E9" w:rsidRPr="001F3EB8" w:rsidRDefault="009807E9" w:rsidP="009807E9">
      <w:pPr>
        <w:widowControl w:val="0"/>
        <w:autoSpaceDE w:val="0"/>
        <w:autoSpaceDN w:val="0"/>
        <w:adjustRightInd w:val="0"/>
        <w:jc w:val="right"/>
        <w:outlineLvl w:val="1"/>
      </w:pPr>
      <w:bookmarkStart w:id="24" w:name="_Toc483401447"/>
      <w:bookmarkStart w:id="25" w:name="_Toc483401448"/>
      <w:r w:rsidRPr="001F3EB8">
        <w:t>Приложение 1</w:t>
      </w:r>
      <w:bookmarkEnd w:id="24"/>
    </w:p>
    <w:p w:rsidR="009807E9" w:rsidRPr="001F3EB8" w:rsidRDefault="009807E9" w:rsidP="009807E9">
      <w:pPr>
        <w:widowControl w:val="0"/>
        <w:autoSpaceDE w:val="0"/>
        <w:autoSpaceDN w:val="0"/>
        <w:adjustRightInd w:val="0"/>
        <w:jc w:val="right"/>
      </w:pPr>
      <w:r w:rsidRPr="001F3EB8">
        <w:t>к муниципальной программе</w:t>
      </w:r>
    </w:p>
    <w:p w:rsidR="009807E9" w:rsidRPr="001F3EB8" w:rsidRDefault="009807E9" w:rsidP="009807E9">
      <w:pPr>
        <w:widowControl w:val="0"/>
        <w:autoSpaceDE w:val="0"/>
        <w:autoSpaceDN w:val="0"/>
        <w:adjustRightInd w:val="0"/>
        <w:jc w:val="right"/>
      </w:pPr>
      <w:r w:rsidRPr="001F3EB8">
        <w:t>«Развитие экономики в МО МР «Койгородский»</w:t>
      </w:r>
    </w:p>
    <w:p w:rsidR="00F60590" w:rsidRPr="001F3EB8" w:rsidRDefault="00F60590" w:rsidP="00F60590">
      <w:pPr>
        <w:widowControl w:val="0"/>
        <w:autoSpaceDE w:val="0"/>
        <w:autoSpaceDN w:val="0"/>
        <w:adjustRightInd w:val="0"/>
        <w:jc w:val="right"/>
        <w:outlineLvl w:val="2"/>
        <w:rPr>
          <w:sz w:val="20"/>
          <w:szCs w:val="20"/>
        </w:rPr>
      </w:pPr>
      <w:r w:rsidRPr="001F3EB8">
        <w:rPr>
          <w:sz w:val="20"/>
          <w:szCs w:val="20"/>
        </w:rPr>
        <w:t>Таблица 1</w:t>
      </w:r>
      <w:bookmarkEnd w:id="25"/>
    </w:p>
    <w:p w:rsidR="00F60590" w:rsidRPr="001F3EB8" w:rsidRDefault="00F60590" w:rsidP="00F60590">
      <w:pPr>
        <w:widowControl w:val="0"/>
        <w:autoSpaceDE w:val="0"/>
        <w:autoSpaceDN w:val="0"/>
        <w:adjustRightInd w:val="0"/>
        <w:jc w:val="center"/>
        <w:rPr>
          <w:sz w:val="22"/>
          <w:szCs w:val="22"/>
        </w:rPr>
      </w:pPr>
      <w:r w:rsidRPr="001F3EB8">
        <w:rPr>
          <w:sz w:val="22"/>
          <w:szCs w:val="22"/>
        </w:rPr>
        <w:t>Перечень</w:t>
      </w:r>
    </w:p>
    <w:p w:rsidR="00F60590" w:rsidRPr="001F3EB8" w:rsidRDefault="00F60590" w:rsidP="00F60590">
      <w:pPr>
        <w:widowControl w:val="0"/>
        <w:autoSpaceDE w:val="0"/>
        <w:autoSpaceDN w:val="0"/>
        <w:adjustRightInd w:val="0"/>
        <w:jc w:val="center"/>
        <w:rPr>
          <w:sz w:val="22"/>
          <w:szCs w:val="22"/>
        </w:rPr>
      </w:pPr>
      <w:r w:rsidRPr="001F3EB8">
        <w:rPr>
          <w:sz w:val="22"/>
          <w:szCs w:val="22"/>
        </w:rPr>
        <w:t>основных мероприятий муниципальной программы</w:t>
      </w:r>
    </w:p>
    <w:p w:rsidR="00F60590" w:rsidRPr="001F3EB8" w:rsidRDefault="00F60590" w:rsidP="00F60590">
      <w:pPr>
        <w:widowControl w:val="0"/>
        <w:autoSpaceDE w:val="0"/>
        <w:autoSpaceDN w:val="0"/>
        <w:adjustRightInd w:val="0"/>
        <w:rPr>
          <w:color w:val="FF0000"/>
          <w:sz w:val="22"/>
          <w:szCs w:val="22"/>
        </w:rPr>
      </w:pPr>
    </w:p>
    <w:tbl>
      <w:tblPr>
        <w:tblpPr w:leftFromText="180" w:rightFromText="180" w:vertAnchor="text" w:tblpY="1"/>
        <w:tblOverlap w:val="never"/>
        <w:tblW w:w="15300" w:type="dxa"/>
        <w:tblCellSpacing w:w="5" w:type="nil"/>
        <w:tblLayout w:type="fixed"/>
        <w:tblCellMar>
          <w:left w:w="75" w:type="dxa"/>
          <w:right w:w="75" w:type="dxa"/>
        </w:tblCellMar>
        <w:tblLook w:val="0000"/>
      </w:tblPr>
      <w:tblGrid>
        <w:gridCol w:w="709"/>
        <w:gridCol w:w="2268"/>
        <w:gridCol w:w="2126"/>
        <w:gridCol w:w="1418"/>
        <w:gridCol w:w="2268"/>
        <w:gridCol w:w="31"/>
        <w:gridCol w:w="2520"/>
        <w:gridCol w:w="3960"/>
      </w:tblGrid>
      <w:tr w:rsidR="00F60590" w:rsidRPr="001F3EB8">
        <w:trPr>
          <w:trHeight w:val="1120"/>
          <w:tblCellSpacing w:w="5" w:type="nil"/>
        </w:trPr>
        <w:tc>
          <w:tcPr>
            <w:tcW w:w="709" w:type="dxa"/>
            <w:tcBorders>
              <w:top w:val="single" w:sz="4" w:space="0" w:color="auto"/>
              <w:left w:val="single" w:sz="4" w:space="0" w:color="auto"/>
              <w:bottom w:val="single" w:sz="4" w:space="0" w:color="auto"/>
              <w:right w:val="single" w:sz="4" w:space="0" w:color="auto"/>
            </w:tcBorders>
          </w:tcPr>
          <w:p w:rsidR="00F60590" w:rsidRPr="001F3EB8" w:rsidRDefault="00F60590" w:rsidP="00F60590">
            <w:pPr>
              <w:pStyle w:val="ConsPlusCell"/>
              <w:jc w:val="center"/>
              <w:rPr>
                <w:sz w:val="22"/>
                <w:szCs w:val="22"/>
              </w:rPr>
            </w:pPr>
            <w:r w:rsidRPr="001F3EB8">
              <w:rPr>
                <w:sz w:val="22"/>
                <w:szCs w:val="22"/>
              </w:rPr>
              <w:t xml:space="preserve">N </w:t>
            </w:r>
            <w:r w:rsidRPr="001F3EB8">
              <w:rPr>
                <w:sz w:val="22"/>
                <w:szCs w:val="22"/>
              </w:rPr>
              <w:br/>
            </w:r>
            <w:proofErr w:type="spellStart"/>
            <w:proofErr w:type="gramStart"/>
            <w:r w:rsidRPr="001F3EB8">
              <w:rPr>
                <w:sz w:val="22"/>
                <w:szCs w:val="22"/>
              </w:rPr>
              <w:t>п</w:t>
            </w:r>
            <w:proofErr w:type="spellEnd"/>
            <w:proofErr w:type="gramEnd"/>
            <w:r w:rsidRPr="001F3EB8">
              <w:rPr>
                <w:sz w:val="22"/>
                <w:szCs w:val="22"/>
              </w:rPr>
              <w:t>/</w:t>
            </w:r>
            <w:proofErr w:type="spellStart"/>
            <w:r w:rsidRPr="001F3EB8">
              <w:rPr>
                <w:sz w:val="22"/>
                <w:szCs w:val="22"/>
              </w:rPr>
              <w:t>п</w:t>
            </w:r>
            <w:proofErr w:type="spellEnd"/>
          </w:p>
        </w:tc>
        <w:tc>
          <w:tcPr>
            <w:tcW w:w="2268" w:type="dxa"/>
            <w:tcBorders>
              <w:top w:val="single" w:sz="4" w:space="0" w:color="auto"/>
              <w:left w:val="single" w:sz="4" w:space="0" w:color="auto"/>
              <w:bottom w:val="single" w:sz="4" w:space="0" w:color="auto"/>
              <w:right w:val="single" w:sz="4" w:space="0" w:color="auto"/>
            </w:tcBorders>
          </w:tcPr>
          <w:p w:rsidR="00F60590" w:rsidRPr="001F3EB8" w:rsidRDefault="00F60590" w:rsidP="0031217D">
            <w:pPr>
              <w:pStyle w:val="ConsPlusCell"/>
              <w:jc w:val="center"/>
              <w:rPr>
                <w:sz w:val="22"/>
                <w:szCs w:val="22"/>
              </w:rPr>
            </w:pPr>
            <w:r w:rsidRPr="001F3EB8">
              <w:rPr>
                <w:sz w:val="22"/>
                <w:szCs w:val="22"/>
              </w:rPr>
              <w:br/>
            </w:r>
            <w:r w:rsidR="0031217D" w:rsidRPr="001F3EB8">
              <w:rPr>
                <w:sz w:val="22"/>
                <w:szCs w:val="22"/>
              </w:rPr>
              <w:t>Н</w:t>
            </w:r>
            <w:r w:rsidRPr="001F3EB8">
              <w:rPr>
                <w:sz w:val="22"/>
                <w:szCs w:val="22"/>
              </w:rPr>
              <w:t xml:space="preserve">аименование </w:t>
            </w:r>
            <w:r w:rsidRPr="001F3EB8">
              <w:rPr>
                <w:sz w:val="22"/>
                <w:szCs w:val="22"/>
              </w:rPr>
              <w:br/>
              <w:t xml:space="preserve">  основного   </w:t>
            </w:r>
            <w:r w:rsidRPr="001F3EB8">
              <w:rPr>
                <w:sz w:val="22"/>
                <w:szCs w:val="22"/>
              </w:rPr>
              <w:br/>
              <w:t xml:space="preserve"> мероприятия</w:t>
            </w:r>
          </w:p>
        </w:tc>
        <w:tc>
          <w:tcPr>
            <w:tcW w:w="2126" w:type="dxa"/>
            <w:tcBorders>
              <w:top w:val="single" w:sz="4" w:space="0" w:color="auto"/>
              <w:left w:val="single" w:sz="4" w:space="0" w:color="auto"/>
              <w:bottom w:val="single" w:sz="4" w:space="0" w:color="auto"/>
              <w:right w:val="single" w:sz="4" w:space="0" w:color="auto"/>
            </w:tcBorders>
          </w:tcPr>
          <w:p w:rsidR="00F60590" w:rsidRPr="001F3EB8" w:rsidRDefault="00F60590" w:rsidP="00F60590">
            <w:pPr>
              <w:pStyle w:val="ConsPlusCell"/>
              <w:jc w:val="center"/>
              <w:rPr>
                <w:sz w:val="22"/>
                <w:szCs w:val="22"/>
              </w:rPr>
            </w:pPr>
            <w:r w:rsidRPr="001F3EB8">
              <w:rPr>
                <w:sz w:val="22"/>
                <w:szCs w:val="22"/>
              </w:rPr>
              <w:t>Ответственный</w:t>
            </w:r>
            <w:r w:rsidRPr="001F3EB8">
              <w:rPr>
                <w:sz w:val="22"/>
                <w:szCs w:val="22"/>
              </w:rPr>
              <w:br/>
              <w:t xml:space="preserve"> исполнитель</w:t>
            </w:r>
          </w:p>
        </w:tc>
        <w:tc>
          <w:tcPr>
            <w:tcW w:w="1418" w:type="dxa"/>
            <w:tcBorders>
              <w:top w:val="single" w:sz="4" w:space="0" w:color="auto"/>
              <w:left w:val="single" w:sz="4" w:space="0" w:color="auto"/>
              <w:bottom w:val="single" w:sz="4" w:space="0" w:color="auto"/>
              <w:right w:val="single" w:sz="4" w:space="0" w:color="auto"/>
            </w:tcBorders>
          </w:tcPr>
          <w:p w:rsidR="00F60590" w:rsidRPr="001F3EB8" w:rsidRDefault="00F60590" w:rsidP="00F60590">
            <w:pPr>
              <w:pStyle w:val="ConsPlusCell"/>
              <w:jc w:val="center"/>
              <w:rPr>
                <w:sz w:val="22"/>
                <w:szCs w:val="22"/>
              </w:rPr>
            </w:pPr>
            <w:r w:rsidRPr="001F3EB8">
              <w:rPr>
                <w:sz w:val="22"/>
                <w:szCs w:val="22"/>
              </w:rPr>
              <w:t xml:space="preserve">Срок   </w:t>
            </w:r>
            <w:r w:rsidRPr="001F3EB8">
              <w:rPr>
                <w:sz w:val="22"/>
                <w:szCs w:val="22"/>
              </w:rPr>
              <w:br/>
              <w:t xml:space="preserve"> начала и </w:t>
            </w:r>
            <w:r w:rsidRPr="001F3EB8">
              <w:rPr>
                <w:sz w:val="22"/>
                <w:szCs w:val="22"/>
              </w:rPr>
              <w:br/>
              <w:t xml:space="preserve">окончания </w:t>
            </w:r>
            <w:r w:rsidRPr="001F3EB8">
              <w:rPr>
                <w:sz w:val="22"/>
                <w:szCs w:val="22"/>
              </w:rPr>
              <w:br/>
              <w:t>реализации</w:t>
            </w:r>
          </w:p>
        </w:tc>
        <w:tc>
          <w:tcPr>
            <w:tcW w:w="2299" w:type="dxa"/>
            <w:gridSpan w:val="2"/>
            <w:tcBorders>
              <w:top w:val="single" w:sz="4" w:space="0" w:color="auto"/>
              <w:left w:val="single" w:sz="4" w:space="0" w:color="auto"/>
              <w:bottom w:val="single" w:sz="4" w:space="0" w:color="auto"/>
              <w:right w:val="single" w:sz="4" w:space="0" w:color="auto"/>
            </w:tcBorders>
          </w:tcPr>
          <w:p w:rsidR="00F60590" w:rsidRPr="001F3EB8" w:rsidRDefault="00F60590" w:rsidP="00F60590">
            <w:pPr>
              <w:pStyle w:val="ConsPlusCell"/>
              <w:tabs>
                <w:tab w:val="left" w:pos="81"/>
              </w:tabs>
              <w:ind w:left="-99" w:right="-87"/>
              <w:jc w:val="center"/>
              <w:rPr>
                <w:sz w:val="22"/>
                <w:szCs w:val="22"/>
              </w:rPr>
            </w:pPr>
            <w:r w:rsidRPr="001F3EB8">
              <w:rPr>
                <w:sz w:val="22"/>
                <w:szCs w:val="22"/>
              </w:rPr>
              <w:t xml:space="preserve">Ожидаемый    </w:t>
            </w:r>
            <w:r w:rsidRPr="001F3EB8">
              <w:rPr>
                <w:sz w:val="22"/>
                <w:szCs w:val="22"/>
              </w:rPr>
              <w:br/>
              <w:t>непосредственный</w:t>
            </w:r>
            <w:r w:rsidRPr="001F3EB8">
              <w:rPr>
                <w:sz w:val="22"/>
                <w:szCs w:val="22"/>
              </w:rPr>
              <w:br/>
              <w:t xml:space="preserve">   результат    </w:t>
            </w:r>
            <w:r w:rsidRPr="001F3EB8">
              <w:rPr>
                <w:sz w:val="22"/>
                <w:szCs w:val="22"/>
              </w:rPr>
              <w:br/>
              <w:t xml:space="preserve">  (краткое описание)</w:t>
            </w:r>
          </w:p>
        </w:tc>
        <w:tc>
          <w:tcPr>
            <w:tcW w:w="2520" w:type="dxa"/>
            <w:tcBorders>
              <w:top w:val="single" w:sz="4" w:space="0" w:color="auto"/>
              <w:left w:val="single" w:sz="4" w:space="0" w:color="auto"/>
              <w:bottom w:val="single" w:sz="4" w:space="0" w:color="auto"/>
              <w:right w:val="single" w:sz="4" w:space="0" w:color="auto"/>
            </w:tcBorders>
          </w:tcPr>
          <w:p w:rsidR="00F60590" w:rsidRPr="001F3EB8" w:rsidRDefault="00F60590" w:rsidP="00F60590">
            <w:pPr>
              <w:pStyle w:val="ConsPlusCell"/>
              <w:jc w:val="center"/>
              <w:rPr>
                <w:sz w:val="22"/>
                <w:szCs w:val="22"/>
              </w:rPr>
            </w:pPr>
            <w:r w:rsidRPr="001F3EB8">
              <w:rPr>
                <w:sz w:val="22"/>
                <w:szCs w:val="22"/>
              </w:rPr>
              <w:t xml:space="preserve">Последствия </w:t>
            </w:r>
            <w:r w:rsidRPr="001F3EB8">
              <w:rPr>
                <w:sz w:val="22"/>
                <w:szCs w:val="22"/>
              </w:rPr>
              <w:br/>
              <w:t xml:space="preserve">не реализации </w:t>
            </w:r>
            <w:r w:rsidRPr="001F3EB8">
              <w:rPr>
                <w:sz w:val="22"/>
                <w:szCs w:val="22"/>
              </w:rPr>
              <w:br/>
              <w:t xml:space="preserve">  основного  </w:t>
            </w:r>
            <w:r w:rsidRPr="001F3EB8">
              <w:rPr>
                <w:sz w:val="22"/>
                <w:szCs w:val="22"/>
              </w:rPr>
              <w:br/>
              <w:t xml:space="preserve"> мероприятия</w:t>
            </w:r>
          </w:p>
        </w:tc>
        <w:tc>
          <w:tcPr>
            <w:tcW w:w="3960" w:type="dxa"/>
            <w:tcBorders>
              <w:top w:val="single" w:sz="4" w:space="0" w:color="auto"/>
              <w:left w:val="single" w:sz="4" w:space="0" w:color="auto"/>
              <w:bottom w:val="single" w:sz="4" w:space="0" w:color="auto"/>
              <w:right w:val="single" w:sz="4" w:space="0" w:color="auto"/>
            </w:tcBorders>
          </w:tcPr>
          <w:p w:rsidR="00F60590" w:rsidRPr="001F3EB8" w:rsidRDefault="00F60590" w:rsidP="00F60590">
            <w:pPr>
              <w:pStyle w:val="ConsPlusCell"/>
              <w:jc w:val="center"/>
              <w:rPr>
                <w:sz w:val="22"/>
                <w:szCs w:val="22"/>
              </w:rPr>
            </w:pPr>
            <w:r w:rsidRPr="001F3EB8">
              <w:rPr>
                <w:sz w:val="22"/>
                <w:szCs w:val="22"/>
              </w:rPr>
              <w:t xml:space="preserve">Связь с    </w:t>
            </w:r>
            <w:r w:rsidRPr="001F3EB8">
              <w:rPr>
                <w:sz w:val="22"/>
                <w:szCs w:val="22"/>
              </w:rPr>
              <w:br/>
              <w:t xml:space="preserve"> показателями </w:t>
            </w:r>
            <w:r w:rsidRPr="001F3EB8">
              <w:rPr>
                <w:sz w:val="22"/>
                <w:szCs w:val="22"/>
              </w:rPr>
              <w:br/>
              <w:t xml:space="preserve">муниципальной </w:t>
            </w:r>
            <w:r w:rsidRPr="001F3EB8">
              <w:rPr>
                <w:sz w:val="22"/>
                <w:szCs w:val="22"/>
              </w:rPr>
              <w:br/>
              <w:t xml:space="preserve">  программы   </w:t>
            </w:r>
            <w:r w:rsidRPr="001F3EB8">
              <w:rPr>
                <w:sz w:val="22"/>
                <w:szCs w:val="22"/>
              </w:rPr>
              <w:br/>
              <w:t>(подпрограммы)</w:t>
            </w:r>
          </w:p>
        </w:tc>
      </w:tr>
      <w:tr w:rsidR="00F60590" w:rsidRPr="001F3EB8">
        <w:trPr>
          <w:tblCellSpacing w:w="5" w:type="nil"/>
        </w:trPr>
        <w:tc>
          <w:tcPr>
            <w:tcW w:w="709" w:type="dxa"/>
            <w:tcBorders>
              <w:left w:val="single" w:sz="4" w:space="0" w:color="auto"/>
              <w:bottom w:val="single" w:sz="4" w:space="0" w:color="auto"/>
              <w:right w:val="single" w:sz="4" w:space="0" w:color="auto"/>
            </w:tcBorders>
          </w:tcPr>
          <w:p w:rsidR="00F60590" w:rsidRPr="001F3EB8" w:rsidRDefault="00F60590" w:rsidP="00F60590">
            <w:pPr>
              <w:pStyle w:val="ConsPlusCell"/>
              <w:jc w:val="center"/>
              <w:rPr>
                <w:sz w:val="22"/>
                <w:szCs w:val="22"/>
              </w:rPr>
            </w:pPr>
            <w:r w:rsidRPr="001F3EB8">
              <w:rPr>
                <w:sz w:val="22"/>
                <w:szCs w:val="22"/>
              </w:rPr>
              <w:t>1</w:t>
            </w:r>
          </w:p>
        </w:tc>
        <w:tc>
          <w:tcPr>
            <w:tcW w:w="2268" w:type="dxa"/>
            <w:tcBorders>
              <w:left w:val="single" w:sz="4" w:space="0" w:color="auto"/>
              <w:bottom w:val="single" w:sz="4" w:space="0" w:color="auto"/>
              <w:right w:val="single" w:sz="4" w:space="0" w:color="auto"/>
            </w:tcBorders>
          </w:tcPr>
          <w:p w:rsidR="00F60590" w:rsidRPr="001F3EB8" w:rsidRDefault="00F60590" w:rsidP="00F60590">
            <w:pPr>
              <w:pStyle w:val="ConsPlusCell"/>
              <w:jc w:val="center"/>
              <w:rPr>
                <w:sz w:val="22"/>
                <w:szCs w:val="22"/>
              </w:rPr>
            </w:pPr>
            <w:r w:rsidRPr="001F3EB8">
              <w:rPr>
                <w:sz w:val="22"/>
                <w:szCs w:val="22"/>
              </w:rPr>
              <w:t>2</w:t>
            </w:r>
          </w:p>
        </w:tc>
        <w:tc>
          <w:tcPr>
            <w:tcW w:w="2126" w:type="dxa"/>
            <w:tcBorders>
              <w:left w:val="single" w:sz="4" w:space="0" w:color="auto"/>
              <w:bottom w:val="single" w:sz="4" w:space="0" w:color="auto"/>
              <w:right w:val="single" w:sz="4" w:space="0" w:color="auto"/>
            </w:tcBorders>
          </w:tcPr>
          <w:p w:rsidR="00F60590" w:rsidRPr="001F3EB8" w:rsidRDefault="00F60590" w:rsidP="00F60590">
            <w:pPr>
              <w:pStyle w:val="ConsPlusCell"/>
              <w:jc w:val="center"/>
              <w:rPr>
                <w:sz w:val="22"/>
                <w:szCs w:val="22"/>
              </w:rPr>
            </w:pPr>
            <w:r w:rsidRPr="001F3EB8">
              <w:rPr>
                <w:sz w:val="22"/>
                <w:szCs w:val="22"/>
              </w:rPr>
              <w:t>3</w:t>
            </w:r>
          </w:p>
        </w:tc>
        <w:tc>
          <w:tcPr>
            <w:tcW w:w="1418" w:type="dxa"/>
            <w:tcBorders>
              <w:left w:val="single" w:sz="4" w:space="0" w:color="auto"/>
              <w:bottom w:val="single" w:sz="4" w:space="0" w:color="auto"/>
              <w:right w:val="single" w:sz="4" w:space="0" w:color="auto"/>
            </w:tcBorders>
          </w:tcPr>
          <w:p w:rsidR="00F60590" w:rsidRPr="001F3EB8" w:rsidRDefault="00F60590" w:rsidP="00F60590">
            <w:pPr>
              <w:pStyle w:val="ConsPlusCell"/>
              <w:jc w:val="center"/>
              <w:rPr>
                <w:sz w:val="22"/>
                <w:szCs w:val="22"/>
              </w:rPr>
            </w:pPr>
            <w:r w:rsidRPr="001F3EB8">
              <w:rPr>
                <w:sz w:val="22"/>
                <w:szCs w:val="22"/>
              </w:rPr>
              <w:t>4</w:t>
            </w:r>
          </w:p>
        </w:tc>
        <w:tc>
          <w:tcPr>
            <w:tcW w:w="2299" w:type="dxa"/>
            <w:gridSpan w:val="2"/>
            <w:tcBorders>
              <w:left w:val="single" w:sz="4" w:space="0" w:color="auto"/>
              <w:bottom w:val="single" w:sz="4" w:space="0" w:color="auto"/>
              <w:right w:val="single" w:sz="4" w:space="0" w:color="auto"/>
            </w:tcBorders>
          </w:tcPr>
          <w:p w:rsidR="00F60590" w:rsidRPr="001F3EB8" w:rsidRDefault="00551C0F" w:rsidP="00F60590">
            <w:pPr>
              <w:pStyle w:val="ConsPlusCell"/>
              <w:jc w:val="center"/>
              <w:rPr>
                <w:sz w:val="22"/>
                <w:szCs w:val="22"/>
              </w:rPr>
            </w:pPr>
            <w:r w:rsidRPr="001F3EB8">
              <w:rPr>
                <w:sz w:val="22"/>
                <w:szCs w:val="22"/>
              </w:rPr>
              <w:t>5</w:t>
            </w:r>
          </w:p>
        </w:tc>
        <w:tc>
          <w:tcPr>
            <w:tcW w:w="2520" w:type="dxa"/>
            <w:tcBorders>
              <w:left w:val="single" w:sz="4" w:space="0" w:color="auto"/>
              <w:bottom w:val="single" w:sz="4" w:space="0" w:color="auto"/>
              <w:right w:val="single" w:sz="4" w:space="0" w:color="auto"/>
            </w:tcBorders>
          </w:tcPr>
          <w:p w:rsidR="00F60590" w:rsidRPr="001F3EB8" w:rsidRDefault="00551C0F" w:rsidP="00F60590">
            <w:pPr>
              <w:pStyle w:val="ConsPlusCell"/>
              <w:jc w:val="center"/>
              <w:rPr>
                <w:sz w:val="22"/>
                <w:szCs w:val="22"/>
              </w:rPr>
            </w:pPr>
            <w:r w:rsidRPr="001F3EB8">
              <w:rPr>
                <w:sz w:val="22"/>
                <w:szCs w:val="22"/>
              </w:rPr>
              <w:t>6</w:t>
            </w:r>
          </w:p>
        </w:tc>
        <w:tc>
          <w:tcPr>
            <w:tcW w:w="3960" w:type="dxa"/>
            <w:tcBorders>
              <w:left w:val="single" w:sz="4" w:space="0" w:color="auto"/>
              <w:bottom w:val="single" w:sz="4" w:space="0" w:color="auto"/>
              <w:right w:val="single" w:sz="4" w:space="0" w:color="auto"/>
            </w:tcBorders>
          </w:tcPr>
          <w:p w:rsidR="00F60590" w:rsidRPr="001F3EB8" w:rsidRDefault="00551C0F" w:rsidP="00F60590">
            <w:pPr>
              <w:pStyle w:val="ConsPlusCell"/>
              <w:jc w:val="center"/>
              <w:rPr>
                <w:sz w:val="22"/>
                <w:szCs w:val="22"/>
              </w:rPr>
            </w:pPr>
            <w:r w:rsidRPr="001F3EB8">
              <w:rPr>
                <w:sz w:val="22"/>
                <w:szCs w:val="22"/>
              </w:rPr>
              <w:t>7</w:t>
            </w:r>
          </w:p>
        </w:tc>
      </w:tr>
      <w:tr w:rsidR="00F60590" w:rsidRPr="001F3EB8">
        <w:trPr>
          <w:tblCellSpacing w:w="5" w:type="nil"/>
        </w:trPr>
        <w:tc>
          <w:tcPr>
            <w:tcW w:w="15300" w:type="dxa"/>
            <w:gridSpan w:val="8"/>
            <w:tcBorders>
              <w:left w:val="single" w:sz="4" w:space="0" w:color="auto"/>
              <w:bottom w:val="single" w:sz="4" w:space="0" w:color="auto"/>
              <w:right w:val="single" w:sz="4" w:space="0" w:color="auto"/>
            </w:tcBorders>
          </w:tcPr>
          <w:p w:rsidR="00F60590" w:rsidRPr="001F3EB8" w:rsidRDefault="007B4D61" w:rsidP="00F60590">
            <w:pPr>
              <w:pStyle w:val="ConsPlusCell"/>
              <w:jc w:val="center"/>
              <w:rPr>
                <w:b/>
                <w:sz w:val="22"/>
                <w:szCs w:val="22"/>
              </w:rPr>
            </w:pPr>
            <w:r w:rsidRPr="001F3EB8">
              <w:rPr>
                <w:sz w:val="22"/>
                <w:szCs w:val="22"/>
              </w:rPr>
              <w:t xml:space="preserve">Подпрограмма 1 </w:t>
            </w:r>
            <w:r w:rsidR="00F60590" w:rsidRPr="001F3EB8">
              <w:rPr>
                <w:sz w:val="22"/>
                <w:szCs w:val="22"/>
              </w:rPr>
              <w:t xml:space="preserve"> Малое и среднее предпринимательство</w:t>
            </w:r>
            <w:r w:rsidR="00646A3D" w:rsidRPr="001F3EB8">
              <w:rPr>
                <w:sz w:val="22"/>
                <w:szCs w:val="22"/>
              </w:rPr>
              <w:t xml:space="preserve"> в МО МР «Койгородский»</w:t>
            </w:r>
          </w:p>
        </w:tc>
      </w:tr>
      <w:tr w:rsidR="00F60590" w:rsidRPr="001F3EB8">
        <w:trPr>
          <w:trHeight w:val="182"/>
          <w:tblCellSpacing w:w="5" w:type="nil"/>
        </w:trPr>
        <w:tc>
          <w:tcPr>
            <w:tcW w:w="15300" w:type="dxa"/>
            <w:gridSpan w:val="8"/>
            <w:tcBorders>
              <w:left w:val="single" w:sz="4" w:space="0" w:color="auto"/>
              <w:bottom w:val="single" w:sz="4" w:space="0" w:color="auto"/>
              <w:right w:val="single" w:sz="4" w:space="0" w:color="auto"/>
            </w:tcBorders>
          </w:tcPr>
          <w:p w:rsidR="00F60590" w:rsidRPr="001F3EB8" w:rsidRDefault="00F60590" w:rsidP="00F60590">
            <w:pPr>
              <w:pStyle w:val="ConsPlusCell"/>
              <w:jc w:val="center"/>
              <w:rPr>
                <w:b/>
                <w:color w:val="FF0000"/>
                <w:sz w:val="22"/>
                <w:szCs w:val="22"/>
              </w:rPr>
            </w:pPr>
            <w:r w:rsidRPr="001F3EB8">
              <w:rPr>
                <w:sz w:val="22"/>
                <w:szCs w:val="22"/>
              </w:rPr>
              <w:t>Задача 1</w:t>
            </w:r>
            <w:r w:rsidR="007B4D61" w:rsidRPr="001F3EB8">
              <w:rPr>
                <w:sz w:val="22"/>
                <w:szCs w:val="22"/>
              </w:rPr>
              <w:t>.</w:t>
            </w:r>
            <w:r w:rsidRPr="001F3EB8">
              <w:rPr>
                <w:sz w:val="22"/>
                <w:szCs w:val="22"/>
              </w:rPr>
              <w:t>Обеспечение благоприятных условий для развития малого и среднего предпринимательства</w:t>
            </w:r>
          </w:p>
        </w:tc>
      </w:tr>
      <w:tr w:rsidR="00F60590" w:rsidRPr="001F3EB8">
        <w:trPr>
          <w:tblCellSpacing w:w="5" w:type="nil"/>
        </w:trPr>
        <w:tc>
          <w:tcPr>
            <w:tcW w:w="709" w:type="dxa"/>
            <w:tcBorders>
              <w:left w:val="single" w:sz="4" w:space="0" w:color="auto"/>
              <w:bottom w:val="single" w:sz="4" w:space="0" w:color="auto"/>
              <w:right w:val="single" w:sz="4" w:space="0" w:color="auto"/>
            </w:tcBorders>
          </w:tcPr>
          <w:p w:rsidR="00F60590" w:rsidRPr="001F3EB8" w:rsidRDefault="00F60590" w:rsidP="00F60590">
            <w:pPr>
              <w:pStyle w:val="ConsPlusCell"/>
              <w:rPr>
                <w:sz w:val="22"/>
                <w:szCs w:val="22"/>
              </w:rPr>
            </w:pPr>
            <w:r w:rsidRPr="001F3EB8">
              <w:rPr>
                <w:sz w:val="22"/>
                <w:szCs w:val="22"/>
              </w:rPr>
              <w:t>1.1.1.</w:t>
            </w:r>
          </w:p>
        </w:tc>
        <w:tc>
          <w:tcPr>
            <w:tcW w:w="2268" w:type="dxa"/>
            <w:tcBorders>
              <w:left w:val="single" w:sz="4" w:space="0" w:color="auto"/>
              <w:bottom w:val="single" w:sz="4" w:space="0" w:color="auto"/>
              <w:right w:val="single" w:sz="4" w:space="0" w:color="auto"/>
            </w:tcBorders>
          </w:tcPr>
          <w:p w:rsidR="00F60590" w:rsidRPr="001F3EB8" w:rsidRDefault="00F60590" w:rsidP="00F60590">
            <w:pPr>
              <w:pStyle w:val="ConsPlusCell"/>
              <w:rPr>
                <w:sz w:val="22"/>
                <w:szCs w:val="22"/>
              </w:rPr>
            </w:pPr>
            <w:r w:rsidRPr="001F3EB8">
              <w:rPr>
                <w:sz w:val="22"/>
                <w:szCs w:val="22"/>
              </w:rPr>
              <w:t>Организационно-методическое обеспечение малого и среднего предпринимательства</w:t>
            </w:r>
          </w:p>
        </w:tc>
        <w:tc>
          <w:tcPr>
            <w:tcW w:w="2126" w:type="dxa"/>
            <w:tcBorders>
              <w:left w:val="single" w:sz="4" w:space="0" w:color="auto"/>
              <w:bottom w:val="single" w:sz="4" w:space="0" w:color="auto"/>
              <w:right w:val="single" w:sz="4" w:space="0" w:color="auto"/>
            </w:tcBorders>
          </w:tcPr>
          <w:p w:rsidR="00F60590" w:rsidRPr="001F3EB8" w:rsidRDefault="00F60590" w:rsidP="00F60590">
            <w:pPr>
              <w:pStyle w:val="ConsPlusCell"/>
              <w:rPr>
                <w:sz w:val="22"/>
                <w:szCs w:val="22"/>
              </w:rPr>
            </w:pPr>
            <w:r w:rsidRPr="001F3EB8">
              <w:rPr>
                <w:sz w:val="22"/>
                <w:szCs w:val="22"/>
              </w:rPr>
              <w:t xml:space="preserve">Отдел экономической политики администрации </w:t>
            </w:r>
            <w:r w:rsidRPr="001F3EB8">
              <w:rPr>
                <w:sz w:val="22"/>
                <w:szCs w:val="22"/>
              </w:rPr>
              <w:br/>
              <w:t>муниципального района «Койгородский»</w:t>
            </w:r>
          </w:p>
        </w:tc>
        <w:tc>
          <w:tcPr>
            <w:tcW w:w="1418" w:type="dxa"/>
            <w:tcBorders>
              <w:left w:val="single" w:sz="4" w:space="0" w:color="auto"/>
              <w:bottom w:val="single" w:sz="4" w:space="0" w:color="auto"/>
              <w:right w:val="single" w:sz="4" w:space="0" w:color="auto"/>
            </w:tcBorders>
          </w:tcPr>
          <w:p w:rsidR="00F60590" w:rsidRPr="001F3EB8" w:rsidRDefault="00F60590" w:rsidP="00F60590">
            <w:pPr>
              <w:pStyle w:val="ConsPlusCell"/>
              <w:rPr>
                <w:sz w:val="22"/>
                <w:szCs w:val="22"/>
              </w:rPr>
            </w:pPr>
            <w:r w:rsidRPr="001F3EB8">
              <w:rPr>
                <w:sz w:val="22"/>
                <w:szCs w:val="22"/>
              </w:rPr>
              <w:t>2014-2020</w:t>
            </w:r>
          </w:p>
        </w:tc>
        <w:tc>
          <w:tcPr>
            <w:tcW w:w="2268" w:type="dxa"/>
            <w:tcBorders>
              <w:left w:val="single" w:sz="4" w:space="0" w:color="auto"/>
              <w:bottom w:val="single" w:sz="4" w:space="0" w:color="auto"/>
              <w:right w:val="single" w:sz="4" w:space="0" w:color="auto"/>
            </w:tcBorders>
          </w:tcPr>
          <w:p w:rsidR="00F60590" w:rsidRPr="001F3EB8" w:rsidRDefault="00F60590" w:rsidP="00AC3BC3">
            <w:pPr>
              <w:pStyle w:val="ConsPlusCell"/>
              <w:rPr>
                <w:sz w:val="22"/>
                <w:szCs w:val="22"/>
              </w:rPr>
            </w:pPr>
            <w:r w:rsidRPr="001F3EB8">
              <w:rPr>
                <w:sz w:val="22"/>
                <w:szCs w:val="22"/>
              </w:rPr>
              <w:t>Повышение профессионального уровня мастерства. Внедрение новых технологий обслуживания населения. Разработка основных направлений политики развития предпринимательства, принятие совместных решений по вопросу развития предпринимательства</w:t>
            </w:r>
          </w:p>
        </w:tc>
        <w:tc>
          <w:tcPr>
            <w:tcW w:w="2551" w:type="dxa"/>
            <w:gridSpan w:val="2"/>
            <w:tcBorders>
              <w:left w:val="single" w:sz="4" w:space="0" w:color="auto"/>
              <w:bottom w:val="single" w:sz="4" w:space="0" w:color="auto"/>
              <w:right w:val="single" w:sz="4" w:space="0" w:color="auto"/>
            </w:tcBorders>
          </w:tcPr>
          <w:p w:rsidR="00F60590" w:rsidRPr="001F3EB8" w:rsidRDefault="00F60590" w:rsidP="00F60590">
            <w:pPr>
              <w:pStyle w:val="ConsPlusCell"/>
              <w:rPr>
                <w:sz w:val="22"/>
                <w:szCs w:val="22"/>
              </w:rPr>
            </w:pPr>
            <w:r w:rsidRPr="001F3EB8">
              <w:rPr>
                <w:sz w:val="22"/>
                <w:szCs w:val="22"/>
              </w:rPr>
              <w:t>Снижение качества услуг населению. Снижение уровня подготовки специалистов. Отсутствие  взаимодействия представителей власти, общественности и предпринимательст</w:t>
            </w:r>
            <w:r w:rsidR="00AC3BC3" w:rsidRPr="001F3EB8">
              <w:rPr>
                <w:sz w:val="22"/>
                <w:szCs w:val="22"/>
              </w:rPr>
              <w:t>ва</w:t>
            </w:r>
          </w:p>
        </w:tc>
        <w:tc>
          <w:tcPr>
            <w:tcW w:w="3960" w:type="dxa"/>
            <w:tcBorders>
              <w:left w:val="single" w:sz="4" w:space="0" w:color="auto"/>
              <w:bottom w:val="single" w:sz="4" w:space="0" w:color="auto"/>
              <w:right w:val="single" w:sz="4" w:space="0" w:color="auto"/>
            </w:tcBorders>
          </w:tcPr>
          <w:p w:rsidR="00F60590" w:rsidRPr="001F3EB8" w:rsidRDefault="00F60590" w:rsidP="00F60590">
            <w:pPr>
              <w:pStyle w:val="ConsPlusCell"/>
              <w:rPr>
                <w:sz w:val="22"/>
                <w:szCs w:val="22"/>
              </w:rPr>
            </w:pPr>
            <w:r w:rsidRPr="001F3EB8">
              <w:rPr>
                <w:sz w:val="22"/>
                <w:szCs w:val="22"/>
              </w:rPr>
              <w:t>Число субъектов малого и среднего предпринимательства в расчете на 10 тысяч человек населения.</w:t>
            </w:r>
          </w:p>
          <w:p w:rsidR="00F60590" w:rsidRPr="001F3EB8" w:rsidRDefault="00F60590" w:rsidP="00F60590">
            <w:pPr>
              <w:pStyle w:val="ConsPlusCell"/>
              <w:rPr>
                <w:sz w:val="22"/>
                <w:szCs w:val="22"/>
              </w:rPr>
            </w:pPr>
            <w:r w:rsidRPr="001F3EB8">
              <w:rPr>
                <w:sz w:val="22"/>
                <w:szCs w:val="22"/>
              </w:rPr>
              <w:t xml:space="preserve">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w:t>
            </w:r>
            <w:r w:rsidR="00AC3BC3" w:rsidRPr="001F3EB8">
              <w:rPr>
                <w:sz w:val="22"/>
                <w:szCs w:val="22"/>
              </w:rPr>
              <w:t xml:space="preserve"> всех предприятий и организаций</w:t>
            </w:r>
          </w:p>
          <w:p w:rsidR="00F60590" w:rsidRPr="001F3EB8" w:rsidRDefault="00F60590" w:rsidP="00F60590">
            <w:pPr>
              <w:pStyle w:val="ConsPlusCell"/>
              <w:rPr>
                <w:color w:val="C00000"/>
                <w:sz w:val="22"/>
                <w:szCs w:val="22"/>
              </w:rPr>
            </w:pPr>
          </w:p>
        </w:tc>
      </w:tr>
      <w:tr w:rsidR="00F60590" w:rsidRPr="001F3EB8">
        <w:trPr>
          <w:tblCellSpacing w:w="5" w:type="nil"/>
        </w:trPr>
        <w:tc>
          <w:tcPr>
            <w:tcW w:w="709" w:type="dxa"/>
            <w:tcBorders>
              <w:left w:val="single" w:sz="4" w:space="0" w:color="auto"/>
              <w:bottom w:val="single" w:sz="4" w:space="0" w:color="auto"/>
              <w:right w:val="single" w:sz="4" w:space="0" w:color="auto"/>
            </w:tcBorders>
          </w:tcPr>
          <w:p w:rsidR="00F60590" w:rsidRPr="001F3EB8" w:rsidRDefault="00F60590" w:rsidP="00F60590">
            <w:pPr>
              <w:pStyle w:val="ConsPlusCell"/>
              <w:rPr>
                <w:sz w:val="22"/>
                <w:szCs w:val="22"/>
              </w:rPr>
            </w:pPr>
            <w:r w:rsidRPr="001F3EB8">
              <w:rPr>
                <w:sz w:val="22"/>
                <w:szCs w:val="22"/>
              </w:rPr>
              <w:t>1.1.2.</w:t>
            </w:r>
          </w:p>
        </w:tc>
        <w:tc>
          <w:tcPr>
            <w:tcW w:w="2268" w:type="dxa"/>
            <w:tcBorders>
              <w:left w:val="single" w:sz="4" w:space="0" w:color="auto"/>
              <w:bottom w:val="single" w:sz="4" w:space="0" w:color="auto"/>
              <w:right w:val="single" w:sz="4" w:space="0" w:color="auto"/>
            </w:tcBorders>
          </w:tcPr>
          <w:p w:rsidR="00F60590" w:rsidRPr="001F3EB8" w:rsidRDefault="00F60590" w:rsidP="00F60590">
            <w:pPr>
              <w:pStyle w:val="ConsPlusCell"/>
              <w:rPr>
                <w:sz w:val="22"/>
                <w:szCs w:val="22"/>
              </w:rPr>
            </w:pPr>
            <w:r w:rsidRPr="001F3EB8">
              <w:rPr>
                <w:sz w:val="22"/>
                <w:szCs w:val="22"/>
              </w:rPr>
              <w:t>Формирование положительного образа предпринимателя, популяризация роли предпринимательства</w:t>
            </w:r>
          </w:p>
        </w:tc>
        <w:tc>
          <w:tcPr>
            <w:tcW w:w="2126" w:type="dxa"/>
            <w:tcBorders>
              <w:left w:val="single" w:sz="4" w:space="0" w:color="auto"/>
              <w:bottom w:val="single" w:sz="4" w:space="0" w:color="auto"/>
              <w:right w:val="single" w:sz="4" w:space="0" w:color="auto"/>
            </w:tcBorders>
          </w:tcPr>
          <w:p w:rsidR="00F60590" w:rsidRPr="001F3EB8" w:rsidRDefault="00F60590" w:rsidP="00F60590">
            <w:pPr>
              <w:pStyle w:val="ConsPlusCell"/>
              <w:rPr>
                <w:sz w:val="22"/>
                <w:szCs w:val="22"/>
              </w:rPr>
            </w:pPr>
            <w:r w:rsidRPr="001F3EB8">
              <w:rPr>
                <w:sz w:val="22"/>
                <w:szCs w:val="22"/>
              </w:rPr>
              <w:t xml:space="preserve">Отдел экономической политики администрации </w:t>
            </w:r>
            <w:r w:rsidRPr="001F3EB8">
              <w:rPr>
                <w:sz w:val="22"/>
                <w:szCs w:val="22"/>
              </w:rPr>
              <w:br/>
              <w:t>муниципального района «Койгородский», Управление образования  администрации МР «Койгородский»</w:t>
            </w:r>
          </w:p>
        </w:tc>
        <w:tc>
          <w:tcPr>
            <w:tcW w:w="1418" w:type="dxa"/>
            <w:tcBorders>
              <w:left w:val="single" w:sz="4" w:space="0" w:color="auto"/>
              <w:bottom w:val="single" w:sz="4" w:space="0" w:color="auto"/>
              <w:right w:val="single" w:sz="4" w:space="0" w:color="auto"/>
            </w:tcBorders>
          </w:tcPr>
          <w:p w:rsidR="00F60590" w:rsidRPr="001F3EB8" w:rsidRDefault="00F60590" w:rsidP="00F60590">
            <w:pPr>
              <w:pStyle w:val="ConsPlusCell"/>
              <w:rPr>
                <w:sz w:val="22"/>
                <w:szCs w:val="22"/>
              </w:rPr>
            </w:pPr>
            <w:r w:rsidRPr="001F3EB8">
              <w:rPr>
                <w:sz w:val="22"/>
                <w:szCs w:val="22"/>
              </w:rPr>
              <w:t>2014-2020</w:t>
            </w:r>
          </w:p>
        </w:tc>
        <w:tc>
          <w:tcPr>
            <w:tcW w:w="2268" w:type="dxa"/>
            <w:tcBorders>
              <w:left w:val="single" w:sz="4" w:space="0" w:color="auto"/>
              <w:bottom w:val="single" w:sz="4" w:space="0" w:color="auto"/>
              <w:right w:val="single" w:sz="4" w:space="0" w:color="auto"/>
            </w:tcBorders>
          </w:tcPr>
          <w:p w:rsidR="00F60590" w:rsidRPr="001F3EB8" w:rsidRDefault="00F60590" w:rsidP="00F60590">
            <w:pPr>
              <w:pStyle w:val="ConsPlusCell"/>
              <w:rPr>
                <w:sz w:val="22"/>
                <w:szCs w:val="22"/>
              </w:rPr>
            </w:pPr>
            <w:r w:rsidRPr="001F3EB8">
              <w:rPr>
                <w:sz w:val="22"/>
                <w:szCs w:val="22"/>
              </w:rPr>
              <w:t>Повышение предпринимательской активности. Увеличение количества субъектов малого и среднего предпринимательства. Повышение профессионального мастерств</w:t>
            </w:r>
            <w:r w:rsidR="00AC3BC3" w:rsidRPr="001F3EB8">
              <w:rPr>
                <w:sz w:val="22"/>
                <w:szCs w:val="22"/>
              </w:rPr>
              <w:t>а субъектов предпринимательства</w:t>
            </w:r>
          </w:p>
        </w:tc>
        <w:tc>
          <w:tcPr>
            <w:tcW w:w="2551" w:type="dxa"/>
            <w:gridSpan w:val="2"/>
            <w:tcBorders>
              <w:left w:val="single" w:sz="4" w:space="0" w:color="auto"/>
              <w:bottom w:val="single" w:sz="4" w:space="0" w:color="auto"/>
              <w:right w:val="single" w:sz="4" w:space="0" w:color="auto"/>
            </w:tcBorders>
          </w:tcPr>
          <w:p w:rsidR="00F60590" w:rsidRPr="001F3EB8" w:rsidRDefault="00F60590" w:rsidP="00F60590">
            <w:pPr>
              <w:pStyle w:val="ConsPlusCell"/>
              <w:rPr>
                <w:sz w:val="22"/>
                <w:szCs w:val="22"/>
              </w:rPr>
            </w:pPr>
            <w:r w:rsidRPr="001F3EB8">
              <w:rPr>
                <w:sz w:val="22"/>
                <w:szCs w:val="22"/>
              </w:rPr>
              <w:t>Снижение предпринимательской активности. Сокращение количества субъектов малого</w:t>
            </w:r>
            <w:r w:rsidR="00AC3BC3" w:rsidRPr="001F3EB8">
              <w:rPr>
                <w:sz w:val="22"/>
                <w:szCs w:val="22"/>
              </w:rPr>
              <w:t xml:space="preserve"> и среднего предпринимательства</w:t>
            </w:r>
          </w:p>
        </w:tc>
        <w:tc>
          <w:tcPr>
            <w:tcW w:w="3960" w:type="dxa"/>
            <w:tcBorders>
              <w:left w:val="single" w:sz="4" w:space="0" w:color="auto"/>
              <w:bottom w:val="single" w:sz="4" w:space="0" w:color="auto"/>
              <w:right w:val="single" w:sz="4" w:space="0" w:color="auto"/>
            </w:tcBorders>
          </w:tcPr>
          <w:p w:rsidR="00F60590" w:rsidRPr="001F3EB8" w:rsidRDefault="00F60590" w:rsidP="00F60590">
            <w:pPr>
              <w:pStyle w:val="ConsPlusCell"/>
              <w:rPr>
                <w:sz w:val="22"/>
                <w:szCs w:val="22"/>
              </w:rPr>
            </w:pPr>
            <w:r w:rsidRPr="001F3EB8">
              <w:rPr>
                <w:sz w:val="22"/>
                <w:szCs w:val="22"/>
              </w:rPr>
              <w:t>Число субъектов малого и среднего предпринимательства в расчете на 10 тысяч человек населения.</w:t>
            </w:r>
          </w:p>
          <w:p w:rsidR="00F60590" w:rsidRPr="001F3EB8" w:rsidRDefault="00F60590" w:rsidP="00F60590">
            <w:pPr>
              <w:pStyle w:val="ConsPlusCell"/>
              <w:rPr>
                <w:sz w:val="22"/>
                <w:szCs w:val="22"/>
              </w:rPr>
            </w:pPr>
            <w:r w:rsidRPr="001F3EB8">
              <w:rPr>
                <w:sz w:val="22"/>
                <w:szCs w:val="22"/>
              </w:rPr>
              <w:t xml:space="preserve">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w:t>
            </w:r>
            <w:r w:rsidR="00AC3BC3" w:rsidRPr="001F3EB8">
              <w:rPr>
                <w:sz w:val="22"/>
                <w:szCs w:val="22"/>
              </w:rPr>
              <w:t xml:space="preserve"> всех предприятий и организаций</w:t>
            </w:r>
          </w:p>
          <w:p w:rsidR="00F60590" w:rsidRPr="001F3EB8" w:rsidRDefault="00F60590" w:rsidP="00F60590">
            <w:pPr>
              <w:pStyle w:val="ConsPlusCell"/>
              <w:rPr>
                <w:sz w:val="22"/>
                <w:szCs w:val="22"/>
              </w:rPr>
            </w:pPr>
          </w:p>
          <w:p w:rsidR="00F60590" w:rsidRPr="001F3EB8" w:rsidRDefault="00F60590" w:rsidP="00F60590">
            <w:pPr>
              <w:pStyle w:val="ConsPlusCell"/>
              <w:rPr>
                <w:sz w:val="22"/>
                <w:szCs w:val="22"/>
              </w:rPr>
            </w:pPr>
          </w:p>
          <w:p w:rsidR="00F60590" w:rsidRPr="001F3EB8" w:rsidRDefault="00F60590" w:rsidP="00F60590">
            <w:pPr>
              <w:pStyle w:val="ConsPlusCell"/>
              <w:rPr>
                <w:color w:val="C00000"/>
                <w:sz w:val="22"/>
                <w:szCs w:val="22"/>
              </w:rPr>
            </w:pPr>
          </w:p>
        </w:tc>
      </w:tr>
      <w:tr w:rsidR="00F60590" w:rsidRPr="001F3EB8">
        <w:trPr>
          <w:tblCellSpacing w:w="5" w:type="nil"/>
        </w:trPr>
        <w:tc>
          <w:tcPr>
            <w:tcW w:w="15300" w:type="dxa"/>
            <w:gridSpan w:val="8"/>
            <w:tcBorders>
              <w:left w:val="single" w:sz="4" w:space="0" w:color="auto"/>
              <w:bottom w:val="single" w:sz="4" w:space="0" w:color="auto"/>
              <w:right w:val="single" w:sz="4" w:space="0" w:color="auto"/>
            </w:tcBorders>
          </w:tcPr>
          <w:p w:rsidR="00F60590" w:rsidRPr="001F3EB8" w:rsidRDefault="00F60590" w:rsidP="00F60590">
            <w:pPr>
              <w:widowControl w:val="0"/>
              <w:autoSpaceDE w:val="0"/>
              <w:autoSpaceDN w:val="0"/>
              <w:adjustRightInd w:val="0"/>
              <w:ind w:firstLine="708"/>
              <w:jc w:val="center"/>
              <w:rPr>
                <w:b/>
                <w:color w:val="FF0000"/>
                <w:sz w:val="22"/>
                <w:szCs w:val="22"/>
              </w:rPr>
            </w:pPr>
            <w:r w:rsidRPr="001F3EB8">
              <w:rPr>
                <w:sz w:val="22"/>
                <w:szCs w:val="22"/>
              </w:rPr>
              <w:t>Задача 2. Оказание мер поддержки субъектам малого и среднего предпринимательства</w:t>
            </w:r>
          </w:p>
        </w:tc>
      </w:tr>
      <w:tr w:rsidR="00F60590" w:rsidRPr="001F3EB8">
        <w:trPr>
          <w:tblCellSpacing w:w="5" w:type="nil"/>
        </w:trPr>
        <w:tc>
          <w:tcPr>
            <w:tcW w:w="709" w:type="dxa"/>
            <w:tcBorders>
              <w:left w:val="single" w:sz="4" w:space="0" w:color="auto"/>
              <w:bottom w:val="single" w:sz="4" w:space="0" w:color="auto"/>
              <w:right w:val="single" w:sz="4" w:space="0" w:color="auto"/>
            </w:tcBorders>
          </w:tcPr>
          <w:p w:rsidR="00F60590" w:rsidRPr="001F3EB8" w:rsidRDefault="00F60590" w:rsidP="00F60590">
            <w:pPr>
              <w:pStyle w:val="ConsPlusCell"/>
              <w:rPr>
                <w:sz w:val="22"/>
                <w:szCs w:val="22"/>
              </w:rPr>
            </w:pPr>
            <w:r w:rsidRPr="001F3EB8">
              <w:rPr>
                <w:sz w:val="22"/>
                <w:szCs w:val="22"/>
              </w:rPr>
              <w:t>1.2.1</w:t>
            </w:r>
          </w:p>
        </w:tc>
        <w:tc>
          <w:tcPr>
            <w:tcW w:w="2268" w:type="dxa"/>
            <w:tcBorders>
              <w:left w:val="single" w:sz="4" w:space="0" w:color="auto"/>
              <w:bottom w:val="single" w:sz="4" w:space="0" w:color="auto"/>
              <w:right w:val="single" w:sz="4" w:space="0" w:color="auto"/>
            </w:tcBorders>
          </w:tcPr>
          <w:p w:rsidR="00F60590" w:rsidRPr="001F3EB8" w:rsidRDefault="00F60590" w:rsidP="00F60590">
            <w:pPr>
              <w:widowControl w:val="0"/>
              <w:autoSpaceDE w:val="0"/>
              <w:autoSpaceDN w:val="0"/>
              <w:adjustRightInd w:val="0"/>
              <w:jc w:val="both"/>
              <w:rPr>
                <w:sz w:val="22"/>
                <w:szCs w:val="22"/>
              </w:rPr>
            </w:pPr>
            <w:r w:rsidRPr="001F3EB8">
              <w:rPr>
                <w:sz w:val="22"/>
                <w:szCs w:val="22"/>
              </w:rPr>
              <w:t>Финансовая поддержка субъектов малого и среднего предпринимательства</w:t>
            </w:r>
          </w:p>
        </w:tc>
        <w:tc>
          <w:tcPr>
            <w:tcW w:w="2126" w:type="dxa"/>
            <w:tcBorders>
              <w:left w:val="single" w:sz="4" w:space="0" w:color="auto"/>
              <w:bottom w:val="single" w:sz="4" w:space="0" w:color="auto"/>
              <w:right w:val="single" w:sz="4" w:space="0" w:color="auto"/>
            </w:tcBorders>
          </w:tcPr>
          <w:p w:rsidR="00F60590" w:rsidRPr="001F3EB8" w:rsidRDefault="00F60590" w:rsidP="00F60590">
            <w:pPr>
              <w:pStyle w:val="ConsPlusCell"/>
              <w:rPr>
                <w:sz w:val="22"/>
                <w:szCs w:val="22"/>
              </w:rPr>
            </w:pPr>
            <w:r w:rsidRPr="001F3EB8">
              <w:rPr>
                <w:sz w:val="22"/>
                <w:szCs w:val="22"/>
              </w:rPr>
              <w:t xml:space="preserve">Отдел экономической политики администрации </w:t>
            </w:r>
            <w:r w:rsidRPr="001F3EB8">
              <w:rPr>
                <w:sz w:val="22"/>
                <w:szCs w:val="22"/>
              </w:rPr>
              <w:br/>
              <w:t>муниципального района «Койгородский»</w:t>
            </w:r>
          </w:p>
        </w:tc>
        <w:tc>
          <w:tcPr>
            <w:tcW w:w="1418" w:type="dxa"/>
            <w:tcBorders>
              <w:left w:val="single" w:sz="4" w:space="0" w:color="auto"/>
              <w:bottom w:val="single" w:sz="4" w:space="0" w:color="auto"/>
              <w:right w:val="single" w:sz="4" w:space="0" w:color="auto"/>
            </w:tcBorders>
          </w:tcPr>
          <w:p w:rsidR="00F60590" w:rsidRPr="001F3EB8" w:rsidRDefault="00F60590" w:rsidP="00F60590">
            <w:pPr>
              <w:pStyle w:val="ConsPlusCell"/>
              <w:rPr>
                <w:sz w:val="22"/>
                <w:szCs w:val="22"/>
              </w:rPr>
            </w:pPr>
            <w:r w:rsidRPr="001F3EB8">
              <w:rPr>
                <w:sz w:val="22"/>
                <w:szCs w:val="22"/>
              </w:rPr>
              <w:t>2014-2020</w:t>
            </w:r>
          </w:p>
        </w:tc>
        <w:tc>
          <w:tcPr>
            <w:tcW w:w="2268" w:type="dxa"/>
            <w:tcBorders>
              <w:left w:val="single" w:sz="4" w:space="0" w:color="auto"/>
              <w:bottom w:val="single" w:sz="4" w:space="0" w:color="auto"/>
              <w:right w:val="single" w:sz="4" w:space="0" w:color="auto"/>
            </w:tcBorders>
          </w:tcPr>
          <w:p w:rsidR="00F60590" w:rsidRPr="001F3EB8" w:rsidRDefault="00F60590" w:rsidP="00F60590">
            <w:pPr>
              <w:pStyle w:val="ConsPlusCell"/>
              <w:rPr>
                <w:sz w:val="22"/>
                <w:szCs w:val="22"/>
              </w:rPr>
            </w:pPr>
            <w:r w:rsidRPr="001F3EB8">
              <w:rPr>
                <w:sz w:val="22"/>
                <w:szCs w:val="22"/>
              </w:rPr>
              <w:t>Предоставление субсидий субъектам малого</w:t>
            </w:r>
            <w:r w:rsidR="00AC3BC3" w:rsidRPr="001F3EB8">
              <w:rPr>
                <w:sz w:val="22"/>
                <w:szCs w:val="22"/>
              </w:rPr>
              <w:t xml:space="preserve"> и среднего предпринимательства</w:t>
            </w:r>
          </w:p>
        </w:tc>
        <w:tc>
          <w:tcPr>
            <w:tcW w:w="2551" w:type="dxa"/>
            <w:gridSpan w:val="2"/>
            <w:tcBorders>
              <w:left w:val="single" w:sz="4" w:space="0" w:color="auto"/>
              <w:bottom w:val="single" w:sz="4" w:space="0" w:color="auto"/>
              <w:right w:val="single" w:sz="4" w:space="0" w:color="auto"/>
            </w:tcBorders>
          </w:tcPr>
          <w:p w:rsidR="00F60590" w:rsidRPr="001F3EB8" w:rsidRDefault="00F60590" w:rsidP="00F60590">
            <w:pPr>
              <w:pStyle w:val="ConsPlusCell"/>
              <w:rPr>
                <w:sz w:val="22"/>
                <w:szCs w:val="22"/>
              </w:rPr>
            </w:pPr>
            <w:r w:rsidRPr="001F3EB8">
              <w:rPr>
                <w:sz w:val="22"/>
                <w:szCs w:val="22"/>
              </w:rPr>
              <w:t>Ухудшение показателей деятельности субъектов  малого и среднего предп</w:t>
            </w:r>
            <w:r w:rsidR="00AC3BC3" w:rsidRPr="001F3EB8">
              <w:rPr>
                <w:sz w:val="22"/>
                <w:szCs w:val="22"/>
              </w:rPr>
              <w:t>ринимательства</w:t>
            </w:r>
          </w:p>
        </w:tc>
        <w:tc>
          <w:tcPr>
            <w:tcW w:w="3960" w:type="dxa"/>
            <w:tcBorders>
              <w:left w:val="single" w:sz="4" w:space="0" w:color="auto"/>
              <w:bottom w:val="single" w:sz="4" w:space="0" w:color="auto"/>
              <w:right w:val="single" w:sz="4" w:space="0" w:color="auto"/>
            </w:tcBorders>
          </w:tcPr>
          <w:p w:rsidR="00F60590" w:rsidRPr="001F3EB8" w:rsidRDefault="00F60590" w:rsidP="00F60590">
            <w:pPr>
              <w:rPr>
                <w:sz w:val="22"/>
                <w:szCs w:val="22"/>
              </w:rPr>
            </w:pPr>
            <w:r w:rsidRPr="001F3EB8">
              <w:rPr>
                <w:sz w:val="22"/>
                <w:szCs w:val="22"/>
              </w:rPr>
              <w:t>Количество субъектов малого и среднего предпринимательства, получивших финансовую поддержку.</w:t>
            </w:r>
          </w:p>
          <w:p w:rsidR="00F60590" w:rsidRPr="001F3EB8" w:rsidRDefault="00F60590" w:rsidP="00F60590">
            <w:pPr>
              <w:pStyle w:val="ConsPlusCell"/>
              <w:rPr>
                <w:sz w:val="22"/>
                <w:szCs w:val="22"/>
              </w:rPr>
            </w:pPr>
            <w:r w:rsidRPr="001F3EB8">
              <w:rPr>
                <w:sz w:val="22"/>
                <w:szCs w:val="22"/>
              </w:rPr>
              <w:t xml:space="preserve">Объем   налоговых поступлений  от субъектов малого и среднего предпринимательства  в  бюджет </w:t>
            </w:r>
            <w:r w:rsidR="00F95CBD" w:rsidRPr="001F3EB8">
              <w:rPr>
                <w:sz w:val="22"/>
                <w:szCs w:val="22"/>
              </w:rPr>
              <w:t xml:space="preserve">МО </w:t>
            </w:r>
            <w:r w:rsidRPr="001F3EB8">
              <w:rPr>
                <w:sz w:val="22"/>
                <w:szCs w:val="22"/>
              </w:rPr>
              <w:t>МР «Койгородский»</w:t>
            </w:r>
            <w:r w:rsidR="002900D0" w:rsidRPr="001F3EB8">
              <w:rPr>
                <w:sz w:val="22"/>
                <w:szCs w:val="22"/>
              </w:rPr>
              <w:t>.</w:t>
            </w:r>
          </w:p>
          <w:p w:rsidR="002900D0" w:rsidRPr="001F3EB8" w:rsidRDefault="002900D0" w:rsidP="002900D0">
            <w:pPr>
              <w:pStyle w:val="ConsPlusCell"/>
              <w:rPr>
                <w:sz w:val="22"/>
                <w:szCs w:val="22"/>
              </w:rPr>
            </w:pPr>
            <w:r w:rsidRPr="001F3EB8">
              <w:t xml:space="preserve">Количество вновь созданных рабочих мест в рамках заключенных договоров о предоставлении субсидий из бюджета </w:t>
            </w:r>
            <w:r w:rsidR="00BA34AA" w:rsidRPr="001F3EB8">
              <w:t xml:space="preserve">МО </w:t>
            </w:r>
            <w:r w:rsidRPr="001F3EB8">
              <w:t>МР «Койгородский».</w:t>
            </w:r>
          </w:p>
        </w:tc>
      </w:tr>
      <w:tr w:rsidR="002900D0" w:rsidRPr="001F3EB8" w:rsidTr="005D4BAF">
        <w:trPr>
          <w:tblCellSpacing w:w="5" w:type="nil"/>
        </w:trPr>
        <w:tc>
          <w:tcPr>
            <w:tcW w:w="709" w:type="dxa"/>
            <w:tcBorders>
              <w:left w:val="single" w:sz="4" w:space="0" w:color="auto"/>
              <w:bottom w:val="single" w:sz="4" w:space="0" w:color="auto"/>
              <w:right w:val="single" w:sz="4" w:space="0" w:color="auto"/>
            </w:tcBorders>
          </w:tcPr>
          <w:p w:rsidR="002900D0" w:rsidRPr="001F3EB8" w:rsidRDefault="002900D0" w:rsidP="002900D0">
            <w:pPr>
              <w:pStyle w:val="ConsPlusCell"/>
              <w:rPr>
                <w:sz w:val="22"/>
                <w:szCs w:val="22"/>
              </w:rPr>
            </w:pPr>
            <w:r w:rsidRPr="001F3EB8">
              <w:rPr>
                <w:sz w:val="22"/>
                <w:szCs w:val="22"/>
              </w:rPr>
              <w:t>1.2.2.</w:t>
            </w:r>
          </w:p>
        </w:tc>
        <w:tc>
          <w:tcPr>
            <w:tcW w:w="2268" w:type="dxa"/>
            <w:tcBorders>
              <w:left w:val="single" w:sz="4" w:space="0" w:color="auto"/>
              <w:bottom w:val="single" w:sz="4" w:space="0" w:color="auto"/>
              <w:right w:val="single" w:sz="4" w:space="0" w:color="auto"/>
            </w:tcBorders>
          </w:tcPr>
          <w:p w:rsidR="002900D0" w:rsidRPr="001F3EB8" w:rsidRDefault="002900D0" w:rsidP="002900D0">
            <w:pPr>
              <w:widowControl w:val="0"/>
              <w:autoSpaceDE w:val="0"/>
              <w:autoSpaceDN w:val="0"/>
              <w:adjustRightInd w:val="0"/>
              <w:jc w:val="both"/>
              <w:rPr>
                <w:sz w:val="22"/>
                <w:szCs w:val="22"/>
              </w:rPr>
            </w:pPr>
            <w:r w:rsidRPr="001F3EB8">
              <w:rPr>
                <w:sz w:val="22"/>
                <w:szCs w:val="22"/>
              </w:rPr>
              <w:t>Финансовая поддержка субъектов малого и среднего предпринимательства на реализацию малых проектов</w:t>
            </w:r>
          </w:p>
        </w:tc>
        <w:tc>
          <w:tcPr>
            <w:tcW w:w="2126" w:type="dxa"/>
            <w:tcBorders>
              <w:left w:val="single" w:sz="4" w:space="0" w:color="auto"/>
              <w:bottom w:val="single" w:sz="4" w:space="0" w:color="auto"/>
              <w:right w:val="single" w:sz="4" w:space="0" w:color="auto"/>
            </w:tcBorders>
          </w:tcPr>
          <w:p w:rsidR="002900D0" w:rsidRPr="001F3EB8" w:rsidRDefault="002900D0" w:rsidP="002900D0">
            <w:pPr>
              <w:pStyle w:val="ConsPlusCell"/>
              <w:rPr>
                <w:sz w:val="22"/>
                <w:szCs w:val="22"/>
              </w:rPr>
            </w:pPr>
            <w:r w:rsidRPr="001F3EB8">
              <w:rPr>
                <w:sz w:val="22"/>
                <w:szCs w:val="22"/>
              </w:rPr>
              <w:t xml:space="preserve">Отдел экономической политики администрации </w:t>
            </w:r>
            <w:r w:rsidRPr="001F3EB8">
              <w:rPr>
                <w:sz w:val="22"/>
                <w:szCs w:val="22"/>
              </w:rPr>
              <w:br/>
              <w:t>муниципального района «Койгородский»</w:t>
            </w:r>
          </w:p>
        </w:tc>
        <w:tc>
          <w:tcPr>
            <w:tcW w:w="1418" w:type="dxa"/>
            <w:tcBorders>
              <w:left w:val="single" w:sz="4" w:space="0" w:color="auto"/>
              <w:bottom w:val="single" w:sz="4" w:space="0" w:color="auto"/>
              <w:right w:val="single" w:sz="4" w:space="0" w:color="auto"/>
            </w:tcBorders>
          </w:tcPr>
          <w:p w:rsidR="002900D0" w:rsidRPr="001F3EB8" w:rsidRDefault="002900D0" w:rsidP="00FB68F0">
            <w:pPr>
              <w:pStyle w:val="ConsPlusCell"/>
              <w:rPr>
                <w:sz w:val="22"/>
                <w:szCs w:val="22"/>
              </w:rPr>
            </w:pPr>
            <w:r w:rsidRPr="001F3EB8">
              <w:rPr>
                <w:sz w:val="22"/>
                <w:szCs w:val="22"/>
              </w:rPr>
              <w:t>2015-20</w:t>
            </w:r>
            <w:r w:rsidR="00FB68F0" w:rsidRPr="001F3EB8">
              <w:rPr>
                <w:sz w:val="22"/>
                <w:szCs w:val="22"/>
              </w:rPr>
              <w:t>20</w:t>
            </w:r>
          </w:p>
        </w:tc>
        <w:tc>
          <w:tcPr>
            <w:tcW w:w="2268" w:type="dxa"/>
            <w:tcBorders>
              <w:left w:val="single" w:sz="4" w:space="0" w:color="auto"/>
              <w:bottom w:val="single" w:sz="4" w:space="0" w:color="auto"/>
              <w:right w:val="single" w:sz="4" w:space="0" w:color="auto"/>
            </w:tcBorders>
          </w:tcPr>
          <w:p w:rsidR="002900D0" w:rsidRPr="001F3EB8" w:rsidRDefault="002900D0" w:rsidP="002900D0">
            <w:pPr>
              <w:pStyle w:val="ConsPlusCell"/>
              <w:rPr>
                <w:sz w:val="22"/>
                <w:szCs w:val="22"/>
              </w:rPr>
            </w:pPr>
            <w:r w:rsidRPr="001F3EB8">
              <w:rPr>
                <w:sz w:val="22"/>
                <w:szCs w:val="22"/>
              </w:rPr>
              <w:t>Предоставление субсидий субъектам малого и среднего предпринимательства на реализацию малых проектов</w:t>
            </w:r>
          </w:p>
        </w:tc>
        <w:tc>
          <w:tcPr>
            <w:tcW w:w="2551" w:type="dxa"/>
            <w:gridSpan w:val="2"/>
            <w:tcBorders>
              <w:left w:val="single" w:sz="4" w:space="0" w:color="auto"/>
              <w:bottom w:val="single" w:sz="4" w:space="0" w:color="auto"/>
              <w:right w:val="single" w:sz="4" w:space="0" w:color="auto"/>
            </w:tcBorders>
          </w:tcPr>
          <w:p w:rsidR="002900D0" w:rsidRPr="001F3EB8" w:rsidRDefault="002900D0" w:rsidP="002900D0">
            <w:pPr>
              <w:pStyle w:val="ConsPlusCell"/>
              <w:rPr>
                <w:sz w:val="22"/>
                <w:szCs w:val="22"/>
              </w:rPr>
            </w:pPr>
            <w:r w:rsidRPr="001F3EB8">
              <w:rPr>
                <w:sz w:val="22"/>
                <w:szCs w:val="22"/>
              </w:rPr>
              <w:t>Ухудшение показателей деятельности субъектов  малого и среднего предпринимательства</w:t>
            </w:r>
          </w:p>
        </w:tc>
        <w:tc>
          <w:tcPr>
            <w:tcW w:w="3960" w:type="dxa"/>
            <w:tcBorders>
              <w:left w:val="single" w:sz="4" w:space="0" w:color="auto"/>
              <w:bottom w:val="single" w:sz="4" w:space="0" w:color="auto"/>
              <w:right w:val="single" w:sz="4" w:space="0" w:color="auto"/>
            </w:tcBorders>
          </w:tcPr>
          <w:p w:rsidR="002900D0" w:rsidRPr="001F3EB8" w:rsidRDefault="002900D0" w:rsidP="002900D0">
            <w:pPr>
              <w:pStyle w:val="ConsPlusCell"/>
              <w:rPr>
                <w:sz w:val="22"/>
                <w:szCs w:val="22"/>
              </w:rPr>
            </w:pPr>
            <w:r w:rsidRPr="001F3EB8">
              <w:t xml:space="preserve">Количество вновь созданных рабочих мест в рамках заключенных договоров о предоставлении субсидий из бюджета </w:t>
            </w:r>
            <w:r w:rsidR="00BA34AA" w:rsidRPr="001F3EB8">
              <w:t xml:space="preserve">МО </w:t>
            </w:r>
            <w:r w:rsidRPr="001F3EB8">
              <w:t>МР «Койгородский».</w:t>
            </w:r>
          </w:p>
        </w:tc>
      </w:tr>
      <w:tr w:rsidR="00F60590" w:rsidRPr="001F3EB8">
        <w:trPr>
          <w:tblCellSpacing w:w="5" w:type="nil"/>
        </w:trPr>
        <w:tc>
          <w:tcPr>
            <w:tcW w:w="709" w:type="dxa"/>
            <w:tcBorders>
              <w:left w:val="single" w:sz="4" w:space="0" w:color="auto"/>
              <w:bottom w:val="single" w:sz="4" w:space="0" w:color="auto"/>
              <w:right w:val="single" w:sz="4" w:space="0" w:color="auto"/>
            </w:tcBorders>
          </w:tcPr>
          <w:p w:rsidR="00F60590" w:rsidRPr="001F3EB8" w:rsidRDefault="00F60590" w:rsidP="002900D0">
            <w:pPr>
              <w:pStyle w:val="ConsPlusCell"/>
              <w:rPr>
                <w:sz w:val="22"/>
                <w:szCs w:val="22"/>
              </w:rPr>
            </w:pPr>
            <w:r w:rsidRPr="001F3EB8">
              <w:rPr>
                <w:sz w:val="22"/>
                <w:szCs w:val="22"/>
              </w:rPr>
              <w:t>1.2.</w:t>
            </w:r>
            <w:r w:rsidR="002900D0" w:rsidRPr="001F3EB8">
              <w:rPr>
                <w:sz w:val="22"/>
                <w:szCs w:val="22"/>
              </w:rPr>
              <w:t>3</w:t>
            </w:r>
            <w:r w:rsidRPr="001F3EB8">
              <w:rPr>
                <w:sz w:val="22"/>
                <w:szCs w:val="22"/>
              </w:rPr>
              <w:t>.</w:t>
            </w:r>
          </w:p>
        </w:tc>
        <w:tc>
          <w:tcPr>
            <w:tcW w:w="2268" w:type="dxa"/>
            <w:tcBorders>
              <w:left w:val="single" w:sz="4" w:space="0" w:color="auto"/>
              <w:bottom w:val="single" w:sz="4" w:space="0" w:color="auto"/>
              <w:right w:val="single" w:sz="4" w:space="0" w:color="auto"/>
            </w:tcBorders>
          </w:tcPr>
          <w:p w:rsidR="00F60590" w:rsidRPr="001F3EB8" w:rsidRDefault="00F60590" w:rsidP="00F60590">
            <w:pPr>
              <w:widowControl w:val="0"/>
              <w:autoSpaceDE w:val="0"/>
              <w:autoSpaceDN w:val="0"/>
              <w:adjustRightInd w:val="0"/>
              <w:jc w:val="both"/>
              <w:rPr>
                <w:sz w:val="22"/>
                <w:szCs w:val="22"/>
              </w:rPr>
            </w:pPr>
            <w:r w:rsidRPr="001F3EB8">
              <w:rPr>
                <w:sz w:val="22"/>
                <w:szCs w:val="22"/>
              </w:rPr>
              <w:t>Имущественная поддержка субъектов малого и среднего предпринимательства</w:t>
            </w:r>
          </w:p>
        </w:tc>
        <w:tc>
          <w:tcPr>
            <w:tcW w:w="2126" w:type="dxa"/>
            <w:tcBorders>
              <w:left w:val="single" w:sz="4" w:space="0" w:color="auto"/>
              <w:bottom w:val="single" w:sz="4" w:space="0" w:color="auto"/>
              <w:right w:val="single" w:sz="4" w:space="0" w:color="auto"/>
            </w:tcBorders>
          </w:tcPr>
          <w:p w:rsidR="00F60590" w:rsidRPr="001F3EB8" w:rsidRDefault="00F60590" w:rsidP="00F60590">
            <w:pPr>
              <w:pStyle w:val="ConsPlusCell"/>
              <w:rPr>
                <w:sz w:val="22"/>
                <w:szCs w:val="22"/>
              </w:rPr>
            </w:pPr>
            <w:r w:rsidRPr="001F3EB8">
              <w:rPr>
                <w:sz w:val="22"/>
                <w:szCs w:val="22"/>
              </w:rPr>
              <w:t>Отдел по управлению имуществом и природными ресурсами АМР «Койгородский»</w:t>
            </w:r>
          </w:p>
        </w:tc>
        <w:tc>
          <w:tcPr>
            <w:tcW w:w="1418" w:type="dxa"/>
            <w:tcBorders>
              <w:left w:val="single" w:sz="4" w:space="0" w:color="auto"/>
              <w:bottom w:val="single" w:sz="4" w:space="0" w:color="auto"/>
              <w:right w:val="single" w:sz="4" w:space="0" w:color="auto"/>
            </w:tcBorders>
          </w:tcPr>
          <w:p w:rsidR="00F60590" w:rsidRPr="001F3EB8" w:rsidRDefault="00F60590" w:rsidP="00F60590">
            <w:pPr>
              <w:pStyle w:val="ConsPlusCell"/>
              <w:rPr>
                <w:sz w:val="22"/>
                <w:szCs w:val="22"/>
              </w:rPr>
            </w:pPr>
            <w:r w:rsidRPr="001F3EB8">
              <w:rPr>
                <w:sz w:val="22"/>
                <w:szCs w:val="22"/>
              </w:rPr>
              <w:t>2014-2020</w:t>
            </w:r>
          </w:p>
        </w:tc>
        <w:tc>
          <w:tcPr>
            <w:tcW w:w="2268" w:type="dxa"/>
            <w:tcBorders>
              <w:left w:val="single" w:sz="4" w:space="0" w:color="auto"/>
              <w:bottom w:val="single" w:sz="4" w:space="0" w:color="auto"/>
              <w:right w:val="single" w:sz="4" w:space="0" w:color="auto"/>
            </w:tcBorders>
          </w:tcPr>
          <w:p w:rsidR="00F60590" w:rsidRPr="001F3EB8" w:rsidRDefault="00F60590" w:rsidP="00AC3BC3">
            <w:pPr>
              <w:pStyle w:val="ConsPlusCell"/>
              <w:rPr>
                <w:sz w:val="22"/>
                <w:szCs w:val="22"/>
              </w:rPr>
            </w:pPr>
            <w:r w:rsidRPr="001F3EB8">
              <w:rPr>
                <w:sz w:val="22"/>
                <w:szCs w:val="22"/>
              </w:rPr>
              <w:t>Предоставление имущественной поддержки субъектам малого и среднего предпринимательства</w:t>
            </w:r>
          </w:p>
        </w:tc>
        <w:tc>
          <w:tcPr>
            <w:tcW w:w="2551" w:type="dxa"/>
            <w:gridSpan w:val="2"/>
            <w:tcBorders>
              <w:left w:val="single" w:sz="4" w:space="0" w:color="auto"/>
              <w:bottom w:val="single" w:sz="4" w:space="0" w:color="auto"/>
              <w:right w:val="single" w:sz="4" w:space="0" w:color="auto"/>
            </w:tcBorders>
          </w:tcPr>
          <w:p w:rsidR="00F60590" w:rsidRPr="001F3EB8" w:rsidRDefault="00F60590" w:rsidP="00F60590">
            <w:pPr>
              <w:pStyle w:val="ConsPlusCell"/>
              <w:rPr>
                <w:sz w:val="22"/>
                <w:szCs w:val="22"/>
              </w:rPr>
            </w:pPr>
            <w:r w:rsidRPr="001F3EB8">
              <w:rPr>
                <w:sz w:val="22"/>
                <w:szCs w:val="22"/>
              </w:rPr>
              <w:t>Сок</w:t>
            </w:r>
            <w:r w:rsidR="00AC3BC3" w:rsidRPr="001F3EB8">
              <w:rPr>
                <w:sz w:val="22"/>
                <w:szCs w:val="22"/>
              </w:rPr>
              <w:t>ращение имущественной поддержки</w:t>
            </w:r>
          </w:p>
        </w:tc>
        <w:tc>
          <w:tcPr>
            <w:tcW w:w="3960" w:type="dxa"/>
            <w:tcBorders>
              <w:left w:val="single" w:sz="4" w:space="0" w:color="auto"/>
              <w:bottom w:val="single" w:sz="4" w:space="0" w:color="auto"/>
              <w:right w:val="single" w:sz="4" w:space="0" w:color="auto"/>
            </w:tcBorders>
          </w:tcPr>
          <w:p w:rsidR="00F60590" w:rsidRPr="001F3EB8" w:rsidRDefault="00F60590" w:rsidP="00F60590">
            <w:pPr>
              <w:rPr>
                <w:sz w:val="22"/>
                <w:szCs w:val="22"/>
              </w:rPr>
            </w:pPr>
            <w:r w:rsidRPr="001F3EB8">
              <w:rPr>
                <w:sz w:val="22"/>
                <w:szCs w:val="22"/>
              </w:rPr>
              <w:t>Количество субъектов малого и среднего предпринимательства – полу</w:t>
            </w:r>
            <w:r w:rsidR="00AC3BC3" w:rsidRPr="001F3EB8">
              <w:rPr>
                <w:sz w:val="22"/>
                <w:szCs w:val="22"/>
              </w:rPr>
              <w:t>чателей имущественной поддержки</w:t>
            </w:r>
          </w:p>
          <w:p w:rsidR="00F60590" w:rsidRPr="001F3EB8" w:rsidRDefault="00F60590" w:rsidP="00F60590">
            <w:pPr>
              <w:pStyle w:val="ConsPlusCell"/>
              <w:rPr>
                <w:color w:val="C00000"/>
                <w:sz w:val="22"/>
                <w:szCs w:val="22"/>
              </w:rPr>
            </w:pPr>
          </w:p>
        </w:tc>
      </w:tr>
      <w:tr w:rsidR="00F60590" w:rsidRPr="001F3EB8">
        <w:trPr>
          <w:tblCellSpacing w:w="5" w:type="nil"/>
        </w:trPr>
        <w:tc>
          <w:tcPr>
            <w:tcW w:w="709" w:type="dxa"/>
            <w:tcBorders>
              <w:top w:val="single" w:sz="4" w:space="0" w:color="auto"/>
              <w:left w:val="single" w:sz="4" w:space="0" w:color="auto"/>
              <w:bottom w:val="single" w:sz="4" w:space="0" w:color="auto"/>
              <w:right w:val="single" w:sz="4" w:space="0" w:color="auto"/>
            </w:tcBorders>
          </w:tcPr>
          <w:p w:rsidR="00F60590" w:rsidRPr="001F3EB8" w:rsidRDefault="00F60590" w:rsidP="002900D0">
            <w:pPr>
              <w:pStyle w:val="ConsPlusCell"/>
              <w:rPr>
                <w:sz w:val="22"/>
                <w:szCs w:val="22"/>
              </w:rPr>
            </w:pPr>
            <w:r w:rsidRPr="001F3EB8">
              <w:rPr>
                <w:sz w:val="22"/>
                <w:szCs w:val="22"/>
              </w:rPr>
              <w:t>1.2.</w:t>
            </w:r>
            <w:r w:rsidR="002900D0" w:rsidRPr="001F3EB8">
              <w:rPr>
                <w:sz w:val="22"/>
                <w:szCs w:val="22"/>
              </w:rPr>
              <w:t>4</w:t>
            </w:r>
            <w:r w:rsidRPr="001F3EB8">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F60590" w:rsidRPr="001F3EB8" w:rsidRDefault="00F60590" w:rsidP="00F60590">
            <w:pPr>
              <w:pStyle w:val="ConsPlusCell"/>
              <w:rPr>
                <w:sz w:val="22"/>
                <w:szCs w:val="22"/>
              </w:rPr>
            </w:pPr>
            <w:r w:rsidRPr="001F3EB8">
              <w:rPr>
                <w:sz w:val="22"/>
                <w:szCs w:val="22"/>
              </w:rPr>
              <w:t>Содействие развитию кадрового потенциала малого и среднего предпринимательства</w:t>
            </w:r>
          </w:p>
        </w:tc>
        <w:tc>
          <w:tcPr>
            <w:tcW w:w="2126" w:type="dxa"/>
            <w:tcBorders>
              <w:top w:val="single" w:sz="4" w:space="0" w:color="auto"/>
              <w:left w:val="single" w:sz="4" w:space="0" w:color="auto"/>
              <w:bottom w:val="single" w:sz="4" w:space="0" w:color="auto"/>
              <w:right w:val="single" w:sz="4" w:space="0" w:color="auto"/>
            </w:tcBorders>
          </w:tcPr>
          <w:p w:rsidR="00F60590" w:rsidRPr="001F3EB8" w:rsidRDefault="00F60590" w:rsidP="00F60590">
            <w:pPr>
              <w:pStyle w:val="ConsPlusCell"/>
              <w:rPr>
                <w:sz w:val="22"/>
                <w:szCs w:val="22"/>
              </w:rPr>
            </w:pPr>
            <w:r w:rsidRPr="001F3EB8">
              <w:rPr>
                <w:sz w:val="22"/>
                <w:szCs w:val="22"/>
              </w:rPr>
              <w:t>Отдел экономической политики админи</w:t>
            </w:r>
            <w:r w:rsidR="00AC3BC3" w:rsidRPr="001F3EB8">
              <w:rPr>
                <w:sz w:val="22"/>
                <w:szCs w:val="22"/>
              </w:rPr>
              <w:t xml:space="preserve">страции </w:t>
            </w:r>
            <w:r w:rsidR="00AC3BC3" w:rsidRPr="001F3EB8">
              <w:rPr>
                <w:sz w:val="22"/>
                <w:szCs w:val="22"/>
              </w:rPr>
              <w:br/>
              <w:t>муниципального района «</w:t>
            </w:r>
            <w:r w:rsidRPr="001F3EB8">
              <w:rPr>
                <w:sz w:val="22"/>
                <w:szCs w:val="22"/>
              </w:rPr>
              <w:t>Койгоро</w:t>
            </w:r>
            <w:r w:rsidR="00AC3BC3" w:rsidRPr="001F3EB8">
              <w:rPr>
                <w:sz w:val="22"/>
                <w:szCs w:val="22"/>
              </w:rPr>
              <w:t>дский»</w:t>
            </w:r>
          </w:p>
        </w:tc>
        <w:tc>
          <w:tcPr>
            <w:tcW w:w="1418" w:type="dxa"/>
            <w:tcBorders>
              <w:top w:val="single" w:sz="4" w:space="0" w:color="auto"/>
              <w:left w:val="single" w:sz="4" w:space="0" w:color="auto"/>
              <w:bottom w:val="single" w:sz="4" w:space="0" w:color="auto"/>
              <w:right w:val="single" w:sz="4" w:space="0" w:color="auto"/>
            </w:tcBorders>
          </w:tcPr>
          <w:p w:rsidR="00F60590" w:rsidRPr="001F3EB8" w:rsidRDefault="00F60590" w:rsidP="00F60590">
            <w:pPr>
              <w:pStyle w:val="ConsPlusCell"/>
              <w:rPr>
                <w:sz w:val="22"/>
                <w:szCs w:val="22"/>
              </w:rPr>
            </w:pPr>
            <w:r w:rsidRPr="001F3EB8">
              <w:rPr>
                <w:sz w:val="22"/>
                <w:szCs w:val="22"/>
              </w:rPr>
              <w:t>2014-2020</w:t>
            </w:r>
          </w:p>
        </w:tc>
        <w:tc>
          <w:tcPr>
            <w:tcW w:w="2268" w:type="dxa"/>
            <w:tcBorders>
              <w:top w:val="single" w:sz="4" w:space="0" w:color="auto"/>
              <w:left w:val="single" w:sz="4" w:space="0" w:color="auto"/>
              <w:bottom w:val="single" w:sz="4" w:space="0" w:color="auto"/>
              <w:right w:val="single" w:sz="4" w:space="0" w:color="auto"/>
            </w:tcBorders>
          </w:tcPr>
          <w:p w:rsidR="00F60590" w:rsidRPr="001F3EB8" w:rsidRDefault="00F60590" w:rsidP="00AC3BC3">
            <w:pPr>
              <w:pStyle w:val="ConsPlusCell"/>
              <w:rPr>
                <w:sz w:val="22"/>
                <w:szCs w:val="22"/>
              </w:rPr>
            </w:pPr>
            <w:r w:rsidRPr="001F3EB8">
              <w:rPr>
                <w:sz w:val="22"/>
                <w:szCs w:val="22"/>
              </w:rPr>
              <w:t>Расширение деловых возможностей субъектов малого и среднего предпринимательства. Повышение уровня профессионального мастерства предпринимателей. Повышение уровня менеджмента предпринимателей и получение знаний и навыков гражданами, желающими организовать собственное дело</w:t>
            </w:r>
          </w:p>
        </w:tc>
        <w:tc>
          <w:tcPr>
            <w:tcW w:w="2551" w:type="dxa"/>
            <w:gridSpan w:val="2"/>
            <w:tcBorders>
              <w:top w:val="single" w:sz="4" w:space="0" w:color="auto"/>
              <w:left w:val="single" w:sz="4" w:space="0" w:color="auto"/>
              <w:bottom w:val="single" w:sz="4" w:space="0" w:color="auto"/>
              <w:right w:val="single" w:sz="4" w:space="0" w:color="auto"/>
            </w:tcBorders>
          </w:tcPr>
          <w:p w:rsidR="00F60590" w:rsidRPr="001F3EB8" w:rsidRDefault="00F60590" w:rsidP="00F60590">
            <w:pPr>
              <w:pStyle w:val="ConsPlusCell"/>
              <w:rPr>
                <w:sz w:val="22"/>
                <w:szCs w:val="22"/>
              </w:rPr>
            </w:pPr>
            <w:r w:rsidRPr="001F3EB8">
              <w:rPr>
                <w:sz w:val="22"/>
                <w:szCs w:val="22"/>
              </w:rPr>
              <w:t>Снижение качества услуг населению. Снижение эффективности деятельности субъектов  малого и среднего предпринимательства. Отсутствие возможности получения знаний, необходимых</w:t>
            </w:r>
            <w:r w:rsidR="00AC3BC3" w:rsidRPr="001F3EB8">
              <w:rPr>
                <w:sz w:val="22"/>
                <w:szCs w:val="22"/>
              </w:rPr>
              <w:t xml:space="preserve"> для открытия собственного дела</w:t>
            </w:r>
          </w:p>
        </w:tc>
        <w:tc>
          <w:tcPr>
            <w:tcW w:w="3960" w:type="dxa"/>
            <w:tcBorders>
              <w:top w:val="single" w:sz="4" w:space="0" w:color="auto"/>
              <w:left w:val="single" w:sz="4" w:space="0" w:color="auto"/>
              <w:bottom w:val="single" w:sz="4" w:space="0" w:color="auto"/>
              <w:right w:val="single" w:sz="4" w:space="0" w:color="auto"/>
            </w:tcBorders>
          </w:tcPr>
          <w:p w:rsidR="00F60590" w:rsidRPr="001F3EB8" w:rsidRDefault="00F60590" w:rsidP="00F60590">
            <w:pPr>
              <w:pStyle w:val="ConsPlusCell"/>
              <w:rPr>
                <w:sz w:val="22"/>
                <w:szCs w:val="22"/>
              </w:rPr>
            </w:pPr>
            <w:r w:rsidRPr="001F3EB8">
              <w:rPr>
                <w:sz w:val="22"/>
                <w:szCs w:val="22"/>
              </w:rPr>
              <w:t>Число субъектов малого и среднего предпринимательства в расчете на 10 тысяч человек населения.</w:t>
            </w:r>
          </w:p>
          <w:p w:rsidR="00F60590" w:rsidRPr="001F3EB8" w:rsidRDefault="00F60590" w:rsidP="00F60590">
            <w:pPr>
              <w:pStyle w:val="ConsPlusCell"/>
              <w:rPr>
                <w:sz w:val="22"/>
                <w:szCs w:val="22"/>
              </w:rPr>
            </w:pPr>
            <w:r w:rsidRPr="001F3EB8">
              <w:rPr>
                <w:sz w:val="22"/>
                <w:szCs w:val="22"/>
              </w:rPr>
              <w:t xml:space="preserve">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w:t>
            </w:r>
            <w:r w:rsidR="00AC3BC3" w:rsidRPr="001F3EB8">
              <w:rPr>
                <w:sz w:val="22"/>
                <w:szCs w:val="22"/>
              </w:rPr>
              <w:t>едприятий и организаций</w:t>
            </w:r>
          </w:p>
          <w:p w:rsidR="00F60590" w:rsidRPr="001F3EB8" w:rsidRDefault="00F60590" w:rsidP="00F60590">
            <w:pPr>
              <w:pStyle w:val="ConsPlusCell"/>
              <w:rPr>
                <w:color w:val="C00000"/>
                <w:sz w:val="22"/>
                <w:szCs w:val="22"/>
              </w:rPr>
            </w:pPr>
          </w:p>
        </w:tc>
      </w:tr>
      <w:tr w:rsidR="005A2282" w:rsidRPr="001F3EB8">
        <w:trPr>
          <w:tblCellSpacing w:w="5" w:type="nil"/>
        </w:trPr>
        <w:tc>
          <w:tcPr>
            <w:tcW w:w="709" w:type="dxa"/>
            <w:tcBorders>
              <w:top w:val="single" w:sz="4" w:space="0" w:color="auto"/>
              <w:left w:val="single" w:sz="4" w:space="0" w:color="auto"/>
              <w:bottom w:val="single" w:sz="4" w:space="0" w:color="auto"/>
              <w:right w:val="single" w:sz="4" w:space="0" w:color="auto"/>
            </w:tcBorders>
          </w:tcPr>
          <w:p w:rsidR="005A2282" w:rsidRPr="001F3EB8" w:rsidRDefault="005A2282" w:rsidP="005A2282">
            <w:pPr>
              <w:pStyle w:val="ConsPlusCell"/>
              <w:rPr>
                <w:sz w:val="22"/>
                <w:szCs w:val="22"/>
              </w:rPr>
            </w:pPr>
            <w:r w:rsidRPr="001F3EB8">
              <w:rPr>
                <w:sz w:val="22"/>
                <w:szCs w:val="22"/>
              </w:rPr>
              <w:t>1.2.5.</w:t>
            </w:r>
          </w:p>
        </w:tc>
        <w:tc>
          <w:tcPr>
            <w:tcW w:w="2268" w:type="dxa"/>
            <w:tcBorders>
              <w:top w:val="single" w:sz="4" w:space="0" w:color="auto"/>
              <w:left w:val="single" w:sz="4" w:space="0" w:color="auto"/>
              <w:bottom w:val="single" w:sz="4" w:space="0" w:color="auto"/>
              <w:right w:val="single" w:sz="4" w:space="0" w:color="auto"/>
            </w:tcBorders>
          </w:tcPr>
          <w:p w:rsidR="005A2282" w:rsidRPr="001F3EB8" w:rsidRDefault="005A2282" w:rsidP="00D9460F">
            <w:pPr>
              <w:pStyle w:val="ConsPlusCell"/>
              <w:rPr>
                <w:sz w:val="22"/>
                <w:szCs w:val="22"/>
              </w:rPr>
            </w:pPr>
            <w:r w:rsidRPr="001F3EB8">
              <w:t xml:space="preserve">Создание </w:t>
            </w:r>
            <w:proofErr w:type="spellStart"/>
            <w:proofErr w:type="gramStart"/>
            <w:r w:rsidR="00D9460F" w:rsidRPr="001F3EB8">
              <w:t>В</w:t>
            </w:r>
            <w:r w:rsidRPr="001F3EB8">
              <w:t>изит-центра</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tcPr>
          <w:p w:rsidR="005A2282" w:rsidRPr="001F3EB8" w:rsidRDefault="005A2282" w:rsidP="005A2282">
            <w:pPr>
              <w:pStyle w:val="ConsPlusCell"/>
              <w:rPr>
                <w:sz w:val="22"/>
                <w:szCs w:val="22"/>
              </w:rPr>
            </w:pPr>
            <w:r w:rsidRPr="001F3EB8">
              <w:rPr>
                <w:sz w:val="22"/>
                <w:szCs w:val="22"/>
              </w:rPr>
              <w:t xml:space="preserve">Отдел экономической политики администрации </w:t>
            </w:r>
            <w:r w:rsidRPr="001F3EB8">
              <w:rPr>
                <w:sz w:val="22"/>
                <w:szCs w:val="22"/>
              </w:rPr>
              <w:br/>
              <w:t>муниципального района «Койгородский»</w:t>
            </w:r>
          </w:p>
        </w:tc>
        <w:tc>
          <w:tcPr>
            <w:tcW w:w="1418" w:type="dxa"/>
            <w:tcBorders>
              <w:top w:val="single" w:sz="4" w:space="0" w:color="auto"/>
              <w:left w:val="single" w:sz="4" w:space="0" w:color="auto"/>
              <w:bottom w:val="single" w:sz="4" w:space="0" w:color="auto"/>
              <w:right w:val="single" w:sz="4" w:space="0" w:color="auto"/>
            </w:tcBorders>
          </w:tcPr>
          <w:p w:rsidR="005A2282" w:rsidRPr="001F3EB8" w:rsidRDefault="005A2282" w:rsidP="005A2282">
            <w:pPr>
              <w:pStyle w:val="ConsPlusCell"/>
              <w:rPr>
                <w:sz w:val="22"/>
                <w:szCs w:val="22"/>
              </w:rPr>
            </w:pPr>
            <w:r w:rsidRPr="001F3EB8">
              <w:rPr>
                <w:sz w:val="22"/>
                <w:szCs w:val="22"/>
              </w:rPr>
              <w:t>2014-2020</w:t>
            </w:r>
          </w:p>
        </w:tc>
        <w:tc>
          <w:tcPr>
            <w:tcW w:w="2268" w:type="dxa"/>
            <w:tcBorders>
              <w:top w:val="single" w:sz="4" w:space="0" w:color="auto"/>
              <w:left w:val="single" w:sz="4" w:space="0" w:color="auto"/>
              <w:bottom w:val="single" w:sz="4" w:space="0" w:color="auto"/>
              <w:right w:val="single" w:sz="4" w:space="0" w:color="auto"/>
            </w:tcBorders>
          </w:tcPr>
          <w:p w:rsidR="005A2282" w:rsidRPr="001F3EB8" w:rsidRDefault="005A2282" w:rsidP="005A2282">
            <w:pPr>
              <w:pStyle w:val="ConsPlusCell"/>
              <w:rPr>
                <w:sz w:val="22"/>
                <w:szCs w:val="22"/>
              </w:rPr>
            </w:pPr>
            <w:r w:rsidRPr="001F3EB8">
              <w:rPr>
                <w:sz w:val="22"/>
                <w:szCs w:val="22"/>
              </w:rPr>
              <w:t xml:space="preserve">Наличие </w:t>
            </w:r>
            <w:proofErr w:type="spellStart"/>
            <w:proofErr w:type="gramStart"/>
            <w:r w:rsidRPr="001F3EB8">
              <w:rPr>
                <w:sz w:val="22"/>
                <w:szCs w:val="22"/>
              </w:rPr>
              <w:t>Визит-центра</w:t>
            </w:r>
            <w:proofErr w:type="spellEnd"/>
            <w:proofErr w:type="gramEnd"/>
          </w:p>
        </w:tc>
        <w:tc>
          <w:tcPr>
            <w:tcW w:w="2551" w:type="dxa"/>
            <w:gridSpan w:val="2"/>
            <w:tcBorders>
              <w:top w:val="single" w:sz="4" w:space="0" w:color="auto"/>
              <w:left w:val="single" w:sz="4" w:space="0" w:color="auto"/>
              <w:bottom w:val="single" w:sz="4" w:space="0" w:color="auto"/>
              <w:right w:val="single" w:sz="4" w:space="0" w:color="auto"/>
            </w:tcBorders>
          </w:tcPr>
          <w:p w:rsidR="005A2282" w:rsidRPr="001F3EB8" w:rsidRDefault="005A2282" w:rsidP="005A2282">
            <w:pPr>
              <w:pStyle w:val="ConsPlusCell"/>
              <w:rPr>
                <w:sz w:val="22"/>
                <w:szCs w:val="22"/>
              </w:rPr>
            </w:pPr>
            <w:r w:rsidRPr="001F3EB8">
              <w:rPr>
                <w:sz w:val="22"/>
                <w:szCs w:val="22"/>
              </w:rPr>
              <w:t>Разобщенность граждан, занятых производством изделий народных художественных промыслов и ремесел</w:t>
            </w:r>
          </w:p>
        </w:tc>
        <w:tc>
          <w:tcPr>
            <w:tcW w:w="3960" w:type="dxa"/>
            <w:tcBorders>
              <w:top w:val="single" w:sz="4" w:space="0" w:color="auto"/>
              <w:left w:val="single" w:sz="4" w:space="0" w:color="auto"/>
              <w:bottom w:val="single" w:sz="4" w:space="0" w:color="auto"/>
              <w:right w:val="single" w:sz="4" w:space="0" w:color="auto"/>
            </w:tcBorders>
          </w:tcPr>
          <w:p w:rsidR="005A2282" w:rsidRPr="001F3EB8" w:rsidRDefault="005A2282" w:rsidP="005A2282">
            <w:pPr>
              <w:pStyle w:val="ConsPlusCell"/>
              <w:rPr>
                <w:sz w:val="22"/>
                <w:szCs w:val="22"/>
              </w:rPr>
            </w:pPr>
            <w:r w:rsidRPr="001F3EB8">
              <w:rPr>
                <w:sz w:val="22"/>
                <w:szCs w:val="22"/>
              </w:rPr>
              <w:t>Число субъектов малого и среднего предпринимательства в расчете на 10 тысяч человек населения</w:t>
            </w:r>
          </w:p>
          <w:p w:rsidR="005A2282" w:rsidRPr="001F3EB8" w:rsidRDefault="005A2282" w:rsidP="005A2282">
            <w:pPr>
              <w:pStyle w:val="ConsPlusCell"/>
              <w:rPr>
                <w:sz w:val="22"/>
                <w:szCs w:val="22"/>
              </w:rPr>
            </w:pPr>
          </w:p>
        </w:tc>
      </w:tr>
      <w:tr w:rsidR="005A2282" w:rsidRPr="001F3EB8">
        <w:trPr>
          <w:tblCellSpacing w:w="5" w:type="nil"/>
        </w:trPr>
        <w:tc>
          <w:tcPr>
            <w:tcW w:w="709" w:type="dxa"/>
            <w:tcBorders>
              <w:top w:val="single" w:sz="4" w:space="0" w:color="auto"/>
              <w:left w:val="single" w:sz="4" w:space="0" w:color="auto"/>
              <w:bottom w:val="single" w:sz="4" w:space="0" w:color="auto"/>
              <w:right w:val="single" w:sz="4" w:space="0" w:color="auto"/>
            </w:tcBorders>
          </w:tcPr>
          <w:p w:rsidR="005A2282" w:rsidRPr="001F3EB8" w:rsidRDefault="005A2282" w:rsidP="005A2282">
            <w:pPr>
              <w:pStyle w:val="ConsPlusCell"/>
              <w:rPr>
                <w:sz w:val="22"/>
                <w:szCs w:val="22"/>
              </w:rPr>
            </w:pPr>
            <w:r w:rsidRPr="001F3EB8">
              <w:rPr>
                <w:sz w:val="22"/>
                <w:szCs w:val="22"/>
              </w:rPr>
              <w:t>1.2.6.</w:t>
            </w:r>
          </w:p>
        </w:tc>
        <w:tc>
          <w:tcPr>
            <w:tcW w:w="2268" w:type="dxa"/>
            <w:tcBorders>
              <w:top w:val="single" w:sz="4" w:space="0" w:color="auto"/>
              <w:left w:val="single" w:sz="4" w:space="0" w:color="auto"/>
              <w:bottom w:val="single" w:sz="4" w:space="0" w:color="auto"/>
              <w:right w:val="single" w:sz="4" w:space="0" w:color="auto"/>
            </w:tcBorders>
          </w:tcPr>
          <w:p w:rsidR="005A2282" w:rsidRPr="001F3EB8" w:rsidRDefault="005A2282" w:rsidP="005A2282">
            <w:pPr>
              <w:pStyle w:val="ConsPlusCell"/>
              <w:rPr>
                <w:sz w:val="22"/>
                <w:szCs w:val="22"/>
              </w:rPr>
            </w:pPr>
            <w:r w:rsidRPr="001F3EB8">
              <w:rPr>
                <w:sz w:val="22"/>
                <w:szCs w:val="22"/>
              </w:rPr>
              <w:t>Информационно- консультационная поддержка малого и среднего предпринимательства</w:t>
            </w:r>
          </w:p>
        </w:tc>
        <w:tc>
          <w:tcPr>
            <w:tcW w:w="2126" w:type="dxa"/>
            <w:tcBorders>
              <w:top w:val="single" w:sz="4" w:space="0" w:color="auto"/>
              <w:left w:val="single" w:sz="4" w:space="0" w:color="auto"/>
              <w:bottom w:val="single" w:sz="4" w:space="0" w:color="auto"/>
              <w:right w:val="single" w:sz="4" w:space="0" w:color="auto"/>
            </w:tcBorders>
          </w:tcPr>
          <w:p w:rsidR="005A2282" w:rsidRPr="001F3EB8" w:rsidRDefault="005A2282" w:rsidP="005A2282">
            <w:pPr>
              <w:pStyle w:val="ConsPlusCell"/>
              <w:rPr>
                <w:sz w:val="22"/>
                <w:szCs w:val="22"/>
              </w:rPr>
            </w:pPr>
            <w:r w:rsidRPr="001F3EB8">
              <w:rPr>
                <w:sz w:val="22"/>
                <w:szCs w:val="22"/>
              </w:rPr>
              <w:t xml:space="preserve">Отдел экономической политики администрации </w:t>
            </w:r>
            <w:r w:rsidRPr="001F3EB8">
              <w:rPr>
                <w:sz w:val="22"/>
                <w:szCs w:val="22"/>
              </w:rPr>
              <w:br/>
              <w:t>муниципального района «Койгородский»</w:t>
            </w:r>
          </w:p>
        </w:tc>
        <w:tc>
          <w:tcPr>
            <w:tcW w:w="1418" w:type="dxa"/>
            <w:tcBorders>
              <w:top w:val="single" w:sz="4" w:space="0" w:color="auto"/>
              <w:left w:val="single" w:sz="4" w:space="0" w:color="auto"/>
              <w:bottom w:val="single" w:sz="4" w:space="0" w:color="auto"/>
              <w:right w:val="single" w:sz="4" w:space="0" w:color="auto"/>
            </w:tcBorders>
          </w:tcPr>
          <w:p w:rsidR="005A2282" w:rsidRPr="001F3EB8" w:rsidRDefault="005A2282" w:rsidP="005A2282">
            <w:pPr>
              <w:pStyle w:val="ConsPlusCell"/>
              <w:rPr>
                <w:sz w:val="22"/>
                <w:szCs w:val="22"/>
              </w:rPr>
            </w:pPr>
            <w:r w:rsidRPr="001F3EB8">
              <w:rPr>
                <w:sz w:val="22"/>
                <w:szCs w:val="22"/>
              </w:rPr>
              <w:t>2014-2020</w:t>
            </w:r>
          </w:p>
        </w:tc>
        <w:tc>
          <w:tcPr>
            <w:tcW w:w="2268" w:type="dxa"/>
            <w:tcBorders>
              <w:top w:val="single" w:sz="4" w:space="0" w:color="auto"/>
              <w:left w:val="single" w:sz="4" w:space="0" w:color="auto"/>
              <w:bottom w:val="single" w:sz="4" w:space="0" w:color="auto"/>
              <w:right w:val="single" w:sz="4" w:space="0" w:color="auto"/>
            </w:tcBorders>
          </w:tcPr>
          <w:p w:rsidR="005A2282" w:rsidRPr="001F3EB8" w:rsidRDefault="005A2282" w:rsidP="005A2282">
            <w:pPr>
              <w:pStyle w:val="ConsPlusCell"/>
              <w:rPr>
                <w:sz w:val="22"/>
                <w:szCs w:val="22"/>
              </w:rPr>
            </w:pPr>
            <w:r w:rsidRPr="001F3EB8">
              <w:rPr>
                <w:sz w:val="22"/>
                <w:szCs w:val="22"/>
              </w:rPr>
              <w:t xml:space="preserve">Повышение уровня информированности субъектов малого и среднего предпринимательства о мерах государственной и муниципальной поддержки, нормативно-правовых актах в сфере предпринимательства и проводимых мероприятиях. Оказание информационно-консультационной поддержки субъектам предпринимательства </w:t>
            </w:r>
          </w:p>
        </w:tc>
        <w:tc>
          <w:tcPr>
            <w:tcW w:w="2551" w:type="dxa"/>
            <w:gridSpan w:val="2"/>
            <w:tcBorders>
              <w:top w:val="single" w:sz="4" w:space="0" w:color="auto"/>
              <w:left w:val="single" w:sz="4" w:space="0" w:color="auto"/>
              <w:bottom w:val="single" w:sz="4" w:space="0" w:color="auto"/>
              <w:right w:val="single" w:sz="4" w:space="0" w:color="auto"/>
            </w:tcBorders>
          </w:tcPr>
          <w:p w:rsidR="005A2282" w:rsidRPr="001F3EB8" w:rsidRDefault="005A2282" w:rsidP="005A2282">
            <w:pPr>
              <w:pStyle w:val="ConsPlusCell"/>
              <w:rPr>
                <w:sz w:val="22"/>
                <w:szCs w:val="22"/>
              </w:rPr>
            </w:pPr>
            <w:r w:rsidRPr="001F3EB8">
              <w:rPr>
                <w:sz w:val="22"/>
                <w:szCs w:val="22"/>
              </w:rPr>
              <w:t>Отсутствие возможности размещения в средствах массовой информации по вопросам поддержки и развития малого и среднего предпринимательства в МР «Койгородский». Снижение уровня информированности субъектов предпринимательства. Отсутствие организаций поддержки малого бизнеса в целях взаимодействия по вопросам предпринимательства</w:t>
            </w:r>
          </w:p>
        </w:tc>
        <w:tc>
          <w:tcPr>
            <w:tcW w:w="3960" w:type="dxa"/>
            <w:tcBorders>
              <w:top w:val="single" w:sz="4" w:space="0" w:color="auto"/>
              <w:left w:val="single" w:sz="4" w:space="0" w:color="auto"/>
              <w:bottom w:val="single" w:sz="4" w:space="0" w:color="auto"/>
              <w:right w:val="single" w:sz="4" w:space="0" w:color="auto"/>
            </w:tcBorders>
          </w:tcPr>
          <w:p w:rsidR="005A2282" w:rsidRPr="001F3EB8" w:rsidRDefault="005A2282" w:rsidP="005A2282">
            <w:pPr>
              <w:pStyle w:val="ConsPlusCell"/>
              <w:rPr>
                <w:color w:val="C00000"/>
                <w:sz w:val="22"/>
                <w:szCs w:val="22"/>
              </w:rPr>
            </w:pPr>
            <w:r w:rsidRPr="001F3EB8">
              <w:rPr>
                <w:sz w:val="22"/>
                <w:szCs w:val="22"/>
              </w:rPr>
              <w:t>Количество субъектов малого и среднего предпринимательства – получателей других видов поддержки</w:t>
            </w:r>
          </w:p>
        </w:tc>
      </w:tr>
      <w:tr w:rsidR="00F22907" w:rsidRPr="001F3EB8">
        <w:trPr>
          <w:tblCellSpacing w:w="5" w:type="nil"/>
        </w:trPr>
        <w:tc>
          <w:tcPr>
            <w:tcW w:w="709" w:type="dxa"/>
            <w:tcBorders>
              <w:top w:val="single" w:sz="4" w:space="0" w:color="auto"/>
              <w:left w:val="single" w:sz="4" w:space="0" w:color="auto"/>
              <w:bottom w:val="single" w:sz="4" w:space="0" w:color="auto"/>
              <w:right w:val="single" w:sz="4" w:space="0" w:color="auto"/>
            </w:tcBorders>
          </w:tcPr>
          <w:p w:rsidR="00F22907" w:rsidRPr="001F3EB8" w:rsidRDefault="00F22907" w:rsidP="00F22907">
            <w:pPr>
              <w:pStyle w:val="ConsPlusCell"/>
              <w:rPr>
                <w:sz w:val="22"/>
                <w:szCs w:val="22"/>
              </w:rPr>
            </w:pPr>
            <w:r w:rsidRPr="001F3EB8">
              <w:rPr>
                <w:sz w:val="22"/>
                <w:szCs w:val="22"/>
              </w:rPr>
              <w:t>1.2.7.</w:t>
            </w:r>
          </w:p>
        </w:tc>
        <w:tc>
          <w:tcPr>
            <w:tcW w:w="2268" w:type="dxa"/>
            <w:tcBorders>
              <w:top w:val="single" w:sz="4" w:space="0" w:color="auto"/>
              <w:left w:val="single" w:sz="4" w:space="0" w:color="auto"/>
              <w:bottom w:val="single" w:sz="4" w:space="0" w:color="auto"/>
              <w:right w:val="single" w:sz="4" w:space="0" w:color="auto"/>
            </w:tcBorders>
          </w:tcPr>
          <w:p w:rsidR="00F22907" w:rsidRPr="001F3EB8" w:rsidRDefault="00F22907" w:rsidP="00F22907">
            <w:pPr>
              <w:pStyle w:val="ConsPlusCell"/>
              <w:rPr>
                <w:sz w:val="22"/>
                <w:szCs w:val="22"/>
              </w:rPr>
            </w:pPr>
            <w:r w:rsidRPr="001F3EB8">
              <w:rPr>
                <w:sz w:val="22"/>
                <w:szCs w:val="22"/>
              </w:rPr>
              <w:t>Финансовая поддержка субъектов малого и среднего предпринимательства на реализацию народных проектов в сфере предпринимательства, прошедших отбор в рамках проекта «Народный бюджет»</w:t>
            </w:r>
          </w:p>
        </w:tc>
        <w:tc>
          <w:tcPr>
            <w:tcW w:w="2126" w:type="dxa"/>
            <w:tcBorders>
              <w:top w:val="single" w:sz="4" w:space="0" w:color="auto"/>
              <w:left w:val="single" w:sz="4" w:space="0" w:color="auto"/>
              <w:bottom w:val="single" w:sz="4" w:space="0" w:color="auto"/>
              <w:right w:val="single" w:sz="4" w:space="0" w:color="auto"/>
            </w:tcBorders>
          </w:tcPr>
          <w:p w:rsidR="00F22907" w:rsidRPr="001F3EB8" w:rsidRDefault="00F22907" w:rsidP="00F22907">
            <w:pPr>
              <w:pStyle w:val="ConsPlusCell"/>
              <w:rPr>
                <w:sz w:val="22"/>
                <w:szCs w:val="22"/>
              </w:rPr>
            </w:pPr>
            <w:r w:rsidRPr="001F3EB8">
              <w:rPr>
                <w:sz w:val="22"/>
                <w:szCs w:val="22"/>
              </w:rPr>
              <w:t xml:space="preserve">Отдел экономической политики администрации </w:t>
            </w:r>
            <w:r w:rsidRPr="001F3EB8">
              <w:rPr>
                <w:sz w:val="22"/>
                <w:szCs w:val="22"/>
              </w:rPr>
              <w:br/>
              <w:t>муниципального района «Койгородский»</w:t>
            </w:r>
          </w:p>
        </w:tc>
        <w:tc>
          <w:tcPr>
            <w:tcW w:w="1418" w:type="dxa"/>
            <w:tcBorders>
              <w:top w:val="single" w:sz="4" w:space="0" w:color="auto"/>
              <w:left w:val="single" w:sz="4" w:space="0" w:color="auto"/>
              <w:bottom w:val="single" w:sz="4" w:space="0" w:color="auto"/>
              <w:right w:val="single" w:sz="4" w:space="0" w:color="auto"/>
            </w:tcBorders>
          </w:tcPr>
          <w:p w:rsidR="00F22907" w:rsidRPr="001F3EB8" w:rsidRDefault="00F22907" w:rsidP="00F22907">
            <w:pPr>
              <w:pStyle w:val="ConsPlusCell"/>
              <w:rPr>
                <w:sz w:val="22"/>
                <w:szCs w:val="22"/>
              </w:rPr>
            </w:pPr>
            <w:r w:rsidRPr="001F3EB8">
              <w:rPr>
                <w:sz w:val="22"/>
                <w:szCs w:val="22"/>
              </w:rPr>
              <w:t>2017-2020</w:t>
            </w:r>
          </w:p>
        </w:tc>
        <w:tc>
          <w:tcPr>
            <w:tcW w:w="2268" w:type="dxa"/>
            <w:tcBorders>
              <w:top w:val="single" w:sz="4" w:space="0" w:color="auto"/>
              <w:left w:val="single" w:sz="4" w:space="0" w:color="auto"/>
              <w:bottom w:val="single" w:sz="4" w:space="0" w:color="auto"/>
              <w:right w:val="single" w:sz="4" w:space="0" w:color="auto"/>
            </w:tcBorders>
          </w:tcPr>
          <w:p w:rsidR="00F22907" w:rsidRPr="001F3EB8" w:rsidRDefault="00F22907" w:rsidP="00F22907">
            <w:pPr>
              <w:pStyle w:val="ConsPlusCell"/>
              <w:rPr>
                <w:sz w:val="22"/>
                <w:szCs w:val="22"/>
              </w:rPr>
            </w:pPr>
            <w:r w:rsidRPr="001F3EB8">
              <w:rPr>
                <w:sz w:val="22"/>
                <w:szCs w:val="22"/>
              </w:rPr>
              <w:t>Повышение уровня информированности субъектов малого и среднего предпринимательства о мерах государственной и муниципальной поддержки, нормативно-правовых актах в сфере предпринимательства и проводимых мероприятиях. Оказание информационно-консультационной поддержки субъектам предпринимательства</w:t>
            </w:r>
          </w:p>
        </w:tc>
        <w:tc>
          <w:tcPr>
            <w:tcW w:w="2551" w:type="dxa"/>
            <w:gridSpan w:val="2"/>
            <w:tcBorders>
              <w:top w:val="single" w:sz="4" w:space="0" w:color="auto"/>
              <w:left w:val="single" w:sz="4" w:space="0" w:color="auto"/>
              <w:bottom w:val="single" w:sz="4" w:space="0" w:color="auto"/>
              <w:right w:val="single" w:sz="4" w:space="0" w:color="auto"/>
            </w:tcBorders>
          </w:tcPr>
          <w:p w:rsidR="00F22907" w:rsidRPr="001F3EB8" w:rsidRDefault="00F22907" w:rsidP="00F22907">
            <w:pPr>
              <w:pStyle w:val="ConsPlusCell"/>
              <w:rPr>
                <w:sz w:val="22"/>
                <w:szCs w:val="22"/>
              </w:rPr>
            </w:pPr>
            <w:r w:rsidRPr="001F3EB8">
              <w:rPr>
                <w:sz w:val="22"/>
                <w:szCs w:val="22"/>
              </w:rPr>
              <w:t>Отсутствие возможности размещения в средствах массовой информации по вопросам поддержки и развития малого и среднего предпринимательства в МР «Койгородский». Снижение уровня информированности субъектов предпринимательства. Отсутствие организаций поддержки малого бизнеса в целях взаимодействия по вопросам предпринимательства</w:t>
            </w:r>
          </w:p>
        </w:tc>
        <w:tc>
          <w:tcPr>
            <w:tcW w:w="3960" w:type="dxa"/>
            <w:tcBorders>
              <w:top w:val="single" w:sz="4" w:space="0" w:color="auto"/>
              <w:left w:val="single" w:sz="4" w:space="0" w:color="auto"/>
              <w:bottom w:val="single" w:sz="4" w:space="0" w:color="auto"/>
              <w:right w:val="single" w:sz="4" w:space="0" w:color="auto"/>
            </w:tcBorders>
          </w:tcPr>
          <w:p w:rsidR="00F22907" w:rsidRPr="001F3EB8" w:rsidRDefault="00F22907" w:rsidP="00F22907">
            <w:pPr>
              <w:pStyle w:val="ConsPlusCell"/>
              <w:rPr>
                <w:color w:val="C00000"/>
                <w:sz w:val="22"/>
                <w:szCs w:val="22"/>
              </w:rPr>
            </w:pPr>
            <w:r w:rsidRPr="001F3EB8">
              <w:rPr>
                <w:sz w:val="22"/>
                <w:szCs w:val="22"/>
              </w:rPr>
              <w:t>Количество субъектов малого и среднего предпринимательства – получателей других видов поддержки</w:t>
            </w:r>
          </w:p>
        </w:tc>
      </w:tr>
      <w:tr w:rsidR="005A2282" w:rsidRPr="001F3EB8">
        <w:trPr>
          <w:tblCellSpacing w:w="5" w:type="nil"/>
        </w:trPr>
        <w:tc>
          <w:tcPr>
            <w:tcW w:w="15300" w:type="dxa"/>
            <w:gridSpan w:val="8"/>
            <w:tcBorders>
              <w:top w:val="single" w:sz="4" w:space="0" w:color="auto"/>
              <w:left w:val="single" w:sz="4" w:space="0" w:color="auto"/>
              <w:bottom w:val="single" w:sz="4" w:space="0" w:color="auto"/>
              <w:right w:val="single" w:sz="4" w:space="0" w:color="auto"/>
            </w:tcBorders>
          </w:tcPr>
          <w:p w:rsidR="005A2282" w:rsidRPr="001F3EB8" w:rsidRDefault="005A2282" w:rsidP="005A2282">
            <w:pPr>
              <w:pStyle w:val="ConsPlusCell"/>
              <w:jc w:val="center"/>
              <w:rPr>
                <w:sz w:val="22"/>
                <w:szCs w:val="22"/>
              </w:rPr>
            </w:pPr>
            <w:r w:rsidRPr="001F3EB8">
              <w:rPr>
                <w:sz w:val="22"/>
                <w:szCs w:val="22"/>
              </w:rPr>
              <w:t>Задача 3. Формирование и совершенствование инфраструктуры поддержки субъектов малого и среднего предпринимательства</w:t>
            </w:r>
          </w:p>
        </w:tc>
      </w:tr>
      <w:tr w:rsidR="00FB68F0" w:rsidRPr="001F3EB8">
        <w:trPr>
          <w:tblCellSpacing w:w="5" w:type="nil"/>
        </w:trPr>
        <w:tc>
          <w:tcPr>
            <w:tcW w:w="709" w:type="dxa"/>
            <w:tcBorders>
              <w:top w:val="single" w:sz="4" w:space="0" w:color="auto"/>
              <w:left w:val="single" w:sz="4" w:space="0" w:color="auto"/>
              <w:bottom w:val="single" w:sz="4" w:space="0" w:color="auto"/>
              <w:right w:val="single" w:sz="4" w:space="0" w:color="auto"/>
            </w:tcBorders>
          </w:tcPr>
          <w:p w:rsidR="00FB68F0" w:rsidRPr="001F3EB8" w:rsidRDefault="00FB68F0" w:rsidP="00FB68F0">
            <w:pPr>
              <w:pStyle w:val="ConsPlusCell"/>
              <w:rPr>
                <w:sz w:val="22"/>
                <w:szCs w:val="22"/>
              </w:rPr>
            </w:pPr>
            <w:r w:rsidRPr="001F3EB8">
              <w:rPr>
                <w:sz w:val="22"/>
                <w:szCs w:val="22"/>
              </w:rPr>
              <w:t>1.3.1.</w:t>
            </w:r>
          </w:p>
        </w:tc>
        <w:tc>
          <w:tcPr>
            <w:tcW w:w="2268" w:type="dxa"/>
            <w:tcBorders>
              <w:top w:val="single" w:sz="4" w:space="0" w:color="auto"/>
              <w:left w:val="single" w:sz="4" w:space="0" w:color="auto"/>
              <w:bottom w:val="single" w:sz="4" w:space="0" w:color="auto"/>
              <w:right w:val="single" w:sz="4" w:space="0" w:color="auto"/>
            </w:tcBorders>
          </w:tcPr>
          <w:p w:rsidR="00FB68F0" w:rsidRPr="001F3EB8" w:rsidRDefault="00FB68F0" w:rsidP="00FB68F0">
            <w:pPr>
              <w:rPr>
                <w:sz w:val="22"/>
                <w:szCs w:val="22"/>
              </w:rPr>
            </w:pPr>
            <w:r w:rsidRPr="001F3EB8">
              <w:rPr>
                <w:sz w:val="22"/>
                <w:szCs w:val="22"/>
              </w:rPr>
              <w:t>Содействие функционированию информационно-маркетингового центра предпринимателей</w:t>
            </w:r>
          </w:p>
          <w:p w:rsidR="00224761" w:rsidRPr="001F3EB8" w:rsidRDefault="00224761" w:rsidP="00224761">
            <w:pPr>
              <w:jc w:val="both"/>
              <w:rPr>
                <w:bCs/>
                <w:color w:val="000000"/>
              </w:rPr>
            </w:pPr>
          </w:p>
        </w:tc>
        <w:tc>
          <w:tcPr>
            <w:tcW w:w="2126" w:type="dxa"/>
            <w:tcBorders>
              <w:top w:val="single" w:sz="4" w:space="0" w:color="auto"/>
              <w:left w:val="single" w:sz="4" w:space="0" w:color="auto"/>
              <w:bottom w:val="single" w:sz="4" w:space="0" w:color="auto"/>
              <w:right w:val="single" w:sz="4" w:space="0" w:color="auto"/>
            </w:tcBorders>
          </w:tcPr>
          <w:p w:rsidR="00FB68F0" w:rsidRPr="001F3EB8" w:rsidRDefault="00FB68F0" w:rsidP="00FB68F0">
            <w:pPr>
              <w:pStyle w:val="ConsPlusCell"/>
              <w:rPr>
                <w:sz w:val="22"/>
                <w:szCs w:val="22"/>
              </w:rPr>
            </w:pPr>
            <w:r w:rsidRPr="001F3EB8">
              <w:rPr>
                <w:sz w:val="22"/>
                <w:szCs w:val="22"/>
              </w:rPr>
              <w:t xml:space="preserve">Отдел экономической политики администрации </w:t>
            </w:r>
            <w:r w:rsidRPr="001F3EB8">
              <w:rPr>
                <w:sz w:val="22"/>
                <w:szCs w:val="22"/>
              </w:rPr>
              <w:br/>
              <w:t>муниципального района «Койгородский»</w:t>
            </w:r>
          </w:p>
        </w:tc>
        <w:tc>
          <w:tcPr>
            <w:tcW w:w="1418" w:type="dxa"/>
            <w:tcBorders>
              <w:top w:val="single" w:sz="4" w:space="0" w:color="auto"/>
              <w:left w:val="single" w:sz="4" w:space="0" w:color="auto"/>
              <w:bottom w:val="single" w:sz="4" w:space="0" w:color="auto"/>
              <w:right w:val="single" w:sz="4" w:space="0" w:color="auto"/>
            </w:tcBorders>
          </w:tcPr>
          <w:p w:rsidR="00FB68F0" w:rsidRPr="001F3EB8" w:rsidRDefault="00FB68F0" w:rsidP="00FB68F0">
            <w:pPr>
              <w:pStyle w:val="ConsPlusCell"/>
              <w:rPr>
                <w:sz w:val="22"/>
                <w:szCs w:val="22"/>
              </w:rPr>
            </w:pPr>
            <w:r w:rsidRPr="001F3EB8">
              <w:rPr>
                <w:sz w:val="22"/>
                <w:szCs w:val="22"/>
              </w:rPr>
              <w:t>2014-2020</w:t>
            </w:r>
          </w:p>
        </w:tc>
        <w:tc>
          <w:tcPr>
            <w:tcW w:w="2268" w:type="dxa"/>
            <w:tcBorders>
              <w:top w:val="single" w:sz="4" w:space="0" w:color="auto"/>
              <w:left w:val="single" w:sz="4" w:space="0" w:color="auto"/>
              <w:bottom w:val="single" w:sz="4" w:space="0" w:color="auto"/>
              <w:right w:val="single" w:sz="4" w:space="0" w:color="auto"/>
            </w:tcBorders>
          </w:tcPr>
          <w:p w:rsidR="00FB68F0" w:rsidRPr="001F3EB8" w:rsidRDefault="00FB68F0" w:rsidP="00FB68F0">
            <w:pPr>
              <w:pStyle w:val="ConsPlusCell"/>
              <w:rPr>
                <w:sz w:val="22"/>
                <w:szCs w:val="22"/>
              </w:rPr>
            </w:pPr>
            <w:r w:rsidRPr="001F3EB8">
              <w:rPr>
                <w:sz w:val="22"/>
                <w:szCs w:val="22"/>
              </w:rPr>
              <w:t>Создание условий для оказания информационно-консультационной поддержки субъектам предпринимательства через информационно-маркетинговый центр предпринимателей</w:t>
            </w:r>
          </w:p>
        </w:tc>
        <w:tc>
          <w:tcPr>
            <w:tcW w:w="2551" w:type="dxa"/>
            <w:gridSpan w:val="2"/>
            <w:tcBorders>
              <w:top w:val="single" w:sz="4" w:space="0" w:color="auto"/>
              <w:left w:val="single" w:sz="4" w:space="0" w:color="auto"/>
              <w:bottom w:val="single" w:sz="4" w:space="0" w:color="auto"/>
              <w:right w:val="single" w:sz="4" w:space="0" w:color="auto"/>
            </w:tcBorders>
          </w:tcPr>
          <w:p w:rsidR="00FB68F0" w:rsidRPr="001F3EB8" w:rsidRDefault="00FB68F0" w:rsidP="00FB68F0">
            <w:pPr>
              <w:pStyle w:val="ConsPlusCell"/>
              <w:rPr>
                <w:sz w:val="22"/>
                <w:szCs w:val="22"/>
              </w:rPr>
            </w:pPr>
            <w:r w:rsidRPr="001F3EB8">
              <w:rPr>
                <w:sz w:val="22"/>
                <w:szCs w:val="22"/>
              </w:rPr>
              <w:t>Отсутствие   условий для оказания информационно-консультационной поддержки субъектам предпринимательства через информационно-маркетинговый центр предпринимателей</w:t>
            </w:r>
          </w:p>
        </w:tc>
        <w:tc>
          <w:tcPr>
            <w:tcW w:w="3960" w:type="dxa"/>
            <w:tcBorders>
              <w:top w:val="single" w:sz="4" w:space="0" w:color="auto"/>
              <w:left w:val="single" w:sz="4" w:space="0" w:color="auto"/>
              <w:bottom w:val="single" w:sz="4" w:space="0" w:color="auto"/>
              <w:right w:val="single" w:sz="4" w:space="0" w:color="auto"/>
            </w:tcBorders>
          </w:tcPr>
          <w:p w:rsidR="00FB68F0" w:rsidRPr="001F3EB8" w:rsidRDefault="00FB68F0" w:rsidP="00FB68F0">
            <w:pPr>
              <w:pStyle w:val="ConsPlusCell"/>
              <w:rPr>
                <w:sz w:val="22"/>
                <w:szCs w:val="22"/>
              </w:rPr>
            </w:pPr>
            <w:r w:rsidRPr="001F3EB8">
              <w:rPr>
                <w:sz w:val="22"/>
                <w:szCs w:val="22"/>
              </w:rPr>
              <w:t xml:space="preserve">Количество субъектов малого и среднего предпринимательства – получателей поддержки через организации инфраструктуры поддержки субъектов малого и среднего предпринимательства </w:t>
            </w:r>
          </w:p>
        </w:tc>
      </w:tr>
      <w:tr w:rsidR="005A2282" w:rsidRPr="001F3EB8">
        <w:trPr>
          <w:tblCellSpacing w:w="5" w:type="nil"/>
        </w:trPr>
        <w:tc>
          <w:tcPr>
            <w:tcW w:w="709" w:type="dxa"/>
            <w:tcBorders>
              <w:top w:val="single" w:sz="4" w:space="0" w:color="auto"/>
              <w:left w:val="single" w:sz="4" w:space="0" w:color="auto"/>
              <w:bottom w:val="single" w:sz="4" w:space="0" w:color="auto"/>
              <w:right w:val="single" w:sz="4" w:space="0" w:color="auto"/>
            </w:tcBorders>
          </w:tcPr>
          <w:p w:rsidR="005A2282" w:rsidRPr="001F3EB8" w:rsidRDefault="005A2282" w:rsidP="005A2282">
            <w:pPr>
              <w:pStyle w:val="ConsPlusCell"/>
              <w:rPr>
                <w:sz w:val="22"/>
                <w:szCs w:val="22"/>
              </w:rPr>
            </w:pPr>
            <w:r w:rsidRPr="001F3EB8">
              <w:rPr>
                <w:sz w:val="22"/>
                <w:szCs w:val="22"/>
              </w:rPr>
              <w:t>1.3.2.</w:t>
            </w:r>
          </w:p>
        </w:tc>
        <w:tc>
          <w:tcPr>
            <w:tcW w:w="2268" w:type="dxa"/>
            <w:tcBorders>
              <w:top w:val="single" w:sz="4" w:space="0" w:color="auto"/>
              <w:left w:val="single" w:sz="4" w:space="0" w:color="auto"/>
              <w:bottom w:val="single" w:sz="4" w:space="0" w:color="auto"/>
              <w:right w:val="single" w:sz="4" w:space="0" w:color="auto"/>
            </w:tcBorders>
          </w:tcPr>
          <w:p w:rsidR="005A2282" w:rsidRPr="001F3EB8" w:rsidRDefault="005A2282" w:rsidP="005A2282">
            <w:pPr>
              <w:pStyle w:val="ConsPlusCell"/>
              <w:rPr>
                <w:sz w:val="22"/>
                <w:szCs w:val="22"/>
              </w:rPr>
            </w:pPr>
            <w:r w:rsidRPr="001F3EB8">
              <w:rPr>
                <w:sz w:val="22"/>
                <w:szCs w:val="22"/>
              </w:rPr>
              <w:t>Совершенствование инфраструктуры поддержки субъектов малого и среднего предпринимательства</w:t>
            </w:r>
          </w:p>
        </w:tc>
        <w:tc>
          <w:tcPr>
            <w:tcW w:w="2126" w:type="dxa"/>
            <w:tcBorders>
              <w:top w:val="single" w:sz="4" w:space="0" w:color="auto"/>
              <w:left w:val="single" w:sz="4" w:space="0" w:color="auto"/>
              <w:bottom w:val="single" w:sz="4" w:space="0" w:color="auto"/>
              <w:right w:val="single" w:sz="4" w:space="0" w:color="auto"/>
            </w:tcBorders>
          </w:tcPr>
          <w:p w:rsidR="005A2282" w:rsidRPr="001F3EB8" w:rsidRDefault="005A2282" w:rsidP="005A2282">
            <w:pPr>
              <w:pStyle w:val="ConsPlusCell"/>
              <w:rPr>
                <w:sz w:val="22"/>
                <w:szCs w:val="22"/>
              </w:rPr>
            </w:pPr>
            <w:r w:rsidRPr="001F3EB8">
              <w:rPr>
                <w:sz w:val="22"/>
                <w:szCs w:val="22"/>
              </w:rPr>
              <w:t xml:space="preserve">Отдел экономической политики администрации </w:t>
            </w:r>
            <w:r w:rsidRPr="001F3EB8">
              <w:rPr>
                <w:sz w:val="22"/>
                <w:szCs w:val="22"/>
              </w:rPr>
              <w:br/>
              <w:t>муниципального района «Койгородский»</w:t>
            </w:r>
          </w:p>
        </w:tc>
        <w:tc>
          <w:tcPr>
            <w:tcW w:w="1418" w:type="dxa"/>
            <w:tcBorders>
              <w:top w:val="single" w:sz="4" w:space="0" w:color="auto"/>
              <w:left w:val="single" w:sz="4" w:space="0" w:color="auto"/>
              <w:bottom w:val="single" w:sz="4" w:space="0" w:color="auto"/>
              <w:right w:val="single" w:sz="4" w:space="0" w:color="auto"/>
            </w:tcBorders>
          </w:tcPr>
          <w:p w:rsidR="005A2282" w:rsidRPr="001F3EB8" w:rsidRDefault="005A2282" w:rsidP="005A2282">
            <w:pPr>
              <w:pStyle w:val="ConsPlusCell"/>
              <w:rPr>
                <w:sz w:val="22"/>
                <w:szCs w:val="22"/>
              </w:rPr>
            </w:pPr>
            <w:r w:rsidRPr="001F3EB8">
              <w:rPr>
                <w:sz w:val="22"/>
                <w:szCs w:val="22"/>
              </w:rPr>
              <w:t>2017</w:t>
            </w:r>
          </w:p>
        </w:tc>
        <w:tc>
          <w:tcPr>
            <w:tcW w:w="2268" w:type="dxa"/>
            <w:tcBorders>
              <w:top w:val="single" w:sz="4" w:space="0" w:color="auto"/>
              <w:left w:val="single" w:sz="4" w:space="0" w:color="auto"/>
              <w:bottom w:val="single" w:sz="4" w:space="0" w:color="auto"/>
              <w:right w:val="single" w:sz="4" w:space="0" w:color="auto"/>
            </w:tcBorders>
          </w:tcPr>
          <w:p w:rsidR="005A2282" w:rsidRPr="001F3EB8" w:rsidRDefault="005A2282" w:rsidP="005A2282">
            <w:pPr>
              <w:pStyle w:val="ConsPlusCell"/>
              <w:rPr>
                <w:sz w:val="22"/>
                <w:szCs w:val="22"/>
              </w:rPr>
            </w:pPr>
            <w:r w:rsidRPr="001F3EB8">
              <w:rPr>
                <w:sz w:val="22"/>
                <w:szCs w:val="22"/>
              </w:rPr>
              <w:t>Создание центра поддержки развития предпринимательства</w:t>
            </w:r>
          </w:p>
        </w:tc>
        <w:tc>
          <w:tcPr>
            <w:tcW w:w="2551" w:type="dxa"/>
            <w:gridSpan w:val="2"/>
            <w:tcBorders>
              <w:top w:val="single" w:sz="4" w:space="0" w:color="auto"/>
              <w:left w:val="single" w:sz="4" w:space="0" w:color="auto"/>
              <w:bottom w:val="single" w:sz="4" w:space="0" w:color="auto"/>
              <w:right w:val="single" w:sz="4" w:space="0" w:color="auto"/>
            </w:tcBorders>
          </w:tcPr>
          <w:p w:rsidR="005A2282" w:rsidRPr="001F3EB8" w:rsidRDefault="005A2282" w:rsidP="005A2282">
            <w:pPr>
              <w:pStyle w:val="ConsPlusCell"/>
              <w:rPr>
                <w:sz w:val="22"/>
                <w:szCs w:val="22"/>
              </w:rPr>
            </w:pPr>
            <w:r w:rsidRPr="001F3EB8">
              <w:rPr>
                <w:sz w:val="22"/>
                <w:szCs w:val="22"/>
              </w:rPr>
              <w:t>Снижение предпринимательской активности. Сокращение количества субъектов малого и среднего предпринимательства.</w:t>
            </w:r>
          </w:p>
          <w:p w:rsidR="005A2282" w:rsidRPr="001F3EB8" w:rsidRDefault="005A2282" w:rsidP="005A2282">
            <w:pPr>
              <w:pStyle w:val="ConsPlusCell"/>
              <w:rPr>
                <w:sz w:val="22"/>
                <w:szCs w:val="22"/>
              </w:rPr>
            </w:pPr>
            <w:r w:rsidRPr="001F3EB8">
              <w:rPr>
                <w:sz w:val="22"/>
                <w:szCs w:val="22"/>
              </w:rPr>
              <w:t>Ухудшение показателей деятельности субъектов  малого и среднего предпринимательства</w:t>
            </w:r>
          </w:p>
        </w:tc>
        <w:tc>
          <w:tcPr>
            <w:tcW w:w="3960" w:type="dxa"/>
            <w:tcBorders>
              <w:top w:val="single" w:sz="4" w:space="0" w:color="auto"/>
              <w:left w:val="single" w:sz="4" w:space="0" w:color="auto"/>
              <w:bottom w:val="single" w:sz="4" w:space="0" w:color="auto"/>
              <w:right w:val="single" w:sz="4" w:space="0" w:color="auto"/>
            </w:tcBorders>
          </w:tcPr>
          <w:p w:rsidR="005A2282" w:rsidRPr="001F3EB8" w:rsidRDefault="005A2282" w:rsidP="005A2282">
            <w:pPr>
              <w:pStyle w:val="ConsPlusCell"/>
              <w:rPr>
                <w:sz w:val="22"/>
                <w:szCs w:val="22"/>
              </w:rPr>
            </w:pPr>
            <w:r w:rsidRPr="001F3EB8">
              <w:rPr>
                <w:sz w:val="22"/>
                <w:szCs w:val="22"/>
              </w:rPr>
              <w:t>Число субъектов малого и среднего предпринимательства в расчете на 10 тысяч человек населения.</w:t>
            </w:r>
          </w:p>
          <w:p w:rsidR="005A2282" w:rsidRPr="001F3EB8" w:rsidRDefault="005A2282" w:rsidP="005A2282">
            <w:pPr>
              <w:pStyle w:val="ConsPlusCell"/>
              <w:rPr>
                <w:sz w:val="22"/>
                <w:szCs w:val="22"/>
              </w:rPr>
            </w:pPr>
            <w:r w:rsidRPr="001F3EB8">
              <w:rPr>
                <w:sz w:val="22"/>
                <w:szCs w:val="22"/>
              </w:rPr>
              <w:t xml:space="preserve">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5A2282" w:rsidRPr="001F3EB8" w:rsidRDefault="005A2282" w:rsidP="005A2282">
            <w:pPr>
              <w:pStyle w:val="ConsPlusCell"/>
              <w:rPr>
                <w:sz w:val="22"/>
                <w:szCs w:val="22"/>
              </w:rPr>
            </w:pPr>
          </w:p>
          <w:p w:rsidR="005A2282" w:rsidRPr="001F3EB8" w:rsidRDefault="005A2282" w:rsidP="005A2282">
            <w:pPr>
              <w:pStyle w:val="ConsPlusCell"/>
              <w:rPr>
                <w:sz w:val="22"/>
                <w:szCs w:val="22"/>
              </w:rPr>
            </w:pPr>
          </w:p>
        </w:tc>
      </w:tr>
      <w:tr w:rsidR="005C59A9" w:rsidRPr="001F3EB8">
        <w:trPr>
          <w:tblCellSpacing w:w="5" w:type="nil"/>
        </w:trPr>
        <w:tc>
          <w:tcPr>
            <w:tcW w:w="709" w:type="dxa"/>
            <w:tcBorders>
              <w:top w:val="single" w:sz="4" w:space="0" w:color="auto"/>
              <w:left w:val="single" w:sz="4" w:space="0" w:color="auto"/>
              <w:bottom w:val="single" w:sz="4" w:space="0" w:color="auto"/>
              <w:right w:val="single" w:sz="4" w:space="0" w:color="auto"/>
            </w:tcBorders>
          </w:tcPr>
          <w:p w:rsidR="005C59A9" w:rsidRPr="001F3EB8" w:rsidRDefault="005C59A9" w:rsidP="005C59A9">
            <w:pPr>
              <w:pStyle w:val="ConsPlusCell"/>
              <w:rPr>
                <w:sz w:val="22"/>
                <w:szCs w:val="22"/>
              </w:rPr>
            </w:pPr>
            <w:r w:rsidRPr="001F3EB8">
              <w:rPr>
                <w:sz w:val="22"/>
                <w:szCs w:val="22"/>
              </w:rPr>
              <w:t>1.3.3.</w:t>
            </w:r>
          </w:p>
        </w:tc>
        <w:tc>
          <w:tcPr>
            <w:tcW w:w="2268" w:type="dxa"/>
            <w:tcBorders>
              <w:top w:val="single" w:sz="4" w:space="0" w:color="auto"/>
              <w:left w:val="single" w:sz="4" w:space="0" w:color="auto"/>
              <w:bottom w:val="single" w:sz="4" w:space="0" w:color="auto"/>
              <w:right w:val="single" w:sz="4" w:space="0" w:color="auto"/>
            </w:tcBorders>
          </w:tcPr>
          <w:p w:rsidR="005C59A9" w:rsidRPr="001F3EB8" w:rsidRDefault="005C59A9" w:rsidP="005C59A9">
            <w:pPr>
              <w:pStyle w:val="ConsPlusCell"/>
              <w:rPr>
                <w:sz w:val="22"/>
                <w:szCs w:val="22"/>
              </w:rPr>
            </w:pPr>
            <w:r w:rsidRPr="001F3EB8">
              <w:rPr>
                <w:sz w:val="22"/>
                <w:szCs w:val="22"/>
              </w:rPr>
              <w:t>Субсидирование затрат по функционированию информационно-маркетингового центра предпринимательства</w:t>
            </w:r>
          </w:p>
        </w:tc>
        <w:tc>
          <w:tcPr>
            <w:tcW w:w="2126" w:type="dxa"/>
            <w:tcBorders>
              <w:top w:val="single" w:sz="4" w:space="0" w:color="auto"/>
              <w:left w:val="single" w:sz="4" w:space="0" w:color="auto"/>
              <w:bottom w:val="single" w:sz="4" w:space="0" w:color="auto"/>
              <w:right w:val="single" w:sz="4" w:space="0" w:color="auto"/>
            </w:tcBorders>
          </w:tcPr>
          <w:p w:rsidR="005C59A9" w:rsidRPr="001F3EB8" w:rsidRDefault="005C59A9" w:rsidP="005C59A9">
            <w:pPr>
              <w:pStyle w:val="ConsPlusCell"/>
              <w:rPr>
                <w:sz w:val="22"/>
                <w:szCs w:val="22"/>
              </w:rPr>
            </w:pPr>
            <w:r w:rsidRPr="001F3EB8">
              <w:rPr>
                <w:sz w:val="22"/>
                <w:szCs w:val="22"/>
              </w:rPr>
              <w:t xml:space="preserve">Отдел экономической политики администрации </w:t>
            </w:r>
            <w:r w:rsidRPr="001F3EB8">
              <w:rPr>
                <w:sz w:val="22"/>
                <w:szCs w:val="22"/>
              </w:rPr>
              <w:br/>
              <w:t>муниципального района «Койгородский»</w:t>
            </w:r>
          </w:p>
        </w:tc>
        <w:tc>
          <w:tcPr>
            <w:tcW w:w="1418" w:type="dxa"/>
            <w:tcBorders>
              <w:top w:val="single" w:sz="4" w:space="0" w:color="auto"/>
              <w:left w:val="single" w:sz="4" w:space="0" w:color="auto"/>
              <w:bottom w:val="single" w:sz="4" w:space="0" w:color="auto"/>
              <w:right w:val="single" w:sz="4" w:space="0" w:color="auto"/>
            </w:tcBorders>
          </w:tcPr>
          <w:p w:rsidR="005C59A9" w:rsidRPr="001F3EB8" w:rsidRDefault="005C59A9" w:rsidP="005C59A9">
            <w:pPr>
              <w:pStyle w:val="ConsPlusCell"/>
              <w:rPr>
                <w:sz w:val="22"/>
                <w:szCs w:val="22"/>
              </w:rPr>
            </w:pPr>
            <w:r w:rsidRPr="001F3EB8">
              <w:rPr>
                <w:sz w:val="22"/>
                <w:szCs w:val="22"/>
              </w:rPr>
              <w:t>2016-2020</w:t>
            </w:r>
          </w:p>
        </w:tc>
        <w:tc>
          <w:tcPr>
            <w:tcW w:w="2268" w:type="dxa"/>
            <w:tcBorders>
              <w:top w:val="single" w:sz="4" w:space="0" w:color="auto"/>
              <w:left w:val="single" w:sz="4" w:space="0" w:color="auto"/>
              <w:bottom w:val="single" w:sz="4" w:space="0" w:color="auto"/>
              <w:right w:val="single" w:sz="4" w:space="0" w:color="auto"/>
            </w:tcBorders>
          </w:tcPr>
          <w:p w:rsidR="005C59A9" w:rsidRPr="001F3EB8" w:rsidRDefault="005C59A9" w:rsidP="005C59A9">
            <w:pPr>
              <w:pStyle w:val="ConsPlusCell"/>
              <w:rPr>
                <w:sz w:val="22"/>
                <w:szCs w:val="22"/>
              </w:rPr>
            </w:pPr>
            <w:r w:rsidRPr="001F3EB8">
              <w:rPr>
                <w:sz w:val="22"/>
                <w:szCs w:val="22"/>
              </w:rPr>
              <w:t>Создание условий для оказания информационно-консультационной поддержки субъектам предпринимательства через информационно-маркетинговый центр предпринимателей</w:t>
            </w:r>
          </w:p>
        </w:tc>
        <w:tc>
          <w:tcPr>
            <w:tcW w:w="2551" w:type="dxa"/>
            <w:gridSpan w:val="2"/>
            <w:tcBorders>
              <w:top w:val="single" w:sz="4" w:space="0" w:color="auto"/>
              <w:left w:val="single" w:sz="4" w:space="0" w:color="auto"/>
              <w:bottom w:val="single" w:sz="4" w:space="0" w:color="auto"/>
              <w:right w:val="single" w:sz="4" w:space="0" w:color="auto"/>
            </w:tcBorders>
          </w:tcPr>
          <w:p w:rsidR="005C59A9" w:rsidRPr="001F3EB8" w:rsidRDefault="005C59A9" w:rsidP="005C59A9">
            <w:pPr>
              <w:pStyle w:val="ConsPlusCell"/>
              <w:rPr>
                <w:sz w:val="22"/>
                <w:szCs w:val="22"/>
              </w:rPr>
            </w:pPr>
            <w:r w:rsidRPr="001F3EB8">
              <w:rPr>
                <w:sz w:val="22"/>
                <w:szCs w:val="22"/>
              </w:rPr>
              <w:t>Отсутствие   условий для оказания информационно-консультационной поддержки субъектам предпринимательства через информационно-маркетинговый центр предпринимателей</w:t>
            </w:r>
          </w:p>
        </w:tc>
        <w:tc>
          <w:tcPr>
            <w:tcW w:w="3960" w:type="dxa"/>
            <w:tcBorders>
              <w:top w:val="single" w:sz="4" w:space="0" w:color="auto"/>
              <w:left w:val="single" w:sz="4" w:space="0" w:color="auto"/>
              <w:bottom w:val="single" w:sz="4" w:space="0" w:color="auto"/>
              <w:right w:val="single" w:sz="4" w:space="0" w:color="auto"/>
            </w:tcBorders>
          </w:tcPr>
          <w:p w:rsidR="005C59A9" w:rsidRPr="001F3EB8" w:rsidRDefault="005C59A9" w:rsidP="005C59A9">
            <w:pPr>
              <w:pStyle w:val="ConsPlusCell"/>
              <w:rPr>
                <w:sz w:val="22"/>
                <w:szCs w:val="22"/>
              </w:rPr>
            </w:pPr>
            <w:r w:rsidRPr="001F3EB8">
              <w:rPr>
                <w:sz w:val="22"/>
                <w:szCs w:val="22"/>
              </w:rPr>
              <w:t xml:space="preserve">Количество субъектов малого и среднего предпринимательства – получателей поддержки через организации инфраструктуры поддержки субъектов малого и среднего предпринимательства </w:t>
            </w:r>
          </w:p>
        </w:tc>
      </w:tr>
      <w:tr w:rsidR="005A2282" w:rsidRPr="001F3EB8">
        <w:trPr>
          <w:tblCellSpacing w:w="5" w:type="nil"/>
        </w:trPr>
        <w:tc>
          <w:tcPr>
            <w:tcW w:w="15300" w:type="dxa"/>
            <w:gridSpan w:val="8"/>
            <w:tcBorders>
              <w:left w:val="single" w:sz="4" w:space="0" w:color="auto"/>
              <w:bottom w:val="single" w:sz="4" w:space="0" w:color="auto"/>
              <w:right w:val="single" w:sz="4" w:space="0" w:color="auto"/>
            </w:tcBorders>
          </w:tcPr>
          <w:p w:rsidR="005A2282" w:rsidRPr="001F3EB8" w:rsidRDefault="005A2282" w:rsidP="005A2282">
            <w:pPr>
              <w:pStyle w:val="ConsPlusCell"/>
              <w:jc w:val="center"/>
              <w:rPr>
                <w:b/>
                <w:sz w:val="22"/>
                <w:szCs w:val="22"/>
              </w:rPr>
            </w:pPr>
            <w:r w:rsidRPr="001F3EB8">
              <w:rPr>
                <w:sz w:val="22"/>
                <w:szCs w:val="22"/>
              </w:rPr>
              <w:t xml:space="preserve">Подпрограмма 2  Развитие агропромышленного и </w:t>
            </w:r>
            <w:proofErr w:type="spellStart"/>
            <w:r w:rsidRPr="001F3EB8">
              <w:rPr>
                <w:sz w:val="22"/>
                <w:szCs w:val="22"/>
              </w:rPr>
              <w:t>рыбохозяйственногокомплексов</w:t>
            </w:r>
            <w:proofErr w:type="spellEnd"/>
            <w:r w:rsidRPr="001F3EB8">
              <w:rPr>
                <w:sz w:val="22"/>
                <w:szCs w:val="22"/>
              </w:rPr>
              <w:t xml:space="preserve"> в МО МР «Койгородский»</w:t>
            </w:r>
          </w:p>
        </w:tc>
      </w:tr>
      <w:tr w:rsidR="005A2282" w:rsidRPr="001F3EB8">
        <w:trPr>
          <w:trHeight w:val="182"/>
          <w:tblCellSpacing w:w="5" w:type="nil"/>
        </w:trPr>
        <w:tc>
          <w:tcPr>
            <w:tcW w:w="15300" w:type="dxa"/>
            <w:gridSpan w:val="8"/>
            <w:tcBorders>
              <w:left w:val="single" w:sz="4" w:space="0" w:color="auto"/>
              <w:bottom w:val="single" w:sz="4" w:space="0" w:color="auto"/>
              <w:right w:val="single" w:sz="4" w:space="0" w:color="auto"/>
            </w:tcBorders>
          </w:tcPr>
          <w:p w:rsidR="005A2282" w:rsidRPr="001F3EB8" w:rsidRDefault="005A2282" w:rsidP="005A2282">
            <w:pPr>
              <w:pStyle w:val="ConsPlusCell"/>
              <w:jc w:val="center"/>
              <w:rPr>
                <w:b/>
                <w:color w:val="FF0000"/>
                <w:sz w:val="22"/>
                <w:szCs w:val="22"/>
              </w:rPr>
            </w:pPr>
            <w:r w:rsidRPr="001F3EB8">
              <w:rPr>
                <w:sz w:val="22"/>
                <w:szCs w:val="22"/>
              </w:rPr>
              <w:t>Задача 1.    Стимулирование развития сельскохозяйственных товаропроизводителей</w:t>
            </w:r>
          </w:p>
        </w:tc>
      </w:tr>
      <w:tr w:rsidR="005A2282" w:rsidRPr="001F3EB8">
        <w:trPr>
          <w:tblCellSpacing w:w="5" w:type="nil"/>
        </w:trPr>
        <w:tc>
          <w:tcPr>
            <w:tcW w:w="709" w:type="dxa"/>
            <w:tcBorders>
              <w:top w:val="single" w:sz="4" w:space="0" w:color="auto"/>
              <w:left w:val="single" w:sz="4" w:space="0" w:color="auto"/>
              <w:bottom w:val="single" w:sz="4" w:space="0" w:color="auto"/>
              <w:right w:val="single" w:sz="4" w:space="0" w:color="auto"/>
            </w:tcBorders>
          </w:tcPr>
          <w:p w:rsidR="005A2282" w:rsidRPr="001F3EB8" w:rsidRDefault="005A2282" w:rsidP="005A2282">
            <w:pPr>
              <w:pStyle w:val="ab"/>
              <w:rPr>
                <w:rFonts w:ascii="Times New Roman" w:hAnsi="Times New Roman" w:cs="Times New Roman"/>
                <w:sz w:val="22"/>
                <w:szCs w:val="22"/>
              </w:rPr>
            </w:pPr>
            <w:r w:rsidRPr="001F3EB8">
              <w:rPr>
                <w:rFonts w:ascii="Times New Roman" w:hAnsi="Times New Roman" w:cs="Times New Roman"/>
                <w:sz w:val="22"/>
                <w:szCs w:val="22"/>
              </w:rPr>
              <w:t>2.1.1.</w:t>
            </w:r>
          </w:p>
        </w:tc>
        <w:tc>
          <w:tcPr>
            <w:tcW w:w="2268" w:type="dxa"/>
            <w:tcBorders>
              <w:top w:val="single" w:sz="4" w:space="0" w:color="auto"/>
              <w:left w:val="single" w:sz="4" w:space="0" w:color="auto"/>
              <w:bottom w:val="single" w:sz="4" w:space="0" w:color="auto"/>
              <w:right w:val="single" w:sz="4" w:space="0" w:color="auto"/>
            </w:tcBorders>
          </w:tcPr>
          <w:p w:rsidR="005A2282" w:rsidRPr="001F3EB8" w:rsidRDefault="005A3738" w:rsidP="005A2282">
            <w:pPr>
              <w:pStyle w:val="ab"/>
              <w:rPr>
                <w:rFonts w:ascii="Times New Roman" w:hAnsi="Times New Roman" w:cs="Times New Roman"/>
                <w:sz w:val="22"/>
                <w:szCs w:val="22"/>
              </w:rPr>
            </w:pPr>
            <w:r w:rsidRPr="001F3EB8">
              <w:rPr>
                <w:rFonts w:ascii="Times New Roman" w:hAnsi="Times New Roman" w:cs="Times New Roman"/>
                <w:sz w:val="22"/>
                <w:szCs w:val="22"/>
              </w:rPr>
              <w:t>Субсидирование части затрат на развитие крестьянских (фермерских) хозяйств, сельскохозяйственных потребительских кооперативов</w:t>
            </w:r>
          </w:p>
        </w:tc>
        <w:tc>
          <w:tcPr>
            <w:tcW w:w="2126" w:type="dxa"/>
            <w:tcBorders>
              <w:top w:val="single" w:sz="4" w:space="0" w:color="auto"/>
              <w:left w:val="single" w:sz="4" w:space="0" w:color="auto"/>
              <w:bottom w:val="single" w:sz="4" w:space="0" w:color="auto"/>
              <w:right w:val="single" w:sz="4" w:space="0" w:color="auto"/>
            </w:tcBorders>
          </w:tcPr>
          <w:p w:rsidR="005A2282" w:rsidRPr="001F3EB8" w:rsidRDefault="005A2282" w:rsidP="005A2282">
            <w:pPr>
              <w:pStyle w:val="ab"/>
              <w:rPr>
                <w:rFonts w:ascii="Times New Roman" w:hAnsi="Times New Roman" w:cs="Times New Roman"/>
                <w:sz w:val="22"/>
                <w:szCs w:val="22"/>
              </w:rPr>
            </w:pPr>
            <w:r w:rsidRPr="001F3EB8">
              <w:rPr>
                <w:rFonts w:ascii="Times New Roman" w:hAnsi="Times New Roman" w:cs="Times New Roman"/>
                <w:sz w:val="22"/>
                <w:szCs w:val="22"/>
              </w:rPr>
              <w:t xml:space="preserve">Отдел экономической политики администрации </w:t>
            </w:r>
            <w:r w:rsidRPr="001F3EB8">
              <w:rPr>
                <w:rFonts w:ascii="Times New Roman" w:hAnsi="Times New Roman" w:cs="Times New Roman"/>
                <w:sz w:val="22"/>
                <w:szCs w:val="22"/>
              </w:rPr>
              <w:br/>
              <w:t>муниципального района «Койгородский»</w:t>
            </w:r>
          </w:p>
        </w:tc>
        <w:tc>
          <w:tcPr>
            <w:tcW w:w="1418" w:type="dxa"/>
            <w:tcBorders>
              <w:top w:val="single" w:sz="4" w:space="0" w:color="auto"/>
              <w:left w:val="single" w:sz="4" w:space="0" w:color="auto"/>
              <w:bottom w:val="single" w:sz="4" w:space="0" w:color="auto"/>
              <w:right w:val="single" w:sz="4" w:space="0" w:color="auto"/>
            </w:tcBorders>
          </w:tcPr>
          <w:p w:rsidR="005A2282" w:rsidRPr="001F3EB8" w:rsidRDefault="005A2282" w:rsidP="005A2282">
            <w:pPr>
              <w:pStyle w:val="ab"/>
              <w:jc w:val="center"/>
              <w:rPr>
                <w:rFonts w:ascii="Times New Roman" w:hAnsi="Times New Roman" w:cs="Times New Roman"/>
                <w:sz w:val="22"/>
                <w:szCs w:val="22"/>
              </w:rPr>
            </w:pPr>
            <w:r w:rsidRPr="001F3EB8">
              <w:rPr>
                <w:rFonts w:ascii="Times New Roman" w:hAnsi="Times New Roman" w:cs="Times New Roman"/>
                <w:sz w:val="22"/>
                <w:szCs w:val="22"/>
              </w:rPr>
              <w:t>2014-2020</w:t>
            </w:r>
          </w:p>
        </w:tc>
        <w:tc>
          <w:tcPr>
            <w:tcW w:w="2268" w:type="dxa"/>
            <w:tcBorders>
              <w:top w:val="single" w:sz="4" w:space="0" w:color="auto"/>
              <w:left w:val="single" w:sz="4" w:space="0" w:color="auto"/>
              <w:bottom w:val="single" w:sz="4" w:space="0" w:color="auto"/>
              <w:right w:val="single" w:sz="4" w:space="0" w:color="auto"/>
            </w:tcBorders>
          </w:tcPr>
          <w:p w:rsidR="005A2282" w:rsidRPr="001F3EB8" w:rsidRDefault="005A2282" w:rsidP="005A2282">
            <w:pPr>
              <w:pStyle w:val="ConsPlusCell"/>
              <w:jc w:val="both"/>
              <w:rPr>
                <w:sz w:val="22"/>
                <w:szCs w:val="22"/>
              </w:rPr>
            </w:pPr>
            <w:r w:rsidRPr="001F3EB8">
              <w:rPr>
                <w:sz w:val="22"/>
                <w:szCs w:val="22"/>
              </w:rPr>
              <w:t xml:space="preserve">Повышение            </w:t>
            </w:r>
            <w:r w:rsidRPr="001F3EB8">
              <w:rPr>
                <w:sz w:val="22"/>
                <w:szCs w:val="22"/>
              </w:rPr>
              <w:br/>
              <w:t xml:space="preserve">эффективности        </w:t>
            </w:r>
            <w:r w:rsidRPr="001F3EB8">
              <w:rPr>
                <w:sz w:val="22"/>
                <w:szCs w:val="22"/>
              </w:rPr>
              <w:br/>
              <w:t>сельскохозяйственного</w:t>
            </w:r>
            <w:r w:rsidRPr="001F3EB8">
              <w:rPr>
                <w:sz w:val="22"/>
                <w:szCs w:val="22"/>
              </w:rPr>
              <w:br/>
              <w:t xml:space="preserve">производства,        </w:t>
            </w:r>
            <w:r w:rsidRPr="001F3EB8">
              <w:rPr>
                <w:sz w:val="22"/>
                <w:szCs w:val="22"/>
              </w:rPr>
              <w:br/>
              <w:t xml:space="preserve">применение           </w:t>
            </w:r>
            <w:r w:rsidRPr="001F3EB8">
              <w:rPr>
                <w:sz w:val="22"/>
                <w:szCs w:val="22"/>
              </w:rPr>
              <w:br/>
              <w:t xml:space="preserve">прогрессивных        </w:t>
            </w:r>
            <w:r w:rsidRPr="001F3EB8">
              <w:rPr>
                <w:sz w:val="22"/>
                <w:szCs w:val="22"/>
              </w:rPr>
              <w:br/>
              <w:t>технологий в крестьянских (фермерских) хозяйствах, сельскохозяйственных потребительских кооперативах</w:t>
            </w:r>
          </w:p>
        </w:tc>
        <w:tc>
          <w:tcPr>
            <w:tcW w:w="2551" w:type="dxa"/>
            <w:gridSpan w:val="2"/>
            <w:tcBorders>
              <w:top w:val="single" w:sz="4" w:space="0" w:color="auto"/>
              <w:left w:val="single" w:sz="4" w:space="0" w:color="auto"/>
              <w:bottom w:val="single" w:sz="4" w:space="0" w:color="auto"/>
              <w:right w:val="single" w:sz="4" w:space="0" w:color="auto"/>
            </w:tcBorders>
          </w:tcPr>
          <w:p w:rsidR="005A2282" w:rsidRPr="001F3EB8" w:rsidRDefault="005A2282" w:rsidP="005A2282">
            <w:pPr>
              <w:pStyle w:val="ConsPlusCell"/>
              <w:rPr>
                <w:sz w:val="22"/>
                <w:szCs w:val="22"/>
              </w:rPr>
            </w:pPr>
            <w:r w:rsidRPr="001F3EB8">
              <w:rPr>
                <w:sz w:val="22"/>
                <w:szCs w:val="22"/>
              </w:rPr>
              <w:t>Снижение производства</w:t>
            </w:r>
            <w:r w:rsidRPr="001F3EB8">
              <w:rPr>
                <w:sz w:val="22"/>
                <w:szCs w:val="22"/>
              </w:rPr>
              <w:br/>
              <w:t xml:space="preserve">продукции            </w:t>
            </w:r>
            <w:r w:rsidRPr="001F3EB8">
              <w:rPr>
                <w:sz w:val="22"/>
                <w:szCs w:val="22"/>
              </w:rPr>
              <w:br/>
              <w:t>животноводства в крестьянских (фермерских) хозяйствах, сельскохозяйственных потребительских кооперативах</w:t>
            </w:r>
            <w:r w:rsidRPr="001F3EB8">
              <w:rPr>
                <w:sz w:val="22"/>
                <w:szCs w:val="22"/>
              </w:rPr>
              <w:br/>
              <w:t xml:space="preserve">сокращение рабочих   </w:t>
            </w:r>
            <w:r w:rsidRPr="001F3EB8">
              <w:rPr>
                <w:sz w:val="22"/>
                <w:szCs w:val="22"/>
              </w:rPr>
              <w:br/>
              <w:t xml:space="preserve">мест в районе  </w:t>
            </w:r>
          </w:p>
        </w:tc>
        <w:tc>
          <w:tcPr>
            <w:tcW w:w="3960" w:type="dxa"/>
            <w:tcBorders>
              <w:top w:val="single" w:sz="4" w:space="0" w:color="auto"/>
              <w:left w:val="single" w:sz="4" w:space="0" w:color="auto"/>
              <w:bottom w:val="single" w:sz="4" w:space="0" w:color="auto"/>
              <w:right w:val="single" w:sz="4" w:space="0" w:color="auto"/>
            </w:tcBorders>
          </w:tcPr>
          <w:p w:rsidR="005A2282" w:rsidRPr="001F3EB8" w:rsidRDefault="005A2282" w:rsidP="005A2282">
            <w:pPr>
              <w:pStyle w:val="ConsPlusCell"/>
              <w:rPr>
                <w:sz w:val="22"/>
                <w:szCs w:val="22"/>
              </w:rPr>
            </w:pPr>
            <w:r w:rsidRPr="001F3EB8">
              <w:rPr>
                <w:sz w:val="22"/>
                <w:szCs w:val="22"/>
              </w:rPr>
              <w:t>Индекс производства молока в крестьянских (фермерских) хозяйствах к уровню предыдущего года</w:t>
            </w:r>
          </w:p>
          <w:p w:rsidR="005A2282" w:rsidRPr="001F3EB8" w:rsidRDefault="005A2282" w:rsidP="005A2282">
            <w:pPr>
              <w:pStyle w:val="ConsPlusCell"/>
              <w:rPr>
                <w:sz w:val="22"/>
                <w:szCs w:val="22"/>
              </w:rPr>
            </w:pPr>
          </w:p>
          <w:p w:rsidR="005A2282" w:rsidRPr="001F3EB8" w:rsidRDefault="005A2282" w:rsidP="005A2282">
            <w:pPr>
              <w:pStyle w:val="ConsPlusCell"/>
              <w:rPr>
                <w:sz w:val="22"/>
                <w:szCs w:val="22"/>
              </w:rPr>
            </w:pPr>
            <w:r w:rsidRPr="001F3EB8">
              <w:rPr>
                <w:sz w:val="22"/>
                <w:szCs w:val="22"/>
              </w:rPr>
              <w:t>Индекс производства скота и птицы на убой в живой массе в крестьянских (фермерских) хозяйствах  к уровню предыдущего года</w:t>
            </w:r>
          </w:p>
        </w:tc>
      </w:tr>
      <w:tr w:rsidR="005A2282" w:rsidRPr="001F3EB8">
        <w:trPr>
          <w:tblCellSpacing w:w="5" w:type="nil"/>
        </w:trPr>
        <w:tc>
          <w:tcPr>
            <w:tcW w:w="709" w:type="dxa"/>
            <w:tcBorders>
              <w:top w:val="single" w:sz="4" w:space="0" w:color="auto"/>
              <w:left w:val="single" w:sz="4" w:space="0" w:color="auto"/>
              <w:bottom w:val="single" w:sz="4" w:space="0" w:color="auto"/>
              <w:right w:val="single" w:sz="4" w:space="0" w:color="auto"/>
            </w:tcBorders>
          </w:tcPr>
          <w:p w:rsidR="005A2282" w:rsidRPr="001F3EB8" w:rsidRDefault="005A2282" w:rsidP="005A2282">
            <w:pPr>
              <w:pStyle w:val="af"/>
              <w:rPr>
                <w:rFonts w:ascii="Times New Roman" w:hAnsi="Times New Roman"/>
                <w:sz w:val="22"/>
                <w:szCs w:val="22"/>
              </w:rPr>
            </w:pPr>
            <w:r w:rsidRPr="001F3EB8">
              <w:rPr>
                <w:rFonts w:ascii="Times New Roman" w:hAnsi="Times New Roman"/>
                <w:sz w:val="22"/>
                <w:szCs w:val="22"/>
              </w:rPr>
              <w:t>2.1.2.</w:t>
            </w:r>
          </w:p>
        </w:tc>
        <w:tc>
          <w:tcPr>
            <w:tcW w:w="2268" w:type="dxa"/>
            <w:tcBorders>
              <w:top w:val="single" w:sz="4" w:space="0" w:color="auto"/>
              <w:left w:val="single" w:sz="4" w:space="0" w:color="auto"/>
              <w:bottom w:val="single" w:sz="4" w:space="0" w:color="auto"/>
              <w:right w:val="single" w:sz="4" w:space="0" w:color="auto"/>
            </w:tcBorders>
          </w:tcPr>
          <w:p w:rsidR="005A2282" w:rsidRPr="001F3EB8" w:rsidRDefault="005A3738" w:rsidP="005A2282">
            <w:pPr>
              <w:pStyle w:val="ab"/>
              <w:rPr>
                <w:rFonts w:ascii="Times New Roman" w:hAnsi="Times New Roman" w:cs="Times New Roman"/>
                <w:sz w:val="22"/>
                <w:szCs w:val="22"/>
              </w:rPr>
            </w:pPr>
            <w:r w:rsidRPr="001F3EB8">
              <w:rPr>
                <w:rFonts w:ascii="Times New Roman" w:hAnsi="Times New Roman" w:cs="Times New Roman"/>
                <w:sz w:val="22"/>
                <w:szCs w:val="22"/>
              </w:rPr>
              <w:t>Субсидирование части затрат на развитие предприятий по производству пищевой продукции и организаций потребительской кооперации</w:t>
            </w:r>
          </w:p>
        </w:tc>
        <w:tc>
          <w:tcPr>
            <w:tcW w:w="2126" w:type="dxa"/>
            <w:tcBorders>
              <w:top w:val="single" w:sz="4" w:space="0" w:color="auto"/>
              <w:left w:val="single" w:sz="4" w:space="0" w:color="auto"/>
              <w:bottom w:val="single" w:sz="4" w:space="0" w:color="auto"/>
              <w:right w:val="single" w:sz="4" w:space="0" w:color="auto"/>
            </w:tcBorders>
          </w:tcPr>
          <w:p w:rsidR="005A2282" w:rsidRPr="001F3EB8" w:rsidRDefault="005A2282" w:rsidP="005A2282">
            <w:pPr>
              <w:rPr>
                <w:sz w:val="22"/>
                <w:szCs w:val="22"/>
              </w:rPr>
            </w:pPr>
            <w:r w:rsidRPr="001F3EB8">
              <w:rPr>
                <w:sz w:val="22"/>
                <w:szCs w:val="22"/>
              </w:rPr>
              <w:t>Отдел экономической политики АМР «Койгородский»</w:t>
            </w:r>
          </w:p>
        </w:tc>
        <w:tc>
          <w:tcPr>
            <w:tcW w:w="1418" w:type="dxa"/>
            <w:tcBorders>
              <w:top w:val="single" w:sz="4" w:space="0" w:color="auto"/>
              <w:left w:val="single" w:sz="4" w:space="0" w:color="auto"/>
              <w:bottom w:val="single" w:sz="4" w:space="0" w:color="auto"/>
              <w:right w:val="single" w:sz="4" w:space="0" w:color="auto"/>
            </w:tcBorders>
          </w:tcPr>
          <w:p w:rsidR="005A2282" w:rsidRPr="001F3EB8" w:rsidRDefault="005A2282" w:rsidP="005A2282">
            <w:pPr>
              <w:pStyle w:val="ConsPlusCell"/>
              <w:jc w:val="center"/>
              <w:rPr>
                <w:sz w:val="22"/>
                <w:szCs w:val="22"/>
              </w:rPr>
            </w:pPr>
            <w:r w:rsidRPr="001F3EB8">
              <w:rPr>
                <w:sz w:val="22"/>
                <w:szCs w:val="22"/>
              </w:rPr>
              <w:t>2014-2020</w:t>
            </w:r>
          </w:p>
        </w:tc>
        <w:tc>
          <w:tcPr>
            <w:tcW w:w="2268" w:type="dxa"/>
            <w:tcBorders>
              <w:top w:val="single" w:sz="4" w:space="0" w:color="auto"/>
              <w:left w:val="single" w:sz="4" w:space="0" w:color="auto"/>
              <w:bottom w:val="single" w:sz="4" w:space="0" w:color="auto"/>
              <w:right w:val="single" w:sz="4" w:space="0" w:color="auto"/>
            </w:tcBorders>
          </w:tcPr>
          <w:p w:rsidR="005A2282" w:rsidRPr="001F3EB8" w:rsidRDefault="005A2282" w:rsidP="005A2282">
            <w:pPr>
              <w:pStyle w:val="ConsPlusCell"/>
              <w:rPr>
                <w:sz w:val="22"/>
                <w:szCs w:val="22"/>
              </w:rPr>
            </w:pPr>
            <w:r w:rsidRPr="001F3EB8">
              <w:rPr>
                <w:sz w:val="22"/>
                <w:szCs w:val="22"/>
              </w:rPr>
              <w:t>Обновление</w:t>
            </w:r>
            <w:r w:rsidRPr="001F3EB8">
              <w:rPr>
                <w:sz w:val="22"/>
                <w:szCs w:val="22"/>
              </w:rPr>
              <w:br/>
              <w:t>основных     сре</w:t>
            </w:r>
            <w:proofErr w:type="gramStart"/>
            <w:r w:rsidRPr="001F3EB8">
              <w:rPr>
                <w:sz w:val="22"/>
                <w:szCs w:val="22"/>
              </w:rPr>
              <w:t>дств</w:t>
            </w:r>
            <w:r w:rsidRPr="001F3EB8">
              <w:rPr>
                <w:sz w:val="22"/>
                <w:szCs w:val="22"/>
              </w:rPr>
              <w:br/>
              <w:t>пр</w:t>
            </w:r>
            <w:proofErr w:type="gramEnd"/>
            <w:r w:rsidRPr="001F3EB8">
              <w:rPr>
                <w:sz w:val="22"/>
                <w:szCs w:val="22"/>
              </w:rPr>
              <w:t xml:space="preserve">оизводителей  пищевой  продукции и организаций потребительской кооперации Повышение качества и </w:t>
            </w:r>
            <w:r w:rsidRPr="001F3EB8">
              <w:rPr>
                <w:sz w:val="22"/>
                <w:szCs w:val="22"/>
              </w:rPr>
              <w:br/>
              <w:t xml:space="preserve">расширение           </w:t>
            </w:r>
            <w:r w:rsidRPr="001F3EB8">
              <w:rPr>
                <w:sz w:val="22"/>
                <w:szCs w:val="22"/>
              </w:rPr>
              <w:br/>
              <w:t xml:space="preserve">ассортимента         </w:t>
            </w:r>
            <w:r w:rsidRPr="001F3EB8">
              <w:rPr>
                <w:sz w:val="22"/>
                <w:szCs w:val="22"/>
              </w:rPr>
              <w:br/>
              <w:t xml:space="preserve">продукции;           </w:t>
            </w:r>
            <w:r w:rsidRPr="001F3EB8">
              <w:rPr>
                <w:sz w:val="22"/>
                <w:szCs w:val="22"/>
              </w:rPr>
              <w:br/>
              <w:t xml:space="preserve">производство         </w:t>
            </w:r>
            <w:r w:rsidRPr="001F3EB8">
              <w:rPr>
                <w:sz w:val="22"/>
                <w:szCs w:val="22"/>
              </w:rPr>
              <w:br/>
              <w:t xml:space="preserve">конкурентоспособной  </w:t>
            </w:r>
            <w:r w:rsidRPr="001F3EB8">
              <w:rPr>
                <w:sz w:val="22"/>
                <w:szCs w:val="22"/>
              </w:rPr>
              <w:br/>
              <w:t xml:space="preserve">продукции       </w:t>
            </w:r>
          </w:p>
        </w:tc>
        <w:tc>
          <w:tcPr>
            <w:tcW w:w="2551" w:type="dxa"/>
            <w:gridSpan w:val="2"/>
            <w:tcBorders>
              <w:top w:val="single" w:sz="4" w:space="0" w:color="auto"/>
              <w:left w:val="single" w:sz="4" w:space="0" w:color="auto"/>
              <w:bottom w:val="single" w:sz="4" w:space="0" w:color="auto"/>
              <w:right w:val="single" w:sz="4" w:space="0" w:color="auto"/>
            </w:tcBorders>
          </w:tcPr>
          <w:p w:rsidR="005A2282" w:rsidRPr="001F3EB8" w:rsidRDefault="005A2282" w:rsidP="005A2282">
            <w:pPr>
              <w:pStyle w:val="ConsPlusCell"/>
              <w:rPr>
                <w:sz w:val="22"/>
                <w:szCs w:val="22"/>
              </w:rPr>
            </w:pPr>
            <w:r w:rsidRPr="001F3EB8">
              <w:rPr>
                <w:sz w:val="22"/>
                <w:szCs w:val="22"/>
              </w:rPr>
              <w:t xml:space="preserve">Моральное и          </w:t>
            </w:r>
            <w:r w:rsidRPr="001F3EB8">
              <w:rPr>
                <w:sz w:val="22"/>
                <w:szCs w:val="22"/>
              </w:rPr>
              <w:br/>
              <w:t xml:space="preserve">физическое старение  </w:t>
            </w:r>
            <w:r w:rsidRPr="001F3EB8">
              <w:rPr>
                <w:sz w:val="22"/>
                <w:szCs w:val="22"/>
              </w:rPr>
              <w:br/>
              <w:t xml:space="preserve">технологического     </w:t>
            </w:r>
            <w:r w:rsidRPr="001F3EB8">
              <w:rPr>
                <w:sz w:val="22"/>
                <w:szCs w:val="22"/>
              </w:rPr>
              <w:br/>
              <w:t xml:space="preserve">оборудования и, как  </w:t>
            </w:r>
            <w:r w:rsidRPr="001F3EB8">
              <w:rPr>
                <w:sz w:val="22"/>
                <w:szCs w:val="22"/>
              </w:rPr>
              <w:br/>
              <w:t xml:space="preserve">результат,           </w:t>
            </w:r>
            <w:r w:rsidRPr="001F3EB8">
              <w:rPr>
                <w:sz w:val="22"/>
                <w:szCs w:val="22"/>
              </w:rPr>
              <w:br/>
              <w:t xml:space="preserve">производство         </w:t>
            </w:r>
            <w:r w:rsidRPr="001F3EB8">
              <w:rPr>
                <w:sz w:val="22"/>
                <w:szCs w:val="22"/>
              </w:rPr>
              <w:br/>
              <w:t>неконкурентоспособной</w:t>
            </w:r>
            <w:r w:rsidRPr="001F3EB8">
              <w:rPr>
                <w:sz w:val="22"/>
                <w:szCs w:val="22"/>
              </w:rPr>
              <w:br/>
              <w:t xml:space="preserve">продукции с высокой  </w:t>
            </w:r>
            <w:r w:rsidRPr="001F3EB8">
              <w:rPr>
                <w:sz w:val="22"/>
                <w:szCs w:val="22"/>
              </w:rPr>
              <w:br/>
              <w:t xml:space="preserve">себестоимостью       </w:t>
            </w:r>
          </w:p>
        </w:tc>
        <w:tc>
          <w:tcPr>
            <w:tcW w:w="3960" w:type="dxa"/>
            <w:tcBorders>
              <w:top w:val="single" w:sz="4" w:space="0" w:color="auto"/>
              <w:left w:val="single" w:sz="4" w:space="0" w:color="auto"/>
              <w:bottom w:val="single" w:sz="4" w:space="0" w:color="auto"/>
              <w:right w:val="single" w:sz="4" w:space="0" w:color="auto"/>
            </w:tcBorders>
          </w:tcPr>
          <w:p w:rsidR="005A2282" w:rsidRPr="001F3EB8" w:rsidRDefault="005A2282" w:rsidP="005A2282">
            <w:pPr>
              <w:pStyle w:val="ConsPlusCell"/>
              <w:rPr>
                <w:sz w:val="22"/>
                <w:szCs w:val="22"/>
              </w:rPr>
            </w:pPr>
            <w:r w:rsidRPr="001F3EB8">
              <w:rPr>
                <w:sz w:val="22"/>
                <w:szCs w:val="22"/>
              </w:rPr>
              <w:t>Индекс производства цельномолочной продукции к уровню предыдущего года</w:t>
            </w:r>
          </w:p>
          <w:p w:rsidR="005A2282" w:rsidRPr="001F3EB8" w:rsidRDefault="005A2282" w:rsidP="005A2282">
            <w:pPr>
              <w:pStyle w:val="ConsPlusCell"/>
              <w:rPr>
                <w:sz w:val="22"/>
                <w:szCs w:val="22"/>
              </w:rPr>
            </w:pPr>
          </w:p>
          <w:p w:rsidR="005A2282" w:rsidRPr="001F3EB8" w:rsidRDefault="005A2282" w:rsidP="005A2282">
            <w:pPr>
              <w:pStyle w:val="ConsPlusCell"/>
              <w:rPr>
                <w:sz w:val="22"/>
                <w:szCs w:val="22"/>
              </w:rPr>
            </w:pPr>
            <w:r w:rsidRPr="001F3EB8">
              <w:rPr>
                <w:sz w:val="22"/>
                <w:szCs w:val="22"/>
              </w:rPr>
              <w:t xml:space="preserve">Индекс производства хлеба и хлебобулочных изделий к уровню предыдущего года </w:t>
            </w:r>
          </w:p>
        </w:tc>
      </w:tr>
      <w:tr w:rsidR="005A2282" w:rsidRPr="001F3EB8">
        <w:trPr>
          <w:tblCellSpacing w:w="5" w:type="nil"/>
        </w:trPr>
        <w:tc>
          <w:tcPr>
            <w:tcW w:w="709" w:type="dxa"/>
            <w:tcBorders>
              <w:top w:val="single" w:sz="4" w:space="0" w:color="auto"/>
              <w:left w:val="single" w:sz="4" w:space="0" w:color="auto"/>
              <w:bottom w:val="single" w:sz="4" w:space="0" w:color="auto"/>
              <w:right w:val="single" w:sz="4" w:space="0" w:color="auto"/>
            </w:tcBorders>
          </w:tcPr>
          <w:p w:rsidR="005A2282" w:rsidRPr="001F3EB8" w:rsidRDefault="005A2282" w:rsidP="005A2282">
            <w:pPr>
              <w:pStyle w:val="af"/>
              <w:rPr>
                <w:rFonts w:ascii="Times New Roman" w:hAnsi="Times New Roman"/>
                <w:sz w:val="22"/>
                <w:szCs w:val="22"/>
              </w:rPr>
            </w:pPr>
            <w:r w:rsidRPr="001F3EB8">
              <w:rPr>
                <w:rFonts w:ascii="Times New Roman" w:hAnsi="Times New Roman"/>
                <w:sz w:val="22"/>
                <w:szCs w:val="22"/>
              </w:rPr>
              <w:t>2.1.3.</w:t>
            </w:r>
          </w:p>
        </w:tc>
        <w:tc>
          <w:tcPr>
            <w:tcW w:w="2268" w:type="dxa"/>
            <w:tcBorders>
              <w:top w:val="single" w:sz="4" w:space="0" w:color="auto"/>
              <w:left w:val="single" w:sz="4" w:space="0" w:color="auto"/>
              <w:bottom w:val="single" w:sz="4" w:space="0" w:color="auto"/>
              <w:right w:val="single" w:sz="4" w:space="0" w:color="auto"/>
            </w:tcBorders>
          </w:tcPr>
          <w:p w:rsidR="005A2282" w:rsidRPr="001F3EB8" w:rsidRDefault="005A3738" w:rsidP="005A2282">
            <w:pPr>
              <w:pStyle w:val="ab"/>
              <w:rPr>
                <w:rFonts w:ascii="Times New Roman" w:hAnsi="Times New Roman" w:cs="Times New Roman"/>
                <w:sz w:val="22"/>
                <w:szCs w:val="22"/>
              </w:rPr>
            </w:pPr>
            <w:r w:rsidRPr="001F3EB8">
              <w:rPr>
                <w:rFonts w:ascii="Times New Roman" w:hAnsi="Times New Roman" w:cs="Times New Roman"/>
                <w:sz w:val="22"/>
                <w:szCs w:val="22"/>
              </w:rPr>
              <w:t>Субсидирование части затрат на развитие сельскохозяйственных организаций</w:t>
            </w:r>
          </w:p>
        </w:tc>
        <w:tc>
          <w:tcPr>
            <w:tcW w:w="2126" w:type="dxa"/>
            <w:tcBorders>
              <w:top w:val="single" w:sz="4" w:space="0" w:color="auto"/>
              <w:left w:val="single" w:sz="4" w:space="0" w:color="auto"/>
              <w:bottom w:val="single" w:sz="4" w:space="0" w:color="auto"/>
              <w:right w:val="single" w:sz="4" w:space="0" w:color="auto"/>
            </w:tcBorders>
          </w:tcPr>
          <w:p w:rsidR="005A2282" w:rsidRPr="001F3EB8" w:rsidRDefault="005A2282" w:rsidP="005A2282">
            <w:pPr>
              <w:rPr>
                <w:sz w:val="22"/>
                <w:szCs w:val="22"/>
              </w:rPr>
            </w:pPr>
            <w:r w:rsidRPr="001F3EB8">
              <w:rPr>
                <w:sz w:val="22"/>
                <w:szCs w:val="22"/>
              </w:rPr>
              <w:t>Отдел экономической политики АМР «Койгородский»</w:t>
            </w:r>
          </w:p>
        </w:tc>
        <w:tc>
          <w:tcPr>
            <w:tcW w:w="1418" w:type="dxa"/>
            <w:tcBorders>
              <w:top w:val="single" w:sz="4" w:space="0" w:color="auto"/>
              <w:left w:val="single" w:sz="4" w:space="0" w:color="auto"/>
              <w:bottom w:val="single" w:sz="4" w:space="0" w:color="auto"/>
              <w:right w:val="single" w:sz="4" w:space="0" w:color="auto"/>
            </w:tcBorders>
          </w:tcPr>
          <w:p w:rsidR="005A2282" w:rsidRPr="001F3EB8" w:rsidRDefault="005A2282" w:rsidP="005A2282">
            <w:pPr>
              <w:pStyle w:val="ConsPlusCell"/>
              <w:jc w:val="center"/>
              <w:rPr>
                <w:sz w:val="22"/>
                <w:szCs w:val="22"/>
              </w:rPr>
            </w:pPr>
            <w:r w:rsidRPr="001F3EB8">
              <w:rPr>
                <w:sz w:val="22"/>
                <w:szCs w:val="22"/>
              </w:rPr>
              <w:t>2014-2020</w:t>
            </w:r>
          </w:p>
        </w:tc>
        <w:tc>
          <w:tcPr>
            <w:tcW w:w="2268" w:type="dxa"/>
            <w:tcBorders>
              <w:top w:val="single" w:sz="4" w:space="0" w:color="auto"/>
              <w:left w:val="single" w:sz="4" w:space="0" w:color="auto"/>
              <w:bottom w:val="single" w:sz="4" w:space="0" w:color="auto"/>
              <w:right w:val="single" w:sz="4" w:space="0" w:color="auto"/>
            </w:tcBorders>
          </w:tcPr>
          <w:p w:rsidR="005A2282" w:rsidRPr="001F3EB8" w:rsidRDefault="005A2282" w:rsidP="005A2282">
            <w:pPr>
              <w:pStyle w:val="ConsPlusCell"/>
              <w:rPr>
                <w:sz w:val="22"/>
                <w:szCs w:val="22"/>
              </w:rPr>
            </w:pPr>
            <w:r w:rsidRPr="001F3EB8">
              <w:rPr>
                <w:sz w:val="22"/>
                <w:szCs w:val="22"/>
              </w:rPr>
              <w:t xml:space="preserve">Повышение            </w:t>
            </w:r>
            <w:r w:rsidRPr="001F3EB8">
              <w:rPr>
                <w:sz w:val="22"/>
                <w:szCs w:val="22"/>
              </w:rPr>
              <w:br/>
              <w:t xml:space="preserve">эффективности        </w:t>
            </w:r>
            <w:r w:rsidRPr="001F3EB8">
              <w:rPr>
                <w:sz w:val="22"/>
                <w:szCs w:val="22"/>
              </w:rPr>
              <w:br/>
              <w:t>сельскохозяйственного</w:t>
            </w:r>
            <w:r w:rsidRPr="001F3EB8">
              <w:rPr>
                <w:sz w:val="22"/>
                <w:szCs w:val="22"/>
              </w:rPr>
              <w:br/>
              <w:t xml:space="preserve">производства,        </w:t>
            </w:r>
            <w:r w:rsidRPr="001F3EB8">
              <w:rPr>
                <w:sz w:val="22"/>
                <w:szCs w:val="22"/>
              </w:rPr>
              <w:br/>
              <w:t xml:space="preserve">применение           </w:t>
            </w:r>
            <w:r w:rsidRPr="001F3EB8">
              <w:rPr>
                <w:sz w:val="22"/>
                <w:szCs w:val="22"/>
              </w:rPr>
              <w:br/>
              <w:t xml:space="preserve">прогрессивных        </w:t>
            </w:r>
            <w:r w:rsidRPr="001F3EB8">
              <w:rPr>
                <w:sz w:val="22"/>
                <w:szCs w:val="22"/>
              </w:rPr>
              <w:br/>
              <w:t xml:space="preserve">технологий в </w:t>
            </w:r>
            <w:proofErr w:type="spellStart"/>
            <w:r w:rsidRPr="001F3EB8">
              <w:rPr>
                <w:sz w:val="22"/>
                <w:szCs w:val="22"/>
              </w:rPr>
              <w:t>сельхозорганизациях</w:t>
            </w:r>
            <w:proofErr w:type="spellEnd"/>
          </w:p>
        </w:tc>
        <w:tc>
          <w:tcPr>
            <w:tcW w:w="2551" w:type="dxa"/>
            <w:gridSpan w:val="2"/>
            <w:tcBorders>
              <w:top w:val="single" w:sz="4" w:space="0" w:color="auto"/>
              <w:left w:val="single" w:sz="4" w:space="0" w:color="auto"/>
              <w:bottom w:val="single" w:sz="4" w:space="0" w:color="auto"/>
              <w:right w:val="single" w:sz="4" w:space="0" w:color="auto"/>
            </w:tcBorders>
          </w:tcPr>
          <w:p w:rsidR="005A2282" w:rsidRPr="001F3EB8" w:rsidRDefault="005A2282" w:rsidP="005A2282">
            <w:pPr>
              <w:pStyle w:val="ConsPlusCell"/>
              <w:rPr>
                <w:sz w:val="22"/>
                <w:szCs w:val="22"/>
              </w:rPr>
            </w:pPr>
            <w:r w:rsidRPr="001F3EB8">
              <w:rPr>
                <w:sz w:val="22"/>
                <w:szCs w:val="22"/>
              </w:rPr>
              <w:t>Снижение производства</w:t>
            </w:r>
            <w:r w:rsidRPr="001F3EB8">
              <w:rPr>
                <w:sz w:val="22"/>
                <w:szCs w:val="22"/>
              </w:rPr>
              <w:br/>
              <w:t xml:space="preserve">сельскохозяйственной продукции            </w:t>
            </w:r>
            <w:r w:rsidRPr="001F3EB8">
              <w:rPr>
                <w:sz w:val="22"/>
                <w:szCs w:val="22"/>
              </w:rPr>
              <w:br/>
              <w:t xml:space="preserve">в </w:t>
            </w:r>
            <w:proofErr w:type="spellStart"/>
            <w:r w:rsidRPr="001F3EB8">
              <w:rPr>
                <w:sz w:val="22"/>
                <w:szCs w:val="22"/>
              </w:rPr>
              <w:t>сельхозорганизациях</w:t>
            </w:r>
            <w:proofErr w:type="spellEnd"/>
            <w:r w:rsidRPr="001F3EB8">
              <w:rPr>
                <w:sz w:val="22"/>
                <w:szCs w:val="22"/>
              </w:rPr>
              <w:br/>
              <w:t xml:space="preserve">сокращение рабочих   </w:t>
            </w:r>
            <w:r w:rsidRPr="001F3EB8">
              <w:rPr>
                <w:sz w:val="22"/>
                <w:szCs w:val="22"/>
              </w:rPr>
              <w:br/>
              <w:t xml:space="preserve">мест в районе  </w:t>
            </w:r>
          </w:p>
          <w:p w:rsidR="005A2282" w:rsidRPr="001F3EB8" w:rsidRDefault="005A2282" w:rsidP="005A2282">
            <w:pPr>
              <w:pStyle w:val="ConsPlusCell"/>
              <w:rPr>
                <w:sz w:val="22"/>
                <w:szCs w:val="22"/>
              </w:rPr>
            </w:pPr>
          </w:p>
        </w:tc>
        <w:tc>
          <w:tcPr>
            <w:tcW w:w="3960" w:type="dxa"/>
            <w:tcBorders>
              <w:top w:val="single" w:sz="4" w:space="0" w:color="auto"/>
              <w:left w:val="single" w:sz="4" w:space="0" w:color="auto"/>
              <w:bottom w:val="single" w:sz="4" w:space="0" w:color="auto"/>
              <w:right w:val="single" w:sz="4" w:space="0" w:color="auto"/>
            </w:tcBorders>
          </w:tcPr>
          <w:p w:rsidR="005A2282" w:rsidRPr="001F3EB8" w:rsidRDefault="005A2282" w:rsidP="005A2282">
            <w:pPr>
              <w:pStyle w:val="ConsPlusCell"/>
              <w:rPr>
                <w:sz w:val="22"/>
                <w:szCs w:val="22"/>
              </w:rPr>
            </w:pPr>
            <w:r w:rsidRPr="001F3EB8">
              <w:rPr>
                <w:sz w:val="22"/>
                <w:szCs w:val="22"/>
              </w:rPr>
              <w:t xml:space="preserve">Доля прибыльных сельскохозяйственных </w:t>
            </w:r>
            <w:proofErr w:type="gramStart"/>
            <w:r w:rsidRPr="001F3EB8">
              <w:rPr>
                <w:sz w:val="22"/>
                <w:szCs w:val="22"/>
              </w:rPr>
              <w:t>организаций</w:t>
            </w:r>
            <w:proofErr w:type="gramEnd"/>
            <w:r w:rsidRPr="001F3EB8">
              <w:rPr>
                <w:sz w:val="22"/>
                <w:szCs w:val="22"/>
              </w:rPr>
              <w:t xml:space="preserve"> в общем их числе</w:t>
            </w:r>
          </w:p>
        </w:tc>
      </w:tr>
      <w:tr w:rsidR="005A2282" w:rsidRPr="001F3EB8">
        <w:trPr>
          <w:tblCellSpacing w:w="5" w:type="nil"/>
        </w:trPr>
        <w:tc>
          <w:tcPr>
            <w:tcW w:w="709" w:type="dxa"/>
            <w:tcBorders>
              <w:top w:val="single" w:sz="4" w:space="0" w:color="auto"/>
              <w:left w:val="single" w:sz="4" w:space="0" w:color="auto"/>
              <w:bottom w:val="single" w:sz="4" w:space="0" w:color="auto"/>
              <w:right w:val="single" w:sz="4" w:space="0" w:color="auto"/>
            </w:tcBorders>
          </w:tcPr>
          <w:p w:rsidR="005A2282" w:rsidRPr="001F3EB8" w:rsidRDefault="005A2282" w:rsidP="005A2282">
            <w:pPr>
              <w:rPr>
                <w:sz w:val="22"/>
                <w:szCs w:val="22"/>
              </w:rPr>
            </w:pPr>
            <w:r w:rsidRPr="001F3EB8">
              <w:rPr>
                <w:sz w:val="22"/>
                <w:szCs w:val="22"/>
              </w:rPr>
              <w:t>2.1.4.</w:t>
            </w:r>
          </w:p>
        </w:tc>
        <w:tc>
          <w:tcPr>
            <w:tcW w:w="2268" w:type="dxa"/>
            <w:tcBorders>
              <w:top w:val="single" w:sz="4" w:space="0" w:color="auto"/>
              <w:left w:val="single" w:sz="4" w:space="0" w:color="auto"/>
              <w:bottom w:val="single" w:sz="4" w:space="0" w:color="auto"/>
              <w:right w:val="single" w:sz="4" w:space="0" w:color="auto"/>
            </w:tcBorders>
          </w:tcPr>
          <w:p w:rsidR="005A2282" w:rsidRPr="001F3EB8" w:rsidRDefault="005A2282" w:rsidP="005A2282">
            <w:pPr>
              <w:pStyle w:val="ab"/>
              <w:rPr>
                <w:rFonts w:ascii="Times New Roman" w:hAnsi="Times New Roman" w:cs="Times New Roman"/>
                <w:sz w:val="22"/>
                <w:szCs w:val="22"/>
              </w:rPr>
            </w:pPr>
            <w:r w:rsidRPr="001F3EB8">
              <w:rPr>
                <w:rFonts w:ascii="Times New Roman" w:hAnsi="Times New Roman" w:cs="Times New Roman"/>
                <w:sz w:val="22"/>
                <w:szCs w:val="22"/>
              </w:rPr>
              <w:t xml:space="preserve">Информационно-консультационное обеспечение субъектов </w:t>
            </w:r>
            <w:proofErr w:type="spellStart"/>
            <w:r w:rsidRPr="001F3EB8">
              <w:rPr>
                <w:rFonts w:ascii="Times New Roman" w:hAnsi="Times New Roman" w:cs="Times New Roman"/>
                <w:sz w:val="22"/>
                <w:szCs w:val="22"/>
              </w:rPr>
              <w:t>агропромышленногоирыбохозяйственногокомплексов</w:t>
            </w:r>
            <w:proofErr w:type="spellEnd"/>
          </w:p>
        </w:tc>
        <w:tc>
          <w:tcPr>
            <w:tcW w:w="2126" w:type="dxa"/>
            <w:tcBorders>
              <w:top w:val="single" w:sz="4" w:space="0" w:color="auto"/>
              <w:left w:val="single" w:sz="4" w:space="0" w:color="auto"/>
              <w:bottom w:val="single" w:sz="4" w:space="0" w:color="auto"/>
              <w:right w:val="single" w:sz="4" w:space="0" w:color="auto"/>
            </w:tcBorders>
          </w:tcPr>
          <w:p w:rsidR="005A2282" w:rsidRPr="001F3EB8" w:rsidRDefault="005A2282" w:rsidP="005A2282">
            <w:pPr>
              <w:rPr>
                <w:sz w:val="22"/>
                <w:szCs w:val="22"/>
              </w:rPr>
            </w:pPr>
            <w:r w:rsidRPr="001F3EB8">
              <w:rPr>
                <w:sz w:val="22"/>
                <w:szCs w:val="22"/>
              </w:rPr>
              <w:t>Отдел по управлению имуществом и природными ресурсами АМР «Койгородский»</w:t>
            </w:r>
          </w:p>
          <w:p w:rsidR="005A2282" w:rsidRPr="001F3EB8" w:rsidRDefault="005A2282" w:rsidP="005A2282">
            <w:pPr>
              <w:rPr>
                <w:sz w:val="22"/>
                <w:szCs w:val="22"/>
              </w:rPr>
            </w:pPr>
            <w:r w:rsidRPr="001F3EB8">
              <w:rPr>
                <w:sz w:val="22"/>
                <w:szCs w:val="22"/>
              </w:rPr>
              <w:t>Отдел экономической политики АМР «Койгородский»</w:t>
            </w:r>
          </w:p>
        </w:tc>
        <w:tc>
          <w:tcPr>
            <w:tcW w:w="1418" w:type="dxa"/>
            <w:tcBorders>
              <w:top w:val="single" w:sz="4" w:space="0" w:color="auto"/>
              <w:left w:val="single" w:sz="4" w:space="0" w:color="auto"/>
              <w:bottom w:val="single" w:sz="4" w:space="0" w:color="auto"/>
              <w:right w:val="single" w:sz="4" w:space="0" w:color="auto"/>
            </w:tcBorders>
          </w:tcPr>
          <w:p w:rsidR="005A2282" w:rsidRPr="001F3EB8" w:rsidRDefault="005A2282" w:rsidP="005A2282">
            <w:pPr>
              <w:pStyle w:val="ab"/>
              <w:jc w:val="center"/>
              <w:rPr>
                <w:rFonts w:ascii="Times New Roman" w:hAnsi="Times New Roman" w:cs="Times New Roman"/>
                <w:sz w:val="22"/>
                <w:szCs w:val="22"/>
              </w:rPr>
            </w:pPr>
            <w:r w:rsidRPr="001F3EB8">
              <w:rPr>
                <w:rFonts w:ascii="Times New Roman" w:hAnsi="Times New Roman" w:cs="Times New Roman"/>
                <w:sz w:val="22"/>
                <w:szCs w:val="22"/>
              </w:rPr>
              <w:t xml:space="preserve">2014 -2020 </w:t>
            </w:r>
            <w:r w:rsidRPr="001F3EB8">
              <w:rPr>
                <w:rFonts w:ascii="Times New Roman" w:hAnsi="Times New Roman" w:cs="Times New Roman"/>
                <w:sz w:val="22"/>
                <w:szCs w:val="22"/>
              </w:rPr>
              <w:br/>
            </w:r>
          </w:p>
        </w:tc>
        <w:tc>
          <w:tcPr>
            <w:tcW w:w="2268" w:type="dxa"/>
            <w:tcBorders>
              <w:top w:val="single" w:sz="4" w:space="0" w:color="auto"/>
              <w:left w:val="single" w:sz="4" w:space="0" w:color="auto"/>
              <w:bottom w:val="single" w:sz="4" w:space="0" w:color="auto"/>
              <w:right w:val="single" w:sz="4" w:space="0" w:color="auto"/>
            </w:tcBorders>
          </w:tcPr>
          <w:p w:rsidR="005A2282" w:rsidRPr="001F3EB8" w:rsidRDefault="005A2282" w:rsidP="005A2282">
            <w:pPr>
              <w:pStyle w:val="ConsPlusCell"/>
              <w:rPr>
                <w:sz w:val="22"/>
                <w:szCs w:val="22"/>
              </w:rPr>
            </w:pPr>
            <w:r w:rsidRPr="001F3EB8">
              <w:rPr>
                <w:sz w:val="22"/>
                <w:szCs w:val="22"/>
              </w:rPr>
              <w:t xml:space="preserve">Формирование,        </w:t>
            </w:r>
            <w:r w:rsidRPr="001F3EB8">
              <w:rPr>
                <w:sz w:val="22"/>
                <w:szCs w:val="22"/>
              </w:rPr>
              <w:br/>
              <w:t xml:space="preserve">накопление,          </w:t>
            </w:r>
            <w:r w:rsidRPr="001F3EB8">
              <w:rPr>
                <w:sz w:val="22"/>
                <w:szCs w:val="22"/>
              </w:rPr>
              <w:br/>
              <w:t xml:space="preserve">использование и      </w:t>
            </w:r>
            <w:r w:rsidRPr="001F3EB8">
              <w:rPr>
                <w:sz w:val="22"/>
                <w:szCs w:val="22"/>
              </w:rPr>
              <w:br/>
              <w:t xml:space="preserve">распространение      </w:t>
            </w:r>
            <w:r w:rsidRPr="001F3EB8">
              <w:rPr>
                <w:sz w:val="22"/>
                <w:szCs w:val="22"/>
              </w:rPr>
              <w:br/>
              <w:t xml:space="preserve">информационных       </w:t>
            </w:r>
            <w:r w:rsidRPr="001F3EB8">
              <w:rPr>
                <w:sz w:val="22"/>
                <w:szCs w:val="22"/>
              </w:rPr>
              <w:br/>
              <w:t xml:space="preserve">ресурсов             </w:t>
            </w:r>
          </w:p>
        </w:tc>
        <w:tc>
          <w:tcPr>
            <w:tcW w:w="2551" w:type="dxa"/>
            <w:gridSpan w:val="2"/>
            <w:tcBorders>
              <w:top w:val="single" w:sz="4" w:space="0" w:color="auto"/>
              <w:left w:val="single" w:sz="4" w:space="0" w:color="auto"/>
              <w:bottom w:val="single" w:sz="4" w:space="0" w:color="auto"/>
              <w:right w:val="single" w:sz="4" w:space="0" w:color="auto"/>
            </w:tcBorders>
          </w:tcPr>
          <w:p w:rsidR="005A2282" w:rsidRPr="001F3EB8" w:rsidRDefault="005A2282" w:rsidP="005A2282">
            <w:pPr>
              <w:pStyle w:val="ConsPlusCell"/>
              <w:rPr>
                <w:sz w:val="22"/>
                <w:szCs w:val="22"/>
              </w:rPr>
            </w:pPr>
            <w:r w:rsidRPr="001F3EB8">
              <w:rPr>
                <w:sz w:val="22"/>
                <w:szCs w:val="22"/>
              </w:rPr>
              <w:t xml:space="preserve">Отсутствие           </w:t>
            </w:r>
            <w:r w:rsidRPr="001F3EB8">
              <w:rPr>
                <w:sz w:val="22"/>
                <w:szCs w:val="22"/>
              </w:rPr>
              <w:br/>
              <w:t xml:space="preserve">информационных       </w:t>
            </w:r>
            <w:r w:rsidRPr="001F3EB8">
              <w:rPr>
                <w:sz w:val="22"/>
                <w:szCs w:val="22"/>
              </w:rPr>
              <w:br/>
              <w:t xml:space="preserve">ресурсов             </w:t>
            </w:r>
          </w:p>
        </w:tc>
        <w:tc>
          <w:tcPr>
            <w:tcW w:w="3960" w:type="dxa"/>
            <w:tcBorders>
              <w:top w:val="single" w:sz="4" w:space="0" w:color="auto"/>
              <w:left w:val="single" w:sz="4" w:space="0" w:color="auto"/>
              <w:bottom w:val="single" w:sz="4" w:space="0" w:color="auto"/>
              <w:right w:val="single" w:sz="4" w:space="0" w:color="auto"/>
            </w:tcBorders>
          </w:tcPr>
          <w:p w:rsidR="005A2282" w:rsidRPr="001F3EB8" w:rsidRDefault="005A2282" w:rsidP="005A2282">
            <w:pPr>
              <w:pStyle w:val="ConsPlusCell"/>
              <w:rPr>
                <w:sz w:val="22"/>
                <w:szCs w:val="22"/>
              </w:rPr>
            </w:pPr>
            <w:r w:rsidRPr="001F3EB8">
              <w:rPr>
                <w:sz w:val="22"/>
                <w:szCs w:val="22"/>
              </w:rPr>
              <w:t xml:space="preserve">Количество публикаций, размещенных в СМИ, на официальном сайте администрации  в сфере </w:t>
            </w:r>
            <w:proofErr w:type="gramStart"/>
            <w:r w:rsidRPr="001F3EB8">
              <w:rPr>
                <w:sz w:val="22"/>
                <w:szCs w:val="22"/>
              </w:rPr>
              <w:t>агропромышленного</w:t>
            </w:r>
            <w:proofErr w:type="gramEnd"/>
            <w:r w:rsidRPr="001F3EB8">
              <w:rPr>
                <w:sz w:val="22"/>
                <w:szCs w:val="22"/>
              </w:rPr>
              <w:t xml:space="preserve"> и </w:t>
            </w:r>
            <w:proofErr w:type="spellStart"/>
            <w:r w:rsidRPr="001F3EB8">
              <w:rPr>
                <w:sz w:val="22"/>
                <w:szCs w:val="22"/>
              </w:rPr>
              <w:t>рыбохозяйственного</w:t>
            </w:r>
            <w:proofErr w:type="spellEnd"/>
            <w:r w:rsidRPr="001F3EB8">
              <w:rPr>
                <w:sz w:val="22"/>
                <w:szCs w:val="22"/>
              </w:rPr>
              <w:t xml:space="preserve"> комплексов </w:t>
            </w:r>
          </w:p>
          <w:p w:rsidR="005A2282" w:rsidRPr="001F3EB8" w:rsidRDefault="005A2282" w:rsidP="005A2282">
            <w:pPr>
              <w:pStyle w:val="ConsPlusCell"/>
              <w:rPr>
                <w:sz w:val="22"/>
                <w:szCs w:val="22"/>
              </w:rPr>
            </w:pPr>
          </w:p>
          <w:p w:rsidR="005A2282" w:rsidRPr="001F3EB8" w:rsidRDefault="005A2282" w:rsidP="005A2282">
            <w:pPr>
              <w:pStyle w:val="ConsPlusCell"/>
              <w:rPr>
                <w:sz w:val="22"/>
                <w:szCs w:val="22"/>
              </w:rPr>
            </w:pPr>
            <w:r w:rsidRPr="001F3EB8">
              <w:rPr>
                <w:sz w:val="22"/>
                <w:szCs w:val="22"/>
              </w:rPr>
              <w:t xml:space="preserve">Объем производства молока в сельскохозяйственных организациях и крестьянских (фермерских) хозяйствах </w:t>
            </w:r>
          </w:p>
          <w:p w:rsidR="005A2282" w:rsidRPr="001F3EB8" w:rsidRDefault="005A2282" w:rsidP="005A2282">
            <w:pPr>
              <w:pStyle w:val="ConsPlusCell"/>
              <w:rPr>
                <w:sz w:val="22"/>
                <w:szCs w:val="22"/>
              </w:rPr>
            </w:pPr>
            <w:r w:rsidRPr="001F3EB8">
              <w:rPr>
                <w:sz w:val="22"/>
                <w:szCs w:val="22"/>
              </w:rPr>
              <w:br/>
              <w:t>Объем производства скота и птицы на убой  в сельскохозяйственных организациях и крестьянских (фермерских) хозяйствах,  в живой массе</w:t>
            </w:r>
          </w:p>
          <w:p w:rsidR="005A2282" w:rsidRPr="001F3EB8" w:rsidRDefault="005A2282" w:rsidP="005A2282">
            <w:pPr>
              <w:pStyle w:val="ConsPlusCell"/>
              <w:rPr>
                <w:sz w:val="22"/>
                <w:szCs w:val="22"/>
              </w:rPr>
            </w:pPr>
          </w:p>
          <w:p w:rsidR="005A2282" w:rsidRPr="001F3EB8" w:rsidRDefault="005A2282" w:rsidP="005A2282">
            <w:pPr>
              <w:pStyle w:val="ConsPlusCell"/>
              <w:rPr>
                <w:sz w:val="22"/>
                <w:szCs w:val="22"/>
              </w:rPr>
            </w:pPr>
            <w:r w:rsidRPr="001F3EB8">
              <w:rPr>
                <w:sz w:val="22"/>
                <w:szCs w:val="22"/>
              </w:rPr>
              <w:t>Объем выращенной товарной рыбы</w:t>
            </w:r>
          </w:p>
        </w:tc>
      </w:tr>
      <w:tr w:rsidR="005A2282" w:rsidRPr="001F3EB8">
        <w:trPr>
          <w:tblCellSpacing w:w="5" w:type="nil"/>
        </w:trPr>
        <w:tc>
          <w:tcPr>
            <w:tcW w:w="709" w:type="dxa"/>
            <w:tcBorders>
              <w:top w:val="single" w:sz="4" w:space="0" w:color="auto"/>
              <w:left w:val="single" w:sz="4" w:space="0" w:color="auto"/>
              <w:bottom w:val="single" w:sz="4" w:space="0" w:color="auto"/>
              <w:right w:val="single" w:sz="4" w:space="0" w:color="auto"/>
            </w:tcBorders>
          </w:tcPr>
          <w:p w:rsidR="005A2282" w:rsidRPr="001F3EB8" w:rsidRDefault="005A2282" w:rsidP="005A2282">
            <w:pPr>
              <w:pStyle w:val="ab"/>
              <w:rPr>
                <w:rFonts w:ascii="Times New Roman" w:hAnsi="Times New Roman" w:cs="Times New Roman"/>
                <w:sz w:val="22"/>
                <w:szCs w:val="22"/>
              </w:rPr>
            </w:pPr>
            <w:r w:rsidRPr="001F3EB8">
              <w:rPr>
                <w:rFonts w:ascii="Times New Roman" w:hAnsi="Times New Roman" w:cs="Times New Roman"/>
                <w:sz w:val="22"/>
                <w:szCs w:val="22"/>
              </w:rPr>
              <w:t>2.1.5.</w:t>
            </w:r>
          </w:p>
        </w:tc>
        <w:tc>
          <w:tcPr>
            <w:tcW w:w="2268" w:type="dxa"/>
            <w:tcBorders>
              <w:top w:val="single" w:sz="4" w:space="0" w:color="auto"/>
              <w:left w:val="single" w:sz="4" w:space="0" w:color="auto"/>
              <w:bottom w:val="single" w:sz="4" w:space="0" w:color="auto"/>
              <w:right w:val="single" w:sz="4" w:space="0" w:color="auto"/>
            </w:tcBorders>
          </w:tcPr>
          <w:p w:rsidR="005A2282" w:rsidRPr="001F3EB8" w:rsidRDefault="005A2282" w:rsidP="005A2282">
            <w:pPr>
              <w:pStyle w:val="ConsPlusCell"/>
              <w:rPr>
                <w:sz w:val="22"/>
                <w:szCs w:val="22"/>
              </w:rPr>
            </w:pPr>
            <w:r w:rsidRPr="001F3EB8">
              <w:rPr>
                <w:sz w:val="22"/>
                <w:szCs w:val="22"/>
              </w:rPr>
              <w:t xml:space="preserve"> Предоставление компенсации части транспортных расходов производителям по доставке произведенной продукции из труднодоступных и (или) малочисленных, и (или) отдаленных сельских населенных пунктов, включенных в перечень труднодоступных и (или) малочисленных, и (или) отдаленных сельских населенных пунктов района в пункты ее реализации </w:t>
            </w:r>
          </w:p>
        </w:tc>
        <w:tc>
          <w:tcPr>
            <w:tcW w:w="2126" w:type="dxa"/>
            <w:tcBorders>
              <w:top w:val="single" w:sz="4" w:space="0" w:color="auto"/>
              <w:left w:val="single" w:sz="4" w:space="0" w:color="auto"/>
              <w:bottom w:val="single" w:sz="4" w:space="0" w:color="auto"/>
              <w:right w:val="single" w:sz="4" w:space="0" w:color="auto"/>
            </w:tcBorders>
          </w:tcPr>
          <w:p w:rsidR="005A2282" w:rsidRPr="001F3EB8" w:rsidRDefault="005A2282" w:rsidP="005A2282">
            <w:pPr>
              <w:pStyle w:val="11"/>
              <w:spacing w:before="0"/>
              <w:ind w:firstLine="0"/>
              <w:jc w:val="left"/>
              <w:rPr>
                <w:rFonts w:ascii="Times New Roman" w:hAnsi="Times New Roman"/>
                <w:sz w:val="22"/>
                <w:szCs w:val="22"/>
              </w:rPr>
            </w:pPr>
            <w:r w:rsidRPr="001F3EB8">
              <w:rPr>
                <w:rFonts w:ascii="Times New Roman" w:hAnsi="Times New Roman"/>
                <w:sz w:val="22"/>
                <w:szCs w:val="22"/>
              </w:rPr>
              <w:t>Отдел экономической политики АМР «Койгородский»</w:t>
            </w:r>
          </w:p>
        </w:tc>
        <w:tc>
          <w:tcPr>
            <w:tcW w:w="1418" w:type="dxa"/>
            <w:tcBorders>
              <w:top w:val="single" w:sz="4" w:space="0" w:color="auto"/>
              <w:left w:val="single" w:sz="4" w:space="0" w:color="auto"/>
              <w:bottom w:val="single" w:sz="4" w:space="0" w:color="auto"/>
              <w:right w:val="single" w:sz="4" w:space="0" w:color="auto"/>
            </w:tcBorders>
          </w:tcPr>
          <w:p w:rsidR="005A2282" w:rsidRPr="001F3EB8" w:rsidRDefault="005A2282" w:rsidP="005A2282">
            <w:pPr>
              <w:pStyle w:val="ConsPlusCell"/>
              <w:jc w:val="center"/>
              <w:rPr>
                <w:sz w:val="22"/>
                <w:szCs w:val="22"/>
              </w:rPr>
            </w:pPr>
            <w:r w:rsidRPr="001F3EB8">
              <w:rPr>
                <w:sz w:val="22"/>
                <w:szCs w:val="22"/>
              </w:rPr>
              <w:t>2014-2020</w:t>
            </w:r>
          </w:p>
        </w:tc>
        <w:tc>
          <w:tcPr>
            <w:tcW w:w="2268" w:type="dxa"/>
            <w:tcBorders>
              <w:top w:val="single" w:sz="4" w:space="0" w:color="auto"/>
              <w:left w:val="single" w:sz="4" w:space="0" w:color="auto"/>
              <w:bottom w:val="single" w:sz="4" w:space="0" w:color="auto"/>
              <w:right w:val="single" w:sz="4" w:space="0" w:color="auto"/>
            </w:tcBorders>
          </w:tcPr>
          <w:p w:rsidR="005A2282" w:rsidRPr="001F3EB8" w:rsidRDefault="005A2282" w:rsidP="005A2282">
            <w:pPr>
              <w:pStyle w:val="ConsPlusCell"/>
              <w:rPr>
                <w:sz w:val="22"/>
                <w:szCs w:val="22"/>
              </w:rPr>
            </w:pPr>
            <w:r w:rsidRPr="001F3EB8">
              <w:rPr>
                <w:sz w:val="22"/>
                <w:szCs w:val="22"/>
              </w:rPr>
              <w:t xml:space="preserve">Формирование и       </w:t>
            </w:r>
            <w:r w:rsidRPr="001F3EB8">
              <w:rPr>
                <w:sz w:val="22"/>
                <w:szCs w:val="22"/>
              </w:rPr>
              <w:br/>
              <w:t xml:space="preserve">поддерживание        </w:t>
            </w:r>
            <w:r w:rsidRPr="001F3EB8">
              <w:rPr>
                <w:sz w:val="22"/>
                <w:szCs w:val="22"/>
              </w:rPr>
              <w:br/>
              <w:t xml:space="preserve">инфраструктуры,      </w:t>
            </w:r>
            <w:r w:rsidRPr="001F3EB8">
              <w:rPr>
                <w:sz w:val="22"/>
                <w:szCs w:val="22"/>
              </w:rPr>
              <w:br/>
              <w:t xml:space="preserve">обеспечивающей       </w:t>
            </w:r>
            <w:r w:rsidRPr="001F3EB8">
              <w:rPr>
                <w:sz w:val="22"/>
                <w:szCs w:val="22"/>
              </w:rPr>
              <w:br/>
              <w:t>продвижение продукции</w:t>
            </w:r>
            <w:r w:rsidRPr="001F3EB8">
              <w:rPr>
                <w:sz w:val="22"/>
                <w:szCs w:val="22"/>
              </w:rPr>
              <w:br/>
              <w:t xml:space="preserve">от производителя к потребителям         </w:t>
            </w:r>
          </w:p>
        </w:tc>
        <w:tc>
          <w:tcPr>
            <w:tcW w:w="2551" w:type="dxa"/>
            <w:gridSpan w:val="2"/>
            <w:tcBorders>
              <w:top w:val="single" w:sz="4" w:space="0" w:color="auto"/>
              <w:left w:val="single" w:sz="4" w:space="0" w:color="auto"/>
              <w:bottom w:val="single" w:sz="4" w:space="0" w:color="auto"/>
              <w:right w:val="single" w:sz="4" w:space="0" w:color="auto"/>
            </w:tcBorders>
          </w:tcPr>
          <w:p w:rsidR="005A2282" w:rsidRPr="001F3EB8" w:rsidRDefault="005A2282" w:rsidP="005A2282">
            <w:pPr>
              <w:pStyle w:val="ConsPlusCell"/>
              <w:rPr>
                <w:sz w:val="22"/>
                <w:szCs w:val="22"/>
              </w:rPr>
            </w:pPr>
            <w:r w:rsidRPr="001F3EB8">
              <w:rPr>
                <w:sz w:val="22"/>
                <w:szCs w:val="22"/>
              </w:rPr>
              <w:t xml:space="preserve">Отсутствие           </w:t>
            </w:r>
            <w:r w:rsidRPr="001F3EB8">
              <w:rPr>
                <w:sz w:val="22"/>
                <w:szCs w:val="22"/>
              </w:rPr>
              <w:br/>
              <w:t xml:space="preserve">инфраструктуры,      </w:t>
            </w:r>
            <w:r w:rsidRPr="001F3EB8">
              <w:rPr>
                <w:sz w:val="22"/>
                <w:szCs w:val="22"/>
              </w:rPr>
              <w:br/>
              <w:t xml:space="preserve">низкий уровень       </w:t>
            </w:r>
            <w:r w:rsidRPr="001F3EB8">
              <w:rPr>
                <w:sz w:val="22"/>
                <w:szCs w:val="22"/>
              </w:rPr>
              <w:br/>
              <w:t xml:space="preserve">товарности           </w:t>
            </w:r>
          </w:p>
        </w:tc>
        <w:tc>
          <w:tcPr>
            <w:tcW w:w="3960" w:type="dxa"/>
            <w:tcBorders>
              <w:top w:val="single" w:sz="4" w:space="0" w:color="auto"/>
              <w:left w:val="single" w:sz="4" w:space="0" w:color="auto"/>
              <w:bottom w:val="single" w:sz="4" w:space="0" w:color="auto"/>
              <w:right w:val="single" w:sz="4" w:space="0" w:color="auto"/>
            </w:tcBorders>
          </w:tcPr>
          <w:p w:rsidR="005A2282" w:rsidRPr="001F3EB8" w:rsidRDefault="005A2282" w:rsidP="005A2282">
            <w:pPr>
              <w:pStyle w:val="ConsPlusCell"/>
              <w:rPr>
                <w:sz w:val="22"/>
                <w:szCs w:val="22"/>
              </w:rPr>
            </w:pPr>
            <w:r w:rsidRPr="001F3EB8">
              <w:rPr>
                <w:sz w:val="22"/>
                <w:szCs w:val="22"/>
              </w:rPr>
              <w:t>Объем производства молока в сельскохозяйственных организациях и крестьянских (фермерских) хозяйствах</w:t>
            </w:r>
          </w:p>
          <w:p w:rsidR="005A2282" w:rsidRPr="001F3EB8" w:rsidRDefault="005A2282" w:rsidP="005A2282">
            <w:pPr>
              <w:pStyle w:val="ConsPlusCell"/>
              <w:rPr>
                <w:sz w:val="22"/>
                <w:szCs w:val="22"/>
              </w:rPr>
            </w:pPr>
            <w:r w:rsidRPr="001F3EB8">
              <w:rPr>
                <w:sz w:val="22"/>
                <w:szCs w:val="22"/>
              </w:rPr>
              <w:br/>
              <w:t>Объем производства скота и птицы на убой  в сельскохозяйственных организациях и крестьянских (фермерских) хозяйствах,  в живой массе</w:t>
            </w:r>
          </w:p>
          <w:p w:rsidR="005A2282" w:rsidRPr="001F3EB8" w:rsidRDefault="005A2282" w:rsidP="005A2282">
            <w:pPr>
              <w:pStyle w:val="ConsPlusCell"/>
              <w:rPr>
                <w:sz w:val="22"/>
                <w:szCs w:val="22"/>
              </w:rPr>
            </w:pPr>
          </w:p>
          <w:p w:rsidR="005A2282" w:rsidRPr="001F3EB8" w:rsidRDefault="005A2282" w:rsidP="005A2282">
            <w:pPr>
              <w:pStyle w:val="ConsPlusCell"/>
              <w:rPr>
                <w:sz w:val="22"/>
                <w:szCs w:val="22"/>
              </w:rPr>
            </w:pPr>
            <w:r w:rsidRPr="001F3EB8">
              <w:rPr>
                <w:sz w:val="22"/>
                <w:szCs w:val="22"/>
              </w:rPr>
              <w:t xml:space="preserve">Объем выращенной товарной рыбы </w:t>
            </w:r>
          </w:p>
        </w:tc>
      </w:tr>
      <w:tr w:rsidR="005A2282" w:rsidRPr="001F3EB8">
        <w:trPr>
          <w:tblCellSpacing w:w="5" w:type="nil"/>
        </w:trPr>
        <w:tc>
          <w:tcPr>
            <w:tcW w:w="709" w:type="dxa"/>
            <w:tcBorders>
              <w:top w:val="single" w:sz="4" w:space="0" w:color="auto"/>
              <w:left w:val="single" w:sz="4" w:space="0" w:color="auto"/>
              <w:bottom w:val="single" w:sz="4" w:space="0" w:color="auto"/>
              <w:right w:val="single" w:sz="4" w:space="0" w:color="auto"/>
            </w:tcBorders>
          </w:tcPr>
          <w:p w:rsidR="005A2282" w:rsidRPr="001F3EB8" w:rsidRDefault="005A2282" w:rsidP="005A2282">
            <w:pPr>
              <w:pStyle w:val="ab"/>
              <w:rPr>
                <w:rFonts w:ascii="Times New Roman" w:hAnsi="Times New Roman" w:cs="Times New Roman"/>
                <w:sz w:val="22"/>
                <w:szCs w:val="22"/>
              </w:rPr>
            </w:pPr>
            <w:r w:rsidRPr="001F3EB8">
              <w:rPr>
                <w:rFonts w:ascii="Times New Roman" w:hAnsi="Times New Roman" w:cs="Times New Roman"/>
                <w:sz w:val="22"/>
                <w:szCs w:val="22"/>
              </w:rPr>
              <w:t>2.1.6</w:t>
            </w:r>
          </w:p>
        </w:tc>
        <w:tc>
          <w:tcPr>
            <w:tcW w:w="2268" w:type="dxa"/>
            <w:tcBorders>
              <w:top w:val="single" w:sz="4" w:space="0" w:color="auto"/>
              <w:left w:val="single" w:sz="4" w:space="0" w:color="auto"/>
              <w:bottom w:val="single" w:sz="4" w:space="0" w:color="auto"/>
              <w:right w:val="single" w:sz="4" w:space="0" w:color="auto"/>
            </w:tcBorders>
          </w:tcPr>
          <w:p w:rsidR="005A2282" w:rsidRPr="001F3EB8" w:rsidRDefault="00922872" w:rsidP="005A2282">
            <w:pPr>
              <w:pStyle w:val="ConsPlusCell"/>
              <w:rPr>
                <w:sz w:val="22"/>
                <w:szCs w:val="22"/>
              </w:rPr>
            </w:pPr>
            <w:r w:rsidRPr="001F3EB8">
              <w:rPr>
                <w:sz w:val="22"/>
                <w:szCs w:val="22"/>
              </w:rPr>
              <w:t>Порядок отбора малых проектов в целях субсидирования части расходов на       организацию убойных пунктов и площадок для убоя скота</w:t>
            </w:r>
          </w:p>
        </w:tc>
        <w:tc>
          <w:tcPr>
            <w:tcW w:w="2126" w:type="dxa"/>
            <w:tcBorders>
              <w:top w:val="single" w:sz="4" w:space="0" w:color="auto"/>
              <w:left w:val="single" w:sz="4" w:space="0" w:color="auto"/>
              <w:bottom w:val="single" w:sz="4" w:space="0" w:color="auto"/>
              <w:right w:val="single" w:sz="4" w:space="0" w:color="auto"/>
            </w:tcBorders>
          </w:tcPr>
          <w:p w:rsidR="005A2282" w:rsidRPr="001F3EB8" w:rsidRDefault="005A2282" w:rsidP="005A2282">
            <w:pPr>
              <w:pStyle w:val="11"/>
              <w:spacing w:before="0"/>
              <w:ind w:firstLine="0"/>
              <w:jc w:val="left"/>
              <w:rPr>
                <w:rFonts w:ascii="Times New Roman" w:hAnsi="Times New Roman"/>
                <w:sz w:val="22"/>
                <w:szCs w:val="22"/>
              </w:rPr>
            </w:pPr>
            <w:r w:rsidRPr="001F3EB8">
              <w:rPr>
                <w:rFonts w:ascii="Times New Roman" w:hAnsi="Times New Roman"/>
                <w:sz w:val="22"/>
                <w:szCs w:val="22"/>
              </w:rPr>
              <w:t>Отдел экономической политики АМР «Койгородский»</w:t>
            </w:r>
          </w:p>
        </w:tc>
        <w:tc>
          <w:tcPr>
            <w:tcW w:w="1418" w:type="dxa"/>
            <w:tcBorders>
              <w:top w:val="single" w:sz="4" w:space="0" w:color="auto"/>
              <w:left w:val="single" w:sz="4" w:space="0" w:color="auto"/>
              <w:bottom w:val="single" w:sz="4" w:space="0" w:color="auto"/>
              <w:right w:val="single" w:sz="4" w:space="0" w:color="auto"/>
            </w:tcBorders>
          </w:tcPr>
          <w:p w:rsidR="005A2282" w:rsidRPr="001F3EB8" w:rsidRDefault="005A2282" w:rsidP="005A2282">
            <w:pPr>
              <w:pStyle w:val="ConsPlusCell"/>
              <w:jc w:val="center"/>
              <w:rPr>
                <w:sz w:val="22"/>
                <w:szCs w:val="22"/>
              </w:rPr>
            </w:pPr>
            <w:r w:rsidRPr="001F3EB8">
              <w:rPr>
                <w:sz w:val="22"/>
                <w:szCs w:val="22"/>
              </w:rPr>
              <w:t>2015-2017</w:t>
            </w:r>
          </w:p>
        </w:tc>
        <w:tc>
          <w:tcPr>
            <w:tcW w:w="2268" w:type="dxa"/>
            <w:tcBorders>
              <w:top w:val="single" w:sz="4" w:space="0" w:color="auto"/>
              <w:left w:val="single" w:sz="4" w:space="0" w:color="auto"/>
              <w:bottom w:val="single" w:sz="4" w:space="0" w:color="auto"/>
              <w:right w:val="single" w:sz="4" w:space="0" w:color="auto"/>
            </w:tcBorders>
          </w:tcPr>
          <w:p w:rsidR="005A2282" w:rsidRPr="001F3EB8" w:rsidRDefault="005A2282" w:rsidP="005A2282">
            <w:pPr>
              <w:pStyle w:val="ConsPlusCell"/>
            </w:pPr>
            <w:r w:rsidRPr="001F3EB8">
              <w:t>Обеспечение  требований безопасности мяса и мясной продукции, оказание услуг по убою скота для личных подсобных хозяй</w:t>
            </w:r>
            <w:proofErr w:type="gramStart"/>
            <w:r w:rsidRPr="001F3EB8">
              <w:t>ств гр</w:t>
            </w:r>
            <w:proofErr w:type="gramEnd"/>
            <w:r w:rsidRPr="001F3EB8">
              <w:t>аждан</w:t>
            </w:r>
          </w:p>
        </w:tc>
        <w:tc>
          <w:tcPr>
            <w:tcW w:w="2551" w:type="dxa"/>
            <w:gridSpan w:val="2"/>
            <w:tcBorders>
              <w:top w:val="single" w:sz="4" w:space="0" w:color="auto"/>
              <w:left w:val="single" w:sz="4" w:space="0" w:color="auto"/>
              <w:bottom w:val="single" w:sz="4" w:space="0" w:color="auto"/>
              <w:right w:val="single" w:sz="4" w:space="0" w:color="auto"/>
            </w:tcBorders>
          </w:tcPr>
          <w:p w:rsidR="005A2282" w:rsidRPr="001F3EB8" w:rsidRDefault="005A2282" w:rsidP="005A2282">
            <w:pPr>
              <w:pStyle w:val="ConsPlusCell"/>
              <w:rPr>
                <w:sz w:val="22"/>
                <w:szCs w:val="22"/>
              </w:rPr>
            </w:pPr>
            <w:r w:rsidRPr="001F3EB8">
              <w:rPr>
                <w:sz w:val="22"/>
                <w:szCs w:val="22"/>
              </w:rPr>
              <w:t>Отсутствие требований безопасности мяса и мясной продукции, снижение поголовья КРС в личных подворьях граждан</w:t>
            </w:r>
          </w:p>
        </w:tc>
        <w:tc>
          <w:tcPr>
            <w:tcW w:w="3960" w:type="dxa"/>
            <w:tcBorders>
              <w:top w:val="single" w:sz="4" w:space="0" w:color="auto"/>
              <w:left w:val="single" w:sz="4" w:space="0" w:color="auto"/>
              <w:bottom w:val="single" w:sz="4" w:space="0" w:color="auto"/>
              <w:right w:val="single" w:sz="4" w:space="0" w:color="auto"/>
            </w:tcBorders>
          </w:tcPr>
          <w:p w:rsidR="005A2282" w:rsidRPr="001F3EB8" w:rsidRDefault="005A2282" w:rsidP="005A2282">
            <w:pPr>
              <w:pStyle w:val="ConsPlusCell"/>
              <w:rPr>
                <w:sz w:val="22"/>
                <w:szCs w:val="22"/>
              </w:rPr>
            </w:pPr>
            <w:r w:rsidRPr="001F3EB8">
              <w:rPr>
                <w:sz w:val="22"/>
                <w:szCs w:val="22"/>
              </w:rPr>
              <w:t>Количество реализованных малых проектов</w:t>
            </w:r>
          </w:p>
        </w:tc>
      </w:tr>
      <w:tr w:rsidR="005E7E24" w:rsidRPr="001F3EB8">
        <w:trPr>
          <w:tblCellSpacing w:w="5" w:type="nil"/>
        </w:trPr>
        <w:tc>
          <w:tcPr>
            <w:tcW w:w="709" w:type="dxa"/>
            <w:tcBorders>
              <w:top w:val="single" w:sz="4" w:space="0" w:color="auto"/>
              <w:left w:val="single" w:sz="4" w:space="0" w:color="auto"/>
              <w:bottom w:val="single" w:sz="4" w:space="0" w:color="auto"/>
              <w:right w:val="single" w:sz="4" w:space="0" w:color="auto"/>
            </w:tcBorders>
          </w:tcPr>
          <w:p w:rsidR="005E7E24" w:rsidRPr="001F3EB8" w:rsidRDefault="005E7E24" w:rsidP="005E7E24">
            <w:pPr>
              <w:pStyle w:val="ab"/>
              <w:rPr>
                <w:rFonts w:ascii="Times New Roman" w:hAnsi="Times New Roman" w:cs="Times New Roman"/>
                <w:sz w:val="22"/>
                <w:szCs w:val="22"/>
              </w:rPr>
            </w:pPr>
            <w:r w:rsidRPr="001F3EB8">
              <w:rPr>
                <w:rFonts w:ascii="Times New Roman" w:hAnsi="Times New Roman" w:cs="Times New Roman"/>
                <w:sz w:val="22"/>
                <w:szCs w:val="22"/>
              </w:rPr>
              <w:t>2.1.7.</w:t>
            </w:r>
          </w:p>
        </w:tc>
        <w:tc>
          <w:tcPr>
            <w:tcW w:w="2268" w:type="dxa"/>
            <w:tcBorders>
              <w:top w:val="single" w:sz="4" w:space="0" w:color="auto"/>
              <w:left w:val="single" w:sz="4" w:space="0" w:color="auto"/>
              <w:bottom w:val="single" w:sz="4" w:space="0" w:color="auto"/>
              <w:right w:val="single" w:sz="4" w:space="0" w:color="auto"/>
            </w:tcBorders>
          </w:tcPr>
          <w:p w:rsidR="005E7E24" w:rsidRPr="001F3EB8" w:rsidRDefault="005E7E24" w:rsidP="005E7E24">
            <w:pPr>
              <w:pStyle w:val="ConsPlusCell"/>
              <w:rPr>
                <w:sz w:val="22"/>
                <w:szCs w:val="22"/>
              </w:rPr>
            </w:pPr>
            <w:r w:rsidRPr="001F3EB8">
              <w:rPr>
                <w:sz w:val="22"/>
                <w:szCs w:val="22"/>
              </w:rPr>
              <w:t>Финансовая поддержка сельскохозяйственных товаропроизводителей на реализацию народных проектов в сфере агропромышленного комплекса, прошедших отбор в рамках проекта «Народный бюджет»</w:t>
            </w:r>
          </w:p>
        </w:tc>
        <w:tc>
          <w:tcPr>
            <w:tcW w:w="2126" w:type="dxa"/>
            <w:tcBorders>
              <w:top w:val="single" w:sz="4" w:space="0" w:color="auto"/>
              <w:left w:val="single" w:sz="4" w:space="0" w:color="auto"/>
              <w:bottom w:val="single" w:sz="4" w:space="0" w:color="auto"/>
              <w:right w:val="single" w:sz="4" w:space="0" w:color="auto"/>
            </w:tcBorders>
          </w:tcPr>
          <w:p w:rsidR="005E7E24" w:rsidRPr="001F3EB8" w:rsidRDefault="005E7E24" w:rsidP="005E7E24">
            <w:pPr>
              <w:pStyle w:val="11"/>
              <w:spacing w:before="0"/>
              <w:ind w:firstLine="0"/>
              <w:jc w:val="left"/>
              <w:rPr>
                <w:rFonts w:ascii="Times New Roman" w:hAnsi="Times New Roman"/>
                <w:sz w:val="22"/>
                <w:szCs w:val="22"/>
              </w:rPr>
            </w:pPr>
            <w:r w:rsidRPr="001F3EB8">
              <w:rPr>
                <w:rFonts w:ascii="Times New Roman" w:hAnsi="Times New Roman"/>
                <w:sz w:val="22"/>
                <w:szCs w:val="22"/>
              </w:rPr>
              <w:t>Отдел экономической политики АМР «Койгородский»</w:t>
            </w:r>
          </w:p>
        </w:tc>
        <w:tc>
          <w:tcPr>
            <w:tcW w:w="1418" w:type="dxa"/>
            <w:tcBorders>
              <w:top w:val="single" w:sz="4" w:space="0" w:color="auto"/>
              <w:left w:val="single" w:sz="4" w:space="0" w:color="auto"/>
              <w:bottom w:val="single" w:sz="4" w:space="0" w:color="auto"/>
              <w:right w:val="single" w:sz="4" w:space="0" w:color="auto"/>
            </w:tcBorders>
          </w:tcPr>
          <w:p w:rsidR="005E7E24" w:rsidRPr="001F3EB8" w:rsidRDefault="005E7E24" w:rsidP="005E7E24">
            <w:pPr>
              <w:pStyle w:val="ConsPlusCell"/>
              <w:jc w:val="center"/>
              <w:rPr>
                <w:sz w:val="22"/>
                <w:szCs w:val="22"/>
              </w:rPr>
            </w:pPr>
            <w:r w:rsidRPr="001F3EB8">
              <w:rPr>
                <w:sz w:val="22"/>
                <w:szCs w:val="22"/>
              </w:rPr>
              <w:t>2017-2020</w:t>
            </w:r>
          </w:p>
        </w:tc>
        <w:tc>
          <w:tcPr>
            <w:tcW w:w="2268" w:type="dxa"/>
            <w:tcBorders>
              <w:top w:val="single" w:sz="4" w:space="0" w:color="auto"/>
              <w:left w:val="single" w:sz="4" w:space="0" w:color="auto"/>
              <w:bottom w:val="single" w:sz="4" w:space="0" w:color="auto"/>
              <w:right w:val="single" w:sz="4" w:space="0" w:color="auto"/>
            </w:tcBorders>
          </w:tcPr>
          <w:p w:rsidR="005E7E24" w:rsidRPr="001F3EB8" w:rsidRDefault="005E7E24" w:rsidP="005E7E24">
            <w:pPr>
              <w:pStyle w:val="ConsPlusCell"/>
            </w:pPr>
            <w:r w:rsidRPr="001F3EB8">
              <w:t>Обновление</w:t>
            </w:r>
            <w:r w:rsidRPr="001F3EB8">
              <w:br/>
              <w:t>основных     сре</w:t>
            </w:r>
            <w:proofErr w:type="gramStart"/>
            <w:r w:rsidRPr="001F3EB8">
              <w:t>дств</w:t>
            </w:r>
            <w:r w:rsidRPr="001F3EB8">
              <w:br/>
              <w:t>пр</w:t>
            </w:r>
            <w:proofErr w:type="gramEnd"/>
            <w:r w:rsidRPr="001F3EB8">
              <w:t xml:space="preserve">оизводителей  пищевой  продукции и организаций потребительской кооперации Повышение качества и </w:t>
            </w:r>
            <w:r w:rsidRPr="001F3EB8">
              <w:br/>
              <w:t xml:space="preserve">расширение           </w:t>
            </w:r>
            <w:r w:rsidRPr="001F3EB8">
              <w:br/>
              <w:t xml:space="preserve">ассортимента         </w:t>
            </w:r>
            <w:r w:rsidRPr="001F3EB8">
              <w:br/>
              <w:t xml:space="preserve">продукции;           </w:t>
            </w:r>
            <w:r w:rsidRPr="001F3EB8">
              <w:br/>
              <w:t xml:space="preserve">производство         </w:t>
            </w:r>
            <w:r w:rsidRPr="001F3EB8">
              <w:br/>
              <w:t xml:space="preserve">конкурентоспособной  </w:t>
            </w:r>
            <w:r w:rsidRPr="001F3EB8">
              <w:br/>
              <w:t xml:space="preserve">продукции       </w:t>
            </w:r>
          </w:p>
        </w:tc>
        <w:tc>
          <w:tcPr>
            <w:tcW w:w="2551" w:type="dxa"/>
            <w:gridSpan w:val="2"/>
            <w:tcBorders>
              <w:top w:val="single" w:sz="4" w:space="0" w:color="auto"/>
              <w:left w:val="single" w:sz="4" w:space="0" w:color="auto"/>
              <w:bottom w:val="single" w:sz="4" w:space="0" w:color="auto"/>
              <w:right w:val="single" w:sz="4" w:space="0" w:color="auto"/>
            </w:tcBorders>
          </w:tcPr>
          <w:p w:rsidR="005E7E24" w:rsidRPr="001F3EB8" w:rsidRDefault="005E7E24" w:rsidP="005E7E24">
            <w:pPr>
              <w:pStyle w:val="ConsPlusCell"/>
            </w:pPr>
            <w:r w:rsidRPr="001F3EB8">
              <w:t xml:space="preserve">Моральное и          </w:t>
            </w:r>
            <w:r w:rsidRPr="001F3EB8">
              <w:br/>
              <w:t xml:space="preserve">физическое старение  </w:t>
            </w:r>
            <w:r w:rsidRPr="001F3EB8">
              <w:br/>
              <w:t xml:space="preserve">основных средств, как  </w:t>
            </w:r>
            <w:r w:rsidRPr="001F3EB8">
              <w:br/>
              <w:t xml:space="preserve">результат,           </w:t>
            </w:r>
            <w:r w:rsidRPr="001F3EB8">
              <w:br/>
              <w:t xml:space="preserve">производство         </w:t>
            </w:r>
            <w:r w:rsidRPr="001F3EB8">
              <w:br/>
              <w:t>неконкурентоспособной</w:t>
            </w:r>
            <w:r w:rsidRPr="001F3EB8">
              <w:br/>
              <w:t xml:space="preserve">продукции с высокой  </w:t>
            </w:r>
            <w:r w:rsidRPr="001F3EB8">
              <w:br/>
              <w:t xml:space="preserve">себестоимостью       </w:t>
            </w:r>
          </w:p>
        </w:tc>
        <w:tc>
          <w:tcPr>
            <w:tcW w:w="3960" w:type="dxa"/>
            <w:tcBorders>
              <w:top w:val="single" w:sz="4" w:space="0" w:color="auto"/>
              <w:left w:val="single" w:sz="4" w:space="0" w:color="auto"/>
              <w:bottom w:val="single" w:sz="4" w:space="0" w:color="auto"/>
              <w:right w:val="single" w:sz="4" w:space="0" w:color="auto"/>
            </w:tcBorders>
          </w:tcPr>
          <w:p w:rsidR="005E7E24" w:rsidRPr="001F3EB8" w:rsidRDefault="005E7E24" w:rsidP="005E7E24">
            <w:pPr>
              <w:pStyle w:val="ConsPlusCell"/>
              <w:rPr>
                <w:sz w:val="22"/>
                <w:szCs w:val="22"/>
              </w:rPr>
            </w:pPr>
            <w:r w:rsidRPr="001F3EB8">
              <w:rPr>
                <w:sz w:val="22"/>
                <w:szCs w:val="22"/>
              </w:rPr>
              <w:t>Количество реализованных народных проектов</w:t>
            </w:r>
          </w:p>
        </w:tc>
      </w:tr>
    </w:tbl>
    <w:p w:rsidR="00CB4DF5" w:rsidRPr="001F3EB8" w:rsidRDefault="00CB4DF5" w:rsidP="005E7E24">
      <w:pPr>
        <w:rPr>
          <w:vanish/>
        </w:rPr>
      </w:pPr>
    </w:p>
    <w:tbl>
      <w:tblPr>
        <w:tblW w:w="15300" w:type="dxa"/>
        <w:tblCellSpacing w:w="5" w:type="nil"/>
        <w:tblInd w:w="75" w:type="dxa"/>
        <w:tblLayout w:type="fixed"/>
        <w:tblCellMar>
          <w:left w:w="75" w:type="dxa"/>
          <w:right w:w="75" w:type="dxa"/>
        </w:tblCellMar>
        <w:tblLook w:val="0000"/>
      </w:tblPr>
      <w:tblGrid>
        <w:gridCol w:w="15300"/>
      </w:tblGrid>
      <w:tr w:rsidR="005C4178" w:rsidRPr="001F3EB8">
        <w:trPr>
          <w:trHeight w:val="182"/>
          <w:tblCellSpacing w:w="5" w:type="nil"/>
        </w:trPr>
        <w:tc>
          <w:tcPr>
            <w:tcW w:w="15300" w:type="dxa"/>
            <w:tcBorders>
              <w:left w:val="single" w:sz="4" w:space="0" w:color="auto"/>
              <w:bottom w:val="single" w:sz="4" w:space="0" w:color="auto"/>
              <w:right w:val="single" w:sz="4" w:space="0" w:color="auto"/>
            </w:tcBorders>
          </w:tcPr>
          <w:p w:rsidR="005C4178" w:rsidRPr="001F3EB8" w:rsidRDefault="005C4178" w:rsidP="007B4D61">
            <w:pPr>
              <w:pStyle w:val="ConsPlusCell"/>
              <w:jc w:val="center"/>
              <w:rPr>
                <w:b/>
                <w:color w:val="FF0000"/>
                <w:sz w:val="22"/>
                <w:szCs w:val="22"/>
              </w:rPr>
            </w:pPr>
            <w:r w:rsidRPr="001F3EB8">
              <w:rPr>
                <w:sz w:val="22"/>
                <w:szCs w:val="22"/>
              </w:rPr>
              <w:t xml:space="preserve">Задача </w:t>
            </w:r>
            <w:r w:rsidR="007B4D61" w:rsidRPr="001F3EB8">
              <w:rPr>
                <w:sz w:val="22"/>
                <w:szCs w:val="22"/>
              </w:rPr>
              <w:t>2</w:t>
            </w:r>
            <w:r w:rsidRPr="001F3EB8">
              <w:rPr>
                <w:sz w:val="22"/>
                <w:szCs w:val="22"/>
              </w:rPr>
              <w:t xml:space="preserve">.  Развитие инфраструктуры рынка </w:t>
            </w:r>
            <w:r w:rsidR="001730FB" w:rsidRPr="001F3EB8">
              <w:rPr>
                <w:sz w:val="22"/>
                <w:szCs w:val="22"/>
              </w:rPr>
              <w:t>сбыта</w:t>
            </w:r>
            <w:r w:rsidRPr="001F3EB8">
              <w:rPr>
                <w:sz w:val="22"/>
                <w:szCs w:val="22"/>
              </w:rPr>
              <w:t xml:space="preserve"> продукции, производимой в районе</w:t>
            </w:r>
          </w:p>
        </w:tc>
      </w:tr>
    </w:tbl>
    <w:p w:rsidR="00CB4DF5" w:rsidRPr="001F3EB8" w:rsidRDefault="00CB4DF5" w:rsidP="00CB4DF5">
      <w:pPr>
        <w:rPr>
          <w:vanish/>
        </w:rPr>
      </w:pPr>
    </w:p>
    <w:tbl>
      <w:tblPr>
        <w:tblpPr w:leftFromText="180" w:rightFromText="180" w:vertAnchor="text" w:tblpY="1"/>
        <w:tblOverlap w:val="never"/>
        <w:tblW w:w="15300" w:type="dxa"/>
        <w:tblCellSpacing w:w="5" w:type="nil"/>
        <w:tblLayout w:type="fixed"/>
        <w:tblCellMar>
          <w:left w:w="75" w:type="dxa"/>
          <w:right w:w="75" w:type="dxa"/>
        </w:tblCellMar>
        <w:tblLook w:val="0000"/>
      </w:tblPr>
      <w:tblGrid>
        <w:gridCol w:w="709"/>
        <w:gridCol w:w="2268"/>
        <w:gridCol w:w="2126"/>
        <w:gridCol w:w="1418"/>
        <w:gridCol w:w="2268"/>
        <w:gridCol w:w="2551"/>
        <w:gridCol w:w="3960"/>
      </w:tblGrid>
      <w:tr w:rsidR="005C4178" w:rsidRPr="001F3EB8">
        <w:trPr>
          <w:tblCellSpacing w:w="5" w:type="nil"/>
        </w:trPr>
        <w:tc>
          <w:tcPr>
            <w:tcW w:w="709" w:type="dxa"/>
            <w:tcBorders>
              <w:top w:val="nil"/>
              <w:left w:val="single" w:sz="4" w:space="0" w:color="auto"/>
              <w:bottom w:val="single" w:sz="4" w:space="0" w:color="auto"/>
              <w:right w:val="single" w:sz="4" w:space="0" w:color="auto"/>
            </w:tcBorders>
          </w:tcPr>
          <w:p w:rsidR="005C4178" w:rsidRPr="001F3EB8" w:rsidRDefault="005C4178" w:rsidP="003463F8">
            <w:pPr>
              <w:pStyle w:val="ab"/>
              <w:rPr>
                <w:rFonts w:ascii="Times New Roman" w:hAnsi="Times New Roman" w:cs="Times New Roman"/>
                <w:sz w:val="22"/>
                <w:szCs w:val="22"/>
              </w:rPr>
            </w:pPr>
            <w:r w:rsidRPr="001F3EB8">
              <w:rPr>
                <w:rFonts w:ascii="Times New Roman" w:hAnsi="Times New Roman" w:cs="Times New Roman"/>
                <w:sz w:val="22"/>
                <w:szCs w:val="22"/>
              </w:rPr>
              <w:t>2.2.1.</w:t>
            </w:r>
          </w:p>
        </w:tc>
        <w:tc>
          <w:tcPr>
            <w:tcW w:w="2268" w:type="dxa"/>
            <w:tcBorders>
              <w:top w:val="nil"/>
              <w:left w:val="single" w:sz="4" w:space="0" w:color="auto"/>
              <w:bottom w:val="single" w:sz="4" w:space="0" w:color="auto"/>
              <w:right w:val="single" w:sz="4" w:space="0" w:color="auto"/>
            </w:tcBorders>
          </w:tcPr>
          <w:p w:rsidR="005C4178" w:rsidRPr="001F3EB8" w:rsidRDefault="00C77D67" w:rsidP="003463F8">
            <w:pPr>
              <w:pStyle w:val="ConsPlusCell"/>
              <w:rPr>
                <w:sz w:val="22"/>
                <w:szCs w:val="22"/>
              </w:rPr>
            </w:pPr>
            <w:r w:rsidRPr="001F3EB8">
              <w:rPr>
                <w:sz w:val="22"/>
                <w:szCs w:val="22"/>
              </w:rPr>
              <w:t xml:space="preserve">Проведение ярмарочных форм торговли  и участие субъектов </w:t>
            </w:r>
            <w:proofErr w:type="gramStart"/>
            <w:r w:rsidRPr="001F3EB8">
              <w:rPr>
                <w:sz w:val="22"/>
                <w:szCs w:val="22"/>
              </w:rPr>
              <w:t>агропромышленного</w:t>
            </w:r>
            <w:proofErr w:type="gramEnd"/>
            <w:r w:rsidRPr="001F3EB8">
              <w:rPr>
                <w:sz w:val="22"/>
                <w:szCs w:val="22"/>
              </w:rPr>
              <w:t xml:space="preserve"> и </w:t>
            </w:r>
            <w:proofErr w:type="spellStart"/>
            <w:r w:rsidRPr="001F3EB8">
              <w:rPr>
                <w:sz w:val="22"/>
                <w:szCs w:val="22"/>
              </w:rPr>
              <w:t>рыбохозяйственного</w:t>
            </w:r>
            <w:proofErr w:type="spellEnd"/>
            <w:r w:rsidRPr="001F3EB8">
              <w:rPr>
                <w:sz w:val="22"/>
                <w:szCs w:val="22"/>
              </w:rPr>
              <w:t xml:space="preserve"> комплексов в республиканских мероприятиях</w:t>
            </w:r>
          </w:p>
        </w:tc>
        <w:tc>
          <w:tcPr>
            <w:tcW w:w="2126" w:type="dxa"/>
            <w:tcBorders>
              <w:top w:val="nil"/>
              <w:left w:val="single" w:sz="4" w:space="0" w:color="auto"/>
              <w:bottom w:val="single" w:sz="4" w:space="0" w:color="auto"/>
              <w:right w:val="single" w:sz="4" w:space="0" w:color="auto"/>
            </w:tcBorders>
          </w:tcPr>
          <w:p w:rsidR="005C4178" w:rsidRPr="001F3EB8" w:rsidRDefault="005C4178" w:rsidP="00337717">
            <w:pPr>
              <w:pStyle w:val="11"/>
              <w:spacing w:before="0"/>
              <w:ind w:firstLine="0"/>
              <w:jc w:val="left"/>
              <w:rPr>
                <w:rFonts w:ascii="Times New Roman" w:hAnsi="Times New Roman"/>
                <w:sz w:val="22"/>
                <w:szCs w:val="22"/>
              </w:rPr>
            </w:pPr>
            <w:r w:rsidRPr="001F3EB8">
              <w:rPr>
                <w:rFonts w:ascii="Times New Roman" w:hAnsi="Times New Roman"/>
                <w:sz w:val="22"/>
                <w:szCs w:val="22"/>
              </w:rPr>
              <w:t>Отдел экономической политики АМР «Койгородский» Управление культуры, физической культуры и спорта АМР «Койгородский»</w:t>
            </w:r>
          </w:p>
        </w:tc>
        <w:tc>
          <w:tcPr>
            <w:tcW w:w="1418" w:type="dxa"/>
            <w:tcBorders>
              <w:top w:val="nil"/>
              <w:left w:val="single" w:sz="4" w:space="0" w:color="auto"/>
              <w:bottom w:val="single" w:sz="4" w:space="0" w:color="auto"/>
              <w:right w:val="single" w:sz="4" w:space="0" w:color="auto"/>
            </w:tcBorders>
          </w:tcPr>
          <w:p w:rsidR="005C4178" w:rsidRPr="001F3EB8" w:rsidRDefault="005C4178" w:rsidP="003463F8">
            <w:pPr>
              <w:pStyle w:val="ConsPlusCell"/>
              <w:jc w:val="center"/>
              <w:rPr>
                <w:sz w:val="22"/>
                <w:szCs w:val="22"/>
              </w:rPr>
            </w:pPr>
            <w:r w:rsidRPr="001F3EB8">
              <w:rPr>
                <w:sz w:val="22"/>
                <w:szCs w:val="22"/>
              </w:rPr>
              <w:t>2014-2020</w:t>
            </w:r>
          </w:p>
        </w:tc>
        <w:tc>
          <w:tcPr>
            <w:tcW w:w="2268" w:type="dxa"/>
            <w:tcBorders>
              <w:top w:val="nil"/>
              <w:left w:val="single" w:sz="4" w:space="0" w:color="auto"/>
              <w:bottom w:val="single" w:sz="4" w:space="0" w:color="auto"/>
              <w:right w:val="single" w:sz="4" w:space="0" w:color="auto"/>
            </w:tcBorders>
          </w:tcPr>
          <w:p w:rsidR="005C4178" w:rsidRPr="001F3EB8" w:rsidRDefault="005C4178" w:rsidP="003463F8">
            <w:pPr>
              <w:pStyle w:val="ConsPlusCell"/>
              <w:rPr>
                <w:sz w:val="22"/>
                <w:szCs w:val="22"/>
              </w:rPr>
            </w:pPr>
            <w:r w:rsidRPr="001F3EB8">
              <w:rPr>
                <w:sz w:val="22"/>
                <w:szCs w:val="22"/>
              </w:rPr>
              <w:t xml:space="preserve">Формирование         </w:t>
            </w:r>
            <w:r w:rsidRPr="001F3EB8">
              <w:rPr>
                <w:sz w:val="22"/>
                <w:szCs w:val="22"/>
              </w:rPr>
              <w:br/>
              <w:t xml:space="preserve">положительного       </w:t>
            </w:r>
            <w:r w:rsidRPr="001F3EB8">
              <w:rPr>
                <w:sz w:val="22"/>
                <w:szCs w:val="22"/>
              </w:rPr>
              <w:br/>
              <w:t xml:space="preserve">имиджа продукции,    </w:t>
            </w:r>
            <w:r w:rsidRPr="001F3EB8">
              <w:rPr>
                <w:sz w:val="22"/>
                <w:szCs w:val="22"/>
              </w:rPr>
              <w:br/>
              <w:t xml:space="preserve">произведенной в      </w:t>
            </w:r>
            <w:r w:rsidRPr="001F3EB8">
              <w:rPr>
                <w:sz w:val="22"/>
                <w:szCs w:val="22"/>
              </w:rPr>
              <w:br/>
              <w:t xml:space="preserve">районе,     </w:t>
            </w:r>
            <w:r w:rsidRPr="001F3EB8">
              <w:rPr>
                <w:sz w:val="22"/>
                <w:szCs w:val="22"/>
              </w:rPr>
              <w:br/>
              <w:t>создание максимальных</w:t>
            </w:r>
            <w:r w:rsidRPr="001F3EB8">
              <w:rPr>
                <w:sz w:val="22"/>
                <w:szCs w:val="22"/>
              </w:rPr>
              <w:br/>
              <w:t>удо</w:t>
            </w:r>
            <w:proofErr w:type="gramStart"/>
            <w:r w:rsidRPr="001F3EB8">
              <w:rPr>
                <w:sz w:val="22"/>
                <w:szCs w:val="22"/>
              </w:rPr>
              <w:t>бств дл</w:t>
            </w:r>
            <w:proofErr w:type="gramEnd"/>
            <w:r w:rsidRPr="001F3EB8">
              <w:rPr>
                <w:sz w:val="22"/>
                <w:szCs w:val="22"/>
              </w:rPr>
              <w:t xml:space="preserve">я          </w:t>
            </w:r>
            <w:r w:rsidRPr="001F3EB8">
              <w:rPr>
                <w:sz w:val="22"/>
                <w:szCs w:val="22"/>
              </w:rPr>
              <w:br/>
              <w:t xml:space="preserve">потребителей         </w:t>
            </w:r>
          </w:p>
        </w:tc>
        <w:tc>
          <w:tcPr>
            <w:tcW w:w="2551" w:type="dxa"/>
            <w:tcBorders>
              <w:top w:val="nil"/>
              <w:left w:val="single" w:sz="4" w:space="0" w:color="auto"/>
              <w:bottom w:val="single" w:sz="4" w:space="0" w:color="auto"/>
              <w:right w:val="single" w:sz="4" w:space="0" w:color="auto"/>
            </w:tcBorders>
          </w:tcPr>
          <w:p w:rsidR="005C4178" w:rsidRPr="001F3EB8" w:rsidRDefault="005C4178" w:rsidP="003463F8">
            <w:pPr>
              <w:pStyle w:val="ConsPlusCell"/>
              <w:rPr>
                <w:sz w:val="22"/>
                <w:szCs w:val="22"/>
              </w:rPr>
            </w:pPr>
            <w:r w:rsidRPr="001F3EB8">
              <w:rPr>
                <w:sz w:val="22"/>
                <w:szCs w:val="22"/>
              </w:rPr>
              <w:t xml:space="preserve">Снижение             </w:t>
            </w:r>
            <w:r w:rsidRPr="001F3EB8">
              <w:rPr>
                <w:sz w:val="22"/>
                <w:szCs w:val="22"/>
              </w:rPr>
              <w:br/>
              <w:t xml:space="preserve">потенциальных        </w:t>
            </w:r>
            <w:r w:rsidRPr="001F3EB8">
              <w:rPr>
                <w:sz w:val="22"/>
                <w:szCs w:val="22"/>
              </w:rPr>
              <w:br/>
              <w:t xml:space="preserve">возможностей         </w:t>
            </w:r>
            <w:r w:rsidRPr="001F3EB8">
              <w:rPr>
                <w:sz w:val="22"/>
                <w:szCs w:val="22"/>
              </w:rPr>
              <w:br/>
              <w:t xml:space="preserve">производителей       </w:t>
            </w:r>
            <w:r w:rsidRPr="001F3EB8">
              <w:rPr>
                <w:sz w:val="22"/>
                <w:szCs w:val="22"/>
              </w:rPr>
              <w:br/>
              <w:t xml:space="preserve">района по   </w:t>
            </w:r>
            <w:r w:rsidRPr="001F3EB8">
              <w:rPr>
                <w:sz w:val="22"/>
                <w:szCs w:val="22"/>
              </w:rPr>
              <w:br/>
              <w:t>продвижению продукции</w:t>
            </w:r>
          </w:p>
        </w:tc>
        <w:tc>
          <w:tcPr>
            <w:tcW w:w="3960" w:type="dxa"/>
            <w:tcBorders>
              <w:top w:val="nil"/>
              <w:left w:val="single" w:sz="4" w:space="0" w:color="auto"/>
              <w:bottom w:val="single" w:sz="4" w:space="0" w:color="auto"/>
              <w:right w:val="single" w:sz="4" w:space="0" w:color="auto"/>
            </w:tcBorders>
          </w:tcPr>
          <w:p w:rsidR="005C4178" w:rsidRPr="001F3EB8" w:rsidRDefault="00C77D67" w:rsidP="003463F8">
            <w:pPr>
              <w:pStyle w:val="ConsPlusCell"/>
              <w:rPr>
                <w:color w:val="FF0000"/>
                <w:sz w:val="22"/>
                <w:szCs w:val="22"/>
              </w:rPr>
            </w:pPr>
            <w:r w:rsidRPr="001F3EB8">
              <w:rPr>
                <w:color w:val="000000"/>
                <w:sz w:val="22"/>
                <w:szCs w:val="22"/>
              </w:rPr>
              <w:t xml:space="preserve">Количество объектов </w:t>
            </w:r>
            <w:proofErr w:type="spellStart"/>
            <w:r w:rsidRPr="001F3EB8">
              <w:rPr>
                <w:color w:val="000000"/>
                <w:sz w:val="22"/>
                <w:szCs w:val="22"/>
              </w:rPr>
              <w:t>инфраструктуры</w:t>
            </w:r>
            <w:r w:rsidRPr="001F3EB8">
              <w:rPr>
                <w:sz w:val="22"/>
                <w:szCs w:val="22"/>
              </w:rPr>
              <w:t>рынка</w:t>
            </w:r>
            <w:proofErr w:type="spellEnd"/>
            <w:r w:rsidRPr="001F3EB8">
              <w:rPr>
                <w:sz w:val="22"/>
                <w:szCs w:val="22"/>
              </w:rPr>
              <w:t xml:space="preserve"> сбыта продукции, производимой в районе</w:t>
            </w:r>
          </w:p>
        </w:tc>
      </w:tr>
      <w:tr w:rsidR="005C4178" w:rsidRPr="001F3EB8">
        <w:trPr>
          <w:tblCellSpacing w:w="5" w:type="nil"/>
        </w:trPr>
        <w:tc>
          <w:tcPr>
            <w:tcW w:w="709" w:type="dxa"/>
            <w:tcBorders>
              <w:top w:val="single" w:sz="4" w:space="0" w:color="auto"/>
              <w:left w:val="single" w:sz="4" w:space="0" w:color="auto"/>
              <w:bottom w:val="single" w:sz="4" w:space="0" w:color="auto"/>
              <w:right w:val="single" w:sz="4" w:space="0" w:color="auto"/>
            </w:tcBorders>
          </w:tcPr>
          <w:p w:rsidR="005C4178" w:rsidRPr="001F3EB8" w:rsidRDefault="005C4178" w:rsidP="003463F8">
            <w:pPr>
              <w:pStyle w:val="ab"/>
              <w:rPr>
                <w:rFonts w:ascii="Times New Roman" w:hAnsi="Times New Roman" w:cs="Times New Roman"/>
                <w:sz w:val="22"/>
                <w:szCs w:val="22"/>
              </w:rPr>
            </w:pPr>
            <w:r w:rsidRPr="001F3EB8">
              <w:rPr>
                <w:rFonts w:ascii="Times New Roman" w:hAnsi="Times New Roman" w:cs="Times New Roman"/>
                <w:sz w:val="22"/>
                <w:szCs w:val="22"/>
              </w:rPr>
              <w:t>2.2.2.</w:t>
            </w:r>
          </w:p>
        </w:tc>
        <w:tc>
          <w:tcPr>
            <w:tcW w:w="2268" w:type="dxa"/>
            <w:tcBorders>
              <w:top w:val="single" w:sz="4" w:space="0" w:color="auto"/>
              <w:left w:val="single" w:sz="4" w:space="0" w:color="auto"/>
              <w:bottom w:val="single" w:sz="4" w:space="0" w:color="auto"/>
              <w:right w:val="single" w:sz="4" w:space="0" w:color="auto"/>
            </w:tcBorders>
          </w:tcPr>
          <w:p w:rsidR="005C4178" w:rsidRPr="001F3EB8" w:rsidRDefault="005C4178" w:rsidP="003463F8">
            <w:pPr>
              <w:pStyle w:val="ConsPlusCell"/>
              <w:rPr>
                <w:sz w:val="22"/>
                <w:szCs w:val="22"/>
              </w:rPr>
            </w:pPr>
            <w:r w:rsidRPr="001F3EB8">
              <w:rPr>
                <w:sz w:val="22"/>
                <w:szCs w:val="22"/>
              </w:rPr>
              <w:t>Содействие открытию объектов инфраструктуры</w:t>
            </w:r>
          </w:p>
        </w:tc>
        <w:tc>
          <w:tcPr>
            <w:tcW w:w="2126" w:type="dxa"/>
            <w:tcBorders>
              <w:top w:val="single" w:sz="4" w:space="0" w:color="auto"/>
              <w:left w:val="single" w:sz="4" w:space="0" w:color="auto"/>
              <w:bottom w:val="single" w:sz="4" w:space="0" w:color="auto"/>
              <w:right w:val="single" w:sz="4" w:space="0" w:color="auto"/>
            </w:tcBorders>
          </w:tcPr>
          <w:p w:rsidR="005C4178" w:rsidRPr="001F3EB8" w:rsidRDefault="005C4178" w:rsidP="00337717">
            <w:pPr>
              <w:pStyle w:val="11"/>
              <w:spacing w:before="0"/>
              <w:ind w:firstLine="0"/>
              <w:jc w:val="left"/>
              <w:rPr>
                <w:rFonts w:ascii="Times New Roman" w:hAnsi="Times New Roman"/>
                <w:sz w:val="22"/>
                <w:szCs w:val="22"/>
              </w:rPr>
            </w:pPr>
            <w:r w:rsidRPr="001F3EB8">
              <w:rPr>
                <w:rFonts w:ascii="Times New Roman" w:hAnsi="Times New Roman"/>
                <w:sz w:val="22"/>
                <w:szCs w:val="22"/>
              </w:rPr>
              <w:t xml:space="preserve">Отдел экономической политики АМР «Койгородский» </w:t>
            </w:r>
          </w:p>
        </w:tc>
        <w:tc>
          <w:tcPr>
            <w:tcW w:w="1418" w:type="dxa"/>
            <w:tcBorders>
              <w:top w:val="single" w:sz="4" w:space="0" w:color="auto"/>
              <w:left w:val="single" w:sz="4" w:space="0" w:color="auto"/>
              <w:bottom w:val="single" w:sz="4" w:space="0" w:color="auto"/>
              <w:right w:val="single" w:sz="4" w:space="0" w:color="auto"/>
            </w:tcBorders>
          </w:tcPr>
          <w:p w:rsidR="005C4178" w:rsidRPr="001F3EB8" w:rsidRDefault="005C4178" w:rsidP="003463F8">
            <w:pPr>
              <w:pStyle w:val="ConsPlusCell"/>
              <w:jc w:val="center"/>
              <w:rPr>
                <w:sz w:val="22"/>
                <w:szCs w:val="22"/>
              </w:rPr>
            </w:pPr>
            <w:r w:rsidRPr="001F3EB8">
              <w:rPr>
                <w:sz w:val="22"/>
                <w:szCs w:val="22"/>
              </w:rPr>
              <w:t>2014-2020</w:t>
            </w:r>
          </w:p>
        </w:tc>
        <w:tc>
          <w:tcPr>
            <w:tcW w:w="2268" w:type="dxa"/>
            <w:tcBorders>
              <w:top w:val="single" w:sz="4" w:space="0" w:color="auto"/>
              <w:left w:val="single" w:sz="4" w:space="0" w:color="auto"/>
              <w:bottom w:val="single" w:sz="4" w:space="0" w:color="auto"/>
              <w:right w:val="single" w:sz="4" w:space="0" w:color="auto"/>
            </w:tcBorders>
          </w:tcPr>
          <w:p w:rsidR="005C4178" w:rsidRPr="001F3EB8" w:rsidRDefault="005C4178" w:rsidP="003463F8">
            <w:pPr>
              <w:pStyle w:val="ConsPlusCell"/>
              <w:rPr>
                <w:sz w:val="22"/>
                <w:szCs w:val="22"/>
              </w:rPr>
            </w:pPr>
            <w:r w:rsidRPr="001F3EB8">
              <w:rPr>
                <w:sz w:val="22"/>
                <w:szCs w:val="22"/>
              </w:rPr>
              <w:t xml:space="preserve">Формирование и       </w:t>
            </w:r>
            <w:r w:rsidRPr="001F3EB8">
              <w:rPr>
                <w:sz w:val="22"/>
                <w:szCs w:val="22"/>
              </w:rPr>
              <w:br/>
              <w:t xml:space="preserve">поддерживание        </w:t>
            </w:r>
            <w:r w:rsidRPr="001F3EB8">
              <w:rPr>
                <w:sz w:val="22"/>
                <w:szCs w:val="22"/>
              </w:rPr>
              <w:br/>
              <w:t xml:space="preserve">инфраструктуры в обеспечении населения  продукцией местного производства        </w:t>
            </w:r>
          </w:p>
        </w:tc>
        <w:tc>
          <w:tcPr>
            <w:tcW w:w="2551" w:type="dxa"/>
            <w:tcBorders>
              <w:top w:val="single" w:sz="4" w:space="0" w:color="auto"/>
              <w:left w:val="single" w:sz="4" w:space="0" w:color="auto"/>
              <w:bottom w:val="single" w:sz="4" w:space="0" w:color="auto"/>
              <w:right w:val="single" w:sz="4" w:space="0" w:color="auto"/>
            </w:tcBorders>
          </w:tcPr>
          <w:p w:rsidR="005C4178" w:rsidRPr="001F3EB8" w:rsidRDefault="005C4178" w:rsidP="003463F8">
            <w:pPr>
              <w:pStyle w:val="ConsPlusCell"/>
              <w:rPr>
                <w:sz w:val="22"/>
                <w:szCs w:val="22"/>
              </w:rPr>
            </w:pPr>
            <w:r w:rsidRPr="001F3EB8">
              <w:rPr>
                <w:sz w:val="22"/>
                <w:szCs w:val="22"/>
              </w:rPr>
              <w:t xml:space="preserve">Отсутствие           </w:t>
            </w:r>
            <w:r w:rsidRPr="001F3EB8">
              <w:rPr>
                <w:sz w:val="22"/>
                <w:szCs w:val="22"/>
              </w:rPr>
              <w:br/>
              <w:t xml:space="preserve">инфраструктуры,      </w:t>
            </w:r>
            <w:r w:rsidRPr="001F3EB8">
              <w:rPr>
                <w:sz w:val="22"/>
                <w:szCs w:val="22"/>
              </w:rPr>
              <w:br/>
              <w:t xml:space="preserve">низкий уровень       </w:t>
            </w:r>
            <w:r w:rsidRPr="001F3EB8">
              <w:rPr>
                <w:sz w:val="22"/>
                <w:szCs w:val="22"/>
              </w:rPr>
              <w:br/>
              <w:t xml:space="preserve">товарности           </w:t>
            </w:r>
          </w:p>
        </w:tc>
        <w:tc>
          <w:tcPr>
            <w:tcW w:w="3960" w:type="dxa"/>
            <w:tcBorders>
              <w:top w:val="single" w:sz="4" w:space="0" w:color="auto"/>
              <w:left w:val="single" w:sz="4" w:space="0" w:color="auto"/>
              <w:bottom w:val="single" w:sz="4" w:space="0" w:color="auto"/>
              <w:right w:val="single" w:sz="4" w:space="0" w:color="auto"/>
            </w:tcBorders>
          </w:tcPr>
          <w:p w:rsidR="005C4178" w:rsidRPr="001F3EB8" w:rsidRDefault="00C77D67" w:rsidP="003463F8">
            <w:pPr>
              <w:pStyle w:val="ConsPlusCell"/>
              <w:rPr>
                <w:color w:val="000000"/>
                <w:sz w:val="22"/>
                <w:szCs w:val="22"/>
              </w:rPr>
            </w:pPr>
            <w:r w:rsidRPr="001F3EB8">
              <w:rPr>
                <w:color w:val="000000"/>
                <w:sz w:val="22"/>
                <w:szCs w:val="22"/>
              </w:rPr>
              <w:t xml:space="preserve">Количество объектов </w:t>
            </w:r>
            <w:proofErr w:type="spellStart"/>
            <w:r w:rsidRPr="001F3EB8">
              <w:rPr>
                <w:color w:val="000000"/>
                <w:sz w:val="22"/>
                <w:szCs w:val="22"/>
              </w:rPr>
              <w:t>инфраструктуры</w:t>
            </w:r>
            <w:r w:rsidRPr="001F3EB8">
              <w:rPr>
                <w:sz w:val="22"/>
                <w:szCs w:val="22"/>
              </w:rPr>
              <w:t>рынка</w:t>
            </w:r>
            <w:proofErr w:type="spellEnd"/>
            <w:r w:rsidRPr="001F3EB8">
              <w:rPr>
                <w:sz w:val="22"/>
                <w:szCs w:val="22"/>
              </w:rPr>
              <w:t xml:space="preserve"> сбыта продукции, производимой в районе</w:t>
            </w:r>
          </w:p>
        </w:tc>
      </w:tr>
      <w:tr w:rsidR="005C4178" w:rsidRPr="001F3EB8">
        <w:trPr>
          <w:tblCellSpacing w:w="5" w:type="nil"/>
        </w:trPr>
        <w:tc>
          <w:tcPr>
            <w:tcW w:w="709" w:type="dxa"/>
            <w:tcBorders>
              <w:top w:val="single" w:sz="4" w:space="0" w:color="auto"/>
              <w:left w:val="single" w:sz="4" w:space="0" w:color="auto"/>
              <w:bottom w:val="single" w:sz="4" w:space="0" w:color="auto"/>
              <w:right w:val="single" w:sz="4" w:space="0" w:color="auto"/>
            </w:tcBorders>
          </w:tcPr>
          <w:p w:rsidR="005C4178" w:rsidRPr="001F3EB8" w:rsidRDefault="005C4178" w:rsidP="003463F8">
            <w:pPr>
              <w:pStyle w:val="ab"/>
              <w:rPr>
                <w:rFonts w:ascii="Times New Roman" w:hAnsi="Times New Roman" w:cs="Times New Roman"/>
                <w:sz w:val="22"/>
                <w:szCs w:val="22"/>
              </w:rPr>
            </w:pPr>
            <w:r w:rsidRPr="001F3EB8">
              <w:rPr>
                <w:rFonts w:ascii="Times New Roman" w:hAnsi="Times New Roman" w:cs="Times New Roman"/>
                <w:sz w:val="22"/>
                <w:szCs w:val="22"/>
              </w:rPr>
              <w:t>2.2.3.</w:t>
            </w:r>
          </w:p>
        </w:tc>
        <w:tc>
          <w:tcPr>
            <w:tcW w:w="2268" w:type="dxa"/>
            <w:tcBorders>
              <w:top w:val="single" w:sz="4" w:space="0" w:color="auto"/>
              <w:left w:val="single" w:sz="4" w:space="0" w:color="auto"/>
              <w:bottom w:val="single" w:sz="4" w:space="0" w:color="auto"/>
              <w:right w:val="single" w:sz="4" w:space="0" w:color="auto"/>
            </w:tcBorders>
          </w:tcPr>
          <w:p w:rsidR="005C4178" w:rsidRPr="001F3EB8" w:rsidRDefault="005C4178" w:rsidP="003463F8">
            <w:pPr>
              <w:pStyle w:val="ConsPlusCell"/>
              <w:rPr>
                <w:sz w:val="22"/>
                <w:szCs w:val="22"/>
              </w:rPr>
            </w:pPr>
            <w:r w:rsidRPr="001F3EB8">
              <w:rPr>
                <w:sz w:val="22"/>
                <w:szCs w:val="22"/>
              </w:rPr>
              <w:t>Содействие в обеспечении бюджетных учреждений  продукцией местного производства</w:t>
            </w:r>
          </w:p>
        </w:tc>
        <w:tc>
          <w:tcPr>
            <w:tcW w:w="2126" w:type="dxa"/>
            <w:tcBorders>
              <w:top w:val="single" w:sz="4" w:space="0" w:color="auto"/>
              <w:left w:val="single" w:sz="4" w:space="0" w:color="auto"/>
              <w:bottom w:val="single" w:sz="4" w:space="0" w:color="auto"/>
              <w:right w:val="single" w:sz="4" w:space="0" w:color="auto"/>
            </w:tcBorders>
          </w:tcPr>
          <w:p w:rsidR="005C4178" w:rsidRPr="001F3EB8" w:rsidRDefault="005C4178" w:rsidP="00337717">
            <w:pPr>
              <w:pStyle w:val="11"/>
              <w:spacing w:before="0"/>
              <w:ind w:firstLine="0"/>
              <w:jc w:val="left"/>
              <w:rPr>
                <w:rFonts w:ascii="Times New Roman" w:hAnsi="Times New Roman"/>
                <w:sz w:val="22"/>
                <w:szCs w:val="22"/>
              </w:rPr>
            </w:pPr>
            <w:r w:rsidRPr="001F3EB8">
              <w:rPr>
                <w:rFonts w:ascii="Times New Roman" w:hAnsi="Times New Roman"/>
                <w:sz w:val="22"/>
                <w:szCs w:val="22"/>
              </w:rPr>
              <w:t>Отдел экономической политики АМР «Койгородский»</w:t>
            </w:r>
          </w:p>
          <w:p w:rsidR="005C4178" w:rsidRPr="001F3EB8" w:rsidRDefault="005C4178" w:rsidP="00337717">
            <w:pPr>
              <w:pStyle w:val="11"/>
              <w:spacing w:before="0"/>
              <w:ind w:firstLine="0"/>
              <w:jc w:val="left"/>
              <w:rPr>
                <w:rFonts w:ascii="Times New Roman" w:hAnsi="Times New Roman"/>
                <w:sz w:val="22"/>
                <w:szCs w:val="22"/>
              </w:rPr>
            </w:pPr>
            <w:r w:rsidRPr="001F3EB8">
              <w:rPr>
                <w:rFonts w:ascii="Times New Roman" w:hAnsi="Times New Roman"/>
                <w:sz w:val="22"/>
                <w:szCs w:val="22"/>
              </w:rPr>
              <w:t>Управление образования АМР «Койгородский»</w:t>
            </w:r>
          </w:p>
        </w:tc>
        <w:tc>
          <w:tcPr>
            <w:tcW w:w="1418" w:type="dxa"/>
            <w:tcBorders>
              <w:top w:val="single" w:sz="4" w:space="0" w:color="auto"/>
              <w:left w:val="single" w:sz="4" w:space="0" w:color="auto"/>
              <w:bottom w:val="single" w:sz="4" w:space="0" w:color="auto"/>
              <w:right w:val="single" w:sz="4" w:space="0" w:color="auto"/>
            </w:tcBorders>
          </w:tcPr>
          <w:p w:rsidR="005C4178" w:rsidRPr="001F3EB8" w:rsidRDefault="005C4178" w:rsidP="003463F8">
            <w:pPr>
              <w:pStyle w:val="ConsPlusCell"/>
              <w:jc w:val="center"/>
              <w:rPr>
                <w:sz w:val="22"/>
                <w:szCs w:val="22"/>
              </w:rPr>
            </w:pPr>
            <w:r w:rsidRPr="001F3EB8">
              <w:rPr>
                <w:sz w:val="22"/>
                <w:szCs w:val="22"/>
              </w:rPr>
              <w:t>2014-2020</w:t>
            </w:r>
          </w:p>
        </w:tc>
        <w:tc>
          <w:tcPr>
            <w:tcW w:w="2268" w:type="dxa"/>
            <w:tcBorders>
              <w:top w:val="single" w:sz="4" w:space="0" w:color="auto"/>
              <w:left w:val="single" w:sz="4" w:space="0" w:color="auto"/>
              <w:bottom w:val="single" w:sz="4" w:space="0" w:color="auto"/>
              <w:right w:val="single" w:sz="4" w:space="0" w:color="auto"/>
            </w:tcBorders>
          </w:tcPr>
          <w:p w:rsidR="005C4178" w:rsidRPr="001F3EB8" w:rsidRDefault="005C4178" w:rsidP="003463F8">
            <w:pPr>
              <w:pStyle w:val="ConsPlusCell"/>
              <w:rPr>
                <w:sz w:val="22"/>
                <w:szCs w:val="22"/>
              </w:rPr>
            </w:pPr>
            <w:r w:rsidRPr="001F3EB8">
              <w:rPr>
                <w:sz w:val="22"/>
                <w:szCs w:val="22"/>
              </w:rPr>
              <w:t xml:space="preserve">Формирование и       </w:t>
            </w:r>
            <w:r w:rsidRPr="001F3EB8">
              <w:rPr>
                <w:sz w:val="22"/>
                <w:szCs w:val="22"/>
              </w:rPr>
              <w:br/>
              <w:t xml:space="preserve">поддерживание        </w:t>
            </w:r>
            <w:r w:rsidRPr="001F3EB8">
              <w:rPr>
                <w:sz w:val="22"/>
                <w:szCs w:val="22"/>
              </w:rPr>
              <w:br/>
              <w:t xml:space="preserve">инфраструктуры в обеспечении бюджетных учреждений  продукцией местного производства        </w:t>
            </w:r>
          </w:p>
        </w:tc>
        <w:tc>
          <w:tcPr>
            <w:tcW w:w="2551" w:type="dxa"/>
            <w:tcBorders>
              <w:top w:val="single" w:sz="4" w:space="0" w:color="auto"/>
              <w:left w:val="single" w:sz="4" w:space="0" w:color="auto"/>
              <w:bottom w:val="single" w:sz="4" w:space="0" w:color="auto"/>
              <w:right w:val="single" w:sz="4" w:space="0" w:color="auto"/>
            </w:tcBorders>
          </w:tcPr>
          <w:p w:rsidR="005C4178" w:rsidRPr="001F3EB8" w:rsidRDefault="005C4178" w:rsidP="003463F8">
            <w:pPr>
              <w:pStyle w:val="ConsPlusCell"/>
              <w:rPr>
                <w:sz w:val="22"/>
                <w:szCs w:val="22"/>
              </w:rPr>
            </w:pPr>
            <w:r w:rsidRPr="001F3EB8">
              <w:rPr>
                <w:sz w:val="22"/>
                <w:szCs w:val="22"/>
              </w:rPr>
              <w:t xml:space="preserve">Отсутствие           </w:t>
            </w:r>
            <w:r w:rsidRPr="001F3EB8">
              <w:rPr>
                <w:sz w:val="22"/>
                <w:szCs w:val="22"/>
              </w:rPr>
              <w:br/>
              <w:t xml:space="preserve">инфраструктуры,      </w:t>
            </w:r>
            <w:r w:rsidRPr="001F3EB8">
              <w:rPr>
                <w:sz w:val="22"/>
                <w:szCs w:val="22"/>
              </w:rPr>
              <w:br/>
              <w:t xml:space="preserve">низкий уровень       </w:t>
            </w:r>
            <w:r w:rsidRPr="001F3EB8">
              <w:rPr>
                <w:sz w:val="22"/>
                <w:szCs w:val="22"/>
              </w:rPr>
              <w:br/>
              <w:t xml:space="preserve">товарности           </w:t>
            </w:r>
          </w:p>
        </w:tc>
        <w:tc>
          <w:tcPr>
            <w:tcW w:w="3960" w:type="dxa"/>
            <w:tcBorders>
              <w:top w:val="single" w:sz="4" w:space="0" w:color="auto"/>
              <w:left w:val="single" w:sz="4" w:space="0" w:color="auto"/>
              <w:bottom w:val="single" w:sz="4" w:space="0" w:color="auto"/>
              <w:right w:val="single" w:sz="4" w:space="0" w:color="auto"/>
            </w:tcBorders>
          </w:tcPr>
          <w:p w:rsidR="00AB0FE0" w:rsidRPr="001F3EB8" w:rsidRDefault="00AB0FE0" w:rsidP="00AB0FE0">
            <w:pPr>
              <w:pStyle w:val="ConsPlusCell"/>
              <w:rPr>
                <w:sz w:val="22"/>
                <w:szCs w:val="22"/>
              </w:rPr>
            </w:pPr>
            <w:r w:rsidRPr="001F3EB8">
              <w:rPr>
                <w:sz w:val="22"/>
                <w:szCs w:val="22"/>
              </w:rPr>
              <w:t xml:space="preserve">Доля бюджетных учреждений, обеспеченных продукцией местного производства </w:t>
            </w:r>
          </w:p>
          <w:p w:rsidR="005C4178" w:rsidRPr="001F3EB8" w:rsidRDefault="005C4178" w:rsidP="003463F8">
            <w:pPr>
              <w:pStyle w:val="ConsPlusCell"/>
              <w:rPr>
                <w:color w:val="000000"/>
                <w:sz w:val="22"/>
                <w:szCs w:val="22"/>
              </w:rPr>
            </w:pPr>
          </w:p>
        </w:tc>
      </w:tr>
    </w:tbl>
    <w:p w:rsidR="00CB4DF5" w:rsidRPr="001F3EB8" w:rsidRDefault="00CB4DF5" w:rsidP="00CB4DF5">
      <w:pPr>
        <w:rPr>
          <w:vanish/>
        </w:rPr>
      </w:pPr>
    </w:p>
    <w:tbl>
      <w:tblPr>
        <w:tblW w:w="15300" w:type="dxa"/>
        <w:tblCellSpacing w:w="5" w:type="nil"/>
        <w:tblInd w:w="75" w:type="dxa"/>
        <w:tblLayout w:type="fixed"/>
        <w:tblCellMar>
          <w:left w:w="75" w:type="dxa"/>
          <w:right w:w="75" w:type="dxa"/>
        </w:tblCellMar>
        <w:tblLook w:val="0000"/>
      </w:tblPr>
      <w:tblGrid>
        <w:gridCol w:w="15300"/>
      </w:tblGrid>
      <w:tr w:rsidR="005C4178" w:rsidRPr="001F3EB8">
        <w:trPr>
          <w:tblCellSpacing w:w="5" w:type="nil"/>
        </w:trPr>
        <w:tc>
          <w:tcPr>
            <w:tcW w:w="15300" w:type="dxa"/>
            <w:tcBorders>
              <w:left w:val="single" w:sz="4" w:space="0" w:color="auto"/>
              <w:bottom w:val="single" w:sz="4" w:space="0" w:color="auto"/>
              <w:right w:val="single" w:sz="4" w:space="0" w:color="auto"/>
            </w:tcBorders>
          </w:tcPr>
          <w:p w:rsidR="005C4178" w:rsidRPr="001F3EB8" w:rsidRDefault="00646A3D" w:rsidP="005C4178">
            <w:pPr>
              <w:pStyle w:val="ConsPlusCell"/>
              <w:jc w:val="center"/>
              <w:rPr>
                <w:sz w:val="22"/>
                <w:szCs w:val="22"/>
              </w:rPr>
            </w:pPr>
            <w:r w:rsidRPr="001F3EB8">
              <w:rPr>
                <w:sz w:val="22"/>
                <w:szCs w:val="22"/>
              </w:rPr>
              <w:t xml:space="preserve">Подпрограмма 3  </w:t>
            </w:r>
            <w:r w:rsidR="005C4178" w:rsidRPr="001F3EB8">
              <w:rPr>
                <w:sz w:val="22"/>
                <w:szCs w:val="22"/>
              </w:rPr>
              <w:t>Въездной и внутренний туризм на территории  МО МР «Койгородский»</w:t>
            </w:r>
          </w:p>
        </w:tc>
      </w:tr>
      <w:tr w:rsidR="005C4178" w:rsidRPr="001F3EB8">
        <w:trPr>
          <w:trHeight w:val="182"/>
          <w:tblCellSpacing w:w="5" w:type="nil"/>
        </w:trPr>
        <w:tc>
          <w:tcPr>
            <w:tcW w:w="15300" w:type="dxa"/>
            <w:tcBorders>
              <w:left w:val="single" w:sz="4" w:space="0" w:color="auto"/>
              <w:bottom w:val="single" w:sz="4" w:space="0" w:color="auto"/>
              <w:right w:val="single" w:sz="4" w:space="0" w:color="auto"/>
            </w:tcBorders>
          </w:tcPr>
          <w:p w:rsidR="005C4178" w:rsidRPr="001F3EB8" w:rsidRDefault="005C4178" w:rsidP="005C4178">
            <w:pPr>
              <w:pStyle w:val="ConsPlusCell"/>
              <w:jc w:val="center"/>
              <w:rPr>
                <w:sz w:val="22"/>
                <w:szCs w:val="22"/>
              </w:rPr>
            </w:pPr>
            <w:r w:rsidRPr="001F3EB8">
              <w:rPr>
                <w:sz w:val="22"/>
                <w:szCs w:val="22"/>
              </w:rPr>
              <w:t>Задача 1</w:t>
            </w:r>
            <w:r w:rsidR="007B4D61" w:rsidRPr="001F3EB8">
              <w:rPr>
                <w:sz w:val="22"/>
                <w:szCs w:val="22"/>
              </w:rPr>
              <w:t>.</w:t>
            </w:r>
            <w:r w:rsidRPr="001F3EB8">
              <w:rPr>
                <w:bCs/>
                <w:sz w:val="22"/>
                <w:szCs w:val="22"/>
              </w:rPr>
              <w:t>Создание современной и конкурентоспособной инфраструктуры туризма</w:t>
            </w:r>
          </w:p>
        </w:tc>
      </w:tr>
    </w:tbl>
    <w:p w:rsidR="00CB4DF5" w:rsidRPr="001F3EB8" w:rsidRDefault="00CB4DF5" w:rsidP="00CB4DF5">
      <w:pPr>
        <w:rPr>
          <w:vanish/>
        </w:rPr>
      </w:pPr>
    </w:p>
    <w:tbl>
      <w:tblPr>
        <w:tblpPr w:leftFromText="180" w:rightFromText="180" w:vertAnchor="text" w:tblpY="1"/>
        <w:tblOverlap w:val="never"/>
        <w:tblW w:w="15300" w:type="dxa"/>
        <w:tblCellSpacing w:w="5" w:type="nil"/>
        <w:tblLayout w:type="fixed"/>
        <w:tblCellMar>
          <w:left w:w="75" w:type="dxa"/>
          <w:right w:w="75" w:type="dxa"/>
        </w:tblCellMar>
        <w:tblLook w:val="0000"/>
      </w:tblPr>
      <w:tblGrid>
        <w:gridCol w:w="709"/>
        <w:gridCol w:w="11"/>
        <w:gridCol w:w="2257"/>
        <w:gridCol w:w="2126"/>
        <w:gridCol w:w="1418"/>
        <w:gridCol w:w="2268"/>
        <w:gridCol w:w="2551"/>
        <w:gridCol w:w="3960"/>
      </w:tblGrid>
      <w:tr w:rsidR="005C4178" w:rsidRPr="001F3EB8">
        <w:trPr>
          <w:tblCellSpacing w:w="5" w:type="nil"/>
        </w:trPr>
        <w:tc>
          <w:tcPr>
            <w:tcW w:w="709" w:type="dxa"/>
            <w:tcBorders>
              <w:top w:val="nil"/>
              <w:left w:val="single" w:sz="4" w:space="0" w:color="auto"/>
              <w:bottom w:val="single" w:sz="4" w:space="0" w:color="auto"/>
              <w:right w:val="single" w:sz="4" w:space="0" w:color="auto"/>
            </w:tcBorders>
          </w:tcPr>
          <w:p w:rsidR="005C4178" w:rsidRPr="001F3EB8" w:rsidRDefault="005C4178" w:rsidP="005C4178">
            <w:pPr>
              <w:pStyle w:val="ConsPlusCell"/>
              <w:rPr>
                <w:sz w:val="22"/>
                <w:szCs w:val="22"/>
              </w:rPr>
            </w:pPr>
            <w:r w:rsidRPr="001F3EB8">
              <w:rPr>
                <w:sz w:val="22"/>
                <w:szCs w:val="22"/>
              </w:rPr>
              <w:t>3.1.1</w:t>
            </w:r>
          </w:p>
        </w:tc>
        <w:tc>
          <w:tcPr>
            <w:tcW w:w="2268" w:type="dxa"/>
            <w:gridSpan w:val="2"/>
            <w:tcBorders>
              <w:top w:val="nil"/>
              <w:left w:val="single" w:sz="4" w:space="0" w:color="auto"/>
              <w:bottom w:val="single" w:sz="4" w:space="0" w:color="auto"/>
              <w:right w:val="single" w:sz="4" w:space="0" w:color="auto"/>
            </w:tcBorders>
          </w:tcPr>
          <w:p w:rsidR="005C4178" w:rsidRPr="001F3EB8" w:rsidRDefault="005C4178" w:rsidP="005C4178">
            <w:pPr>
              <w:pStyle w:val="ConsPlusCell"/>
              <w:rPr>
                <w:sz w:val="22"/>
                <w:szCs w:val="22"/>
              </w:rPr>
            </w:pPr>
            <w:r w:rsidRPr="001F3EB8">
              <w:rPr>
                <w:sz w:val="22"/>
                <w:szCs w:val="22"/>
              </w:rPr>
              <w:t xml:space="preserve">Организация исследований в сфере туризма </w:t>
            </w:r>
          </w:p>
          <w:p w:rsidR="005C4178" w:rsidRPr="001F3EB8" w:rsidRDefault="005C4178" w:rsidP="005C4178">
            <w:pPr>
              <w:pStyle w:val="ConsPlusCell"/>
              <w:rPr>
                <w:color w:val="FF0000"/>
                <w:sz w:val="22"/>
                <w:szCs w:val="22"/>
              </w:rPr>
            </w:pPr>
          </w:p>
        </w:tc>
        <w:tc>
          <w:tcPr>
            <w:tcW w:w="2126" w:type="dxa"/>
            <w:tcBorders>
              <w:top w:val="nil"/>
              <w:left w:val="single" w:sz="4" w:space="0" w:color="auto"/>
              <w:bottom w:val="single" w:sz="4" w:space="0" w:color="auto"/>
              <w:right w:val="single" w:sz="4" w:space="0" w:color="auto"/>
            </w:tcBorders>
          </w:tcPr>
          <w:p w:rsidR="005C4178" w:rsidRPr="001F3EB8" w:rsidRDefault="005C4178" w:rsidP="005C4178">
            <w:pPr>
              <w:pStyle w:val="ConsPlusCell"/>
              <w:rPr>
                <w:sz w:val="22"/>
                <w:szCs w:val="22"/>
              </w:rPr>
            </w:pPr>
            <w:r w:rsidRPr="001F3EB8">
              <w:rPr>
                <w:sz w:val="22"/>
                <w:szCs w:val="22"/>
              </w:rPr>
              <w:t>Отдел экономической политики админи</w:t>
            </w:r>
            <w:r w:rsidR="003E649D" w:rsidRPr="001F3EB8">
              <w:rPr>
                <w:sz w:val="22"/>
                <w:szCs w:val="22"/>
              </w:rPr>
              <w:t xml:space="preserve">страции </w:t>
            </w:r>
            <w:r w:rsidR="003E649D" w:rsidRPr="001F3EB8">
              <w:rPr>
                <w:sz w:val="22"/>
                <w:szCs w:val="22"/>
              </w:rPr>
              <w:br/>
              <w:t>муниципального района «Койгородский»</w:t>
            </w:r>
          </w:p>
        </w:tc>
        <w:tc>
          <w:tcPr>
            <w:tcW w:w="1418" w:type="dxa"/>
            <w:tcBorders>
              <w:top w:val="nil"/>
              <w:left w:val="single" w:sz="4" w:space="0" w:color="auto"/>
              <w:bottom w:val="single" w:sz="4" w:space="0" w:color="auto"/>
              <w:right w:val="single" w:sz="4" w:space="0" w:color="auto"/>
            </w:tcBorders>
          </w:tcPr>
          <w:p w:rsidR="005C4178" w:rsidRPr="001F3EB8" w:rsidRDefault="005C4178" w:rsidP="005C4178">
            <w:pPr>
              <w:pStyle w:val="ConsPlusCell"/>
              <w:rPr>
                <w:sz w:val="22"/>
                <w:szCs w:val="22"/>
              </w:rPr>
            </w:pPr>
            <w:r w:rsidRPr="001F3EB8">
              <w:rPr>
                <w:sz w:val="22"/>
                <w:szCs w:val="22"/>
              </w:rPr>
              <w:t>2014-2020</w:t>
            </w:r>
          </w:p>
        </w:tc>
        <w:tc>
          <w:tcPr>
            <w:tcW w:w="2268" w:type="dxa"/>
            <w:tcBorders>
              <w:top w:val="nil"/>
              <w:left w:val="single" w:sz="4" w:space="0" w:color="auto"/>
              <w:bottom w:val="single" w:sz="4" w:space="0" w:color="auto"/>
              <w:right w:val="single" w:sz="4" w:space="0" w:color="auto"/>
            </w:tcBorders>
          </w:tcPr>
          <w:p w:rsidR="005C4178" w:rsidRPr="001F3EB8" w:rsidRDefault="005C4178" w:rsidP="005C4178">
            <w:pPr>
              <w:pStyle w:val="ConsPlusCell"/>
              <w:rPr>
                <w:sz w:val="22"/>
                <w:szCs w:val="22"/>
              </w:rPr>
            </w:pPr>
            <w:r w:rsidRPr="001F3EB8">
              <w:rPr>
                <w:sz w:val="22"/>
                <w:szCs w:val="22"/>
              </w:rPr>
              <w:t>Развитие сферы туризма по направлениям, соответствующим стратегическим задачам района</w:t>
            </w:r>
          </w:p>
        </w:tc>
        <w:tc>
          <w:tcPr>
            <w:tcW w:w="2551" w:type="dxa"/>
            <w:tcBorders>
              <w:top w:val="nil"/>
              <w:left w:val="single" w:sz="4" w:space="0" w:color="auto"/>
              <w:bottom w:val="single" w:sz="4" w:space="0" w:color="auto"/>
              <w:right w:val="single" w:sz="4" w:space="0" w:color="auto"/>
            </w:tcBorders>
          </w:tcPr>
          <w:p w:rsidR="005C4178" w:rsidRPr="001F3EB8" w:rsidRDefault="005C4178" w:rsidP="005C4178">
            <w:pPr>
              <w:pStyle w:val="ConsPlusCell"/>
              <w:rPr>
                <w:sz w:val="22"/>
                <w:szCs w:val="22"/>
              </w:rPr>
            </w:pPr>
            <w:r w:rsidRPr="001F3EB8">
              <w:rPr>
                <w:sz w:val="22"/>
                <w:szCs w:val="22"/>
              </w:rPr>
              <w:t>Отсутствие оснований для принятия управленческих решений по развитию сферы туризма</w:t>
            </w:r>
          </w:p>
        </w:tc>
        <w:tc>
          <w:tcPr>
            <w:tcW w:w="3960" w:type="dxa"/>
            <w:tcBorders>
              <w:top w:val="nil"/>
              <w:left w:val="single" w:sz="4" w:space="0" w:color="auto"/>
              <w:bottom w:val="single" w:sz="4" w:space="0" w:color="auto"/>
              <w:right w:val="single" w:sz="4" w:space="0" w:color="auto"/>
            </w:tcBorders>
          </w:tcPr>
          <w:p w:rsidR="005C4178" w:rsidRPr="001F3EB8" w:rsidRDefault="005C4178" w:rsidP="005C4178">
            <w:pPr>
              <w:rPr>
                <w:sz w:val="22"/>
                <w:szCs w:val="22"/>
              </w:rPr>
            </w:pPr>
            <w:r w:rsidRPr="001F3EB8">
              <w:rPr>
                <w:sz w:val="22"/>
                <w:szCs w:val="22"/>
              </w:rPr>
              <w:t>Количество коллективных средств размещения (гостиницы, санаторно-курортные организации, туристские базы)</w:t>
            </w:r>
          </w:p>
          <w:p w:rsidR="005C4178" w:rsidRPr="001F3EB8" w:rsidRDefault="005C4178" w:rsidP="005C4178">
            <w:pPr>
              <w:rPr>
                <w:sz w:val="22"/>
                <w:szCs w:val="22"/>
              </w:rPr>
            </w:pPr>
          </w:p>
          <w:p w:rsidR="005C4178" w:rsidRPr="001F3EB8" w:rsidRDefault="005C4178" w:rsidP="005C4178">
            <w:pPr>
              <w:pStyle w:val="ConsPlusCell"/>
              <w:rPr>
                <w:sz w:val="22"/>
                <w:szCs w:val="22"/>
              </w:rPr>
            </w:pPr>
          </w:p>
        </w:tc>
      </w:tr>
      <w:tr w:rsidR="005C4178" w:rsidRPr="001F3EB8">
        <w:trPr>
          <w:tblCellSpacing w:w="5" w:type="nil"/>
        </w:trPr>
        <w:tc>
          <w:tcPr>
            <w:tcW w:w="709" w:type="dxa"/>
            <w:tcBorders>
              <w:top w:val="nil"/>
              <w:left w:val="single" w:sz="4" w:space="0" w:color="auto"/>
              <w:bottom w:val="single" w:sz="4" w:space="0" w:color="auto"/>
              <w:right w:val="single" w:sz="4" w:space="0" w:color="auto"/>
            </w:tcBorders>
          </w:tcPr>
          <w:p w:rsidR="005C4178" w:rsidRPr="001F3EB8" w:rsidRDefault="005C4178" w:rsidP="005C4178">
            <w:pPr>
              <w:pStyle w:val="ConsPlusCell"/>
              <w:rPr>
                <w:sz w:val="22"/>
                <w:szCs w:val="22"/>
              </w:rPr>
            </w:pPr>
            <w:r w:rsidRPr="001F3EB8">
              <w:rPr>
                <w:sz w:val="22"/>
                <w:szCs w:val="22"/>
              </w:rPr>
              <w:t>3.1.2</w:t>
            </w:r>
          </w:p>
        </w:tc>
        <w:tc>
          <w:tcPr>
            <w:tcW w:w="2268" w:type="dxa"/>
            <w:gridSpan w:val="2"/>
            <w:tcBorders>
              <w:top w:val="nil"/>
              <w:left w:val="single" w:sz="4" w:space="0" w:color="auto"/>
              <w:bottom w:val="single" w:sz="4" w:space="0" w:color="auto"/>
              <w:right w:val="single" w:sz="4" w:space="0" w:color="auto"/>
            </w:tcBorders>
          </w:tcPr>
          <w:p w:rsidR="005C4178" w:rsidRPr="001F3EB8" w:rsidRDefault="005C4178" w:rsidP="005C4178">
            <w:pPr>
              <w:pStyle w:val="ConsPlusCell"/>
              <w:rPr>
                <w:sz w:val="22"/>
                <w:szCs w:val="22"/>
              </w:rPr>
            </w:pPr>
            <w:r w:rsidRPr="001F3EB8">
              <w:rPr>
                <w:sz w:val="22"/>
                <w:szCs w:val="22"/>
              </w:rPr>
              <w:t xml:space="preserve">Оказание финансовой поддержки субъектам туристской деятельности </w:t>
            </w:r>
          </w:p>
        </w:tc>
        <w:tc>
          <w:tcPr>
            <w:tcW w:w="2126" w:type="dxa"/>
            <w:tcBorders>
              <w:top w:val="nil"/>
              <w:left w:val="single" w:sz="4" w:space="0" w:color="auto"/>
              <w:bottom w:val="single" w:sz="4" w:space="0" w:color="auto"/>
              <w:right w:val="single" w:sz="4" w:space="0" w:color="auto"/>
            </w:tcBorders>
          </w:tcPr>
          <w:p w:rsidR="005C4178" w:rsidRPr="001F3EB8" w:rsidRDefault="005C4178" w:rsidP="005C4178">
            <w:pPr>
              <w:pStyle w:val="ConsPlusCell"/>
              <w:rPr>
                <w:sz w:val="22"/>
                <w:szCs w:val="22"/>
              </w:rPr>
            </w:pPr>
            <w:r w:rsidRPr="001F3EB8">
              <w:rPr>
                <w:sz w:val="22"/>
                <w:szCs w:val="22"/>
              </w:rPr>
              <w:t>Отдел экономической политики админи</w:t>
            </w:r>
            <w:r w:rsidR="003E649D" w:rsidRPr="001F3EB8">
              <w:rPr>
                <w:sz w:val="22"/>
                <w:szCs w:val="22"/>
              </w:rPr>
              <w:t xml:space="preserve">страции </w:t>
            </w:r>
            <w:r w:rsidR="003E649D" w:rsidRPr="001F3EB8">
              <w:rPr>
                <w:sz w:val="22"/>
                <w:szCs w:val="22"/>
              </w:rPr>
              <w:br/>
              <w:t>муниципального района «Койгородский»</w:t>
            </w:r>
          </w:p>
        </w:tc>
        <w:tc>
          <w:tcPr>
            <w:tcW w:w="1418" w:type="dxa"/>
            <w:tcBorders>
              <w:top w:val="nil"/>
              <w:left w:val="single" w:sz="4" w:space="0" w:color="auto"/>
              <w:bottom w:val="single" w:sz="4" w:space="0" w:color="auto"/>
              <w:right w:val="single" w:sz="4" w:space="0" w:color="auto"/>
            </w:tcBorders>
          </w:tcPr>
          <w:p w:rsidR="005C4178" w:rsidRPr="001F3EB8" w:rsidRDefault="005C4178" w:rsidP="005C4178">
            <w:pPr>
              <w:pStyle w:val="ConsPlusCell"/>
              <w:rPr>
                <w:sz w:val="22"/>
                <w:szCs w:val="22"/>
              </w:rPr>
            </w:pPr>
            <w:r w:rsidRPr="001F3EB8">
              <w:rPr>
                <w:sz w:val="22"/>
                <w:szCs w:val="22"/>
              </w:rPr>
              <w:t>2014-2020</w:t>
            </w:r>
          </w:p>
        </w:tc>
        <w:tc>
          <w:tcPr>
            <w:tcW w:w="2268" w:type="dxa"/>
            <w:tcBorders>
              <w:top w:val="nil"/>
              <w:left w:val="single" w:sz="4" w:space="0" w:color="auto"/>
              <w:bottom w:val="single" w:sz="4" w:space="0" w:color="auto"/>
              <w:right w:val="single" w:sz="4" w:space="0" w:color="auto"/>
            </w:tcBorders>
          </w:tcPr>
          <w:p w:rsidR="005C4178" w:rsidRPr="001F3EB8" w:rsidRDefault="005C4178" w:rsidP="005C4178">
            <w:pPr>
              <w:pStyle w:val="ConsPlusCell"/>
              <w:rPr>
                <w:sz w:val="22"/>
                <w:szCs w:val="22"/>
              </w:rPr>
            </w:pPr>
            <w:r w:rsidRPr="001F3EB8">
              <w:rPr>
                <w:sz w:val="22"/>
                <w:szCs w:val="22"/>
              </w:rPr>
              <w:t xml:space="preserve">Предоставление субсидий, повышение предпринимательской активности в сфере туризма </w:t>
            </w:r>
          </w:p>
        </w:tc>
        <w:tc>
          <w:tcPr>
            <w:tcW w:w="2551" w:type="dxa"/>
            <w:tcBorders>
              <w:top w:val="nil"/>
              <w:left w:val="single" w:sz="4" w:space="0" w:color="auto"/>
              <w:bottom w:val="single" w:sz="4" w:space="0" w:color="auto"/>
              <w:right w:val="single" w:sz="4" w:space="0" w:color="auto"/>
            </w:tcBorders>
          </w:tcPr>
          <w:p w:rsidR="005C4178" w:rsidRPr="001F3EB8" w:rsidRDefault="005C4178" w:rsidP="005C4178">
            <w:pPr>
              <w:pStyle w:val="ConsPlusCell"/>
              <w:rPr>
                <w:sz w:val="22"/>
                <w:szCs w:val="22"/>
              </w:rPr>
            </w:pPr>
            <w:r w:rsidRPr="001F3EB8">
              <w:rPr>
                <w:sz w:val="22"/>
                <w:szCs w:val="22"/>
              </w:rPr>
              <w:t xml:space="preserve">Малое количество организаций, реализующих проекты в сфере туризма,  низкие темпы развития отрасли </w:t>
            </w:r>
          </w:p>
        </w:tc>
        <w:tc>
          <w:tcPr>
            <w:tcW w:w="3960" w:type="dxa"/>
            <w:tcBorders>
              <w:top w:val="nil"/>
              <w:left w:val="single" w:sz="4" w:space="0" w:color="auto"/>
              <w:bottom w:val="single" w:sz="4" w:space="0" w:color="auto"/>
              <w:right w:val="single" w:sz="4" w:space="0" w:color="auto"/>
            </w:tcBorders>
          </w:tcPr>
          <w:p w:rsidR="005C4178" w:rsidRPr="001F3EB8" w:rsidRDefault="005C4178" w:rsidP="005C4178">
            <w:pPr>
              <w:rPr>
                <w:sz w:val="22"/>
                <w:szCs w:val="22"/>
              </w:rPr>
            </w:pPr>
            <w:r w:rsidRPr="001F3EB8">
              <w:rPr>
                <w:sz w:val="22"/>
                <w:szCs w:val="22"/>
              </w:rPr>
              <w:t>Количество коллективных средств размещения (гостиницы, санаторно-курортные организации,  туристские базы)</w:t>
            </w:r>
          </w:p>
          <w:p w:rsidR="005C4178" w:rsidRPr="001F3EB8" w:rsidRDefault="005C4178" w:rsidP="005C4178">
            <w:pPr>
              <w:rPr>
                <w:sz w:val="22"/>
                <w:szCs w:val="22"/>
              </w:rPr>
            </w:pPr>
          </w:p>
          <w:p w:rsidR="005C4178" w:rsidRPr="001F3EB8" w:rsidRDefault="005C4178" w:rsidP="005C4178">
            <w:pPr>
              <w:pStyle w:val="ConsPlusCell"/>
              <w:rPr>
                <w:sz w:val="22"/>
                <w:szCs w:val="22"/>
              </w:rPr>
            </w:pPr>
          </w:p>
        </w:tc>
      </w:tr>
      <w:tr w:rsidR="005C4178" w:rsidRPr="001F3EB8">
        <w:trPr>
          <w:tblCellSpacing w:w="5" w:type="nil"/>
        </w:trPr>
        <w:tc>
          <w:tcPr>
            <w:tcW w:w="709" w:type="dxa"/>
            <w:tcBorders>
              <w:top w:val="nil"/>
              <w:left w:val="single" w:sz="4" w:space="0" w:color="auto"/>
              <w:bottom w:val="single" w:sz="4" w:space="0" w:color="auto"/>
              <w:right w:val="single" w:sz="4" w:space="0" w:color="auto"/>
            </w:tcBorders>
          </w:tcPr>
          <w:p w:rsidR="005C4178" w:rsidRPr="001F3EB8" w:rsidRDefault="005C4178" w:rsidP="005C4178">
            <w:pPr>
              <w:pStyle w:val="ConsPlusCell"/>
              <w:rPr>
                <w:sz w:val="22"/>
                <w:szCs w:val="22"/>
              </w:rPr>
            </w:pPr>
            <w:r w:rsidRPr="001F3EB8">
              <w:rPr>
                <w:sz w:val="22"/>
                <w:szCs w:val="22"/>
              </w:rPr>
              <w:t>3.1.3</w:t>
            </w:r>
          </w:p>
        </w:tc>
        <w:tc>
          <w:tcPr>
            <w:tcW w:w="2268" w:type="dxa"/>
            <w:gridSpan w:val="2"/>
            <w:tcBorders>
              <w:top w:val="nil"/>
              <w:left w:val="single" w:sz="4" w:space="0" w:color="auto"/>
              <w:bottom w:val="single" w:sz="4" w:space="0" w:color="auto"/>
              <w:right w:val="single" w:sz="4" w:space="0" w:color="auto"/>
            </w:tcBorders>
          </w:tcPr>
          <w:p w:rsidR="005C4178" w:rsidRPr="001F3EB8" w:rsidRDefault="005C4178" w:rsidP="005C4178">
            <w:pPr>
              <w:pStyle w:val="ConsPlusCell"/>
              <w:rPr>
                <w:sz w:val="22"/>
                <w:szCs w:val="22"/>
              </w:rPr>
            </w:pPr>
            <w:r w:rsidRPr="001F3EB8">
              <w:rPr>
                <w:sz w:val="22"/>
                <w:szCs w:val="22"/>
              </w:rPr>
              <w:t>Оказание имущественной, информационной, консультационной поддержки   субъектам туристской деятельности</w:t>
            </w:r>
          </w:p>
        </w:tc>
        <w:tc>
          <w:tcPr>
            <w:tcW w:w="2126" w:type="dxa"/>
            <w:tcBorders>
              <w:top w:val="nil"/>
              <w:left w:val="single" w:sz="4" w:space="0" w:color="auto"/>
              <w:bottom w:val="single" w:sz="4" w:space="0" w:color="auto"/>
              <w:right w:val="single" w:sz="4" w:space="0" w:color="auto"/>
            </w:tcBorders>
          </w:tcPr>
          <w:p w:rsidR="005C4178" w:rsidRPr="001F3EB8" w:rsidRDefault="005C4178" w:rsidP="005C4178">
            <w:pPr>
              <w:pStyle w:val="ConsPlusCell"/>
              <w:rPr>
                <w:sz w:val="22"/>
                <w:szCs w:val="22"/>
              </w:rPr>
            </w:pPr>
            <w:r w:rsidRPr="001F3EB8">
              <w:rPr>
                <w:sz w:val="22"/>
                <w:szCs w:val="22"/>
              </w:rPr>
              <w:t xml:space="preserve">Отдел экономической политики администрации </w:t>
            </w:r>
            <w:r w:rsidRPr="001F3EB8">
              <w:rPr>
                <w:sz w:val="22"/>
                <w:szCs w:val="22"/>
              </w:rPr>
              <w:br/>
              <w:t>муниципального района</w:t>
            </w:r>
            <w:r w:rsidR="003E649D" w:rsidRPr="001F3EB8">
              <w:rPr>
                <w:sz w:val="22"/>
                <w:szCs w:val="22"/>
              </w:rPr>
              <w:t xml:space="preserve"> «</w:t>
            </w:r>
            <w:r w:rsidRPr="001F3EB8">
              <w:rPr>
                <w:sz w:val="22"/>
                <w:szCs w:val="22"/>
              </w:rPr>
              <w:t>Койгородский</w:t>
            </w:r>
            <w:r w:rsidR="003E649D" w:rsidRPr="001F3EB8">
              <w:rPr>
                <w:sz w:val="22"/>
                <w:szCs w:val="22"/>
              </w:rPr>
              <w:t>»</w:t>
            </w:r>
            <w:r w:rsidRPr="001F3EB8">
              <w:rPr>
                <w:sz w:val="22"/>
                <w:szCs w:val="22"/>
              </w:rPr>
              <w:t xml:space="preserve">, отдел по управлению имуществом и природными ресурсами  администрации </w:t>
            </w:r>
            <w:r w:rsidRPr="001F3EB8">
              <w:rPr>
                <w:sz w:val="22"/>
                <w:szCs w:val="22"/>
              </w:rPr>
              <w:br/>
              <w:t>муниципального района</w:t>
            </w:r>
            <w:r w:rsidR="003E649D" w:rsidRPr="001F3EB8">
              <w:rPr>
                <w:sz w:val="22"/>
                <w:szCs w:val="22"/>
              </w:rPr>
              <w:t xml:space="preserve"> «Койгородский»</w:t>
            </w:r>
          </w:p>
        </w:tc>
        <w:tc>
          <w:tcPr>
            <w:tcW w:w="1418" w:type="dxa"/>
            <w:tcBorders>
              <w:top w:val="nil"/>
              <w:left w:val="single" w:sz="4" w:space="0" w:color="auto"/>
              <w:bottom w:val="single" w:sz="4" w:space="0" w:color="auto"/>
              <w:right w:val="single" w:sz="4" w:space="0" w:color="auto"/>
            </w:tcBorders>
          </w:tcPr>
          <w:p w:rsidR="005C4178" w:rsidRPr="001F3EB8" w:rsidRDefault="005C4178" w:rsidP="005C4178">
            <w:pPr>
              <w:pStyle w:val="ConsPlusCell"/>
              <w:rPr>
                <w:sz w:val="22"/>
                <w:szCs w:val="22"/>
              </w:rPr>
            </w:pPr>
            <w:r w:rsidRPr="001F3EB8">
              <w:rPr>
                <w:sz w:val="22"/>
                <w:szCs w:val="22"/>
              </w:rPr>
              <w:t>2014-2020</w:t>
            </w:r>
          </w:p>
        </w:tc>
        <w:tc>
          <w:tcPr>
            <w:tcW w:w="2268" w:type="dxa"/>
            <w:tcBorders>
              <w:top w:val="nil"/>
              <w:left w:val="single" w:sz="4" w:space="0" w:color="auto"/>
              <w:bottom w:val="single" w:sz="4" w:space="0" w:color="auto"/>
              <w:right w:val="single" w:sz="4" w:space="0" w:color="auto"/>
            </w:tcBorders>
          </w:tcPr>
          <w:p w:rsidR="005C4178" w:rsidRPr="001F3EB8" w:rsidRDefault="005C4178" w:rsidP="005C4178">
            <w:pPr>
              <w:pStyle w:val="ConsPlusCell"/>
              <w:rPr>
                <w:sz w:val="22"/>
                <w:szCs w:val="22"/>
              </w:rPr>
            </w:pPr>
            <w:r w:rsidRPr="001F3EB8">
              <w:rPr>
                <w:sz w:val="22"/>
                <w:szCs w:val="22"/>
              </w:rPr>
              <w:t>Повышение  туристической привлекательности муниципального района,   повышение предпринимательской активности в сфере туризма</w:t>
            </w:r>
          </w:p>
        </w:tc>
        <w:tc>
          <w:tcPr>
            <w:tcW w:w="2551" w:type="dxa"/>
            <w:tcBorders>
              <w:top w:val="nil"/>
              <w:left w:val="single" w:sz="4" w:space="0" w:color="auto"/>
              <w:bottom w:val="single" w:sz="4" w:space="0" w:color="auto"/>
              <w:right w:val="single" w:sz="4" w:space="0" w:color="auto"/>
            </w:tcBorders>
          </w:tcPr>
          <w:p w:rsidR="005C4178" w:rsidRPr="001F3EB8" w:rsidRDefault="005C4178" w:rsidP="005C4178">
            <w:pPr>
              <w:pStyle w:val="ConsPlusCell"/>
              <w:rPr>
                <w:sz w:val="22"/>
                <w:szCs w:val="22"/>
              </w:rPr>
            </w:pPr>
            <w:r w:rsidRPr="001F3EB8">
              <w:rPr>
                <w:sz w:val="22"/>
                <w:szCs w:val="22"/>
              </w:rPr>
              <w:t xml:space="preserve">Невозможность полного и качественного предоставления туристических услуг на территории района  </w:t>
            </w:r>
          </w:p>
        </w:tc>
        <w:tc>
          <w:tcPr>
            <w:tcW w:w="3960" w:type="dxa"/>
            <w:tcBorders>
              <w:top w:val="nil"/>
              <w:left w:val="single" w:sz="4" w:space="0" w:color="auto"/>
              <w:bottom w:val="single" w:sz="4" w:space="0" w:color="auto"/>
              <w:right w:val="single" w:sz="4" w:space="0" w:color="auto"/>
            </w:tcBorders>
          </w:tcPr>
          <w:p w:rsidR="005C4178" w:rsidRPr="001F3EB8" w:rsidRDefault="005C4178" w:rsidP="005C4178">
            <w:pPr>
              <w:rPr>
                <w:sz w:val="22"/>
                <w:szCs w:val="22"/>
              </w:rPr>
            </w:pPr>
            <w:r w:rsidRPr="001F3EB8">
              <w:rPr>
                <w:sz w:val="22"/>
                <w:szCs w:val="22"/>
              </w:rPr>
              <w:t>Количество коллективных средств размещения (гостиницы, санаторно-курортные организации, туристские базы)</w:t>
            </w:r>
          </w:p>
          <w:p w:rsidR="005C4178" w:rsidRPr="001F3EB8" w:rsidRDefault="005C4178" w:rsidP="005C4178">
            <w:pPr>
              <w:rPr>
                <w:sz w:val="22"/>
                <w:szCs w:val="22"/>
              </w:rPr>
            </w:pPr>
          </w:p>
          <w:p w:rsidR="005C4178" w:rsidRPr="001F3EB8" w:rsidRDefault="005C4178" w:rsidP="005C4178">
            <w:pPr>
              <w:pStyle w:val="ConsPlusCell"/>
              <w:rPr>
                <w:sz w:val="22"/>
                <w:szCs w:val="22"/>
              </w:rPr>
            </w:pPr>
          </w:p>
        </w:tc>
      </w:tr>
      <w:tr w:rsidR="005C4178" w:rsidRPr="001F3EB8">
        <w:trPr>
          <w:tblCellSpacing w:w="5" w:type="nil"/>
        </w:trPr>
        <w:tc>
          <w:tcPr>
            <w:tcW w:w="709" w:type="dxa"/>
            <w:tcBorders>
              <w:top w:val="nil"/>
              <w:left w:val="single" w:sz="4" w:space="0" w:color="auto"/>
              <w:bottom w:val="single" w:sz="4" w:space="0" w:color="auto"/>
              <w:right w:val="single" w:sz="4" w:space="0" w:color="auto"/>
            </w:tcBorders>
          </w:tcPr>
          <w:p w:rsidR="005C4178" w:rsidRPr="001F3EB8" w:rsidRDefault="005C4178" w:rsidP="005C4178">
            <w:pPr>
              <w:pStyle w:val="ConsPlusCell"/>
              <w:rPr>
                <w:sz w:val="22"/>
                <w:szCs w:val="22"/>
              </w:rPr>
            </w:pPr>
            <w:r w:rsidRPr="001F3EB8">
              <w:rPr>
                <w:sz w:val="22"/>
                <w:szCs w:val="22"/>
              </w:rPr>
              <w:t>3.1.4</w:t>
            </w:r>
          </w:p>
        </w:tc>
        <w:tc>
          <w:tcPr>
            <w:tcW w:w="2268" w:type="dxa"/>
            <w:gridSpan w:val="2"/>
            <w:tcBorders>
              <w:top w:val="nil"/>
              <w:left w:val="single" w:sz="4" w:space="0" w:color="auto"/>
              <w:bottom w:val="single" w:sz="4" w:space="0" w:color="auto"/>
              <w:right w:val="single" w:sz="4" w:space="0" w:color="auto"/>
            </w:tcBorders>
          </w:tcPr>
          <w:p w:rsidR="005C4178" w:rsidRPr="001F3EB8" w:rsidRDefault="005C4178" w:rsidP="005C4178">
            <w:pPr>
              <w:pStyle w:val="ConsPlusCell"/>
              <w:rPr>
                <w:sz w:val="22"/>
                <w:szCs w:val="22"/>
              </w:rPr>
            </w:pPr>
            <w:r w:rsidRPr="001F3EB8">
              <w:rPr>
                <w:sz w:val="22"/>
                <w:szCs w:val="22"/>
              </w:rPr>
              <w:t xml:space="preserve">Создание и модернизация объектов обеспечивающей инфраструктуры туризма, собственником которых является орган местного самоуправления  </w:t>
            </w:r>
          </w:p>
        </w:tc>
        <w:tc>
          <w:tcPr>
            <w:tcW w:w="2126" w:type="dxa"/>
            <w:tcBorders>
              <w:top w:val="nil"/>
              <w:left w:val="single" w:sz="4" w:space="0" w:color="auto"/>
              <w:bottom w:val="single" w:sz="4" w:space="0" w:color="auto"/>
              <w:right w:val="single" w:sz="4" w:space="0" w:color="auto"/>
            </w:tcBorders>
          </w:tcPr>
          <w:p w:rsidR="005C4178" w:rsidRPr="001F3EB8" w:rsidRDefault="005C4178" w:rsidP="005C4178">
            <w:pPr>
              <w:pStyle w:val="ConsPlusCell"/>
              <w:rPr>
                <w:sz w:val="22"/>
                <w:szCs w:val="22"/>
              </w:rPr>
            </w:pPr>
            <w:r w:rsidRPr="001F3EB8">
              <w:rPr>
                <w:sz w:val="22"/>
                <w:szCs w:val="22"/>
              </w:rPr>
              <w:t xml:space="preserve">Отдел экономической политики администрации </w:t>
            </w:r>
            <w:r w:rsidRPr="001F3EB8">
              <w:rPr>
                <w:sz w:val="22"/>
                <w:szCs w:val="22"/>
              </w:rPr>
              <w:br/>
              <w:t xml:space="preserve">муниципального района </w:t>
            </w:r>
            <w:r w:rsidR="003E649D" w:rsidRPr="001F3EB8">
              <w:rPr>
                <w:sz w:val="22"/>
                <w:szCs w:val="22"/>
              </w:rPr>
              <w:t>«</w:t>
            </w:r>
            <w:r w:rsidRPr="001F3EB8">
              <w:rPr>
                <w:sz w:val="22"/>
                <w:szCs w:val="22"/>
              </w:rPr>
              <w:t>Койгородский</w:t>
            </w:r>
            <w:r w:rsidR="003E649D" w:rsidRPr="001F3EB8">
              <w:rPr>
                <w:sz w:val="22"/>
                <w:szCs w:val="22"/>
              </w:rPr>
              <w:t>»</w:t>
            </w:r>
            <w:r w:rsidRPr="001F3EB8">
              <w:rPr>
                <w:sz w:val="22"/>
                <w:szCs w:val="22"/>
              </w:rPr>
              <w:t>,</w:t>
            </w:r>
          </w:p>
          <w:p w:rsidR="005C4178" w:rsidRPr="001F3EB8" w:rsidRDefault="005C4178" w:rsidP="005C4178">
            <w:pPr>
              <w:pStyle w:val="ConsPlusCell"/>
              <w:rPr>
                <w:sz w:val="22"/>
                <w:szCs w:val="22"/>
              </w:rPr>
            </w:pPr>
            <w:r w:rsidRPr="001F3EB8">
              <w:rPr>
                <w:sz w:val="22"/>
                <w:szCs w:val="22"/>
              </w:rPr>
              <w:t>Управление культуры, физической культуры и спорта администрации муниципального района «Койгородский»</w:t>
            </w:r>
          </w:p>
        </w:tc>
        <w:tc>
          <w:tcPr>
            <w:tcW w:w="1418" w:type="dxa"/>
            <w:tcBorders>
              <w:top w:val="nil"/>
              <w:left w:val="single" w:sz="4" w:space="0" w:color="auto"/>
              <w:bottom w:val="single" w:sz="4" w:space="0" w:color="auto"/>
              <w:right w:val="single" w:sz="4" w:space="0" w:color="auto"/>
            </w:tcBorders>
          </w:tcPr>
          <w:p w:rsidR="005C4178" w:rsidRPr="001F3EB8" w:rsidRDefault="005C4178" w:rsidP="005C4178">
            <w:pPr>
              <w:pStyle w:val="ConsPlusCell"/>
              <w:rPr>
                <w:sz w:val="22"/>
                <w:szCs w:val="22"/>
              </w:rPr>
            </w:pPr>
            <w:r w:rsidRPr="001F3EB8">
              <w:rPr>
                <w:sz w:val="22"/>
                <w:szCs w:val="22"/>
              </w:rPr>
              <w:t>2014-2020</w:t>
            </w:r>
          </w:p>
        </w:tc>
        <w:tc>
          <w:tcPr>
            <w:tcW w:w="2268" w:type="dxa"/>
            <w:tcBorders>
              <w:top w:val="nil"/>
              <w:left w:val="single" w:sz="4" w:space="0" w:color="auto"/>
              <w:bottom w:val="single" w:sz="4" w:space="0" w:color="auto"/>
              <w:right w:val="single" w:sz="4" w:space="0" w:color="auto"/>
            </w:tcBorders>
          </w:tcPr>
          <w:p w:rsidR="005C4178" w:rsidRPr="001F3EB8" w:rsidRDefault="005C4178" w:rsidP="005C4178">
            <w:pPr>
              <w:pStyle w:val="ConsPlusCell"/>
              <w:rPr>
                <w:sz w:val="22"/>
                <w:szCs w:val="22"/>
              </w:rPr>
            </w:pPr>
            <w:r w:rsidRPr="001F3EB8">
              <w:rPr>
                <w:sz w:val="22"/>
                <w:szCs w:val="22"/>
              </w:rPr>
              <w:t>Развитая инфраструктура туризма,  повышение  туристической привлекательности муниципального района,  увеличение потока туристов</w:t>
            </w:r>
          </w:p>
        </w:tc>
        <w:tc>
          <w:tcPr>
            <w:tcW w:w="2551" w:type="dxa"/>
            <w:tcBorders>
              <w:top w:val="nil"/>
              <w:left w:val="single" w:sz="4" w:space="0" w:color="auto"/>
              <w:bottom w:val="single" w:sz="4" w:space="0" w:color="auto"/>
              <w:right w:val="single" w:sz="4" w:space="0" w:color="auto"/>
            </w:tcBorders>
          </w:tcPr>
          <w:p w:rsidR="005C4178" w:rsidRPr="001F3EB8" w:rsidRDefault="005C4178" w:rsidP="005C4178">
            <w:pPr>
              <w:pStyle w:val="ConsPlusCell"/>
              <w:rPr>
                <w:sz w:val="22"/>
                <w:szCs w:val="22"/>
              </w:rPr>
            </w:pPr>
            <w:r w:rsidRPr="001F3EB8">
              <w:rPr>
                <w:sz w:val="22"/>
                <w:szCs w:val="22"/>
              </w:rPr>
              <w:t xml:space="preserve">Низкие темпы развития сферы туризма в районе, отсутствие заинтересованности потенциальных туристов к муниципальному району как туристкой </w:t>
            </w:r>
            <w:proofErr w:type="spellStart"/>
            <w:r w:rsidRPr="001F3EB8">
              <w:rPr>
                <w:sz w:val="22"/>
                <w:szCs w:val="22"/>
              </w:rPr>
              <w:t>дестинации</w:t>
            </w:r>
            <w:proofErr w:type="spellEnd"/>
          </w:p>
        </w:tc>
        <w:tc>
          <w:tcPr>
            <w:tcW w:w="3960" w:type="dxa"/>
            <w:tcBorders>
              <w:top w:val="nil"/>
              <w:left w:val="single" w:sz="4" w:space="0" w:color="auto"/>
              <w:bottom w:val="single" w:sz="4" w:space="0" w:color="auto"/>
              <w:right w:val="single" w:sz="4" w:space="0" w:color="auto"/>
            </w:tcBorders>
          </w:tcPr>
          <w:p w:rsidR="005C4178" w:rsidRPr="001F3EB8" w:rsidRDefault="005C4178" w:rsidP="005C4178">
            <w:pPr>
              <w:rPr>
                <w:sz w:val="22"/>
                <w:szCs w:val="22"/>
              </w:rPr>
            </w:pPr>
            <w:r w:rsidRPr="001F3EB8">
              <w:rPr>
                <w:sz w:val="22"/>
                <w:szCs w:val="22"/>
              </w:rPr>
              <w:t>Количество коллективных средств размещения (гостиницы, санаторно-курортные организации, туристские базы)</w:t>
            </w:r>
          </w:p>
          <w:p w:rsidR="005C4178" w:rsidRPr="001F3EB8" w:rsidRDefault="005C4178" w:rsidP="005C4178">
            <w:pPr>
              <w:ind w:firstLine="540"/>
              <w:rPr>
                <w:color w:val="FF0000"/>
                <w:sz w:val="22"/>
                <w:szCs w:val="22"/>
              </w:rPr>
            </w:pPr>
          </w:p>
        </w:tc>
      </w:tr>
      <w:tr w:rsidR="005C4178" w:rsidRPr="001F3EB8">
        <w:trPr>
          <w:tblCellSpacing w:w="5" w:type="nil"/>
        </w:trPr>
        <w:tc>
          <w:tcPr>
            <w:tcW w:w="720" w:type="dxa"/>
            <w:gridSpan w:val="2"/>
            <w:tcBorders>
              <w:left w:val="single" w:sz="4" w:space="0" w:color="auto"/>
              <w:bottom w:val="single" w:sz="4" w:space="0" w:color="auto"/>
              <w:right w:val="single" w:sz="4" w:space="0" w:color="auto"/>
            </w:tcBorders>
          </w:tcPr>
          <w:p w:rsidR="005C4178" w:rsidRPr="001F3EB8" w:rsidRDefault="005C4178" w:rsidP="00793D3F">
            <w:pPr>
              <w:pStyle w:val="ConsPlusCell"/>
              <w:rPr>
                <w:sz w:val="22"/>
                <w:szCs w:val="22"/>
              </w:rPr>
            </w:pPr>
            <w:r w:rsidRPr="001F3EB8">
              <w:rPr>
                <w:sz w:val="22"/>
                <w:szCs w:val="22"/>
              </w:rPr>
              <w:t>3.</w:t>
            </w:r>
            <w:r w:rsidR="00793D3F" w:rsidRPr="001F3EB8">
              <w:rPr>
                <w:sz w:val="22"/>
                <w:szCs w:val="22"/>
              </w:rPr>
              <w:t>1</w:t>
            </w:r>
            <w:r w:rsidRPr="001F3EB8">
              <w:rPr>
                <w:sz w:val="22"/>
                <w:szCs w:val="22"/>
              </w:rPr>
              <w:t>.</w:t>
            </w:r>
            <w:r w:rsidR="00793D3F" w:rsidRPr="001F3EB8">
              <w:rPr>
                <w:sz w:val="22"/>
                <w:szCs w:val="22"/>
              </w:rPr>
              <w:t>5</w:t>
            </w:r>
          </w:p>
        </w:tc>
        <w:tc>
          <w:tcPr>
            <w:tcW w:w="2257" w:type="dxa"/>
            <w:tcBorders>
              <w:left w:val="single" w:sz="4" w:space="0" w:color="auto"/>
              <w:bottom w:val="single" w:sz="4" w:space="0" w:color="auto"/>
              <w:right w:val="single" w:sz="4" w:space="0" w:color="auto"/>
            </w:tcBorders>
          </w:tcPr>
          <w:p w:rsidR="005C4178" w:rsidRPr="001F3EB8" w:rsidRDefault="005C4178" w:rsidP="003463F8">
            <w:pPr>
              <w:widowControl w:val="0"/>
              <w:autoSpaceDE w:val="0"/>
              <w:autoSpaceDN w:val="0"/>
              <w:adjustRightInd w:val="0"/>
              <w:jc w:val="both"/>
              <w:rPr>
                <w:sz w:val="22"/>
                <w:szCs w:val="22"/>
              </w:rPr>
            </w:pPr>
            <w:r w:rsidRPr="001F3EB8">
              <w:rPr>
                <w:sz w:val="22"/>
                <w:szCs w:val="22"/>
              </w:rPr>
              <w:t>Содействие развитию кадрового потенциала в сфере туризма</w:t>
            </w:r>
          </w:p>
          <w:p w:rsidR="005C4178" w:rsidRPr="001F3EB8" w:rsidRDefault="005C4178" w:rsidP="003463F8">
            <w:pPr>
              <w:pStyle w:val="ConsPlusCell"/>
              <w:rPr>
                <w:sz w:val="22"/>
                <w:szCs w:val="22"/>
              </w:rPr>
            </w:pPr>
          </w:p>
        </w:tc>
        <w:tc>
          <w:tcPr>
            <w:tcW w:w="2126" w:type="dxa"/>
            <w:tcBorders>
              <w:left w:val="single" w:sz="4" w:space="0" w:color="auto"/>
              <w:bottom w:val="single" w:sz="4" w:space="0" w:color="auto"/>
              <w:right w:val="single" w:sz="4" w:space="0" w:color="auto"/>
            </w:tcBorders>
          </w:tcPr>
          <w:p w:rsidR="005C4178" w:rsidRPr="001F3EB8" w:rsidRDefault="005C4178" w:rsidP="003463F8">
            <w:pPr>
              <w:pStyle w:val="ConsPlusCell"/>
              <w:rPr>
                <w:sz w:val="22"/>
                <w:szCs w:val="22"/>
              </w:rPr>
            </w:pPr>
            <w:r w:rsidRPr="001F3EB8">
              <w:rPr>
                <w:sz w:val="22"/>
                <w:szCs w:val="22"/>
              </w:rPr>
              <w:t xml:space="preserve">Отдел экономической политики администрации </w:t>
            </w:r>
            <w:r w:rsidRPr="001F3EB8">
              <w:rPr>
                <w:sz w:val="22"/>
                <w:szCs w:val="22"/>
              </w:rPr>
              <w:br/>
              <w:t xml:space="preserve">муниципального района </w:t>
            </w:r>
            <w:r w:rsidR="003E649D" w:rsidRPr="001F3EB8">
              <w:rPr>
                <w:sz w:val="22"/>
                <w:szCs w:val="22"/>
              </w:rPr>
              <w:t>«</w:t>
            </w:r>
            <w:r w:rsidRPr="001F3EB8">
              <w:rPr>
                <w:sz w:val="22"/>
                <w:szCs w:val="22"/>
              </w:rPr>
              <w:t>Койгородский</w:t>
            </w:r>
            <w:r w:rsidR="003E649D" w:rsidRPr="001F3EB8">
              <w:rPr>
                <w:sz w:val="22"/>
                <w:szCs w:val="22"/>
              </w:rPr>
              <w:t>»</w:t>
            </w:r>
          </w:p>
        </w:tc>
        <w:tc>
          <w:tcPr>
            <w:tcW w:w="1418" w:type="dxa"/>
            <w:tcBorders>
              <w:left w:val="single" w:sz="4" w:space="0" w:color="auto"/>
              <w:bottom w:val="single" w:sz="4" w:space="0" w:color="auto"/>
              <w:right w:val="single" w:sz="4" w:space="0" w:color="auto"/>
            </w:tcBorders>
          </w:tcPr>
          <w:p w:rsidR="005C4178" w:rsidRPr="001F3EB8" w:rsidRDefault="005C4178" w:rsidP="003463F8">
            <w:pPr>
              <w:pStyle w:val="ConsPlusCell"/>
              <w:rPr>
                <w:sz w:val="22"/>
                <w:szCs w:val="22"/>
              </w:rPr>
            </w:pPr>
            <w:r w:rsidRPr="001F3EB8">
              <w:rPr>
                <w:sz w:val="22"/>
                <w:szCs w:val="22"/>
              </w:rPr>
              <w:t>2014-2020</w:t>
            </w:r>
          </w:p>
        </w:tc>
        <w:tc>
          <w:tcPr>
            <w:tcW w:w="2268" w:type="dxa"/>
            <w:tcBorders>
              <w:left w:val="single" w:sz="4" w:space="0" w:color="auto"/>
              <w:bottom w:val="single" w:sz="4" w:space="0" w:color="auto"/>
              <w:right w:val="single" w:sz="4" w:space="0" w:color="auto"/>
            </w:tcBorders>
          </w:tcPr>
          <w:p w:rsidR="005C4178" w:rsidRPr="001F3EB8" w:rsidRDefault="005C4178" w:rsidP="003463F8">
            <w:pPr>
              <w:pStyle w:val="ConsPlusCell"/>
              <w:rPr>
                <w:sz w:val="22"/>
                <w:szCs w:val="22"/>
              </w:rPr>
            </w:pPr>
            <w:r w:rsidRPr="001F3EB8">
              <w:rPr>
                <w:sz w:val="22"/>
                <w:szCs w:val="22"/>
              </w:rPr>
              <w:t xml:space="preserve">Качественное предоставление туристических услуг квалифицированными кадрами </w:t>
            </w:r>
          </w:p>
        </w:tc>
        <w:tc>
          <w:tcPr>
            <w:tcW w:w="2551" w:type="dxa"/>
            <w:tcBorders>
              <w:left w:val="single" w:sz="4" w:space="0" w:color="auto"/>
              <w:bottom w:val="single" w:sz="4" w:space="0" w:color="auto"/>
              <w:right w:val="single" w:sz="4" w:space="0" w:color="auto"/>
            </w:tcBorders>
          </w:tcPr>
          <w:p w:rsidR="005C4178" w:rsidRPr="001F3EB8" w:rsidRDefault="005C4178" w:rsidP="003463F8">
            <w:pPr>
              <w:pStyle w:val="ConsPlusCell"/>
              <w:rPr>
                <w:sz w:val="22"/>
                <w:szCs w:val="22"/>
              </w:rPr>
            </w:pPr>
            <w:r w:rsidRPr="001F3EB8">
              <w:rPr>
                <w:sz w:val="22"/>
                <w:szCs w:val="22"/>
              </w:rPr>
              <w:t>Отсутствие квалифицированных руководителей и специалистов  в вопросах развития туризма и предоставления туристических услуг</w:t>
            </w:r>
          </w:p>
        </w:tc>
        <w:tc>
          <w:tcPr>
            <w:tcW w:w="3960" w:type="dxa"/>
            <w:tcBorders>
              <w:left w:val="single" w:sz="4" w:space="0" w:color="auto"/>
              <w:bottom w:val="single" w:sz="4" w:space="0" w:color="auto"/>
              <w:right w:val="single" w:sz="4" w:space="0" w:color="auto"/>
            </w:tcBorders>
          </w:tcPr>
          <w:p w:rsidR="005C4178" w:rsidRPr="001F3EB8" w:rsidRDefault="005C4178" w:rsidP="003463F8">
            <w:pPr>
              <w:pStyle w:val="ConsPlusCell"/>
              <w:rPr>
                <w:sz w:val="22"/>
                <w:szCs w:val="22"/>
              </w:rPr>
            </w:pPr>
            <w:r w:rsidRPr="001F3EB8">
              <w:rPr>
                <w:sz w:val="22"/>
                <w:szCs w:val="22"/>
              </w:rPr>
              <w:t>Численность граждан, размещенных в коллективных средствах  размещения</w:t>
            </w:r>
          </w:p>
        </w:tc>
      </w:tr>
      <w:tr w:rsidR="005C4178" w:rsidRPr="001F3EB8">
        <w:trPr>
          <w:tblCellSpacing w:w="5" w:type="nil"/>
        </w:trPr>
        <w:tc>
          <w:tcPr>
            <w:tcW w:w="15300" w:type="dxa"/>
            <w:gridSpan w:val="8"/>
            <w:tcBorders>
              <w:top w:val="single" w:sz="4" w:space="0" w:color="auto"/>
              <w:left w:val="single" w:sz="4" w:space="0" w:color="auto"/>
              <w:bottom w:val="single" w:sz="4" w:space="0" w:color="auto"/>
              <w:right w:val="single" w:sz="4" w:space="0" w:color="auto"/>
            </w:tcBorders>
          </w:tcPr>
          <w:p w:rsidR="005C4178" w:rsidRPr="001F3EB8" w:rsidRDefault="005C4178" w:rsidP="00793D3F">
            <w:pPr>
              <w:pStyle w:val="ConsPlusCell"/>
              <w:jc w:val="center"/>
              <w:rPr>
                <w:b/>
                <w:sz w:val="22"/>
                <w:szCs w:val="22"/>
              </w:rPr>
            </w:pPr>
            <w:r w:rsidRPr="001F3EB8">
              <w:rPr>
                <w:sz w:val="22"/>
                <w:szCs w:val="22"/>
              </w:rPr>
              <w:t xml:space="preserve">Задача </w:t>
            </w:r>
            <w:r w:rsidR="00793D3F" w:rsidRPr="001F3EB8">
              <w:rPr>
                <w:sz w:val="22"/>
                <w:szCs w:val="22"/>
              </w:rPr>
              <w:t>2</w:t>
            </w:r>
            <w:r w:rsidR="007B4D61" w:rsidRPr="001F3EB8">
              <w:rPr>
                <w:sz w:val="22"/>
                <w:szCs w:val="22"/>
              </w:rPr>
              <w:t>.</w:t>
            </w:r>
            <w:r w:rsidRPr="001F3EB8">
              <w:rPr>
                <w:sz w:val="22"/>
                <w:szCs w:val="22"/>
              </w:rPr>
              <w:t>Информационно-рекламное обеспечение и продвижение туристической отрасли»</w:t>
            </w:r>
          </w:p>
        </w:tc>
      </w:tr>
      <w:tr w:rsidR="005C4178" w:rsidRPr="001F3EB8">
        <w:trPr>
          <w:tblCellSpacing w:w="5" w:type="nil"/>
        </w:trPr>
        <w:tc>
          <w:tcPr>
            <w:tcW w:w="709" w:type="dxa"/>
            <w:tcBorders>
              <w:top w:val="single" w:sz="4" w:space="0" w:color="auto"/>
              <w:left w:val="single" w:sz="4" w:space="0" w:color="auto"/>
              <w:bottom w:val="single" w:sz="4" w:space="0" w:color="auto"/>
              <w:right w:val="single" w:sz="4" w:space="0" w:color="auto"/>
            </w:tcBorders>
          </w:tcPr>
          <w:p w:rsidR="005C4178" w:rsidRPr="001F3EB8" w:rsidRDefault="005C4178" w:rsidP="00793D3F">
            <w:pPr>
              <w:pStyle w:val="ConsPlusCell"/>
              <w:rPr>
                <w:sz w:val="22"/>
                <w:szCs w:val="22"/>
              </w:rPr>
            </w:pPr>
            <w:r w:rsidRPr="001F3EB8">
              <w:rPr>
                <w:sz w:val="22"/>
                <w:szCs w:val="22"/>
              </w:rPr>
              <w:t>3.</w:t>
            </w:r>
            <w:r w:rsidR="00793D3F" w:rsidRPr="001F3EB8">
              <w:rPr>
                <w:sz w:val="22"/>
                <w:szCs w:val="22"/>
              </w:rPr>
              <w:t>2</w:t>
            </w:r>
            <w:r w:rsidRPr="001F3EB8">
              <w:rPr>
                <w:sz w:val="22"/>
                <w:szCs w:val="22"/>
              </w:rPr>
              <w:t>.1</w:t>
            </w:r>
          </w:p>
        </w:tc>
        <w:tc>
          <w:tcPr>
            <w:tcW w:w="2268" w:type="dxa"/>
            <w:gridSpan w:val="2"/>
            <w:tcBorders>
              <w:top w:val="single" w:sz="4" w:space="0" w:color="auto"/>
              <w:left w:val="single" w:sz="4" w:space="0" w:color="auto"/>
              <w:bottom w:val="single" w:sz="4" w:space="0" w:color="auto"/>
              <w:right w:val="single" w:sz="4" w:space="0" w:color="auto"/>
            </w:tcBorders>
          </w:tcPr>
          <w:p w:rsidR="005C4178" w:rsidRPr="001F3EB8" w:rsidRDefault="005C4178" w:rsidP="003463F8">
            <w:pPr>
              <w:widowControl w:val="0"/>
              <w:autoSpaceDE w:val="0"/>
              <w:autoSpaceDN w:val="0"/>
              <w:adjustRightInd w:val="0"/>
              <w:outlineLvl w:val="3"/>
              <w:rPr>
                <w:sz w:val="22"/>
                <w:szCs w:val="22"/>
              </w:rPr>
            </w:pPr>
            <w:r w:rsidRPr="001F3EB8">
              <w:rPr>
                <w:sz w:val="22"/>
                <w:szCs w:val="22"/>
              </w:rPr>
              <w:t xml:space="preserve">Организация и проведение мероприятий, содействующих продвижению </w:t>
            </w:r>
            <w:r w:rsidR="00EC4AD9" w:rsidRPr="001F3EB8">
              <w:rPr>
                <w:sz w:val="22"/>
                <w:szCs w:val="22"/>
              </w:rPr>
              <w:t xml:space="preserve">муниципального района, в том числе в сфере туризма </w:t>
            </w:r>
          </w:p>
          <w:p w:rsidR="005C4178" w:rsidRPr="001F3EB8" w:rsidRDefault="005C4178" w:rsidP="003463F8">
            <w:pPr>
              <w:pStyle w:val="ConsPlusCell"/>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5C4178" w:rsidRPr="001F3EB8" w:rsidRDefault="005C4178" w:rsidP="003463F8">
            <w:pPr>
              <w:pStyle w:val="ConsPlusCell"/>
              <w:rPr>
                <w:sz w:val="22"/>
                <w:szCs w:val="22"/>
              </w:rPr>
            </w:pPr>
            <w:r w:rsidRPr="001F3EB8">
              <w:rPr>
                <w:sz w:val="22"/>
                <w:szCs w:val="22"/>
              </w:rPr>
              <w:t xml:space="preserve">Отдел экономической политики администрации </w:t>
            </w:r>
            <w:r w:rsidRPr="001F3EB8">
              <w:rPr>
                <w:sz w:val="22"/>
                <w:szCs w:val="22"/>
              </w:rPr>
              <w:br/>
              <w:t>муни</w:t>
            </w:r>
            <w:r w:rsidR="003E649D" w:rsidRPr="001F3EB8">
              <w:rPr>
                <w:sz w:val="22"/>
                <w:szCs w:val="22"/>
              </w:rPr>
              <w:t>ципального района «Койгородский»</w:t>
            </w:r>
          </w:p>
        </w:tc>
        <w:tc>
          <w:tcPr>
            <w:tcW w:w="1418" w:type="dxa"/>
            <w:tcBorders>
              <w:top w:val="single" w:sz="4" w:space="0" w:color="auto"/>
              <w:left w:val="single" w:sz="4" w:space="0" w:color="auto"/>
              <w:bottom w:val="single" w:sz="4" w:space="0" w:color="auto"/>
              <w:right w:val="single" w:sz="4" w:space="0" w:color="auto"/>
            </w:tcBorders>
          </w:tcPr>
          <w:p w:rsidR="005C4178" w:rsidRPr="001F3EB8" w:rsidRDefault="005C4178" w:rsidP="003463F8">
            <w:pPr>
              <w:pStyle w:val="ConsPlusCell"/>
              <w:rPr>
                <w:sz w:val="22"/>
                <w:szCs w:val="22"/>
              </w:rPr>
            </w:pPr>
            <w:r w:rsidRPr="001F3EB8">
              <w:rPr>
                <w:sz w:val="22"/>
                <w:szCs w:val="22"/>
              </w:rPr>
              <w:t>2014-2020</w:t>
            </w:r>
          </w:p>
        </w:tc>
        <w:tc>
          <w:tcPr>
            <w:tcW w:w="2268" w:type="dxa"/>
            <w:tcBorders>
              <w:top w:val="single" w:sz="4" w:space="0" w:color="auto"/>
              <w:left w:val="single" w:sz="4" w:space="0" w:color="auto"/>
              <w:bottom w:val="single" w:sz="4" w:space="0" w:color="auto"/>
              <w:right w:val="single" w:sz="4" w:space="0" w:color="auto"/>
            </w:tcBorders>
          </w:tcPr>
          <w:p w:rsidR="005C4178" w:rsidRPr="001F3EB8" w:rsidRDefault="005C4178" w:rsidP="003463F8">
            <w:pPr>
              <w:pStyle w:val="ConsPlusCell"/>
              <w:rPr>
                <w:sz w:val="22"/>
                <w:szCs w:val="22"/>
              </w:rPr>
            </w:pPr>
            <w:r w:rsidRPr="001F3EB8">
              <w:rPr>
                <w:sz w:val="22"/>
                <w:szCs w:val="22"/>
              </w:rPr>
              <w:t>Узнаваемость муниципального района,  привлечение инвестиций в туристскую индустрию</w:t>
            </w:r>
          </w:p>
        </w:tc>
        <w:tc>
          <w:tcPr>
            <w:tcW w:w="2551" w:type="dxa"/>
            <w:tcBorders>
              <w:top w:val="single" w:sz="4" w:space="0" w:color="auto"/>
              <w:left w:val="single" w:sz="4" w:space="0" w:color="auto"/>
              <w:bottom w:val="single" w:sz="4" w:space="0" w:color="auto"/>
              <w:right w:val="single" w:sz="4" w:space="0" w:color="auto"/>
            </w:tcBorders>
          </w:tcPr>
          <w:p w:rsidR="005C4178" w:rsidRPr="001F3EB8" w:rsidRDefault="005C4178" w:rsidP="003463F8">
            <w:pPr>
              <w:pStyle w:val="ConsPlusCell"/>
              <w:rPr>
                <w:sz w:val="22"/>
                <w:szCs w:val="22"/>
              </w:rPr>
            </w:pPr>
            <w:r w:rsidRPr="001F3EB8">
              <w:rPr>
                <w:sz w:val="22"/>
                <w:szCs w:val="22"/>
              </w:rPr>
              <w:t xml:space="preserve">Недостаток информации о туристических услугах и ресурсах на территории муниципального района,  низкая заинтересованность потенциальных туристов и инвесторов к муниципальному району как туристкой </w:t>
            </w:r>
            <w:proofErr w:type="spellStart"/>
            <w:r w:rsidRPr="001F3EB8">
              <w:rPr>
                <w:sz w:val="22"/>
                <w:szCs w:val="22"/>
              </w:rPr>
              <w:t>дестинации</w:t>
            </w:r>
            <w:proofErr w:type="spellEnd"/>
          </w:p>
        </w:tc>
        <w:tc>
          <w:tcPr>
            <w:tcW w:w="3960" w:type="dxa"/>
            <w:tcBorders>
              <w:top w:val="single" w:sz="4" w:space="0" w:color="auto"/>
              <w:left w:val="single" w:sz="4" w:space="0" w:color="auto"/>
              <w:bottom w:val="single" w:sz="4" w:space="0" w:color="auto"/>
              <w:right w:val="single" w:sz="4" w:space="0" w:color="auto"/>
            </w:tcBorders>
          </w:tcPr>
          <w:p w:rsidR="005C4178" w:rsidRPr="001F3EB8" w:rsidRDefault="005C4178" w:rsidP="003463F8">
            <w:pPr>
              <w:widowControl w:val="0"/>
              <w:autoSpaceDE w:val="0"/>
              <w:autoSpaceDN w:val="0"/>
              <w:adjustRightInd w:val="0"/>
              <w:rPr>
                <w:sz w:val="22"/>
                <w:szCs w:val="22"/>
              </w:rPr>
            </w:pPr>
            <w:r w:rsidRPr="001F3EB8">
              <w:rPr>
                <w:sz w:val="22"/>
                <w:szCs w:val="22"/>
              </w:rPr>
              <w:t xml:space="preserve">Количество     вновь созданных туристских продуктов МР «Койгородский»;    </w:t>
            </w:r>
          </w:p>
          <w:p w:rsidR="005C4178" w:rsidRPr="001F3EB8" w:rsidRDefault="006076F4" w:rsidP="003463F8">
            <w:pPr>
              <w:pStyle w:val="ConsPlusCell"/>
              <w:rPr>
                <w:sz w:val="22"/>
                <w:szCs w:val="22"/>
              </w:rPr>
            </w:pPr>
            <w:r w:rsidRPr="001F3EB8">
              <w:rPr>
                <w:sz w:val="22"/>
                <w:szCs w:val="22"/>
              </w:rPr>
              <w:t xml:space="preserve">Количество  установленных дорожных знаков и другой ориентирующей информации для туристов </w:t>
            </w:r>
          </w:p>
        </w:tc>
      </w:tr>
      <w:tr w:rsidR="005C4178" w:rsidRPr="001F3EB8">
        <w:trPr>
          <w:tblCellSpacing w:w="5" w:type="nil"/>
        </w:trPr>
        <w:tc>
          <w:tcPr>
            <w:tcW w:w="709" w:type="dxa"/>
            <w:tcBorders>
              <w:top w:val="single" w:sz="4" w:space="0" w:color="auto"/>
              <w:left w:val="single" w:sz="4" w:space="0" w:color="auto"/>
              <w:bottom w:val="single" w:sz="4" w:space="0" w:color="auto"/>
              <w:right w:val="single" w:sz="4" w:space="0" w:color="auto"/>
            </w:tcBorders>
          </w:tcPr>
          <w:p w:rsidR="005C4178" w:rsidRPr="001F3EB8" w:rsidRDefault="005C4178" w:rsidP="00793D3F">
            <w:pPr>
              <w:pStyle w:val="ConsPlusCell"/>
              <w:rPr>
                <w:sz w:val="22"/>
                <w:szCs w:val="22"/>
              </w:rPr>
            </w:pPr>
            <w:r w:rsidRPr="001F3EB8">
              <w:rPr>
                <w:sz w:val="22"/>
                <w:szCs w:val="22"/>
              </w:rPr>
              <w:t>3.</w:t>
            </w:r>
            <w:r w:rsidR="00793D3F" w:rsidRPr="001F3EB8">
              <w:rPr>
                <w:sz w:val="22"/>
                <w:szCs w:val="22"/>
              </w:rPr>
              <w:t>2</w:t>
            </w:r>
            <w:r w:rsidRPr="001F3EB8">
              <w:rPr>
                <w:sz w:val="22"/>
                <w:szCs w:val="22"/>
              </w:rPr>
              <w:t>.2</w:t>
            </w:r>
          </w:p>
        </w:tc>
        <w:tc>
          <w:tcPr>
            <w:tcW w:w="2268" w:type="dxa"/>
            <w:gridSpan w:val="2"/>
            <w:tcBorders>
              <w:top w:val="single" w:sz="4" w:space="0" w:color="auto"/>
              <w:left w:val="single" w:sz="4" w:space="0" w:color="auto"/>
              <w:bottom w:val="single" w:sz="4" w:space="0" w:color="auto"/>
              <w:right w:val="single" w:sz="4" w:space="0" w:color="auto"/>
            </w:tcBorders>
          </w:tcPr>
          <w:p w:rsidR="005C4178" w:rsidRPr="001F3EB8" w:rsidRDefault="005C4178" w:rsidP="003463F8">
            <w:pPr>
              <w:widowControl w:val="0"/>
              <w:autoSpaceDE w:val="0"/>
              <w:autoSpaceDN w:val="0"/>
              <w:adjustRightInd w:val="0"/>
              <w:outlineLvl w:val="3"/>
              <w:rPr>
                <w:sz w:val="22"/>
                <w:szCs w:val="22"/>
              </w:rPr>
            </w:pPr>
            <w:r w:rsidRPr="001F3EB8">
              <w:rPr>
                <w:sz w:val="22"/>
                <w:szCs w:val="22"/>
              </w:rPr>
              <w:t xml:space="preserve">Информационное обеспечение продвижения туристского продукта </w:t>
            </w:r>
          </w:p>
          <w:p w:rsidR="005C4178" w:rsidRPr="001F3EB8" w:rsidRDefault="005C4178" w:rsidP="003463F8">
            <w:pPr>
              <w:pStyle w:val="ConsPlusCell"/>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5C4178" w:rsidRPr="001F3EB8" w:rsidRDefault="005C4178" w:rsidP="003463F8">
            <w:pPr>
              <w:pStyle w:val="ConsPlusCell"/>
              <w:rPr>
                <w:sz w:val="22"/>
                <w:szCs w:val="22"/>
              </w:rPr>
            </w:pPr>
            <w:r w:rsidRPr="001F3EB8">
              <w:rPr>
                <w:sz w:val="22"/>
                <w:szCs w:val="22"/>
              </w:rPr>
              <w:t xml:space="preserve">Отдел экономической политики администрации </w:t>
            </w:r>
            <w:r w:rsidRPr="001F3EB8">
              <w:rPr>
                <w:sz w:val="22"/>
                <w:szCs w:val="22"/>
              </w:rPr>
              <w:br/>
              <w:t xml:space="preserve">муниципального района </w:t>
            </w:r>
            <w:r w:rsidR="003E649D" w:rsidRPr="001F3EB8">
              <w:rPr>
                <w:sz w:val="22"/>
                <w:szCs w:val="22"/>
              </w:rPr>
              <w:t>«</w:t>
            </w:r>
            <w:r w:rsidRPr="001F3EB8">
              <w:rPr>
                <w:sz w:val="22"/>
                <w:szCs w:val="22"/>
              </w:rPr>
              <w:t>Койгородский</w:t>
            </w:r>
            <w:r w:rsidR="003E649D" w:rsidRPr="001F3EB8">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5C4178" w:rsidRPr="001F3EB8" w:rsidRDefault="005C4178" w:rsidP="003463F8">
            <w:pPr>
              <w:pStyle w:val="ConsPlusCell"/>
              <w:rPr>
                <w:sz w:val="22"/>
                <w:szCs w:val="22"/>
              </w:rPr>
            </w:pPr>
            <w:r w:rsidRPr="001F3EB8">
              <w:rPr>
                <w:sz w:val="22"/>
                <w:szCs w:val="22"/>
              </w:rPr>
              <w:t>2014-2020</w:t>
            </w:r>
          </w:p>
        </w:tc>
        <w:tc>
          <w:tcPr>
            <w:tcW w:w="2268" w:type="dxa"/>
            <w:tcBorders>
              <w:top w:val="single" w:sz="4" w:space="0" w:color="auto"/>
              <w:left w:val="single" w:sz="4" w:space="0" w:color="auto"/>
              <w:bottom w:val="single" w:sz="4" w:space="0" w:color="auto"/>
              <w:right w:val="single" w:sz="4" w:space="0" w:color="auto"/>
            </w:tcBorders>
          </w:tcPr>
          <w:p w:rsidR="005C4178" w:rsidRPr="001F3EB8" w:rsidRDefault="005C4178" w:rsidP="003463F8">
            <w:pPr>
              <w:pStyle w:val="ConsPlusCell"/>
              <w:rPr>
                <w:sz w:val="22"/>
                <w:szCs w:val="22"/>
              </w:rPr>
            </w:pPr>
            <w:r w:rsidRPr="001F3EB8">
              <w:rPr>
                <w:sz w:val="22"/>
                <w:szCs w:val="22"/>
              </w:rPr>
              <w:t>Наличие информационных ресурсов,  повышение уровня информированности потенциальных клиентов о туристских ресурсах района, и как следствие увеличение туристских прибытий</w:t>
            </w:r>
          </w:p>
        </w:tc>
        <w:tc>
          <w:tcPr>
            <w:tcW w:w="2551" w:type="dxa"/>
            <w:tcBorders>
              <w:top w:val="single" w:sz="4" w:space="0" w:color="auto"/>
              <w:left w:val="single" w:sz="4" w:space="0" w:color="auto"/>
              <w:bottom w:val="single" w:sz="4" w:space="0" w:color="auto"/>
              <w:right w:val="single" w:sz="4" w:space="0" w:color="auto"/>
            </w:tcBorders>
          </w:tcPr>
          <w:p w:rsidR="005C4178" w:rsidRPr="001F3EB8" w:rsidRDefault="005C4178" w:rsidP="003463F8">
            <w:pPr>
              <w:pStyle w:val="ConsPlusCell"/>
              <w:rPr>
                <w:sz w:val="22"/>
                <w:szCs w:val="22"/>
              </w:rPr>
            </w:pPr>
            <w:r w:rsidRPr="001F3EB8">
              <w:rPr>
                <w:sz w:val="22"/>
                <w:szCs w:val="22"/>
              </w:rPr>
              <w:t>Отсутствие возможности размещения информации о туризме в муниципальном районе  в СМИ, снижение уровня информированности граждан и инвесторов о туристских возможностях района</w:t>
            </w:r>
          </w:p>
        </w:tc>
        <w:tc>
          <w:tcPr>
            <w:tcW w:w="3960" w:type="dxa"/>
            <w:tcBorders>
              <w:top w:val="single" w:sz="4" w:space="0" w:color="auto"/>
              <w:left w:val="single" w:sz="4" w:space="0" w:color="auto"/>
              <w:bottom w:val="single" w:sz="4" w:space="0" w:color="auto"/>
              <w:right w:val="single" w:sz="4" w:space="0" w:color="auto"/>
            </w:tcBorders>
          </w:tcPr>
          <w:p w:rsidR="005C4178" w:rsidRPr="001F3EB8" w:rsidRDefault="005C4178" w:rsidP="003463F8">
            <w:pPr>
              <w:widowControl w:val="0"/>
              <w:autoSpaceDE w:val="0"/>
              <w:autoSpaceDN w:val="0"/>
              <w:adjustRightInd w:val="0"/>
              <w:rPr>
                <w:sz w:val="22"/>
                <w:szCs w:val="22"/>
              </w:rPr>
            </w:pPr>
            <w:r w:rsidRPr="001F3EB8">
              <w:rPr>
                <w:sz w:val="22"/>
                <w:szCs w:val="22"/>
              </w:rPr>
              <w:t xml:space="preserve">Количество     вновь созданных туристских продуктов МР «Койгородский»;    </w:t>
            </w:r>
          </w:p>
          <w:p w:rsidR="005C4178" w:rsidRPr="001F3EB8" w:rsidRDefault="006076F4" w:rsidP="003463F8">
            <w:pPr>
              <w:pStyle w:val="ConsPlusCell"/>
              <w:rPr>
                <w:sz w:val="22"/>
                <w:szCs w:val="22"/>
              </w:rPr>
            </w:pPr>
            <w:r w:rsidRPr="001F3EB8">
              <w:rPr>
                <w:sz w:val="22"/>
                <w:szCs w:val="22"/>
              </w:rPr>
              <w:t xml:space="preserve">Количество  установленных дорожных знаков и другой ориентирующей информации для туристов </w:t>
            </w:r>
          </w:p>
        </w:tc>
      </w:tr>
      <w:tr w:rsidR="005C4178" w:rsidRPr="001F3EB8">
        <w:trPr>
          <w:tblCellSpacing w:w="5" w:type="nil"/>
        </w:trPr>
        <w:tc>
          <w:tcPr>
            <w:tcW w:w="709" w:type="dxa"/>
            <w:tcBorders>
              <w:top w:val="single" w:sz="4" w:space="0" w:color="auto"/>
              <w:left w:val="single" w:sz="4" w:space="0" w:color="auto"/>
              <w:bottom w:val="single" w:sz="4" w:space="0" w:color="auto"/>
              <w:right w:val="single" w:sz="4" w:space="0" w:color="auto"/>
            </w:tcBorders>
          </w:tcPr>
          <w:p w:rsidR="005C4178" w:rsidRPr="001F3EB8" w:rsidRDefault="005C4178" w:rsidP="00793D3F">
            <w:pPr>
              <w:pStyle w:val="ConsPlusCell"/>
              <w:rPr>
                <w:sz w:val="22"/>
                <w:szCs w:val="22"/>
              </w:rPr>
            </w:pPr>
            <w:r w:rsidRPr="001F3EB8">
              <w:rPr>
                <w:sz w:val="22"/>
                <w:szCs w:val="22"/>
              </w:rPr>
              <w:t>3.</w:t>
            </w:r>
            <w:r w:rsidR="00793D3F" w:rsidRPr="001F3EB8">
              <w:rPr>
                <w:sz w:val="22"/>
                <w:szCs w:val="22"/>
              </w:rPr>
              <w:t>2</w:t>
            </w:r>
            <w:r w:rsidRPr="001F3EB8">
              <w:rPr>
                <w:sz w:val="22"/>
                <w:szCs w:val="22"/>
              </w:rPr>
              <w:t>.3</w:t>
            </w:r>
          </w:p>
        </w:tc>
        <w:tc>
          <w:tcPr>
            <w:tcW w:w="2268" w:type="dxa"/>
            <w:gridSpan w:val="2"/>
            <w:tcBorders>
              <w:top w:val="single" w:sz="4" w:space="0" w:color="auto"/>
              <w:left w:val="single" w:sz="4" w:space="0" w:color="auto"/>
              <w:bottom w:val="single" w:sz="4" w:space="0" w:color="auto"/>
              <w:right w:val="single" w:sz="4" w:space="0" w:color="auto"/>
            </w:tcBorders>
          </w:tcPr>
          <w:p w:rsidR="005C4178" w:rsidRPr="001F3EB8" w:rsidRDefault="005C4178" w:rsidP="003463F8">
            <w:pPr>
              <w:widowControl w:val="0"/>
              <w:autoSpaceDE w:val="0"/>
              <w:autoSpaceDN w:val="0"/>
              <w:adjustRightInd w:val="0"/>
              <w:jc w:val="both"/>
              <w:rPr>
                <w:sz w:val="22"/>
                <w:szCs w:val="22"/>
              </w:rPr>
            </w:pPr>
            <w:r w:rsidRPr="001F3EB8">
              <w:rPr>
                <w:sz w:val="22"/>
                <w:szCs w:val="22"/>
              </w:rPr>
              <w:t>Содействие развитию производства и реализации изделий народных промыслов и ремесел, рекламно-сувенирной продукции</w:t>
            </w:r>
          </w:p>
          <w:p w:rsidR="005C4178" w:rsidRPr="001F3EB8" w:rsidRDefault="005C4178" w:rsidP="003463F8">
            <w:pPr>
              <w:pStyle w:val="ConsPlusCell"/>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5C4178" w:rsidRPr="001F3EB8" w:rsidRDefault="005C4178" w:rsidP="003463F8">
            <w:pPr>
              <w:pStyle w:val="ConsPlusCell"/>
              <w:rPr>
                <w:sz w:val="22"/>
                <w:szCs w:val="22"/>
              </w:rPr>
            </w:pPr>
            <w:r w:rsidRPr="001F3EB8">
              <w:rPr>
                <w:sz w:val="22"/>
                <w:szCs w:val="22"/>
              </w:rPr>
              <w:t xml:space="preserve">Отдел экономической политики администрации </w:t>
            </w:r>
            <w:r w:rsidRPr="001F3EB8">
              <w:rPr>
                <w:sz w:val="22"/>
                <w:szCs w:val="22"/>
              </w:rPr>
              <w:br/>
              <w:t xml:space="preserve">муниципального района </w:t>
            </w:r>
            <w:r w:rsidR="003E649D" w:rsidRPr="001F3EB8">
              <w:rPr>
                <w:sz w:val="22"/>
                <w:szCs w:val="22"/>
              </w:rPr>
              <w:t>«</w:t>
            </w:r>
            <w:r w:rsidRPr="001F3EB8">
              <w:rPr>
                <w:sz w:val="22"/>
                <w:szCs w:val="22"/>
              </w:rPr>
              <w:t>Койгородский</w:t>
            </w:r>
            <w:r w:rsidR="003E649D" w:rsidRPr="001F3EB8">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5C4178" w:rsidRPr="001F3EB8" w:rsidRDefault="005C4178" w:rsidP="003463F8">
            <w:pPr>
              <w:pStyle w:val="ConsPlusCell"/>
              <w:rPr>
                <w:sz w:val="22"/>
                <w:szCs w:val="22"/>
              </w:rPr>
            </w:pPr>
            <w:r w:rsidRPr="001F3EB8">
              <w:rPr>
                <w:sz w:val="22"/>
                <w:szCs w:val="22"/>
              </w:rPr>
              <w:t>2014-2020</w:t>
            </w:r>
          </w:p>
        </w:tc>
        <w:tc>
          <w:tcPr>
            <w:tcW w:w="2268" w:type="dxa"/>
            <w:tcBorders>
              <w:top w:val="single" w:sz="4" w:space="0" w:color="auto"/>
              <w:left w:val="single" w:sz="4" w:space="0" w:color="auto"/>
              <w:bottom w:val="single" w:sz="4" w:space="0" w:color="auto"/>
              <w:right w:val="single" w:sz="4" w:space="0" w:color="auto"/>
            </w:tcBorders>
          </w:tcPr>
          <w:p w:rsidR="005C4178" w:rsidRPr="001F3EB8" w:rsidRDefault="005C4178" w:rsidP="003463F8">
            <w:pPr>
              <w:pStyle w:val="ConsPlusCell"/>
              <w:rPr>
                <w:sz w:val="22"/>
                <w:szCs w:val="22"/>
              </w:rPr>
            </w:pPr>
            <w:r w:rsidRPr="001F3EB8">
              <w:rPr>
                <w:sz w:val="22"/>
                <w:szCs w:val="22"/>
              </w:rPr>
              <w:t xml:space="preserve">Возрождение народных традиций, популяризация народных промыслов и ремесел района, продвижение изделий народных промыслов, изготовленных мастерами района </w:t>
            </w:r>
          </w:p>
        </w:tc>
        <w:tc>
          <w:tcPr>
            <w:tcW w:w="2551" w:type="dxa"/>
            <w:tcBorders>
              <w:top w:val="single" w:sz="4" w:space="0" w:color="auto"/>
              <w:left w:val="single" w:sz="4" w:space="0" w:color="auto"/>
              <w:bottom w:val="single" w:sz="4" w:space="0" w:color="auto"/>
              <w:right w:val="single" w:sz="4" w:space="0" w:color="auto"/>
            </w:tcBorders>
          </w:tcPr>
          <w:p w:rsidR="005C4178" w:rsidRPr="001F3EB8" w:rsidRDefault="005C4178" w:rsidP="003463F8">
            <w:pPr>
              <w:pStyle w:val="ConsPlusCell"/>
              <w:rPr>
                <w:sz w:val="22"/>
                <w:szCs w:val="22"/>
              </w:rPr>
            </w:pPr>
            <w:r w:rsidRPr="001F3EB8">
              <w:rPr>
                <w:sz w:val="22"/>
                <w:szCs w:val="22"/>
              </w:rPr>
              <w:t>Низкая деловая активность субъектов предпринимательства и мастеров народных промыслов. Отсутствие возможности популяризации народных промыслов и ремесел муниципального района</w:t>
            </w:r>
          </w:p>
        </w:tc>
        <w:tc>
          <w:tcPr>
            <w:tcW w:w="3960" w:type="dxa"/>
            <w:tcBorders>
              <w:top w:val="single" w:sz="4" w:space="0" w:color="auto"/>
              <w:left w:val="single" w:sz="4" w:space="0" w:color="auto"/>
              <w:bottom w:val="single" w:sz="4" w:space="0" w:color="auto"/>
              <w:right w:val="single" w:sz="4" w:space="0" w:color="auto"/>
            </w:tcBorders>
          </w:tcPr>
          <w:p w:rsidR="005C4178" w:rsidRPr="001F3EB8" w:rsidRDefault="005C4178" w:rsidP="003463F8">
            <w:pPr>
              <w:widowControl w:val="0"/>
              <w:autoSpaceDE w:val="0"/>
              <w:autoSpaceDN w:val="0"/>
              <w:adjustRightInd w:val="0"/>
              <w:rPr>
                <w:sz w:val="22"/>
                <w:szCs w:val="22"/>
              </w:rPr>
            </w:pPr>
            <w:r w:rsidRPr="001F3EB8">
              <w:rPr>
                <w:sz w:val="22"/>
                <w:szCs w:val="22"/>
              </w:rPr>
              <w:t xml:space="preserve">Количество     вновь созданных туристских продуктов МР «Койгородский»;    </w:t>
            </w:r>
          </w:p>
          <w:p w:rsidR="005C4178" w:rsidRPr="001F3EB8" w:rsidRDefault="006076F4" w:rsidP="003463F8">
            <w:pPr>
              <w:pStyle w:val="ConsPlusCell"/>
              <w:rPr>
                <w:sz w:val="22"/>
                <w:szCs w:val="22"/>
              </w:rPr>
            </w:pPr>
            <w:r w:rsidRPr="001F3EB8">
              <w:rPr>
                <w:sz w:val="22"/>
                <w:szCs w:val="22"/>
              </w:rPr>
              <w:t xml:space="preserve">Количество  установленных дорожных знаков и другой ориентирующей информации для туристов </w:t>
            </w:r>
          </w:p>
        </w:tc>
      </w:tr>
    </w:tbl>
    <w:p w:rsidR="00CB4DF5" w:rsidRPr="001F3EB8" w:rsidRDefault="00CB4DF5" w:rsidP="00CB4DF5">
      <w:pPr>
        <w:rPr>
          <w:vanish/>
        </w:rPr>
      </w:pPr>
    </w:p>
    <w:tbl>
      <w:tblPr>
        <w:tblW w:w="15300" w:type="dxa"/>
        <w:tblCellSpacing w:w="5" w:type="nil"/>
        <w:tblInd w:w="75" w:type="dxa"/>
        <w:tblLayout w:type="fixed"/>
        <w:tblCellMar>
          <w:left w:w="75" w:type="dxa"/>
          <w:right w:w="75" w:type="dxa"/>
        </w:tblCellMar>
        <w:tblLook w:val="0000"/>
      </w:tblPr>
      <w:tblGrid>
        <w:gridCol w:w="15300"/>
      </w:tblGrid>
      <w:tr w:rsidR="00F242B5" w:rsidRPr="001F3EB8">
        <w:trPr>
          <w:tblCellSpacing w:w="5" w:type="nil"/>
        </w:trPr>
        <w:tc>
          <w:tcPr>
            <w:tcW w:w="15300" w:type="dxa"/>
            <w:tcBorders>
              <w:left w:val="single" w:sz="4" w:space="0" w:color="auto"/>
              <w:bottom w:val="single" w:sz="4" w:space="0" w:color="auto"/>
              <w:right w:val="single" w:sz="4" w:space="0" w:color="auto"/>
            </w:tcBorders>
          </w:tcPr>
          <w:p w:rsidR="00F242B5" w:rsidRPr="001F3EB8" w:rsidRDefault="00F242B5" w:rsidP="000C1505">
            <w:pPr>
              <w:pStyle w:val="ConsPlusCell"/>
              <w:jc w:val="center"/>
              <w:rPr>
                <w:sz w:val="22"/>
                <w:szCs w:val="22"/>
              </w:rPr>
            </w:pPr>
            <w:r w:rsidRPr="001F3EB8">
              <w:rPr>
                <w:sz w:val="22"/>
                <w:szCs w:val="22"/>
              </w:rPr>
              <w:t xml:space="preserve">Подпрограмма 4  </w:t>
            </w:r>
            <w:r w:rsidR="00F70302" w:rsidRPr="001F3EB8">
              <w:rPr>
                <w:sz w:val="22"/>
                <w:szCs w:val="22"/>
              </w:rPr>
              <w:t>Развитие кадрового потенциала  в МО МР «Койгородский»</w:t>
            </w:r>
          </w:p>
        </w:tc>
      </w:tr>
      <w:tr w:rsidR="00F242B5" w:rsidRPr="001F3EB8">
        <w:trPr>
          <w:trHeight w:val="182"/>
          <w:tblCellSpacing w:w="5" w:type="nil"/>
        </w:trPr>
        <w:tc>
          <w:tcPr>
            <w:tcW w:w="15300" w:type="dxa"/>
            <w:tcBorders>
              <w:left w:val="single" w:sz="4" w:space="0" w:color="auto"/>
              <w:bottom w:val="single" w:sz="4" w:space="0" w:color="auto"/>
              <w:right w:val="single" w:sz="4" w:space="0" w:color="auto"/>
            </w:tcBorders>
          </w:tcPr>
          <w:p w:rsidR="00F242B5" w:rsidRPr="001F3EB8" w:rsidRDefault="00F242B5" w:rsidP="000C1505">
            <w:pPr>
              <w:pStyle w:val="ConsPlusCell"/>
              <w:jc w:val="center"/>
              <w:rPr>
                <w:sz w:val="22"/>
                <w:szCs w:val="22"/>
              </w:rPr>
            </w:pPr>
            <w:r w:rsidRPr="001F3EB8">
              <w:rPr>
                <w:sz w:val="22"/>
                <w:szCs w:val="22"/>
              </w:rPr>
              <w:t xml:space="preserve">Задача 1. </w:t>
            </w:r>
            <w:r w:rsidR="00747A32" w:rsidRPr="001F3EB8">
              <w:rPr>
                <w:sz w:val="22"/>
                <w:szCs w:val="22"/>
              </w:rPr>
              <w:t>П</w:t>
            </w:r>
            <w:r w:rsidR="00F70302" w:rsidRPr="001F3EB8">
              <w:rPr>
                <w:sz w:val="22"/>
                <w:szCs w:val="22"/>
              </w:rPr>
              <w:t>рогнозировани</w:t>
            </w:r>
            <w:r w:rsidR="00747A32" w:rsidRPr="001F3EB8">
              <w:rPr>
                <w:sz w:val="22"/>
                <w:szCs w:val="22"/>
              </w:rPr>
              <w:t>е</w:t>
            </w:r>
            <w:r w:rsidR="00F70302" w:rsidRPr="001F3EB8">
              <w:rPr>
                <w:sz w:val="22"/>
                <w:szCs w:val="22"/>
              </w:rPr>
              <w:t xml:space="preserve"> потребности экономики в квалифицированных кадрах </w:t>
            </w:r>
          </w:p>
        </w:tc>
      </w:tr>
    </w:tbl>
    <w:p w:rsidR="00CB4DF5" w:rsidRPr="001F3EB8" w:rsidRDefault="00CB4DF5" w:rsidP="00CB4DF5">
      <w:pPr>
        <w:rPr>
          <w:vanish/>
        </w:rPr>
      </w:pPr>
    </w:p>
    <w:tbl>
      <w:tblPr>
        <w:tblpPr w:leftFromText="180" w:rightFromText="180" w:vertAnchor="text" w:tblpY="1"/>
        <w:tblOverlap w:val="never"/>
        <w:tblW w:w="15300" w:type="dxa"/>
        <w:tblCellSpacing w:w="5" w:type="nil"/>
        <w:tblLayout w:type="fixed"/>
        <w:tblCellMar>
          <w:left w:w="75" w:type="dxa"/>
          <w:right w:w="75" w:type="dxa"/>
        </w:tblCellMar>
        <w:tblLook w:val="0000"/>
      </w:tblPr>
      <w:tblGrid>
        <w:gridCol w:w="709"/>
        <w:gridCol w:w="2268"/>
        <w:gridCol w:w="2126"/>
        <w:gridCol w:w="1418"/>
        <w:gridCol w:w="2268"/>
        <w:gridCol w:w="2551"/>
        <w:gridCol w:w="3960"/>
      </w:tblGrid>
      <w:tr w:rsidR="003A016F" w:rsidRPr="001F3EB8">
        <w:trPr>
          <w:tblCellSpacing w:w="5" w:type="nil"/>
        </w:trPr>
        <w:tc>
          <w:tcPr>
            <w:tcW w:w="709" w:type="dxa"/>
            <w:tcBorders>
              <w:top w:val="nil"/>
              <w:left w:val="single" w:sz="4" w:space="0" w:color="auto"/>
              <w:bottom w:val="single" w:sz="4" w:space="0" w:color="auto"/>
              <w:right w:val="single" w:sz="4" w:space="0" w:color="auto"/>
            </w:tcBorders>
          </w:tcPr>
          <w:p w:rsidR="003A016F" w:rsidRPr="001F3EB8" w:rsidRDefault="003A016F" w:rsidP="003A016F">
            <w:pPr>
              <w:rPr>
                <w:sz w:val="22"/>
                <w:szCs w:val="22"/>
              </w:rPr>
            </w:pPr>
            <w:r w:rsidRPr="001F3EB8">
              <w:rPr>
                <w:sz w:val="22"/>
                <w:szCs w:val="22"/>
              </w:rPr>
              <w:t>4.1.1</w:t>
            </w:r>
          </w:p>
        </w:tc>
        <w:tc>
          <w:tcPr>
            <w:tcW w:w="2268" w:type="dxa"/>
            <w:tcBorders>
              <w:top w:val="nil"/>
              <w:left w:val="single" w:sz="4" w:space="0" w:color="auto"/>
              <w:bottom w:val="single" w:sz="4" w:space="0" w:color="auto"/>
              <w:right w:val="single" w:sz="4" w:space="0" w:color="auto"/>
            </w:tcBorders>
          </w:tcPr>
          <w:p w:rsidR="003A016F" w:rsidRPr="001F3EB8" w:rsidRDefault="003A016F" w:rsidP="003A016F">
            <w:pPr>
              <w:rPr>
                <w:color w:val="FF0000"/>
                <w:sz w:val="22"/>
                <w:szCs w:val="22"/>
              </w:rPr>
            </w:pPr>
            <w:r w:rsidRPr="001F3EB8">
              <w:rPr>
                <w:sz w:val="22"/>
                <w:szCs w:val="22"/>
              </w:rPr>
              <w:t>Содействие в участии организаций и предприятий муниципального района в формировании прогнозной потребности экономики в квалифицированных кадрах</w:t>
            </w:r>
          </w:p>
        </w:tc>
        <w:tc>
          <w:tcPr>
            <w:tcW w:w="2126" w:type="dxa"/>
            <w:tcBorders>
              <w:top w:val="nil"/>
              <w:left w:val="single" w:sz="4" w:space="0" w:color="auto"/>
              <w:bottom w:val="single" w:sz="4" w:space="0" w:color="auto"/>
              <w:right w:val="single" w:sz="4" w:space="0" w:color="auto"/>
            </w:tcBorders>
          </w:tcPr>
          <w:p w:rsidR="003A016F" w:rsidRPr="001F3EB8" w:rsidRDefault="003A016F" w:rsidP="003A016F">
            <w:pPr>
              <w:rPr>
                <w:sz w:val="22"/>
                <w:szCs w:val="22"/>
              </w:rPr>
            </w:pPr>
            <w:r w:rsidRPr="001F3EB8">
              <w:rPr>
                <w:sz w:val="22"/>
                <w:szCs w:val="22"/>
              </w:rPr>
              <w:t xml:space="preserve">Отдел экономической политики администрации </w:t>
            </w:r>
            <w:r w:rsidRPr="001F3EB8">
              <w:rPr>
                <w:sz w:val="22"/>
                <w:szCs w:val="22"/>
              </w:rPr>
              <w:br/>
              <w:t>муниципального района «Койгородский»</w:t>
            </w:r>
          </w:p>
        </w:tc>
        <w:tc>
          <w:tcPr>
            <w:tcW w:w="1418" w:type="dxa"/>
            <w:tcBorders>
              <w:top w:val="nil"/>
              <w:left w:val="single" w:sz="4" w:space="0" w:color="auto"/>
              <w:bottom w:val="single" w:sz="4" w:space="0" w:color="auto"/>
              <w:right w:val="single" w:sz="4" w:space="0" w:color="auto"/>
            </w:tcBorders>
          </w:tcPr>
          <w:p w:rsidR="003A016F" w:rsidRPr="001F3EB8" w:rsidRDefault="003A016F" w:rsidP="003A016F">
            <w:pPr>
              <w:rPr>
                <w:sz w:val="22"/>
                <w:szCs w:val="22"/>
              </w:rPr>
            </w:pPr>
            <w:r w:rsidRPr="001F3EB8">
              <w:rPr>
                <w:sz w:val="22"/>
                <w:szCs w:val="22"/>
              </w:rPr>
              <w:t>2014-2020</w:t>
            </w:r>
          </w:p>
        </w:tc>
        <w:tc>
          <w:tcPr>
            <w:tcW w:w="2268" w:type="dxa"/>
            <w:tcBorders>
              <w:top w:val="nil"/>
              <w:left w:val="single" w:sz="4" w:space="0" w:color="auto"/>
              <w:bottom w:val="single" w:sz="4" w:space="0" w:color="auto"/>
              <w:right w:val="single" w:sz="4" w:space="0" w:color="auto"/>
            </w:tcBorders>
          </w:tcPr>
          <w:p w:rsidR="003A016F" w:rsidRPr="001F3EB8" w:rsidRDefault="003A016F" w:rsidP="003A016F">
            <w:pPr>
              <w:pStyle w:val="ConsPlusCell"/>
              <w:rPr>
                <w:sz w:val="22"/>
                <w:szCs w:val="22"/>
              </w:rPr>
            </w:pPr>
            <w:r w:rsidRPr="001F3EB8">
              <w:rPr>
                <w:sz w:val="22"/>
                <w:szCs w:val="22"/>
              </w:rPr>
              <w:t>Повышение эффективности управления кадровыми процессами на муниципальном уровне</w:t>
            </w:r>
          </w:p>
        </w:tc>
        <w:tc>
          <w:tcPr>
            <w:tcW w:w="2551" w:type="dxa"/>
            <w:tcBorders>
              <w:top w:val="nil"/>
              <w:left w:val="single" w:sz="4" w:space="0" w:color="auto"/>
              <w:bottom w:val="single" w:sz="4" w:space="0" w:color="auto"/>
              <w:right w:val="single" w:sz="4" w:space="0" w:color="auto"/>
            </w:tcBorders>
          </w:tcPr>
          <w:p w:rsidR="003A016F" w:rsidRPr="001F3EB8" w:rsidRDefault="003A016F" w:rsidP="003A016F">
            <w:pPr>
              <w:pStyle w:val="ConsPlusCell"/>
              <w:rPr>
                <w:color w:val="FF0000"/>
                <w:sz w:val="22"/>
                <w:szCs w:val="22"/>
              </w:rPr>
            </w:pPr>
            <w:r w:rsidRPr="001F3EB8">
              <w:rPr>
                <w:sz w:val="22"/>
                <w:szCs w:val="22"/>
              </w:rPr>
              <w:t>Невозможность управления кадровыми ресурсами на муниципальном уровне</w:t>
            </w:r>
          </w:p>
        </w:tc>
        <w:tc>
          <w:tcPr>
            <w:tcW w:w="3960" w:type="dxa"/>
            <w:tcBorders>
              <w:top w:val="nil"/>
              <w:left w:val="single" w:sz="4" w:space="0" w:color="auto"/>
              <w:bottom w:val="single" w:sz="4" w:space="0" w:color="auto"/>
              <w:right w:val="single" w:sz="4" w:space="0" w:color="auto"/>
            </w:tcBorders>
          </w:tcPr>
          <w:p w:rsidR="003A016F" w:rsidRPr="001F3EB8" w:rsidRDefault="003A016F" w:rsidP="003A016F">
            <w:pPr>
              <w:pStyle w:val="ConsPlusCell"/>
              <w:rPr>
                <w:color w:val="FF0000"/>
                <w:sz w:val="22"/>
                <w:szCs w:val="22"/>
              </w:rPr>
            </w:pPr>
            <w:r w:rsidRPr="001F3EB8">
              <w:rPr>
                <w:sz w:val="22"/>
                <w:szCs w:val="22"/>
              </w:rPr>
              <w:t>Доля организаций в муниципальном районе, участвующих в формировании прогноза потребности  в квалифицированных кадрах,  от общего количества организаций в муниципальном районе</w:t>
            </w:r>
          </w:p>
        </w:tc>
      </w:tr>
      <w:tr w:rsidR="003A016F" w:rsidRPr="001F3EB8">
        <w:trPr>
          <w:tblCellSpacing w:w="5" w:type="nil"/>
        </w:trPr>
        <w:tc>
          <w:tcPr>
            <w:tcW w:w="709" w:type="dxa"/>
            <w:tcBorders>
              <w:top w:val="single" w:sz="4" w:space="0" w:color="auto"/>
              <w:left w:val="single" w:sz="4" w:space="0" w:color="auto"/>
              <w:bottom w:val="single" w:sz="4" w:space="0" w:color="auto"/>
              <w:right w:val="single" w:sz="4" w:space="0" w:color="auto"/>
            </w:tcBorders>
          </w:tcPr>
          <w:p w:rsidR="003A016F" w:rsidRPr="001F3EB8" w:rsidRDefault="003A016F" w:rsidP="003A016F">
            <w:pPr>
              <w:rPr>
                <w:sz w:val="22"/>
                <w:szCs w:val="22"/>
              </w:rPr>
            </w:pPr>
            <w:r w:rsidRPr="001F3EB8">
              <w:rPr>
                <w:sz w:val="22"/>
                <w:szCs w:val="22"/>
              </w:rPr>
              <w:t>4.1.2</w:t>
            </w:r>
          </w:p>
        </w:tc>
        <w:tc>
          <w:tcPr>
            <w:tcW w:w="2268" w:type="dxa"/>
            <w:tcBorders>
              <w:top w:val="single" w:sz="4" w:space="0" w:color="auto"/>
              <w:left w:val="single" w:sz="4" w:space="0" w:color="auto"/>
              <w:bottom w:val="single" w:sz="4" w:space="0" w:color="auto"/>
              <w:right w:val="single" w:sz="4" w:space="0" w:color="auto"/>
            </w:tcBorders>
          </w:tcPr>
          <w:p w:rsidR="003A016F" w:rsidRPr="001F3EB8" w:rsidRDefault="003A016F" w:rsidP="003A016F">
            <w:pPr>
              <w:pStyle w:val="ConsPlusCell"/>
              <w:rPr>
                <w:sz w:val="22"/>
                <w:szCs w:val="22"/>
              </w:rPr>
            </w:pPr>
            <w:r w:rsidRPr="001F3EB8">
              <w:rPr>
                <w:sz w:val="22"/>
                <w:szCs w:val="22"/>
              </w:rPr>
              <w:t>Анализ кадрового потенциала предприятий и организаций муниципального района</w:t>
            </w:r>
          </w:p>
        </w:tc>
        <w:tc>
          <w:tcPr>
            <w:tcW w:w="2126" w:type="dxa"/>
            <w:tcBorders>
              <w:top w:val="single" w:sz="4" w:space="0" w:color="auto"/>
              <w:left w:val="single" w:sz="4" w:space="0" w:color="auto"/>
              <w:bottom w:val="single" w:sz="4" w:space="0" w:color="auto"/>
              <w:right w:val="single" w:sz="4" w:space="0" w:color="auto"/>
            </w:tcBorders>
          </w:tcPr>
          <w:p w:rsidR="003A016F" w:rsidRPr="001F3EB8" w:rsidRDefault="003A016F" w:rsidP="006D2099">
            <w:pPr>
              <w:pStyle w:val="ConsPlusCell"/>
              <w:rPr>
                <w:sz w:val="22"/>
                <w:szCs w:val="22"/>
              </w:rPr>
            </w:pPr>
            <w:r w:rsidRPr="001F3EB8">
              <w:rPr>
                <w:sz w:val="22"/>
                <w:szCs w:val="22"/>
              </w:rPr>
              <w:t>Отдел экономической политики админи</w:t>
            </w:r>
            <w:r w:rsidR="006D2099" w:rsidRPr="001F3EB8">
              <w:rPr>
                <w:sz w:val="22"/>
                <w:szCs w:val="22"/>
              </w:rPr>
              <w:t xml:space="preserve">страции </w:t>
            </w:r>
            <w:r w:rsidR="006D2099" w:rsidRPr="001F3EB8">
              <w:rPr>
                <w:sz w:val="22"/>
                <w:szCs w:val="22"/>
              </w:rPr>
              <w:br/>
              <w:t>муниципального района «</w:t>
            </w:r>
            <w:r w:rsidRPr="001F3EB8">
              <w:rPr>
                <w:sz w:val="22"/>
                <w:szCs w:val="22"/>
              </w:rPr>
              <w:t>Койгородский</w:t>
            </w:r>
            <w:r w:rsidR="006D2099" w:rsidRPr="001F3EB8">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3A016F" w:rsidRPr="001F3EB8" w:rsidRDefault="003A016F" w:rsidP="003A016F">
            <w:pPr>
              <w:pStyle w:val="ConsPlusCell"/>
              <w:rPr>
                <w:sz w:val="22"/>
                <w:szCs w:val="22"/>
              </w:rPr>
            </w:pPr>
            <w:r w:rsidRPr="001F3EB8">
              <w:rPr>
                <w:sz w:val="22"/>
                <w:szCs w:val="22"/>
              </w:rPr>
              <w:t>2014-2020</w:t>
            </w:r>
          </w:p>
        </w:tc>
        <w:tc>
          <w:tcPr>
            <w:tcW w:w="2268" w:type="dxa"/>
            <w:tcBorders>
              <w:top w:val="single" w:sz="4" w:space="0" w:color="auto"/>
              <w:left w:val="single" w:sz="4" w:space="0" w:color="auto"/>
              <w:bottom w:val="single" w:sz="4" w:space="0" w:color="auto"/>
              <w:right w:val="single" w:sz="4" w:space="0" w:color="auto"/>
            </w:tcBorders>
          </w:tcPr>
          <w:p w:rsidR="003A016F" w:rsidRPr="001F3EB8" w:rsidRDefault="003A016F" w:rsidP="003A016F">
            <w:pPr>
              <w:pStyle w:val="ConsPlusCell"/>
              <w:rPr>
                <w:sz w:val="22"/>
                <w:szCs w:val="22"/>
              </w:rPr>
            </w:pPr>
            <w:r w:rsidRPr="001F3EB8">
              <w:rPr>
                <w:sz w:val="22"/>
                <w:szCs w:val="22"/>
              </w:rPr>
              <w:t>Повышение эффективности управления кадровыми процессами на муниципальном уровне</w:t>
            </w:r>
          </w:p>
        </w:tc>
        <w:tc>
          <w:tcPr>
            <w:tcW w:w="2551" w:type="dxa"/>
            <w:tcBorders>
              <w:top w:val="single" w:sz="4" w:space="0" w:color="auto"/>
              <w:left w:val="single" w:sz="4" w:space="0" w:color="auto"/>
              <w:bottom w:val="single" w:sz="4" w:space="0" w:color="auto"/>
              <w:right w:val="single" w:sz="4" w:space="0" w:color="auto"/>
            </w:tcBorders>
          </w:tcPr>
          <w:p w:rsidR="003A016F" w:rsidRPr="001F3EB8" w:rsidRDefault="003A016F" w:rsidP="003A016F">
            <w:pPr>
              <w:pStyle w:val="ConsPlusCell"/>
              <w:rPr>
                <w:sz w:val="22"/>
                <w:szCs w:val="22"/>
              </w:rPr>
            </w:pPr>
            <w:r w:rsidRPr="001F3EB8">
              <w:rPr>
                <w:sz w:val="22"/>
                <w:szCs w:val="22"/>
              </w:rPr>
              <w:t>Невозможность управления кадровыми ресурсами на муниципальном уровне</w:t>
            </w:r>
          </w:p>
        </w:tc>
        <w:tc>
          <w:tcPr>
            <w:tcW w:w="3960" w:type="dxa"/>
            <w:tcBorders>
              <w:top w:val="single" w:sz="4" w:space="0" w:color="auto"/>
              <w:left w:val="single" w:sz="4" w:space="0" w:color="auto"/>
              <w:bottom w:val="single" w:sz="4" w:space="0" w:color="auto"/>
              <w:right w:val="single" w:sz="4" w:space="0" w:color="auto"/>
            </w:tcBorders>
          </w:tcPr>
          <w:p w:rsidR="003A016F" w:rsidRPr="001F3EB8" w:rsidRDefault="003A016F" w:rsidP="003A016F">
            <w:pPr>
              <w:pStyle w:val="ConsPlusCell"/>
              <w:rPr>
                <w:sz w:val="22"/>
                <w:szCs w:val="22"/>
              </w:rPr>
            </w:pPr>
            <w:r w:rsidRPr="001F3EB8">
              <w:rPr>
                <w:sz w:val="22"/>
                <w:szCs w:val="22"/>
              </w:rPr>
              <w:t>Доля организаций в муниципальном районе, участвующих в формировании прогноза потребности  в квалифицированных кадрах,  от общего количества организаций в муниципальном районе</w:t>
            </w:r>
          </w:p>
        </w:tc>
      </w:tr>
    </w:tbl>
    <w:p w:rsidR="00CB4DF5" w:rsidRPr="001F3EB8" w:rsidRDefault="00CB4DF5" w:rsidP="00CB4DF5">
      <w:pPr>
        <w:rPr>
          <w:vanish/>
        </w:rPr>
      </w:pPr>
    </w:p>
    <w:tbl>
      <w:tblPr>
        <w:tblW w:w="15300" w:type="dxa"/>
        <w:tblCellSpacing w:w="5" w:type="nil"/>
        <w:tblInd w:w="75" w:type="dxa"/>
        <w:tblLayout w:type="fixed"/>
        <w:tblCellMar>
          <w:left w:w="75" w:type="dxa"/>
          <w:right w:w="75" w:type="dxa"/>
        </w:tblCellMar>
        <w:tblLook w:val="0000"/>
      </w:tblPr>
      <w:tblGrid>
        <w:gridCol w:w="15300"/>
      </w:tblGrid>
      <w:tr w:rsidR="00F70302" w:rsidRPr="001F3EB8">
        <w:trPr>
          <w:trHeight w:val="182"/>
          <w:tblCellSpacing w:w="5" w:type="nil"/>
        </w:trPr>
        <w:tc>
          <w:tcPr>
            <w:tcW w:w="15300" w:type="dxa"/>
            <w:tcBorders>
              <w:left w:val="single" w:sz="4" w:space="0" w:color="auto"/>
              <w:bottom w:val="single" w:sz="4" w:space="0" w:color="auto"/>
              <w:right w:val="single" w:sz="4" w:space="0" w:color="auto"/>
            </w:tcBorders>
          </w:tcPr>
          <w:p w:rsidR="00F70302" w:rsidRPr="001F3EB8" w:rsidRDefault="00F70302" w:rsidP="000C1505">
            <w:pPr>
              <w:pStyle w:val="ConsPlusCell"/>
              <w:jc w:val="center"/>
              <w:rPr>
                <w:sz w:val="22"/>
                <w:szCs w:val="22"/>
              </w:rPr>
            </w:pPr>
            <w:r w:rsidRPr="001F3EB8">
              <w:rPr>
                <w:sz w:val="22"/>
                <w:szCs w:val="22"/>
              </w:rPr>
              <w:t xml:space="preserve">Задача 2. </w:t>
            </w:r>
            <w:r w:rsidR="003A016F" w:rsidRPr="001F3EB8">
              <w:rPr>
                <w:sz w:val="22"/>
                <w:szCs w:val="22"/>
              </w:rPr>
              <w:t>Информационное и организационно-методическое обеспечение предприятий и организаций в сфере кадровой политики</w:t>
            </w:r>
          </w:p>
        </w:tc>
      </w:tr>
    </w:tbl>
    <w:p w:rsidR="00CB4DF5" w:rsidRPr="001F3EB8" w:rsidRDefault="00CB4DF5" w:rsidP="00CB4DF5">
      <w:pPr>
        <w:rPr>
          <w:vanish/>
        </w:rPr>
      </w:pPr>
    </w:p>
    <w:tbl>
      <w:tblPr>
        <w:tblpPr w:leftFromText="180" w:rightFromText="180" w:vertAnchor="text" w:tblpY="1"/>
        <w:tblOverlap w:val="never"/>
        <w:tblW w:w="15300" w:type="dxa"/>
        <w:tblCellSpacing w:w="5" w:type="nil"/>
        <w:tblLayout w:type="fixed"/>
        <w:tblCellMar>
          <w:left w:w="75" w:type="dxa"/>
          <w:right w:w="75" w:type="dxa"/>
        </w:tblCellMar>
        <w:tblLook w:val="0000"/>
      </w:tblPr>
      <w:tblGrid>
        <w:gridCol w:w="709"/>
        <w:gridCol w:w="2268"/>
        <w:gridCol w:w="2126"/>
        <w:gridCol w:w="1418"/>
        <w:gridCol w:w="2268"/>
        <w:gridCol w:w="2551"/>
        <w:gridCol w:w="3960"/>
      </w:tblGrid>
      <w:tr w:rsidR="0084397C" w:rsidRPr="001F3EB8">
        <w:trPr>
          <w:tblCellSpacing w:w="5" w:type="nil"/>
        </w:trPr>
        <w:tc>
          <w:tcPr>
            <w:tcW w:w="709" w:type="dxa"/>
            <w:tcBorders>
              <w:top w:val="nil"/>
              <w:left w:val="single" w:sz="4" w:space="0" w:color="auto"/>
              <w:bottom w:val="single" w:sz="4" w:space="0" w:color="auto"/>
              <w:right w:val="single" w:sz="4" w:space="0" w:color="auto"/>
            </w:tcBorders>
          </w:tcPr>
          <w:p w:rsidR="0084397C" w:rsidRPr="001F3EB8" w:rsidRDefault="0084397C" w:rsidP="0084397C">
            <w:pPr>
              <w:rPr>
                <w:sz w:val="22"/>
                <w:szCs w:val="22"/>
              </w:rPr>
            </w:pPr>
            <w:r w:rsidRPr="001F3EB8">
              <w:rPr>
                <w:sz w:val="22"/>
                <w:szCs w:val="22"/>
              </w:rPr>
              <w:t>4.2.1</w:t>
            </w:r>
          </w:p>
        </w:tc>
        <w:tc>
          <w:tcPr>
            <w:tcW w:w="2268" w:type="dxa"/>
            <w:tcBorders>
              <w:top w:val="nil"/>
              <w:left w:val="single" w:sz="4" w:space="0" w:color="auto"/>
              <w:bottom w:val="single" w:sz="4" w:space="0" w:color="auto"/>
              <w:right w:val="single" w:sz="4" w:space="0" w:color="auto"/>
            </w:tcBorders>
          </w:tcPr>
          <w:p w:rsidR="0084397C" w:rsidRPr="001F3EB8" w:rsidRDefault="0084397C" w:rsidP="0084397C">
            <w:pPr>
              <w:pStyle w:val="ConsPlusCell"/>
              <w:rPr>
                <w:sz w:val="22"/>
                <w:szCs w:val="22"/>
              </w:rPr>
            </w:pPr>
            <w:r w:rsidRPr="001F3EB8">
              <w:rPr>
                <w:sz w:val="22"/>
                <w:szCs w:val="22"/>
              </w:rPr>
              <w:t xml:space="preserve">Информирование организаций, иных хозяйствующих субъектов, население муниципального района о проводимых мероприятиях в сфере кадрового обеспечения </w:t>
            </w:r>
          </w:p>
        </w:tc>
        <w:tc>
          <w:tcPr>
            <w:tcW w:w="2126" w:type="dxa"/>
            <w:tcBorders>
              <w:top w:val="nil"/>
              <w:left w:val="single" w:sz="4" w:space="0" w:color="auto"/>
              <w:bottom w:val="single" w:sz="4" w:space="0" w:color="auto"/>
              <w:right w:val="single" w:sz="4" w:space="0" w:color="auto"/>
            </w:tcBorders>
          </w:tcPr>
          <w:p w:rsidR="0084397C" w:rsidRPr="001F3EB8" w:rsidRDefault="0084397C" w:rsidP="0084397C">
            <w:pPr>
              <w:pStyle w:val="ConsPlusCell"/>
              <w:rPr>
                <w:sz w:val="22"/>
                <w:szCs w:val="22"/>
              </w:rPr>
            </w:pPr>
            <w:r w:rsidRPr="001F3EB8">
              <w:rPr>
                <w:sz w:val="22"/>
                <w:szCs w:val="22"/>
              </w:rPr>
              <w:t xml:space="preserve">Отдел экономической политики администрации </w:t>
            </w:r>
            <w:r w:rsidRPr="001F3EB8">
              <w:rPr>
                <w:sz w:val="22"/>
                <w:szCs w:val="22"/>
              </w:rPr>
              <w:br/>
              <w:t>муниципального района «Койгородский»</w:t>
            </w:r>
            <w:r w:rsidR="00A306A5" w:rsidRPr="001F3EB8">
              <w:rPr>
                <w:sz w:val="22"/>
                <w:szCs w:val="22"/>
              </w:rPr>
              <w:t xml:space="preserve">, Управление образования администрации </w:t>
            </w:r>
            <w:r w:rsidR="00A306A5" w:rsidRPr="001F3EB8">
              <w:rPr>
                <w:sz w:val="22"/>
                <w:szCs w:val="22"/>
              </w:rPr>
              <w:br/>
              <w:t>муниципального района «Койгородский»</w:t>
            </w:r>
          </w:p>
        </w:tc>
        <w:tc>
          <w:tcPr>
            <w:tcW w:w="1418" w:type="dxa"/>
            <w:tcBorders>
              <w:top w:val="nil"/>
              <w:left w:val="single" w:sz="4" w:space="0" w:color="auto"/>
              <w:bottom w:val="single" w:sz="4" w:space="0" w:color="auto"/>
              <w:right w:val="single" w:sz="4" w:space="0" w:color="auto"/>
            </w:tcBorders>
          </w:tcPr>
          <w:p w:rsidR="0084397C" w:rsidRPr="001F3EB8" w:rsidRDefault="0084397C" w:rsidP="0084397C">
            <w:pPr>
              <w:pStyle w:val="ConsPlusCell"/>
              <w:rPr>
                <w:sz w:val="22"/>
                <w:szCs w:val="22"/>
              </w:rPr>
            </w:pPr>
            <w:r w:rsidRPr="001F3EB8">
              <w:rPr>
                <w:sz w:val="22"/>
                <w:szCs w:val="22"/>
              </w:rPr>
              <w:t>2014-2020</w:t>
            </w:r>
          </w:p>
        </w:tc>
        <w:tc>
          <w:tcPr>
            <w:tcW w:w="2268" w:type="dxa"/>
            <w:tcBorders>
              <w:top w:val="nil"/>
              <w:left w:val="single" w:sz="4" w:space="0" w:color="auto"/>
              <w:bottom w:val="single" w:sz="4" w:space="0" w:color="auto"/>
              <w:right w:val="single" w:sz="4" w:space="0" w:color="auto"/>
            </w:tcBorders>
          </w:tcPr>
          <w:p w:rsidR="0084397C" w:rsidRPr="001F3EB8" w:rsidRDefault="0084397C" w:rsidP="0084397C">
            <w:pPr>
              <w:pStyle w:val="ConsPlusCell"/>
              <w:rPr>
                <w:sz w:val="22"/>
                <w:szCs w:val="22"/>
              </w:rPr>
            </w:pPr>
            <w:r w:rsidRPr="001F3EB8">
              <w:rPr>
                <w:sz w:val="22"/>
                <w:szCs w:val="22"/>
              </w:rPr>
              <w:t>Повышение эффективности управления кадровыми процессами на муниципальном уровне</w:t>
            </w:r>
          </w:p>
        </w:tc>
        <w:tc>
          <w:tcPr>
            <w:tcW w:w="2551" w:type="dxa"/>
            <w:tcBorders>
              <w:top w:val="nil"/>
              <w:left w:val="single" w:sz="4" w:space="0" w:color="auto"/>
              <w:bottom w:val="single" w:sz="4" w:space="0" w:color="auto"/>
              <w:right w:val="single" w:sz="4" w:space="0" w:color="auto"/>
            </w:tcBorders>
          </w:tcPr>
          <w:p w:rsidR="0084397C" w:rsidRPr="001F3EB8" w:rsidRDefault="0084397C" w:rsidP="0084397C">
            <w:pPr>
              <w:pStyle w:val="ConsPlusCell"/>
              <w:rPr>
                <w:sz w:val="22"/>
                <w:szCs w:val="22"/>
              </w:rPr>
            </w:pPr>
            <w:r w:rsidRPr="001F3EB8">
              <w:rPr>
                <w:sz w:val="22"/>
                <w:szCs w:val="22"/>
              </w:rPr>
              <w:t>Невозможность управления кадровыми ресурсами на муниципальном уровне</w:t>
            </w:r>
          </w:p>
        </w:tc>
        <w:tc>
          <w:tcPr>
            <w:tcW w:w="3960" w:type="dxa"/>
            <w:tcBorders>
              <w:top w:val="nil"/>
              <w:left w:val="single" w:sz="4" w:space="0" w:color="auto"/>
              <w:bottom w:val="single" w:sz="4" w:space="0" w:color="auto"/>
              <w:right w:val="single" w:sz="4" w:space="0" w:color="auto"/>
            </w:tcBorders>
          </w:tcPr>
          <w:p w:rsidR="0084397C" w:rsidRPr="001F3EB8" w:rsidRDefault="0084397C" w:rsidP="0084397C">
            <w:pPr>
              <w:autoSpaceDE w:val="0"/>
              <w:autoSpaceDN w:val="0"/>
              <w:adjustRightInd w:val="0"/>
              <w:rPr>
                <w:sz w:val="22"/>
                <w:szCs w:val="22"/>
              </w:rPr>
            </w:pPr>
            <w:r w:rsidRPr="001F3EB8">
              <w:rPr>
                <w:sz w:val="22"/>
                <w:szCs w:val="22"/>
              </w:rPr>
              <w:t xml:space="preserve">Количество человек, прошедших </w:t>
            </w:r>
            <w:proofErr w:type="gramStart"/>
            <w:r w:rsidRPr="001F3EB8">
              <w:rPr>
                <w:sz w:val="22"/>
                <w:szCs w:val="22"/>
              </w:rPr>
              <w:t>обучение по программам</w:t>
            </w:r>
            <w:proofErr w:type="gramEnd"/>
            <w:r w:rsidRPr="001F3EB8">
              <w:rPr>
                <w:sz w:val="22"/>
                <w:szCs w:val="22"/>
              </w:rPr>
              <w:t xml:space="preserve"> повышения квалификации и профессиональной  переподготовки</w:t>
            </w:r>
          </w:p>
          <w:p w:rsidR="0084397C" w:rsidRPr="001F3EB8" w:rsidRDefault="0084397C" w:rsidP="0084397C">
            <w:pPr>
              <w:pStyle w:val="ConsPlusCell"/>
              <w:rPr>
                <w:sz w:val="22"/>
                <w:szCs w:val="22"/>
              </w:rPr>
            </w:pPr>
          </w:p>
        </w:tc>
      </w:tr>
      <w:tr w:rsidR="0084397C" w:rsidRPr="001F3EB8">
        <w:trPr>
          <w:tblCellSpacing w:w="5" w:type="nil"/>
        </w:trPr>
        <w:tc>
          <w:tcPr>
            <w:tcW w:w="709" w:type="dxa"/>
            <w:tcBorders>
              <w:top w:val="single" w:sz="4" w:space="0" w:color="auto"/>
              <w:left w:val="single" w:sz="4" w:space="0" w:color="auto"/>
              <w:bottom w:val="single" w:sz="4" w:space="0" w:color="auto"/>
              <w:right w:val="single" w:sz="4" w:space="0" w:color="auto"/>
            </w:tcBorders>
          </w:tcPr>
          <w:p w:rsidR="0084397C" w:rsidRPr="001F3EB8" w:rsidRDefault="0084397C" w:rsidP="0084397C">
            <w:pPr>
              <w:rPr>
                <w:sz w:val="22"/>
                <w:szCs w:val="22"/>
              </w:rPr>
            </w:pPr>
            <w:r w:rsidRPr="001F3EB8">
              <w:rPr>
                <w:sz w:val="22"/>
                <w:szCs w:val="22"/>
              </w:rPr>
              <w:t>4.2.2</w:t>
            </w:r>
          </w:p>
        </w:tc>
        <w:tc>
          <w:tcPr>
            <w:tcW w:w="2268" w:type="dxa"/>
            <w:tcBorders>
              <w:top w:val="single" w:sz="4" w:space="0" w:color="auto"/>
              <w:left w:val="single" w:sz="4" w:space="0" w:color="auto"/>
              <w:bottom w:val="single" w:sz="4" w:space="0" w:color="auto"/>
              <w:right w:val="single" w:sz="4" w:space="0" w:color="auto"/>
            </w:tcBorders>
          </w:tcPr>
          <w:p w:rsidR="0084397C" w:rsidRPr="001F3EB8" w:rsidRDefault="0084397C" w:rsidP="0084397C">
            <w:pPr>
              <w:pStyle w:val="ConsPlusCell"/>
              <w:rPr>
                <w:sz w:val="22"/>
                <w:szCs w:val="22"/>
              </w:rPr>
            </w:pPr>
            <w:r w:rsidRPr="001F3EB8">
              <w:rPr>
                <w:sz w:val="22"/>
                <w:szCs w:val="22"/>
              </w:rPr>
              <w:t>Повышение эффективности реализации Президентской и Региональной программ подготовки управленческих кадров для решения задач в отраслях экономики и социальной сферы</w:t>
            </w:r>
          </w:p>
        </w:tc>
        <w:tc>
          <w:tcPr>
            <w:tcW w:w="2126" w:type="dxa"/>
            <w:tcBorders>
              <w:top w:val="single" w:sz="4" w:space="0" w:color="auto"/>
              <w:left w:val="single" w:sz="4" w:space="0" w:color="auto"/>
              <w:bottom w:val="single" w:sz="4" w:space="0" w:color="auto"/>
              <w:right w:val="single" w:sz="4" w:space="0" w:color="auto"/>
            </w:tcBorders>
          </w:tcPr>
          <w:p w:rsidR="0084397C" w:rsidRPr="001F3EB8" w:rsidRDefault="0084397C" w:rsidP="0084397C">
            <w:pPr>
              <w:pStyle w:val="ConsPlusCell"/>
              <w:rPr>
                <w:sz w:val="22"/>
                <w:szCs w:val="22"/>
              </w:rPr>
            </w:pPr>
            <w:r w:rsidRPr="001F3EB8">
              <w:rPr>
                <w:sz w:val="22"/>
                <w:szCs w:val="22"/>
              </w:rPr>
              <w:t xml:space="preserve">Отдел экономической политики администрации </w:t>
            </w:r>
            <w:r w:rsidRPr="001F3EB8">
              <w:rPr>
                <w:sz w:val="22"/>
                <w:szCs w:val="22"/>
              </w:rPr>
              <w:br/>
              <w:t>муниципального района «Койгородский»</w:t>
            </w:r>
          </w:p>
        </w:tc>
        <w:tc>
          <w:tcPr>
            <w:tcW w:w="1418" w:type="dxa"/>
            <w:tcBorders>
              <w:top w:val="single" w:sz="4" w:space="0" w:color="auto"/>
              <w:left w:val="single" w:sz="4" w:space="0" w:color="auto"/>
              <w:bottom w:val="single" w:sz="4" w:space="0" w:color="auto"/>
              <w:right w:val="single" w:sz="4" w:space="0" w:color="auto"/>
            </w:tcBorders>
          </w:tcPr>
          <w:p w:rsidR="0084397C" w:rsidRPr="001F3EB8" w:rsidRDefault="0084397C" w:rsidP="0084397C">
            <w:pPr>
              <w:pStyle w:val="ConsPlusCell"/>
              <w:rPr>
                <w:sz w:val="22"/>
                <w:szCs w:val="22"/>
              </w:rPr>
            </w:pPr>
            <w:r w:rsidRPr="001F3EB8">
              <w:rPr>
                <w:sz w:val="22"/>
                <w:szCs w:val="22"/>
              </w:rPr>
              <w:t>2014-2020</w:t>
            </w:r>
          </w:p>
        </w:tc>
        <w:tc>
          <w:tcPr>
            <w:tcW w:w="2268" w:type="dxa"/>
            <w:tcBorders>
              <w:top w:val="single" w:sz="4" w:space="0" w:color="auto"/>
              <w:left w:val="single" w:sz="4" w:space="0" w:color="auto"/>
              <w:bottom w:val="single" w:sz="4" w:space="0" w:color="auto"/>
              <w:right w:val="single" w:sz="4" w:space="0" w:color="auto"/>
            </w:tcBorders>
          </w:tcPr>
          <w:p w:rsidR="0084397C" w:rsidRPr="001F3EB8" w:rsidRDefault="0084397C" w:rsidP="0084397C">
            <w:pPr>
              <w:pStyle w:val="ConsPlusCell"/>
              <w:rPr>
                <w:sz w:val="22"/>
                <w:szCs w:val="22"/>
              </w:rPr>
            </w:pPr>
            <w:r w:rsidRPr="001F3EB8">
              <w:rPr>
                <w:sz w:val="22"/>
                <w:szCs w:val="22"/>
              </w:rPr>
              <w:t xml:space="preserve">Наличие информационно-методической базы об эффективных системах управления кадрами </w:t>
            </w:r>
          </w:p>
        </w:tc>
        <w:tc>
          <w:tcPr>
            <w:tcW w:w="2551" w:type="dxa"/>
            <w:tcBorders>
              <w:top w:val="single" w:sz="4" w:space="0" w:color="auto"/>
              <w:left w:val="single" w:sz="4" w:space="0" w:color="auto"/>
              <w:bottom w:val="single" w:sz="4" w:space="0" w:color="auto"/>
              <w:right w:val="single" w:sz="4" w:space="0" w:color="auto"/>
            </w:tcBorders>
          </w:tcPr>
          <w:p w:rsidR="0084397C" w:rsidRPr="001F3EB8" w:rsidRDefault="0084397C" w:rsidP="0084397C">
            <w:pPr>
              <w:pStyle w:val="ConsPlusCell"/>
              <w:rPr>
                <w:sz w:val="22"/>
                <w:szCs w:val="22"/>
              </w:rPr>
            </w:pPr>
            <w:r w:rsidRPr="001F3EB8">
              <w:rPr>
                <w:sz w:val="22"/>
                <w:szCs w:val="22"/>
              </w:rPr>
              <w:t>Низкое качество процессов управления персоналом в организациях и иных хозяйствующих субъектах</w:t>
            </w:r>
          </w:p>
        </w:tc>
        <w:tc>
          <w:tcPr>
            <w:tcW w:w="3960" w:type="dxa"/>
            <w:tcBorders>
              <w:top w:val="single" w:sz="4" w:space="0" w:color="auto"/>
              <w:left w:val="single" w:sz="4" w:space="0" w:color="auto"/>
              <w:bottom w:val="single" w:sz="4" w:space="0" w:color="auto"/>
              <w:right w:val="single" w:sz="4" w:space="0" w:color="auto"/>
            </w:tcBorders>
          </w:tcPr>
          <w:p w:rsidR="0084397C" w:rsidRPr="001F3EB8" w:rsidRDefault="0084397C" w:rsidP="0084397C">
            <w:pPr>
              <w:autoSpaceDE w:val="0"/>
              <w:autoSpaceDN w:val="0"/>
              <w:adjustRightInd w:val="0"/>
              <w:rPr>
                <w:sz w:val="22"/>
                <w:szCs w:val="22"/>
              </w:rPr>
            </w:pPr>
            <w:r w:rsidRPr="001F3EB8">
              <w:rPr>
                <w:sz w:val="22"/>
                <w:szCs w:val="22"/>
              </w:rPr>
              <w:t xml:space="preserve">Количество человек, прошедших </w:t>
            </w:r>
            <w:proofErr w:type="gramStart"/>
            <w:r w:rsidRPr="001F3EB8">
              <w:rPr>
                <w:sz w:val="22"/>
                <w:szCs w:val="22"/>
              </w:rPr>
              <w:t>обучение по программам</w:t>
            </w:r>
            <w:proofErr w:type="gramEnd"/>
            <w:r w:rsidRPr="001F3EB8">
              <w:rPr>
                <w:sz w:val="22"/>
                <w:szCs w:val="22"/>
              </w:rPr>
              <w:t xml:space="preserve"> повышения квалификации и профессиональной  переподготовки</w:t>
            </w:r>
          </w:p>
          <w:p w:rsidR="0084397C" w:rsidRPr="001F3EB8" w:rsidRDefault="0084397C" w:rsidP="0084397C">
            <w:pPr>
              <w:pStyle w:val="ConsPlusCell"/>
              <w:rPr>
                <w:sz w:val="22"/>
                <w:szCs w:val="22"/>
              </w:rPr>
            </w:pPr>
          </w:p>
        </w:tc>
      </w:tr>
      <w:tr w:rsidR="003A016F" w:rsidRPr="001F3EB8">
        <w:trPr>
          <w:tblCellSpacing w:w="5" w:type="nil"/>
        </w:trPr>
        <w:tc>
          <w:tcPr>
            <w:tcW w:w="709" w:type="dxa"/>
            <w:tcBorders>
              <w:top w:val="single" w:sz="4" w:space="0" w:color="auto"/>
              <w:left w:val="single" w:sz="4" w:space="0" w:color="auto"/>
              <w:bottom w:val="single" w:sz="4" w:space="0" w:color="auto"/>
              <w:right w:val="single" w:sz="4" w:space="0" w:color="auto"/>
            </w:tcBorders>
          </w:tcPr>
          <w:p w:rsidR="003A016F" w:rsidRPr="001F3EB8" w:rsidRDefault="003A016F" w:rsidP="003A016F">
            <w:pPr>
              <w:rPr>
                <w:sz w:val="22"/>
                <w:szCs w:val="22"/>
              </w:rPr>
            </w:pPr>
            <w:r w:rsidRPr="001F3EB8">
              <w:rPr>
                <w:sz w:val="22"/>
                <w:szCs w:val="22"/>
              </w:rPr>
              <w:t>4.2.3</w:t>
            </w:r>
          </w:p>
        </w:tc>
        <w:tc>
          <w:tcPr>
            <w:tcW w:w="2268" w:type="dxa"/>
            <w:tcBorders>
              <w:top w:val="single" w:sz="4" w:space="0" w:color="auto"/>
              <w:left w:val="single" w:sz="4" w:space="0" w:color="auto"/>
              <w:bottom w:val="single" w:sz="4" w:space="0" w:color="auto"/>
              <w:right w:val="single" w:sz="4" w:space="0" w:color="auto"/>
            </w:tcBorders>
          </w:tcPr>
          <w:p w:rsidR="003A016F" w:rsidRPr="001F3EB8" w:rsidRDefault="003A016F" w:rsidP="003A016F">
            <w:pPr>
              <w:pStyle w:val="ConsPlusCell"/>
              <w:rPr>
                <w:sz w:val="22"/>
                <w:szCs w:val="22"/>
              </w:rPr>
            </w:pPr>
            <w:r w:rsidRPr="001F3EB8">
              <w:rPr>
                <w:sz w:val="22"/>
                <w:szCs w:val="22"/>
              </w:rPr>
              <w:t>Организация обучающих семинаров, курсов повышения квалификации руководителей и специалистов организаций по приоритетным направлениям развития экономики муниципального района</w:t>
            </w:r>
          </w:p>
        </w:tc>
        <w:tc>
          <w:tcPr>
            <w:tcW w:w="2126" w:type="dxa"/>
            <w:tcBorders>
              <w:top w:val="single" w:sz="4" w:space="0" w:color="auto"/>
              <w:left w:val="single" w:sz="4" w:space="0" w:color="auto"/>
              <w:bottom w:val="single" w:sz="4" w:space="0" w:color="auto"/>
              <w:right w:val="single" w:sz="4" w:space="0" w:color="auto"/>
            </w:tcBorders>
          </w:tcPr>
          <w:p w:rsidR="003A016F" w:rsidRPr="001F3EB8" w:rsidRDefault="003A016F" w:rsidP="006D2099">
            <w:pPr>
              <w:pStyle w:val="ConsPlusCell"/>
              <w:rPr>
                <w:sz w:val="22"/>
                <w:szCs w:val="22"/>
              </w:rPr>
            </w:pPr>
            <w:r w:rsidRPr="001F3EB8">
              <w:rPr>
                <w:sz w:val="22"/>
                <w:szCs w:val="22"/>
              </w:rPr>
              <w:t>Отдел экономической политики админи</w:t>
            </w:r>
            <w:r w:rsidR="006D2099" w:rsidRPr="001F3EB8">
              <w:rPr>
                <w:sz w:val="22"/>
                <w:szCs w:val="22"/>
              </w:rPr>
              <w:t xml:space="preserve">страции </w:t>
            </w:r>
            <w:r w:rsidR="006D2099" w:rsidRPr="001F3EB8">
              <w:rPr>
                <w:sz w:val="22"/>
                <w:szCs w:val="22"/>
              </w:rPr>
              <w:br/>
              <w:t>муниципального района «Койгородский»</w:t>
            </w:r>
            <w:r w:rsidRPr="001F3EB8">
              <w:rPr>
                <w:sz w:val="22"/>
                <w:szCs w:val="22"/>
              </w:rPr>
              <w:t xml:space="preserve">, Управление образования  администрации </w:t>
            </w:r>
            <w:r w:rsidRPr="001F3EB8">
              <w:rPr>
                <w:sz w:val="22"/>
                <w:szCs w:val="22"/>
              </w:rPr>
              <w:br/>
              <w:t xml:space="preserve">муниципального района </w:t>
            </w:r>
            <w:r w:rsidR="006D2099" w:rsidRPr="001F3EB8">
              <w:rPr>
                <w:sz w:val="22"/>
                <w:szCs w:val="22"/>
              </w:rPr>
              <w:t>«</w:t>
            </w:r>
            <w:r w:rsidRPr="001F3EB8">
              <w:rPr>
                <w:sz w:val="22"/>
                <w:szCs w:val="22"/>
              </w:rPr>
              <w:t>Койгородский</w:t>
            </w:r>
            <w:r w:rsidR="006D2099" w:rsidRPr="001F3EB8">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3A016F" w:rsidRPr="001F3EB8" w:rsidRDefault="003A016F" w:rsidP="003A016F">
            <w:pPr>
              <w:pStyle w:val="ConsPlusCell"/>
              <w:rPr>
                <w:sz w:val="22"/>
                <w:szCs w:val="22"/>
              </w:rPr>
            </w:pPr>
            <w:r w:rsidRPr="001F3EB8">
              <w:rPr>
                <w:sz w:val="22"/>
                <w:szCs w:val="22"/>
              </w:rPr>
              <w:t>2014-2020</w:t>
            </w:r>
          </w:p>
        </w:tc>
        <w:tc>
          <w:tcPr>
            <w:tcW w:w="2268" w:type="dxa"/>
            <w:tcBorders>
              <w:top w:val="single" w:sz="4" w:space="0" w:color="auto"/>
              <w:left w:val="single" w:sz="4" w:space="0" w:color="auto"/>
              <w:bottom w:val="single" w:sz="4" w:space="0" w:color="auto"/>
              <w:right w:val="single" w:sz="4" w:space="0" w:color="auto"/>
            </w:tcBorders>
          </w:tcPr>
          <w:p w:rsidR="003A016F" w:rsidRPr="001F3EB8" w:rsidRDefault="003A016F" w:rsidP="003A016F">
            <w:pPr>
              <w:pStyle w:val="ConsPlusCell"/>
              <w:rPr>
                <w:sz w:val="22"/>
                <w:szCs w:val="22"/>
              </w:rPr>
            </w:pPr>
            <w:r w:rsidRPr="001F3EB8">
              <w:rPr>
                <w:sz w:val="22"/>
                <w:szCs w:val="22"/>
              </w:rPr>
              <w:t>Повышение образовательного уровня руководителей, специалистов организаций муниципального района в соответствии с приоритетами развития</w:t>
            </w:r>
          </w:p>
        </w:tc>
        <w:tc>
          <w:tcPr>
            <w:tcW w:w="2551" w:type="dxa"/>
            <w:tcBorders>
              <w:top w:val="single" w:sz="4" w:space="0" w:color="auto"/>
              <w:left w:val="single" w:sz="4" w:space="0" w:color="auto"/>
              <w:bottom w:val="single" w:sz="4" w:space="0" w:color="auto"/>
              <w:right w:val="single" w:sz="4" w:space="0" w:color="auto"/>
            </w:tcBorders>
          </w:tcPr>
          <w:p w:rsidR="003A016F" w:rsidRPr="001F3EB8" w:rsidRDefault="003A016F" w:rsidP="003A016F">
            <w:pPr>
              <w:pStyle w:val="ConsPlusCell"/>
              <w:rPr>
                <w:sz w:val="22"/>
                <w:szCs w:val="22"/>
              </w:rPr>
            </w:pPr>
            <w:r w:rsidRPr="001F3EB8">
              <w:rPr>
                <w:sz w:val="22"/>
                <w:szCs w:val="22"/>
              </w:rPr>
              <w:t>Недостаток (отсутствие) руководителей и специалистов необходимых компетенций для решения задач развития района</w:t>
            </w:r>
          </w:p>
        </w:tc>
        <w:tc>
          <w:tcPr>
            <w:tcW w:w="3960" w:type="dxa"/>
            <w:tcBorders>
              <w:top w:val="single" w:sz="4" w:space="0" w:color="auto"/>
              <w:left w:val="single" w:sz="4" w:space="0" w:color="auto"/>
              <w:bottom w:val="single" w:sz="4" w:space="0" w:color="auto"/>
              <w:right w:val="single" w:sz="4" w:space="0" w:color="auto"/>
            </w:tcBorders>
          </w:tcPr>
          <w:p w:rsidR="003A016F" w:rsidRPr="001F3EB8" w:rsidRDefault="003A016F" w:rsidP="003A016F">
            <w:pPr>
              <w:autoSpaceDE w:val="0"/>
              <w:autoSpaceDN w:val="0"/>
              <w:adjustRightInd w:val="0"/>
              <w:rPr>
                <w:sz w:val="22"/>
                <w:szCs w:val="22"/>
              </w:rPr>
            </w:pPr>
            <w:r w:rsidRPr="001F3EB8">
              <w:rPr>
                <w:sz w:val="22"/>
                <w:szCs w:val="22"/>
              </w:rPr>
              <w:t xml:space="preserve">Количество человек, прошедших </w:t>
            </w:r>
            <w:proofErr w:type="gramStart"/>
            <w:r w:rsidRPr="001F3EB8">
              <w:rPr>
                <w:sz w:val="22"/>
                <w:szCs w:val="22"/>
              </w:rPr>
              <w:t>обучение по программам</w:t>
            </w:r>
            <w:proofErr w:type="gramEnd"/>
            <w:r w:rsidRPr="001F3EB8">
              <w:rPr>
                <w:sz w:val="22"/>
                <w:szCs w:val="22"/>
              </w:rPr>
              <w:t xml:space="preserve"> повышения квалификации и профессиональной  переподготовки</w:t>
            </w:r>
          </w:p>
          <w:p w:rsidR="003A016F" w:rsidRPr="001F3EB8" w:rsidRDefault="003A016F" w:rsidP="003A016F">
            <w:pPr>
              <w:autoSpaceDE w:val="0"/>
              <w:autoSpaceDN w:val="0"/>
              <w:adjustRightInd w:val="0"/>
              <w:rPr>
                <w:sz w:val="22"/>
                <w:szCs w:val="22"/>
              </w:rPr>
            </w:pPr>
          </w:p>
        </w:tc>
      </w:tr>
      <w:tr w:rsidR="003A016F" w:rsidRPr="001F3EB8">
        <w:trPr>
          <w:tblCellSpacing w:w="5" w:type="nil"/>
        </w:trPr>
        <w:tc>
          <w:tcPr>
            <w:tcW w:w="709" w:type="dxa"/>
            <w:tcBorders>
              <w:top w:val="single" w:sz="4" w:space="0" w:color="auto"/>
              <w:left w:val="single" w:sz="4" w:space="0" w:color="auto"/>
              <w:bottom w:val="single" w:sz="4" w:space="0" w:color="auto"/>
              <w:right w:val="single" w:sz="4" w:space="0" w:color="auto"/>
            </w:tcBorders>
          </w:tcPr>
          <w:p w:rsidR="003A016F" w:rsidRPr="001F3EB8" w:rsidRDefault="003A016F" w:rsidP="0084397C">
            <w:pPr>
              <w:rPr>
                <w:sz w:val="22"/>
                <w:szCs w:val="22"/>
              </w:rPr>
            </w:pPr>
            <w:r w:rsidRPr="001F3EB8">
              <w:rPr>
                <w:sz w:val="22"/>
                <w:szCs w:val="22"/>
              </w:rPr>
              <w:t>4.2.</w:t>
            </w:r>
            <w:r w:rsidR="0084397C" w:rsidRPr="001F3EB8">
              <w:rPr>
                <w:sz w:val="22"/>
                <w:szCs w:val="22"/>
              </w:rPr>
              <w:t>4</w:t>
            </w:r>
          </w:p>
        </w:tc>
        <w:tc>
          <w:tcPr>
            <w:tcW w:w="2268" w:type="dxa"/>
            <w:tcBorders>
              <w:top w:val="single" w:sz="4" w:space="0" w:color="auto"/>
              <w:left w:val="single" w:sz="4" w:space="0" w:color="auto"/>
              <w:bottom w:val="single" w:sz="4" w:space="0" w:color="auto"/>
              <w:right w:val="single" w:sz="4" w:space="0" w:color="auto"/>
            </w:tcBorders>
          </w:tcPr>
          <w:p w:rsidR="003A016F" w:rsidRPr="001F3EB8" w:rsidRDefault="003A016F" w:rsidP="003A016F">
            <w:pPr>
              <w:pStyle w:val="ConsPlusCell"/>
              <w:rPr>
                <w:sz w:val="22"/>
                <w:szCs w:val="22"/>
              </w:rPr>
            </w:pPr>
            <w:r w:rsidRPr="001F3EB8">
              <w:rPr>
                <w:sz w:val="22"/>
                <w:szCs w:val="22"/>
              </w:rPr>
              <w:t>Организация работы по профессиональной ориентации молодежи муниципального района</w:t>
            </w:r>
          </w:p>
        </w:tc>
        <w:tc>
          <w:tcPr>
            <w:tcW w:w="2126" w:type="dxa"/>
            <w:tcBorders>
              <w:top w:val="single" w:sz="4" w:space="0" w:color="auto"/>
              <w:left w:val="single" w:sz="4" w:space="0" w:color="auto"/>
              <w:bottom w:val="single" w:sz="4" w:space="0" w:color="auto"/>
              <w:right w:val="single" w:sz="4" w:space="0" w:color="auto"/>
            </w:tcBorders>
          </w:tcPr>
          <w:p w:rsidR="003A016F" w:rsidRPr="001F3EB8" w:rsidRDefault="003A016F" w:rsidP="006D2099">
            <w:pPr>
              <w:pStyle w:val="ConsPlusCell"/>
              <w:rPr>
                <w:sz w:val="22"/>
                <w:szCs w:val="22"/>
              </w:rPr>
            </w:pPr>
            <w:r w:rsidRPr="001F3EB8">
              <w:rPr>
                <w:sz w:val="22"/>
                <w:szCs w:val="22"/>
              </w:rPr>
              <w:t xml:space="preserve">Отдел экономической политики администрации </w:t>
            </w:r>
            <w:r w:rsidRPr="001F3EB8">
              <w:rPr>
                <w:sz w:val="22"/>
                <w:szCs w:val="22"/>
              </w:rPr>
              <w:br/>
              <w:t xml:space="preserve">муниципального района </w:t>
            </w:r>
            <w:r w:rsidR="006D2099" w:rsidRPr="001F3EB8">
              <w:rPr>
                <w:sz w:val="22"/>
                <w:szCs w:val="22"/>
              </w:rPr>
              <w:t>«Койгородский»</w:t>
            </w:r>
            <w:r w:rsidRPr="001F3EB8">
              <w:rPr>
                <w:sz w:val="22"/>
                <w:szCs w:val="22"/>
              </w:rPr>
              <w:t xml:space="preserve">, Управление образования  администрации </w:t>
            </w:r>
            <w:r w:rsidRPr="001F3EB8">
              <w:rPr>
                <w:sz w:val="22"/>
                <w:szCs w:val="22"/>
              </w:rPr>
              <w:br/>
              <w:t xml:space="preserve">муниципального района </w:t>
            </w:r>
            <w:r w:rsidR="006D2099" w:rsidRPr="001F3EB8">
              <w:rPr>
                <w:sz w:val="22"/>
                <w:szCs w:val="22"/>
              </w:rPr>
              <w:t>«</w:t>
            </w:r>
            <w:r w:rsidRPr="001F3EB8">
              <w:rPr>
                <w:sz w:val="22"/>
                <w:szCs w:val="22"/>
              </w:rPr>
              <w:t>Койгородский</w:t>
            </w:r>
            <w:r w:rsidR="006D2099" w:rsidRPr="001F3EB8">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3A016F" w:rsidRPr="001F3EB8" w:rsidRDefault="003A016F" w:rsidP="003A016F">
            <w:pPr>
              <w:pStyle w:val="ConsPlusCell"/>
              <w:rPr>
                <w:sz w:val="22"/>
                <w:szCs w:val="22"/>
              </w:rPr>
            </w:pPr>
            <w:r w:rsidRPr="001F3EB8">
              <w:rPr>
                <w:sz w:val="22"/>
                <w:szCs w:val="22"/>
              </w:rPr>
              <w:t>2014-2020</w:t>
            </w:r>
          </w:p>
        </w:tc>
        <w:tc>
          <w:tcPr>
            <w:tcW w:w="2268" w:type="dxa"/>
            <w:tcBorders>
              <w:top w:val="single" w:sz="4" w:space="0" w:color="auto"/>
              <w:left w:val="single" w:sz="4" w:space="0" w:color="auto"/>
              <w:bottom w:val="single" w:sz="4" w:space="0" w:color="auto"/>
              <w:right w:val="single" w:sz="4" w:space="0" w:color="auto"/>
            </w:tcBorders>
          </w:tcPr>
          <w:p w:rsidR="003A016F" w:rsidRPr="001F3EB8" w:rsidRDefault="003A016F" w:rsidP="003A016F">
            <w:pPr>
              <w:pStyle w:val="ConsPlusCell"/>
              <w:rPr>
                <w:sz w:val="22"/>
                <w:szCs w:val="22"/>
              </w:rPr>
            </w:pPr>
            <w:r w:rsidRPr="001F3EB8">
              <w:rPr>
                <w:sz w:val="22"/>
                <w:szCs w:val="22"/>
              </w:rPr>
              <w:t xml:space="preserve">Содействие молодежи в выборе профессий, востребованных на  территории района </w:t>
            </w:r>
          </w:p>
        </w:tc>
        <w:tc>
          <w:tcPr>
            <w:tcW w:w="2551" w:type="dxa"/>
            <w:tcBorders>
              <w:top w:val="single" w:sz="4" w:space="0" w:color="auto"/>
              <w:left w:val="single" w:sz="4" w:space="0" w:color="auto"/>
              <w:bottom w:val="single" w:sz="4" w:space="0" w:color="auto"/>
              <w:right w:val="single" w:sz="4" w:space="0" w:color="auto"/>
            </w:tcBorders>
          </w:tcPr>
          <w:p w:rsidR="003A016F" w:rsidRPr="001F3EB8" w:rsidRDefault="003A016F" w:rsidP="003A016F">
            <w:pPr>
              <w:pStyle w:val="ConsPlusCell"/>
              <w:rPr>
                <w:sz w:val="22"/>
                <w:szCs w:val="22"/>
              </w:rPr>
            </w:pPr>
            <w:r w:rsidRPr="001F3EB8">
              <w:rPr>
                <w:sz w:val="22"/>
                <w:szCs w:val="22"/>
              </w:rPr>
              <w:t>Дефицит кадров по востребованным на  территории района профессиям</w:t>
            </w:r>
          </w:p>
        </w:tc>
        <w:tc>
          <w:tcPr>
            <w:tcW w:w="3960" w:type="dxa"/>
            <w:tcBorders>
              <w:top w:val="single" w:sz="4" w:space="0" w:color="auto"/>
              <w:left w:val="single" w:sz="4" w:space="0" w:color="auto"/>
              <w:bottom w:val="single" w:sz="4" w:space="0" w:color="auto"/>
              <w:right w:val="single" w:sz="4" w:space="0" w:color="auto"/>
            </w:tcBorders>
          </w:tcPr>
          <w:p w:rsidR="003A016F" w:rsidRPr="001F3EB8" w:rsidRDefault="003A016F" w:rsidP="003A016F">
            <w:pPr>
              <w:autoSpaceDE w:val="0"/>
              <w:autoSpaceDN w:val="0"/>
              <w:adjustRightInd w:val="0"/>
              <w:rPr>
                <w:sz w:val="22"/>
                <w:szCs w:val="22"/>
              </w:rPr>
            </w:pPr>
            <w:r w:rsidRPr="001F3EB8">
              <w:rPr>
                <w:sz w:val="22"/>
                <w:szCs w:val="22"/>
              </w:rPr>
              <w:t xml:space="preserve">Количество человек, прошедших </w:t>
            </w:r>
            <w:proofErr w:type="gramStart"/>
            <w:r w:rsidRPr="001F3EB8">
              <w:rPr>
                <w:sz w:val="22"/>
                <w:szCs w:val="22"/>
              </w:rPr>
              <w:t>обучение по программам</w:t>
            </w:r>
            <w:proofErr w:type="gramEnd"/>
            <w:r w:rsidRPr="001F3EB8">
              <w:rPr>
                <w:sz w:val="22"/>
                <w:szCs w:val="22"/>
              </w:rPr>
              <w:t xml:space="preserve"> повышения квалификации и профессиональной  переподготовки</w:t>
            </w:r>
          </w:p>
          <w:p w:rsidR="003A016F" w:rsidRPr="001F3EB8" w:rsidRDefault="003A016F" w:rsidP="003A016F">
            <w:pPr>
              <w:autoSpaceDE w:val="0"/>
              <w:autoSpaceDN w:val="0"/>
              <w:adjustRightInd w:val="0"/>
              <w:rPr>
                <w:sz w:val="22"/>
                <w:szCs w:val="22"/>
              </w:rPr>
            </w:pPr>
          </w:p>
        </w:tc>
      </w:tr>
      <w:tr w:rsidR="003A016F" w:rsidRPr="001F3EB8">
        <w:trPr>
          <w:tblCellSpacing w:w="5" w:type="nil"/>
        </w:trPr>
        <w:tc>
          <w:tcPr>
            <w:tcW w:w="709" w:type="dxa"/>
            <w:tcBorders>
              <w:top w:val="single" w:sz="4" w:space="0" w:color="auto"/>
              <w:left w:val="single" w:sz="4" w:space="0" w:color="auto"/>
              <w:bottom w:val="single" w:sz="4" w:space="0" w:color="auto"/>
              <w:right w:val="single" w:sz="4" w:space="0" w:color="auto"/>
            </w:tcBorders>
          </w:tcPr>
          <w:p w:rsidR="003A016F" w:rsidRPr="001F3EB8" w:rsidRDefault="003A016F" w:rsidP="0084397C">
            <w:pPr>
              <w:rPr>
                <w:sz w:val="22"/>
                <w:szCs w:val="22"/>
              </w:rPr>
            </w:pPr>
            <w:r w:rsidRPr="001F3EB8">
              <w:rPr>
                <w:sz w:val="22"/>
                <w:szCs w:val="22"/>
              </w:rPr>
              <w:t>4.2.</w:t>
            </w:r>
            <w:r w:rsidR="0084397C" w:rsidRPr="001F3EB8">
              <w:rPr>
                <w:sz w:val="22"/>
                <w:szCs w:val="22"/>
              </w:rPr>
              <w:t>5</w:t>
            </w:r>
          </w:p>
        </w:tc>
        <w:tc>
          <w:tcPr>
            <w:tcW w:w="2268" w:type="dxa"/>
            <w:tcBorders>
              <w:top w:val="single" w:sz="4" w:space="0" w:color="auto"/>
              <w:left w:val="single" w:sz="4" w:space="0" w:color="auto"/>
              <w:bottom w:val="single" w:sz="4" w:space="0" w:color="auto"/>
              <w:right w:val="single" w:sz="4" w:space="0" w:color="auto"/>
            </w:tcBorders>
          </w:tcPr>
          <w:p w:rsidR="003A016F" w:rsidRPr="001F3EB8" w:rsidRDefault="003A016F" w:rsidP="003A016F">
            <w:pPr>
              <w:pStyle w:val="ConsPlusCell"/>
              <w:rPr>
                <w:sz w:val="22"/>
                <w:szCs w:val="22"/>
              </w:rPr>
            </w:pPr>
            <w:r w:rsidRPr="001F3EB8">
              <w:rPr>
                <w:sz w:val="22"/>
                <w:szCs w:val="22"/>
              </w:rPr>
              <w:t>Организация работы с организациями и населением муниципального района по вопросам развития и создания собственного дела</w:t>
            </w:r>
          </w:p>
        </w:tc>
        <w:tc>
          <w:tcPr>
            <w:tcW w:w="2126" w:type="dxa"/>
            <w:tcBorders>
              <w:top w:val="single" w:sz="4" w:space="0" w:color="auto"/>
              <w:left w:val="single" w:sz="4" w:space="0" w:color="auto"/>
              <w:bottom w:val="single" w:sz="4" w:space="0" w:color="auto"/>
              <w:right w:val="single" w:sz="4" w:space="0" w:color="auto"/>
            </w:tcBorders>
          </w:tcPr>
          <w:p w:rsidR="003A016F" w:rsidRPr="001F3EB8" w:rsidRDefault="003A016F" w:rsidP="006D2099">
            <w:pPr>
              <w:pStyle w:val="ConsPlusCell"/>
              <w:rPr>
                <w:sz w:val="22"/>
                <w:szCs w:val="22"/>
              </w:rPr>
            </w:pPr>
            <w:r w:rsidRPr="001F3EB8">
              <w:rPr>
                <w:sz w:val="22"/>
                <w:szCs w:val="22"/>
              </w:rPr>
              <w:t xml:space="preserve">Отдел экономической политики администрации </w:t>
            </w:r>
            <w:r w:rsidRPr="001F3EB8">
              <w:rPr>
                <w:sz w:val="22"/>
                <w:szCs w:val="22"/>
              </w:rPr>
              <w:br/>
              <w:t>муни</w:t>
            </w:r>
            <w:r w:rsidR="006D2099" w:rsidRPr="001F3EB8">
              <w:rPr>
                <w:sz w:val="22"/>
                <w:szCs w:val="22"/>
              </w:rPr>
              <w:t>ципального района «Койгородский»</w:t>
            </w:r>
          </w:p>
        </w:tc>
        <w:tc>
          <w:tcPr>
            <w:tcW w:w="1418" w:type="dxa"/>
            <w:tcBorders>
              <w:top w:val="single" w:sz="4" w:space="0" w:color="auto"/>
              <w:left w:val="single" w:sz="4" w:space="0" w:color="auto"/>
              <w:bottom w:val="single" w:sz="4" w:space="0" w:color="auto"/>
              <w:right w:val="single" w:sz="4" w:space="0" w:color="auto"/>
            </w:tcBorders>
          </w:tcPr>
          <w:p w:rsidR="003A016F" w:rsidRPr="001F3EB8" w:rsidRDefault="003A016F" w:rsidP="003A016F">
            <w:pPr>
              <w:pStyle w:val="ConsPlusCell"/>
              <w:rPr>
                <w:sz w:val="22"/>
                <w:szCs w:val="22"/>
              </w:rPr>
            </w:pPr>
            <w:r w:rsidRPr="001F3EB8">
              <w:rPr>
                <w:sz w:val="22"/>
                <w:szCs w:val="22"/>
              </w:rPr>
              <w:t>2014-2020</w:t>
            </w:r>
          </w:p>
        </w:tc>
        <w:tc>
          <w:tcPr>
            <w:tcW w:w="2268" w:type="dxa"/>
            <w:tcBorders>
              <w:top w:val="single" w:sz="4" w:space="0" w:color="auto"/>
              <w:left w:val="single" w:sz="4" w:space="0" w:color="auto"/>
              <w:bottom w:val="single" w:sz="4" w:space="0" w:color="auto"/>
              <w:right w:val="single" w:sz="4" w:space="0" w:color="auto"/>
            </w:tcBorders>
          </w:tcPr>
          <w:p w:rsidR="003A016F" w:rsidRPr="001F3EB8" w:rsidRDefault="003A016F" w:rsidP="003A016F">
            <w:pPr>
              <w:pStyle w:val="ConsPlusCell"/>
              <w:rPr>
                <w:sz w:val="22"/>
                <w:szCs w:val="22"/>
              </w:rPr>
            </w:pPr>
            <w:r w:rsidRPr="001F3EB8">
              <w:rPr>
                <w:sz w:val="22"/>
                <w:szCs w:val="22"/>
              </w:rPr>
              <w:t>Повышение уровня профессионального мастерства предпринимателей; получение знаний и навыков гражданами, желающими организовать собственное дело</w:t>
            </w:r>
          </w:p>
        </w:tc>
        <w:tc>
          <w:tcPr>
            <w:tcW w:w="2551" w:type="dxa"/>
            <w:tcBorders>
              <w:top w:val="single" w:sz="4" w:space="0" w:color="auto"/>
              <w:left w:val="single" w:sz="4" w:space="0" w:color="auto"/>
              <w:bottom w:val="single" w:sz="4" w:space="0" w:color="auto"/>
              <w:right w:val="single" w:sz="4" w:space="0" w:color="auto"/>
            </w:tcBorders>
          </w:tcPr>
          <w:p w:rsidR="003A016F" w:rsidRPr="001F3EB8" w:rsidRDefault="003A016F" w:rsidP="003A016F">
            <w:pPr>
              <w:pStyle w:val="ConsPlusCell"/>
              <w:rPr>
                <w:sz w:val="22"/>
                <w:szCs w:val="22"/>
              </w:rPr>
            </w:pPr>
            <w:r w:rsidRPr="001F3EB8">
              <w:rPr>
                <w:sz w:val="22"/>
                <w:szCs w:val="22"/>
              </w:rPr>
              <w:t>Снижение качества услуг населению; снижение эффективности деятельности субъектов  малого и среднего предпринимательства; отсутствие возможности получения знаний, необходимых для открытия собственного дела</w:t>
            </w:r>
          </w:p>
        </w:tc>
        <w:tc>
          <w:tcPr>
            <w:tcW w:w="3960" w:type="dxa"/>
            <w:tcBorders>
              <w:top w:val="single" w:sz="4" w:space="0" w:color="auto"/>
              <w:left w:val="single" w:sz="4" w:space="0" w:color="auto"/>
              <w:bottom w:val="single" w:sz="4" w:space="0" w:color="auto"/>
              <w:right w:val="single" w:sz="4" w:space="0" w:color="auto"/>
            </w:tcBorders>
          </w:tcPr>
          <w:p w:rsidR="003A016F" w:rsidRPr="001F3EB8" w:rsidRDefault="003A016F" w:rsidP="003A016F">
            <w:pPr>
              <w:autoSpaceDE w:val="0"/>
              <w:autoSpaceDN w:val="0"/>
              <w:adjustRightInd w:val="0"/>
              <w:rPr>
                <w:sz w:val="22"/>
                <w:szCs w:val="22"/>
              </w:rPr>
            </w:pPr>
            <w:r w:rsidRPr="001F3EB8">
              <w:rPr>
                <w:sz w:val="22"/>
                <w:szCs w:val="22"/>
              </w:rPr>
              <w:t xml:space="preserve">Количество человек, прошедших </w:t>
            </w:r>
            <w:proofErr w:type="gramStart"/>
            <w:r w:rsidRPr="001F3EB8">
              <w:rPr>
                <w:sz w:val="22"/>
                <w:szCs w:val="22"/>
              </w:rPr>
              <w:t>обучение по программам</w:t>
            </w:r>
            <w:proofErr w:type="gramEnd"/>
            <w:r w:rsidRPr="001F3EB8">
              <w:rPr>
                <w:sz w:val="22"/>
                <w:szCs w:val="22"/>
              </w:rPr>
              <w:t xml:space="preserve"> повышения квалификации и профессиональной  переподготовки</w:t>
            </w:r>
          </w:p>
          <w:p w:rsidR="003A016F" w:rsidRPr="001F3EB8" w:rsidRDefault="003A016F" w:rsidP="003A016F">
            <w:pPr>
              <w:autoSpaceDE w:val="0"/>
              <w:autoSpaceDN w:val="0"/>
              <w:adjustRightInd w:val="0"/>
              <w:rPr>
                <w:sz w:val="22"/>
                <w:szCs w:val="22"/>
              </w:rPr>
            </w:pPr>
          </w:p>
          <w:p w:rsidR="00DB4794" w:rsidRPr="001F3EB8" w:rsidRDefault="00DB4794" w:rsidP="003A016F">
            <w:pPr>
              <w:autoSpaceDE w:val="0"/>
              <w:autoSpaceDN w:val="0"/>
              <w:adjustRightInd w:val="0"/>
              <w:rPr>
                <w:sz w:val="22"/>
                <w:szCs w:val="22"/>
              </w:rPr>
            </w:pPr>
          </w:p>
        </w:tc>
      </w:tr>
      <w:tr w:rsidR="00DB4794" w:rsidRPr="001F3EB8">
        <w:trPr>
          <w:tblCellSpacing w:w="5" w:type="nil"/>
        </w:trPr>
        <w:tc>
          <w:tcPr>
            <w:tcW w:w="709" w:type="dxa"/>
            <w:tcBorders>
              <w:top w:val="single" w:sz="4" w:space="0" w:color="auto"/>
              <w:left w:val="single" w:sz="4" w:space="0" w:color="auto"/>
              <w:bottom w:val="single" w:sz="4" w:space="0" w:color="auto"/>
              <w:right w:val="single" w:sz="4" w:space="0" w:color="auto"/>
            </w:tcBorders>
          </w:tcPr>
          <w:p w:rsidR="00DB4794" w:rsidRPr="001F3EB8" w:rsidRDefault="00DB4794" w:rsidP="0084397C">
            <w:pPr>
              <w:rPr>
                <w:sz w:val="22"/>
                <w:szCs w:val="22"/>
              </w:rPr>
            </w:pPr>
            <w:r w:rsidRPr="001F3EB8">
              <w:rPr>
                <w:sz w:val="22"/>
                <w:szCs w:val="22"/>
              </w:rPr>
              <w:t>4.2.</w:t>
            </w:r>
            <w:r w:rsidR="0084397C" w:rsidRPr="001F3EB8">
              <w:rPr>
                <w:sz w:val="22"/>
                <w:szCs w:val="22"/>
              </w:rPr>
              <w:t>6</w:t>
            </w:r>
          </w:p>
        </w:tc>
        <w:tc>
          <w:tcPr>
            <w:tcW w:w="2268" w:type="dxa"/>
            <w:tcBorders>
              <w:top w:val="single" w:sz="4" w:space="0" w:color="auto"/>
              <w:left w:val="single" w:sz="4" w:space="0" w:color="auto"/>
              <w:bottom w:val="single" w:sz="4" w:space="0" w:color="auto"/>
              <w:right w:val="single" w:sz="4" w:space="0" w:color="auto"/>
            </w:tcBorders>
          </w:tcPr>
          <w:p w:rsidR="00DB4794" w:rsidRPr="001F3EB8" w:rsidRDefault="00DB4794" w:rsidP="003A016F">
            <w:pPr>
              <w:pStyle w:val="ConsPlusCell"/>
              <w:rPr>
                <w:sz w:val="22"/>
                <w:szCs w:val="22"/>
              </w:rPr>
            </w:pPr>
            <w:r w:rsidRPr="001F3EB8">
              <w:t>Предоставление иных межбюджетных трансфертов бюджетам сельских поселений на реализацию мероприятий по содействию занятости населения</w:t>
            </w:r>
          </w:p>
        </w:tc>
        <w:tc>
          <w:tcPr>
            <w:tcW w:w="2126" w:type="dxa"/>
            <w:tcBorders>
              <w:top w:val="single" w:sz="4" w:space="0" w:color="auto"/>
              <w:left w:val="single" w:sz="4" w:space="0" w:color="auto"/>
              <w:bottom w:val="single" w:sz="4" w:space="0" w:color="auto"/>
              <w:right w:val="single" w:sz="4" w:space="0" w:color="auto"/>
            </w:tcBorders>
          </w:tcPr>
          <w:p w:rsidR="00DB4794" w:rsidRPr="001F3EB8" w:rsidRDefault="00DB4794" w:rsidP="006D2099">
            <w:pPr>
              <w:pStyle w:val="ConsPlusCell"/>
              <w:rPr>
                <w:sz w:val="22"/>
                <w:szCs w:val="22"/>
              </w:rPr>
            </w:pPr>
            <w:r w:rsidRPr="001F3EB8">
              <w:rPr>
                <w:sz w:val="22"/>
                <w:szCs w:val="22"/>
              </w:rPr>
              <w:t xml:space="preserve">Финансовое управление администрации </w:t>
            </w:r>
            <w:r w:rsidRPr="001F3EB8">
              <w:rPr>
                <w:sz w:val="22"/>
                <w:szCs w:val="22"/>
              </w:rPr>
              <w:br/>
              <w:t>муниципального района «Койгородский»</w:t>
            </w:r>
            <w:r w:rsidR="001D494F" w:rsidRPr="001F3EB8">
              <w:rPr>
                <w:sz w:val="22"/>
                <w:szCs w:val="22"/>
              </w:rPr>
              <w:t xml:space="preserve">,  Отдел экономической политики администрации </w:t>
            </w:r>
            <w:r w:rsidR="001D494F" w:rsidRPr="001F3EB8">
              <w:rPr>
                <w:sz w:val="22"/>
                <w:szCs w:val="22"/>
              </w:rPr>
              <w:br/>
              <w:t>муниципального района «Койгородский»</w:t>
            </w:r>
          </w:p>
        </w:tc>
        <w:tc>
          <w:tcPr>
            <w:tcW w:w="1418" w:type="dxa"/>
            <w:tcBorders>
              <w:top w:val="single" w:sz="4" w:space="0" w:color="auto"/>
              <w:left w:val="single" w:sz="4" w:space="0" w:color="auto"/>
              <w:bottom w:val="single" w:sz="4" w:space="0" w:color="auto"/>
              <w:right w:val="single" w:sz="4" w:space="0" w:color="auto"/>
            </w:tcBorders>
          </w:tcPr>
          <w:p w:rsidR="00DB4794" w:rsidRPr="001F3EB8" w:rsidRDefault="00DB4794" w:rsidP="003A016F">
            <w:pPr>
              <w:pStyle w:val="ConsPlusCell"/>
              <w:rPr>
                <w:sz w:val="22"/>
                <w:szCs w:val="22"/>
              </w:rPr>
            </w:pPr>
            <w:r w:rsidRPr="001F3EB8">
              <w:rPr>
                <w:sz w:val="22"/>
                <w:szCs w:val="22"/>
              </w:rPr>
              <w:t>2015-2020</w:t>
            </w:r>
          </w:p>
        </w:tc>
        <w:tc>
          <w:tcPr>
            <w:tcW w:w="2268" w:type="dxa"/>
            <w:tcBorders>
              <w:top w:val="single" w:sz="4" w:space="0" w:color="auto"/>
              <w:left w:val="single" w:sz="4" w:space="0" w:color="auto"/>
              <w:bottom w:val="single" w:sz="4" w:space="0" w:color="auto"/>
              <w:right w:val="single" w:sz="4" w:space="0" w:color="auto"/>
            </w:tcBorders>
          </w:tcPr>
          <w:p w:rsidR="00E03629" w:rsidRPr="001F3EB8" w:rsidRDefault="00E03629" w:rsidP="00E03629">
            <w:pPr>
              <w:autoSpaceDE w:val="0"/>
              <w:autoSpaceDN w:val="0"/>
              <w:adjustRightInd w:val="0"/>
              <w:rPr>
                <w:sz w:val="22"/>
                <w:szCs w:val="22"/>
              </w:rPr>
            </w:pPr>
            <w:r w:rsidRPr="001F3EB8">
              <w:rPr>
                <w:sz w:val="22"/>
                <w:szCs w:val="22"/>
              </w:rPr>
              <w:t>Повышение возможностей трудоустройства граждан</w:t>
            </w:r>
          </w:p>
          <w:p w:rsidR="00DB4794" w:rsidRPr="001F3EB8" w:rsidRDefault="00DB4794" w:rsidP="003A016F">
            <w:pPr>
              <w:pStyle w:val="ConsPlusCell"/>
              <w:rPr>
                <w:sz w:val="22"/>
                <w:szCs w:val="22"/>
              </w:rPr>
            </w:pPr>
          </w:p>
        </w:tc>
        <w:tc>
          <w:tcPr>
            <w:tcW w:w="2551" w:type="dxa"/>
            <w:tcBorders>
              <w:top w:val="single" w:sz="4" w:space="0" w:color="auto"/>
              <w:left w:val="single" w:sz="4" w:space="0" w:color="auto"/>
              <w:bottom w:val="single" w:sz="4" w:space="0" w:color="auto"/>
              <w:right w:val="single" w:sz="4" w:space="0" w:color="auto"/>
            </w:tcBorders>
          </w:tcPr>
          <w:p w:rsidR="00443D01" w:rsidRPr="001F3EB8" w:rsidRDefault="00443D01" w:rsidP="00443D01">
            <w:pPr>
              <w:autoSpaceDE w:val="0"/>
              <w:autoSpaceDN w:val="0"/>
              <w:adjustRightInd w:val="0"/>
              <w:rPr>
                <w:sz w:val="22"/>
                <w:szCs w:val="22"/>
              </w:rPr>
            </w:pPr>
            <w:r w:rsidRPr="001F3EB8">
              <w:rPr>
                <w:sz w:val="22"/>
                <w:szCs w:val="22"/>
              </w:rPr>
              <w:t>Риск роста напряженности на рынке труда</w:t>
            </w:r>
          </w:p>
          <w:p w:rsidR="00DB4794" w:rsidRPr="001F3EB8" w:rsidRDefault="00DB4794" w:rsidP="003A016F">
            <w:pPr>
              <w:pStyle w:val="ConsPlusCell"/>
              <w:rPr>
                <w:sz w:val="22"/>
                <w:szCs w:val="22"/>
              </w:rPr>
            </w:pPr>
          </w:p>
        </w:tc>
        <w:tc>
          <w:tcPr>
            <w:tcW w:w="3960" w:type="dxa"/>
            <w:tcBorders>
              <w:top w:val="single" w:sz="4" w:space="0" w:color="auto"/>
              <w:left w:val="single" w:sz="4" w:space="0" w:color="auto"/>
              <w:bottom w:val="single" w:sz="4" w:space="0" w:color="auto"/>
              <w:right w:val="single" w:sz="4" w:space="0" w:color="auto"/>
            </w:tcBorders>
          </w:tcPr>
          <w:p w:rsidR="00DB4794" w:rsidRPr="001F3EB8" w:rsidRDefault="00E03629" w:rsidP="00E03629">
            <w:pPr>
              <w:autoSpaceDE w:val="0"/>
              <w:autoSpaceDN w:val="0"/>
              <w:adjustRightInd w:val="0"/>
              <w:rPr>
                <w:sz w:val="22"/>
                <w:szCs w:val="22"/>
              </w:rPr>
            </w:pPr>
            <w:r w:rsidRPr="001F3EB8">
              <w:rPr>
                <w:sz w:val="22"/>
                <w:szCs w:val="22"/>
              </w:rPr>
              <w:t>Уровень регистрируемой безработицы</w:t>
            </w:r>
          </w:p>
        </w:tc>
      </w:tr>
      <w:tr w:rsidR="00190BB8" w:rsidRPr="001F3EB8" w:rsidTr="00356620">
        <w:trPr>
          <w:tblCellSpacing w:w="5" w:type="nil"/>
        </w:trPr>
        <w:tc>
          <w:tcPr>
            <w:tcW w:w="15300" w:type="dxa"/>
            <w:gridSpan w:val="7"/>
            <w:tcBorders>
              <w:top w:val="single" w:sz="4" w:space="0" w:color="auto"/>
              <w:left w:val="single" w:sz="4" w:space="0" w:color="auto"/>
              <w:bottom w:val="single" w:sz="4" w:space="0" w:color="auto"/>
              <w:right w:val="single" w:sz="4" w:space="0" w:color="auto"/>
            </w:tcBorders>
          </w:tcPr>
          <w:p w:rsidR="00190BB8" w:rsidRPr="001F3EB8" w:rsidRDefault="00190BB8" w:rsidP="00356620">
            <w:pPr>
              <w:pStyle w:val="af6"/>
              <w:contextualSpacing/>
              <w:jc w:val="center"/>
              <w:rPr>
                <w:rFonts w:ascii="Times New Roman" w:hAnsi="Times New Roman" w:cs="Times New Roman"/>
              </w:rPr>
            </w:pPr>
            <w:bookmarkStart w:id="26" w:name="sub_21111"/>
            <w:r w:rsidRPr="001F3EB8">
              <w:rPr>
                <w:rFonts w:ascii="Times New Roman" w:hAnsi="Times New Roman" w:cs="Times New Roman"/>
              </w:rPr>
              <w:t xml:space="preserve">Подпрограмма 5. Стратегическое планирование в </w:t>
            </w:r>
            <w:bookmarkEnd w:id="26"/>
            <w:r w:rsidRPr="001F3EB8">
              <w:rPr>
                <w:rFonts w:ascii="Times New Roman" w:hAnsi="Times New Roman" w:cs="Times New Roman"/>
              </w:rPr>
              <w:t>МО МР «Койгородский»</w:t>
            </w:r>
          </w:p>
        </w:tc>
      </w:tr>
      <w:tr w:rsidR="00190BB8" w:rsidRPr="001F3EB8" w:rsidTr="00356620">
        <w:trPr>
          <w:tblCellSpacing w:w="5" w:type="nil"/>
        </w:trPr>
        <w:tc>
          <w:tcPr>
            <w:tcW w:w="15300" w:type="dxa"/>
            <w:gridSpan w:val="7"/>
            <w:tcBorders>
              <w:top w:val="single" w:sz="4" w:space="0" w:color="auto"/>
              <w:left w:val="single" w:sz="4" w:space="0" w:color="auto"/>
              <w:bottom w:val="single" w:sz="4" w:space="0" w:color="auto"/>
              <w:right w:val="single" w:sz="4" w:space="0" w:color="auto"/>
            </w:tcBorders>
          </w:tcPr>
          <w:p w:rsidR="00190BB8" w:rsidRPr="001F3EB8" w:rsidRDefault="00190BB8" w:rsidP="00356620">
            <w:pPr>
              <w:pStyle w:val="af6"/>
              <w:contextualSpacing/>
              <w:jc w:val="center"/>
              <w:rPr>
                <w:rFonts w:ascii="Times New Roman" w:hAnsi="Times New Roman" w:cs="Times New Roman"/>
              </w:rPr>
            </w:pPr>
            <w:r w:rsidRPr="001F3EB8">
              <w:rPr>
                <w:rFonts w:ascii="Times New Roman" w:hAnsi="Times New Roman" w:cs="Times New Roman"/>
              </w:rPr>
              <w:t>Задача 1. Развитие программно-целевого планирования в муниципальном районе</w:t>
            </w:r>
          </w:p>
        </w:tc>
      </w:tr>
      <w:tr w:rsidR="00190BB8" w:rsidRPr="001F3EB8" w:rsidTr="00356620">
        <w:trPr>
          <w:tblCellSpacing w:w="5" w:type="nil"/>
        </w:trPr>
        <w:tc>
          <w:tcPr>
            <w:tcW w:w="709" w:type="dxa"/>
            <w:tcBorders>
              <w:top w:val="single" w:sz="4" w:space="0" w:color="auto"/>
              <w:left w:val="single" w:sz="4" w:space="0" w:color="auto"/>
              <w:bottom w:val="single" w:sz="4" w:space="0" w:color="auto"/>
              <w:right w:val="single" w:sz="4" w:space="0" w:color="auto"/>
            </w:tcBorders>
          </w:tcPr>
          <w:p w:rsidR="00190BB8" w:rsidRPr="001F3EB8" w:rsidRDefault="00190BB8" w:rsidP="00356620">
            <w:pPr>
              <w:pStyle w:val="af7"/>
              <w:contextualSpacing/>
              <w:jc w:val="center"/>
              <w:rPr>
                <w:rFonts w:ascii="Times New Roman" w:hAnsi="Times New Roman" w:cs="Times New Roman"/>
              </w:rPr>
            </w:pPr>
            <w:r w:rsidRPr="001F3EB8">
              <w:rPr>
                <w:rFonts w:ascii="Times New Roman" w:hAnsi="Times New Roman" w:cs="Times New Roman"/>
              </w:rPr>
              <w:t>5.1.1</w:t>
            </w:r>
          </w:p>
        </w:tc>
        <w:tc>
          <w:tcPr>
            <w:tcW w:w="2268" w:type="dxa"/>
            <w:tcBorders>
              <w:top w:val="single" w:sz="4" w:space="0" w:color="auto"/>
              <w:left w:val="single" w:sz="4" w:space="0" w:color="auto"/>
              <w:bottom w:val="single" w:sz="4" w:space="0" w:color="auto"/>
              <w:right w:val="single" w:sz="4" w:space="0" w:color="auto"/>
            </w:tcBorders>
          </w:tcPr>
          <w:p w:rsidR="00190BB8" w:rsidRPr="001F3EB8" w:rsidRDefault="00190BB8" w:rsidP="00356620">
            <w:pPr>
              <w:autoSpaceDE w:val="0"/>
              <w:autoSpaceDN w:val="0"/>
              <w:adjustRightInd w:val="0"/>
            </w:pPr>
            <w:r w:rsidRPr="001F3EB8">
              <w:rPr>
                <w:rFonts w:eastAsia="Calibri"/>
                <w:lang w:eastAsia="en-US"/>
              </w:rPr>
              <w:t>Разработка и поддержание в актуальном состоянии документов стратегического планирования</w:t>
            </w:r>
          </w:p>
        </w:tc>
        <w:tc>
          <w:tcPr>
            <w:tcW w:w="2126" w:type="dxa"/>
            <w:tcBorders>
              <w:top w:val="single" w:sz="4" w:space="0" w:color="auto"/>
              <w:left w:val="single" w:sz="4" w:space="0" w:color="auto"/>
              <w:bottom w:val="single" w:sz="4" w:space="0" w:color="auto"/>
              <w:right w:val="single" w:sz="4" w:space="0" w:color="auto"/>
            </w:tcBorders>
          </w:tcPr>
          <w:p w:rsidR="00190BB8" w:rsidRPr="001F3EB8" w:rsidRDefault="00190BB8" w:rsidP="00356620">
            <w:pPr>
              <w:widowControl w:val="0"/>
              <w:tabs>
                <w:tab w:val="left" w:pos="675"/>
              </w:tabs>
              <w:autoSpaceDE w:val="0"/>
              <w:autoSpaceDN w:val="0"/>
              <w:adjustRightInd w:val="0"/>
              <w:contextualSpacing/>
            </w:pPr>
            <w:r w:rsidRPr="001F3EB8">
              <w:t>Отдел экономической политики АМР «Койгородский»,</w:t>
            </w:r>
          </w:p>
          <w:p w:rsidR="00190BB8" w:rsidRPr="001F3EB8" w:rsidRDefault="00190BB8" w:rsidP="00356620">
            <w:pPr>
              <w:contextualSpacing/>
              <w:outlineLvl w:val="0"/>
            </w:pPr>
            <w:bookmarkStart w:id="27" w:name="_Toc483401449"/>
            <w:r w:rsidRPr="001F3EB8">
              <w:rPr>
                <w:bCs/>
                <w:kern w:val="36"/>
              </w:rPr>
              <w:t xml:space="preserve">Отдел по делам гражданской обороны, чрезвычайным ситуациям и мобилизационной работе </w:t>
            </w:r>
            <w:r w:rsidRPr="001F3EB8">
              <w:t>АМР «Койгородский»,</w:t>
            </w:r>
            <w:bookmarkEnd w:id="27"/>
          </w:p>
          <w:p w:rsidR="00190BB8" w:rsidRPr="001F3EB8" w:rsidRDefault="00190BB8" w:rsidP="00356620">
            <w:pPr>
              <w:widowControl w:val="0"/>
              <w:autoSpaceDE w:val="0"/>
              <w:autoSpaceDN w:val="0"/>
              <w:adjustRightInd w:val="0"/>
              <w:contextualSpacing/>
            </w:pPr>
            <w:r w:rsidRPr="001F3EB8">
              <w:t>Отдел по управлению имуществом и природными ресурсами АМР «Койгородский»,</w:t>
            </w:r>
          </w:p>
          <w:p w:rsidR="00190BB8" w:rsidRPr="001F3EB8" w:rsidRDefault="00190BB8" w:rsidP="00356620">
            <w:pPr>
              <w:widowControl w:val="0"/>
              <w:autoSpaceDE w:val="0"/>
              <w:autoSpaceDN w:val="0"/>
              <w:adjustRightInd w:val="0"/>
              <w:contextualSpacing/>
            </w:pPr>
            <w:r w:rsidRPr="001F3EB8">
              <w:t>Отдел территориального развития и муниципального хозяйства АМР «Койгородский»,</w:t>
            </w:r>
          </w:p>
          <w:p w:rsidR="00190BB8" w:rsidRPr="001F3EB8" w:rsidRDefault="00190BB8" w:rsidP="00356620">
            <w:pPr>
              <w:widowControl w:val="0"/>
              <w:autoSpaceDE w:val="0"/>
              <w:autoSpaceDN w:val="0"/>
              <w:adjustRightInd w:val="0"/>
              <w:contextualSpacing/>
            </w:pPr>
            <w:r w:rsidRPr="001F3EB8">
              <w:t>Управление делами АМР «Койгородский»,</w:t>
            </w:r>
          </w:p>
          <w:p w:rsidR="00190BB8" w:rsidRPr="001F3EB8" w:rsidRDefault="00190BB8" w:rsidP="00356620">
            <w:pPr>
              <w:pStyle w:val="ConsPlusCell"/>
              <w:contextualSpacing/>
              <w:rPr>
                <w:sz w:val="22"/>
                <w:szCs w:val="22"/>
              </w:rPr>
            </w:pPr>
            <w:r w:rsidRPr="001F3EB8">
              <w:rPr>
                <w:sz w:val="22"/>
                <w:szCs w:val="22"/>
              </w:rPr>
              <w:t>Управление культуры, физической культуры и спорта АМР «Койгородский»,</w:t>
            </w:r>
          </w:p>
          <w:p w:rsidR="00190BB8" w:rsidRPr="001F3EB8" w:rsidRDefault="00190BB8" w:rsidP="00356620">
            <w:pPr>
              <w:widowControl w:val="0"/>
              <w:autoSpaceDE w:val="0"/>
              <w:autoSpaceDN w:val="0"/>
              <w:adjustRightInd w:val="0"/>
              <w:contextualSpacing/>
            </w:pPr>
            <w:r w:rsidRPr="001F3EB8">
              <w:t>Управление образования  АМР «Койгородский»,</w:t>
            </w:r>
          </w:p>
          <w:p w:rsidR="00190BB8" w:rsidRPr="001F3EB8" w:rsidRDefault="00190BB8" w:rsidP="00356620">
            <w:pPr>
              <w:pStyle w:val="af6"/>
              <w:contextualSpacing/>
              <w:rPr>
                <w:rFonts w:ascii="Times New Roman" w:hAnsi="Times New Roman" w:cs="Times New Roman"/>
                <w:color w:val="FF0000"/>
              </w:rPr>
            </w:pPr>
            <w:r w:rsidRPr="001F3EB8">
              <w:rPr>
                <w:rFonts w:ascii="Times New Roman" w:hAnsi="Times New Roman" w:cs="Times New Roman"/>
                <w:sz w:val="22"/>
                <w:szCs w:val="22"/>
              </w:rPr>
              <w:t xml:space="preserve">Финансовое управление </w:t>
            </w:r>
            <w:r w:rsidRPr="001F3EB8">
              <w:rPr>
                <w:rFonts w:ascii="Times New Roman" w:hAnsi="Times New Roman" w:cs="Times New Roman"/>
              </w:rPr>
              <w:t>А</w:t>
            </w:r>
            <w:r w:rsidRPr="001F3EB8">
              <w:rPr>
                <w:rFonts w:ascii="Times New Roman" w:hAnsi="Times New Roman" w:cs="Times New Roman"/>
                <w:sz w:val="22"/>
                <w:szCs w:val="22"/>
              </w:rPr>
              <w:t>МР «Койгородский»</w:t>
            </w:r>
          </w:p>
        </w:tc>
        <w:tc>
          <w:tcPr>
            <w:tcW w:w="1418" w:type="dxa"/>
            <w:tcBorders>
              <w:top w:val="single" w:sz="4" w:space="0" w:color="auto"/>
              <w:left w:val="single" w:sz="4" w:space="0" w:color="auto"/>
              <w:bottom w:val="single" w:sz="4" w:space="0" w:color="auto"/>
              <w:right w:val="single" w:sz="4" w:space="0" w:color="auto"/>
            </w:tcBorders>
          </w:tcPr>
          <w:p w:rsidR="00190BB8" w:rsidRPr="001F3EB8" w:rsidRDefault="00190BB8" w:rsidP="00356620">
            <w:pPr>
              <w:pStyle w:val="af7"/>
              <w:contextualSpacing/>
              <w:jc w:val="left"/>
              <w:rPr>
                <w:rFonts w:ascii="Times New Roman" w:hAnsi="Times New Roman" w:cs="Times New Roman"/>
                <w:sz w:val="22"/>
                <w:szCs w:val="22"/>
                <w:lang w:val="en-US"/>
              </w:rPr>
            </w:pPr>
            <w:r w:rsidRPr="001F3EB8">
              <w:rPr>
                <w:rFonts w:ascii="Times New Roman" w:hAnsi="Times New Roman" w:cs="Times New Roman"/>
                <w:sz w:val="22"/>
                <w:szCs w:val="22"/>
                <w:lang w:val="en-US"/>
              </w:rPr>
              <w:t>2016-2020</w:t>
            </w:r>
          </w:p>
        </w:tc>
        <w:tc>
          <w:tcPr>
            <w:tcW w:w="2268" w:type="dxa"/>
            <w:tcBorders>
              <w:top w:val="single" w:sz="4" w:space="0" w:color="auto"/>
              <w:left w:val="single" w:sz="4" w:space="0" w:color="auto"/>
              <w:bottom w:val="single" w:sz="4" w:space="0" w:color="auto"/>
              <w:right w:val="single" w:sz="4" w:space="0" w:color="auto"/>
            </w:tcBorders>
          </w:tcPr>
          <w:p w:rsidR="00190BB8" w:rsidRPr="001F3EB8" w:rsidRDefault="00190BB8" w:rsidP="00356620">
            <w:pPr>
              <w:autoSpaceDE w:val="0"/>
              <w:autoSpaceDN w:val="0"/>
              <w:adjustRightInd w:val="0"/>
              <w:rPr>
                <w:rFonts w:eastAsia="Calibri"/>
                <w:lang w:eastAsia="en-US"/>
              </w:rPr>
            </w:pPr>
            <w:r w:rsidRPr="001F3EB8">
              <w:rPr>
                <w:rFonts w:eastAsia="Calibri"/>
                <w:lang w:eastAsia="en-US"/>
              </w:rPr>
              <w:t>Система актуальных документов стратегического планирования социально-экономического развития муниципального района</w:t>
            </w:r>
          </w:p>
          <w:p w:rsidR="00190BB8" w:rsidRPr="001F3EB8" w:rsidRDefault="00190BB8" w:rsidP="00356620">
            <w:pPr>
              <w:widowControl w:val="0"/>
              <w:autoSpaceDE w:val="0"/>
              <w:autoSpaceDN w:val="0"/>
              <w:adjustRightInd w:val="0"/>
            </w:pPr>
          </w:p>
        </w:tc>
        <w:tc>
          <w:tcPr>
            <w:tcW w:w="2551" w:type="dxa"/>
            <w:tcBorders>
              <w:top w:val="single" w:sz="4" w:space="0" w:color="auto"/>
              <w:left w:val="single" w:sz="4" w:space="0" w:color="auto"/>
              <w:bottom w:val="single" w:sz="4" w:space="0" w:color="auto"/>
              <w:right w:val="single" w:sz="4" w:space="0" w:color="auto"/>
            </w:tcBorders>
          </w:tcPr>
          <w:p w:rsidR="00190BB8" w:rsidRPr="001F3EB8" w:rsidRDefault="00190BB8" w:rsidP="00356620">
            <w:pPr>
              <w:autoSpaceDE w:val="0"/>
              <w:autoSpaceDN w:val="0"/>
              <w:adjustRightInd w:val="0"/>
              <w:rPr>
                <w:rFonts w:eastAsia="Calibri"/>
                <w:lang w:eastAsia="en-US"/>
              </w:rPr>
            </w:pPr>
            <w:r w:rsidRPr="001F3EB8">
              <w:rPr>
                <w:rFonts w:eastAsia="Calibri"/>
                <w:lang w:eastAsia="en-US"/>
              </w:rPr>
              <w:t xml:space="preserve">Отсутствие </w:t>
            </w:r>
            <w:proofErr w:type="gramStart"/>
            <w:r w:rsidRPr="001F3EB8">
              <w:rPr>
                <w:rFonts w:eastAsia="Calibri"/>
                <w:lang w:eastAsia="en-US"/>
              </w:rPr>
              <w:t>системы актуальных документов стратегического планирования социально-экономического развития муниципального района</w:t>
            </w:r>
            <w:proofErr w:type="gramEnd"/>
            <w:r w:rsidRPr="001F3EB8">
              <w:rPr>
                <w:rFonts w:eastAsia="Calibri"/>
                <w:lang w:eastAsia="en-US"/>
              </w:rPr>
              <w:t xml:space="preserve"> и возможности принятия своевременных и эффективных управленческих решений</w:t>
            </w:r>
          </w:p>
          <w:p w:rsidR="00190BB8" w:rsidRPr="001F3EB8" w:rsidRDefault="00190BB8" w:rsidP="00356620">
            <w:pPr>
              <w:widowControl w:val="0"/>
              <w:autoSpaceDE w:val="0"/>
              <w:autoSpaceDN w:val="0"/>
              <w:adjustRightInd w:val="0"/>
            </w:pPr>
          </w:p>
        </w:tc>
        <w:tc>
          <w:tcPr>
            <w:tcW w:w="3960" w:type="dxa"/>
            <w:tcBorders>
              <w:top w:val="single" w:sz="4" w:space="0" w:color="auto"/>
              <w:left w:val="single" w:sz="4" w:space="0" w:color="auto"/>
              <w:bottom w:val="single" w:sz="4" w:space="0" w:color="auto"/>
              <w:right w:val="single" w:sz="4" w:space="0" w:color="auto"/>
            </w:tcBorders>
          </w:tcPr>
          <w:p w:rsidR="00190BB8" w:rsidRPr="001F3EB8" w:rsidRDefault="00190BB8" w:rsidP="00356620">
            <w:pPr>
              <w:pStyle w:val="af4"/>
              <w:rPr>
                <w:rFonts w:ascii="Times New Roman" w:hAnsi="Times New Roman"/>
              </w:rPr>
            </w:pPr>
            <w:r w:rsidRPr="001F3EB8">
              <w:rPr>
                <w:rFonts w:ascii="Times New Roman" w:hAnsi="Times New Roman"/>
              </w:rPr>
              <w:t>Удельный вес общего количества выполненных мероприятий к количеству мероприятий, запланированных в ежегодных планах мероприятий по реализации документов стратегического планирования социально-экономического развития муниципального района</w:t>
            </w:r>
          </w:p>
        </w:tc>
      </w:tr>
      <w:tr w:rsidR="00190BB8" w:rsidRPr="001F3EB8" w:rsidTr="00356620">
        <w:trPr>
          <w:tblCellSpacing w:w="5" w:type="nil"/>
        </w:trPr>
        <w:tc>
          <w:tcPr>
            <w:tcW w:w="709" w:type="dxa"/>
            <w:tcBorders>
              <w:top w:val="single" w:sz="4" w:space="0" w:color="auto"/>
              <w:left w:val="single" w:sz="4" w:space="0" w:color="auto"/>
              <w:bottom w:val="single" w:sz="4" w:space="0" w:color="auto"/>
              <w:right w:val="single" w:sz="4" w:space="0" w:color="auto"/>
            </w:tcBorders>
          </w:tcPr>
          <w:p w:rsidR="00190BB8" w:rsidRPr="001F3EB8" w:rsidRDefault="00190BB8" w:rsidP="00356620">
            <w:pPr>
              <w:pStyle w:val="af7"/>
              <w:contextualSpacing/>
              <w:jc w:val="center"/>
              <w:rPr>
                <w:rFonts w:ascii="Times New Roman" w:hAnsi="Times New Roman" w:cs="Times New Roman"/>
              </w:rPr>
            </w:pPr>
            <w:r w:rsidRPr="001F3EB8">
              <w:rPr>
                <w:rFonts w:ascii="Times New Roman" w:hAnsi="Times New Roman" w:cs="Times New Roman"/>
              </w:rPr>
              <w:t>5.1.2</w:t>
            </w:r>
          </w:p>
        </w:tc>
        <w:tc>
          <w:tcPr>
            <w:tcW w:w="2268" w:type="dxa"/>
            <w:tcBorders>
              <w:top w:val="single" w:sz="4" w:space="0" w:color="auto"/>
              <w:left w:val="single" w:sz="4" w:space="0" w:color="auto"/>
              <w:bottom w:val="single" w:sz="4" w:space="0" w:color="auto"/>
              <w:right w:val="single" w:sz="4" w:space="0" w:color="auto"/>
            </w:tcBorders>
          </w:tcPr>
          <w:p w:rsidR="00190BB8" w:rsidRPr="001F3EB8" w:rsidRDefault="00190BB8" w:rsidP="00356620">
            <w:pPr>
              <w:autoSpaceDE w:val="0"/>
              <w:autoSpaceDN w:val="0"/>
              <w:adjustRightInd w:val="0"/>
              <w:rPr>
                <w:rFonts w:eastAsia="Calibri"/>
                <w:lang w:eastAsia="en-US"/>
              </w:rPr>
            </w:pPr>
            <w:r w:rsidRPr="001F3EB8">
              <w:rPr>
                <w:rFonts w:eastAsia="Calibri"/>
                <w:lang w:eastAsia="en-US"/>
              </w:rPr>
              <w:t>Развитие системы муниципальных программ МО МР «Койгородский»</w:t>
            </w:r>
          </w:p>
          <w:p w:rsidR="00190BB8" w:rsidRPr="001F3EB8" w:rsidRDefault="00190BB8" w:rsidP="00356620">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190BB8" w:rsidRPr="001F3EB8" w:rsidRDefault="00190BB8" w:rsidP="00356620">
            <w:pPr>
              <w:widowControl w:val="0"/>
              <w:tabs>
                <w:tab w:val="left" w:pos="675"/>
              </w:tabs>
              <w:autoSpaceDE w:val="0"/>
              <w:autoSpaceDN w:val="0"/>
              <w:adjustRightInd w:val="0"/>
              <w:contextualSpacing/>
            </w:pPr>
            <w:r w:rsidRPr="001F3EB8">
              <w:t>Отдел экономической политики АМР «Койгородский»,</w:t>
            </w:r>
          </w:p>
          <w:p w:rsidR="00190BB8" w:rsidRPr="001F3EB8" w:rsidRDefault="00190BB8" w:rsidP="00356620">
            <w:pPr>
              <w:contextualSpacing/>
              <w:outlineLvl w:val="0"/>
            </w:pPr>
            <w:bookmarkStart w:id="28" w:name="_Toc483401450"/>
            <w:r w:rsidRPr="001F3EB8">
              <w:rPr>
                <w:bCs/>
                <w:kern w:val="36"/>
              </w:rPr>
              <w:t xml:space="preserve">Отдел по делам гражданской обороны, чрезвычайным ситуациям и мобилизационной работе </w:t>
            </w:r>
            <w:r w:rsidRPr="001F3EB8">
              <w:t>АМР «Койгородский»,</w:t>
            </w:r>
            <w:bookmarkEnd w:id="28"/>
          </w:p>
          <w:p w:rsidR="00190BB8" w:rsidRPr="001F3EB8" w:rsidRDefault="00190BB8" w:rsidP="00356620">
            <w:pPr>
              <w:widowControl w:val="0"/>
              <w:autoSpaceDE w:val="0"/>
              <w:autoSpaceDN w:val="0"/>
              <w:adjustRightInd w:val="0"/>
              <w:contextualSpacing/>
            </w:pPr>
            <w:r w:rsidRPr="001F3EB8">
              <w:t>Отдел по управлению имуществом и природными ресурсами АМР «Койгородский»,</w:t>
            </w:r>
          </w:p>
          <w:p w:rsidR="00190BB8" w:rsidRPr="001F3EB8" w:rsidRDefault="00190BB8" w:rsidP="00356620">
            <w:pPr>
              <w:widowControl w:val="0"/>
              <w:autoSpaceDE w:val="0"/>
              <w:autoSpaceDN w:val="0"/>
              <w:adjustRightInd w:val="0"/>
              <w:contextualSpacing/>
            </w:pPr>
            <w:r w:rsidRPr="001F3EB8">
              <w:t>Отдел территориального развития и муниципального хозяйства АМР «Койгородский»,</w:t>
            </w:r>
          </w:p>
          <w:p w:rsidR="00190BB8" w:rsidRPr="001F3EB8" w:rsidRDefault="00190BB8" w:rsidP="00356620">
            <w:pPr>
              <w:widowControl w:val="0"/>
              <w:autoSpaceDE w:val="0"/>
              <w:autoSpaceDN w:val="0"/>
              <w:adjustRightInd w:val="0"/>
              <w:contextualSpacing/>
            </w:pPr>
            <w:r w:rsidRPr="001F3EB8">
              <w:t>Управление делами АМР «Койгородский»,</w:t>
            </w:r>
          </w:p>
          <w:p w:rsidR="00190BB8" w:rsidRPr="001F3EB8" w:rsidRDefault="00190BB8" w:rsidP="00356620">
            <w:pPr>
              <w:pStyle w:val="ConsPlusCell"/>
              <w:contextualSpacing/>
              <w:rPr>
                <w:sz w:val="22"/>
                <w:szCs w:val="22"/>
              </w:rPr>
            </w:pPr>
            <w:r w:rsidRPr="001F3EB8">
              <w:rPr>
                <w:sz w:val="22"/>
                <w:szCs w:val="22"/>
              </w:rPr>
              <w:t>Управление культуры, физической культуры и спорта АМР «Койгородский»,</w:t>
            </w:r>
          </w:p>
          <w:p w:rsidR="00190BB8" w:rsidRPr="001F3EB8" w:rsidRDefault="00190BB8" w:rsidP="00356620">
            <w:pPr>
              <w:widowControl w:val="0"/>
              <w:autoSpaceDE w:val="0"/>
              <w:autoSpaceDN w:val="0"/>
              <w:adjustRightInd w:val="0"/>
              <w:contextualSpacing/>
            </w:pPr>
            <w:r w:rsidRPr="001F3EB8">
              <w:t>Управление образования  АМР «Койгородский»,</w:t>
            </w:r>
          </w:p>
          <w:p w:rsidR="00190BB8" w:rsidRPr="001F3EB8" w:rsidRDefault="00190BB8" w:rsidP="00356620">
            <w:pPr>
              <w:pStyle w:val="af6"/>
              <w:contextualSpacing/>
              <w:rPr>
                <w:rFonts w:ascii="Times New Roman" w:hAnsi="Times New Roman" w:cs="Times New Roman"/>
                <w:color w:val="FF0000"/>
              </w:rPr>
            </w:pPr>
            <w:r w:rsidRPr="001F3EB8">
              <w:rPr>
                <w:rFonts w:ascii="Times New Roman" w:hAnsi="Times New Roman" w:cs="Times New Roman"/>
                <w:sz w:val="22"/>
                <w:szCs w:val="22"/>
              </w:rPr>
              <w:t xml:space="preserve">Финансовое управление </w:t>
            </w:r>
            <w:r w:rsidRPr="001F3EB8">
              <w:rPr>
                <w:rFonts w:ascii="Times New Roman" w:hAnsi="Times New Roman" w:cs="Times New Roman"/>
              </w:rPr>
              <w:t>А</w:t>
            </w:r>
            <w:r w:rsidRPr="001F3EB8">
              <w:rPr>
                <w:rFonts w:ascii="Times New Roman" w:hAnsi="Times New Roman" w:cs="Times New Roman"/>
                <w:sz w:val="22"/>
                <w:szCs w:val="22"/>
              </w:rPr>
              <w:t>МР «Койгородский»</w:t>
            </w:r>
          </w:p>
        </w:tc>
        <w:tc>
          <w:tcPr>
            <w:tcW w:w="1418" w:type="dxa"/>
            <w:tcBorders>
              <w:top w:val="single" w:sz="4" w:space="0" w:color="auto"/>
              <w:left w:val="single" w:sz="4" w:space="0" w:color="auto"/>
              <w:bottom w:val="single" w:sz="4" w:space="0" w:color="auto"/>
              <w:right w:val="single" w:sz="4" w:space="0" w:color="auto"/>
            </w:tcBorders>
          </w:tcPr>
          <w:p w:rsidR="00190BB8" w:rsidRPr="001F3EB8" w:rsidRDefault="00190BB8" w:rsidP="00356620">
            <w:pPr>
              <w:pStyle w:val="af7"/>
              <w:contextualSpacing/>
              <w:jc w:val="left"/>
              <w:rPr>
                <w:rFonts w:ascii="Times New Roman" w:hAnsi="Times New Roman" w:cs="Times New Roman"/>
                <w:sz w:val="22"/>
                <w:szCs w:val="22"/>
              </w:rPr>
            </w:pPr>
            <w:r w:rsidRPr="001F3EB8">
              <w:rPr>
                <w:rFonts w:ascii="Times New Roman" w:hAnsi="Times New Roman" w:cs="Times New Roman"/>
                <w:sz w:val="22"/>
                <w:szCs w:val="22"/>
                <w:lang w:val="en-US"/>
              </w:rPr>
              <w:t>2016-2020</w:t>
            </w:r>
          </w:p>
        </w:tc>
        <w:tc>
          <w:tcPr>
            <w:tcW w:w="2268" w:type="dxa"/>
            <w:tcBorders>
              <w:top w:val="single" w:sz="4" w:space="0" w:color="auto"/>
              <w:left w:val="single" w:sz="4" w:space="0" w:color="auto"/>
              <w:bottom w:val="single" w:sz="4" w:space="0" w:color="auto"/>
              <w:right w:val="single" w:sz="4" w:space="0" w:color="auto"/>
            </w:tcBorders>
          </w:tcPr>
          <w:p w:rsidR="00190BB8" w:rsidRPr="001F3EB8" w:rsidRDefault="00190BB8" w:rsidP="00356620">
            <w:pPr>
              <w:autoSpaceDE w:val="0"/>
              <w:autoSpaceDN w:val="0"/>
              <w:adjustRightInd w:val="0"/>
              <w:rPr>
                <w:rFonts w:eastAsia="Calibri"/>
                <w:lang w:eastAsia="en-US"/>
              </w:rPr>
            </w:pPr>
            <w:r w:rsidRPr="001F3EB8">
              <w:rPr>
                <w:rFonts w:eastAsia="Calibri"/>
                <w:lang w:eastAsia="en-US"/>
              </w:rPr>
              <w:t>Создание основы для формирования  программного бюджета</w:t>
            </w:r>
          </w:p>
        </w:tc>
        <w:tc>
          <w:tcPr>
            <w:tcW w:w="2551" w:type="dxa"/>
            <w:tcBorders>
              <w:top w:val="single" w:sz="4" w:space="0" w:color="auto"/>
              <w:left w:val="single" w:sz="4" w:space="0" w:color="auto"/>
              <w:bottom w:val="single" w:sz="4" w:space="0" w:color="auto"/>
              <w:right w:val="single" w:sz="4" w:space="0" w:color="auto"/>
            </w:tcBorders>
          </w:tcPr>
          <w:p w:rsidR="00190BB8" w:rsidRPr="001F3EB8" w:rsidRDefault="00190BB8" w:rsidP="00356620">
            <w:pPr>
              <w:autoSpaceDE w:val="0"/>
              <w:autoSpaceDN w:val="0"/>
              <w:adjustRightInd w:val="0"/>
              <w:rPr>
                <w:rFonts w:eastAsia="Calibri"/>
                <w:lang w:eastAsia="en-US"/>
              </w:rPr>
            </w:pPr>
            <w:r w:rsidRPr="001F3EB8">
              <w:rPr>
                <w:rFonts w:eastAsia="Calibri"/>
                <w:lang w:eastAsia="en-US"/>
              </w:rPr>
              <w:t>Отсутствие возможности для формирования программного бюджета в МО МР «Койгородский»</w:t>
            </w:r>
          </w:p>
          <w:p w:rsidR="00190BB8" w:rsidRPr="001F3EB8" w:rsidRDefault="00190BB8" w:rsidP="00356620">
            <w:pPr>
              <w:autoSpaceDE w:val="0"/>
              <w:autoSpaceDN w:val="0"/>
              <w:adjustRightInd w:val="0"/>
              <w:rPr>
                <w:rFonts w:eastAsia="Calibri"/>
                <w:lang w:eastAsia="en-US"/>
              </w:rPr>
            </w:pPr>
          </w:p>
        </w:tc>
        <w:tc>
          <w:tcPr>
            <w:tcW w:w="3960" w:type="dxa"/>
            <w:tcBorders>
              <w:top w:val="single" w:sz="4" w:space="0" w:color="auto"/>
              <w:left w:val="single" w:sz="4" w:space="0" w:color="auto"/>
              <w:bottom w:val="single" w:sz="4" w:space="0" w:color="auto"/>
              <w:right w:val="single" w:sz="4" w:space="0" w:color="auto"/>
            </w:tcBorders>
          </w:tcPr>
          <w:p w:rsidR="00190BB8" w:rsidRPr="001F3EB8" w:rsidRDefault="00190BB8" w:rsidP="00356620">
            <w:pPr>
              <w:pStyle w:val="af4"/>
              <w:rPr>
                <w:rFonts w:ascii="Times New Roman" w:hAnsi="Times New Roman"/>
              </w:rPr>
            </w:pPr>
            <w:r w:rsidRPr="001F3EB8">
              <w:rPr>
                <w:rFonts w:ascii="Times New Roman" w:hAnsi="Times New Roman"/>
              </w:rPr>
              <w:t>Удельный вес общего количества выполненных мероприятий к количеству мероприятий, запланированных в ежегодных планах мероприятий по реализации документов стратегического планирования социально-экономического развития муниципального района</w:t>
            </w:r>
          </w:p>
        </w:tc>
      </w:tr>
      <w:tr w:rsidR="00190BB8" w:rsidRPr="001F3EB8" w:rsidTr="00356620">
        <w:trPr>
          <w:tblCellSpacing w:w="5" w:type="nil"/>
        </w:trPr>
        <w:tc>
          <w:tcPr>
            <w:tcW w:w="15300" w:type="dxa"/>
            <w:gridSpan w:val="7"/>
            <w:tcBorders>
              <w:top w:val="single" w:sz="4" w:space="0" w:color="auto"/>
              <w:left w:val="single" w:sz="4" w:space="0" w:color="auto"/>
              <w:bottom w:val="single" w:sz="4" w:space="0" w:color="auto"/>
              <w:right w:val="single" w:sz="4" w:space="0" w:color="auto"/>
            </w:tcBorders>
          </w:tcPr>
          <w:p w:rsidR="00190BB8" w:rsidRPr="001F3EB8" w:rsidRDefault="00190BB8" w:rsidP="00356620">
            <w:pPr>
              <w:autoSpaceDE w:val="0"/>
              <w:autoSpaceDN w:val="0"/>
              <w:adjustRightInd w:val="0"/>
              <w:jc w:val="center"/>
              <w:rPr>
                <w:sz w:val="22"/>
                <w:szCs w:val="22"/>
              </w:rPr>
            </w:pPr>
            <w:r w:rsidRPr="001F3EB8">
              <w:t>Задача 2.Осуществление анализа и прогнозирование социально-экономического развития муниципального района</w:t>
            </w:r>
          </w:p>
        </w:tc>
      </w:tr>
      <w:tr w:rsidR="00190BB8" w:rsidRPr="001F3EB8" w:rsidTr="00356620">
        <w:trPr>
          <w:tblCellSpacing w:w="5" w:type="nil"/>
        </w:trPr>
        <w:tc>
          <w:tcPr>
            <w:tcW w:w="709" w:type="dxa"/>
            <w:tcBorders>
              <w:top w:val="single" w:sz="4" w:space="0" w:color="auto"/>
              <w:left w:val="single" w:sz="4" w:space="0" w:color="auto"/>
              <w:bottom w:val="single" w:sz="4" w:space="0" w:color="auto"/>
              <w:right w:val="single" w:sz="4" w:space="0" w:color="auto"/>
            </w:tcBorders>
          </w:tcPr>
          <w:p w:rsidR="00190BB8" w:rsidRPr="001F3EB8" w:rsidRDefault="00190BB8" w:rsidP="00356620">
            <w:pPr>
              <w:pStyle w:val="af7"/>
              <w:contextualSpacing/>
              <w:jc w:val="center"/>
              <w:rPr>
                <w:rFonts w:ascii="Times New Roman" w:hAnsi="Times New Roman" w:cs="Times New Roman"/>
                <w:sz w:val="22"/>
                <w:szCs w:val="22"/>
              </w:rPr>
            </w:pPr>
            <w:r w:rsidRPr="001F3EB8">
              <w:rPr>
                <w:rFonts w:ascii="Times New Roman" w:hAnsi="Times New Roman" w:cs="Times New Roman"/>
                <w:sz w:val="22"/>
                <w:szCs w:val="22"/>
              </w:rPr>
              <w:t>5.2.1</w:t>
            </w:r>
          </w:p>
        </w:tc>
        <w:tc>
          <w:tcPr>
            <w:tcW w:w="2268" w:type="dxa"/>
            <w:tcBorders>
              <w:top w:val="single" w:sz="4" w:space="0" w:color="auto"/>
              <w:left w:val="single" w:sz="4" w:space="0" w:color="auto"/>
              <w:bottom w:val="single" w:sz="4" w:space="0" w:color="auto"/>
              <w:right w:val="single" w:sz="4" w:space="0" w:color="auto"/>
            </w:tcBorders>
          </w:tcPr>
          <w:p w:rsidR="00190BB8" w:rsidRPr="001F3EB8" w:rsidRDefault="00190BB8" w:rsidP="00356620">
            <w:pPr>
              <w:pStyle w:val="af6"/>
              <w:contextualSpacing/>
              <w:rPr>
                <w:rFonts w:ascii="Times New Roman" w:hAnsi="Times New Roman" w:cs="Times New Roman"/>
                <w:sz w:val="22"/>
                <w:szCs w:val="22"/>
              </w:rPr>
            </w:pPr>
            <w:r w:rsidRPr="001F3EB8">
              <w:rPr>
                <w:rFonts w:ascii="Times New Roman" w:hAnsi="Times New Roman"/>
                <w:sz w:val="22"/>
                <w:szCs w:val="22"/>
              </w:rPr>
              <w:t>Разработка прогноза социально-экономического развития муниципального района</w:t>
            </w:r>
          </w:p>
        </w:tc>
        <w:tc>
          <w:tcPr>
            <w:tcW w:w="2126" w:type="dxa"/>
            <w:tcBorders>
              <w:top w:val="single" w:sz="4" w:space="0" w:color="auto"/>
              <w:left w:val="single" w:sz="4" w:space="0" w:color="auto"/>
              <w:bottom w:val="single" w:sz="4" w:space="0" w:color="auto"/>
              <w:right w:val="single" w:sz="4" w:space="0" w:color="auto"/>
            </w:tcBorders>
          </w:tcPr>
          <w:p w:rsidR="00190BB8" w:rsidRPr="001F3EB8" w:rsidRDefault="00190BB8" w:rsidP="00356620">
            <w:pPr>
              <w:widowControl w:val="0"/>
              <w:tabs>
                <w:tab w:val="left" w:pos="675"/>
              </w:tabs>
              <w:autoSpaceDE w:val="0"/>
              <w:autoSpaceDN w:val="0"/>
              <w:adjustRightInd w:val="0"/>
              <w:contextualSpacing/>
            </w:pPr>
            <w:r w:rsidRPr="001F3EB8">
              <w:t>Отдел экономической политики АМР «Койгородский»,</w:t>
            </w:r>
          </w:p>
          <w:p w:rsidR="00190BB8" w:rsidRPr="001F3EB8" w:rsidRDefault="00190BB8" w:rsidP="00356620">
            <w:pPr>
              <w:widowControl w:val="0"/>
              <w:autoSpaceDE w:val="0"/>
              <w:autoSpaceDN w:val="0"/>
              <w:adjustRightInd w:val="0"/>
              <w:contextualSpacing/>
            </w:pPr>
            <w:r w:rsidRPr="001F3EB8">
              <w:t>Отдел по управлению имуществом и природными ресурсами АМР «Койгородский»,</w:t>
            </w:r>
          </w:p>
          <w:p w:rsidR="00190BB8" w:rsidRPr="001F3EB8" w:rsidRDefault="00190BB8" w:rsidP="00356620">
            <w:pPr>
              <w:widowControl w:val="0"/>
              <w:autoSpaceDE w:val="0"/>
              <w:autoSpaceDN w:val="0"/>
              <w:adjustRightInd w:val="0"/>
              <w:contextualSpacing/>
            </w:pPr>
            <w:r w:rsidRPr="001F3EB8">
              <w:t>Отдел территориального развития и муниципального хозяйства АМР «Койгородский»,</w:t>
            </w:r>
          </w:p>
          <w:p w:rsidR="00190BB8" w:rsidRPr="001F3EB8" w:rsidRDefault="00190BB8" w:rsidP="00356620">
            <w:pPr>
              <w:pStyle w:val="ConsPlusCell"/>
              <w:contextualSpacing/>
              <w:rPr>
                <w:sz w:val="22"/>
                <w:szCs w:val="22"/>
              </w:rPr>
            </w:pPr>
            <w:r w:rsidRPr="001F3EB8">
              <w:rPr>
                <w:sz w:val="22"/>
                <w:szCs w:val="22"/>
              </w:rPr>
              <w:t>Управление культуры, физической культуры и спорта АМР «Койгородский»,</w:t>
            </w:r>
          </w:p>
          <w:p w:rsidR="00190BB8" w:rsidRPr="001F3EB8" w:rsidRDefault="00190BB8" w:rsidP="00356620">
            <w:pPr>
              <w:widowControl w:val="0"/>
              <w:autoSpaceDE w:val="0"/>
              <w:autoSpaceDN w:val="0"/>
              <w:adjustRightInd w:val="0"/>
              <w:contextualSpacing/>
            </w:pPr>
            <w:r w:rsidRPr="001F3EB8">
              <w:t>Управление образования  АМР «Койгородский»</w:t>
            </w:r>
          </w:p>
          <w:p w:rsidR="00190BB8" w:rsidRPr="001F3EB8" w:rsidRDefault="00190BB8" w:rsidP="00356620">
            <w:pPr>
              <w:pStyle w:val="af6"/>
              <w:contextualSpacing/>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190BB8" w:rsidRPr="001F3EB8" w:rsidRDefault="00190BB8" w:rsidP="00356620">
            <w:pPr>
              <w:pStyle w:val="af7"/>
              <w:contextualSpacing/>
              <w:jc w:val="center"/>
              <w:rPr>
                <w:rFonts w:ascii="Times New Roman" w:hAnsi="Times New Roman" w:cs="Times New Roman"/>
                <w:sz w:val="22"/>
                <w:szCs w:val="22"/>
              </w:rPr>
            </w:pPr>
            <w:r w:rsidRPr="001F3EB8">
              <w:rPr>
                <w:rFonts w:ascii="Times New Roman" w:hAnsi="Times New Roman" w:cs="Times New Roman"/>
                <w:sz w:val="22"/>
                <w:szCs w:val="22"/>
                <w:lang w:val="en-US"/>
              </w:rPr>
              <w:t>2016-2020</w:t>
            </w:r>
          </w:p>
        </w:tc>
        <w:tc>
          <w:tcPr>
            <w:tcW w:w="2268" w:type="dxa"/>
            <w:tcBorders>
              <w:top w:val="single" w:sz="4" w:space="0" w:color="auto"/>
              <w:left w:val="single" w:sz="4" w:space="0" w:color="auto"/>
              <w:bottom w:val="single" w:sz="4" w:space="0" w:color="auto"/>
              <w:right w:val="single" w:sz="4" w:space="0" w:color="auto"/>
            </w:tcBorders>
          </w:tcPr>
          <w:p w:rsidR="00190BB8" w:rsidRPr="001F3EB8" w:rsidRDefault="00190BB8" w:rsidP="00356620">
            <w:pPr>
              <w:autoSpaceDE w:val="0"/>
              <w:autoSpaceDN w:val="0"/>
              <w:adjustRightInd w:val="0"/>
              <w:rPr>
                <w:rFonts w:eastAsia="Calibri"/>
                <w:lang w:eastAsia="en-US"/>
              </w:rPr>
            </w:pPr>
            <w:proofErr w:type="gramStart"/>
            <w:r w:rsidRPr="001F3EB8">
              <w:rPr>
                <w:rFonts w:eastAsia="Calibri"/>
                <w:lang w:eastAsia="en-US"/>
              </w:rPr>
              <w:t>Повышение качества и достоверности прогнозов социально-экономического развития Республики Коми на среднесрочный и долгосрочный периоды</w:t>
            </w:r>
            <w:proofErr w:type="gramEnd"/>
          </w:p>
        </w:tc>
        <w:tc>
          <w:tcPr>
            <w:tcW w:w="2551" w:type="dxa"/>
            <w:tcBorders>
              <w:top w:val="single" w:sz="4" w:space="0" w:color="auto"/>
              <w:left w:val="single" w:sz="4" w:space="0" w:color="auto"/>
              <w:bottom w:val="single" w:sz="4" w:space="0" w:color="auto"/>
              <w:right w:val="single" w:sz="4" w:space="0" w:color="auto"/>
            </w:tcBorders>
          </w:tcPr>
          <w:p w:rsidR="00190BB8" w:rsidRPr="001F3EB8" w:rsidRDefault="00190BB8" w:rsidP="00356620">
            <w:pPr>
              <w:autoSpaceDE w:val="0"/>
              <w:autoSpaceDN w:val="0"/>
              <w:adjustRightInd w:val="0"/>
              <w:rPr>
                <w:rFonts w:eastAsia="Calibri"/>
                <w:lang w:eastAsia="en-US"/>
              </w:rPr>
            </w:pPr>
            <w:r w:rsidRPr="001F3EB8">
              <w:rPr>
                <w:rFonts w:eastAsia="Calibri"/>
                <w:lang w:eastAsia="en-US"/>
              </w:rPr>
              <w:t>Отсутствие видения перспектив социально-экономического развития республики на среднесрочный период</w:t>
            </w:r>
          </w:p>
        </w:tc>
        <w:tc>
          <w:tcPr>
            <w:tcW w:w="3960" w:type="dxa"/>
            <w:tcBorders>
              <w:top w:val="single" w:sz="4" w:space="0" w:color="auto"/>
              <w:left w:val="single" w:sz="4" w:space="0" w:color="auto"/>
              <w:bottom w:val="single" w:sz="4" w:space="0" w:color="auto"/>
              <w:right w:val="single" w:sz="4" w:space="0" w:color="auto"/>
            </w:tcBorders>
          </w:tcPr>
          <w:p w:rsidR="00190BB8" w:rsidRPr="001F3EB8" w:rsidRDefault="00190BB8" w:rsidP="00356620">
            <w:pPr>
              <w:widowControl w:val="0"/>
              <w:autoSpaceDE w:val="0"/>
              <w:autoSpaceDN w:val="0"/>
              <w:adjustRightInd w:val="0"/>
            </w:pPr>
            <w:r w:rsidRPr="001F3EB8">
              <w:t>Среднее отклонение основных показателей прогноза социально-экономического развития муниципального района от их фактических значений</w:t>
            </w:r>
          </w:p>
        </w:tc>
      </w:tr>
    </w:tbl>
    <w:p w:rsidR="00F60590" w:rsidRPr="001F3EB8" w:rsidRDefault="00F60590" w:rsidP="00F60590">
      <w:pPr>
        <w:widowControl w:val="0"/>
        <w:tabs>
          <w:tab w:val="left" w:pos="675"/>
        </w:tabs>
        <w:autoSpaceDE w:val="0"/>
        <w:autoSpaceDN w:val="0"/>
        <w:adjustRightInd w:val="0"/>
        <w:rPr>
          <w:b/>
          <w:sz w:val="22"/>
          <w:szCs w:val="22"/>
        </w:rPr>
      </w:pPr>
    </w:p>
    <w:p w:rsidR="00646A3D" w:rsidRPr="001F3EB8" w:rsidRDefault="007B4D61" w:rsidP="00646A3D">
      <w:pPr>
        <w:widowControl w:val="0"/>
        <w:autoSpaceDE w:val="0"/>
        <w:autoSpaceDN w:val="0"/>
        <w:adjustRightInd w:val="0"/>
        <w:jc w:val="right"/>
        <w:outlineLvl w:val="2"/>
        <w:rPr>
          <w:sz w:val="20"/>
          <w:szCs w:val="20"/>
        </w:rPr>
      </w:pPr>
      <w:r w:rsidRPr="001F3EB8">
        <w:rPr>
          <w:sz w:val="20"/>
          <w:szCs w:val="20"/>
        </w:rPr>
        <w:br w:type="page"/>
      </w:r>
      <w:bookmarkStart w:id="29" w:name="_Toc483401451"/>
      <w:r w:rsidR="00646A3D" w:rsidRPr="001F3EB8">
        <w:rPr>
          <w:sz w:val="20"/>
          <w:szCs w:val="20"/>
        </w:rPr>
        <w:t>Таблица 2</w:t>
      </w:r>
      <w:bookmarkEnd w:id="29"/>
    </w:p>
    <w:p w:rsidR="00646A3D" w:rsidRPr="001F3EB8" w:rsidRDefault="00646A3D" w:rsidP="00646A3D">
      <w:pPr>
        <w:widowControl w:val="0"/>
        <w:tabs>
          <w:tab w:val="left" w:pos="675"/>
        </w:tabs>
        <w:autoSpaceDE w:val="0"/>
        <w:autoSpaceDN w:val="0"/>
        <w:adjustRightInd w:val="0"/>
        <w:jc w:val="right"/>
        <w:rPr>
          <w:b/>
        </w:rPr>
      </w:pPr>
    </w:p>
    <w:p w:rsidR="00646A3D" w:rsidRPr="001F3EB8" w:rsidRDefault="00646A3D" w:rsidP="00646A3D">
      <w:pPr>
        <w:widowControl w:val="0"/>
        <w:tabs>
          <w:tab w:val="left" w:pos="675"/>
        </w:tabs>
        <w:autoSpaceDE w:val="0"/>
        <w:autoSpaceDN w:val="0"/>
        <w:adjustRightInd w:val="0"/>
        <w:rPr>
          <w:b/>
        </w:rPr>
      </w:pPr>
    </w:p>
    <w:p w:rsidR="00646A3D" w:rsidRPr="001F3EB8" w:rsidRDefault="00646A3D" w:rsidP="00646A3D">
      <w:pPr>
        <w:widowControl w:val="0"/>
        <w:tabs>
          <w:tab w:val="left" w:pos="675"/>
        </w:tabs>
        <w:autoSpaceDE w:val="0"/>
        <w:autoSpaceDN w:val="0"/>
        <w:adjustRightInd w:val="0"/>
        <w:jc w:val="center"/>
      </w:pPr>
      <w:r w:rsidRPr="001F3EB8">
        <w:t>Сведения</w:t>
      </w:r>
    </w:p>
    <w:p w:rsidR="00646A3D" w:rsidRPr="001F3EB8" w:rsidRDefault="00646A3D" w:rsidP="00646A3D">
      <w:pPr>
        <w:widowControl w:val="0"/>
        <w:tabs>
          <w:tab w:val="left" w:pos="675"/>
        </w:tabs>
        <w:autoSpaceDE w:val="0"/>
        <w:autoSpaceDN w:val="0"/>
        <w:adjustRightInd w:val="0"/>
        <w:jc w:val="center"/>
      </w:pPr>
      <w:r w:rsidRPr="001F3EB8">
        <w:t>об основных мерах правового регулирования в сфере</w:t>
      </w:r>
    </w:p>
    <w:p w:rsidR="00646A3D" w:rsidRPr="001F3EB8" w:rsidRDefault="00646A3D" w:rsidP="00646A3D">
      <w:pPr>
        <w:widowControl w:val="0"/>
        <w:tabs>
          <w:tab w:val="left" w:pos="675"/>
        </w:tabs>
        <w:autoSpaceDE w:val="0"/>
        <w:autoSpaceDN w:val="0"/>
        <w:adjustRightInd w:val="0"/>
        <w:jc w:val="center"/>
      </w:pPr>
      <w:r w:rsidRPr="001F3EB8">
        <w:t>реализации муниципальной программы</w:t>
      </w:r>
    </w:p>
    <w:p w:rsidR="00646A3D" w:rsidRPr="001F3EB8" w:rsidRDefault="00646A3D" w:rsidP="00646A3D">
      <w:pPr>
        <w:widowControl w:val="0"/>
        <w:tabs>
          <w:tab w:val="left" w:pos="675"/>
        </w:tabs>
        <w:autoSpaceDE w:val="0"/>
        <w:autoSpaceDN w:val="0"/>
        <w:adjustRightInd w:val="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5347"/>
        <w:gridCol w:w="4907"/>
        <w:gridCol w:w="1983"/>
        <w:gridCol w:w="2037"/>
      </w:tblGrid>
      <w:tr w:rsidR="00646A3D" w:rsidRPr="001F3EB8" w:rsidTr="00190BB8">
        <w:trPr>
          <w:trHeight w:val="762"/>
        </w:trPr>
        <w:tc>
          <w:tcPr>
            <w:tcW w:w="576" w:type="dxa"/>
          </w:tcPr>
          <w:p w:rsidR="00646A3D" w:rsidRPr="001F3EB8" w:rsidRDefault="00646A3D" w:rsidP="00646A3D">
            <w:pPr>
              <w:widowControl w:val="0"/>
              <w:tabs>
                <w:tab w:val="left" w:pos="675"/>
              </w:tabs>
              <w:autoSpaceDE w:val="0"/>
              <w:autoSpaceDN w:val="0"/>
              <w:adjustRightInd w:val="0"/>
              <w:jc w:val="center"/>
              <w:rPr>
                <w:sz w:val="22"/>
                <w:szCs w:val="22"/>
              </w:rPr>
            </w:pPr>
            <w:r w:rsidRPr="001F3EB8">
              <w:rPr>
                <w:sz w:val="22"/>
                <w:szCs w:val="22"/>
              </w:rPr>
              <w:t>№</w:t>
            </w:r>
          </w:p>
          <w:p w:rsidR="00646A3D" w:rsidRPr="001F3EB8" w:rsidRDefault="00646A3D" w:rsidP="00646A3D">
            <w:pPr>
              <w:widowControl w:val="0"/>
              <w:tabs>
                <w:tab w:val="left" w:pos="675"/>
              </w:tabs>
              <w:autoSpaceDE w:val="0"/>
              <w:autoSpaceDN w:val="0"/>
              <w:adjustRightInd w:val="0"/>
              <w:jc w:val="center"/>
              <w:rPr>
                <w:sz w:val="22"/>
                <w:szCs w:val="22"/>
              </w:rPr>
            </w:pPr>
            <w:r w:rsidRPr="001F3EB8">
              <w:rPr>
                <w:sz w:val="22"/>
                <w:szCs w:val="22"/>
              </w:rPr>
              <w:t xml:space="preserve"> </w:t>
            </w:r>
            <w:proofErr w:type="spellStart"/>
            <w:proofErr w:type="gramStart"/>
            <w:r w:rsidRPr="001F3EB8">
              <w:rPr>
                <w:sz w:val="22"/>
                <w:szCs w:val="22"/>
              </w:rPr>
              <w:t>п</w:t>
            </w:r>
            <w:proofErr w:type="spellEnd"/>
            <w:proofErr w:type="gramEnd"/>
            <w:r w:rsidRPr="001F3EB8">
              <w:rPr>
                <w:sz w:val="22"/>
                <w:szCs w:val="22"/>
              </w:rPr>
              <w:t>/</w:t>
            </w:r>
            <w:proofErr w:type="spellStart"/>
            <w:r w:rsidRPr="001F3EB8">
              <w:rPr>
                <w:sz w:val="22"/>
                <w:szCs w:val="22"/>
              </w:rPr>
              <w:t>п</w:t>
            </w:r>
            <w:proofErr w:type="spellEnd"/>
          </w:p>
        </w:tc>
        <w:tc>
          <w:tcPr>
            <w:tcW w:w="5347" w:type="dxa"/>
          </w:tcPr>
          <w:p w:rsidR="00646A3D" w:rsidRPr="001F3EB8" w:rsidRDefault="00646A3D" w:rsidP="00646A3D">
            <w:pPr>
              <w:widowControl w:val="0"/>
              <w:tabs>
                <w:tab w:val="left" w:pos="675"/>
              </w:tabs>
              <w:autoSpaceDE w:val="0"/>
              <w:autoSpaceDN w:val="0"/>
              <w:adjustRightInd w:val="0"/>
              <w:jc w:val="center"/>
              <w:rPr>
                <w:sz w:val="22"/>
                <w:szCs w:val="22"/>
              </w:rPr>
            </w:pPr>
            <w:r w:rsidRPr="001F3EB8">
              <w:rPr>
                <w:sz w:val="22"/>
                <w:szCs w:val="22"/>
              </w:rPr>
              <w:t>Вид нормативно-правового акта</w:t>
            </w:r>
          </w:p>
        </w:tc>
        <w:tc>
          <w:tcPr>
            <w:tcW w:w="4907" w:type="dxa"/>
          </w:tcPr>
          <w:p w:rsidR="00646A3D" w:rsidRPr="001F3EB8" w:rsidRDefault="00646A3D" w:rsidP="00646A3D">
            <w:pPr>
              <w:widowControl w:val="0"/>
              <w:tabs>
                <w:tab w:val="left" w:pos="675"/>
              </w:tabs>
              <w:autoSpaceDE w:val="0"/>
              <w:autoSpaceDN w:val="0"/>
              <w:adjustRightInd w:val="0"/>
              <w:jc w:val="center"/>
              <w:rPr>
                <w:sz w:val="22"/>
                <w:szCs w:val="22"/>
              </w:rPr>
            </w:pPr>
            <w:r w:rsidRPr="001F3EB8">
              <w:rPr>
                <w:sz w:val="22"/>
                <w:szCs w:val="22"/>
              </w:rPr>
              <w:t>Основные положения нормативно-правового акта</w:t>
            </w:r>
          </w:p>
        </w:tc>
        <w:tc>
          <w:tcPr>
            <w:tcW w:w="1983" w:type="dxa"/>
          </w:tcPr>
          <w:p w:rsidR="00646A3D" w:rsidRPr="001F3EB8" w:rsidRDefault="00646A3D" w:rsidP="00646A3D">
            <w:pPr>
              <w:widowControl w:val="0"/>
              <w:tabs>
                <w:tab w:val="left" w:pos="675"/>
              </w:tabs>
              <w:autoSpaceDE w:val="0"/>
              <w:autoSpaceDN w:val="0"/>
              <w:adjustRightInd w:val="0"/>
              <w:jc w:val="center"/>
              <w:rPr>
                <w:sz w:val="22"/>
                <w:szCs w:val="22"/>
              </w:rPr>
            </w:pPr>
            <w:r w:rsidRPr="001F3EB8">
              <w:rPr>
                <w:sz w:val="22"/>
                <w:szCs w:val="22"/>
              </w:rPr>
              <w:t>Ответственный соисполнитель и исполнители</w:t>
            </w:r>
          </w:p>
        </w:tc>
        <w:tc>
          <w:tcPr>
            <w:tcW w:w="2037" w:type="dxa"/>
          </w:tcPr>
          <w:p w:rsidR="00646A3D" w:rsidRPr="001F3EB8" w:rsidRDefault="00646A3D" w:rsidP="00646A3D">
            <w:pPr>
              <w:widowControl w:val="0"/>
              <w:tabs>
                <w:tab w:val="left" w:pos="675"/>
              </w:tabs>
              <w:autoSpaceDE w:val="0"/>
              <w:autoSpaceDN w:val="0"/>
              <w:adjustRightInd w:val="0"/>
              <w:jc w:val="center"/>
              <w:rPr>
                <w:sz w:val="22"/>
                <w:szCs w:val="22"/>
              </w:rPr>
            </w:pPr>
            <w:r w:rsidRPr="001F3EB8">
              <w:rPr>
                <w:sz w:val="22"/>
                <w:szCs w:val="22"/>
              </w:rPr>
              <w:t>Ожидаемые сроки принятия</w:t>
            </w:r>
          </w:p>
        </w:tc>
      </w:tr>
      <w:tr w:rsidR="00646A3D" w:rsidRPr="001F3EB8" w:rsidTr="00190BB8">
        <w:trPr>
          <w:trHeight w:val="259"/>
        </w:trPr>
        <w:tc>
          <w:tcPr>
            <w:tcW w:w="576" w:type="dxa"/>
          </w:tcPr>
          <w:p w:rsidR="00646A3D" w:rsidRPr="001F3EB8" w:rsidRDefault="00646A3D" w:rsidP="00646A3D">
            <w:pPr>
              <w:widowControl w:val="0"/>
              <w:tabs>
                <w:tab w:val="left" w:pos="675"/>
              </w:tabs>
              <w:autoSpaceDE w:val="0"/>
              <w:autoSpaceDN w:val="0"/>
              <w:adjustRightInd w:val="0"/>
              <w:jc w:val="center"/>
              <w:rPr>
                <w:sz w:val="22"/>
                <w:szCs w:val="22"/>
              </w:rPr>
            </w:pPr>
            <w:r w:rsidRPr="001F3EB8">
              <w:rPr>
                <w:sz w:val="22"/>
                <w:szCs w:val="22"/>
              </w:rPr>
              <w:t>1</w:t>
            </w:r>
          </w:p>
        </w:tc>
        <w:tc>
          <w:tcPr>
            <w:tcW w:w="5347" w:type="dxa"/>
          </w:tcPr>
          <w:p w:rsidR="00646A3D" w:rsidRPr="001F3EB8" w:rsidRDefault="00646A3D" w:rsidP="00646A3D">
            <w:pPr>
              <w:widowControl w:val="0"/>
              <w:tabs>
                <w:tab w:val="left" w:pos="675"/>
              </w:tabs>
              <w:autoSpaceDE w:val="0"/>
              <w:autoSpaceDN w:val="0"/>
              <w:adjustRightInd w:val="0"/>
              <w:jc w:val="center"/>
              <w:rPr>
                <w:sz w:val="22"/>
                <w:szCs w:val="22"/>
              </w:rPr>
            </w:pPr>
            <w:r w:rsidRPr="001F3EB8">
              <w:rPr>
                <w:sz w:val="22"/>
                <w:szCs w:val="22"/>
              </w:rPr>
              <w:t>2</w:t>
            </w:r>
          </w:p>
        </w:tc>
        <w:tc>
          <w:tcPr>
            <w:tcW w:w="4907" w:type="dxa"/>
          </w:tcPr>
          <w:p w:rsidR="00646A3D" w:rsidRPr="001F3EB8" w:rsidRDefault="00646A3D" w:rsidP="00646A3D">
            <w:pPr>
              <w:widowControl w:val="0"/>
              <w:tabs>
                <w:tab w:val="left" w:pos="675"/>
              </w:tabs>
              <w:autoSpaceDE w:val="0"/>
              <w:autoSpaceDN w:val="0"/>
              <w:adjustRightInd w:val="0"/>
              <w:jc w:val="center"/>
              <w:rPr>
                <w:sz w:val="22"/>
                <w:szCs w:val="22"/>
              </w:rPr>
            </w:pPr>
            <w:r w:rsidRPr="001F3EB8">
              <w:rPr>
                <w:sz w:val="22"/>
                <w:szCs w:val="22"/>
              </w:rPr>
              <w:t>3</w:t>
            </w:r>
          </w:p>
        </w:tc>
        <w:tc>
          <w:tcPr>
            <w:tcW w:w="1983" w:type="dxa"/>
          </w:tcPr>
          <w:p w:rsidR="00646A3D" w:rsidRPr="001F3EB8" w:rsidRDefault="00646A3D" w:rsidP="00646A3D">
            <w:pPr>
              <w:widowControl w:val="0"/>
              <w:tabs>
                <w:tab w:val="left" w:pos="675"/>
              </w:tabs>
              <w:autoSpaceDE w:val="0"/>
              <w:autoSpaceDN w:val="0"/>
              <w:adjustRightInd w:val="0"/>
              <w:jc w:val="center"/>
              <w:rPr>
                <w:sz w:val="22"/>
                <w:szCs w:val="22"/>
              </w:rPr>
            </w:pPr>
            <w:r w:rsidRPr="001F3EB8">
              <w:rPr>
                <w:sz w:val="22"/>
                <w:szCs w:val="22"/>
              </w:rPr>
              <w:t>4</w:t>
            </w:r>
          </w:p>
        </w:tc>
        <w:tc>
          <w:tcPr>
            <w:tcW w:w="2037" w:type="dxa"/>
          </w:tcPr>
          <w:p w:rsidR="00646A3D" w:rsidRPr="001F3EB8" w:rsidRDefault="00646A3D" w:rsidP="00646A3D">
            <w:pPr>
              <w:widowControl w:val="0"/>
              <w:tabs>
                <w:tab w:val="left" w:pos="675"/>
              </w:tabs>
              <w:autoSpaceDE w:val="0"/>
              <w:autoSpaceDN w:val="0"/>
              <w:adjustRightInd w:val="0"/>
              <w:jc w:val="center"/>
              <w:rPr>
                <w:sz w:val="22"/>
                <w:szCs w:val="22"/>
              </w:rPr>
            </w:pPr>
            <w:r w:rsidRPr="001F3EB8">
              <w:rPr>
                <w:sz w:val="22"/>
                <w:szCs w:val="22"/>
              </w:rPr>
              <w:t>5</w:t>
            </w:r>
          </w:p>
        </w:tc>
      </w:tr>
      <w:tr w:rsidR="00646A3D" w:rsidRPr="001F3EB8" w:rsidTr="00190BB8">
        <w:trPr>
          <w:trHeight w:val="259"/>
        </w:trPr>
        <w:tc>
          <w:tcPr>
            <w:tcW w:w="14850" w:type="dxa"/>
            <w:gridSpan w:val="5"/>
          </w:tcPr>
          <w:p w:rsidR="00646A3D" w:rsidRPr="001F3EB8" w:rsidRDefault="007B4D61" w:rsidP="00646A3D">
            <w:pPr>
              <w:widowControl w:val="0"/>
              <w:tabs>
                <w:tab w:val="left" w:pos="675"/>
              </w:tabs>
              <w:autoSpaceDE w:val="0"/>
              <w:autoSpaceDN w:val="0"/>
              <w:adjustRightInd w:val="0"/>
              <w:jc w:val="center"/>
              <w:rPr>
                <w:sz w:val="22"/>
                <w:szCs w:val="22"/>
              </w:rPr>
            </w:pPr>
            <w:r w:rsidRPr="001F3EB8">
              <w:rPr>
                <w:sz w:val="22"/>
                <w:szCs w:val="22"/>
              </w:rPr>
              <w:t xml:space="preserve">Подпрограмма 1 </w:t>
            </w:r>
            <w:r w:rsidR="00646A3D" w:rsidRPr="001F3EB8">
              <w:rPr>
                <w:sz w:val="22"/>
                <w:szCs w:val="22"/>
              </w:rPr>
              <w:t xml:space="preserve"> Малое и среднее предпринимательство в МО МР «Койгородский»</w:t>
            </w:r>
          </w:p>
        </w:tc>
      </w:tr>
      <w:tr w:rsidR="00646A3D" w:rsidRPr="001F3EB8" w:rsidTr="00190BB8">
        <w:trPr>
          <w:trHeight w:val="274"/>
        </w:trPr>
        <w:tc>
          <w:tcPr>
            <w:tcW w:w="576" w:type="dxa"/>
          </w:tcPr>
          <w:p w:rsidR="00646A3D" w:rsidRPr="001F3EB8" w:rsidRDefault="00646A3D" w:rsidP="00646A3D">
            <w:pPr>
              <w:widowControl w:val="0"/>
              <w:tabs>
                <w:tab w:val="left" w:pos="675"/>
              </w:tabs>
              <w:autoSpaceDE w:val="0"/>
              <w:autoSpaceDN w:val="0"/>
              <w:adjustRightInd w:val="0"/>
              <w:jc w:val="center"/>
              <w:rPr>
                <w:sz w:val="22"/>
                <w:szCs w:val="22"/>
              </w:rPr>
            </w:pPr>
            <w:r w:rsidRPr="001F3EB8">
              <w:rPr>
                <w:sz w:val="22"/>
                <w:szCs w:val="22"/>
              </w:rPr>
              <w:t>1.1.</w:t>
            </w:r>
          </w:p>
        </w:tc>
        <w:tc>
          <w:tcPr>
            <w:tcW w:w="5347" w:type="dxa"/>
          </w:tcPr>
          <w:p w:rsidR="00646A3D" w:rsidRPr="001F3EB8" w:rsidRDefault="00646A3D" w:rsidP="00646A3D">
            <w:pPr>
              <w:widowControl w:val="0"/>
              <w:tabs>
                <w:tab w:val="left" w:pos="675"/>
              </w:tabs>
              <w:autoSpaceDE w:val="0"/>
              <w:autoSpaceDN w:val="0"/>
              <w:adjustRightInd w:val="0"/>
              <w:rPr>
                <w:sz w:val="22"/>
                <w:szCs w:val="22"/>
              </w:rPr>
            </w:pPr>
            <w:r w:rsidRPr="001F3EB8">
              <w:rPr>
                <w:sz w:val="22"/>
                <w:szCs w:val="22"/>
              </w:rPr>
              <w:t>Постановление администрации МР «Койгородский»</w:t>
            </w:r>
          </w:p>
        </w:tc>
        <w:tc>
          <w:tcPr>
            <w:tcW w:w="4907" w:type="dxa"/>
          </w:tcPr>
          <w:p w:rsidR="00646A3D" w:rsidRPr="001F3EB8" w:rsidRDefault="00646A3D" w:rsidP="006760DD">
            <w:pPr>
              <w:widowControl w:val="0"/>
              <w:tabs>
                <w:tab w:val="left" w:pos="675"/>
              </w:tabs>
              <w:autoSpaceDE w:val="0"/>
              <w:autoSpaceDN w:val="0"/>
              <w:adjustRightInd w:val="0"/>
              <w:rPr>
                <w:sz w:val="22"/>
                <w:szCs w:val="22"/>
              </w:rPr>
            </w:pPr>
            <w:r w:rsidRPr="001F3EB8">
              <w:rPr>
                <w:sz w:val="22"/>
                <w:szCs w:val="22"/>
              </w:rPr>
              <w:t>Внесение изменений в постановление администрации МР «Койгородский» от 19.06.201</w:t>
            </w:r>
            <w:r w:rsidR="006760DD" w:rsidRPr="001F3EB8">
              <w:rPr>
                <w:sz w:val="22"/>
                <w:szCs w:val="22"/>
              </w:rPr>
              <w:t>2</w:t>
            </w:r>
            <w:r w:rsidRPr="001F3EB8">
              <w:rPr>
                <w:sz w:val="22"/>
                <w:szCs w:val="22"/>
              </w:rPr>
              <w:t xml:space="preserve">г. № 50/06 «Об утверждении порядка конкурсного отбора </w:t>
            </w:r>
            <w:proofErr w:type="spellStart"/>
            <w:r w:rsidRPr="001F3EB8">
              <w:rPr>
                <w:sz w:val="22"/>
                <w:szCs w:val="22"/>
              </w:rPr>
              <w:t>бизнес-проектов</w:t>
            </w:r>
            <w:proofErr w:type="spellEnd"/>
            <w:r w:rsidRPr="001F3EB8">
              <w:rPr>
                <w:sz w:val="22"/>
                <w:szCs w:val="22"/>
              </w:rPr>
              <w:t xml:space="preserve"> для получения финансовой поддержки в виде </w:t>
            </w:r>
            <w:proofErr w:type="gramStart"/>
            <w:r w:rsidRPr="001F3EB8">
              <w:rPr>
                <w:sz w:val="22"/>
                <w:szCs w:val="22"/>
              </w:rPr>
              <w:t>субсидирования части расходов субъектов малого предпринимательства</w:t>
            </w:r>
            <w:proofErr w:type="gramEnd"/>
            <w:r w:rsidRPr="001F3EB8">
              <w:rPr>
                <w:sz w:val="22"/>
                <w:szCs w:val="22"/>
              </w:rPr>
              <w:t>»</w:t>
            </w:r>
          </w:p>
        </w:tc>
        <w:tc>
          <w:tcPr>
            <w:tcW w:w="1983" w:type="dxa"/>
          </w:tcPr>
          <w:p w:rsidR="00646A3D" w:rsidRPr="001F3EB8" w:rsidRDefault="00646A3D" w:rsidP="00646A3D">
            <w:pPr>
              <w:widowControl w:val="0"/>
              <w:tabs>
                <w:tab w:val="left" w:pos="675"/>
              </w:tabs>
              <w:autoSpaceDE w:val="0"/>
              <w:autoSpaceDN w:val="0"/>
              <w:adjustRightInd w:val="0"/>
              <w:rPr>
                <w:sz w:val="22"/>
                <w:szCs w:val="22"/>
              </w:rPr>
            </w:pPr>
            <w:r w:rsidRPr="001F3EB8">
              <w:rPr>
                <w:sz w:val="22"/>
                <w:szCs w:val="22"/>
              </w:rPr>
              <w:t>Отдел экономической политики АМР «Койгородский»</w:t>
            </w:r>
          </w:p>
        </w:tc>
        <w:tc>
          <w:tcPr>
            <w:tcW w:w="2037" w:type="dxa"/>
          </w:tcPr>
          <w:p w:rsidR="00646A3D" w:rsidRPr="001F3EB8" w:rsidRDefault="00646A3D" w:rsidP="00646A3D">
            <w:pPr>
              <w:widowControl w:val="0"/>
              <w:tabs>
                <w:tab w:val="left" w:pos="675"/>
              </w:tabs>
              <w:autoSpaceDE w:val="0"/>
              <w:autoSpaceDN w:val="0"/>
              <w:adjustRightInd w:val="0"/>
              <w:rPr>
                <w:sz w:val="22"/>
                <w:szCs w:val="22"/>
              </w:rPr>
            </w:pPr>
            <w:r w:rsidRPr="001F3EB8">
              <w:rPr>
                <w:sz w:val="22"/>
                <w:szCs w:val="22"/>
              </w:rPr>
              <w:t>2014-2020 годы (по мере необходимости)</w:t>
            </w:r>
          </w:p>
        </w:tc>
      </w:tr>
      <w:tr w:rsidR="00646A3D" w:rsidRPr="001F3EB8" w:rsidTr="00190BB8">
        <w:trPr>
          <w:trHeight w:val="274"/>
        </w:trPr>
        <w:tc>
          <w:tcPr>
            <w:tcW w:w="576" w:type="dxa"/>
          </w:tcPr>
          <w:p w:rsidR="00646A3D" w:rsidRPr="001F3EB8" w:rsidRDefault="00646A3D" w:rsidP="00646A3D">
            <w:pPr>
              <w:widowControl w:val="0"/>
              <w:tabs>
                <w:tab w:val="left" w:pos="675"/>
              </w:tabs>
              <w:autoSpaceDE w:val="0"/>
              <w:autoSpaceDN w:val="0"/>
              <w:adjustRightInd w:val="0"/>
              <w:jc w:val="center"/>
              <w:rPr>
                <w:sz w:val="22"/>
                <w:szCs w:val="22"/>
              </w:rPr>
            </w:pPr>
            <w:r w:rsidRPr="001F3EB8">
              <w:rPr>
                <w:sz w:val="22"/>
                <w:szCs w:val="22"/>
              </w:rPr>
              <w:t>1.2.</w:t>
            </w:r>
          </w:p>
        </w:tc>
        <w:tc>
          <w:tcPr>
            <w:tcW w:w="5347" w:type="dxa"/>
          </w:tcPr>
          <w:p w:rsidR="00646A3D" w:rsidRPr="001F3EB8" w:rsidRDefault="00646A3D" w:rsidP="00646A3D">
            <w:pPr>
              <w:widowControl w:val="0"/>
              <w:tabs>
                <w:tab w:val="left" w:pos="675"/>
              </w:tabs>
              <w:autoSpaceDE w:val="0"/>
              <w:autoSpaceDN w:val="0"/>
              <w:adjustRightInd w:val="0"/>
              <w:rPr>
                <w:sz w:val="22"/>
                <w:szCs w:val="22"/>
              </w:rPr>
            </w:pPr>
            <w:r w:rsidRPr="001F3EB8">
              <w:rPr>
                <w:sz w:val="22"/>
                <w:szCs w:val="22"/>
              </w:rPr>
              <w:t>Постановление администрации МР «Койгородский»</w:t>
            </w:r>
          </w:p>
        </w:tc>
        <w:tc>
          <w:tcPr>
            <w:tcW w:w="4907" w:type="dxa"/>
          </w:tcPr>
          <w:p w:rsidR="00646A3D" w:rsidRPr="001F3EB8" w:rsidRDefault="00646A3D" w:rsidP="00646A3D">
            <w:pPr>
              <w:widowControl w:val="0"/>
              <w:tabs>
                <w:tab w:val="left" w:pos="675"/>
              </w:tabs>
              <w:autoSpaceDE w:val="0"/>
              <w:autoSpaceDN w:val="0"/>
              <w:adjustRightInd w:val="0"/>
              <w:rPr>
                <w:sz w:val="22"/>
                <w:szCs w:val="22"/>
              </w:rPr>
            </w:pPr>
            <w:r w:rsidRPr="001F3EB8">
              <w:rPr>
                <w:sz w:val="22"/>
                <w:szCs w:val="22"/>
              </w:rPr>
              <w:t>Принятие постановления администрации МР «Койгородский»  «Об утверждении форм документов»</w:t>
            </w:r>
          </w:p>
        </w:tc>
        <w:tc>
          <w:tcPr>
            <w:tcW w:w="1983" w:type="dxa"/>
          </w:tcPr>
          <w:p w:rsidR="00646A3D" w:rsidRPr="001F3EB8" w:rsidRDefault="00646A3D" w:rsidP="00646A3D">
            <w:pPr>
              <w:widowControl w:val="0"/>
              <w:tabs>
                <w:tab w:val="left" w:pos="675"/>
              </w:tabs>
              <w:autoSpaceDE w:val="0"/>
              <w:autoSpaceDN w:val="0"/>
              <w:adjustRightInd w:val="0"/>
              <w:rPr>
                <w:sz w:val="22"/>
                <w:szCs w:val="22"/>
              </w:rPr>
            </w:pPr>
            <w:r w:rsidRPr="001F3EB8">
              <w:rPr>
                <w:sz w:val="22"/>
                <w:szCs w:val="22"/>
              </w:rPr>
              <w:t>Отдел экономической политики АМР «Койгородский»</w:t>
            </w:r>
          </w:p>
        </w:tc>
        <w:tc>
          <w:tcPr>
            <w:tcW w:w="2037" w:type="dxa"/>
          </w:tcPr>
          <w:p w:rsidR="00646A3D" w:rsidRPr="001F3EB8" w:rsidRDefault="00646A3D" w:rsidP="00646A3D">
            <w:pPr>
              <w:widowControl w:val="0"/>
              <w:tabs>
                <w:tab w:val="left" w:pos="675"/>
              </w:tabs>
              <w:autoSpaceDE w:val="0"/>
              <w:autoSpaceDN w:val="0"/>
              <w:adjustRightInd w:val="0"/>
              <w:rPr>
                <w:sz w:val="22"/>
                <w:szCs w:val="22"/>
              </w:rPr>
            </w:pPr>
            <w:smartTag w:uri="urn:schemas-microsoft-com:office:smarttags" w:element="metricconverter">
              <w:smartTagPr>
                <w:attr w:name="ProductID" w:val="2014 г"/>
              </w:smartTagPr>
              <w:r w:rsidRPr="001F3EB8">
                <w:rPr>
                  <w:sz w:val="22"/>
                  <w:szCs w:val="22"/>
                </w:rPr>
                <w:t>2014 г</w:t>
              </w:r>
            </w:smartTag>
            <w:r w:rsidRPr="001F3EB8">
              <w:rPr>
                <w:sz w:val="22"/>
                <w:szCs w:val="22"/>
              </w:rPr>
              <w:t>.</w:t>
            </w:r>
          </w:p>
        </w:tc>
      </w:tr>
      <w:tr w:rsidR="00646A3D" w:rsidRPr="001F3EB8" w:rsidTr="00190BB8">
        <w:trPr>
          <w:trHeight w:val="274"/>
        </w:trPr>
        <w:tc>
          <w:tcPr>
            <w:tcW w:w="576" w:type="dxa"/>
          </w:tcPr>
          <w:p w:rsidR="00646A3D" w:rsidRPr="001F3EB8" w:rsidRDefault="00646A3D" w:rsidP="00646A3D">
            <w:pPr>
              <w:widowControl w:val="0"/>
              <w:tabs>
                <w:tab w:val="left" w:pos="675"/>
              </w:tabs>
              <w:autoSpaceDE w:val="0"/>
              <w:autoSpaceDN w:val="0"/>
              <w:adjustRightInd w:val="0"/>
              <w:jc w:val="center"/>
              <w:rPr>
                <w:sz w:val="22"/>
                <w:szCs w:val="22"/>
              </w:rPr>
            </w:pPr>
            <w:r w:rsidRPr="001F3EB8">
              <w:rPr>
                <w:sz w:val="22"/>
                <w:szCs w:val="22"/>
              </w:rPr>
              <w:t>1.3</w:t>
            </w:r>
          </w:p>
        </w:tc>
        <w:tc>
          <w:tcPr>
            <w:tcW w:w="5347" w:type="dxa"/>
          </w:tcPr>
          <w:p w:rsidR="00646A3D" w:rsidRPr="001F3EB8" w:rsidRDefault="00646A3D" w:rsidP="00646A3D">
            <w:pPr>
              <w:widowControl w:val="0"/>
              <w:tabs>
                <w:tab w:val="left" w:pos="675"/>
              </w:tabs>
              <w:autoSpaceDE w:val="0"/>
              <w:autoSpaceDN w:val="0"/>
              <w:adjustRightInd w:val="0"/>
              <w:rPr>
                <w:sz w:val="22"/>
                <w:szCs w:val="22"/>
              </w:rPr>
            </w:pPr>
            <w:r w:rsidRPr="001F3EB8">
              <w:rPr>
                <w:sz w:val="22"/>
                <w:szCs w:val="22"/>
              </w:rPr>
              <w:t>Постановление администрации МР «Койгородский»</w:t>
            </w:r>
          </w:p>
        </w:tc>
        <w:tc>
          <w:tcPr>
            <w:tcW w:w="4907" w:type="dxa"/>
          </w:tcPr>
          <w:p w:rsidR="00646A3D" w:rsidRPr="001F3EB8" w:rsidRDefault="00646A3D" w:rsidP="00646A3D">
            <w:pPr>
              <w:rPr>
                <w:sz w:val="22"/>
                <w:szCs w:val="22"/>
              </w:rPr>
            </w:pPr>
            <w:r w:rsidRPr="001F3EB8">
              <w:rPr>
                <w:sz w:val="22"/>
                <w:szCs w:val="22"/>
              </w:rPr>
              <w:t xml:space="preserve">Внесение изменений в постановление администрации МР «Койгородский» от 31.03.2009г. № 72/03 «Об утверждении порядка формирования и ведения перечня имущества МОМР «Койгородский», предназначенного </w:t>
            </w:r>
          </w:p>
          <w:p w:rsidR="00646A3D" w:rsidRPr="001F3EB8" w:rsidRDefault="00646A3D" w:rsidP="00646A3D">
            <w:pPr>
              <w:rPr>
                <w:sz w:val="22"/>
                <w:szCs w:val="22"/>
              </w:rPr>
            </w:pPr>
            <w:r w:rsidRPr="001F3EB8">
              <w:rPr>
                <w:sz w:val="22"/>
                <w:szCs w:val="22"/>
              </w:rPr>
              <w:t xml:space="preserve">для передачи во владение и (или) пользование субъектам </w:t>
            </w:r>
            <w:proofErr w:type="spellStart"/>
            <w:r w:rsidRPr="001F3EB8">
              <w:rPr>
                <w:sz w:val="22"/>
                <w:szCs w:val="22"/>
              </w:rPr>
              <w:t>малогои</w:t>
            </w:r>
            <w:proofErr w:type="spellEnd"/>
            <w:r w:rsidRPr="001F3EB8">
              <w:rPr>
                <w:sz w:val="22"/>
                <w:szCs w:val="22"/>
              </w:rPr>
              <w:t xml:space="preserve"> среднего предпринимательства и организациям, образующим инфраструктуру поддержки малого и среднего предпринимательства» </w:t>
            </w:r>
          </w:p>
        </w:tc>
        <w:tc>
          <w:tcPr>
            <w:tcW w:w="1983" w:type="dxa"/>
          </w:tcPr>
          <w:p w:rsidR="00646A3D" w:rsidRPr="001F3EB8" w:rsidRDefault="00646A3D" w:rsidP="00646A3D">
            <w:pPr>
              <w:widowControl w:val="0"/>
              <w:tabs>
                <w:tab w:val="left" w:pos="675"/>
              </w:tabs>
              <w:autoSpaceDE w:val="0"/>
              <w:autoSpaceDN w:val="0"/>
              <w:adjustRightInd w:val="0"/>
              <w:rPr>
                <w:sz w:val="22"/>
                <w:szCs w:val="22"/>
              </w:rPr>
            </w:pPr>
            <w:r w:rsidRPr="001F3EB8">
              <w:rPr>
                <w:sz w:val="22"/>
                <w:szCs w:val="22"/>
              </w:rPr>
              <w:t>Отдел по управлению имуществом и природными ресурсами АМР «Койгородский»</w:t>
            </w:r>
          </w:p>
        </w:tc>
        <w:tc>
          <w:tcPr>
            <w:tcW w:w="2037" w:type="dxa"/>
          </w:tcPr>
          <w:p w:rsidR="00646A3D" w:rsidRPr="001F3EB8" w:rsidRDefault="00646A3D" w:rsidP="00646A3D">
            <w:pPr>
              <w:widowControl w:val="0"/>
              <w:tabs>
                <w:tab w:val="left" w:pos="675"/>
              </w:tabs>
              <w:autoSpaceDE w:val="0"/>
              <w:autoSpaceDN w:val="0"/>
              <w:adjustRightInd w:val="0"/>
              <w:rPr>
                <w:sz w:val="22"/>
                <w:szCs w:val="22"/>
              </w:rPr>
            </w:pPr>
            <w:r w:rsidRPr="001F3EB8">
              <w:rPr>
                <w:sz w:val="22"/>
                <w:szCs w:val="22"/>
              </w:rPr>
              <w:t>2014-2020 годы (по мере необходимости)</w:t>
            </w:r>
          </w:p>
        </w:tc>
      </w:tr>
      <w:tr w:rsidR="00646A3D" w:rsidRPr="001F3EB8" w:rsidTr="00190BB8">
        <w:trPr>
          <w:trHeight w:val="274"/>
        </w:trPr>
        <w:tc>
          <w:tcPr>
            <w:tcW w:w="576" w:type="dxa"/>
          </w:tcPr>
          <w:p w:rsidR="00646A3D" w:rsidRPr="001F3EB8" w:rsidRDefault="00646A3D" w:rsidP="00646A3D">
            <w:pPr>
              <w:widowControl w:val="0"/>
              <w:tabs>
                <w:tab w:val="left" w:pos="675"/>
              </w:tabs>
              <w:autoSpaceDE w:val="0"/>
              <w:autoSpaceDN w:val="0"/>
              <w:adjustRightInd w:val="0"/>
              <w:jc w:val="center"/>
              <w:rPr>
                <w:sz w:val="22"/>
                <w:szCs w:val="22"/>
              </w:rPr>
            </w:pPr>
            <w:r w:rsidRPr="001F3EB8">
              <w:rPr>
                <w:sz w:val="22"/>
                <w:szCs w:val="22"/>
              </w:rPr>
              <w:t>1.4</w:t>
            </w:r>
          </w:p>
        </w:tc>
        <w:tc>
          <w:tcPr>
            <w:tcW w:w="5347" w:type="dxa"/>
          </w:tcPr>
          <w:p w:rsidR="00646A3D" w:rsidRPr="001F3EB8" w:rsidRDefault="00646A3D" w:rsidP="00646A3D">
            <w:pPr>
              <w:widowControl w:val="0"/>
              <w:tabs>
                <w:tab w:val="left" w:pos="675"/>
              </w:tabs>
              <w:autoSpaceDE w:val="0"/>
              <w:autoSpaceDN w:val="0"/>
              <w:adjustRightInd w:val="0"/>
              <w:rPr>
                <w:sz w:val="22"/>
                <w:szCs w:val="22"/>
              </w:rPr>
            </w:pPr>
            <w:r w:rsidRPr="001F3EB8">
              <w:rPr>
                <w:sz w:val="22"/>
                <w:szCs w:val="22"/>
              </w:rPr>
              <w:t>Решение Совета МР «Койгородский»</w:t>
            </w:r>
          </w:p>
        </w:tc>
        <w:tc>
          <w:tcPr>
            <w:tcW w:w="4907" w:type="dxa"/>
          </w:tcPr>
          <w:p w:rsidR="00646A3D" w:rsidRPr="001F3EB8" w:rsidRDefault="00646A3D" w:rsidP="00646A3D">
            <w:pPr>
              <w:rPr>
                <w:sz w:val="22"/>
                <w:szCs w:val="22"/>
              </w:rPr>
            </w:pPr>
            <w:r w:rsidRPr="001F3EB8">
              <w:rPr>
                <w:sz w:val="22"/>
                <w:szCs w:val="22"/>
              </w:rPr>
              <w:t xml:space="preserve">Внесение изменений в Решение Совета МР «Койгородский» от 18.02.2009г. № </w:t>
            </w:r>
            <w:r w:rsidRPr="001F3EB8">
              <w:rPr>
                <w:sz w:val="22"/>
                <w:szCs w:val="22"/>
                <w:lang w:val="en-US"/>
              </w:rPr>
              <w:t>III</w:t>
            </w:r>
            <w:r w:rsidRPr="001F3EB8">
              <w:rPr>
                <w:sz w:val="22"/>
                <w:szCs w:val="22"/>
              </w:rPr>
              <w:t xml:space="preserve">-15/171 «Об утверждении перечня имущества, находящегося в собственности МОМР «Койгородский», </w:t>
            </w:r>
            <w:proofErr w:type="spellStart"/>
            <w:r w:rsidRPr="001F3EB8">
              <w:rPr>
                <w:sz w:val="22"/>
                <w:szCs w:val="22"/>
              </w:rPr>
              <w:t>предназначенногодля</w:t>
            </w:r>
            <w:proofErr w:type="spellEnd"/>
            <w:r w:rsidRPr="001F3EB8">
              <w:rPr>
                <w:sz w:val="22"/>
                <w:szCs w:val="22"/>
              </w:rPr>
              <w:t xml:space="preserve"> передачи во владение и (или) пользование </w:t>
            </w:r>
            <w:proofErr w:type="spellStart"/>
            <w:r w:rsidRPr="001F3EB8">
              <w:rPr>
                <w:sz w:val="22"/>
                <w:szCs w:val="22"/>
              </w:rPr>
              <w:t>субъектаммалого</w:t>
            </w:r>
            <w:proofErr w:type="spellEnd"/>
            <w:r w:rsidRPr="001F3EB8">
              <w:rPr>
                <w:sz w:val="22"/>
                <w:szCs w:val="22"/>
              </w:rPr>
              <w:t xml:space="preserve"> и среднего предпринимательства и организациям, </w:t>
            </w:r>
          </w:p>
          <w:p w:rsidR="00646A3D" w:rsidRPr="001F3EB8" w:rsidRDefault="00646A3D" w:rsidP="00646A3D">
            <w:pPr>
              <w:rPr>
                <w:sz w:val="22"/>
                <w:szCs w:val="22"/>
              </w:rPr>
            </w:pPr>
            <w:r w:rsidRPr="001F3EB8">
              <w:rPr>
                <w:sz w:val="22"/>
                <w:szCs w:val="22"/>
              </w:rPr>
              <w:t xml:space="preserve">образующим инфраструктуру поддержки субъектов </w:t>
            </w:r>
            <w:proofErr w:type="spellStart"/>
            <w:r w:rsidRPr="001F3EB8">
              <w:rPr>
                <w:sz w:val="22"/>
                <w:szCs w:val="22"/>
              </w:rPr>
              <w:t>малогои</w:t>
            </w:r>
            <w:proofErr w:type="spellEnd"/>
            <w:r w:rsidRPr="001F3EB8">
              <w:rPr>
                <w:sz w:val="22"/>
                <w:szCs w:val="22"/>
              </w:rPr>
              <w:t xml:space="preserve"> среднего предпринимательства на территории муниципального района «Койгородский»» </w:t>
            </w:r>
          </w:p>
        </w:tc>
        <w:tc>
          <w:tcPr>
            <w:tcW w:w="1983" w:type="dxa"/>
          </w:tcPr>
          <w:p w:rsidR="00646A3D" w:rsidRPr="001F3EB8" w:rsidRDefault="00646A3D" w:rsidP="00646A3D">
            <w:pPr>
              <w:widowControl w:val="0"/>
              <w:tabs>
                <w:tab w:val="left" w:pos="675"/>
              </w:tabs>
              <w:autoSpaceDE w:val="0"/>
              <w:autoSpaceDN w:val="0"/>
              <w:adjustRightInd w:val="0"/>
              <w:rPr>
                <w:sz w:val="22"/>
                <w:szCs w:val="22"/>
              </w:rPr>
            </w:pPr>
            <w:r w:rsidRPr="001F3EB8">
              <w:rPr>
                <w:sz w:val="22"/>
                <w:szCs w:val="22"/>
              </w:rPr>
              <w:t>Отдел по управлению имуществом и природными ресурсами АМР «Койгородский»</w:t>
            </w:r>
          </w:p>
        </w:tc>
        <w:tc>
          <w:tcPr>
            <w:tcW w:w="2037" w:type="dxa"/>
          </w:tcPr>
          <w:p w:rsidR="00646A3D" w:rsidRPr="001F3EB8" w:rsidRDefault="00646A3D" w:rsidP="00646A3D">
            <w:pPr>
              <w:widowControl w:val="0"/>
              <w:tabs>
                <w:tab w:val="left" w:pos="675"/>
              </w:tabs>
              <w:autoSpaceDE w:val="0"/>
              <w:autoSpaceDN w:val="0"/>
              <w:adjustRightInd w:val="0"/>
              <w:rPr>
                <w:sz w:val="22"/>
                <w:szCs w:val="22"/>
              </w:rPr>
            </w:pPr>
            <w:r w:rsidRPr="001F3EB8">
              <w:rPr>
                <w:sz w:val="22"/>
                <w:szCs w:val="22"/>
              </w:rPr>
              <w:t>2014-2020 годы (по мере необходимости)</w:t>
            </w:r>
          </w:p>
        </w:tc>
      </w:tr>
      <w:tr w:rsidR="009437DF" w:rsidRPr="001F3EB8" w:rsidTr="00190BB8">
        <w:trPr>
          <w:trHeight w:val="274"/>
        </w:trPr>
        <w:tc>
          <w:tcPr>
            <w:tcW w:w="576" w:type="dxa"/>
          </w:tcPr>
          <w:p w:rsidR="009437DF" w:rsidRPr="001F3EB8" w:rsidRDefault="009437DF" w:rsidP="00646A3D">
            <w:pPr>
              <w:widowControl w:val="0"/>
              <w:tabs>
                <w:tab w:val="left" w:pos="675"/>
              </w:tabs>
              <w:autoSpaceDE w:val="0"/>
              <w:autoSpaceDN w:val="0"/>
              <w:adjustRightInd w:val="0"/>
              <w:jc w:val="center"/>
              <w:rPr>
                <w:sz w:val="22"/>
                <w:szCs w:val="22"/>
              </w:rPr>
            </w:pPr>
            <w:r w:rsidRPr="001F3EB8">
              <w:rPr>
                <w:sz w:val="22"/>
                <w:szCs w:val="22"/>
              </w:rPr>
              <w:t>1.5</w:t>
            </w:r>
          </w:p>
        </w:tc>
        <w:tc>
          <w:tcPr>
            <w:tcW w:w="5347" w:type="dxa"/>
          </w:tcPr>
          <w:p w:rsidR="009437DF" w:rsidRPr="001F3EB8" w:rsidRDefault="009437DF" w:rsidP="005035CA">
            <w:pPr>
              <w:widowControl w:val="0"/>
              <w:tabs>
                <w:tab w:val="left" w:pos="675"/>
              </w:tabs>
              <w:autoSpaceDE w:val="0"/>
              <w:autoSpaceDN w:val="0"/>
              <w:adjustRightInd w:val="0"/>
              <w:rPr>
                <w:sz w:val="22"/>
                <w:szCs w:val="22"/>
              </w:rPr>
            </w:pPr>
            <w:r w:rsidRPr="001F3EB8">
              <w:rPr>
                <w:sz w:val="22"/>
                <w:szCs w:val="22"/>
              </w:rPr>
              <w:t>Постановление администрации МР «Койгородский»</w:t>
            </w:r>
          </w:p>
        </w:tc>
        <w:tc>
          <w:tcPr>
            <w:tcW w:w="4907" w:type="dxa"/>
          </w:tcPr>
          <w:p w:rsidR="009437DF" w:rsidRPr="001F3EB8" w:rsidRDefault="009437DF" w:rsidP="005035CA">
            <w:r w:rsidRPr="001F3EB8">
              <w:t>Принятие постановления администрации МР «Койгородский»  «О проведении конкурсов»</w:t>
            </w:r>
          </w:p>
        </w:tc>
        <w:tc>
          <w:tcPr>
            <w:tcW w:w="1983" w:type="dxa"/>
          </w:tcPr>
          <w:p w:rsidR="009437DF" w:rsidRPr="001F3EB8" w:rsidRDefault="009437DF" w:rsidP="005035CA">
            <w:r w:rsidRPr="001F3EB8">
              <w:t>Отдел экономической политики АМР «Койгородский»</w:t>
            </w:r>
          </w:p>
        </w:tc>
        <w:tc>
          <w:tcPr>
            <w:tcW w:w="2037" w:type="dxa"/>
          </w:tcPr>
          <w:p w:rsidR="009437DF" w:rsidRPr="001F3EB8" w:rsidRDefault="009437DF" w:rsidP="005035CA">
            <w:r w:rsidRPr="001F3EB8">
              <w:t xml:space="preserve">2014-2020 годы </w:t>
            </w:r>
          </w:p>
        </w:tc>
      </w:tr>
      <w:tr w:rsidR="009437DF" w:rsidRPr="001F3EB8" w:rsidTr="00190BB8">
        <w:trPr>
          <w:trHeight w:val="259"/>
        </w:trPr>
        <w:tc>
          <w:tcPr>
            <w:tcW w:w="14850" w:type="dxa"/>
            <w:gridSpan w:val="5"/>
          </w:tcPr>
          <w:p w:rsidR="009437DF" w:rsidRPr="001F3EB8" w:rsidRDefault="009437DF" w:rsidP="00F379BB">
            <w:pPr>
              <w:widowControl w:val="0"/>
              <w:tabs>
                <w:tab w:val="left" w:pos="675"/>
              </w:tabs>
              <w:autoSpaceDE w:val="0"/>
              <w:autoSpaceDN w:val="0"/>
              <w:adjustRightInd w:val="0"/>
              <w:jc w:val="center"/>
              <w:rPr>
                <w:sz w:val="22"/>
                <w:szCs w:val="22"/>
              </w:rPr>
            </w:pPr>
            <w:r w:rsidRPr="001F3EB8">
              <w:rPr>
                <w:sz w:val="22"/>
                <w:szCs w:val="22"/>
              </w:rPr>
              <w:t xml:space="preserve">Подпрограмма 2   Развитие агропромышленного и </w:t>
            </w:r>
            <w:proofErr w:type="spellStart"/>
            <w:r w:rsidRPr="001F3EB8">
              <w:rPr>
                <w:sz w:val="22"/>
                <w:szCs w:val="22"/>
              </w:rPr>
              <w:t>рыбохозяйственногокомплексов</w:t>
            </w:r>
            <w:proofErr w:type="spellEnd"/>
            <w:r w:rsidRPr="001F3EB8">
              <w:rPr>
                <w:sz w:val="22"/>
                <w:szCs w:val="22"/>
              </w:rPr>
              <w:t xml:space="preserve"> в МО МР «Койгородский»</w:t>
            </w:r>
          </w:p>
        </w:tc>
      </w:tr>
      <w:tr w:rsidR="009437DF" w:rsidRPr="001F3EB8" w:rsidTr="00190BB8">
        <w:trPr>
          <w:trHeight w:val="274"/>
        </w:trPr>
        <w:tc>
          <w:tcPr>
            <w:tcW w:w="576" w:type="dxa"/>
          </w:tcPr>
          <w:p w:rsidR="009437DF" w:rsidRPr="001F3EB8" w:rsidRDefault="009437DF" w:rsidP="003E649D">
            <w:pPr>
              <w:rPr>
                <w:sz w:val="22"/>
                <w:szCs w:val="22"/>
              </w:rPr>
            </w:pPr>
            <w:r w:rsidRPr="001F3EB8">
              <w:rPr>
                <w:sz w:val="22"/>
                <w:szCs w:val="22"/>
              </w:rPr>
              <w:t>2.1.</w:t>
            </w:r>
          </w:p>
        </w:tc>
        <w:tc>
          <w:tcPr>
            <w:tcW w:w="5347" w:type="dxa"/>
          </w:tcPr>
          <w:p w:rsidR="009437DF" w:rsidRPr="001F3EB8" w:rsidRDefault="009437DF" w:rsidP="003E649D">
            <w:pPr>
              <w:rPr>
                <w:sz w:val="22"/>
                <w:szCs w:val="22"/>
              </w:rPr>
            </w:pPr>
            <w:r w:rsidRPr="001F3EB8">
              <w:rPr>
                <w:sz w:val="22"/>
                <w:szCs w:val="22"/>
              </w:rPr>
              <w:t>Постановление Администрации МР «Койгородский»</w:t>
            </w:r>
          </w:p>
        </w:tc>
        <w:tc>
          <w:tcPr>
            <w:tcW w:w="4907" w:type="dxa"/>
          </w:tcPr>
          <w:p w:rsidR="009437DF" w:rsidRPr="001F3EB8" w:rsidRDefault="009437DF" w:rsidP="006760DD">
            <w:pPr>
              <w:rPr>
                <w:sz w:val="22"/>
                <w:szCs w:val="22"/>
              </w:rPr>
            </w:pPr>
            <w:r w:rsidRPr="001F3EB8">
              <w:rPr>
                <w:sz w:val="22"/>
                <w:szCs w:val="22"/>
              </w:rPr>
              <w:t xml:space="preserve">Внесение изменений в постановление Администрации МР «Койгородский» от 19.06.2012г. № 50/06  «Об утверждении порядка конкурсного отбора </w:t>
            </w:r>
            <w:proofErr w:type="spellStart"/>
            <w:r w:rsidRPr="001F3EB8">
              <w:rPr>
                <w:sz w:val="22"/>
                <w:szCs w:val="22"/>
              </w:rPr>
              <w:t>бизнес-проектов</w:t>
            </w:r>
            <w:proofErr w:type="spellEnd"/>
            <w:r w:rsidRPr="001F3EB8">
              <w:rPr>
                <w:sz w:val="22"/>
                <w:szCs w:val="22"/>
              </w:rPr>
              <w:t xml:space="preserve"> для получения финансовой поддержки в виде </w:t>
            </w:r>
            <w:proofErr w:type="gramStart"/>
            <w:r w:rsidRPr="001F3EB8">
              <w:rPr>
                <w:sz w:val="22"/>
                <w:szCs w:val="22"/>
              </w:rPr>
              <w:t>субсидирования части расходов субъектов малого предпринимательства</w:t>
            </w:r>
            <w:proofErr w:type="gramEnd"/>
            <w:r w:rsidRPr="001F3EB8">
              <w:rPr>
                <w:sz w:val="22"/>
                <w:szCs w:val="22"/>
              </w:rPr>
              <w:t>»</w:t>
            </w:r>
          </w:p>
        </w:tc>
        <w:tc>
          <w:tcPr>
            <w:tcW w:w="1983" w:type="dxa"/>
          </w:tcPr>
          <w:p w:rsidR="009437DF" w:rsidRPr="001F3EB8" w:rsidRDefault="009437DF" w:rsidP="003E649D">
            <w:pPr>
              <w:rPr>
                <w:sz w:val="22"/>
                <w:szCs w:val="22"/>
              </w:rPr>
            </w:pPr>
            <w:r w:rsidRPr="001F3EB8">
              <w:rPr>
                <w:sz w:val="22"/>
                <w:szCs w:val="22"/>
              </w:rPr>
              <w:t>Отдел экономической политики АМР «Койгородский»</w:t>
            </w:r>
          </w:p>
        </w:tc>
        <w:tc>
          <w:tcPr>
            <w:tcW w:w="2037" w:type="dxa"/>
          </w:tcPr>
          <w:p w:rsidR="009437DF" w:rsidRPr="001F3EB8" w:rsidRDefault="009437DF" w:rsidP="003E649D">
            <w:pPr>
              <w:rPr>
                <w:sz w:val="22"/>
                <w:szCs w:val="22"/>
              </w:rPr>
            </w:pPr>
            <w:r w:rsidRPr="001F3EB8">
              <w:rPr>
                <w:sz w:val="22"/>
                <w:szCs w:val="22"/>
              </w:rPr>
              <w:t>2014-2020 годы (по мере необходимости)</w:t>
            </w:r>
          </w:p>
        </w:tc>
      </w:tr>
      <w:tr w:rsidR="009437DF" w:rsidRPr="001F3EB8" w:rsidTr="00190BB8">
        <w:trPr>
          <w:trHeight w:val="274"/>
        </w:trPr>
        <w:tc>
          <w:tcPr>
            <w:tcW w:w="576" w:type="dxa"/>
          </w:tcPr>
          <w:p w:rsidR="009437DF" w:rsidRPr="001F3EB8" w:rsidRDefault="009437DF" w:rsidP="003E649D">
            <w:pPr>
              <w:rPr>
                <w:sz w:val="22"/>
                <w:szCs w:val="22"/>
              </w:rPr>
            </w:pPr>
            <w:r w:rsidRPr="001F3EB8">
              <w:rPr>
                <w:sz w:val="22"/>
                <w:szCs w:val="22"/>
              </w:rPr>
              <w:t>2.2.</w:t>
            </w:r>
          </w:p>
        </w:tc>
        <w:tc>
          <w:tcPr>
            <w:tcW w:w="5347" w:type="dxa"/>
          </w:tcPr>
          <w:p w:rsidR="009437DF" w:rsidRPr="001F3EB8" w:rsidRDefault="009437DF" w:rsidP="003E649D">
            <w:pPr>
              <w:rPr>
                <w:sz w:val="22"/>
                <w:szCs w:val="22"/>
              </w:rPr>
            </w:pPr>
            <w:r w:rsidRPr="001F3EB8">
              <w:rPr>
                <w:sz w:val="22"/>
                <w:szCs w:val="22"/>
              </w:rPr>
              <w:t>Постановление Администрации МР «Койгородский»</w:t>
            </w:r>
          </w:p>
        </w:tc>
        <w:tc>
          <w:tcPr>
            <w:tcW w:w="4907" w:type="dxa"/>
          </w:tcPr>
          <w:p w:rsidR="009437DF" w:rsidRPr="001F3EB8" w:rsidRDefault="009437DF" w:rsidP="003E649D">
            <w:pPr>
              <w:rPr>
                <w:sz w:val="22"/>
                <w:szCs w:val="22"/>
              </w:rPr>
            </w:pPr>
            <w:r w:rsidRPr="001F3EB8">
              <w:rPr>
                <w:sz w:val="22"/>
                <w:szCs w:val="22"/>
              </w:rPr>
              <w:t>Принятие постановления администрации МР «Койгородский»  «О проведении ярмарки «Урожай года»</w:t>
            </w:r>
          </w:p>
        </w:tc>
        <w:tc>
          <w:tcPr>
            <w:tcW w:w="1983" w:type="dxa"/>
          </w:tcPr>
          <w:p w:rsidR="009437DF" w:rsidRPr="001F3EB8" w:rsidRDefault="009437DF" w:rsidP="003E649D">
            <w:pPr>
              <w:rPr>
                <w:sz w:val="22"/>
                <w:szCs w:val="22"/>
              </w:rPr>
            </w:pPr>
            <w:r w:rsidRPr="001F3EB8">
              <w:rPr>
                <w:sz w:val="22"/>
                <w:szCs w:val="22"/>
              </w:rPr>
              <w:t>Отдел экономической политики АМР «Койгородский»</w:t>
            </w:r>
          </w:p>
        </w:tc>
        <w:tc>
          <w:tcPr>
            <w:tcW w:w="2037" w:type="dxa"/>
          </w:tcPr>
          <w:p w:rsidR="009437DF" w:rsidRPr="001F3EB8" w:rsidRDefault="009437DF" w:rsidP="003E649D">
            <w:pPr>
              <w:rPr>
                <w:sz w:val="22"/>
                <w:szCs w:val="22"/>
              </w:rPr>
            </w:pPr>
            <w:r w:rsidRPr="001F3EB8">
              <w:rPr>
                <w:sz w:val="22"/>
                <w:szCs w:val="22"/>
              </w:rPr>
              <w:t xml:space="preserve">2014-2020 годы </w:t>
            </w:r>
          </w:p>
        </w:tc>
      </w:tr>
      <w:tr w:rsidR="009437DF" w:rsidRPr="001F3EB8" w:rsidTr="00190BB8">
        <w:trPr>
          <w:trHeight w:val="274"/>
        </w:trPr>
        <w:tc>
          <w:tcPr>
            <w:tcW w:w="576" w:type="dxa"/>
          </w:tcPr>
          <w:p w:rsidR="009437DF" w:rsidRPr="001F3EB8" w:rsidRDefault="009437DF" w:rsidP="00450CAE">
            <w:pPr>
              <w:rPr>
                <w:sz w:val="22"/>
                <w:szCs w:val="22"/>
              </w:rPr>
            </w:pPr>
            <w:r w:rsidRPr="001F3EB8">
              <w:rPr>
                <w:sz w:val="22"/>
                <w:szCs w:val="22"/>
              </w:rPr>
              <w:t>2.3.</w:t>
            </w:r>
          </w:p>
        </w:tc>
        <w:tc>
          <w:tcPr>
            <w:tcW w:w="5347" w:type="dxa"/>
          </w:tcPr>
          <w:p w:rsidR="009437DF" w:rsidRPr="001F3EB8" w:rsidRDefault="009437DF" w:rsidP="00450CAE">
            <w:pPr>
              <w:rPr>
                <w:sz w:val="22"/>
                <w:szCs w:val="22"/>
              </w:rPr>
            </w:pPr>
            <w:r w:rsidRPr="001F3EB8">
              <w:rPr>
                <w:sz w:val="22"/>
                <w:szCs w:val="22"/>
              </w:rPr>
              <w:t>Постановление администрации МР «Койгородский»</w:t>
            </w:r>
          </w:p>
        </w:tc>
        <w:tc>
          <w:tcPr>
            <w:tcW w:w="4907" w:type="dxa"/>
          </w:tcPr>
          <w:p w:rsidR="009437DF" w:rsidRPr="001F3EB8" w:rsidRDefault="009437DF" w:rsidP="00450CAE">
            <w:pPr>
              <w:rPr>
                <w:sz w:val="22"/>
                <w:szCs w:val="22"/>
              </w:rPr>
            </w:pPr>
            <w:r w:rsidRPr="001F3EB8">
              <w:rPr>
                <w:sz w:val="22"/>
                <w:szCs w:val="22"/>
              </w:rPr>
              <w:t>Принятие постановления администрации МР «Койгородский»  «Об утверждении форм документов»</w:t>
            </w:r>
          </w:p>
        </w:tc>
        <w:tc>
          <w:tcPr>
            <w:tcW w:w="1983" w:type="dxa"/>
          </w:tcPr>
          <w:p w:rsidR="009437DF" w:rsidRPr="001F3EB8" w:rsidRDefault="009437DF" w:rsidP="00450CAE">
            <w:pPr>
              <w:rPr>
                <w:sz w:val="22"/>
                <w:szCs w:val="22"/>
              </w:rPr>
            </w:pPr>
            <w:r w:rsidRPr="001F3EB8">
              <w:rPr>
                <w:sz w:val="22"/>
                <w:szCs w:val="22"/>
              </w:rPr>
              <w:t>Отдел экономической политики АМР «Койгородский»</w:t>
            </w:r>
          </w:p>
        </w:tc>
        <w:tc>
          <w:tcPr>
            <w:tcW w:w="2037" w:type="dxa"/>
          </w:tcPr>
          <w:p w:rsidR="009437DF" w:rsidRPr="001F3EB8" w:rsidRDefault="009437DF" w:rsidP="00450CAE">
            <w:pPr>
              <w:rPr>
                <w:sz w:val="22"/>
                <w:szCs w:val="22"/>
              </w:rPr>
            </w:pPr>
            <w:smartTag w:uri="urn:schemas-microsoft-com:office:smarttags" w:element="metricconverter">
              <w:smartTagPr>
                <w:attr w:name="ProductID" w:val="2014 г"/>
              </w:smartTagPr>
              <w:r w:rsidRPr="001F3EB8">
                <w:rPr>
                  <w:sz w:val="22"/>
                  <w:szCs w:val="22"/>
                </w:rPr>
                <w:t>2014 г</w:t>
              </w:r>
            </w:smartTag>
            <w:r w:rsidRPr="001F3EB8">
              <w:rPr>
                <w:sz w:val="22"/>
                <w:szCs w:val="22"/>
              </w:rPr>
              <w:t>.</w:t>
            </w:r>
          </w:p>
        </w:tc>
      </w:tr>
      <w:tr w:rsidR="009437DF" w:rsidRPr="001F3EB8" w:rsidTr="00190BB8">
        <w:trPr>
          <w:trHeight w:val="259"/>
        </w:trPr>
        <w:tc>
          <w:tcPr>
            <w:tcW w:w="14850" w:type="dxa"/>
            <w:gridSpan w:val="5"/>
          </w:tcPr>
          <w:p w:rsidR="009437DF" w:rsidRPr="001F3EB8" w:rsidRDefault="009437DF" w:rsidP="007B4D61">
            <w:pPr>
              <w:widowControl w:val="0"/>
              <w:tabs>
                <w:tab w:val="left" w:pos="675"/>
              </w:tabs>
              <w:autoSpaceDE w:val="0"/>
              <w:autoSpaceDN w:val="0"/>
              <w:adjustRightInd w:val="0"/>
              <w:jc w:val="center"/>
              <w:rPr>
                <w:sz w:val="22"/>
                <w:szCs w:val="22"/>
              </w:rPr>
            </w:pPr>
            <w:r w:rsidRPr="001F3EB8">
              <w:rPr>
                <w:sz w:val="22"/>
                <w:szCs w:val="22"/>
              </w:rPr>
              <w:t>Подпрограмма 3   Въездной и внутренний туризм на территории  МО МР «Койгородский»</w:t>
            </w:r>
          </w:p>
        </w:tc>
      </w:tr>
      <w:tr w:rsidR="009437DF" w:rsidRPr="001F3EB8" w:rsidTr="00190BB8">
        <w:trPr>
          <w:trHeight w:val="274"/>
        </w:trPr>
        <w:tc>
          <w:tcPr>
            <w:tcW w:w="576" w:type="dxa"/>
            <w:tcBorders>
              <w:top w:val="single" w:sz="4" w:space="0" w:color="000000"/>
              <w:left w:val="single" w:sz="4" w:space="0" w:color="000000"/>
              <w:bottom w:val="single" w:sz="4" w:space="0" w:color="000000"/>
              <w:right w:val="single" w:sz="4" w:space="0" w:color="000000"/>
            </w:tcBorders>
          </w:tcPr>
          <w:p w:rsidR="009437DF" w:rsidRPr="001F3EB8" w:rsidRDefault="009437DF" w:rsidP="00646A3D">
            <w:pPr>
              <w:widowControl w:val="0"/>
              <w:tabs>
                <w:tab w:val="left" w:pos="675"/>
              </w:tabs>
              <w:autoSpaceDE w:val="0"/>
              <w:autoSpaceDN w:val="0"/>
              <w:adjustRightInd w:val="0"/>
              <w:jc w:val="center"/>
              <w:rPr>
                <w:sz w:val="22"/>
                <w:szCs w:val="22"/>
              </w:rPr>
            </w:pPr>
            <w:r w:rsidRPr="001F3EB8">
              <w:rPr>
                <w:sz w:val="22"/>
                <w:szCs w:val="22"/>
              </w:rPr>
              <w:t>3.1.</w:t>
            </w:r>
          </w:p>
        </w:tc>
        <w:tc>
          <w:tcPr>
            <w:tcW w:w="5347" w:type="dxa"/>
            <w:tcBorders>
              <w:top w:val="single" w:sz="4" w:space="0" w:color="000000"/>
              <w:left w:val="single" w:sz="4" w:space="0" w:color="000000"/>
              <w:bottom w:val="single" w:sz="4" w:space="0" w:color="000000"/>
              <w:right w:val="single" w:sz="4" w:space="0" w:color="000000"/>
            </w:tcBorders>
          </w:tcPr>
          <w:p w:rsidR="009437DF" w:rsidRPr="001F3EB8" w:rsidRDefault="009437DF" w:rsidP="00646A3D">
            <w:pPr>
              <w:widowControl w:val="0"/>
              <w:tabs>
                <w:tab w:val="left" w:pos="675"/>
              </w:tabs>
              <w:autoSpaceDE w:val="0"/>
              <w:autoSpaceDN w:val="0"/>
              <w:adjustRightInd w:val="0"/>
              <w:rPr>
                <w:sz w:val="22"/>
                <w:szCs w:val="22"/>
              </w:rPr>
            </w:pPr>
            <w:r w:rsidRPr="001F3EB8">
              <w:rPr>
                <w:sz w:val="22"/>
                <w:szCs w:val="22"/>
              </w:rPr>
              <w:t>Постановление администрации МР «Койгородский»</w:t>
            </w:r>
          </w:p>
        </w:tc>
        <w:tc>
          <w:tcPr>
            <w:tcW w:w="4907" w:type="dxa"/>
            <w:tcBorders>
              <w:top w:val="single" w:sz="4" w:space="0" w:color="000000"/>
              <w:left w:val="single" w:sz="4" w:space="0" w:color="000000"/>
              <w:bottom w:val="single" w:sz="4" w:space="0" w:color="000000"/>
              <w:right w:val="single" w:sz="4" w:space="0" w:color="000000"/>
            </w:tcBorders>
          </w:tcPr>
          <w:p w:rsidR="009437DF" w:rsidRPr="001F3EB8" w:rsidRDefault="009437DF" w:rsidP="006760DD">
            <w:pPr>
              <w:widowControl w:val="0"/>
              <w:tabs>
                <w:tab w:val="left" w:pos="675"/>
              </w:tabs>
              <w:autoSpaceDE w:val="0"/>
              <w:autoSpaceDN w:val="0"/>
              <w:adjustRightInd w:val="0"/>
              <w:rPr>
                <w:sz w:val="22"/>
                <w:szCs w:val="22"/>
              </w:rPr>
            </w:pPr>
            <w:r w:rsidRPr="001F3EB8">
              <w:rPr>
                <w:sz w:val="22"/>
                <w:szCs w:val="22"/>
              </w:rPr>
              <w:t xml:space="preserve">Внесение изменений в постановление администрации МР «Койгородский» от 19.06.2012г. № 50/06  «Об утверждении порядка конкурсного отбора </w:t>
            </w:r>
            <w:proofErr w:type="spellStart"/>
            <w:r w:rsidRPr="001F3EB8">
              <w:rPr>
                <w:sz w:val="22"/>
                <w:szCs w:val="22"/>
              </w:rPr>
              <w:t>бизнес-проектов</w:t>
            </w:r>
            <w:proofErr w:type="spellEnd"/>
            <w:r w:rsidRPr="001F3EB8">
              <w:rPr>
                <w:sz w:val="22"/>
                <w:szCs w:val="22"/>
              </w:rPr>
              <w:t xml:space="preserve"> для получения финансовой поддержки в виде </w:t>
            </w:r>
            <w:proofErr w:type="gramStart"/>
            <w:r w:rsidRPr="001F3EB8">
              <w:rPr>
                <w:sz w:val="22"/>
                <w:szCs w:val="22"/>
              </w:rPr>
              <w:t>субсидирования части расходов субъектов малого предпринимательства</w:t>
            </w:r>
            <w:proofErr w:type="gramEnd"/>
            <w:r w:rsidRPr="001F3EB8">
              <w:rPr>
                <w:sz w:val="22"/>
                <w:szCs w:val="22"/>
              </w:rPr>
              <w:t>»</w:t>
            </w:r>
          </w:p>
        </w:tc>
        <w:tc>
          <w:tcPr>
            <w:tcW w:w="1983" w:type="dxa"/>
            <w:tcBorders>
              <w:top w:val="single" w:sz="4" w:space="0" w:color="000000"/>
              <w:left w:val="single" w:sz="4" w:space="0" w:color="000000"/>
              <w:bottom w:val="single" w:sz="4" w:space="0" w:color="000000"/>
              <w:right w:val="single" w:sz="4" w:space="0" w:color="000000"/>
            </w:tcBorders>
          </w:tcPr>
          <w:p w:rsidR="009437DF" w:rsidRPr="001F3EB8" w:rsidRDefault="009437DF" w:rsidP="00646A3D">
            <w:pPr>
              <w:widowControl w:val="0"/>
              <w:tabs>
                <w:tab w:val="left" w:pos="675"/>
              </w:tabs>
              <w:autoSpaceDE w:val="0"/>
              <w:autoSpaceDN w:val="0"/>
              <w:adjustRightInd w:val="0"/>
              <w:rPr>
                <w:sz w:val="22"/>
                <w:szCs w:val="22"/>
              </w:rPr>
            </w:pPr>
            <w:r w:rsidRPr="001F3EB8">
              <w:rPr>
                <w:sz w:val="22"/>
                <w:szCs w:val="22"/>
              </w:rPr>
              <w:t>Отдел экономической политики АМР «Койгородский»</w:t>
            </w:r>
          </w:p>
        </w:tc>
        <w:tc>
          <w:tcPr>
            <w:tcW w:w="2037" w:type="dxa"/>
            <w:tcBorders>
              <w:top w:val="single" w:sz="4" w:space="0" w:color="000000"/>
              <w:left w:val="single" w:sz="4" w:space="0" w:color="000000"/>
              <w:bottom w:val="single" w:sz="4" w:space="0" w:color="000000"/>
              <w:right w:val="single" w:sz="4" w:space="0" w:color="000000"/>
            </w:tcBorders>
          </w:tcPr>
          <w:p w:rsidR="009437DF" w:rsidRPr="001F3EB8" w:rsidRDefault="009437DF" w:rsidP="00646A3D">
            <w:pPr>
              <w:widowControl w:val="0"/>
              <w:tabs>
                <w:tab w:val="left" w:pos="675"/>
              </w:tabs>
              <w:autoSpaceDE w:val="0"/>
              <w:autoSpaceDN w:val="0"/>
              <w:adjustRightInd w:val="0"/>
              <w:rPr>
                <w:sz w:val="22"/>
                <w:szCs w:val="22"/>
              </w:rPr>
            </w:pPr>
            <w:r w:rsidRPr="001F3EB8">
              <w:rPr>
                <w:sz w:val="22"/>
                <w:szCs w:val="22"/>
              </w:rPr>
              <w:t>2014-2020 годы (по мере необходимости)</w:t>
            </w:r>
          </w:p>
        </w:tc>
      </w:tr>
      <w:tr w:rsidR="009437DF" w:rsidRPr="001F3EB8" w:rsidTr="00190BB8">
        <w:trPr>
          <w:trHeight w:val="274"/>
        </w:trPr>
        <w:tc>
          <w:tcPr>
            <w:tcW w:w="576" w:type="dxa"/>
            <w:tcBorders>
              <w:top w:val="single" w:sz="4" w:space="0" w:color="000000"/>
              <w:left w:val="single" w:sz="4" w:space="0" w:color="000000"/>
              <w:bottom w:val="single" w:sz="4" w:space="0" w:color="000000"/>
              <w:right w:val="single" w:sz="4" w:space="0" w:color="000000"/>
            </w:tcBorders>
          </w:tcPr>
          <w:p w:rsidR="009437DF" w:rsidRPr="001F3EB8" w:rsidRDefault="009437DF" w:rsidP="00646A3D">
            <w:pPr>
              <w:widowControl w:val="0"/>
              <w:tabs>
                <w:tab w:val="left" w:pos="675"/>
              </w:tabs>
              <w:autoSpaceDE w:val="0"/>
              <w:autoSpaceDN w:val="0"/>
              <w:adjustRightInd w:val="0"/>
              <w:jc w:val="center"/>
              <w:rPr>
                <w:sz w:val="22"/>
                <w:szCs w:val="22"/>
              </w:rPr>
            </w:pPr>
            <w:r w:rsidRPr="001F3EB8">
              <w:rPr>
                <w:sz w:val="22"/>
                <w:szCs w:val="22"/>
              </w:rPr>
              <w:t>3.2.</w:t>
            </w:r>
          </w:p>
        </w:tc>
        <w:tc>
          <w:tcPr>
            <w:tcW w:w="5347" w:type="dxa"/>
            <w:tcBorders>
              <w:top w:val="single" w:sz="4" w:space="0" w:color="000000"/>
              <w:left w:val="single" w:sz="4" w:space="0" w:color="000000"/>
              <w:bottom w:val="single" w:sz="4" w:space="0" w:color="000000"/>
              <w:right w:val="single" w:sz="4" w:space="0" w:color="000000"/>
            </w:tcBorders>
          </w:tcPr>
          <w:p w:rsidR="009437DF" w:rsidRPr="001F3EB8" w:rsidRDefault="009437DF" w:rsidP="00646A3D">
            <w:pPr>
              <w:widowControl w:val="0"/>
              <w:tabs>
                <w:tab w:val="left" w:pos="675"/>
              </w:tabs>
              <w:autoSpaceDE w:val="0"/>
              <w:autoSpaceDN w:val="0"/>
              <w:adjustRightInd w:val="0"/>
              <w:rPr>
                <w:sz w:val="22"/>
                <w:szCs w:val="22"/>
              </w:rPr>
            </w:pPr>
            <w:r w:rsidRPr="001F3EB8">
              <w:rPr>
                <w:sz w:val="22"/>
                <w:szCs w:val="22"/>
              </w:rPr>
              <w:t>Постановление администрации МР «Койгородский»</w:t>
            </w:r>
          </w:p>
        </w:tc>
        <w:tc>
          <w:tcPr>
            <w:tcW w:w="4907" w:type="dxa"/>
            <w:tcBorders>
              <w:top w:val="single" w:sz="4" w:space="0" w:color="000000"/>
              <w:left w:val="single" w:sz="4" w:space="0" w:color="000000"/>
              <w:bottom w:val="single" w:sz="4" w:space="0" w:color="000000"/>
              <w:right w:val="single" w:sz="4" w:space="0" w:color="000000"/>
            </w:tcBorders>
          </w:tcPr>
          <w:p w:rsidR="009437DF" w:rsidRPr="001F3EB8" w:rsidRDefault="009437DF" w:rsidP="00646A3D">
            <w:pPr>
              <w:widowControl w:val="0"/>
              <w:tabs>
                <w:tab w:val="left" w:pos="675"/>
              </w:tabs>
              <w:autoSpaceDE w:val="0"/>
              <w:autoSpaceDN w:val="0"/>
              <w:adjustRightInd w:val="0"/>
              <w:rPr>
                <w:sz w:val="22"/>
                <w:szCs w:val="22"/>
              </w:rPr>
            </w:pPr>
            <w:r w:rsidRPr="001F3EB8">
              <w:rPr>
                <w:sz w:val="22"/>
                <w:szCs w:val="22"/>
              </w:rPr>
              <w:t>Принятие постановления администрации МР «Койгородский»  «Об утверждении форм документов»</w:t>
            </w:r>
          </w:p>
        </w:tc>
        <w:tc>
          <w:tcPr>
            <w:tcW w:w="1983" w:type="dxa"/>
            <w:tcBorders>
              <w:top w:val="single" w:sz="4" w:space="0" w:color="000000"/>
              <w:left w:val="single" w:sz="4" w:space="0" w:color="000000"/>
              <w:bottom w:val="single" w:sz="4" w:space="0" w:color="000000"/>
              <w:right w:val="single" w:sz="4" w:space="0" w:color="000000"/>
            </w:tcBorders>
          </w:tcPr>
          <w:p w:rsidR="009437DF" w:rsidRPr="001F3EB8" w:rsidRDefault="009437DF" w:rsidP="00646A3D">
            <w:pPr>
              <w:widowControl w:val="0"/>
              <w:tabs>
                <w:tab w:val="left" w:pos="675"/>
              </w:tabs>
              <w:autoSpaceDE w:val="0"/>
              <w:autoSpaceDN w:val="0"/>
              <w:adjustRightInd w:val="0"/>
              <w:rPr>
                <w:sz w:val="22"/>
                <w:szCs w:val="22"/>
              </w:rPr>
            </w:pPr>
            <w:r w:rsidRPr="001F3EB8">
              <w:rPr>
                <w:sz w:val="22"/>
                <w:szCs w:val="22"/>
              </w:rPr>
              <w:t>Отдел экономической политики АМР «Койгородский»</w:t>
            </w:r>
          </w:p>
        </w:tc>
        <w:tc>
          <w:tcPr>
            <w:tcW w:w="2037" w:type="dxa"/>
            <w:tcBorders>
              <w:top w:val="single" w:sz="4" w:space="0" w:color="000000"/>
              <w:left w:val="single" w:sz="4" w:space="0" w:color="000000"/>
              <w:bottom w:val="single" w:sz="4" w:space="0" w:color="000000"/>
              <w:right w:val="single" w:sz="4" w:space="0" w:color="000000"/>
            </w:tcBorders>
          </w:tcPr>
          <w:p w:rsidR="009437DF" w:rsidRPr="001F3EB8" w:rsidRDefault="009437DF" w:rsidP="00646A3D">
            <w:pPr>
              <w:widowControl w:val="0"/>
              <w:tabs>
                <w:tab w:val="left" w:pos="675"/>
              </w:tabs>
              <w:autoSpaceDE w:val="0"/>
              <w:autoSpaceDN w:val="0"/>
              <w:adjustRightInd w:val="0"/>
              <w:rPr>
                <w:sz w:val="22"/>
                <w:szCs w:val="22"/>
              </w:rPr>
            </w:pPr>
            <w:smartTag w:uri="urn:schemas-microsoft-com:office:smarttags" w:element="metricconverter">
              <w:smartTagPr>
                <w:attr w:name="ProductID" w:val="2014 г"/>
              </w:smartTagPr>
              <w:r w:rsidRPr="001F3EB8">
                <w:rPr>
                  <w:sz w:val="22"/>
                  <w:szCs w:val="22"/>
                </w:rPr>
                <w:t>2014 г</w:t>
              </w:r>
            </w:smartTag>
            <w:r w:rsidRPr="001F3EB8">
              <w:rPr>
                <w:sz w:val="22"/>
                <w:szCs w:val="22"/>
              </w:rPr>
              <w:t>.</w:t>
            </w:r>
          </w:p>
        </w:tc>
      </w:tr>
      <w:tr w:rsidR="00C52416" w:rsidRPr="001F3EB8" w:rsidTr="00190BB8">
        <w:trPr>
          <w:trHeight w:val="274"/>
        </w:trPr>
        <w:tc>
          <w:tcPr>
            <w:tcW w:w="576" w:type="dxa"/>
            <w:tcBorders>
              <w:top w:val="single" w:sz="4" w:space="0" w:color="000000"/>
              <w:left w:val="single" w:sz="4" w:space="0" w:color="000000"/>
              <w:bottom w:val="single" w:sz="4" w:space="0" w:color="000000"/>
              <w:right w:val="single" w:sz="4" w:space="0" w:color="000000"/>
            </w:tcBorders>
          </w:tcPr>
          <w:p w:rsidR="009437DF" w:rsidRPr="001F3EB8" w:rsidRDefault="009437DF" w:rsidP="00793D3F">
            <w:pPr>
              <w:widowControl w:val="0"/>
              <w:tabs>
                <w:tab w:val="left" w:pos="675"/>
              </w:tabs>
              <w:autoSpaceDE w:val="0"/>
              <w:autoSpaceDN w:val="0"/>
              <w:adjustRightInd w:val="0"/>
              <w:jc w:val="center"/>
              <w:rPr>
                <w:sz w:val="22"/>
                <w:szCs w:val="22"/>
              </w:rPr>
            </w:pPr>
            <w:r w:rsidRPr="001F3EB8">
              <w:rPr>
                <w:sz w:val="22"/>
                <w:szCs w:val="22"/>
              </w:rPr>
              <w:t>3.</w:t>
            </w:r>
            <w:r w:rsidR="00793D3F" w:rsidRPr="001F3EB8">
              <w:rPr>
                <w:sz w:val="22"/>
                <w:szCs w:val="22"/>
              </w:rPr>
              <w:t>3</w:t>
            </w:r>
            <w:r w:rsidRPr="001F3EB8">
              <w:rPr>
                <w:sz w:val="22"/>
                <w:szCs w:val="22"/>
              </w:rPr>
              <w:t>.</w:t>
            </w:r>
          </w:p>
        </w:tc>
        <w:tc>
          <w:tcPr>
            <w:tcW w:w="5347" w:type="dxa"/>
            <w:tcBorders>
              <w:top w:val="single" w:sz="4" w:space="0" w:color="000000"/>
              <w:left w:val="single" w:sz="4" w:space="0" w:color="000000"/>
              <w:bottom w:val="single" w:sz="4" w:space="0" w:color="000000"/>
              <w:right w:val="single" w:sz="4" w:space="0" w:color="000000"/>
            </w:tcBorders>
          </w:tcPr>
          <w:p w:rsidR="009437DF" w:rsidRPr="001F3EB8" w:rsidRDefault="009437DF" w:rsidP="000C1505">
            <w:pPr>
              <w:widowControl w:val="0"/>
              <w:tabs>
                <w:tab w:val="left" w:pos="675"/>
              </w:tabs>
              <w:autoSpaceDE w:val="0"/>
              <w:autoSpaceDN w:val="0"/>
              <w:adjustRightInd w:val="0"/>
              <w:rPr>
                <w:sz w:val="22"/>
                <w:szCs w:val="22"/>
              </w:rPr>
            </w:pPr>
            <w:r w:rsidRPr="001F3EB8">
              <w:rPr>
                <w:sz w:val="22"/>
                <w:szCs w:val="22"/>
              </w:rPr>
              <w:t>Постановление администрации МР «Койгородский»</w:t>
            </w:r>
          </w:p>
        </w:tc>
        <w:tc>
          <w:tcPr>
            <w:tcW w:w="4907" w:type="dxa"/>
            <w:tcBorders>
              <w:top w:val="single" w:sz="4" w:space="0" w:color="000000"/>
              <w:left w:val="single" w:sz="4" w:space="0" w:color="000000"/>
              <w:bottom w:val="single" w:sz="4" w:space="0" w:color="000000"/>
              <w:right w:val="single" w:sz="4" w:space="0" w:color="000000"/>
            </w:tcBorders>
          </w:tcPr>
          <w:p w:rsidR="009437DF" w:rsidRPr="001F3EB8" w:rsidRDefault="009437DF" w:rsidP="000C1505">
            <w:pPr>
              <w:widowControl w:val="0"/>
              <w:tabs>
                <w:tab w:val="left" w:pos="675"/>
              </w:tabs>
              <w:autoSpaceDE w:val="0"/>
              <w:autoSpaceDN w:val="0"/>
              <w:adjustRightInd w:val="0"/>
              <w:rPr>
                <w:sz w:val="22"/>
                <w:szCs w:val="22"/>
              </w:rPr>
            </w:pPr>
            <w:r w:rsidRPr="001F3EB8">
              <w:rPr>
                <w:sz w:val="22"/>
                <w:szCs w:val="22"/>
              </w:rPr>
              <w:t xml:space="preserve">Принятие постановления администрации МР «Койгородский»  «О создании </w:t>
            </w:r>
            <w:proofErr w:type="spellStart"/>
            <w:proofErr w:type="gramStart"/>
            <w:r w:rsidRPr="001F3EB8">
              <w:rPr>
                <w:sz w:val="22"/>
                <w:szCs w:val="22"/>
              </w:rPr>
              <w:t>Визит-центра</w:t>
            </w:r>
            <w:proofErr w:type="spellEnd"/>
            <w:proofErr w:type="gramEnd"/>
            <w:r w:rsidRPr="001F3EB8">
              <w:rPr>
                <w:sz w:val="22"/>
                <w:szCs w:val="22"/>
              </w:rPr>
              <w:t xml:space="preserve"> в МР «Койгородский»»</w:t>
            </w:r>
          </w:p>
        </w:tc>
        <w:tc>
          <w:tcPr>
            <w:tcW w:w="1983" w:type="dxa"/>
            <w:tcBorders>
              <w:top w:val="single" w:sz="4" w:space="0" w:color="000000"/>
              <w:left w:val="single" w:sz="4" w:space="0" w:color="000000"/>
              <w:bottom w:val="single" w:sz="4" w:space="0" w:color="000000"/>
              <w:right w:val="single" w:sz="4" w:space="0" w:color="000000"/>
            </w:tcBorders>
          </w:tcPr>
          <w:p w:rsidR="009437DF" w:rsidRPr="001F3EB8" w:rsidRDefault="009437DF" w:rsidP="000C1505">
            <w:pPr>
              <w:widowControl w:val="0"/>
              <w:tabs>
                <w:tab w:val="left" w:pos="675"/>
              </w:tabs>
              <w:autoSpaceDE w:val="0"/>
              <w:autoSpaceDN w:val="0"/>
              <w:adjustRightInd w:val="0"/>
              <w:rPr>
                <w:sz w:val="22"/>
                <w:szCs w:val="22"/>
              </w:rPr>
            </w:pPr>
            <w:r w:rsidRPr="001F3EB8">
              <w:rPr>
                <w:sz w:val="22"/>
                <w:szCs w:val="22"/>
              </w:rPr>
              <w:t>Отдел экономической политики АМР «Койгородский», Управление культуры, физической культуры и спорта АМР «Койгородский»</w:t>
            </w:r>
          </w:p>
        </w:tc>
        <w:tc>
          <w:tcPr>
            <w:tcW w:w="2037" w:type="dxa"/>
            <w:tcBorders>
              <w:top w:val="single" w:sz="4" w:space="0" w:color="000000"/>
              <w:left w:val="single" w:sz="4" w:space="0" w:color="000000"/>
              <w:bottom w:val="single" w:sz="4" w:space="0" w:color="000000"/>
              <w:right w:val="single" w:sz="4" w:space="0" w:color="000000"/>
            </w:tcBorders>
          </w:tcPr>
          <w:p w:rsidR="009437DF" w:rsidRPr="001F3EB8" w:rsidRDefault="009437DF" w:rsidP="0084397C">
            <w:pPr>
              <w:widowControl w:val="0"/>
              <w:tabs>
                <w:tab w:val="left" w:pos="675"/>
              </w:tabs>
              <w:autoSpaceDE w:val="0"/>
              <w:autoSpaceDN w:val="0"/>
              <w:adjustRightInd w:val="0"/>
              <w:rPr>
                <w:sz w:val="22"/>
                <w:szCs w:val="22"/>
              </w:rPr>
            </w:pPr>
            <w:r w:rsidRPr="001F3EB8">
              <w:rPr>
                <w:sz w:val="22"/>
                <w:szCs w:val="22"/>
              </w:rPr>
              <w:t>201</w:t>
            </w:r>
            <w:r w:rsidR="00793D3F" w:rsidRPr="001F3EB8">
              <w:rPr>
                <w:sz w:val="22"/>
                <w:szCs w:val="22"/>
              </w:rPr>
              <w:t>6</w:t>
            </w:r>
            <w:r w:rsidRPr="001F3EB8">
              <w:rPr>
                <w:sz w:val="22"/>
                <w:szCs w:val="22"/>
              </w:rPr>
              <w:t>г.</w:t>
            </w:r>
          </w:p>
        </w:tc>
      </w:tr>
      <w:tr w:rsidR="009437DF" w:rsidRPr="001F3EB8" w:rsidTr="00190BB8">
        <w:trPr>
          <w:trHeight w:val="274"/>
        </w:trPr>
        <w:tc>
          <w:tcPr>
            <w:tcW w:w="576" w:type="dxa"/>
            <w:tcBorders>
              <w:top w:val="single" w:sz="4" w:space="0" w:color="000000"/>
              <w:left w:val="single" w:sz="4" w:space="0" w:color="000000"/>
              <w:bottom w:val="single" w:sz="4" w:space="0" w:color="000000"/>
              <w:right w:val="single" w:sz="4" w:space="0" w:color="000000"/>
            </w:tcBorders>
          </w:tcPr>
          <w:p w:rsidR="009437DF" w:rsidRPr="001F3EB8" w:rsidRDefault="009437DF" w:rsidP="00793D3F">
            <w:pPr>
              <w:widowControl w:val="0"/>
              <w:tabs>
                <w:tab w:val="left" w:pos="675"/>
              </w:tabs>
              <w:autoSpaceDE w:val="0"/>
              <w:autoSpaceDN w:val="0"/>
              <w:adjustRightInd w:val="0"/>
              <w:jc w:val="center"/>
              <w:rPr>
                <w:sz w:val="22"/>
                <w:szCs w:val="22"/>
              </w:rPr>
            </w:pPr>
            <w:r w:rsidRPr="001F3EB8">
              <w:rPr>
                <w:sz w:val="22"/>
                <w:szCs w:val="22"/>
              </w:rPr>
              <w:t>3.</w:t>
            </w:r>
            <w:r w:rsidR="00793D3F" w:rsidRPr="001F3EB8">
              <w:rPr>
                <w:sz w:val="22"/>
                <w:szCs w:val="22"/>
              </w:rPr>
              <w:t>4</w:t>
            </w:r>
            <w:r w:rsidRPr="001F3EB8">
              <w:rPr>
                <w:sz w:val="22"/>
                <w:szCs w:val="22"/>
              </w:rPr>
              <w:t>.</w:t>
            </w:r>
          </w:p>
        </w:tc>
        <w:tc>
          <w:tcPr>
            <w:tcW w:w="5347" w:type="dxa"/>
            <w:tcBorders>
              <w:top w:val="single" w:sz="4" w:space="0" w:color="000000"/>
              <w:left w:val="single" w:sz="4" w:space="0" w:color="000000"/>
              <w:bottom w:val="single" w:sz="4" w:space="0" w:color="000000"/>
              <w:right w:val="single" w:sz="4" w:space="0" w:color="000000"/>
            </w:tcBorders>
          </w:tcPr>
          <w:p w:rsidR="009437DF" w:rsidRPr="001F3EB8" w:rsidRDefault="009437DF" w:rsidP="000C1505">
            <w:pPr>
              <w:widowControl w:val="0"/>
              <w:tabs>
                <w:tab w:val="left" w:pos="675"/>
              </w:tabs>
              <w:autoSpaceDE w:val="0"/>
              <w:autoSpaceDN w:val="0"/>
              <w:adjustRightInd w:val="0"/>
              <w:rPr>
                <w:sz w:val="22"/>
                <w:szCs w:val="22"/>
              </w:rPr>
            </w:pPr>
            <w:r w:rsidRPr="001F3EB8">
              <w:rPr>
                <w:sz w:val="22"/>
                <w:szCs w:val="22"/>
              </w:rPr>
              <w:t>Постановление администрации МР «Койгородский»</w:t>
            </w:r>
          </w:p>
        </w:tc>
        <w:tc>
          <w:tcPr>
            <w:tcW w:w="4907" w:type="dxa"/>
            <w:tcBorders>
              <w:top w:val="single" w:sz="4" w:space="0" w:color="000000"/>
              <w:left w:val="single" w:sz="4" w:space="0" w:color="000000"/>
              <w:bottom w:val="single" w:sz="4" w:space="0" w:color="000000"/>
              <w:right w:val="single" w:sz="4" w:space="0" w:color="000000"/>
            </w:tcBorders>
          </w:tcPr>
          <w:p w:rsidR="009437DF" w:rsidRPr="001F3EB8" w:rsidRDefault="009437DF" w:rsidP="000C1505">
            <w:pPr>
              <w:widowControl w:val="0"/>
              <w:tabs>
                <w:tab w:val="left" w:pos="675"/>
              </w:tabs>
              <w:autoSpaceDE w:val="0"/>
              <w:autoSpaceDN w:val="0"/>
              <w:adjustRightInd w:val="0"/>
              <w:rPr>
                <w:sz w:val="22"/>
                <w:szCs w:val="22"/>
              </w:rPr>
            </w:pPr>
            <w:r w:rsidRPr="001F3EB8">
              <w:rPr>
                <w:sz w:val="22"/>
                <w:szCs w:val="22"/>
              </w:rPr>
              <w:t>Принятие постановления администрации МР «Койгородский»  «О создании пункта проката туристского снаряжения и оборудования в МР «Койгородский»»</w:t>
            </w:r>
          </w:p>
        </w:tc>
        <w:tc>
          <w:tcPr>
            <w:tcW w:w="1983" w:type="dxa"/>
            <w:tcBorders>
              <w:top w:val="single" w:sz="4" w:space="0" w:color="000000"/>
              <w:left w:val="single" w:sz="4" w:space="0" w:color="000000"/>
              <w:bottom w:val="single" w:sz="4" w:space="0" w:color="000000"/>
              <w:right w:val="single" w:sz="4" w:space="0" w:color="000000"/>
            </w:tcBorders>
          </w:tcPr>
          <w:p w:rsidR="009437DF" w:rsidRPr="001F3EB8" w:rsidRDefault="009437DF" w:rsidP="000C1505">
            <w:pPr>
              <w:widowControl w:val="0"/>
              <w:tabs>
                <w:tab w:val="left" w:pos="675"/>
              </w:tabs>
              <w:autoSpaceDE w:val="0"/>
              <w:autoSpaceDN w:val="0"/>
              <w:adjustRightInd w:val="0"/>
              <w:rPr>
                <w:sz w:val="22"/>
                <w:szCs w:val="22"/>
              </w:rPr>
            </w:pPr>
            <w:r w:rsidRPr="001F3EB8">
              <w:rPr>
                <w:sz w:val="22"/>
                <w:szCs w:val="22"/>
              </w:rPr>
              <w:t>Отдел экономической политики АМР «Койгородский», Управление культуры, физической культуры и спорта АМР «Койгородский»</w:t>
            </w:r>
          </w:p>
        </w:tc>
        <w:tc>
          <w:tcPr>
            <w:tcW w:w="2037" w:type="dxa"/>
            <w:tcBorders>
              <w:top w:val="single" w:sz="4" w:space="0" w:color="000000"/>
              <w:left w:val="single" w:sz="4" w:space="0" w:color="000000"/>
              <w:bottom w:val="single" w:sz="4" w:space="0" w:color="000000"/>
              <w:right w:val="single" w:sz="4" w:space="0" w:color="000000"/>
            </w:tcBorders>
          </w:tcPr>
          <w:p w:rsidR="009437DF" w:rsidRPr="001F3EB8" w:rsidRDefault="009437DF" w:rsidP="0084397C">
            <w:pPr>
              <w:widowControl w:val="0"/>
              <w:tabs>
                <w:tab w:val="left" w:pos="675"/>
              </w:tabs>
              <w:autoSpaceDE w:val="0"/>
              <w:autoSpaceDN w:val="0"/>
              <w:adjustRightInd w:val="0"/>
              <w:rPr>
                <w:sz w:val="22"/>
                <w:szCs w:val="22"/>
              </w:rPr>
            </w:pPr>
            <w:r w:rsidRPr="001F3EB8">
              <w:rPr>
                <w:sz w:val="22"/>
                <w:szCs w:val="22"/>
              </w:rPr>
              <w:t>201</w:t>
            </w:r>
            <w:r w:rsidR="0084397C" w:rsidRPr="001F3EB8">
              <w:rPr>
                <w:sz w:val="22"/>
                <w:szCs w:val="22"/>
              </w:rPr>
              <w:t xml:space="preserve">5 </w:t>
            </w:r>
            <w:r w:rsidRPr="001F3EB8">
              <w:rPr>
                <w:sz w:val="22"/>
                <w:szCs w:val="22"/>
              </w:rPr>
              <w:t>г.</w:t>
            </w:r>
          </w:p>
        </w:tc>
      </w:tr>
    </w:tbl>
    <w:tbl>
      <w:tblPr>
        <w:tblpPr w:leftFromText="180" w:rightFromText="180" w:vertAnchor="text" w:horzAnchor="margin" w:tblpY="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5347"/>
        <w:gridCol w:w="4907"/>
        <w:gridCol w:w="2072"/>
        <w:gridCol w:w="1973"/>
      </w:tblGrid>
      <w:tr w:rsidR="00190BB8" w:rsidRPr="001F3EB8" w:rsidTr="00190BB8">
        <w:trPr>
          <w:trHeight w:val="274"/>
        </w:trPr>
        <w:tc>
          <w:tcPr>
            <w:tcW w:w="14875" w:type="dxa"/>
            <w:gridSpan w:val="5"/>
            <w:tcBorders>
              <w:top w:val="single" w:sz="4" w:space="0" w:color="000000"/>
              <w:left w:val="single" w:sz="4" w:space="0" w:color="000000"/>
              <w:bottom w:val="single" w:sz="4" w:space="0" w:color="000000"/>
              <w:right w:val="single" w:sz="4" w:space="0" w:color="000000"/>
            </w:tcBorders>
          </w:tcPr>
          <w:p w:rsidR="00190BB8" w:rsidRPr="001F3EB8" w:rsidRDefault="00190BB8" w:rsidP="00190BB8">
            <w:pPr>
              <w:widowControl w:val="0"/>
              <w:tabs>
                <w:tab w:val="left" w:pos="675"/>
              </w:tabs>
              <w:autoSpaceDE w:val="0"/>
              <w:autoSpaceDN w:val="0"/>
              <w:adjustRightInd w:val="0"/>
              <w:contextualSpacing/>
              <w:jc w:val="center"/>
            </w:pPr>
            <w:r w:rsidRPr="001F3EB8">
              <w:t>Подпрограмма 5. Стратегическое планирование в МО МР «Койгородский»</w:t>
            </w:r>
          </w:p>
        </w:tc>
      </w:tr>
      <w:tr w:rsidR="00190BB8" w:rsidRPr="001F3EB8" w:rsidTr="00190BB8">
        <w:trPr>
          <w:trHeight w:val="274"/>
        </w:trPr>
        <w:tc>
          <w:tcPr>
            <w:tcW w:w="576" w:type="dxa"/>
            <w:tcBorders>
              <w:top w:val="single" w:sz="4" w:space="0" w:color="000000"/>
              <w:left w:val="single" w:sz="4" w:space="0" w:color="000000"/>
              <w:bottom w:val="single" w:sz="4" w:space="0" w:color="000000"/>
              <w:right w:val="single" w:sz="4" w:space="0" w:color="000000"/>
            </w:tcBorders>
          </w:tcPr>
          <w:p w:rsidR="00190BB8" w:rsidRPr="001F3EB8" w:rsidRDefault="00190BB8" w:rsidP="00190BB8">
            <w:pPr>
              <w:widowControl w:val="0"/>
              <w:tabs>
                <w:tab w:val="left" w:pos="675"/>
              </w:tabs>
              <w:autoSpaceDE w:val="0"/>
              <w:autoSpaceDN w:val="0"/>
              <w:adjustRightInd w:val="0"/>
              <w:contextualSpacing/>
              <w:jc w:val="center"/>
            </w:pPr>
            <w:r w:rsidRPr="001F3EB8">
              <w:t>5.1.</w:t>
            </w:r>
          </w:p>
        </w:tc>
        <w:tc>
          <w:tcPr>
            <w:tcW w:w="5347" w:type="dxa"/>
            <w:tcBorders>
              <w:top w:val="single" w:sz="4" w:space="0" w:color="000000"/>
              <w:left w:val="single" w:sz="4" w:space="0" w:color="000000"/>
              <w:bottom w:val="single" w:sz="4" w:space="0" w:color="000000"/>
              <w:right w:val="single" w:sz="4" w:space="0" w:color="000000"/>
            </w:tcBorders>
          </w:tcPr>
          <w:p w:rsidR="00190BB8" w:rsidRPr="001F3EB8" w:rsidRDefault="00190BB8" w:rsidP="00190BB8">
            <w:pPr>
              <w:widowControl w:val="0"/>
              <w:tabs>
                <w:tab w:val="left" w:pos="675"/>
              </w:tabs>
              <w:autoSpaceDE w:val="0"/>
              <w:autoSpaceDN w:val="0"/>
              <w:adjustRightInd w:val="0"/>
              <w:contextualSpacing/>
            </w:pPr>
            <w:r w:rsidRPr="001F3EB8">
              <w:t>Постановление администрации МР «Койгородский»</w:t>
            </w:r>
          </w:p>
        </w:tc>
        <w:tc>
          <w:tcPr>
            <w:tcW w:w="4907" w:type="dxa"/>
            <w:tcBorders>
              <w:top w:val="single" w:sz="4" w:space="0" w:color="000000"/>
              <w:left w:val="single" w:sz="4" w:space="0" w:color="000000"/>
              <w:bottom w:val="single" w:sz="4" w:space="0" w:color="000000"/>
              <w:right w:val="single" w:sz="4" w:space="0" w:color="000000"/>
            </w:tcBorders>
          </w:tcPr>
          <w:p w:rsidR="00190BB8" w:rsidRPr="001F3EB8" w:rsidRDefault="00190BB8" w:rsidP="00190BB8">
            <w:pPr>
              <w:pStyle w:val="22"/>
              <w:spacing w:after="0" w:line="240" w:lineRule="auto"/>
              <w:ind w:left="0"/>
              <w:contextualSpacing/>
              <w:rPr>
                <w:spacing w:val="-1"/>
                <w:sz w:val="22"/>
                <w:szCs w:val="22"/>
              </w:rPr>
            </w:pPr>
            <w:r w:rsidRPr="001F3EB8">
              <w:rPr>
                <w:sz w:val="22"/>
                <w:szCs w:val="22"/>
              </w:rPr>
              <w:t>Принятие постановления администрации МР «Койгородский» «</w:t>
            </w:r>
            <w:r w:rsidRPr="001F3EB8">
              <w:rPr>
                <w:spacing w:val="-1"/>
                <w:sz w:val="22"/>
                <w:szCs w:val="22"/>
              </w:rPr>
              <w:t>Об утверждении плана мероприятий</w:t>
            </w:r>
          </w:p>
          <w:p w:rsidR="00190BB8" w:rsidRPr="001F3EB8" w:rsidRDefault="00190BB8" w:rsidP="00190BB8">
            <w:pPr>
              <w:shd w:val="clear" w:color="auto" w:fill="FFFFFF"/>
              <w:ind w:right="11"/>
              <w:contextualSpacing/>
            </w:pPr>
            <w:r w:rsidRPr="001F3EB8">
              <w:rPr>
                <w:spacing w:val="-1"/>
              </w:rPr>
              <w:t xml:space="preserve">по реализации </w:t>
            </w:r>
            <w:r w:rsidRPr="001F3EB8">
              <w:t xml:space="preserve"> Стратегии социально-</w:t>
            </w:r>
          </w:p>
          <w:p w:rsidR="00190BB8" w:rsidRPr="001F3EB8" w:rsidRDefault="00190BB8" w:rsidP="00190BB8">
            <w:pPr>
              <w:shd w:val="clear" w:color="auto" w:fill="FFFFFF"/>
              <w:ind w:right="11"/>
              <w:contextualSpacing/>
              <w:rPr>
                <w:spacing w:val="-1"/>
              </w:rPr>
            </w:pPr>
            <w:r w:rsidRPr="001F3EB8">
              <w:t>экономического развития МО МР «Койгородский»»</w:t>
            </w:r>
          </w:p>
          <w:p w:rsidR="00190BB8" w:rsidRPr="001F3EB8" w:rsidRDefault="00190BB8" w:rsidP="00190BB8">
            <w:pPr>
              <w:shd w:val="clear" w:color="auto" w:fill="FFFFFF"/>
              <w:ind w:right="11"/>
              <w:contextualSpacing/>
              <w:jc w:val="both"/>
            </w:pPr>
          </w:p>
        </w:tc>
        <w:tc>
          <w:tcPr>
            <w:tcW w:w="2072" w:type="dxa"/>
            <w:tcBorders>
              <w:top w:val="single" w:sz="4" w:space="0" w:color="000000"/>
              <w:left w:val="single" w:sz="4" w:space="0" w:color="000000"/>
              <w:bottom w:val="single" w:sz="4" w:space="0" w:color="000000"/>
              <w:right w:val="single" w:sz="4" w:space="0" w:color="000000"/>
            </w:tcBorders>
          </w:tcPr>
          <w:p w:rsidR="00190BB8" w:rsidRPr="001F3EB8" w:rsidRDefault="00190BB8" w:rsidP="00190BB8">
            <w:pPr>
              <w:widowControl w:val="0"/>
              <w:autoSpaceDE w:val="0"/>
              <w:autoSpaceDN w:val="0"/>
              <w:adjustRightInd w:val="0"/>
              <w:rPr>
                <w:color w:val="FF0000"/>
              </w:rPr>
            </w:pPr>
            <w:r w:rsidRPr="001F3EB8">
              <w:t>Отдел экономической политики АМР «Койгородский»</w:t>
            </w:r>
          </w:p>
        </w:tc>
        <w:tc>
          <w:tcPr>
            <w:tcW w:w="1973" w:type="dxa"/>
            <w:tcBorders>
              <w:top w:val="single" w:sz="4" w:space="0" w:color="000000"/>
              <w:left w:val="single" w:sz="4" w:space="0" w:color="000000"/>
              <w:bottom w:val="single" w:sz="4" w:space="0" w:color="000000"/>
              <w:right w:val="single" w:sz="4" w:space="0" w:color="000000"/>
            </w:tcBorders>
          </w:tcPr>
          <w:p w:rsidR="00190BB8" w:rsidRPr="001F3EB8" w:rsidRDefault="00190BB8" w:rsidP="00190BB8">
            <w:pPr>
              <w:widowControl w:val="0"/>
              <w:tabs>
                <w:tab w:val="left" w:pos="675"/>
              </w:tabs>
              <w:autoSpaceDE w:val="0"/>
              <w:autoSpaceDN w:val="0"/>
              <w:adjustRightInd w:val="0"/>
              <w:contextualSpacing/>
            </w:pPr>
            <w:r w:rsidRPr="001F3EB8">
              <w:t>2016-2020 годы  (ежегодно)</w:t>
            </w:r>
          </w:p>
        </w:tc>
      </w:tr>
      <w:tr w:rsidR="00190BB8" w:rsidRPr="001F3EB8" w:rsidTr="00190BB8">
        <w:trPr>
          <w:trHeight w:val="274"/>
        </w:trPr>
        <w:tc>
          <w:tcPr>
            <w:tcW w:w="576" w:type="dxa"/>
            <w:tcBorders>
              <w:top w:val="single" w:sz="4" w:space="0" w:color="000000"/>
              <w:left w:val="single" w:sz="4" w:space="0" w:color="000000"/>
              <w:bottom w:val="single" w:sz="4" w:space="0" w:color="000000"/>
              <w:right w:val="single" w:sz="4" w:space="0" w:color="000000"/>
            </w:tcBorders>
          </w:tcPr>
          <w:p w:rsidR="00190BB8" w:rsidRPr="001F3EB8" w:rsidRDefault="00190BB8" w:rsidP="00190BB8">
            <w:pPr>
              <w:widowControl w:val="0"/>
              <w:tabs>
                <w:tab w:val="left" w:pos="675"/>
              </w:tabs>
              <w:autoSpaceDE w:val="0"/>
              <w:autoSpaceDN w:val="0"/>
              <w:adjustRightInd w:val="0"/>
              <w:contextualSpacing/>
              <w:jc w:val="center"/>
            </w:pPr>
            <w:r w:rsidRPr="001F3EB8">
              <w:t>5.2.</w:t>
            </w:r>
          </w:p>
        </w:tc>
        <w:tc>
          <w:tcPr>
            <w:tcW w:w="5347" w:type="dxa"/>
            <w:tcBorders>
              <w:top w:val="single" w:sz="4" w:space="0" w:color="000000"/>
              <w:left w:val="single" w:sz="4" w:space="0" w:color="000000"/>
              <w:bottom w:val="single" w:sz="4" w:space="0" w:color="000000"/>
              <w:right w:val="single" w:sz="4" w:space="0" w:color="000000"/>
            </w:tcBorders>
          </w:tcPr>
          <w:p w:rsidR="00190BB8" w:rsidRPr="001F3EB8" w:rsidRDefault="00190BB8" w:rsidP="00190BB8">
            <w:pPr>
              <w:widowControl w:val="0"/>
              <w:tabs>
                <w:tab w:val="left" w:pos="675"/>
              </w:tabs>
              <w:autoSpaceDE w:val="0"/>
              <w:autoSpaceDN w:val="0"/>
              <w:adjustRightInd w:val="0"/>
              <w:contextualSpacing/>
            </w:pPr>
            <w:r w:rsidRPr="001F3EB8">
              <w:t>Постановление администрации МР «Койгородский»</w:t>
            </w:r>
          </w:p>
        </w:tc>
        <w:tc>
          <w:tcPr>
            <w:tcW w:w="4907" w:type="dxa"/>
            <w:tcBorders>
              <w:top w:val="single" w:sz="4" w:space="0" w:color="000000"/>
              <w:left w:val="single" w:sz="4" w:space="0" w:color="000000"/>
              <w:bottom w:val="single" w:sz="4" w:space="0" w:color="000000"/>
              <w:right w:val="single" w:sz="4" w:space="0" w:color="000000"/>
            </w:tcBorders>
          </w:tcPr>
          <w:p w:rsidR="00190BB8" w:rsidRPr="001F3EB8" w:rsidRDefault="00190BB8" w:rsidP="00190BB8">
            <w:pPr>
              <w:pStyle w:val="22"/>
              <w:spacing w:after="0" w:line="240" w:lineRule="auto"/>
              <w:ind w:left="0"/>
              <w:contextualSpacing/>
              <w:rPr>
                <w:spacing w:val="-1"/>
                <w:sz w:val="22"/>
                <w:szCs w:val="22"/>
              </w:rPr>
            </w:pPr>
            <w:r w:rsidRPr="001F3EB8">
              <w:rPr>
                <w:sz w:val="22"/>
                <w:szCs w:val="22"/>
              </w:rPr>
              <w:t>Принятие постановления администрации МР «Койгородский» «Об утверждении плана мероприятий по реализации в муниципальном районе основных положений ежегодного послания Президента Российской Федерации Федеральному Собранию Российской Федерации»</w:t>
            </w:r>
          </w:p>
        </w:tc>
        <w:tc>
          <w:tcPr>
            <w:tcW w:w="2072" w:type="dxa"/>
            <w:tcBorders>
              <w:top w:val="single" w:sz="4" w:space="0" w:color="000000"/>
              <w:left w:val="single" w:sz="4" w:space="0" w:color="000000"/>
              <w:bottom w:val="single" w:sz="4" w:space="0" w:color="000000"/>
              <w:right w:val="single" w:sz="4" w:space="0" w:color="000000"/>
            </w:tcBorders>
          </w:tcPr>
          <w:p w:rsidR="00190BB8" w:rsidRPr="001F3EB8" w:rsidRDefault="00190BB8" w:rsidP="00190BB8">
            <w:pPr>
              <w:widowControl w:val="0"/>
              <w:autoSpaceDE w:val="0"/>
              <w:autoSpaceDN w:val="0"/>
              <w:adjustRightInd w:val="0"/>
            </w:pPr>
            <w:r w:rsidRPr="001F3EB8">
              <w:t>Управление делами АМР «Койгородский»</w:t>
            </w:r>
          </w:p>
        </w:tc>
        <w:tc>
          <w:tcPr>
            <w:tcW w:w="1973" w:type="dxa"/>
            <w:tcBorders>
              <w:top w:val="single" w:sz="4" w:space="0" w:color="000000"/>
              <w:left w:val="single" w:sz="4" w:space="0" w:color="000000"/>
              <w:bottom w:val="single" w:sz="4" w:space="0" w:color="000000"/>
              <w:right w:val="single" w:sz="4" w:space="0" w:color="000000"/>
            </w:tcBorders>
          </w:tcPr>
          <w:p w:rsidR="00190BB8" w:rsidRPr="001F3EB8" w:rsidRDefault="00190BB8" w:rsidP="00190BB8">
            <w:pPr>
              <w:widowControl w:val="0"/>
              <w:tabs>
                <w:tab w:val="left" w:pos="675"/>
              </w:tabs>
              <w:autoSpaceDE w:val="0"/>
              <w:autoSpaceDN w:val="0"/>
              <w:adjustRightInd w:val="0"/>
              <w:contextualSpacing/>
            </w:pPr>
            <w:r w:rsidRPr="001F3EB8">
              <w:t>2016-2020 годы  (ежегодно)</w:t>
            </w:r>
          </w:p>
        </w:tc>
      </w:tr>
      <w:tr w:rsidR="00190BB8" w:rsidRPr="001F3EB8" w:rsidTr="00190BB8">
        <w:trPr>
          <w:trHeight w:val="274"/>
        </w:trPr>
        <w:tc>
          <w:tcPr>
            <w:tcW w:w="576" w:type="dxa"/>
            <w:tcBorders>
              <w:top w:val="single" w:sz="4" w:space="0" w:color="000000"/>
              <w:left w:val="single" w:sz="4" w:space="0" w:color="000000"/>
              <w:bottom w:val="single" w:sz="4" w:space="0" w:color="000000"/>
              <w:right w:val="single" w:sz="4" w:space="0" w:color="000000"/>
            </w:tcBorders>
          </w:tcPr>
          <w:p w:rsidR="00190BB8" w:rsidRPr="001F3EB8" w:rsidRDefault="00190BB8" w:rsidP="00190BB8">
            <w:pPr>
              <w:widowControl w:val="0"/>
              <w:tabs>
                <w:tab w:val="left" w:pos="675"/>
              </w:tabs>
              <w:autoSpaceDE w:val="0"/>
              <w:autoSpaceDN w:val="0"/>
              <w:adjustRightInd w:val="0"/>
              <w:contextualSpacing/>
              <w:jc w:val="center"/>
            </w:pPr>
            <w:r w:rsidRPr="001F3EB8">
              <w:t>5.3.</w:t>
            </w:r>
          </w:p>
        </w:tc>
        <w:tc>
          <w:tcPr>
            <w:tcW w:w="5347" w:type="dxa"/>
            <w:tcBorders>
              <w:top w:val="single" w:sz="4" w:space="0" w:color="000000"/>
              <w:left w:val="single" w:sz="4" w:space="0" w:color="000000"/>
              <w:bottom w:val="single" w:sz="4" w:space="0" w:color="000000"/>
              <w:right w:val="single" w:sz="4" w:space="0" w:color="000000"/>
            </w:tcBorders>
          </w:tcPr>
          <w:p w:rsidR="00190BB8" w:rsidRPr="001F3EB8" w:rsidRDefault="00190BB8" w:rsidP="00190BB8">
            <w:pPr>
              <w:widowControl w:val="0"/>
              <w:tabs>
                <w:tab w:val="left" w:pos="675"/>
              </w:tabs>
              <w:autoSpaceDE w:val="0"/>
              <w:autoSpaceDN w:val="0"/>
              <w:adjustRightInd w:val="0"/>
              <w:contextualSpacing/>
            </w:pPr>
            <w:r w:rsidRPr="001F3EB8">
              <w:t>Постановление администрации МР «Койгородский»</w:t>
            </w:r>
          </w:p>
        </w:tc>
        <w:tc>
          <w:tcPr>
            <w:tcW w:w="4907" w:type="dxa"/>
            <w:tcBorders>
              <w:top w:val="single" w:sz="4" w:space="0" w:color="000000"/>
              <w:left w:val="single" w:sz="4" w:space="0" w:color="000000"/>
              <w:bottom w:val="single" w:sz="4" w:space="0" w:color="000000"/>
              <w:right w:val="single" w:sz="4" w:space="0" w:color="000000"/>
            </w:tcBorders>
          </w:tcPr>
          <w:p w:rsidR="00190BB8" w:rsidRPr="001F3EB8" w:rsidRDefault="00190BB8" w:rsidP="00190BB8">
            <w:pPr>
              <w:shd w:val="clear" w:color="auto" w:fill="FFFFFF"/>
              <w:ind w:right="11"/>
              <w:contextualSpacing/>
              <w:jc w:val="both"/>
              <w:rPr>
                <w:spacing w:val="-1"/>
              </w:rPr>
            </w:pPr>
            <w:r w:rsidRPr="001F3EB8">
              <w:rPr>
                <w:spacing w:val="-1"/>
              </w:rPr>
              <w:t xml:space="preserve">Принятие постановлений администрации МР «Койгородский» Об утверждении Комплексных планов действий по реализации </w:t>
            </w:r>
            <w:r w:rsidRPr="001F3EB8">
              <w:t xml:space="preserve"> муниципальных </w:t>
            </w:r>
            <w:proofErr w:type="spellStart"/>
            <w:r w:rsidRPr="001F3EB8">
              <w:t>программна</w:t>
            </w:r>
            <w:proofErr w:type="spellEnd"/>
            <w:r w:rsidRPr="001F3EB8">
              <w:t xml:space="preserve"> очередной год и плановый период;</w:t>
            </w:r>
          </w:p>
          <w:p w:rsidR="00190BB8" w:rsidRPr="001F3EB8" w:rsidRDefault="00190BB8" w:rsidP="00190BB8">
            <w:pPr>
              <w:shd w:val="clear" w:color="auto" w:fill="FFFFFF"/>
              <w:ind w:right="11"/>
              <w:contextualSpacing/>
              <w:jc w:val="both"/>
              <w:rPr>
                <w:spacing w:val="-1"/>
              </w:rPr>
            </w:pPr>
            <w:r w:rsidRPr="001F3EB8">
              <w:t xml:space="preserve">Внесение изменений в постановления </w:t>
            </w:r>
            <w:r w:rsidRPr="001F3EB8">
              <w:rPr>
                <w:spacing w:val="-1"/>
              </w:rPr>
              <w:t xml:space="preserve">администрации МР «Койгородский» «Об утверждении Комплексных планов действий </w:t>
            </w:r>
          </w:p>
          <w:p w:rsidR="00190BB8" w:rsidRPr="001F3EB8" w:rsidRDefault="00190BB8" w:rsidP="00190BB8">
            <w:pPr>
              <w:shd w:val="clear" w:color="auto" w:fill="FFFFFF"/>
              <w:ind w:right="11"/>
              <w:contextualSpacing/>
              <w:jc w:val="both"/>
            </w:pPr>
            <w:r w:rsidRPr="001F3EB8">
              <w:rPr>
                <w:spacing w:val="-1"/>
              </w:rPr>
              <w:t xml:space="preserve">по реализации </w:t>
            </w:r>
            <w:r w:rsidRPr="001F3EB8">
              <w:t xml:space="preserve"> </w:t>
            </w:r>
            <w:proofErr w:type="gramStart"/>
            <w:r w:rsidRPr="001F3EB8">
              <w:t>муниципальных</w:t>
            </w:r>
            <w:proofErr w:type="gramEnd"/>
            <w:r w:rsidRPr="001F3EB8">
              <w:t xml:space="preserve"> </w:t>
            </w:r>
            <w:proofErr w:type="spellStart"/>
            <w:r w:rsidRPr="001F3EB8">
              <w:t>программна</w:t>
            </w:r>
            <w:proofErr w:type="spellEnd"/>
            <w:r w:rsidRPr="001F3EB8">
              <w:t xml:space="preserve"> очередной год и плановый период»</w:t>
            </w:r>
          </w:p>
        </w:tc>
        <w:tc>
          <w:tcPr>
            <w:tcW w:w="2072" w:type="dxa"/>
            <w:tcBorders>
              <w:top w:val="single" w:sz="4" w:space="0" w:color="000000"/>
              <w:left w:val="single" w:sz="4" w:space="0" w:color="000000"/>
              <w:bottom w:val="single" w:sz="4" w:space="0" w:color="000000"/>
              <w:right w:val="single" w:sz="4" w:space="0" w:color="000000"/>
            </w:tcBorders>
          </w:tcPr>
          <w:p w:rsidR="00190BB8" w:rsidRPr="001F3EB8" w:rsidRDefault="00190BB8" w:rsidP="00190BB8">
            <w:pPr>
              <w:widowControl w:val="0"/>
              <w:tabs>
                <w:tab w:val="left" w:pos="675"/>
              </w:tabs>
              <w:autoSpaceDE w:val="0"/>
              <w:autoSpaceDN w:val="0"/>
              <w:adjustRightInd w:val="0"/>
              <w:contextualSpacing/>
            </w:pPr>
            <w:r w:rsidRPr="001F3EB8">
              <w:t>Отдел экономической политики АМР «Койгородский»,</w:t>
            </w:r>
          </w:p>
          <w:p w:rsidR="00190BB8" w:rsidRPr="001F3EB8" w:rsidRDefault="00190BB8" w:rsidP="00190BB8">
            <w:pPr>
              <w:contextualSpacing/>
              <w:outlineLvl w:val="0"/>
            </w:pPr>
            <w:bookmarkStart w:id="30" w:name="_Toc483401452"/>
            <w:r w:rsidRPr="001F3EB8">
              <w:rPr>
                <w:bCs/>
                <w:kern w:val="36"/>
              </w:rPr>
              <w:t xml:space="preserve">Отдел по делам гражданской обороны, чрезвычайным ситуациям и мобилизационной работе </w:t>
            </w:r>
            <w:r w:rsidRPr="001F3EB8">
              <w:t>АМР «Койгородский»,</w:t>
            </w:r>
            <w:bookmarkEnd w:id="30"/>
          </w:p>
          <w:p w:rsidR="00190BB8" w:rsidRPr="001F3EB8" w:rsidRDefault="00190BB8" w:rsidP="00190BB8">
            <w:pPr>
              <w:widowControl w:val="0"/>
              <w:autoSpaceDE w:val="0"/>
              <w:autoSpaceDN w:val="0"/>
              <w:adjustRightInd w:val="0"/>
              <w:contextualSpacing/>
            </w:pPr>
            <w:r w:rsidRPr="001F3EB8">
              <w:t>Отдел по управлению имуществом и природными ресурсами АМР «Койгородский»,</w:t>
            </w:r>
          </w:p>
          <w:p w:rsidR="00190BB8" w:rsidRPr="001F3EB8" w:rsidRDefault="00190BB8" w:rsidP="00190BB8">
            <w:pPr>
              <w:widowControl w:val="0"/>
              <w:autoSpaceDE w:val="0"/>
              <w:autoSpaceDN w:val="0"/>
              <w:adjustRightInd w:val="0"/>
              <w:contextualSpacing/>
            </w:pPr>
            <w:r w:rsidRPr="001F3EB8">
              <w:t>Отдел территориального развития и муниципального хозяйства АМР «Койгородский»,</w:t>
            </w:r>
          </w:p>
          <w:p w:rsidR="00190BB8" w:rsidRPr="001F3EB8" w:rsidRDefault="00190BB8" w:rsidP="00190BB8">
            <w:pPr>
              <w:widowControl w:val="0"/>
              <w:autoSpaceDE w:val="0"/>
              <w:autoSpaceDN w:val="0"/>
              <w:adjustRightInd w:val="0"/>
              <w:contextualSpacing/>
            </w:pPr>
            <w:r w:rsidRPr="001F3EB8">
              <w:t>Управление делами АМР «Койгородский»,</w:t>
            </w:r>
          </w:p>
          <w:p w:rsidR="00190BB8" w:rsidRPr="001F3EB8" w:rsidRDefault="00190BB8" w:rsidP="00190BB8">
            <w:pPr>
              <w:pStyle w:val="ConsPlusCell"/>
              <w:contextualSpacing/>
              <w:rPr>
                <w:sz w:val="22"/>
                <w:szCs w:val="22"/>
              </w:rPr>
            </w:pPr>
            <w:r w:rsidRPr="001F3EB8">
              <w:rPr>
                <w:sz w:val="22"/>
                <w:szCs w:val="22"/>
              </w:rPr>
              <w:t>Управление культуры, физической культуры и спорта АМР «Койгородский»,</w:t>
            </w:r>
          </w:p>
          <w:p w:rsidR="00190BB8" w:rsidRPr="001F3EB8" w:rsidRDefault="00190BB8" w:rsidP="00190BB8">
            <w:pPr>
              <w:widowControl w:val="0"/>
              <w:autoSpaceDE w:val="0"/>
              <w:autoSpaceDN w:val="0"/>
              <w:adjustRightInd w:val="0"/>
              <w:contextualSpacing/>
            </w:pPr>
            <w:r w:rsidRPr="001F3EB8">
              <w:t>Управление образования  АМР «Койгородский»,</w:t>
            </w:r>
          </w:p>
          <w:p w:rsidR="00190BB8" w:rsidRPr="001F3EB8" w:rsidRDefault="00190BB8" w:rsidP="00190BB8">
            <w:pPr>
              <w:widowControl w:val="0"/>
              <w:autoSpaceDE w:val="0"/>
              <w:autoSpaceDN w:val="0"/>
              <w:adjustRightInd w:val="0"/>
              <w:rPr>
                <w:color w:val="FF0000"/>
              </w:rPr>
            </w:pPr>
            <w:r w:rsidRPr="001F3EB8">
              <w:t>Финансовое управление АМР «Койгородский»</w:t>
            </w:r>
          </w:p>
        </w:tc>
        <w:tc>
          <w:tcPr>
            <w:tcW w:w="1973" w:type="dxa"/>
            <w:tcBorders>
              <w:top w:val="single" w:sz="4" w:space="0" w:color="000000"/>
              <w:left w:val="single" w:sz="4" w:space="0" w:color="000000"/>
              <w:bottom w:val="single" w:sz="4" w:space="0" w:color="000000"/>
              <w:right w:val="single" w:sz="4" w:space="0" w:color="000000"/>
            </w:tcBorders>
          </w:tcPr>
          <w:p w:rsidR="00190BB8" w:rsidRPr="001F3EB8" w:rsidRDefault="00190BB8" w:rsidP="00190BB8">
            <w:pPr>
              <w:widowControl w:val="0"/>
              <w:tabs>
                <w:tab w:val="left" w:pos="675"/>
              </w:tabs>
              <w:autoSpaceDE w:val="0"/>
              <w:autoSpaceDN w:val="0"/>
              <w:adjustRightInd w:val="0"/>
              <w:contextualSpacing/>
            </w:pPr>
            <w:r w:rsidRPr="001F3EB8">
              <w:t>2016-2020 годы  (ежегодно)</w:t>
            </w:r>
          </w:p>
        </w:tc>
      </w:tr>
      <w:tr w:rsidR="00190BB8" w:rsidRPr="001F3EB8" w:rsidTr="00190BB8">
        <w:trPr>
          <w:trHeight w:val="274"/>
        </w:trPr>
        <w:tc>
          <w:tcPr>
            <w:tcW w:w="576" w:type="dxa"/>
            <w:tcBorders>
              <w:top w:val="single" w:sz="4" w:space="0" w:color="000000"/>
              <w:left w:val="single" w:sz="4" w:space="0" w:color="000000"/>
              <w:bottom w:val="single" w:sz="4" w:space="0" w:color="000000"/>
              <w:right w:val="single" w:sz="4" w:space="0" w:color="000000"/>
            </w:tcBorders>
          </w:tcPr>
          <w:p w:rsidR="00190BB8" w:rsidRPr="001F3EB8" w:rsidRDefault="00190BB8" w:rsidP="00190BB8">
            <w:pPr>
              <w:widowControl w:val="0"/>
              <w:tabs>
                <w:tab w:val="left" w:pos="675"/>
              </w:tabs>
              <w:autoSpaceDE w:val="0"/>
              <w:autoSpaceDN w:val="0"/>
              <w:adjustRightInd w:val="0"/>
              <w:contextualSpacing/>
              <w:jc w:val="center"/>
            </w:pPr>
            <w:r w:rsidRPr="001F3EB8">
              <w:t>5.4.</w:t>
            </w:r>
          </w:p>
        </w:tc>
        <w:tc>
          <w:tcPr>
            <w:tcW w:w="5347" w:type="dxa"/>
            <w:tcBorders>
              <w:top w:val="single" w:sz="4" w:space="0" w:color="000000"/>
              <w:left w:val="single" w:sz="4" w:space="0" w:color="000000"/>
              <w:bottom w:val="single" w:sz="4" w:space="0" w:color="000000"/>
              <w:right w:val="single" w:sz="4" w:space="0" w:color="000000"/>
            </w:tcBorders>
          </w:tcPr>
          <w:p w:rsidR="00190BB8" w:rsidRPr="001F3EB8" w:rsidRDefault="00190BB8" w:rsidP="00190BB8">
            <w:pPr>
              <w:widowControl w:val="0"/>
              <w:tabs>
                <w:tab w:val="left" w:pos="675"/>
              </w:tabs>
              <w:autoSpaceDE w:val="0"/>
              <w:autoSpaceDN w:val="0"/>
              <w:adjustRightInd w:val="0"/>
              <w:contextualSpacing/>
            </w:pPr>
            <w:r w:rsidRPr="001F3EB8">
              <w:t>Постановление администрации МР «Койгородский»</w:t>
            </w:r>
          </w:p>
        </w:tc>
        <w:tc>
          <w:tcPr>
            <w:tcW w:w="4907" w:type="dxa"/>
            <w:tcBorders>
              <w:top w:val="single" w:sz="4" w:space="0" w:color="000000"/>
              <w:left w:val="single" w:sz="4" w:space="0" w:color="000000"/>
              <w:bottom w:val="single" w:sz="4" w:space="0" w:color="000000"/>
              <w:right w:val="single" w:sz="4" w:space="0" w:color="000000"/>
            </w:tcBorders>
          </w:tcPr>
          <w:p w:rsidR="00190BB8" w:rsidRPr="001F3EB8" w:rsidRDefault="00190BB8" w:rsidP="00190BB8">
            <w:pPr>
              <w:contextualSpacing/>
            </w:pPr>
            <w:r w:rsidRPr="001F3EB8">
              <w:t>Об утверждении прогноза социально-</w:t>
            </w:r>
          </w:p>
          <w:p w:rsidR="00190BB8" w:rsidRPr="001F3EB8" w:rsidRDefault="00190BB8" w:rsidP="00190BB8">
            <w:pPr>
              <w:contextualSpacing/>
            </w:pPr>
            <w:r w:rsidRPr="001F3EB8">
              <w:t>экономического развития МО МР «Койгородский»</w:t>
            </w:r>
          </w:p>
          <w:p w:rsidR="00190BB8" w:rsidRPr="001F3EB8" w:rsidRDefault="00190BB8" w:rsidP="00190BB8">
            <w:pPr>
              <w:contextualSpacing/>
            </w:pPr>
          </w:p>
        </w:tc>
        <w:tc>
          <w:tcPr>
            <w:tcW w:w="2072" w:type="dxa"/>
            <w:tcBorders>
              <w:top w:val="single" w:sz="4" w:space="0" w:color="000000"/>
              <w:left w:val="single" w:sz="4" w:space="0" w:color="000000"/>
              <w:bottom w:val="single" w:sz="4" w:space="0" w:color="000000"/>
              <w:right w:val="single" w:sz="4" w:space="0" w:color="000000"/>
            </w:tcBorders>
          </w:tcPr>
          <w:p w:rsidR="00190BB8" w:rsidRPr="001F3EB8" w:rsidRDefault="00190BB8" w:rsidP="00190BB8">
            <w:pPr>
              <w:widowControl w:val="0"/>
              <w:tabs>
                <w:tab w:val="left" w:pos="675"/>
              </w:tabs>
              <w:autoSpaceDE w:val="0"/>
              <w:autoSpaceDN w:val="0"/>
              <w:adjustRightInd w:val="0"/>
              <w:contextualSpacing/>
            </w:pPr>
            <w:r w:rsidRPr="001F3EB8">
              <w:t>Отдел экономической политики АМР «Койгородский»</w:t>
            </w:r>
          </w:p>
        </w:tc>
        <w:tc>
          <w:tcPr>
            <w:tcW w:w="1973" w:type="dxa"/>
            <w:tcBorders>
              <w:top w:val="single" w:sz="4" w:space="0" w:color="000000"/>
              <w:left w:val="single" w:sz="4" w:space="0" w:color="000000"/>
              <w:bottom w:val="single" w:sz="4" w:space="0" w:color="000000"/>
              <w:right w:val="single" w:sz="4" w:space="0" w:color="000000"/>
            </w:tcBorders>
          </w:tcPr>
          <w:p w:rsidR="00190BB8" w:rsidRPr="001F3EB8" w:rsidRDefault="00190BB8" w:rsidP="00190BB8">
            <w:pPr>
              <w:widowControl w:val="0"/>
              <w:tabs>
                <w:tab w:val="left" w:pos="675"/>
              </w:tabs>
              <w:autoSpaceDE w:val="0"/>
              <w:autoSpaceDN w:val="0"/>
              <w:adjustRightInd w:val="0"/>
              <w:contextualSpacing/>
            </w:pPr>
            <w:r w:rsidRPr="001F3EB8">
              <w:t>2016-2020 годы (ежегодно)</w:t>
            </w:r>
          </w:p>
        </w:tc>
      </w:tr>
    </w:tbl>
    <w:p w:rsidR="00190BB8" w:rsidRPr="001F3EB8" w:rsidRDefault="00190BB8" w:rsidP="00190BB8">
      <w:pPr>
        <w:widowControl w:val="0"/>
        <w:tabs>
          <w:tab w:val="left" w:pos="2220"/>
        </w:tabs>
        <w:autoSpaceDE w:val="0"/>
        <w:autoSpaceDN w:val="0"/>
        <w:adjustRightInd w:val="0"/>
        <w:rPr>
          <w:sz w:val="20"/>
          <w:szCs w:val="20"/>
        </w:rPr>
      </w:pPr>
      <w:r w:rsidRPr="001F3EB8">
        <w:rPr>
          <w:sz w:val="20"/>
          <w:szCs w:val="20"/>
        </w:rPr>
        <w:tab/>
      </w:r>
    </w:p>
    <w:p w:rsidR="001311A1" w:rsidRPr="001F3EB8" w:rsidRDefault="001311A1" w:rsidP="00190BB8">
      <w:pPr>
        <w:widowControl w:val="0"/>
        <w:tabs>
          <w:tab w:val="left" w:pos="2220"/>
        </w:tabs>
        <w:autoSpaceDE w:val="0"/>
        <w:autoSpaceDN w:val="0"/>
        <w:adjustRightInd w:val="0"/>
        <w:rPr>
          <w:sz w:val="20"/>
          <w:szCs w:val="20"/>
        </w:rPr>
      </w:pPr>
    </w:p>
    <w:p w:rsidR="00CD423C" w:rsidRPr="001F3EB8" w:rsidRDefault="001311A1" w:rsidP="00CD423C">
      <w:pPr>
        <w:widowControl w:val="0"/>
        <w:autoSpaceDE w:val="0"/>
        <w:autoSpaceDN w:val="0"/>
        <w:adjustRightInd w:val="0"/>
        <w:jc w:val="right"/>
        <w:rPr>
          <w:sz w:val="20"/>
          <w:szCs w:val="20"/>
        </w:rPr>
      </w:pPr>
      <w:r w:rsidRPr="001F3EB8">
        <w:rPr>
          <w:sz w:val="20"/>
          <w:szCs w:val="20"/>
        </w:rPr>
        <w:br w:type="page"/>
      </w:r>
      <w:r w:rsidR="00CD423C" w:rsidRPr="001F3EB8">
        <w:rPr>
          <w:sz w:val="20"/>
          <w:szCs w:val="20"/>
        </w:rPr>
        <w:t>Таблица 3</w:t>
      </w:r>
    </w:p>
    <w:p w:rsidR="00CD423C" w:rsidRPr="001F3EB8" w:rsidRDefault="00CD423C" w:rsidP="00CD423C">
      <w:pPr>
        <w:widowControl w:val="0"/>
        <w:autoSpaceDE w:val="0"/>
        <w:autoSpaceDN w:val="0"/>
        <w:adjustRightInd w:val="0"/>
        <w:jc w:val="center"/>
        <w:rPr>
          <w:b/>
        </w:rPr>
      </w:pPr>
      <w:r w:rsidRPr="001F3EB8">
        <w:rPr>
          <w:b/>
        </w:rPr>
        <w:t>Сведения</w:t>
      </w:r>
    </w:p>
    <w:p w:rsidR="00CD423C" w:rsidRPr="001F3EB8" w:rsidRDefault="00CD423C" w:rsidP="00CD423C">
      <w:pPr>
        <w:widowControl w:val="0"/>
        <w:autoSpaceDE w:val="0"/>
        <w:autoSpaceDN w:val="0"/>
        <w:adjustRightInd w:val="0"/>
        <w:jc w:val="center"/>
        <w:rPr>
          <w:b/>
        </w:rPr>
      </w:pPr>
      <w:r w:rsidRPr="001F3EB8">
        <w:rPr>
          <w:b/>
        </w:rPr>
        <w:t xml:space="preserve">о целевых показателях (индикаторах) </w:t>
      </w:r>
      <w:r w:rsidR="00F242B5" w:rsidRPr="001F3EB8">
        <w:rPr>
          <w:b/>
        </w:rPr>
        <w:t xml:space="preserve">муниципальной </w:t>
      </w:r>
      <w:r w:rsidRPr="001F3EB8">
        <w:rPr>
          <w:b/>
        </w:rPr>
        <w:t>программы и их значениях</w:t>
      </w:r>
    </w:p>
    <w:p w:rsidR="00CD423C" w:rsidRPr="001F3EB8" w:rsidRDefault="00CD423C" w:rsidP="00CD423C">
      <w:pPr>
        <w:widowControl w:val="0"/>
        <w:autoSpaceDE w:val="0"/>
        <w:autoSpaceDN w:val="0"/>
        <w:adjustRightInd w:val="0"/>
      </w:pPr>
    </w:p>
    <w:tbl>
      <w:tblPr>
        <w:tblW w:w="0" w:type="auto"/>
        <w:tblCellSpacing w:w="5" w:type="nil"/>
        <w:tblInd w:w="75" w:type="dxa"/>
        <w:tblLayout w:type="fixed"/>
        <w:tblCellMar>
          <w:left w:w="75" w:type="dxa"/>
          <w:right w:w="75" w:type="dxa"/>
        </w:tblCellMar>
        <w:tblLook w:val="0000"/>
      </w:tblPr>
      <w:tblGrid>
        <w:gridCol w:w="709"/>
        <w:gridCol w:w="2711"/>
        <w:gridCol w:w="1080"/>
        <w:gridCol w:w="1120"/>
        <w:gridCol w:w="1120"/>
        <w:gridCol w:w="1120"/>
        <w:gridCol w:w="1120"/>
        <w:gridCol w:w="1120"/>
        <w:gridCol w:w="1120"/>
        <w:gridCol w:w="1120"/>
        <w:gridCol w:w="1120"/>
        <w:gridCol w:w="1120"/>
      </w:tblGrid>
      <w:tr w:rsidR="00CD423C" w:rsidRPr="001F3EB8">
        <w:trPr>
          <w:trHeight w:val="309"/>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CD423C" w:rsidRPr="001F3EB8" w:rsidRDefault="00CD423C" w:rsidP="007E6F1E">
            <w:pPr>
              <w:pStyle w:val="ConsPlusCell"/>
              <w:jc w:val="center"/>
              <w:rPr>
                <w:sz w:val="22"/>
                <w:szCs w:val="22"/>
              </w:rPr>
            </w:pPr>
          </w:p>
          <w:p w:rsidR="00CD423C" w:rsidRPr="001F3EB8" w:rsidRDefault="00CD423C" w:rsidP="007E6F1E">
            <w:pPr>
              <w:pStyle w:val="ConsPlusCell"/>
              <w:jc w:val="center"/>
              <w:rPr>
                <w:sz w:val="22"/>
                <w:szCs w:val="22"/>
              </w:rPr>
            </w:pPr>
            <w:r w:rsidRPr="001F3EB8">
              <w:rPr>
                <w:sz w:val="22"/>
                <w:szCs w:val="22"/>
              </w:rPr>
              <w:t xml:space="preserve">N </w:t>
            </w:r>
            <w:r w:rsidRPr="001F3EB8">
              <w:rPr>
                <w:sz w:val="22"/>
                <w:szCs w:val="22"/>
              </w:rPr>
              <w:br/>
            </w:r>
            <w:proofErr w:type="spellStart"/>
            <w:proofErr w:type="gramStart"/>
            <w:r w:rsidRPr="001F3EB8">
              <w:rPr>
                <w:sz w:val="22"/>
                <w:szCs w:val="22"/>
              </w:rPr>
              <w:t>п</w:t>
            </w:r>
            <w:proofErr w:type="spellEnd"/>
            <w:proofErr w:type="gramEnd"/>
            <w:r w:rsidRPr="001F3EB8">
              <w:rPr>
                <w:sz w:val="22"/>
                <w:szCs w:val="22"/>
              </w:rPr>
              <w:t>/</w:t>
            </w:r>
            <w:proofErr w:type="spellStart"/>
            <w:r w:rsidRPr="001F3EB8">
              <w:rPr>
                <w:sz w:val="22"/>
                <w:szCs w:val="22"/>
              </w:rPr>
              <w:t>п</w:t>
            </w:r>
            <w:proofErr w:type="spellEnd"/>
          </w:p>
        </w:tc>
        <w:tc>
          <w:tcPr>
            <w:tcW w:w="2711" w:type="dxa"/>
            <w:vMerge w:val="restart"/>
            <w:tcBorders>
              <w:top w:val="single" w:sz="4" w:space="0" w:color="auto"/>
              <w:left w:val="single" w:sz="4" w:space="0" w:color="auto"/>
              <w:bottom w:val="single" w:sz="4" w:space="0" w:color="auto"/>
              <w:right w:val="single" w:sz="4" w:space="0" w:color="auto"/>
            </w:tcBorders>
          </w:tcPr>
          <w:p w:rsidR="00CD423C" w:rsidRPr="001F3EB8" w:rsidRDefault="00CD423C" w:rsidP="007E6F1E">
            <w:pPr>
              <w:pStyle w:val="ConsPlusCell"/>
              <w:jc w:val="center"/>
              <w:rPr>
                <w:sz w:val="22"/>
                <w:szCs w:val="22"/>
              </w:rPr>
            </w:pPr>
          </w:p>
          <w:p w:rsidR="00CD423C" w:rsidRPr="001F3EB8" w:rsidRDefault="00CD423C" w:rsidP="007E6F1E">
            <w:pPr>
              <w:pStyle w:val="ConsPlusCell"/>
              <w:jc w:val="center"/>
              <w:rPr>
                <w:sz w:val="22"/>
                <w:szCs w:val="22"/>
              </w:rPr>
            </w:pPr>
            <w:r w:rsidRPr="001F3EB8">
              <w:rPr>
                <w:sz w:val="22"/>
                <w:szCs w:val="22"/>
              </w:rPr>
              <w:t>Наименование</w:t>
            </w:r>
          </w:p>
          <w:p w:rsidR="00CD423C" w:rsidRPr="001F3EB8" w:rsidRDefault="00CD423C" w:rsidP="007E6F1E">
            <w:pPr>
              <w:pStyle w:val="ConsPlusCell"/>
              <w:jc w:val="center"/>
              <w:rPr>
                <w:sz w:val="22"/>
                <w:szCs w:val="22"/>
              </w:rPr>
            </w:pPr>
            <w:r w:rsidRPr="001F3EB8">
              <w:rPr>
                <w:sz w:val="22"/>
                <w:szCs w:val="22"/>
              </w:rPr>
              <w:t>целевого показателя</w:t>
            </w:r>
            <w:r w:rsidRPr="001F3EB8">
              <w:rPr>
                <w:sz w:val="22"/>
                <w:szCs w:val="22"/>
              </w:rPr>
              <w:br/>
              <w:t xml:space="preserve">   (индикатора)    </w:t>
            </w:r>
          </w:p>
        </w:tc>
        <w:tc>
          <w:tcPr>
            <w:tcW w:w="1080" w:type="dxa"/>
            <w:vMerge w:val="restart"/>
            <w:tcBorders>
              <w:top w:val="single" w:sz="4" w:space="0" w:color="auto"/>
              <w:left w:val="single" w:sz="4" w:space="0" w:color="auto"/>
              <w:bottom w:val="single" w:sz="4" w:space="0" w:color="auto"/>
              <w:right w:val="single" w:sz="4" w:space="0" w:color="auto"/>
            </w:tcBorders>
          </w:tcPr>
          <w:p w:rsidR="00CD423C" w:rsidRPr="001F3EB8" w:rsidRDefault="00CD423C" w:rsidP="007E6F1E">
            <w:pPr>
              <w:pStyle w:val="ConsPlusCell"/>
              <w:jc w:val="center"/>
              <w:rPr>
                <w:sz w:val="22"/>
                <w:szCs w:val="22"/>
              </w:rPr>
            </w:pPr>
          </w:p>
          <w:p w:rsidR="00CD423C" w:rsidRPr="001F3EB8" w:rsidRDefault="00CD423C" w:rsidP="007E6F1E">
            <w:pPr>
              <w:pStyle w:val="ConsPlusCell"/>
              <w:jc w:val="center"/>
              <w:rPr>
                <w:sz w:val="22"/>
                <w:szCs w:val="22"/>
              </w:rPr>
            </w:pPr>
            <w:r w:rsidRPr="001F3EB8">
              <w:rPr>
                <w:sz w:val="22"/>
                <w:szCs w:val="22"/>
              </w:rPr>
              <w:t xml:space="preserve">Ед.   </w:t>
            </w:r>
            <w:r w:rsidRPr="001F3EB8">
              <w:rPr>
                <w:sz w:val="22"/>
                <w:szCs w:val="22"/>
              </w:rPr>
              <w:br/>
              <w:t>измерения</w:t>
            </w:r>
          </w:p>
        </w:tc>
        <w:tc>
          <w:tcPr>
            <w:tcW w:w="10080" w:type="dxa"/>
            <w:gridSpan w:val="9"/>
            <w:tcBorders>
              <w:top w:val="single" w:sz="4" w:space="0" w:color="auto"/>
              <w:left w:val="single" w:sz="4" w:space="0" w:color="auto"/>
              <w:bottom w:val="single" w:sz="4" w:space="0" w:color="auto"/>
              <w:right w:val="single" w:sz="4" w:space="0" w:color="auto"/>
            </w:tcBorders>
          </w:tcPr>
          <w:p w:rsidR="00CD423C" w:rsidRPr="001F3EB8" w:rsidRDefault="00CD423C" w:rsidP="007E6F1E">
            <w:pPr>
              <w:pStyle w:val="ConsPlusCell"/>
              <w:jc w:val="center"/>
              <w:rPr>
                <w:sz w:val="22"/>
                <w:szCs w:val="22"/>
              </w:rPr>
            </w:pPr>
            <w:r w:rsidRPr="001F3EB8">
              <w:rPr>
                <w:sz w:val="22"/>
                <w:szCs w:val="22"/>
              </w:rPr>
              <w:t>Значения целевых показателей (индикаторов)</w:t>
            </w:r>
          </w:p>
        </w:tc>
      </w:tr>
      <w:tr w:rsidR="00CD423C" w:rsidRPr="001F3EB8">
        <w:trPr>
          <w:trHeight w:val="683"/>
          <w:tblCellSpacing w:w="5" w:type="nil"/>
        </w:trPr>
        <w:tc>
          <w:tcPr>
            <w:tcW w:w="709" w:type="dxa"/>
            <w:vMerge/>
            <w:tcBorders>
              <w:left w:val="single" w:sz="4" w:space="0" w:color="auto"/>
              <w:bottom w:val="single" w:sz="4" w:space="0" w:color="auto"/>
              <w:right w:val="single" w:sz="4" w:space="0" w:color="auto"/>
            </w:tcBorders>
          </w:tcPr>
          <w:p w:rsidR="00CD423C" w:rsidRPr="001F3EB8" w:rsidRDefault="00CD423C" w:rsidP="007E6F1E">
            <w:pPr>
              <w:pStyle w:val="ConsPlusCell"/>
              <w:jc w:val="center"/>
              <w:rPr>
                <w:sz w:val="22"/>
                <w:szCs w:val="22"/>
              </w:rPr>
            </w:pPr>
          </w:p>
        </w:tc>
        <w:tc>
          <w:tcPr>
            <w:tcW w:w="2711" w:type="dxa"/>
            <w:vMerge/>
            <w:tcBorders>
              <w:left w:val="single" w:sz="4" w:space="0" w:color="auto"/>
              <w:bottom w:val="single" w:sz="4" w:space="0" w:color="auto"/>
              <w:right w:val="single" w:sz="4" w:space="0" w:color="auto"/>
            </w:tcBorders>
          </w:tcPr>
          <w:p w:rsidR="00CD423C" w:rsidRPr="001F3EB8" w:rsidRDefault="00CD423C" w:rsidP="007E6F1E">
            <w:pPr>
              <w:pStyle w:val="ConsPlusCell"/>
              <w:jc w:val="center"/>
              <w:rPr>
                <w:sz w:val="22"/>
                <w:szCs w:val="22"/>
              </w:rPr>
            </w:pPr>
          </w:p>
        </w:tc>
        <w:tc>
          <w:tcPr>
            <w:tcW w:w="1080" w:type="dxa"/>
            <w:vMerge/>
            <w:tcBorders>
              <w:left w:val="single" w:sz="4" w:space="0" w:color="auto"/>
              <w:bottom w:val="single" w:sz="4" w:space="0" w:color="auto"/>
              <w:right w:val="single" w:sz="4" w:space="0" w:color="auto"/>
            </w:tcBorders>
          </w:tcPr>
          <w:p w:rsidR="00CD423C" w:rsidRPr="001F3EB8" w:rsidRDefault="00CD423C" w:rsidP="007E6F1E">
            <w:pPr>
              <w:pStyle w:val="ConsPlusCell"/>
              <w:jc w:val="center"/>
              <w:rPr>
                <w:sz w:val="22"/>
                <w:szCs w:val="22"/>
              </w:rPr>
            </w:pPr>
          </w:p>
        </w:tc>
        <w:tc>
          <w:tcPr>
            <w:tcW w:w="1120" w:type="dxa"/>
            <w:tcBorders>
              <w:left w:val="single" w:sz="4" w:space="0" w:color="auto"/>
              <w:bottom w:val="single" w:sz="4" w:space="0" w:color="auto"/>
              <w:right w:val="single" w:sz="4" w:space="0" w:color="auto"/>
            </w:tcBorders>
          </w:tcPr>
          <w:p w:rsidR="00CD423C" w:rsidRPr="001F3EB8" w:rsidRDefault="00CD423C" w:rsidP="007E6F1E">
            <w:pPr>
              <w:pStyle w:val="ConsPlusCell"/>
              <w:jc w:val="center"/>
              <w:rPr>
                <w:sz w:val="22"/>
                <w:szCs w:val="22"/>
              </w:rPr>
            </w:pPr>
          </w:p>
          <w:p w:rsidR="00CD423C" w:rsidRPr="001F3EB8" w:rsidRDefault="00CD423C" w:rsidP="007E6F1E">
            <w:pPr>
              <w:pStyle w:val="ConsPlusCell"/>
              <w:jc w:val="center"/>
              <w:rPr>
                <w:sz w:val="22"/>
                <w:szCs w:val="22"/>
              </w:rPr>
            </w:pPr>
            <w:r w:rsidRPr="001F3EB8">
              <w:rPr>
                <w:sz w:val="22"/>
                <w:szCs w:val="22"/>
              </w:rPr>
              <w:t>2012</w:t>
            </w:r>
          </w:p>
        </w:tc>
        <w:tc>
          <w:tcPr>
            <w:tcW w:w="1120" w:type="dxa"/>
            <w:tcBorders>
              <w:left w:val="single" w:sz="4" w:space="0" w:color="auto"/>
              <w:bottom w:val="single" w:sz="4" w:space="0" w:color="auto"/>
              <w:right w:val="single" w:sz="4" w:space="0" w:color="auto"/>
            </w:tcBorders>
          </w:tcPr>
          <w:p w:rsidR="00CD423C" w:rsidRPr="001F3EB8" w:rsidRDefault="00CD423C" w:rsidP="007E6F1E">
            <w:pPr>
              <w:pStyle w:val="ConsPlusCell"/>
              <w:jc w:val="center"/>
              <w:rPr>
                <w:sz w:val="22"/>
                <w:szCs w:val="22"/>
              </w:rPr>
            </w:pPr>
          </w:p>
          <w:p w:rsidR="00CD423C" w:rsidRPr="001F3EB8" w:rsidRDefault="00CD423C" w:rsidP="007E6F1E">
            <w:pPr>
              <w:pStyle w:val="ConsPlusCell"/>
              <w:jc w:val="center"/>
              <w:rPr>
                <w:sz w:val="22"/>
                <w:szCs w:val="22"/>
              </w:rPr>
            </w:pPr>
            <w:r w:rsidRPr="001F3EB8">
              <w:rPr>
                <w:sz w:val="22"/>
                <w:szCs w:val="22"/>
              </w:rPr>
              <w:t>2013</w:t>
            </w:r>
          </w:p>
        </w:tc>
        <w:tc>
          <w:tcPr>
            <w:tcW w:w="1120" w:type="dxa"/>
            <w:tcBorders>
              <w:left w:val="single" w:sz="4" w:space="0" w:color="auto"/>
              <w:bottom w:val="single" w:sz="4" w:space="0" w:color="auto"/>
              <w:right w:val="single" w:sz="4" w:space="0" w:color="auto"/>
            </w:tcBorders>
          </w:tcPr>
          <w:p w:rsidR="00CD423C" w:rsidRPr="001F3EB8" w:rsidRDefault="00CD423C" w:rsidP="007E6F1E">
            <w:pPr>
              <w:pStyle w:val="ConsPlusCell"/>
              <w:jc w:val="center"/>
              <w:rPr>
                <w:sz w:val="22"/>
                <w:szCs w:val="22"/>
              </w:rPr>
            </w:pPr>
          </w:p>
          <w:p w:rsidR="00CD423C" w:rsidRPr="001F3EB8" w:rsidRDefault="00CD423C" w:rsidP="007E6F1E">
            <w:pPr>
              <w:pStyle w:val="ConsPlusCell"/>
              <w:jc w:val="center"/>
              <w:rPr>
                <w:sz w:val="22"/>
                <w:szCs w:val="22"/>
              </w:rPr>
            </w:pPr>
            <w:r w:rsidRPr="001F3EB8">
              <w:rPr>
                <w:sz w:val="22"/>
                <w:szCs w:val="22"/>
              </w:rPr>
              <w:t>2014</w:t>
            </w:r>
          </w:p>
        </w:tc>
        <w:tc>
          <w:tcPr>
            <w:tcW w:w="1120" w:type="dxa"/>
            <w:tcBorders>
              <w:left w:val="single" w:sz="4" w:space="0" w:color="auto"/>
              <w:bottom w:val="single" w:sz="4" w:space="0" w:color="auto"/>
              <w:right w:val="single" w:sz="4" w:space="0" w:color="auto"/>
            </w:tcBorders>
          </w:tcPr>
          <w:p w:rsidR="00CD423C" w:rsidRPr="001F3EB8" w:rsidRDefault="00CD423C" w:rsidP="007E6F1E">
            <w:pPr>
              <w:pStyle w:val="ConsPlusCell"/>
              <w:jc w:val="center"/>
              <w:rPr>
                <w:sz w:val="22"/>
                <w:szCs w:val="22"/>
              </w:rPr>
            </w:pPr>
          </w:p>
          <w:p w:rsidR="00CD423C" w:rsidRPr="001F3EB8" w:rsidRDefault="00CD423C" w:rsidP="007E6F1E">
            <w:pPr>
              <w:pStyle w:val="ConsPlusCell"/>
              <w:jc w:val="center"/>
              <w:rPr>
                <w:sz w:val="22"/>
                <w:szCs w:val="22"/>
              </w:rPr>
            </w:pPr>
            <w:r w:rsidRPr="001F3EB8">
              <w:rPr>
                <w:sz w:val="22"/>
                <w:szCs w:val="22"/>
              </w:rPr>
              <w:t>2015</w:t>
            </w:r>
          </w:p>
        </w:tc>
        <w:tc>
          <w:tcPr>
            <w:tcW w:w="1120" w:type="dxa"/>
            <w:tcBorders>
              <w:left w:val="single" w:sz="4" w:space="0" w:color="auto"/>
              <w:bottom w:val="single" w:sz="4" w:space="0" w:color="auto"/>
              <w:right w:val="single" w:sz="4" w:space="0" w:color="auto"/>
            </w:tcBorders>
          </w:tcPr>
          <w:p w:rsidR="00CD423C" w:rsidRPr="001F3EB8" w:rsidRDefault="00CD423C" w:rsidP="007E6F1E">
            <w:pPr>
              <w:pStyle w:val="ConsPlusCell"/>
              <w:jc w:val="center"/>
              <w:rPr>
                <w:sz w:val="22"/>
                <w:szCs w:val="22"/>
              </w:rPr>
            </w:pPr>
          </w:p>
          <w:p w:rsidR="00CD423C" w:rsidRPr="001F3EB8" w:rsidRDefault="00CD423C" w:rsidP="007E6F1E">
            <w:pPr>
              <w:pStyle w:val="ConsPlusCell"/>
              <w:jc w:val="center"/>
              <w:rPr>
                <w:sz w:val="22"/>
                <w:szCs w:val="22"/>
              </w:rPr>
            </w:pPr>
            <w:r w:rsidRPr="001F3EB8">
              <w:rPr>
                <w:sz w:val="22"/>
                <w:szCs w:val="22"/>
              </w:rPr>
              <w:t>2016</w:t>
            </w:r>
          </w:p>
        </w:tc>
        <w:tc>
          <w:tcPr>
            <w:tcW w:w="1120" w:type="dxa"/>
            <w:tcBorders>
              <w:left w:val="single" w:sz="4" w:space="0" w:color="auto"/>
              <w:bottom w:val="single" w:sz="4" w:space="0" w:color="auto"/>
              <w:right w:val="single" w:sz="4" w:space="0" w:color="auto"/>
            </w:tcBorders>
          </w:tcPr>
          <w:p w:rsidR="00CD423C" w:rsidRPr="001F3EB8" w:rsidRDefault="00CD423C" w:rsidP="007E6F1E">
            <w:pPr>
              <w:pStyle w:val="ConsPlusCell"/>
              <w:jc w:val="center"/>
              <w:rPr>
                <w:sz w:val="22"/>
                <w:szCs w:val="22"/>
              </w:rPr>
            </w:pPr>
          </w:p>
          <w:p w:rsidR="00CD423C" w:rsidRPr="001F3EB8" w:rsidRDefault="00CD423C" w:rsidP="007E6F1E">
            <w:pPr>
              <w:pStyle w:val="ConsPlusCell"/>
              <w:jc w:val="center"/>
              <w:rPr>
                <w:sz w:val="22"/>
                <w:szCs w:val="22"/>
              </w:rPr>
            </w:pPr>
            <w:r w:rsidRPr="001F3EB8">
              <w:rPr>
                <w:sz w:val="22"/>
                <w:szCs w:val="22"/>
              </w:rPr>
              <w:t>2017</w:t>
            </w:r>
          </w:p>
        </w:tc>
        <w:tc>
          <w:tcPr>
            <w:tcW w:w="1120" w:type="dxa"/>
            <w:tcBorders>
              <w:left w:val="single" w:sz="4" w:space="0" w:color="auto"/>
              <w:bottom w:val="single" w:sz="4" w:space="0" w:color="auto"/>
              <w:right w:val="single" w:sz="4" w:space="0" w:color="auto"/>
            </w:tcBorders>
          </w:tcPr>
          <w:p w:rsidR="00CD423C" w:rsidRPr="001F3EB8" w:rsidRDefault="00CD423C" w:rsidP="007E6F1E">
            <w:pPr>
              <w:pStyle w:val="ConsPlusCell"/>
              <w:jc w:val="center"/>
              <w:rPr>
                <w:sz w:val="22"/>
                <w:szCs w:val="22"/>
              </w:rPr>
            </w:pPr>
          </w:p>
          <w:p w:rsidR="00CD423C" w:rsidRPr="001F3EB8" w:rsidRDefault="00CD423C" w:rsidP="007E6F1E">
            <w:pPr>
              <w:pStyle w:val="ConsPlusCell"/>
              <w:jc w:val="center"/>
              <w:rPr>
                <w:sz w:val="22"/>
                <w:szCs w:val="22"/>
              </w:rPr>
            </w:pPr>
            <w:r w:rsidRPr="001F3EB8">
              <w:rPr>
                <w:sz w:val="22"/>
                <w:szCs w:val="22"/>
              </w:rPr>
              <w:t>2018</w:t>
            </w:r>
          </w:p>
        </w:tc>
        <w:tc>
          <w:tcPr>
            <w:tcW w:w="1120" w:type="dxa"/>
            <w:tcBorders>
              <w:left w:val="single" w:sz="4" w:space="0" w:color="auto"/>
              <w:bottom w:val="single" w:sz="4" w:space="0" w:color="auto"/>
              <w:right w:val="single" w:sz="4" w:space="0" w:color="auto"/>
            </w:tcBorders>
          </w:tcPr>
          <w:p w:rsidR="00CD423C" w:rsidRPr="001F3EB8" w:rsidRDefault="00CD423C" w:rsidP="007E6F1E">
            <w:pPr>
              <w:pStyle w:val="ConsPlusCell"/>
              <w:jc w:val="center"/>
              <w:rPr>
                <w:sz w:val="22"/>
                <w:szCs w:val="22"/>
              </w:rPr>
            </w:pPr>
          </w:p>
          <w:p w:rsidR="00CD423C" w:rsidRPr="001F3EB8" w:rsidRDefault="00CD423C" w:rsidP="007E6F1E">
            <w:pPr>
              <w:pStyle w:val="ConsPlusCell"/>
              <w:jc w:val="center"/>
              <w:rPr>
                <w:sz w:val="22"/>
                <w:szCs w:val="22"/>
              </w:rPr>
            </w:pPr>
            <w:r w:rsidRPr="001F3EB8">
              <w:rPr>
                <w:sz w:val="22"/>
                <w:szCs w:val="22"/>
              </w:rPr>
              <w:t>2019</w:t>
            </w:r>
          </w:p>
        </w:tc>
        <w:tc>
          <w:tcPr>
            <w:tcW w:w="1120" w:type="dxa"/>
            <w:tcBorders>
              <w:left w:val="single" w:sz="4" w:space="0" w:color="auto"/>
              <w:bottom w:val="single" w:sz="4" w:space="0" w:color="auto"/>
              <w:right w:val="single" w:sz="4" w:space="0" w:color="auto"/>
            </w:tcBorders>
          </w:tcPr>
          <w:p w:rsidR="00CD423C" w:rsidRPr="001F3EB8" w:rsidRDefault="00CD423C" w:rsidP="007E6F1E">
            <w:pPr>
              <w:rPr>
                <w:sz w:val="22"/>
                <w:szCs w:val="22"/>
              </w:rPr>
            </w:pPr>
          </w:p>
          <w:p w:rsidR="00CD423C" w:rsidRPr="001F3EB8" w:rsidRDefault="00CD423C" w:rsidP="007E6F1E">
            <w:pPr>
              <w:pStyle w:val="ConsPlusCell"/>
              <w:jc w:val="center"/>
              <w:rPr>
                <w:sz w:val="22"/>
                <w:szCs w:val="22"/>
              </w:rPr>
            </w:pPr>
            <w:r w:rsidRPr="001F3EB8">
              <w:rPr>
                <w:sz w:val="22"/>
                <w:szCs w:val="22"/>
              </w:rPr>
              <w:t>2020</w:t>
            </w:r>
          </w:p>
        </w:tc>
      </w:tr>
      <w:tr w:rsidR="00CD423C" w:rsidRPr="001F3EB8">
        <w:trPr>
          <w:tblCellSpacing w:w="5" w:type="nil"/>
        </w:trPr>
        <w:tc>
          <w:tcPr>
            <w:tcW w:w="709" w:type="dxa"/>
            <w:tcBorders>
              <w:left w:val="single" w:sz="4" w:space="0" w:color="auto"/>
              <w:bottom w:val="single" w:sz="4" w:space="0" w:color="auto"/>
              <w:right w:val="single" w:sz="4" w:space="0" w:color="auto"/>
            </w:tcBorders>
          </w:tcPr>
          <w:p w:rsidR="00CD423C" w:rsidRPr="001F3EB8" w:rsidRDefault="00CD423C" w:rsidP="001311A1">
            <w:pPr>
              <w:pStyle w:val="ConsPlusCell"/>
              <w:jc w:val="center"/>
              <w:rPr>
                <w:sz w:val="22"/>
                <w:szCs w:val="22"/>
              </w:rPr>
            </w:pPr>
            <w:r w:rsidRPr="001F3EB8">
              <w:rPr>
                <w:sz w:val="22"/>
                <w:szCs w:val="22"/>
              </w:rPr>
              <w:t>1</w:t>
            </w:r>
          </w:p>
        </w:tc>
        <w:tc>
          <w:tcPr>
            <w:tcW w:w="2711" w:type="dxa"/>
            <w:tcBorders>
              <w:left w:val="single" w:sz="4" w:space="0" w:color="auto"/>
              <w:bottom w:val="single" w:sz="4" w:space="0" w:color="auto"/>
              <w:right w:val="single" w:sz="4" w:space="0" w:color="auto"/>
            </w:tcBorders>
          </w:tcPr>
          <w:p w:rsidR="00CD423C" w:rsidRPr="001F3EB8" w:rsidRDefault="00CD423C" w:rsidP="001311A1">
            <w:pPr>
              <w:pStyle w:val="ConsPlusCell"/>
              <w:jc w:val="center"/>
              <w:rPr>
                <w:sz w:val="22"/>
                <w:szCs w:val="22"/>
              </w:rPr>
            </w:pPr>
            <w:r w:rsidRPr="001F3EB8">
              <w:rPr>
                <w:sz w:val="22"/>
                <w:szCs w:val="22"/>
              </w:rPr>
              <w:t>2</w:t>
            </w:r>
          </w:p>
        </w:tc>
        <w:tc>
          <w:tcPr>
            <w:tcW w:w="1080" w:type="dxa"/>
            <w:tcBorders>
              <w:left w:val="single" w:sz="4" w:space="0" w:color="auto"/>
              <w:bottom w:val="single" w:sz="4" w:space="0" w:color="auto"/>
              <w:right w:val="single" w:sz="4" w:space="0" w:color="auto"/>
            </w:tcBorders>
          </w:tcPr>
          <w:p w:rsidR="00CD423C" w:rsidRPr="001F3EB8" w:rsidRDefault="00CD423C" w:rsidP="001311A1">
            <w:pPr>
              <w:pStyle w:val="ConsPlusCell"/>
              <w:jc w:val="center"/>
              <w:rPr>
                <w:sz w:val="22"/>
                <w:szCs w:val="22"/>
              </w:rPr>
            </w:pPr>
            <w:r w:rsidRPr="001F3EB8">
              <w:rPr>
                <w:sz w:val="22"/>
                <w:szCs w:val="22"/>
              </w:rPr>
              <w:t>3</w:t>
            </w:r>
          </w:p>
        </w:tc>
        <w:tc>
          <w:tcPr>
            <w:tcW w:w="1120" w:type="dxa"/>
            <w:tcBorders>
              <w:left w:val="single" w:sz="4" w:space="0" w:color="auto"/>
              <w:bottom w:val="single" w:sz="4" w:space="0" w:color="auto"/>
              <w:right w:val="single" w:sz="4" w:space="0" w:color="auto"/>
            </w:tcBorders>
          </w:tcPr>
          <w:p w:rsidR="00CD423C" w:rsidRPr="001F3EB8" w:rsidRDefault="00CD423C" w:rsidP="001311A1">
            <w:pPr>
              <w:pStyle w:val="ConsPlusCell"/>
              <w:jc w:val="center"/>
              <w:rPr>
                <w:sz w:val="22"/>
                <w:szCs w:val="22"/>
              </w:rPr>
            </w:pPr>
            <w:r w:rsidRPr="001F3EB8">
              <w:rPr>
                <w:sz w:val="22"/>
                <w:szCs w:val="22"/>
              </w:rPr>
              <w:t>4</w:t>
            </w:r>
          </w:p>
        </w:tc>
        <w:tc>
          <w:tcPr>
            <w:tcW w:w="1120" w:type="dxa"/>
            <w:tcBorders>
              <w:left w:val="single" w:sz="4" w:space="0" w:color="auto"/>
              <w:bottom w:val="single" w:sz="4" w:space="0" w:color="auto"/>
              <w:right w:val="single" w:sz="4" w:space="0" w:color="auto"/>
            </w:tcBorders>
          </w:tcPr>
          <w:p w:rsidR="00CD423C" w:rsidRPr="001F3EB8" w:rsidRDefault="00CD423C" w:rsidP="001311A1">
            <w:pPr>
              <w:pStyle w:val="ConsPlusCell"/>
              <w:jc w:val="center"/>
              <w:rPr>
                <w:sz w:val="22"/>
                <w:szCs w:val="22"/>
              </w:rPr>
            </w:pPr>
            <w:r w:rsidRPr="001F3EB8">
              <w:rPr>
                <w:sz w:val="22"/>
                <w:szCs w:val="22"/>
              </w:rPr>
              <w:t>5</w:t>
            </w:r>
          </w:p>
        </w:tc>
        <w:tc>
          <w:tcPr>
            <w:tcW w:w="1120" w:type="dxa"/>
            <w:tcBorders>
              <w:left w:val="single" w:sz="4" w:space="0" w:color="auto"/>
              <w:bottom w:val="single" w:sz="4" w:space="0" w:color="auto"/>
              <w:right w:val="single" w:sz="4" w:space="0" w:color="auto"/>
            </w:tcBorders>
          </w:tcPr>
          <w:p w:rsidR="00CD423C" w:rsidRPr="001F3EB8" w:rsidRDefault="00CD423C" w:rsidP="001311A1">
            <w:pPr>
              <w:pStyle w:val="ConsPlusCell"/>
              <w:jc w:val="center"/>
              <w:rPr>
                <w:sz w:val="22"/>
                <w:szCs w:val="22"/>
              </w:rPr>
            </w:pPr>
            <w:r w:rsidRPr="001F3EB8">
              <w:rPr>
                <w:sz w:val="22"/>
                <w:szCs w:val="22"/>
              </w:rPr>
              <w:t>6</w:t>
            </w:r>
          </w:p>
        </w:tc>
        <w:tc>
          <w:tcPr>
            <w:tcW w:w="1120" w:type="dxa"/>
            <w:tcBorders>
              <w:left w:val="single" w:sz="4" w:space="0" w:color="auto"/>
              <w:bottom w:val="single" w:sz="4" w:space="0" w:color="auto"/>
              <w:right w:val="single" w:sz="4" w:space="0" w:color="auto"/>
            </w:tcBorders>
          </w:tcPr>
          <w:p w:rsidR="00CD423C" w:rsidRPr="001F3EB8" w:rsidRDefault="00CD423C" w:rsidP="001311A1">
            <w:pPr>
              <w:pStyle w:val="ConsPlusCell"/>
              <w:jc w:val="center"/>
              <w:rPr>
                <w:sz w:val="22"/>
                <w:szCs w:val="22"/>
              </w:rPr>
            </w:pPr>
            <w:r w:rsidRPr="001F3EB8">
              <w:rPr>
                <w:sz w:val="22"/>
                <w:szCs w:val="22"/>
              </w:rPr>
              <w:t>7</w:t>
            </w:r>
          </w:p>
        </w:tc>
        <w:tc>
          <w:tcPr>
            <w:tcW w:w="1120" w:type="dxa"/>
            <w:tcBorders>
              <w:left w:val="single" w:sz="4" w:space="0" w:color="auto"/>
              <w:bottom w:val="single" w:sz="4" w:space="0" w:color="auto"/>
              <w:right w:val="single" w:sz="4" w:space="0" w:color="auto"/>
            </w:tcBorders>
          </w:tcPr>
          <w:p w:rsidR="00CD423C" w:rsidRPr="001F3EB8" w:rsidRDefault="00CD423C" w:rsidP="001311A1">
            <w:pPr>
              <w:pStyle w:val="ConsPlusCell"/>
              <w:jc w:val="center"/>
              <w:rPr>
                <w:sz w:val="22"/>
                <w:szCs w:val="22"/>
              </w:rPr>
            </w:pPr>
            <w:r w:rsidRPr="001F3EB8">
              <w:rPr>
                <w:sz w:val="22"/>
                <w:szCs w:val="22"/>
              </w:rPr>
              <w:t>8</w:t>
            </w:r>
          </w:p>
        </w:tc>
        <w:tc>
          <w:tcPr>
            <w:tcW w:w="1120" w:type="dxa"/>
            <w:tcBorders>
              <w:left w:val="single" w:sz="4" w:space="0" w:color="auto"/>
              <w:bottom w:val="single" w:sz="4" w:space="0" w:color="auto"/>
              <w:right w:val="single" w:sz="4" w:space="0" w:color="auto"/>
            </w:tcBorders>
          </w:tcPr>
          <w:p w:rsidR="00CD423C" w:rsidRPr="001F3EB8" w:rsidRDefault="00CD423C" w:rsidP="001311A1">
            <w:pPr>
              <w:pStyle w:val="ConsPlusCell"/>
              <w:jc w:val="center"/>
              <w:rPr>
                <w:sz w:val="22"/>
                <w:szCs w:val="22"/>
              </w:rPr>
            </w:pPr>
            <w:r w:rsidRPr="001F3EB8">
              <w:rPr>
                <w:sz w:val="22"/>
                <w:szCs w:val="22"/>
              </w:rPr>
              <w:t>9</w:t>
            </w:r>
          </w:p>
        </w:tc>
        <w:tc>
          <w:tcPr>
            <w:tcW w:w="1120" w:type="dxa"/>
            <w:tcBorders>
              <w:left w:val="single" w:sz="4" w:space="0" w:color="auto"/>
              <w:bottom w:val="single" w:sz="4" w:space="0" w:color="auto"/>
              <w:right w:val="single" w:sz="4" w:space="0" w:color="auto"/>
            </w:tcBorders>
          </w:tcPr>
          <w:p w:rsidR="00CD423C" w:rsidRPr="001F3EB8" w:rsidRDefault="00CD423C" w:rsidP="001311A1">
            <w:pPr>
              <w:pStyle w:val="ConsPlusCell"/>
              <w:jc w:val="center"/>
              <w:rPr>
                <w:sz w:val="22"/>
                <w:szCs w:val="22"/>
              </w:rPr>
            </w:pPr>
            <w:r w:rsidRPr="001F3EB8">
              <w:rPr>
                <w:sz w:val="22"/>
                <w:szCs w:val="22"/>
              </w:rPr>
              <w:t>10</w:t>
            </w:r>
          </w:p>
        </w:tc>
        <w:tc>
          <w:tcPr>
            <w:tcW w:w="1120" w:type="dxa"/>
            <w:tcBorders>
              <w:left w:val="single" w:sz="4" w:space="0" w:color="auto"/>
              <w:bottom w:val="single" w:sz="4" w:space="0" w:color="auto"/>
              <w:right w:val="single" w:sz="4" w:space="0" w:color="auto"/>
            </w:tcBorders>
          </w:tcPr>
          <w:p w:rsidR="00CD423C" w:rsidRPr="001F3EB8" w:rsidRDefault="00CD423C" w:rsidP="001311A1">
            <w:pPr>
              <w:pStyle w:val="ConsPlusCell"/>
              <w:jc w:val="center"/>
              <w:rPr>
                <w:sz w:val="22"/>
                <w:szCs w:val="22"/>
              </w:rPr>
            </w:pPr>
            <w:r w:rsidRPr="001F3EB8">
              <w:rPr>
                <w:sz w:val="22"/>
                <w:szCs w:val="22"/>
              </w:rPr>
              <w:t>11</w:t>
            </w:r>
          </w:p>
        </w:tc>
        <w:tc>
          <w:tcPr>
            <w:tcW w:w="1120" w:type="dxa"/>
            <w:tcBorders>
              <w:left w:val="single" w:sz="4" w:space="0" w:color="auto"/>
              <w:bottom w:val="single" w:sz="4" w:space="0" w:color="auto"/>
              <w:right w:val="single" w:sz="4" w:space="0" w:color="auto"/>
            </w:tcBorders>
          </w:tcPr>
          <w:p w:rsidR="00CD423C" w:rsidRPr="001F3EB8" w:rsidRDefault="00CD423C" w:rsidP="001311A1">
            <w:pPr>
              <w:pStyle w:val="ConsPlusCell"/>
              <w:jc w:val="center"/>
              <w:rPr>
                <w:sz w:val="22"/>
                <w:szCs w:val="22"/>
              </w:rPr>
            </w:pPr>
            <w:r w:rsidRPr="001F3EB8">
              <w:rPr>
                <w:sz w:val="22"/>
                <w:szCs w:val="22"/>
              </w:rPr>
              <w:t>12</w:t>
            </w:r>
          </w:p>
        </w:tc>
      </w:tr>
      <w:tr w:rsidR="001311A1" w:rsidRPr="001F3EB8">
        <w:trPr>
          <w:tblCellSpacing w:w="5" w:type="nil"/>
        </w:trPr>
        <w:tc>
          <w:tcPr>
            <w:tcW w:w="14580" w:type="dxa"/>
            <w:gridSpan w:val="12"/>
            <w:tcBorders>
              <w:left w:val="single" w:sz="4" w:space="0" w:color="auto"/>
              <w:bottom w:val="single" w:sz="4" w:space="0" w:color="auto"/>
              <w:right w:val="single" w:sz="4" w:space="0" w:color="auto"/>
            </w:tcBorders>
          </w:tcPr>
          <w:p w:rsidR="001311A1" w:rsidRPr="001F3EB8" w:rsidRDefault="001311A1" w:rsidP="001311A1">
            <w:pPr>
              <w:pStyle w:val="ConsPlusCell"/>
              <w:jc w:val="center"/>
              <w:rPr>
                <w:sz w:val="22"/>
                <w:szCs w:val="22"/>
              </w:rPr>
            </w:pPr>
            <w:r w:rsidRPr="001F3EB8">
              <w:rPr>
                <w:sz w:val="22"/>
                <w:szCs w:val="22"/>
              </w:rPr>
              <w:t>Муниципальная программа  Развитие экономики в МО МР «Койгородский»</w:t>
            </w:r>
          </w:p>
        </w:tc>
      </w:tr>
      <w:tr w:rsidR="00BA7768" w:rsidRPr="001F3EB8">
        <w:trPr>
          <w:trHeight w:val="508"/>
          <w:tblCellSpacing w:w="5" w:type="nil"/>
        </w:trPr>
        <w:tc>
          <w:tcPr>
            <w:tcW w:w="709" w:type="dxa"/>
            <w:tcBorders>
              <w:left w:val="single" w:sz="4" w:space="0" w:color="auto"/>
              <w:right w:val="single" w:sz="4" w:space="0" w:color="auto"/>
            </w:tcBorders>
          </w:tcPr>
          <w:p w:rsidR="001311A1" w:rsidRPr="001F3EB8" w:rsidRDefault="001311A1" w:rsidP="007E6F1E">
            <w:pPr>
              <w:pStyle w:val="ConsPlusCell"/>
              <w:rPr>
                <w:sz w:val="22"/>
                <w:szCs w:val="22"/>
              </w:rPr>
            </w:pPr>
            <w:r w:rsidRPr="001F3EB8">
              <w:rPr>
                <w:sz w:val="22"/>
                <w:szCs w:val="22"/>
              </w:rPr>
              <w:t xml:space="preserve">1  </w:t>
            </w:r>
          </w:p>
        </w:tc>
        <w:tc>
          <w:tcPr>
            <w:tcW w:w="2711" w:type="dxa"/>
            <w:tcBorders>
              <w:left w:val="single" w:sz="4" w:space="0" w:color="auto"/>
              <w:right w:val="single" w:sz="4" w:space="0" w:color="auto"/>
            </w:tcBorders>
          </w:tcPr>
          <w:p w:rsidR="001311A1" w:rsidRPr="001F3EB8" w:rsidRDefault="001311A1" w:rsidP="001311A1">
            <w:pPr>
              <w:pStyle w:val="ConsPlusCell"/>
              <w:rPr>
                <w:sz w:val="22"/>
                <w:szCs w:val="22"/>
              </w:rPr>
            </w:pPr>
            <w:r w:rsidRPr="001F3EB8">
              <w:rPr>
                <w:sz w:val="22"/>
                <w:szCs w:val="22"/>
              </w:rPr>
              <w:t xml:space="preserve">Оборот организаций   </w:t>
            </w:r>
          </w:p>
        </w:tc>
        <w:tc>
          <w:tcPr>
            <w:tcW w:w="1080" w:type="dxa"/>
            <w:tcBorders>
              <w:left w:val="single" w:sz="4" w:space="0" w:color="auto"/>
              <w:right w:val="single" w:sz="4" w:space="0" w:color="auto"/>
            </w:tcBorders>
          </w:tcPr>
          <w:p w:rsidR="001311A1" w:rsidRPr="001F3EB8" w:rsidRDefault="001311A1" w:rsidP="001311A1">
            <w:pPr>
              <w:pStyle w:val="ConsPlusCell"/>
              <w:jc w:val="center"/>
              <w:rPr>
                <w:sz w:val="22"/>
                <w:szCs w:val="22"/>
              </w:rPr>
            </w:pPr>
            <w:r w:rsidRPr="001F3EB8">
              <w:rPr>
                <w:sz w:val="22"/>
                <w:szCs w:val="22"/>
              </w:rPr>
              <w:t>млн. рублей</w:t>
            </w:r>
          </w:p>
        </w:tc>
        <w:tc>
          <w:tcPr>
            <w:tcW w:w="1120" w:type="dxa"/>
            <w:tcBorders>
              <w:left w:val="single" w:sz="4" w:space="0" w:color="auto"/>
              <w:right w:val="single" w:sz="4" w:space="0" w:color="auto"/>
            </w:tcBorders>
          </w:tcPr>
          <w:p w:rsidR="001311A1" w:rsidRPr="001F3EB8" w:rsidRDefault="00D844E2" w:rsidP="00F242B5">
            <w:pPr>
              <w:pStyle w:val="ConsPlusCell"/>
              <w:jc w:val="center"/>
              <w:rPr>
                <w:sz w:val="22"/>
                <w:szCs w:val="22"/>
              </w:rPr>
            </w:pPr>
            <w:r w:rsidRPr="001F3EB8">
              <w:rPr>
                <w:sz w:val="22"/>
                <w:szCs w:val="22"/>
              </w:rPr>
              <w:t>587,8</w:t>
            </w:r>
          </w:p>
        </w:tc>
        <w:tc>
          <w:tcPr>
            <w:tcW w:w="1120" w:type="dxa"/>
            <w:tcBorders>
              <w:left w:val="single" w:sz="4" w:space="0" w:color="auto"/>
              <w:right w:val="single" w:sz="4" w:space="0" w:color="auto"/>
            </w:tcBorders>
          </w:tcPr>
          <w:p w:rsidR="001311A1" w:rsidRPr="001F3EB8" w:rsidRDefault="00324E84" w:rsidP="00F242B5">
            <w:pPr>
              <w:pStyle w:val="ConsPlusCell"/>
              <w:jc w:val="center"/>
              <w:rPr>
                <w:sz w:val="22"/>
                <w:szCs w:val="22"/>
              </w:rPr>
            </w:pPr>
            <w:r w:rsidRPr="001F3EB8">
              <w:rPr>
                <w:sz w:val="22"/>
                <w:szCs w:val="22"/>
              </w:rPr>
              <w:t>358</w:t>
            </w:r>
          </w:p>
        </w:tc>
        <w:tc>
          <w:tcPr>
            <w:tcW w:w="1120" w:type="dxa"/>
            <w:tcBorders>
              <w:left w:val="single" w:sz="4" w:space="0" w:color="auto"/>
              <w:right w:val="single" w:sz="4" w:space="0" w:color="auto"/>
            </w:tcBorders>
          </w:tcPr>
          <w:p w:rsidR="001311A1" w:rsidRPr="001F3EB8" w:rsidRDefault="00324E84" w:rsidP="00113480">
            <w:pPr>
              <w:pStyle w:val="ConsPlusCell"/>
              <w:jc w:val="center"/>
              <w:rPr>
                <w:sz w:val="22"/>
                <w:szCs w:val="22"/>
              </w:rPr>
            </w:pPr>
            <w:r w:rsidRPr="001F3EB8">
              <w:rPr>
                <w:sz w:val="22"/>
                <w:szCs w:val="22"/>
              </w:rPr>
              <w:t>4</w:t>
            </w:r>
            <w:r w:rsidR="00113480" w:rsidRPr="001F3EB8">
              <w:rPr>
                <w:sz w:val="22"/>
                <w:szCs w:val="22"/>
              </w:rPr>
              <w:t>0</w:t>
            </w:r>
            <w:r w:rsidRPr="001F3EB8">
              <w:rPr>
                <w:sz w:val="22"/>
                <w:szCs w:val="22"/>
              </w:rPr>
              <w:t>0</w:t>
            </w:r>
          </w:p>
        </w:tc>
        <w:tc>
          <w:tcPr>
            <w:tcW w:w="1120" w:type="dxa"/>
            <w:tcBorders>
              <w:left w:val="single" w:sz="4" w:space="0" w:color="auto"/>
              <w:right w:val="single" w:sz="4" w:space="0" w:color="auto"/>
            </w:tcBorders>
          </w:tcPr>
          <w:p w:rsidR="001311A1" w:rsidRPr="001F3EB8" w:rsidRDefault="00324E84" w:rsidP="00F242B5">
            <w:pPr>
              <w:pStyle w:val="ConsPlusCell"/>
              <w:jc w:val="center"/>
              <w:rPr>
                <w:sz w:val="22"/>
                <w:szCs w:val="22"/>
              </w:rPr>
            </w:pPr>
            <w:r w:rsidRPr="001F3EB8">
              <w:rPr>
                <w:sz w:val="22"/>
                <w:szCs w:val="22"/>
              </w:rPr>
              <w:t>480</w:t>
            </w:r>
          </w:p>
        </w:tc>
        <w:tc>
          <w:tcPr>
            <w:tcW w:w="1120" w:type="dxa"/>
            <w:tcBorders>
              <w:left w:val="single" w:sz="4" w:space="0" w:color="auto"/>
              <w:right w:val="single" w:sz="4" w:space="0" w:color="auto"/>
            </w:tcBorders>
          </w:tcPr>
          <w:p w:rsidR="001311A1" w:rsidRPr="001F3EB8" w:rsidRDefault="00324E84" w:rsidP="00F242B5">
            <w:pPr>
              <w:pStyle w:val="ConsPlusCell"/>
              <w:jc w:val="center"/>
              <w:rPr>
                <w:sz w:val="22"/>
                <w:szCs w:val="22"/>
              </w:rPr>
            </w:pPr>
            <w:r w:rsidRPr="001F3EB8">
              <w:rPr>
                <w:sz w:val="22"/>
                <w:szCs w:val="22"/>
              </w:rPr>
              <w:t>540</w:t>
            </w:r>
          </w:p>
        </w:tc>
        <w:tc>
          <w:tcPr>
            <w:tcW w:w="1120" w:type="dxa"/>
            <w:tcBorders>
              <w:left w:val="single" w:sz="4" w:space="0" w:color="auto"/>
              <w:right w:val="single" w:sz="4" w:space="0" w:color="auto"/>
            </w:tcBorders>
          </w:tcPr>
          <w:p w:rsidR="001311A1" w:rsidRPr="001F3EB8" w:rsidRDefault="00324E84" w:rsidP="00F242B5">
            <w:pPr>
              <w:pStyle w:val="ConsPlusCell"/>
              <w:jc w:val="center"/>
              <w:rPr>
                <w:sz w:val="22"/>
                <w:szCs w:val="22"/>
              </w:rPr>
            </w:pPr>
            <w:r w:rsidRPr="001F3EB8">
              <w:rPr>
                <w:sz w:val="22"/>
                <w:szCs w:val="22"/>
              </w:rPr>
              <w:t>580</w:t>
            </w:r>
          </w:p>
        </w:tc>
        <w:tc>
          <w:tcPr>
            <w:tcW w:w="1120" w:type="dxa"/>
            <w:tcBorders>
              <w:left w:val="single" w:sz="4" w:space="0" w:color="auto"/>
              <w:right w:val="single" w:sz="4" w:space="0" w:color="auto"/>
            </w:tcBorders>
          </w:tcPr>
          <w:p w:rsidR="001311A1" w:rsidRPr="001F3EB8" w:rsidRDefault="00324E84" w:rsidP="00F242B5">
            <w:pPr>
              <w:pStyle w:val="ConsPlusCell"/>
              <w:jc w:val="center"/>
              <w:rPr>
                <w:sz w:val="22"/>
                <w:szCs w:val="22"/>
              </w:rPr>
            </w:pPr>
            <w:r w:rsidRPr="001F3EB8">
              <w:rPr>
                <w:sz w:val="22"/>
                <w:szCs w:val="22"/>
              </w:rPr>
              <w:t>600</w:t>
            </w:r>
          </w:p>
        </w:tc>
        <w:tc>
          <w:tcPr>
            <w:tcW w:w="1120" w:type="dxa"/>
            <w:tcBorders>
              <w:left w:val="single" w:sz="4" w:space="0" w:color="auto"/>
              <w:right w:val="single" w:sz="4" w:space="0" w:color="auto"/>
            </w:tcBorders>
          </w:tcPr>
          <w:p w:rsidR="001311A1" w:rsidRPr="001F3EB8" w:rsidRDefault="00324E84" w:rsidP="00F242B5">
            <w:pPr>
              <w:pStyle w:val="ConsPlusCell"/>
              <w:jc w:val="center"/>
              <w:rPr>
                <w:sz w:val="22"/>
                <w:szCs w:val="22"/>
              </w:rPr>
            </w:pPr>
            <w:r w:rsidRPr="001F3EB8">
              <w:rPr>
                <w:sz w:val="22"/>
                <w:szCs w:val="22"/>
              </w:rPr>
              <w:t>660</w:t>
            </w:r>
          </w:p>
        </w:tc>
        <w:tc>
          <w:tcPr>
            <w:tcW w:w="1120" w:type="dxa"/>
            <w:tcBorders>
              <w:left w:val="single" w:sz="4" w:space="0" w:color="auto"/>
              <w:right w:val="single" w:sz="4" w:space="0" w:color="auto"/>
            </w:tcBorders>
          </w:tcPr>
          <w:p w:rsidR="001311A1" w:rsidRPr="001F3EB8" w:rsidRDefault="00324E84" w:rsidP="00F242B5">
            <w:pPr>
              <w:pStyle w:val="ConsPlusCell"/>
              <w:jc w:val="center"/>
              <w:rPr>
                <w:sz w:val="22"/>
                <w:szCs w:val="22"/>
              </w:rPr>
            </w:pPr>
            <w:r w:rsidRPr="001F3EB8">
              <w:rPr>
                <w:sz w:val="22"/>
                <w:szCs w:val="22"/>
              </w:rPr>
              <w:t>700</w:t>
            </w:r>
          </w:p>
        </w:tc>
      </w:tr>
      <w:tr w:rsidR="001311A1" w:rsidRPr="001F3EB8">
        <w:trPr>
          <w:trHeight w:val="80"/>
          <w:tblCellSpacing w:w="5" w:type="nil"/>
        </w:trPr>
        <w:tc>
          <w:tcPr>
            <w:tcW w:w="709" w:type="dxa"/>
            <w:tcBorders>
              <w:left w:val="single" w:sz="4" w:space="0" w:color="auto"/>
              <w:bottom w:val="single" w:sz="4" w:space="0" w:color="auto"/>
              <w:right w:val="single" w:sz="4" w:space="0" w:color="auto"/>
            </w:tcBorders>
          </w:tcPr>
          <w:p w:rsidR="001311A1" w:rsidRPr="001F3EB8" w:rsidRDefault="001311A1" w:rsidP="007E6F1E">
            <w:pPr>
              <w:pStyle w:val="ConsPlusCell"/>
              <w:rPr>
                <w:sz w:val="22"/>
                <w:szCs w:val="22"/>
              </w:rPr>
            </w:pPr>
          </w:p>
        </w:tc>
        <w:tc>
          <w:tcPr>
            <w:tcW w:w="2711" w:type="dxa"/>
            <w:tcBorders>
              <w:left w:val="single" w:sz="4" w:space="0" w:color="auto"/>
              <w:bottom w:val="single" w:sz="4" w:space="0" w:color="auto"/>
              <w:right w:val="single" w:sz="4" w:space="0" w:color="auto"/>
            </w:tcBorders>
          </w:tcPr>
          <w:p w:rsidR="001311A1" w:rsidRPr="001F3EB8" w:rsidRDefault="001311A1" w:rsidP="007E6F1E">
            <w:pPr>
              <w:pStyle w:val="ConsPlusCell"/>
              <w:rPr>
                <w:sz w:val="22"/>
                <w:szCs w:val="22"/>
              </w:rPr>
            </w:pPr>
          </w:p>
        </w:tc>
        <w:tc>
          <w:tcPr>
            <w:tcW w:w="1080" w:type="dxa"/>
            <w:tcBorders>
              <w:left w:val="single" w:sz="4" w:space="0" w:color="auto"/>
              <w:bottom w:val="single" w:sz="4" w:space="0" w:color="auto"/>
              <w:right w:val="single" w:sz="4" w:space="0" w:color="auto"/>
            </w:tcBorders>
          </w:tcPr>
          <w:p w:rsidR="001311A1" w:rsidRPr="001F3EB8" w:rsidRDefault="001311A1" w:rsidP="001311A1">
            <w:pPr>
              <w:pStyle w:val="ConsPlusCell"/>
              <w:jc w:val="center"/>
              <w:rPr>
                <w:sz w:val="22"/>
                <w:szCs w:val="22"/>
              </w:rPr>
            </w:pPr>
          </w:p>
        </w:tc>
        <w:tc>
          <w:tcPr>
            <w:tcW w:w="1120" w:type="dxa"/>
            <w:tcBorders>
              <w:left w:val="single" w:sz="4" w:space="0" w:color="auto"/>
              <w:bottom w:val="single" w:sz="4" w:space="0" w:color="auto"/>
              <w:right w:val="single" w:sz="4" w:space="0" w:color="auto"/>
            </w:tcBorders>
          </w:tcPr>
          <w:p w:rsidR="001311A1" w:rsidRPr="001F3EB8" w:rsidRDefault="001311A1" w:rsidP="00F242B5">
            <w:pPr>
              <w:pStyle w:val="ConsPlusCell"/>
              <w:jc w:val="center"/>
              <w:rPr>
                <w:sz w:val="22"/>
                <w:szCs w:val="22"/>
              </w:rPr>
            </w:pPr>
          </w:p>
        </w:tc>
        <w:tc>
          <w:tcPr>
            <w:tcW w:w="1120" w:type="dxa"/>
            <w:tcBorders>
              <w:left w:val="single" w:sz="4" w:space="0" w:color="auto"/>
              <w:bottom w:val="single" w:sz="4" w:space="0" w:color="auto"/>
              <w:right w:val="single" w:sz="4" w:space="0" w:color="auto"/>
            </w:tcBorders>
          </w:tcPr>
          <w:p w:rsidR="001311A1" w:rsidRPr="001F3EB8" w:rsidRDefault="001311A1" w:rsidP="00F242B5">
            <w:pPr>
              <w:pStyle w:val="ConsPlusCell"/>
              <w:jc w:val="center"/>
              <w:rPr>
                <w:sz w:val="22"/>
                <w:szCs w:val="22"/>
              </w:rPr>
            </w:pPr>
          </w:p>
        </w:tc>
        <w:tc>
          <w:tcPr>
            <w:tcW w:w="1120" w:type="dxa"/>
            <w:tcBorders>
              <w:left w:val="single" w:sz="4" w:space="0" w:color="auto"/>
              <w:bottom w:val="single" w:sz="4" w:space="0" w:color="auto"/>
              <w:right w:val="single" w:sz="4" w:space="0" w:color="auto"/>
            </w:tcBorders>
          </w:tcPr>
          <w:p w:rsidR="001311A1" w:rsidRPr="001F3EB8" w:rsidRDefault="001311A1" w:rsidP="00F242B5">
            <w:pPr>
              <w:pStyle w:val="ConsPlusCell"/>
              <w:jc w:val="center"/>
              <w:rPr>
                <w:sz w:val="22"/>
                <w:szCs w:val="22"/>
              </w:rPr>
            </w:pPr>
          </w:p>
        </w:tc>
        <w:tc>
          <w:tcPr>
            <w:tcW w:w="1120" w:type="dxa"/>
            <w:tcBorders>
              <w:left w:val="single" w:sz="4" w:space="0" w:color="auto"/>
              <w:bottom w:val="single" w:sz="4" w:space="0" w:color="auto"/>
              <w:right w:val="single" w:sz="4" w:space="0" w:color="auto"/>
            </w:tcBorders>
          </w:tcPr>
          <w:p w:rsidR="001311A1" w:rsidRPr="001F3EB8" w:rsidRDefault="001311A1" w:rsidP="00F242B5">
            <w:pPr>
              <w:pStyle w:val="ConsPlusCell"/>
              <w:jc w:val="center"/>
              <w:rPr>
                <w:sz w:val="22"/>
                <w:szCs w:val="22"/>
              </w:rPr>
            </w:pPr>
          </w:p>
        </w:tc>
        <w:tc>
          <w:tcPr>
            <w:tcW w:w="1120" w:type="dxa"/>
            <w:tcBorders>
              <w:left w:val="single" w:sz="4" w:space="0" w:color="auto"/>
              <w:bottom w:val="single" w:sz="4" w:space="0" w:color="auto"/>
              <w:right w:val="single" w:sz="4" w:space="0" w:color="auto"/>
            </w:tcBorders>
          </w:tcPr>
          <w:p w:rsidR="001311A1" w:rsidRPr="001F3EB8" w:rsidRDefault="001311A1" w:rsidP="00F242B5">
            <w:pPr>
              <w:pStyle w:val="ConsPlusCell"/>
              <w:jc w:val="center"/>
              <w:rPr>
                <w:sz w:val="22"/>
                <w:szCs w:val="22"/>
              </w:rPr>
            </w:pPr>
          </w:p>
        </w:tc>
        <w:tc>
          <w:tcPr>
            <w:tcW w:w="1120" w:type="dxa"/>
            <w:tcBorders>
              <w:left w:val="single" w:sz="4" w:space="0" w:color="auto"/>
              <w:bottom w:val="single" w:sz="4" w:space="0" w:color="auto"/>
              <w:right w:val="single" w:sz="4" w:space="0" w:color="auto"/>
            </w:tcBorders>
          </w:tcPr>
          <w:p w:rsidR="001311A1" w:rsidRPr="001F3EB8" w:rsidRDefault="001311A1" w:rsidP="00F242B5">
            <w:pPr>
              <w:pStyle w:val="ConsPlusCell"/>
              <w:jc w:val="center"/>
              <w:rPr>
                <w:sz w:val="22"/>
                <w:szCs w:val="22"/>
              </w:rPr>
            </w:pPr>
          </w:p>
        </w:tc>
        <w:tc>
          <w:tcPr>
            <w:tcW w:w="1120" w:type="dxa"/>
            <w:tcBorders>
              <w:left w:val="single" w:sz="4" w:space="0" w:color="auto"/>
              <w:bottom w:val="single" w:sz="4" w:space="0" w:color="auto"/>
              <w:right w:val="single" w:sz="4" w:space="0" w:color="auto"/>
            </w:tcBorders>
          </w:tcPr>
          <w:p w:rsidR="001311A1" w:rsidRPr="001F3EB8" w:rsidRDefault="001311A1" w:rsidP="00F242B5">
            <w:pPr>
              <w:pStyle w:val="ConsPlusCell"/>
              <w:jc w:val="center"/>
              <w:rPr>
                <w:sz w:val="22"/>
                <w:szCs w:val="22"/>
              </w:rPr>
            </w:pPr>
          </w:p>
        </w:tc>
        <w:tc>
          <w:tcPr>
            <w:tcW w:w="1120" w:type="dxa"/>
            <w:tcBorders>
              <w:left w:val="single" w:sz="4" w:space="0" w:color="auto"/>
              <w:bottom w:val="single" w:sz="4" w:space="0" w:color="auto"/>
              <w:right w:val="single" w:sz="4" w:space="0" w:color="auto"/>
            </w:tcBorders>
          </w:tcPr>
          <w:p w:rsidR="001311A1" w:rsidRPr="001F3EB8" w:rsidRDefault="001311A1" w:rsidP="00F242B5">
            <w:pPr>
              <w:pStyle w:val="ConsPlusCell"/>
              <w:jc w:val="center"/>
              <w:rPr>
                <w:sz w:val="22"/>
                <w:szCs w:val="22"/>
              </w:rPr>
            </w:pPr>
          </w:p>
        </w:tc>
        <w:tc>
          <w:tcPr>
            <w:tcW w:w="1120" w:type="dxa"/>
            <w:tcBorders>
              <w:left w:val="single" w:sz="4" w:space="0" w:color="auto"/>
              <w:bottom w:val="single" w:sz="4" w:space="0" w:color="auto"/>
              <w:right w:val="single" w:sz="4" w:space="0" w:color="auto"/>
            </w:tcBorders>
          </w:tcPr>
          <w:p w:rsidR="001311A1" w:rsidRPr="001F3EB8" w:rsidRDefault="001311A1" w:rsidP="00F242B5">
            <w:pPr>
              <w:pStyle w:val="ConsPlusCell"/>
              <w:jc w:val="center"/>
              <w:rPr>
                <w:sz w:val="22"/>
                <w:szCs w:val="22"/>
              </w:rPr>
            </w:pPr>
          </w:p>
        </w:tc>
      </w:tr>
      <w:tr w:rsidR="00FA7F09" w:rsidRPr="001F3EB8">
        <w:trPr>
          <w:trHeight w:val="405"/>
          <w:tblCellSpacing w:w="5" w:type="nil"/>
        </w:trPr>
        <w:tc>
          <w:tcPr>
            <w:tcW w:w="709" w:type="dxa"/>
            <w:tcBorders>
              <w:top w:val="single" w:sz="4" w:space="0" w:color="auto"/>
              <w:left w:val="single" w:sz="4" w:space="0" w:color="auto"/>
              <w:bottom w:val="single" w:sz="4" w:space="0" w:color="auto"/>
              <w:right w:val="single" w:sz="4" w:space="0" w:color="auto"/>
            </w:tcBorders>
          </w:tcPr>
          <w:p w:rsidR="00FA7F09" w:rsidRPr="001F3EB8" w:rsidRDefault="00FA7F09" w:rsidP="007E6F1E">
            <w:pPr>
              <w:pStyle w:val="ConsPlusCell"/>
              <w:rPr>
                <w:sz w:val="22"/>
                <w:szCs w:val="22"/>
              </w:rPr>
            </w:pPr>
            <w:r w:rsidRPr="001F3EB8">
              <w:rPr>
                <w:sz w:val="22"/>
                <w:szCs w:val="22"/>
              </w:rPr>
              <w:t>2</w:t>
            </w:r>
          </w:p>
        </w:tc>
        <w:tc>
          <w:tcPr>
            <w:tcW w:w="2711" w:type="dxa"/>
            <w:tcBorders>
              <w:top w:val="single" w:sz="4" w:space="0" w:color="auto"/>
              <w:left w:val="single" w:sz="4" w:space="0" w:color="auto"/>
              <w:bottom w:val="single" w:sz="4" w:space="0" w:color="auto"/>
              <w:right w:val="single" w:sz="4" w:space="0" w:color="auto"/>
            </w:tcBorders>
          </w:tcPr>
          <w:p w:rsidR="00FA7F09" w:rsidRPr="001F3EB8" w:rsidRDefault="00FA7F09" w:rsidP="007E6F1E">
            <w:pPr>
              <w:pStyle w:val="ConsPlusCell"/>
              <w:rPr>
                <w:sz w:val="22"/>
                <w:szCs w:val="22"/>
              </w:rPr>
            </w:pPr>
            <w:r w:rsidRPr="001F3EB8">
              <w:rPr>
                <w:sz w:val="22"/>
                <w:szCs w:val="22"/>
              </w:rPr>
              <w:t>Объем инвестиций в основной капитал (за исключением бюджетных средств) в расчете на 1 жителя</w:t>
            </w:r>
          </w:p>
        </w:tc>
        <w:tc>
          <w:tcPr>
            <w:tcW w:w="1080" w:type="dxa"/>
            <w:tcBorders>
              <w:top w:val="single" w:sz="4" w:space="0" w:color="auto"/>
              <w:left w:val="single" w:sz="4" w:space="0" w:color="auto"/>
              <w:bottom w:val="single" w:sz="4" w:space="0" w:color="auto"/>
              <w:right w:val="single" w:sz="4" w:space="0" w:color="auto"/>
            </w:tcBorders>
          </w:tcPr>
          <w:p w:rsidR="00FA7F09" w:rsidRPr="001F3EB8" w:rsidRDefault="00FA7F09" w:rsidP="001311A1">
            <w:pPr>
              <w:pStyle w:val="ConsPlusCell"/>
              <w:jc w:val="center"/>
              <w:rPr>
                <w:sz w:val="22"/>
                <w:szCs w:val="22"/>
              </w:rPr>
            </w:pPr>
            <w:r w:rsidRPr="001F3EB8">
              <w:rPr>
                <w:sz w:val="22"/>
                <w:szCs w:val="22"/>
              </w:rPr>
              <w:t>рублей</w:t>
            </w:r>
          </w:p>
        </w:tc>
        <w:tc>
          <w:tcPr>
            <w:tcW w:w="1120" w:type="dxa"/>
            <w:tcBorders>
              <w:top w:val="single" w:sz="4" w:space="0" w:color="auto"/>
              <w:left w:val="single" w:sz="4" w:space="0" w:color="auto"/>
              <w:bottom w:val="single" w:sz="4" w:space="0" w:color="auto"/>
              <w:right w:val="single" w:sz="4" w:space="0" w:color="auto"/>
            </w:tcBorders>
          </w:tcPr>
          <w:p w:rsidR="00FA7F09" w:rsidRPr="001F3EB8" w:rsidRDefault="00FA7F09" w:rsidP="00F242B5">
            <w:pPr>
              <w:pStyle w:val="ConsPlusCell"/>
              <w:jc w:val="center"/>
              <w:rPr>
                <w:sz w:val="22"/>
                <w:szCs w:val="22"/>
              </w:rPr>
            </w:pPr>
            <w:r w:rsidRPr="001F3EB8">
              <w:rPr>
                <w:sz w:val="22"/>
                <w:szCs w:val="22"/>
              </w:rPr>
              <w:t>6928,4</w:t>
            </w:r>
          </w:p>
        </w:tc>
        <w:tc>
          <w:tcPr>
            <w:tcW w:w="1120" w:type="dxa"/>
            <w:tcBorders>
              <w:top w:val="single" w:sz="4" w:space="0" w:color="auto"/>
              <w:left w:val="single" w:sz="4" w:space="0" w:color="auto"/>
              <w:bottom w:val="single" w:sz="4" w:space="0" w:color="auto"/>
              <w:right w:val="single" w:sz="4" w:space="0" w:color="auto"/>
            </w:tcBorders>
          </w:tcPr>
          <w:p w:rsidR="00FA7F09" w:rsidRPr="001F3EB8" w:rsidRDefault="00FA7F09" w:rsidP="00F242B5">
            <w:pPr>
              <w:pStyle w:val="ConsPlusCell"/>
              <w:jc w:val="center"/>
              <w:rPr>
                <w:sz w:val="22"/>
                <w:szCs w:val="22"/>
              </w:rPr>
            </w:pPr>
            <w:r w:rsidRPr="001F3EB8">
              <w:rPr>
                <w:sz w:val="22"/>
                <w:szCs w:val="22"/>
              </w:rPr>
              <w:t>5035,7</w:t>
            </w:r>
          </w:p>
        </w:tc>
        <w:tc>
          <w:tcPr>
            <w:tcW w:w="1120" w:type="dxa"/>
            <w:tcBorders>
              <w:top w:val="single" w:sz="4" w:space="0" w:color="auto"/>
              <w:left w:val="single" w:sz="4" w:space="0" w:color="auto"/>
              <w:bottom w:val="single" w:sz="4" w:space="0" w:color="auto"/>
              <w:right w:val="single" w:sz="4" w:space="0" w:color="auto"/>
            </w:tcBorders>
          </w:tcPr>
          <w:p w:rsidR="00FA7F09" w:rsidRPr="001F3EB8" w:rsidRDefault="00FA7F09" w:rsidP="00F242B5">
            <w:pPr>
              <w:pStyle w:val="ConsPlusCell"/>
              <w:jc w:val="center"/>
              <w:rPr>
                <w:sz w:val="22"/>
                <w:szCs w:val="22"/>
              </w:rPr>
            </w:pPr>
            <w:r w:rsidRPr="001F3EB8">
              <w:rPr>
                <w:sz w:val="22"/>
                <w:szCs w:val="22"/>
              </w:rPr>
              <w:t>5015</w:t>
            </w:r>
          </w:p>
        </w:tc>
        <w:tc>
          <w:tcPr>
            <w:tcW w:w="1120" w:type="dxa"/>
            <w:tcBorders>
              <w:top w:val="single" w:sz="4" w:space="0" w:color="auto"/>
              <w:left w:val="single" w:sz="4" w:space="0" w:color="auto"/>
              <w:bottom w:val="single" w:sz="4" w:space="0" w:color="auto"/>
              <w:right w:val="single" w:sz="4" w:space="0" w:color="auto"/>
            </w:tcBorders>
          </w:tcPr>
          <w:p w:rsidR="00FA7F09" w:rsidRPr="001F3EB8" w:rsidRDefault="00FA7F09" w:rsidP="00F242B5">
            <w:pPr>
              <w:pStyle w:val="ConsPlusCell"/>
              <w:jc w:val="center"/>
              <w:rPr>
                <w:sz w:val="22"/>
                <w:szCs w:val="22"/>
              </w:rPr>
            </w:pPr>
            <w:r w:rsidRPr="001F3EB8">
              <w:rPr>
                <w:sz w:val="22"/>
                <w:szCs w:val="22"/>
              </w:rPr>
              <w:t>6040</w:t>
            </w:r>
          </w:p>
        </w:tc>
        <w:tc>
          <w:tcPr>
            <w:tcW w:w="1120" w:type="dxa"/>
            <w:tcBorders>
              <w:top w:val="single" w:sz="4" w:space="0" w:color="auto"/>
              <w:left w:val="single" w:sz="4" w:space="0" w:color="auto"/>
              <w:bottom w:val="single" w:sz="4" w:space="0" w:color="auto"/>
              <w:right w:val="single" w:sz="4" w:space="0" w:color="auto"/>
            </w:tcBorders>
          </w:tcPr>
          <w:p w:rsidR="00FA7F09" w:rsidRPr="001F3EB8" w:rsidRDefault="00FA7F09" w:rsidP="00F242B5">
            <w:pPr>
              <w:pStyle w:val="ConsPlusCell"/>
              <w:jc w:val="center"/>
              <w:rPr>
                <w:sz w:val="22"/>
                <w:szCs w:val="22"/>
              </w:rPr>
            </w:pPr>
            <w:r w:rsidRPr="001F3EB8">
              <w:rPr>
                <w:sz w:val="22"/>
                <w:szCs w:val="22"/>
              </w:rPr>
              <w:t>6126</w:t>
            </w:r>
          </w:p>
        </w:tc>
        <w:tc>
          <w:tcPr>
            <w:tcW w:w="1120" w:type="dxa"/>
            <w:tcBorders>
              <w:top w:val="single" w:sz="4" w:space="0" w:color="auto"/>
              <w:left w:val="single" w:sz="4" w:space="0" w:color="auto"/>
              <w:bottom w:val="single" w:sz="4" w:space="0" w:color="auto"/>
              <w:right w:val="single" w:sz="4" w:space="0" w:color="auto"/>
            </w:tcBorders>
          </w:tcPr>
          <w:p w:rsidR="00FA7F09" w:rsidRPr="001F3EB8" w:rsidRDefault="00FA7F09" w:rsidP="00EA3219">
            <w:pPr>
              <w:pStyle w:val="ConsPlusCell"/>
              <w:jc w:val="center"/>
              <w:rPr>
                <w:sz w:val="22"/>
                <w:szCs w:val="22"/>
              </w:rPr>
            </w:pPr>
            <w:r w:rsidRPr="001F3EB8">
              <w:rPr>
                <w:sz w:val="22"/>
                <w:szCs w:val="22"/>
              </w:rPr>
              <w:t>6130</w:t>
            </w:r>
          </w:p>
        </w:tc>
        <w:tc>
          <w:tcPr>
            <w:tcW w:w="1120" w:type="dxa"/>
            <w:tcBorders>
              <w:top w:val="single" w:sz="4" w:space="0" w:color="auto"/>
              <w:left w:val="single" w:sz="4" w:space="0" w:color="auto"/>
              <w:bottom w:val="single" w:sz="4" w:space="0" w:color="auto"/>
              <w:right w:val="single" w:sz="4" w:space="0" w:color="auto"/>
            </w:tcBorders>
          </w:tcPr>
          <w:p w:rsidR="00FA7F09" w:rsidRPr="001F3EB8" w:rsidRDefault="00FA7F09" w:rsidP="00EA3219">
            <w:pPr>
              <w:pStyle w:val="ConsPlusCell"/>
              <w:jc w:val="center"/>
              <w:rPr>
                <w:sz w:val="22"/>
                <w:szCs w:val="22"/>
              </w:rPr>
            </w:pPr>
            <w:r w:rsidRPr="001F3EB8">
              <w:rPr>
                <w:sz w:val="22"/>
                <w:szCs w:val="22"/>
              </w:rPr>
              <w:t>6130</w:t>
            </w:r>
          </w:p>
        </w:tc>
        <w:tc>
          <w:tcPr>
            <w:tcW w:w="1120" w:type="dxa"/>
            <w:tcBorders>
              <w:top w:val="single" w:sz="4" w:space="0" w:color="auto"/>
              <w:left w:val="single" w:sz="4" w:space="0" w:color="auto"/>
              <w:bottom w:val="single" w:sz="4" w:space="0" w:color="auto"/>
              <w:right w:val="single" w:sz="4" w:space="0" w:color="auto"/>
            </w:tcBorders>
          </w:tcPr>
          <w:p w:rsidR="00FA7F09" w:rsidRPr="001F3EB8" w:rsidRDefault="00FA7F09" w:rsidP="00EA3219">
            <w:pPr>
              <w:jc w:val="center"/>
              <w:rPr>
                <w:sz w:val="22"/>
                <w:szCs w:val="22"/>
              </w:rPr>
            </w:pPr>
            <w:r w:rsidRPr="001F3EB8">
              <w:rPr>
                <w:sz w:val="22"/>
                <w:szCs w:val="22"/>
              </w:rPr>
              <w:t>6130</w:t>
            </w:r>
          </w:p>
        </w:tc>
        <w:tc>
          <w:tcPr>
            <w:tcW w:w="1120" w:type="dxa"/>
            <w:tcBorders>
              <w:top w:val="single" w:sz="4" w:space="0" w:color="auto"/>
              <w:left w:val="single" w:sz="4" w:space="0" w:color="auto"/>
              <w:bottom w:val="single" w:sz="4" w:space="0" w:color="auto"/>
              <w:right w:val="single" w:sz="4" w:space="0" w:color="auto"/>
            </w:tcBorders>
          </w:tcPr>
          <w:p w:rsidR="00FA7F09" w:rsidRPr="001F3EB8" w:rsidRDefault="00FA7F09" w:rsidP="00EA3219">
            <w:pPr>
              <w:jc w:val="center"/>
              <w:rPr>
                <w:sz w:val="22"/>
                <w:szCs w:val="22"/>
              </w:rPr>
            </w:pPr>
            <w:r w:rsidRPr="001F3EB8">
              <w:rPr>
                <w:sz w:val="22"/>
                <w:szCs w:val="22"/>
              </w:rPr>
              <w:t>6150</w:t>
            </w:r>
          </w:p>
        </w:tc>
      </w:tr>
      <w:tr w:rsidR="00235536" w:rsidRPr="001F3EB8">
        <w:trPr>
          <w:trHeight w:val="405"/>
          <w:tblCellSpacing w:w="5" w:type="nil"/>
        </w:trPr>
        <w:tc>
          <w:tcPr>
            <w:tcW w:w="709" w:type="dxa"/>
            <w:tcBorders>
              <w:top w:val="single" w:sz="4" w:space="0" w:color="auto"/>
              <w:left w:val="single" w:sz="4" w:space="0" w:color="auto"/>
              <w:bottom w:val="single" w:sz="4" w:space="0" w:color="auto"/>
              <w:right w:val="single" w:sz="4" w:space="0" w:color="auto"/>
            </w:tcBorders>
          </w:tcPr>
          <w:p w:rsidR="00235536" w:rsidRPr="001F3EB8" w:rsidRDefault="00235536" w:rsidP="007E6F1E">
            <w:pPr>
              <w:pStyle w:val="ConsPlusCell"/>
              <w:rPr>
                <w:sz w:val="22"/>
                <w:szCs w:val="22"/>
              </w:rPr>
            </w:pPr>
            <w:r w:rsidRPr="001F3EB8">
              <w:rPr>
                <w:sz w:val="22"/>
                <w:szCs w:val="22"/>
              </w:rPr>
              <w:t>3</w:t>
            </w:r>
          </w:p>
        </w:tc>
        <w:tc>
          <w:tcPr>
            <w:tcW w:w="2711" w:type="dxa"/>
            <w:tcBorders>
              <w:top w:val="single" w:sz="4" w:space="0" w:color="auto"/>
              <w:left w:val="single" w:sz="4" w:space="0" w:color="auto"/>
              <w:bottom w:val="single" w:sz="4" w:space="0" w:color="auto"/>
              <w:right w:val="single" w:sz="4" w:space="0" w:color="auto"/>
            </w:tcBorders>
          </w:tcPr>
          <w:p w:rsidR="00235536" w:rsidRPr="001F3EB8" w:rsidRDefault="00235536" w:rsidP="007E6F1E">
            <w:pPr>
              <w:pStyle w:val="ConsPlusCell"/>
              <w:rPr>
                <w:sz w:val="22"/>
                <w:szCs w:val="22"/>
              </w:rPr>
            </w:pPr>
            <w:r w:rsidRPr="001F3EB8">
              <w:rPr>
                <w:sz w:val="22"/>
                <w:szCs w:val="22"/>
              </w:rPr>
              <w:t>Объем налоговых и неналоговых доходов консолидированного бюджета МО МР «Койгородский»</w:t>
            </w:r>
          </w:p>
        </w:tc>
        <w:tc>
          <w:tcPr>
            <w:tcW w:w="1080" w:type="dxa"/>
            <w:tcBorders>
              <w:top w:val="single" w:sz="4" w:space="0" w:color="auto"/>
              <w:left w:val="single" w:sz="4" w:space="0" w:color="auto"/>
              <w:bottom w:val="single" w:sz="4" w:space="0" w:color="auto"/>
              <w:right w:val="single" w:sz="4" w:space="0" w:color="auto"/>
            </w:tcBorders>
          </w:tcPr>
          <w:p w:rsidR="00235536" w:rsidRPr="001F3EB8" w:rsidRDefault="00235536" w:rsidP="001311A1">
            <w:pPr>
              <w:pStyle w:val="ConsPlusCell"/>
              <w:jc w:val="center"/>
              <w:rPr>
                <w:sz w:val="22"/>
                <w:szCs w:val="22"/>
              </w:rPr>
            </w:pPr>
            <w:r w:rsidRPr="001F3EB8">
              <w:rPr>
                <w:sz w:val="22"/>
                <w:szCs w:val="22"/>
              </w:rPr>
              <w:t>млн. рублей</w:t>
            </w:r>
          </w:p>
        </w:tc>
        <w:tc>
          <w:tcPr>
            <w:tcW w:w="1120" w:type="dxa"/>
            <w:tcBorders>
              <w:top w:val="single" w:sz="4" w:space="0" w:color="auto"/>
              <w:left w:val="single" w:sz="4" w:space="0" w:color="auto"/>
              <w:bottom w:val="single" w:sz="4" w:space="0" w:color="auto"/>
              <w:right w:val="single" w:sz="4" w:space="0" w:color="auto"/>
            </w:tcBorders>
          </w:tcPr>
          <w:p w:rsidR="00235536" w:rsidRPr="001F3EB8" w:rsidRDefault="00235536" w:rsidP="00F242B5">
            <w:pPr>
              <w:pStyle w:val="ConsPlusCell"/>
              <w:jc w:val="center"/>
              <w:rPr>
                <w:sz w:val="22"/>
                <w:szCs w:val="22"/>
              </w:rPr>
            </w:pPr>
            <w:r w:rsidRPr="001F3EB8">
              <w:rPr>
                <w:sz w:val="22"/>
                <w:szCs w:val="22"/>
              </w:rPr>
              <w:t>80,8</w:t>
            </w:r>
          </w:p>
        </w:tc>
        <w:tc>
          <w:tcPr>
            <w:tcW w:w="1120" w:type="dxa"/>
            <w:tcBorders>
              <w:top w:val="single" w:sz="4" w:space="0" w:color="auto"/>
              <w:left w:val="single" w:sz="4" w:space="0" w:color="auto"/>
              <w:bottom w:val="single" w:sz="4" w:space="0" w:color="auto"/>
              <w:right w:val="single" w:sz="4" w:space="0" w:color="auto"/>
            </w:tcBorders>
          </w:tcPr>
          <w:p w:rsidR="00235536" w:rsidRPr="001F3EB8" w:rsidRDefault="00235536" w:rsidP="00FC6532">
            <w:pPr>
              <w:pStyle w:val="ConsPlusCell"/>
              <w:jc w:val="center"/>
              <w:rPr>
                <w:sz w:val="22"/>
                <w:szCs w:val="22"/>
              </w:rPr>
            </w:pPr>
            <w:r w:rsidRPr="001F3EB8">
              <w:rPr>
                <w:sz w:val="22"/>
                <w:szCs w:val="22"/>
              </w:rPr>
              <w:t>103,8</w:t>
            </w:r>
          </w:p>
        </w:tc>
        <w:tc>
          <w:tcPr>
            <w:tcW w:w="1120" w:type="dxa"/>
            <w:tcBorders>
              <w:top w:val="single" w:sz="4" w:space="0" w:color="auto"/>
              <w:left w:val="single" w:sz="4" w:space="0" w:color="auto"/>
              <w:bottom w:val="single" w:sz="4" w:space="0" w:color="auto"/>
              <w:right w:val="single" w:sz="4" w:space="0" w:color="auto"/>
            </w:tcBorders>
          </w:tcPr>
          <w:p w:rsidR="00235536" w:rsidRPr="001F3EB8" w:rsidRDefault="00235536" w:rsidP="00FC6532">
            <w:pPr>
              <w:pStyle w:val="ConsPlusCell"/>
              <w:jc w:val="center"/>
              <w:rPr>
                <w:sz w:val="22"/>
                <w:szCs w:val="22"/>
              </w:rPr>
            </w:pPr>
            <w:r w:rsidRPr="001F3EB8">
              <w:rPr>
                <w:sz w:val="22"/>
                <w:szCs w:val="22"/>
              </w:rPr>
              <w:t>109,4</w:t>
            </w:r>
          </w:p>
        </w:tc>
        <w:tc>
          <w:tcPr>
            <w:tcW w:w="1120" w:type="dxa"/>
            <w:tcBorders>
              <w:top w:val="single" w:sz="4" w:space="0" w:color="auto"/>
              <w:left w:val="single" w:sz="4" w:space="0" w:color="auto"/>
              <w:bottom w:val="single" w:sz="4" w:space="0" w:color="auto"/>
              <w:right w:val="single" w:sz="4" w:space="0" w:color="auto"/>
            </w:tcBorders>
          </w:tcPr>
          <w:p w:rsidR="00235536" w:rsidRPr="001F3EB8" w:rsidRDefault="00235536" w:rsidP="00FC6532">
            <w:pPr>
              <w:pStyle w:val="ConsPlusCell"/>
              <w:jc w:val="center"/>
              <w:rPr>
                <w:sz w:val="22"/>
                <w:szCs w:val="22"/>
              </w:rPr>
            </w:pPr>
            <w:r w:rsidRPr="001F3EB8">
              <w:rPr>
                <w:sz w:val="22"/>
                <w:szCs w:val="22"/>
              </w:rPr>
              <w:t>115,0</w:t>
            </w:r>
          </w:p>
        </w:tc>
        <w:tc>
          <w:tcPr>
            <w:tcW w:w="1120" w:type="dxa"/>
            <w:tcBorders>
              <w:top w:val="single" w:sz="4" w:space="0" w:color="auto"/>
              <w:left w:val="single" w:sz="4" w:space="0" w:color="auto"/>
              <w:bottom w:val="single" w:sz="4" w:space="0" w:color="auto"/>
              <w:right w:val="single" w:sz="4" w:space="0" w:color="auto"/>
            </w:tcBorders>
          </w:tcPr>
          <w:p w:rsidR="00235536" w:rsidRPr="001F3EB8" w:rsidRDefault="00235536" w:rsidP="00FC6532">
            <w:pPr>
              <w:pStyle w:val="ConsPlusCell"/>
              <w:jc w:val="center"/>
              <w:rPr>
                <w:sz w:val="22"/>
                <w:szCs w:val="22"/>
              </w:rPr>
            </w:pPr>
            <w:r w:rsidRPr="001F3EB8">
              <w:rPr>
                <w:sz w:val="22"/>
                <w:szCs w:val="22"/>
              </w:rPr>
              <w:t>120,5</w:t>
            </w:r>
          </w:p>
        </w:tc>
        <w:tc>
          <w:tcPr>
            <w:tcW w:w="1120" w:type="dxa"/>
            <w:tcBorders>
              <w:top w:val="single" w:sz="4" w:space="0" w:color="auto"/>
              <w:left w:val="single" w:sz="4" w:space="0" w:color="auto"/>
              <w:bottom w:val="single" w:sz="4" w:space="0" w:color="auto"/>
              <w:right w:val="single" w:sz="4" w:space="0" w:color="auto"/>
            </w:tcBorders>
          </w:tcPr>
          <w:p w:rsidR="00235536" w:rsidRPr="001F3EB8" w:rsidRDefault="00235536" w:rsidP="00FC6532">
            <w:pPr>
              <w:pStyle w:val="ConsPlusCell"/>
              <w:jc w:val="center"/>
              <w:rPr>
                <w:sz w:val="22"/>
                <w:szCs w:val="22"/>
              </w:rPr>
            </w:pPr>
            <w:r w:rsidRPr="001F3EB8">
              <w:rPr>
                <w:sz w:val="22"/>
                <w:szCs w:val="22"/>
              </w:rPr>
              <w:t>125,8</w:t>
            </w:r>
          </w:p>
        </w:tc>
        <w:tc>
          <w:tcPr>
            <w:tcW w:w="1120" w:type="dxa"/>
            <w:tcBorders>
              <w:top w:val="single" w:sz="4" w:space="0" w:color="auto"/>
              <w:left w:val="single" w:sz="4" w:space="0" w:color="auto"/>
              <w:bottom w:val="single" w:sz="4" w:space="0" w:color="auto"/>
              <w:right w:val="single" w:sz="4" w:space="0" w:color="auto"/>
            </w:tcBorders>
          </w:tcPr>
          <w:p w:rsidR="00235536" w:rsidRPr="001F3EB8" w:rsidRDefault="00235536" w:rsidP="00FC6532">
            <w:pPr>
              <w:jc w:val="center"/>
              <w:rPr>
                <w:sz w:val="22"/>
                <w:szCs w:val="22"/>
              </w:rPr>
            </w:pPr>
            <w:r w:rsidRPr="001F3EB8">
              <w:rPr>
                <w:sz w:val="22"/>
                <w:szCs w:val="22"/>
              </w:rPr>
              <w:t>129,6</w:t>
            </w:r>
          </w:p>
        </w:tc>
        <w:tc>
          <w:tcPr>
            <w:tcW w:w="1120" w:type="dxa"/>
            <w:tcBorders>
              <w:top w:val="single" w:sz="4" w:space="0" w:color="auto"/>
              <w:left w:val="single" w:sz="4" w:space="0" w:color="auto"/>
              <w:bottom w:val="single" w:sz="4" w:space="0" w:color="auto"/>
              <w:right w:val="single" w:sz="4" w:space="0" w:color="auto"/>
            </w:tcBorders>
          </w:tcPr>
          <w:p w:rsidR="00235536" w:rsidRPr="001F3EB8" w:rsidRDefault="00235536" w:rsidP="00FC6532">
            <w:pPr>
              <w:jc w:val="center"/>
              <w:rPr>
                <w:sz w:val="22"/>
                <w:szCs w:val="22"/>
              </w:rPr>
            </w:pPr>
            <w:r w:rsidRPr="001F3EB8">
              <w:rPr>
                <w:sz w:val="22"/>
                <w:szCs w:val="22"/>
              </w:rPr>
              <w:t>134,1</w:t>
            </w:r>
          </w:p>
        </w:tc>
        <w:tc>
          <w:tcPr>
            <w:tcW w:w="1120" w:type="dxa"/>
            <w:tcBorders>
              <w:top w:val="single" w:sz="4" w:space="0" w:color="auto"/>
              <w:left w:val="single" w:sz="4" w:space="0" w:color="auto"/>
              <w:bottom w:val="single" w:sz="4" w:space="0" w:color="auto"/>
              <w:right w:val="single" w:sz="4" w:space="0" w:color="auto"/>
            </w:tcBorders>
          </w:tcPr>
          <w:p w:rsidR="00235536" w:rsidRPr="001F3EB8" w:rsidRDefault="00235536" w:rsidP="00FC6532">
            <w:pPr>
              <w:jc w:val="center"/>
              <w:rPr>
                <w:sz w:val="22"/>
                <w:szCs w:val="22"/>
              </w:rPr>
            </w:pPr>
            <w:r w:rsidRPr="001F3EB8">
              <w:rPr>
                <w:sz w:val="22"/>
                <w:szCs w:val="22"/>
              </w:rPr>
              <w:t>139,5</w:t>
            </w:r>
          </w:p>
        </w:tc>
      </w:tr>
      <w:tr w:rsidR="00CD423C" w:rsidRPr="001F3EB8">
        <w:trPr>
          <w:tblCellSpacing w:w="5" w:type="nil"/>
        </w:trPr>
        <w:tc>
          <w:tcPr>
            <w:tcW w:w="14580" w:type="dxa"/>
            <w:gridSpan w:val="12"/>
            <w:tcBorders>
              <w:top w:val="single" w:sz="4" w:space="0" w:color="auto"/>
              <w:left w:val="single" w:sz="4" w:space="0" w:color="auto"/>
              <w:bottom w:val="single" w:sz="4" w:space="0" w:color="auto"/>
              <w:right w:val="single" w:sz="4" w:space="0" w:color="auto"/>
            </w:tcBorders>
          </w:tcPr>
          <w:p w:rsidR="00CD423C" w:rsidRPr="001F3EB8" w:rsidRDefault="00CD423C" w:rsidP="007B4D61">
            <w:pPr>
              <w:jc w:val="center"/>
              <w:rPr>
                <w:sz w:val="22"/>
                <w:szCs w:val="22"/>
              </w:rPr>
            </w:pPr>
            <w:r w:rsidRPr="001F3EB8">
              <w:rPr>
                <w:sz w:val="22"/>
                <w:szCs w:val="22"/>
              </w:rPr>
              <w:t>Подпрограмма 1 Малое и среднее предпринимательство в МО МР «Койгородский»</w:t>
            </w:r>
          </w:p>
        </w:tc>
      </w:tr>
      <w:tr w:rsidR="00CD423C" w:rsidRPr="001F3EB8">
        <w:trPr>
          <w:tblCellSpacing w:w="5" w:type="nil"/>
        </w:trPr>
        <w:tc>
          <w:tcPr>
            <w:tcW w:w="14580" w:type="dxa"/>
            <w:gridSpan w:val="12"/>
            <w:tcBorders>
              <w:left w:val="single" w:sz="4" w:space="0" w:color="auto"/>
              <w:bottom w:val="single" w:sz="4" w:space="0" w:color="auto"/>
              <w:right w:val="single" w:sz="4" w:space="0" w:color="auto"/>
            </w:tcBorders>
          </w:tcPr>
          <w:p w:rsidR="00CD423C" w:rsidRPr="001F3EB8" w:rsidRDefault="001311A1" w:rsidP="007E6F1E">
            <w:pPr>
              <w:pStyle w:val="ConsPlusCell"/>
              <w:jc w:val="center"/>
              <w:rPr>
                <w:sz w:val="22"/>
                <w:szCs w:val="22"/>
              </w:rPr>
            </w:pPr>
            <w:r w:rsidRPr="001F3EB8">
              <w:rPr>
                <w:sz w:val="22"/>
                <w:szCs w:val="22"/>
              </w:rPr>
              <w:t>Задача 1. Обеспечение благоприятных условий для развития малого и среднего предпринимательства</w:t>
            </w:r>
          </w:p>
        </w:tc>
      </w:tr>
      <w:tr w:rsidR="00CD423C" w:rsidRPr="001F3EB8">
        <w:trPr>
          <w:trHeight w:val="360"/>
          <w:tblCellSpacing w:w="5" w:type="nil"/>
        </w:trPr>
        <w:tc>
          <w:tcPr>
            <w:tcW w:w="709" w:type="dxa"/>
            <w:tcBorders>
              <w:left w:val="single" w:sz="4" w:space="0" w:color="auto"/>
              <w:bottom w:val="single" w:sz="4" w:space="0" w:color="auto"/>
              <w:right w:val="single" w:sz="4" w:space="0" w:color="auto"/>
            </w:tcBorders>
          </w:tcPr>
          <w:p w:rsidR="00CD423C" w:rsidRPr="001F3EB8" w:rsidRDefault="00CD423C" w:rsidP="007E6F1E">
            <w:pPr>
              <w:pStyle w:val="ConsPlusCell"/>
              <w:rPr>
                <w:sz w:val="22"/>
                <w:szCs w:val="22"/>
              </w:rPr>
            </w:pPr>
            <w:r w:rsidRPr="001F3EB8">
              <w:rPr>
                <w:sz w:val="22"/>
                <w:szCs w:val="22"/>
              </w:rPr>
              <w:t>1.1</w:t>
            </w:r>
            <w:r w:rsidR="007B4D61" w:rsidRPr="001F3EB8">
              <w:rPr>
                <w:sz w:val="22"/>
                <w:szCs w:val="22"/>
              </w:rPr>
              <w:t>.1</w:t>
            </w:r>
          </w:p>
        </w:tc>
        <w:tc>
          <w:tcPr>
            <w:tcW w:w="2711" w:type="dxa"/>
            <w:tcBorders>
              <w:left w:val="single" w:sz="4" w:space="0" w:color="auto"/>
              <w:bottom w:val="single" w:sz="4" w:space="0" w:color="auto"/>
              <w:right w:val="single" w:sz="4" w:space="0" w:color="auto"/>
            </w:tcBorders>
          </w:tcPr>
          <w:p w:rsidR="00CD423C" w:rsidRPr="001F3EB8" w:rsidRDefault="00CD423C" w:rsidP="007E6F1E">
            <w:pPr>
              <w:pStyle w:val="ConsPlusCell"/>
              <w:rPr>
                <w:sz w:val="22"/>
                <w:szCs w:val="22"/>
              </w:rPr>
            </w:pPr>
            <w:r w:rsidRPr="001F3EB8">
              <w:rPr>
                <w:sz w:val="22"/>
                <w:szCs w:val="22"/>
              </w:rPr>
              <w:t>Число субъектов малого и среднего предпринимательства в расчете на 10 тысяч человек населения</w:t>
            </w:r>
          </w:p>
        </w:tc>
        <w:tc>
          <w:tcPr>
            <w:tcW w:w="1080" w:type="dxa"/>
            <w:tcBorders>
              <w:left w:val="single" w:sz="4" w:space="0" w:color="auto"/>
              <w:bottom w:val="single" w:sz="4" w:space="0" w:color="auto"/>
              <w:right w:val="single" w:sz="4" w:space="0" w:color="auto"/>
            </w:tcBorders>
          </w:tcPr>
          <w:p w:rsidR="00CD423C" w:rsidRPr="001F3EB8" w:rsidRDefault="00CD423C" w:rsidP="007E6F1E">
            <w:pPr>
              <w:pStyle w:val="ConsPlusCell"/>
              <w:jc w:val="center"/>
              <w:rPr>
                <w:sz w:val="22"/>
                <w:szCs w:val="22"/>
              </w:rPr>
            </w:pPr>
            <w:r w:rsidRPr="001F3EB8">
              <w:rPr>
                <w:sz w:val="22"/>
                <w:szCs w:val="22"/>
              </w:rPr>
              <w:t>ед.</w:t>
            </w:r>
          </w:p>
        </w:tc>
        <w:tc>
          <w:tcPr>
            <w:tcW w:w="1120" w:type="dxa"/>
            <w:tcBorders>
              <w:left w:val="single" w:sz="4" w:space="0" w:color="auto"/>
              <w:bottom w:val="single" w:sz="4" w:space="0" w:color="auto"/>
              <w:right w:val="single" w:sz="4" w:space="0" w:color="auto"/>
            </w:tcBorders>
          </w:tcPr>
          <w:p w:rsidR="00CD423C" w:rsidRPr="001F3EB8" w:rsidRDefault="00CD423C" w:rsidP="007E6F1E">
            <w:pPr>
              <w:pStyle w:val="ConsPlusCell"/>
              <w:jc w:val="center"/>
              <w:rPr>
                <w:sz w:val="22"/>
                <w:szCs w:val="22"/>
              </w:rPr>
            </w:pPr>
            <w:r w:rsidRPr="001F3EB8">
              <w:rPr>
                <w:sz w:val="22"/>
                <w:szCs w:val="22"/>
              </w:rPr>
              <w:t>243</w:t>
            </w:r>
          </w:p>
        </w:tc>
        <w:tc>
          <w:tcPr>
            <w:tcW w:w="1120" w:type="dxa"/>
            <w:tcBorders>
              <w:left w:val="single" w:sz="4" w:space="0" w:color="auto"/>
              <w:bottom w:val="single" w:sz="4" w:space="0" w:color="auto"/>
              <w:right w:val="single" w:sz="4" w:space="0" w:color="auto"/>
            </w:tcBorders>
          </w:tcPr>
          <w:p w:rsidR="00CD423C" w:rsidRPr="001F3EB8" w:rsidRDefault="00CD423C" w:rsidP="007E6F1E">
            <w:pPr>
              <w:pStyle w:val="ConsPlusCell"/>
              <w:jc w:val="center"/>
              <w:rPr>
                <w:sz w:val="22"/>
                <w:szCs w:val="22"/>
              </w:rPr>
            </w:pPr>
            <w:r w:rsidRPr="001F3EB8">
              <w:rPr>
                <w:sz w:val="22"/>
                <w:szCs w:val="22"/>
              </w:rPr>
              <w:t>243</w:t>
            </w:r>
          </w:p>
        </w:tc>
        <w:tc>
          <w:tcPr>
            <w:tcW w:w="1120" w:type="dxa"/>
            <w:tcBorders>
              <w:left w:val="single" w:sz="4" w:space="0" w:color="auto"/>
              <w:bottom w:val="single" w:sz="4" w:space="0" w:color="auto"/>
              <w:right w:val="single" w:sz="4" w:space="0" w:color="auto"/>
            </w:tcBorders>
          </w:tcPr>
          <w:p w:rsidR="00CD423C" w:rsidRPr="001F3EB8" w:rsidRDefault="00CD423C" w:rsidP="007E6F1E">
            <w:pPr>
              <w:pStyle w:val="ConsPlusCell"/>
              <w:jc w:val="center"/>
              <w:rPr>
                <w:sz w:val="22"/>
                <w:szCs w:val="22"/>
              </w:rPr>
            </w:pPr>
            <w:r w:rsidRPr="001F3EB8">
              <w:rPr>
                <w:sz w:val="22"/>
                <w:szCs w:val="22"/>
              </w:rPr>
              <w:t>243</w:t>
            </w:r>
          </w:p>
        </w:tc>
        <w:tc>
          <w:tcPr>
            <w:tcW w:w="1120" w:type="dxa"/>
            <w:tcBorders>
              <w:left w:val="single" w:sz="4" w:space="0" w:color="auto"/>
              <w:bottom w:val="single" w:sz="4" w:space="0" w:color="auto"/>
              <w:right w:val="single" w:sz="4" w:space="0" w:color="auto"/>
            </w:tcBorders>
          </w:tcPr>
          <w:p w:rsidR="00CD423C" w:rsidRPr="001F3EB8" w:rsidRDefault="00CD423C" w:rsidP="007E6F1E">
            <w:pPr>
              <w:pStyle w:val="ConsPlusCell"/>
              <w:jc w:val="center"/>
              <w:rPr>
                <w:sz w:val="22"/>
                <w:szCs w:val="22"/>
              </w:rPr>
            </w:pPr>
            <w:r w:rsidRPr="001F3EB8">
              <w:rPr>
                <w:sz w:val="22"/>
                <w:szCs w:val="22"/>
              </w:rPr>
              <w:t>243</w:t>
            </w:r>
          </w:p>
        </w:tc>
        <w:tc>
          <w:tcPr>
            <w:tcW w:w="1120" w:type="dxa"/>
            <w:tcBorders>
              <w:left w:val="single" w:sz="4" w:space="0" w:color="auto"/>
              <w:bottom w:val="single" w:sz="4" w:space="0" w:color="auto"/>
              <w:right w:val="single" w:sz="4" w:space="0" w:color="auto"/>
            </w:tcBorders>
          </w:tcPr>
          <w:p w:rsidR="00CD423C" w:rsidRPr="001F3EB8" w:rsidRDefault="00601B90" w:rsidP="00601B90">
            <w:pPr>
              <w:pStyle w:val="ConsPlusCell"/>
              <w:jc w:val="center"/>
              <w:rPr>
                <w:sz w:val="22"/>
                <w:szCs w:val="22"/>
              </w:rPr>
            </w:pPr>
            <w:r w:rsidRPr="001F3EB8">
              <w:rPr>
                <w:sz w:val="22"/>
                <w:szCs w:val="22"/>
              </w:rPr>
              <w:t>283</w:t>
            </w:r>
          </w:p>
        </w:tc>
        <w:tc>
          <w:tcPr>
            <w:tcW w:w="1120" w:type="dxa"/>
            <w:tcBorders>
              <w:left w:val="single" w:sz="4" w:space="0" w:color="auto"/>
              <w:bottom w:val="single" w:sz="4" w:space="0" w:color="auto"/>
              <w:right w:val="single" w:sz="4" w:space="0" w:color="auto"/>
            </w:tcBorders>
          </w:tcPr>
          <w:p w:rsidR="00CD423C" w:rsidRPr="001F3EB8" w:rsidRDefault="00601B90" w:rsidP="00601B90">
            <w:pPr>
              <w:pStyle w:val="ConsPlusCell"/>
              <w:jc w:val="center"/>
              <w:rPr>
                <w:sz w:val="22"/>
                <w:szCs w:val="22"/>
              </w:rPr>
            </w:pPr>
            <w:r w:rsidRPr="001F3EB8">
              <w:rPr>
                <w:sz w:val="22"/>
                <w:szCs w:val="22"/>
              </w:rPr>
              <w:t>283</w:t>
            </w:r>
          </w:p>
        </w:tc>
        <w:tc>
          <w:tcPr>
            <w:tcW w:w="1120" w:type="dxa"/>
            <w:tcBorders>
              <w:left w:val="single" w:sz="4" w:space="0" w:color="auto"/>
              <w:bottom w:val="single" w:sz="4" w:space="0" w:color="auto"/>
              <w:right w:val="single" w:sz="4" w:space="0" w:color="auto"/>
            </w:tcBorders>
          </w:tcPr>
          <w:p w:rsidR="00CD423C" w:rsidRPr="001F3EB8" w:rsidRDefault="00601B90" w:rsidP="00601B90">
            <w:pPr>
              <w:pStyle w:val="ConsPlusCell"/>
              <w:jc w:val="center"/>
              <w:rPr>
                <w:sz w:val="22"/>
                <w:szCs w:val="22"/>
              </w:rPr>
            </w:pPr>
            <w:r w:rsidRPr="001F3EB8">
              <w:rPr>
                <w:sz w:val="22"/>
                <w:szCs w:val="22"/>
              </w:rPr>
              <w:t>283</w:t>
            </w:r>
          </w:p>
        </w:tc>
        <w:tc>
          <w:tcPr>
            <w:tcW w:w="1120" w:type="dxa"/>
            <w:tcBorders>
              <w:left w:val="single" w:sz="4" w:space="0" w:color="auto"/>
              <w:bottom w:val="single" w:sz="4" w:space="0" w:color="auto"/>
              <w:right w:val="single" w:sz="4" w:space="0" w:color="auto"/>
            </w:tcBorders>
          </w:tcPr>
          <w:p w:rsidR="00CD423C" w:rsidRPr="001F3EB8" w:rsidRDefault="00601B90" w:rsidP="00601B90">
            <w:pPr>
              <w:pStyle w:val="ConsPlusCell"/>
              <w:jc w:val="center"/>
              <w:rPr>
                <w:sz w:val="22"/>
                <w:szCs w:val="22"/>
              </w:rPr>
            </w:pPr>
            <w:r w:rsidRPr="001F3EB8">
              <w:rPr>
                <w:sz w:val="22"/>
                <w:szCs w:val="22"/>
              </w:rPr>
              <w:t>283</w:t>
            </w:r>
          </w:p>
        </w:tc>
        <w:tc>
          <w:tcPr>
            <w:tcW w:w="1120" w:type="dxa"/>
            <w:tcBorders>
              <w:left w:val="single" w:sz="4" w:space="0" w:color="auto"/>
              <w:bottom w:val="single" w:sz="4" w:space="0" w:color="auto"/>
              <w:right w:val="single" w:sz="4" w:space="0" w:color="auto"/>
            </w:tcBorders>
          </w:tcPr>
          <w:p w:rsidR="00CD423C" w:rsidRPr="001F3EB8" w:rsidRDefault="00601B90" w:rsidP="007E6F1E">
            <w:pPr>
              <w:pStyle w:val="ConsPlusCell"/>
              <w:jc w:val="center"/>
              <w:rPr>
                <w:sz w:val="22"/>
                <w:szCs w:val="22"/>
              </w:rPr>
            </w:pPr>
            <w:r w:rsidRPr="001F3EB8">
              <w:rPr>
                <w:sz w:val="22"/>
                <w:szCs w:val="22"/>
              </w:rPr>
              <w:t>283</w:t>
            </w:r>
          </w:p>
        </w:tc>
      </w:tr>
      <w:tr w:rsidR="00CD423C" w:rsidRPr="001F3EB8">
        <w:trPr>
          <w:tblCellSpacing w:w="5" w:type="nil"/>
        </w:trPr>
        <w:tc>
          <w:tcPr>
            <w:tcW w:w="709" w:type="dxa"/>
            <w:tcBorders>
              <w:left w:val="single" w:sz="4" w:space="0" w:color="auto"/>
              <w:bottom w:val="single" w:sz="4" w:space="0" w:color="auto"/>
              <w:right w:val="single" w:sz="4" w:space="0" w:color="auto"/>
            </w:tcBorders>
          </w:tcPr>
          <w:p w:rsidR="00CD423C" w:rsidRPr="001F3EB8" w:rsidRDefault="00CD423C" w:rsidP="007E6F1E">
            <w:pPr>
              <w:pStyle w:val="ConsPlusCell"/>
              <w:rPr>
                <w:sz w:val="22"/>
                <w:szCs w:val="22"/>
              </w:rPr>
            </w:pPr>
            <w:r w:rsidRPr="001F3EB8">
              <w:rPr>
                <w:sz w:val="22"/>
                <w:szCs w:val="22"/>
              </w:rPr>
              <w:t>1.</w:t>
            </w:r>
            <w:r w:rsidR="007B4D61" w:rsidRPr="001F3EB8">
              <w:rPr>
                <w:sz w:val="22"/>
                <w:szCs w:val="22"/>
              </w:rPr>
              <w:t>1.</w:t>
            </w:r>
            <w:r w:rsidRPr="001F3EB8">
              <w:rPr>
                <w:sz w:val="22"/>
                <w:szCs w:val="22"/>
              </w:rPr>
              <w:t>2</w:t>
            </w:r>
          </w:p>
        </w:tc>
        <w:tc>
          <w:tcPr>
            <w:tcW w:w="2711" w:type="dxa"/>
            <w:tcBorders>
              <w:left w:val="single" w:sz="4" w:space="0" w:color="auto"/>
              <w:bottom w:val="single" w:sz="4" w:space="0" w:color="auto"/>
              <w:right w:val="single" w:sz="4" w:space="0" w:color="auto"/>
            </w:tcBorders>
          </w:tcPr>
          <w:p w:rsidR="00CD423C" w:rsidRPr="001F3EB8" w:rsidRDefault="00CD423C" w:rsidP="007E6F1E">
            <w:pPr>
              <w:rPr>
                <w:sz w:val="22"/>
                <w:szCs w:val="22"/>
              </w:rPr>
            </w:pPr>
            <w:r w:rsidRPr="001F3EB8">
              <w:rPr>
                <w:sz w:val="22"/>
                <w:szCs w:val="22"/>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080" w:type="dxa"/>
            <w:tcBorders>
              <w:left w:val="single" w:sz="4" w:space="0" w:color="auto"/>
              <w:bottom w:val="single" w:sz="4" w:space="0" w:color="auto"/>
              <w:right w:val="single" w:sz="4" w:space="0" w:color="auto"/>
            </w:tcBorders>
          </w:tcPr>
          <w:p w:rsidR="00CD423C" w:rsidRPr="001F3EB8" w:rsidRDefault="00CD423C" w:rsidP="007E6F1E">
            <w:pPr>
              <w:pStyle w:val="ConsPlusCell"/>
              <w:jc w:val="center"/>
              <w:rPr>
                <w:sz w:val="22"/>
                <w:szCs w:val="22"/>
              </w:rPr>
            </w:pPr>
            <w:r w:rsidRPr="001F3EB8">
              <w:rPr>
                <w:sz w:val="22"/>
                <w:szCs w:val="22"/>
              </w:rPr>
              <w:t>%</w:t>
            </w:r>
          </w:p>
        </w:tc>
        <w:tc>
          <w:tcPr>
            <w:tcW w:w="1120" w:type="dxa"/>
            <w:tcBorders>
              <w:left w:val="single" w:sz="4" w:space="0" w:color="auto"/>
              <w:bottom w:val="single" w:sz="4" w:space="0" w:color="auto"/>
              <w:right w:val="single" w:sz="4" w:space="0" w:color="auto"/>
            </w:tcBorders>
          </w:tcPr>
          <w:p w:rsidR="00CD423C" w:rsidRPr="001F3EB8" w:rsidRDefault="00CD423C" w:rsidP="007E6F1E">
            <w:pPr>
              <w:pStyle w:val="ConsPlusCell"/>
              <w:jc w:val="center"/>
              <w:rPr>
                <w:sz w:val="22"/>
                <w:szCs w:val="22"/>
              </w:rPr>
            </w:pPr>
            <w:r w:rsidRPr="001F3EB8">
              <w:rPr>
                <w:sz w:val="22"/>
                <w:szCs w:val="22"/>
              </w:rPr>
              <w:t>30,6</w:t>
            </w:r>
          </w:p>
        </w:tc>
        <w:tc>
          <w:tcPr>
            <w:tcW w:w="1120" w:type="dxa"/>
            <w:tcBorders>
              <w:left w:val="single" w:sz="4" w:space="0" w:color="auto"/>
              <w:bottom w:val="single" w:sz="4" w:space="0" w:color="auto"/>
              <w:right w:val="single" w:sz="4" w:space="0" w:color="auto"/>
            </w:tcBorders>
          </w:tcPr>
          <w:p w:rsidR="00CD423C" w:rsidRPr="001F3EB8" w:rsidRDefault="00CD423C" w:rsidP="007E6F1E">
            <w:pPr>
              <w:pStyle w:val="ConsPlusCell"/>
              <w:jc w:val="center"/>
              <w:rPr>
                <w:sz w:val="22"/>
                <w:szCs w:val="22"/>
              </w:rPr>
            </w:pPr>
            <w:r w:rsidRPr="001F3EB8">
              <w:rPr>
                <w:sz w:val="22"/>
                <w:szCs w:val="22"/>
              </w:rPr>
              <w:t>30,6</w:t>
            </w:r>
          </w:p>
        </w:tc>
        <w:tc>
          <w:tcPr>
            <w:tcW w:w="1120" w:type="dxa"/>
            <w:tcBorders>
              <w:left w:val="single" w:sz="4" w:space="0" w:color="auto"/>
              <w:bottom w:val="single" w:sz="4" w:space="0" w:color="auto"/>
              <w:right w:val="single" w:sz="4" w:space="0" w:color="auto"/>
            </w:tcBorders>
          </w:tcPr>
          <w:p w:rsidR="00CD423C" w:rsidRPr="001F3EB8" w:rsidRDefault="00CD423C" w:rsidP="007E6F1E">
            <w:pPr>
              <w:pStyle w:val="ConsPlusCell"/>
              <w:jc w:val="center"/>
              <w:rPr>
                <w:sz w:val="22"/>
                <w:szCs w:val="22"/>
              </w:rPr>
            </w:pPr>
            <w:r w:rsidRPr="001F3EB8">
              <w:rPr>
                <w:sz w:val="22"/>
                <w:szCs w:val="22"/>
              </w:rPr>
              <w:t>30,6</w:t>
            </w:r>
          </w:p>
        </w:tc>
        <w:tc>
          <w:tcPr>
            <w:tcW w:w="1120" w:type="dxa"/>
            <w:tcBorders>
              <w:left w:val="single" w:sz="4" w:space="0" w:color="auto"/>
              <w:bottom w:val="single" w:sz="4" w:space="0" w:color="auto"/>
              <w:right w:val="single" w:sz="4" w:space="0" w:color="auto"/>
            </w:tcBorders>
          </w:tcPr>
          <w:p w:rsidR="00CD423C" w:rsidRPr="001F3EB8" w:rsidRDefault="00CD423C" w:rsidP="007E6F1E">
            <w:pPr>
              <w:pStyle w:val="ConsPlusCell"/>
              <w:jc w:val="center"/>
              <w:rPr>
                <w:sz w:val="22"/>
                <w:szCs w:val="22"/>
              </w:rPr>
            </w:pPr>
            <w:r w:rsidRPr="001F3EB8">
              <w:rPr>
                <w:sz w:val="22"/>
                <w:szCs w:val="22"/>
              </w:rPr>
              <w:t>30,6</w:t>
            </w:r>
          </w:p>
        </w:tc>
        <w:tc>
          <w:tcPr>
            <w:tcW w:w="1120" w:type="dxa"/>
            <w:tcBorders>
              <w:left w:val="single" w:sz="4" w:space="0" w:color="auto"/>
              <w:bottom w:val="single" w:sz="4" w:space="0" w:color="auto"/>
              <w:right w:val="single" w:sz="4" w:space="0" w:color="auto"/>
            </w:tcBorders>
          </w:tcPr>
          <w:p w:rsidR="00CD423C" w:rsidRPr="001F3EB8" w:rsidRDefault="00CD423C" w:rsidP="007E6F1E">
            <w:pPr>
              <w:pStyle w:val="ConsPlusCell"/>
              <w:jc w:val="center"/>
              <w:rPr>
                <w:sz w:val="22"/>
                <w:szCs w:val="22"/>
              </w:rPr>
            </w:pPr>
            <w:r w:rsidRPr="001F3EB8">
              <w:rPr>
                <w:sz w:val="22"/>
                <w:szCs w:val="22"/>
              </w:rPr>
              <w:t>32,2</w:t>
            </w:r>
          </w:p>
        </w:tc>
        <w:tc>
          <w:tcPr>
            <w:tcW w:w="1120" w:type="dxa"/>
            <w:tcBorders>
              <w:left w:val="single" w:sz="4" w:space="0" w:color="auto"/>
              <w:bottom w:val="single" w:sz="4" w:space="0" w:color="auto"/>
              <w:right w:val="single" w:sz="4" w:space="0" w:color="auto"/>
            </w:tcBorders>
          </w:tcPr>
          <w:p w:rsidR="00CD423C" w:rsidRPr="001F3EB8" w:rsidRDefault="00CD423C" w:rsidP="007E6F1E">
            <w:pPr>
              <w:pStyle w:val="ConsPlusCell"/>
              <w:jc w:val="center"/>
              <w:rPr>
                <w:sz w:val="22"/>
                <w:szCs w:val="22"/>
              </w:rPr>
            </w:pPr>
            <w:r w:rsidRPr="001F3EB8">
              <w:rPr>
                <w:sz w:val="22"/>
                <w:szCs w:val="22"/>
              </w:rPr>
              <w:t>32,2</w:t>
            </w:r>
          </w:p>
        </w:tc>
        <w:tc>
          <w:tcPr>
            <w:tcW w:w="1120" w:type="dxa"/>
            <w:tcBorders>
              <w:left w:val="single" w:sz="4" w:space="0" w:color="auto"/>
              <w:bottom w:val="single" w:sz="4" w:space="0" w:color="auto"/>
              <w:right w:val="single" w:sz="4" w:space="0" w:color="auto"/>
            </w:tcBorders>
          </w:tcPr>
          <w:p w:rsidR="00CD423C" w:rsidRPr="001F3EB8" w:rsidRDefault="00CD423C" w:rsidP="007E6F1E">
            <w:pPr>
              <w:pStyle w:val="ConsPlusCell"/>
              <w:jc w:val="center"/>
              <w:rPr>
                <w:sz w:val="22"/>
                <w:szCs w:val="22"/>
              </w:rPr>
            </w:pPr>
            <w:r w:rsidRPr="001F3EB8">
              <w:rPr>
                <w:sz w:val="22"/>
                <w:szCs w:val="22"/>
              </w:rPr>
              <w:t>32,2</w:t>
            </w:r>
          </w:p>
        </w:tc>
        <w:tc>
          <w:tcPr>
            <w:tcW w:w="1120" w:type="dxa"/>
            <w:tcBorders>
              <w:left w:val="single" w:sz="4" w:space="0" w:color="auto"/>
              <w:bottom w:val="single" w:sz="4" w:space="0" w:color="auto"/>
              <w:right w:val="single" w:sz="4" w:space="0" w:color="auto"/>
            </w:tcBorders>
          </w:tcPr>
          <w:p w:rsidR="00CD423C" w:rsidRPr="001F3EB8" w:rsidRDefault="00CD423C" w:rsidP="007E6F1E">
            <w:pPr>
              <w:pStyle w:val="ConsPlusCell"/>
              <w:jc w:val="center"/>
              <w:rPr>
                <w:sz w:val="22"/>
                <w:szCs w:val="22"/>
              </w:rPr>
            </w:pPr>
            <w:r w:rsidRPr="001F3EB8">
              <w:rPr>
                <w:sz w:val="22"/>
                <w:szCs w:val="22"/>
              </w:rPr>
              <w:t>32,2</w:t>
            </w:r>
          </w:p>
        </w:tc>
        <w:tc>
          <w:tcPr>
            <w:tcW w:w="1120" w:type="dxa"/>
            <w:tcBorders>
              <w:left w:val="single" w:sz="4" w:space="0" w:color="auto"/>
              <w:bottom w:val="single" w:sz="4" w:space="0" w:color="auto"/>
              <w:right w:val="single" w:sz="4" w:space="0" w:color="auto"/>
            </w:tcBorders>
          </w:tcPr>
          <w:p w:rsidR="00CD423C" w:rsidRPr="001F3EB8" w:rsidRDefault="00CD423C" w:rsidP="007E6F1E">
            <w:pPr>
              <w:pStyle w:val="ConsPlusCell"/>
              <w:jc w:val="center"/>
              <w:rPr>
                <w:sz w:val="22"/>
                <w:szCs w:val="22"/>
              </w:rPr>
            </w:pPr>
            <w:r w:rsidRPr="001F3EB8">
              <w:rPr>
                <w:sz w:val="22"/>
                <w:szCs w:val="22"/>
              </w:rPr>
              <w:t>32,2</w:t>
            </w:r>
          </w:p>
        </w:tc>
      </w:tr>
      <w:tr w:rsidR="00CD423C" w:rsidRPr="001F3EB8">
        <w:trPr>
          <w:tblCellSpacing w:w="5" w:type="nil"/>
        </w:trPr>
        <w:tc>
          <w:tcPr>
            <w:tcW w:w="14580" w:type="dxa"/>
            <w:gridSpan w:val="12"/>
            <w:tcBorders>
              <w:left w:val="single" w:sz="4" w:space="0" w:color="auto"/>
              <w:bottom w:val="single" w:sz="4" w:space="0" w:color="auto"/>
              <w:right w:val="single" w:sz="4" w:space="0" w:color="auto"/>
            </w:tcBorders>
          </w:tcPr>
          <w:p w:rsidR="00CD423C" w:rsidRPr="001F3EB8" w:rsidRDefault="00CD423C" w:rsidP="007E6F1E">
            <w:pPr>
              <w:pStyle w:val="ConsPlusCell"/>
              <w:jc w:val="center"/>
              <w:rPr>
                <w:sz w:val="22"/>
                <w:szCs w:val="22"/>
              </w:rPr>
            </w:pPr>
            <w:r w:rsidRPr="001F3EB8">
              <w:rPr>
                <w:sz w:val="22"/>
                <w:szCs w:val="22"/>
              </w:rPr>
              <w:t xml:space="preserve">Задача 2. </w:t>
            </w:r>
            <w:r w:rsidR="001311A1" w:rsidRPr="001F3EB8">
              <w:rPr>
                <w:sz w:val="22"/>
                <w:szCs w:val="22"/>
              </w:rPr>
              <w:t>Оказание мер поддержки субъектам малого и среднего предпринимательства</w:t>
            </w:r>
          </w:p>
        </w:tc>
      </w:tr>
      <w:tr w:rsidR="00CD423C" w:rsidRPr="001F3EB8">
        <w:trPr>
          <w:trHeight w:val="360"/>
          <w:tblCellSpacing w:w="5" w:type="nil"/>
        </w:trPr>
        <w:tc>
          <w:tcPr>
            <w:tcW w:w="709" w:type="dxa"/>
            <w:tcBorders>
              <w:left w:val="single" w:sz="4" w:space="0" w:color="auto"/>
              <w:bottom w:val="single" w:sz="4" w:space="0" w:color="auto"/>
              <w:right w:val="single" w:sz="4" w:space="0" w:color="auto"/>
            </w:tcBorders>
          </w:tcPr>
          <w:p w:rsidR="00CD423C" w:rsidRPr="001F3EB8" w:rsidRDefault="007B4D61" w:rsidP="007E6F1E">
            <w:pPr>
              <w:pStyle w:val="ConsPlusCell"/>
              <w:rPr>
                <w:sz w:val="22"/>
                <w:szCs w:val="22"/>
              </w:rPr>
            </w:pPr>
            <w:r w:rsidRPr="001F3EB8">
              <w:rPr>
                <w:sz w:val="22"/>
                <w:szCs w:val="22"/>
              </w:rPr>
              <w:t>1.</w:t>
            </w:r>
            <w:r w:rsidR="00CD423C" w:rsidRPr="001F3EB8">
              <w:rPr>
                <w:sz w:val="22"/>
                <w:szCs w:val="22"/>
              </w:rPr>
              <w:t>2.1</w:t>
            </w:r>
          </w:p>
        </w:tc>
        <w:tc>
          <w:tcPr>
            <w:tcW w:w="2711" w:type="dxa"/>
            <w:tcBorders>
              <w:left w:val="single" w:sz="4" w:space="0" w:color="auto"/>
              <w:bottom w:val="single" w:sz="4" w:space="0" w:color="auto"/>
              <w:right w:val="single" w:sz="4" w:space="0" w:color="auto"/>
            </w:tcBorders>
          </w:tcPr>
          <w:p w:rsidR="00CD423C" w:rsidRPr="001F3EB8" w:rsidRDefault="00CD423C" w:rsidP="007E6F1E">
            <w:pPr>
              <w:jc w:val="both"/>
              <w:rPr>
                <w:sz w:val="22"/>
                <w:szCs w:val="22"/>
              </w:rPr>
            </w:pPr>
            <w:r w:rsidRPr="001F3EB8">
              <w:rPr>
                <w:sz w:val="22"/>
                <w:szCs w:val="22"/>
              </w:rPr>
              <w:t>Количество субъектов малого и среднего предпринимательства, получивших финансовую поддержку</w:t>
            </w:r>
          </w:p>
        </w:tc>
        <w:tc>
          <w:tcPr>
            <w:tcW w:w="1080" w:type="dxa"/>
            <w:tcBorders>
              <w:left w:val="single" w:sz="4" w:space="0" w:color="auto"/>
              <w:bottom w:val="single" w:sz="4" w:space="0" w:color="auto"/>
              <w:right w:val="single" w:sz="4" w:space="0" w:color="auto"/>
            </w:tcBorders>
          </w:tcPr>
          <w:p w:rsidR="00CD423C" w:rsidRPr="001F3EB8" w:rsidRDefault="00E03629" w:rsidP="007E6F1E">
            <w:pPr>
              <w:pStyle w:val="ConsPlusCell"/>
              <w:jc w:val="center"/>
              <w:rPr>
                <w:sz w:val="22"/>
                <w:szCs w:val="22"/>
              </w:rPr>
            </w:pPr>
            <w:r w:rsidRPr="001F3EB8">
              <w:rPr>
                <w:sz w:val="22"/>
                <w:szCs w:val="22"/>
              </w:rPr>
              <w:t>ед.</w:t>
            </w:r>
          </w:p>
        </w:tc>
        <w:tc>
          <w:tcPr>
            <w:tcW w:w="1120" w:type="dxa"/>
            <w:tcBorders>
              <w:left w:val="single" w:sz="4" w:space="0" w:color="auto"/>
              <w:bottom w:val="single" w:sz="4" w:space="0" w:color="auto"/>
              <w:right w:val="single" w:sz="4" w:space="0" w:color="auto"/>
            </w:tcBorders>
          </w:tcPr>
          <w:p w:rsidR="00CD423C" w:rsidRPr="001F3EB8" w:rsidRDefault="00CD423C" w:rsidP="007E6F1E">
            <w:pPr>
              <w:pStyle w:val="ConsPlusCell"/>
              <w:jc w:val="center"/>
              <w:rPr>
                <w:sz w:val="22"/>
                <w:szCs w:val="22"/>
              </w:rPr>
            </w:pPr>
            <w:r w:rsidRPr="001F3EB8">
              <w:rPr>
                <w:sz w:val="22"/>
                <w:szCs w:val="22"/>
              </w:rPr>
              <w:t>19</w:t>
            </w:r>
          </w:p>
        </w:tc>
        <w:tc>
          <w:tcPr>
            <w:tcW w:w="1120" w:type="dxa"/>
            <w:tcBorders>
              <w:left w:val="single" w:sz="4" w:space="0" w:color="auto"/>
              <w:bottom w:val="single" w:sz="4" w:space="0" w:color="auto"/>
              <w:right w:val="single" w:sz="4" w:space="0" w:color="auto"/>
            </w:tcBorders>
          </w:tcPr>
          <w:p w:rsidR="00CD423C" w:rsidRPr="001F3EB8" w:rsidRDefault="00CD423C" w:rsidP="00E7356D">
            <w:pPr>
              <w:pStyle w:val="ConsPlusCell"/>
              <w:jc w:val="center"/>
              <w:rPr>
                <w:sz w:val="22"/>
                <w:szCs w:val="22"/>
              </w:rPr>
            </w:pPr>
            <w:r w:rsidRPr="001F3EB8">
              <w:rPr>
                <w:sz w:val="22"/>
                <w:szCs w:val="22"/>
              </w:rPr>
              <w:t>1</w:t>
            </w:r>
            <w:r w:rsidR="00E7356D" w:rsidRPr="001F3EB8">
              <w:rPr>
                <w:sz w:val="22"/>
                <w:szCs w:val="22"/>
              </w:rPr>
              <w:t>8</w:t>
            </w:r>
          </w:p>
        </w:tc>
        <w:tc>
          <w:tcPr>
            <w:tcW w:w="1120" w:type="dxa"/>
            <w:tcBorders>
              <w:left w:val="single" w:sz="4" w:space="0" w:color="auto"/>
              <w:bottom w:val="single" w:sz="4" w:space="0" w:color="auto"/>
              <w:right w:val="single" w:sz="4" w:space="0" w:color="auto"/>
            </w:tcBorders>
          </w:tcPr>
          <w:p w:rsidR="00CD423C" w:rsidRPr="001F3EB8" w:rsidRDefault="00454FAF" w:rsidP="007E6F1E">
            <w:pPr>
              <w:pStyle w:val="ConsPlusCell"/>
              <w:jc w:val="center"/>
              <w:rPr>
                <w:sz w:val="22"/>
                <w:szCs w:val="22"/>
              </w:rPr>
            </w:pPr>
            <w:r w:rsidRPr="001F3EB8">
              <w:rPr>
                <w:sz w:val="22"/>
                <w:szCs w:val="22"/>
              </w:rPr>
              <w:t>1</w:t>
            </w:r>
            <w:r w:rsidR="00CD423C" w:rsidRPr="001F3EB8">
              <w:rPr>
                <w:sz w:val="22"/>
                <w:szCs w:val="22"/>
              </w:rPr>
              <w:t>0</w:t>
            </w:r>
          </w:p>
        </w:tc>
        <w:tc>
          <w:tcPr>
            <w:tcW w:w="1120" w:type="dxa"/>
            <w:tcBorders>
              <w:left w:val="single" w:sz="4" w:space="0" w:color="auto"/>
              <w:bottom w:val="single" w:sz="4" w:space="0" w:color="auto"/>
              <w:right w:val="single" w:sz="4" w:space="0" w:color="auto"/>
            </w:tcBorders>
          </w:tcPr>
          <w:p w:rsidR="00CD423C" w:rsidRPr="001F3EB8" w:rsidRDefault="00E7356D" w:rsidP="007E6F1E">
            <w:pPr>
              <w:pStyle w:val="ConsPlusCell"/>
              <w:jc w:val="center"/>
              <w:rPr>
                <w:sz w:val="22"/>
                <w:szCs w:val="22"/>
              </w:rPr>
            </w:pPr>
            <w:r w:rsidRPr="001F3EB8">
              <w:rPr>
                <w:sz w:val="22"/>
                <w:szCs w:val="22"/>
              </w:rPr>
              <w:t>1</w:t>
            </w:r>
            <w:r w:rsidR="00CD423C" w:rsidRPr="001F3EB8">
              <w:rPr>
                <w:sz w:val="22"/>
                <w:szCs w:val="22"/>
              </w:rPr>
              <w:t>0</w:t>
            </w:r>
          </w:p>
        </w:tc>
        <w:tc>
          <w:tcPr>
            <w:tcW w:w="1120" w:type="dxa"/>
            <w:tcBorders>
              <w:left w:val="single" w:sz="4" w:space="0" w:color="auto"/>
              <w:bottom w:val="single" w:sz="4" w:space="0" w:color="auto"/>
              <w:right w:val="single" w:sz="4" w:space="0" w:color="auto"/>
            </w:tcBorders>
          </w:tcPr>
          <w:p w:rsidR="00CD423C" w:rsidRPr="001F3EB8" w:rsidRDefault="00E7356D" w:rsidP="007E6F1E">
            <w:pPr>
              <w:pStyle w:val="ConsPlusCell"/>
              <w:jc w:val="center"/>
              <w:rPr>
                <w:sz w:val="22"/>
                <w:szCs w:val="22"/>
              </w:rPr>
            </w:pPr>
            <w:r w:rsidRPr="001F3EB8">
              <w:rPr>
                <w:sz w:val="22"/>
                <w:szCs w:val="22"/>
              </w:rPr>
              <w:t>1</w:t>
            </w:r>
            <w:r w:rsidR="00CD423C" w:rsidRPr="001F3EB8">
              <w:rPr>
                <w:sz w:val="22"/>
                <w:szCs w:val="22"/>
              </w:rPr>
              <w:t>0</w:t>
            </w:r>
          </w:p>
        </w:tc>
        <w:tc>
          <w:tcPr>
            <w:tcW w:w="1120" w:type="dxa"/>
            <w:tcBorders>
              <w:left w:val="single" w:sz="4" w:space="0" w:color="auto"/>
              <w:bottom w:val="single" w:sz="4" w:space="0" w:color="auto"/>
              <w:right w:val="single" w:sz="4" w:space="0" w:color="auto"/>
            </w:tcBorders>
          </w:tcPr>
          <w:p w:rsidR="00CD423C" w:rsidRPr="001F3EB8" w:rsidRDefault="00E7356D" w:rsidP="00601B90">
            <w:pPr>
              <w:pStyle w:val="ConsPlusCell"/>
              <w:jc w:val="center"/>
              <w:rPr>
                <w:sz w:val="22"/>
                <w:szCs w:val="22"/>
              </w:rPr>
            </w:pPr>
            <w:r w:rsidRPr="001F3EB8">
              <w:rPr>
                <w:sz w:val="22"/>
                <w:szCs w:val="22"/>
              </w:rPr>
              <w:t>1</w:t>
            </w:r>
            <w:r w:rsidR="00601B90" w:rsidRPr="001F3EB8">
              <w:rPr>
                <w:sz w:val="22"/>
                <w:szCs w:val="22"/>
              </w:rPr>
              <w:t>2</w:t>
            </w:r>
          </w:p>
        </w:tc>
        <w:tc>
          <w:tcPr>
            <w:tcW w:w="1120" w:type="dxa"/>
            <w:tcBorders>
              <w:left w:val="single" w:sz="4" w:space="0" w:color="auto"/>
              <w:bottom w:val="single" w:sz="4" w:space="0" w:color="auto"/>
              <w:right w:val="single" w:sz="4" w:space="0" w:color="auto"/>
            </w:tcBorders>
          </w:tcPr>
          <w:p w:rsidR="00CD423C" w:rsidRPr="001F3EB8" w:rsidRDefault="00E7356D" w:rsidP="00601B90">
            <w:pPr>
              <w:pStyle w:val="ConsPlusCell"/>
              <w:jc w:val="center"/>
              <w:rPr>
                <w:sz w:val="22"/>
                <w:szCs w:val="22"/>
              </w:rPr>
            </w:pPr>
            <w:r w:rsidRPr="001F3EB8">
              <w:rPr>
                <w:sz w:val="22"/>
                <w:szCs w:val="22"/>
              </w:rPr>
              <w:t>1</w:t>
            </w:r>
            <w:r w:rsidR="00601B90" w:rsidRPr="001F3EB8">
              <w:rPr>
                <w:sz w:val="22"/>
                <w:szCs w:val="22"/>
              </w:rPr>
              <w:t>3</w:t>
            </w:r>
          </w:p>
        </w:tc>
        <w:tc>
          <w:tcPr>
            <w:tcW w:w="1120" w:type="dxa"/>
            <w:tcBorders>
              <w:left w:val="single" w:sz="4" w:space="0" w:color="auto"/>
              <w:bottom w:val="single" w:sz="4" w:space="0" w:color="auto"/>
              <w:right w:val="single" w:sz="4" w:space="0" w:color="auto"/>
            </w:tcBorders>
          </w:tcPr>
          <w:p w:rsidR="00CD423C" w:rsidRPr="001F3EB8" w:rsidRDefault="00601B90" w:rsidP="00601B90">
            <w:pPr>
              <w:pStyle w:val="ConsPlusCell"/>
              <w:jc w:val="center"/>
              <w:rPr>
                <w:sz w:val="22"/>
                <w:szCs w:val="22"/>
              </w:rPr>
            </w:pPr>
            <w:r w:rsidRPr="001F3EB8">
              <w:rPr>
                <w:sz w:val="22"/>
                <w:szCs w:val="22"/>
              </w:rPr>
              <w:t>15</w:t>
            </w:r>
          </w:p>
        </w:tc>
        <w:tc>
          <w:tcPr>
            <w:tcW w:w="1120" w:type="dxa"/>
            <w:tcBorders>
              <w:left w:val="single" w:sz="4" w:space="0" w:color="auto"/>
              <w:bottom w:val="single" w:sz="4" w:space="0" w:color="auto"/>
              <w:right w:val="single" w:sz="4" w:space="0" w:color="auto"/>
            </w:tcBorders>
          </w:tcPr>
          <w:p w:rsidR="00CD423C" w:rsidRPr="001F3EB8" w:rsidRDefault="00601B90" w:rsidP="007E6F1E">
            <w:pPr>
              <w:pStyle w:val="ConsPlusCell"/>
              <w:jc w:val="center"/>
              <w:rPr>
                <w:sz w:val="22"/>
                <w:szCs w:val="22"/>
              </w:rPr>
            </w:pPr>
            <w:r w:rsidRPr="001F3EB8">
              <w:rPr>
                <w:sz w:val="22"/>
                <w:szCs w:val="22"/>
              </w:rPr>
              <w:t>18</w:t>
            </w:r>
          </w:p>
        </w:tc>
      </w:tr>
      <w:tr w:rsidR="000E6862" w:rsidRPr="001F3EB8">
        <w:trPr>
          <w:trHeight w:val="360"/>
          <w:tblCellSpacing w:w="5" w:type="nil"/>
        </w:trPr>
        <w:tc>
          <w:tcPr>
            <w:tcW w:w="709" w:type="dxa"/>
            <w:tcBorders>
              <w:left w:val="single" w:sz="4" w:space="0" w:color="auto"/>
              <w:bottom w:val="single" w:sz="4" w:space="0" w:color="auto"/>
              <w:right w:val="single" w:sz="4" w:space="0" w:color="auto"/>
            </w:tcBorders>
          </w:tcPr>
          <w:p w:rsidR="000E6862" w:rsidRPr="001F3EB8" w:rsidRDefault="000E6862" w:rsidP="007E6F1E">
            <w:pPr>
              <w:pStyle w:val="ConsPlusCell"/>
              <w:rPr>
                <w:sz w:val="22"/>
                <w:szCs w:val="22"/>
              </w:rPr>
            </w:pPr>
            <w:r w:rsidRPr="001F3EB8">
              <w:rPr>
                <w:sz w:val="22"/>
                <w:szCs w:val="22"/>
              </w:rPr>
              <w:t>1.2.2</w:t>
            </w:r>
          </w:p>
        </w:tc>
        <w:tc>
          <w:tcPr>
            <w:tcW w:w="2711" w:type="dxa"/>
            <w:tcBorders>
              <w:left w:val="single" w:sz="4" w:space="0" w:color="auto"/>
              <w:bottom w:val="single" w:sz="4" w:space="0" w:color="auto"/>
              <w:right w:val="single" w:sz="4" w:space="0" w:color="auto"/>
            </w:tcBorders>
          </w:tcPr>
          <w:p w:rsidR="000E6862" w:rsidRPr="001F3EB8" w:rsidRDefault="000E6862" w:rsidP="007E6F1E">
            <w:pPr>
              <w:rPr>
                <w:sz w:val="22"/>
                <w:szCs w:val="22"/>
              </w:rPr>
            </w:pPr>
            <w:r w:rsidRPr="001F3EB8">
              <w:rPr>
                <w:sz w:val="22"/>
                <w:szCs w:val="22"/>
              </w:rPr>
              <w:t>Количество субъектов малого и среднего предпринимательства – получателей других видов поддержки</w:t>
            </w:r>
          </w:p>
        </w:tc>
        <w:tc>
          <w:tcPr>
            <w:tcW w:w="1080" w:type="dxa"/>
            <w:tcBorders>
              <w:left w:val="single" w:sz="4" w:space="0" w:color="auto"/>
              <w:bottom w:val="single" w:sz="4" w:space="0" w:color="auto"/>
              <w:right w:val="single" w:sz="4" w:space="0" w:color="auto"/>
            </w:tcBorders>
          </w:tcPr>
          <w:p w:rsidR="000E6862" w:rsidRPr="001F3EB8" w:rsidRDefault="000E6862" w:rsidP="007E6F1E">
            <w:pPr>
              <w:pStyle w:val="ConsPlusCell"/>
              <w:jc w:val="center"/>
              <w:rPr>
                <w:sz w:val="22"/>
                <w:szCs w:val="22"/>
              </w:rPr>
            </w:pPr>
            <w:r w:rsidRPr="001F3EB8">
              <w:rPr>
                <w:sz w:val="22"/>
                <w:szCs w:val="22"/>
              </w:rPr>
              <w:t>ед.</w:t>
            </w:r>
          </w:p>
        </w:tc>
        <w:tc>
          <w:tcPr>
            <w:tcW w:w="1120" w:type="dxa"/>
            <w:tcBorders>
              <w:left w:val="single" w:sz="4" w:space="0" w:color="auto"/>
              <w:bottom w:val="single" w:sz="4" w:space="0" w:color="auto"/>
              <w:right w:val="single" w:sz="4" w:space="0" w:color="auto"/>
            </w:tcBorders>
          </w:tcPr>
          <w:p w:rsidR="000E6862" w:rsidRPr="001F3EB8" w:rsidRDefault="000E6862" w:rsidP="00AA3C67">
            <w:pPr>
              <w:pStyle w:val="ConsPlusCell"/>
              <w:jc w:val="center"/>
              <w:rPr>
                <w:sz w:val="22"/>
                <w:szCs w:val="22"/>
              </w:rPr>
            </w:pPr>
            <w:r w:rsidRPr="001F3EB8">
              <w:rPr>
                <w:sz w:val="22"/>
                <w:szCs w:val="22"/>
              </w:rPr>
              <w:t>120</w:t>
            </w:r>
          </w:p>
        </w:tc>
        <w:tc>
          <w:tcPr>
            <w:tcW w:w="1120" w:type="dxa"/>
            <w:tcBorders>
              <w:left w:val="single" w:sz="4" w:space="0" w:color="auto"/>
              <w:bottom w:val="single" w:sz="4" w:space="0" w:color="auto"/>
              <w:right w:val="single" w:sz="4" w:space="0" w:color="auto"/>
            </w:tcBorders>
          </w:tcPr>
          <w:p w:rsidR="000E6862" w:rsidRPr="001F3EB8" w:rsidRDefault="000E6862" w:rsidP="00AA3C67">
            <w:pPr>
              <w:pStyle w:val="ConsPlusCell"/>
              <w:jc w:val="center"/>
              <w:rPr>
                <w:sz w:val="22"/>
                <w:szCs w:val="22"/>
              </w:rPr>
            </w:pPr>
            <w:r w:rsidRPr="001F3EB8">
              <w:rPr>
                <w:sz w:val="22"/>
                <w:szCs w:val="22"/>
              </w:rPr>
              <w:t>130</w:t>
            </w:r>
          </w:p>
        </w:tc>
        <w:tc>
          <w:tcPr>
            <w:tcW w:w="1120" w:type="dxa"/>
            <w:tcBorders>
              <w:left w:val="single" w:sz="4" w:space="0" w:color="auto"/>
              <w:bottom w:val="single" w:sz="4" w:space="0" w:color="auto"/>
              <w:right w:val="single" w:sz="4" w:space="0" w:color="auto"/>
            </w:tcBorders>
          </w:tcPr>
          <w:p w:rsidR="000E6862" w:rsidRPr="001F3EB8" w:rsidRDefault="000E6862" w:rsidP="00AA3C67">
            <w:pPr>
              <w:pStyle w:val="ConsPlusCell"/>
              <w:jc w:val="center"/>
              <w:rPr>
                <w:sz w:val="22"/>
                <w:szCs w:val="22"/>
              </w:rPr>
            </w:pPr>
            <w:r w:rsidRPr="001F3EB8">
              <w:rPr>
                <w:sz w:val="22"/>
                <w:szCs w:val="22"/>
              </w:rPr>
              <w:t>130</w:t>
            </w:r>
          </w:p>
        </w:tc>
        <w:tc>
          <w:tcPr>
            <w:tcW w:w="1120" w:type="dxa"/>
            <w:tcBorders>
              <w:left w:val="single" w:sz="4" w:space="0" w:color="auto"/>
              <w:bottom w:val="single" w:sz="4" w:space="0" w:color="auto"/>
              <w:right w:val="single" w:sz="4" w:space="0" w:color="auto"/>
            </w:tcBorders>
          </w:tcPr>
          <w:p w:rsidR="000E6862" w:rsidRPr="001F3EB8" w:rsidRDefault="000E6862" w:rsidP="00AA3C67">
            <w:pPr>
              <w:pStyle w:val="ConsPlusCell"/>
              <w:jc w:val="center"/>
              <w:rPr>
                <w:sz w:val="22"/>
                <w:szCs w:val="22"/>
              </w:rPr>
            </w:pPr>
            <w:r w:rsidRPr="001F3EB8">
              <w:rPr>
                <w:sz w:val="22"/>
                <w:szCs w:val="22"/>
              </w:rPr>
              <w:t>130</w:t>
            </w:r>
          </w:p>
        </w:tc>
        <w:tc>
          <w:tcPr>
            <w:tcW w:w="1120" w:type="dxa"/>
            <w:tcBorders>
              <w:left w:val="single" w:sz="4" w:space="0" w:color="auto"/>
              <w:bottom w:val="single" w:sz="4" w:space="0" w:color="auto"/>
              <w:right w:val="single" w:sz="4" w:space="0" w:color="auto"/>
            </w:tcBorders>
          </w:tcPr>
          <w:p w:rsidR="000E6862" w:rsidRPr="001F3EB8" w:rsidRDefault="000E6862" w:rsidP="00AA3C67">
            <w:pPr>
              <w:pStyle w:val="ConsPlusCell"/>
              <w:jc w:val="center"/>
              <w:rPr>
                <w:sz w:val="22"/>
                <w:szCs w:val="22"/>
              </w:rPr>
            </w:pPr>
            <w:r w:rsidRPr="001F3EB8">
              <w:rPr>
                <w:sz w:val="22"/>
                <w:szCs w:val="22"/>
              </w:rPr>
              <w:t>135</w:t>
            </w:r>
          </w:p>
        </w:tc>
        <w:tc>
          <w:tcPr>
            <w:tcW w:w="1120" w:type="dxa"/>
            <w:tcBorders>
              <w:left w:val="single" w:sz="4" w:space="0" w:color="auto"/>
              <w:bottom w:val="single" w:sz="4" w:space="0" w:color="auto"/>
              <w:right w:val="single" w:sz="4" w:space="0" w:color="auto"/>
            </w:tcBorders>
          </w:tcPr>
          <w:p w:rsidR="000E6862" w:rsidRPr="001F3EB8" w:rsidRDefault="000E6862" w:rsidP="00AA3C67">
            <w:pPr>
              <w:pStyle w:val="ConsPlusCell"/>
              <w:jc w:val="center"/>
              <w:rPr>
                <w:sz w:val="22"/>
                <w:szCs w:val="22"/>
              </w:rPr>
            </w:pPr>
            <w:r w:rsidRPr="001F3EB8">
              <w:rPr>
                <w:sz w:val="22"/>
                <w:szCs w:val="22"/>
              </w:rPr>
              <w:t>135</w:t>
            </w:r>
          </w:p>
        </w:tc>
        <w:tc>
          <w:tcPr>
            <w:tcW w:w="1120" w:type="dxa"/>
            <w:tcBorders>
              <w:left w:val="single" w:sz="4" w:space="0" w:color="auto"/>
              <w:bottom w:val="single" w:sz="4" w:space="0" w:color="auto"/>
              <w:right w:val="single" w:sz="4" w:space="0" w:color="auto"/>
            </w:tcBorders>
          </w:tcPr>
          <w:p w:rsidR="000E6862" w:rsidRPr="001F3EB8" w:rsidRDefault="000E6862" w:rsidP="00AA3C67">
            <w:pPr>
              <w:pStyle w:val="ConsPlusCell"/>
              <w:jc w:val="center"/>
              <w:rPr>
                <w:sz w:val="22"/>
                <w:szCs w:val="22"/>
              </w:rPr>
            </w:pPr>
            <w:r w:rsidRPr="001F3EB8">
              <w:rPr>
                <w:sz w:val="22"/>
                <w:szCs w:val="22"/>
              </w:rPr>
              <w:t>135</w:t>
            </w:r>
          </w:p>
        </w:tc>
        <w:tc>
          <w:tcPr>
            <w:tcW w:w="1120" w:type="dxa"/>
            <w:tcBorders>
              <w:left w:val="single" w:sz="4" w:space="0" w:color="auto"/>
              <w:bottom w:val="single" w:sz="4" w:space="0" w:color="auto"/>
              <w:right w:val="single" w:sz="4" w:space="0" w:color="auto"/>
            </w:tcBorders>
          </w:tcPr>
          <w:p w:rsidR="000E6862" w:rsidRPr="001F3EB8" w:rsidRDefault="000E6862" w:rsidP="00AA3C67">
            <w:pPr>
              <w:pStyle w:val="ConsPlusCell"/>
              <w:jc w:val="center"/>
              <w:rPr>
                <w:sz w:val="22"/>
                <w:szCs w:val="22"/>
              </w:rPr>
            </w:pPr>
            <w:r w:rsidRPr="001F3EB8">
              <w:rPr>
                <w:sz w:val="22"/>
                <w:szCs w:val="22"/>
              </w:rPr>
              <w:t>135</w:t>
            </w:r>
          </w:p>
        </w:tc>
        <w:tc>
          <w:tcPr>
            <w:tcW w:w="1120" w:type="dxa"/>
            <w:tcBorders>
              <w:left w:val="single" w:sz="4" w:space="0" w:color="auto"/>
              <w:bottom w:val="single" w:sz="4" w:space="0" w:color="auto"/>
              <w:right w:val="single" w:sz="4" w:space="0" w:color="auto"/>
            </w:tcBorders>
          </w:tcPr>
          <w:p w:rsidR="000E6862" w:rsidRPr="001F3EB8" w:rsidRDefault="000E6862" w:rsidP="00AA3C67">
            <w:pPr>
              <w:pStyle w:val="ConsPlusCell"/>
              <w:jc w:val="center"/>
              <w:rPr>
                <w:sz w:val="22"/>
                <w:szCs w:val="22"/>
              </w:rPr>
            </w:pPr>
            <w:r w:rsidRPr="001F3EB8">
              <w:rPr>
                <w:sz w:val="22"/>
                <w:szCs w:val="22"/>
              </w:rPr>
              <w:t>135</w:t>
            </w:r>
          </w:p>
        </w:tc>
      </w:tr>
      <w:tr w:rsidR="008A151C" w:rsidRPr="001F3EB8">
        <w:trPr>
          <w:trHeight w:val="360"/>
          <w:tblCellSpacing w:w="5" w:type="nil"/>
        </w:trPr>
        <w:tc>
          <w:tcPr>
            <w:tcW w:w="709" w:type="dxa"/>
            <w:tcBorders>
              <w:left w:val="single" w:sz="4" w:space="0" w:color="auto"/>
              <w:bottom w:val="single" w:sz="4" w:space="0" w:color="auto"/>
              <w:right w:val="single" w:sz="4" w:space="0" w:color="auto"/>
            </w:tcBorders>
          </w:tcPr>
          <w:p w:rsidR="008A151C" w:rsidRPr="001F3EB8" w:rsidRDefault="008A151C" w:rsidP="001311A1">
            <w:pPr>
              <w:pStyle w:val="ConsPlusCell"/>
              <w:rPr>
                <w:sz w:val="22"/>
                <w:szCs w:val="22"/>
              </w:rPr>
            </w:pPr>
            <w:r w:rsidRPr="001F3EB8">
              <w:rPr>
                <w:sz w:val="22"/>
                <w:szCs w:val="22"/>
              </w:rPr>
              <w:t>1.2.3</w:t>
            </w:r>
          </w:p>
        </w:tc>
        <w:tc>
          <w:tcPr>
            <w:tcW w:w="2711" w:type="dxa"/>
            <w:tcBorders>
              <w:left w:val="single" w:sz="4" w:space="0" w:color="auto"/>
              <w:bottom w:val="single" w:sz="4" w:space="0" w:color="auto"/>
              <w:right w:val="single" w:sz="4" w:space="0" w:color="auto"/>
            </w:tcBorders>
          </w:tcPr>
          <w:p w:rsidR="008A151C" w:rsidRPr="001F3EB8" w:rsidRDefault="008A151C" w:rsidP="007E6F1E">
            <w:pPr>
              <w:rPr>
                <w:sz w:val="22"/>
                <w:szCs w:val="22"/>
              </w:rPr>
            </w:pPr>
            <w:r w:rsidRPr="001F3EB8">
              <w:rPr>
                <w:sz w:val="22"/>
                <w:szCs w:val="22"/>
              </w:rPr>
              <w:t>Количество субъектов малого и среднего предпринимательства – получателей имущественной поддержки</w:t>
            </w:r>
          </w:p>
        </w:tc>
        <w:tc>
          <w:tcPr>
            <w:tcW w:w="1080" w:type="dxa"/>
            <w:tcBorders>
              <w:left w:val="single" w:sz="4" w:space="0" w:color="auto"/>
              <w:bottom w:val="single" w:sz="4" w:space="0" w:color="auto"/>
              <w:right w:val="single" w:sz="4" w:space="0" w:color="auto"/>
            </w:tcBorders>
          </w:tcPr>
          <w:p w:rsidR="008A151C" w:rsidRPr="001F3EB8" w:rsidRDefault="008A151C" w:rsidP="007E6F1E">
            <w:pPr>
              <w:pStyle w:val="ConsPlusCell"/>
              <w:jc w:val="center"/>
              <w:rPr>
                <w:sz w:val="22"/>
                <w:szCs w:val="22"/>
              </w:rPr>
            </w:pPr>
            <w:r w:rsidRPr="001F3EB8">
              <w:rPr>
                <w:sz w:val="22"/>
                <w:szCs w:val="22"/>
              </w:rPr>
              <w:t>ед.</w:t>
            </w:r>
          </w:p>
        </w:tc>
        <w:tc>
          <w:tcPr>
            <w:tcW w:w="1120" w:type="dxa"/>
            <w:tcBorders>
              <w:left w:val="single" w:sz="4" w:space="0" w:color="auto"/>
              <w:bottom w:val="single" w:sz="4" w:space="0" w:color="auto"/>
              <w:right w:val="single" w:sz="4" w:space="0" w:color="auto"/>
            </w:tcBorders>
          </w:tcPr>
          <w:p w:rsidR="008A151C" w:rsidRPr="001F3EB8" w:rsidRDefault="008A151C" w:rsidP="000C1505">
            <w:pPr>
              <w:pStyle w:val="ConsPlusCell"/>
              <w:jc w:val="center"/>
              <w:rPr>
                <w:sz w:val="22"/>
                <w:szCs w:val="22"/>
              </w:rPr>
            </w:pPr>
            <w:r w:rsidRPr="001F3EB8">
              <w:rPr>
                <w:sz w:val="22"/>
                <w:szCs w:val="22"/>
              </w:rPr>
              <w:t>30</w:t>
            </w:r>
          </w:p>
        </w:tc>
        <w:tc>
          <w:tcPr>
            <w:tcW w:w="1120" w:type="dxa"/>
            <w:tcBorders>
              <w:left w:val="single" w:sz="4" w:space="0" w:color="auto"/>
              <w:bottom w:val="single" w:sz="4" w:space="0" w:color="auto"/>
              <w:right w:val="single" w:sz="4" w:space="0" w:color="auto"/>
            </w:tcBorders>
          </w:tcPr>
          <w:p w:rsidR="008A151C" w:rsidRPr="001F3EB8" w:rsidRDefault="008A151C" w:rsidP="000C1505">
            <w:pPr>
              <w:pStyle w:val="ConsPlusCell"/>
              <w:jc w:val="center"/>
              <w:rPr>
                <w:sz w:val="22"/>
                <w:szCs w:val="22"/>
              </w:rPr>
            </w:pPr>
            <w:r w:rsidRPr="001F3EB8">
              <w:rPr>
                <w:sz w:val="22"/>
                <w:szCs w:val="22"/>
              </w:rPr>
              <w:t>30</w:t>
            </w:r>
          </w:p>
        </w:tc>
        <w:tc>
          <w:tcPr>
            <w:tcW w:w="1120" w:type="dxa"/>
            <w:tcBorders>
              <w:left w:val="single" w:sz="4" w:space="0" w:color="auto"/>
              <w:bottom w:val="single" w:sz="4" w:space="0" w:color="auto"/>
              <w:right w:val="single" w:sz="4" w:space="0" w:color="auto"/>
            </w:tcBorders>
          </w:tcPr>
          <w:p w:rsidR="008A151C" w:rsidRPr="001F3EB8" w:rsidRDefault="008A151C" w:rsidP="000C1505">
            <w:pPr>
              <w:pStyle w:val="ConsPlusCell"/>
              <w:jc w:val="center"/>
              <w:rPr>
                <w:sz w:val="22"/>
                <w:szCs w:val="22"/>
              </w:rPr>
            </w:pPr>
            <w:r w:rsidRPr="001F3EB8">
              <w:rPr>
                <w:sz w:val="22"/>
                <w:szCs w:val="22"/>
              </w:rPr>
              <w:t>30</w:t>
            </w:r>
          </w:p>
        </w:tc>
        <w:tc>
          <w:tcPr>
            <w:tcW w:w="1120" w:type="dxa"/>
            <w:tcBorders>
              <w:left w:val="single" w:sz="4" w:space="0" w:color="auto"/>
              <w:bottom w:val="single" w:sz="4" w:space="0" w:color="auto"/>
              <w:right w:val="single" w:sz="4" w:space="0" w:color="auto"/>
            </w:tcBorders>
          </w:tcPr>
          <w:p w:rsidR="008A151C" w:rsidRPr="001F3EB8" w:rsidRDefault="008A151C" w:rsidP="000C1505">
            <w:pPr>
              <w:pStyle w:val="ConsPlusCell"/>
              <w:jc w:val="center"/>
              <w:rPr>
                <w:sz w:val="22"/>
                <w:szCs w:val="22"/>
              </w:rPr>
            </w:pPr>
            <w:r w:rsidRPr="001F3EB8">
              <w:rPr>
                <w:sz w:val="22"/>
                <w:szCs w:val="22"/>
              </w:rPr>
              <w:t>35</w:t>
            </w:r>
          </w:p>
        </w:tc>
        <w:tc>
          <w:tcPr>
            <w:tcW w:w="1120" w:type="dxa"/>
            <w:tcBorders>
              <w:left w:val="single" w:sz="4" w:space="0" w:color="auto"/>
              <w:bottom w:val="single" w:sz="4" w:space="0" w:color="auto"/>
              <w:right w:val="single" w:sz="4" w:space="0" w:color="auto"/>
            </w:tcBorders>
          </w:tcPr>
          <w:p w:rsidR="008A151C" w:rsidRPr="001F3EB8" w:rsidRDefault="008A151C" w:rsidP="000C1505">
            <w:pPr>
              <w:pStyle w:val="ConsPlusCell"/>
              <w:jc w:val="center"/>
              <w:rPr>
                <w:sz w:val="22"/>
                <w:szCs w:val="22"/>
              </w:rPr>
            </w:pPr>
            <w:r w:rsidRPr="001F3EB8">
              <w:rPr>
                <w:sz w:val="22"/>
                <w:szCs w:val="22"/>
              </w:rPr>
              <w:t>40</w:t>
            </w:r>
          </w:p>
        </w:tc>
        <w:tc>
          <w:tcPr>
            <w:tcW w:w="1120" w:type="dxa"/>
            <w:tcBorders>
              <w:left w:val="single" w:sz="4" w:space="0" w:color="auto"/>
              <w:bottom w:val="single" w:sz="4" w:space="0" w:color="auto"/>
              <w:right w:val="single" w:sz="4" w:space="0" w:color="auto"/>
            </w:tcBorders>
          </w:tcPr>
          <w:p w:rsidR="008A151C" w:rsidRPr="001F3EB8" w:rsidRDefault="008A151C" w:rsidP="000C1505">
            <w:pPr>
              <w:pStyle w:val="ConsPlusCell"/>
              <w:jc w:val="center"/>
              <w:rPr>
                <w:sz w:val="22"/>
                <w:szCs w:val="22"/>
              </w:rPr>
            </w:pPr>
            <w:r w:rsidRPr="001F3EB8">
              <w:rPr>
                <w:sz w:val="22"/>
                <w:szCs w:val="22"/>
              </w:rPr>
              <w:t>40</w:t>
            </w:r>
          </w:p>
        </w:tc>
        <w:tc>
          <w:tcPr>
            <w:tcW w:w="1120" w:type="dxa"/>
            <w:tcBorders>
              <w:left w:val="single" w:sz="4" w:space="0" w:color="auto"/>
              <w:bottom w:val="single" w:sz="4" w:space="0" w:color="auto"/>
              <w:right w:val="single" w:sz="4" w:space="0" w:color="auto"/>
            </w:tcBorders>
          </w:tcPr>
          <w:p w:rsidR="008A151C" w:rsidRPr="001F3EB8" w:rsidRDefault="008A151C" w:rsidP="000C1505">
            <w:pPr>
              <w:pStyle w:val="ConsPlusCell"/>
              <w:jc w:val="center"/>
              <w:rPr>
                <w:sz w:val="22"/>
                <w:szCs w:val="22"/>
              </w:rPr>
            </w:pPr>
            <w:r w:rsidRPr="001F3EB8">
              <w:rPr>
                <w:sz w:val="22"/>
                <w:szCs w:val="22"/>
              </w:rPr>
              <w:t>40</w:t>
            </w:r>
          </w:p>
        </w:tc>
        <w:tc>
          <w:tcPr>
            <w:tcW w:w="1120" w:type="dxa"/>
            <w:tcBorders>
              <w:left w:val="single" w:sz="4" w:space="0" w:color="auto"/>
              <w:bottom w:val="single" w:sz="4" w:space="0" w:color="auto"/>
              <w:right w:val="single" w:sz="4" w:space="0" w:color="auto"/>
            </w:tcBorders>
          </w:tcPr>
          <w:p w:rsidR="008A151C" w:rsidRPr="001F3EB8" w:rsidRDefault="008A151C" w:rsidP="000C1505">
            <w:pPr>
              <w:pStyle w:val="ConsPlusCell"/>
              <w:jc w:val="center"/>
              <w:rPr>
                <w:sz w:val="22"/>
                <w:szCs w:val="22"/>
              </w:rPr>
            </w:pPr>
            <w:r w:rsidRPr="001F3EB8">
              <w:rPr>
                <w:sz w:val="22"/>
                <w:szCs w:val="22"/>
              </w:rPr>
              <w:t>40</w:t>
            </w:r>
          </w:p>
        </w:tc>
        <w:tc>
          <w:tcPr>
            <w:tcW w:w="1120" w:type="dxa"/>
            <w:tcBorders>
              <w:left w:val="single" w:sz="4" w:space="0" w:color="auto"/>
              <w:bottom w:val="single" w:sz="4" w:space="0" w:color="auto"/>
              <w:right w:val="single" w:sz="4" w:space="0" w:color="auto"/>
            </w:tcBorders>
          </w:tcPr>
          <w:p w:rsidR="008A151C" w:rsidRPr="001F3EB8" w:rsidRDefault="008A151C" w:rsidP="000C1505">
            <w:pPr>
              <w:pStyle w:val="ConsPlusCell"/>
              <w:jc w:val="center"/>
              <w:rPr>
                <w:sz w:val="22"/>
                <w:szCs w:val="22"/>
              </w:rPr>
            </w:pPr>
            <w:r w:rsidRPr="001F3EB8">
              <w:rPr>
                <w:sz w:val="22"/>
                <w:szCs w:val="22"/>
              </w:rPr>
              <w:t>40</w:t>
            </w:r>
          </w:p>
        </w:tc>
      </w:tr>
      <w:tr w:rsidR="00CD423C" w:rsidRPr="001F3EB8">
        <w:trPr>
          <w:trHeight w:val="360"/>
          <w:tblCellSpacing w:w="5" w:type="nil"/>
        </w:trPr>
        <w:tc>
          <w:tcPr>
            <w:tcW w:w="709" w:type="dxa"/>
            <w:tcBorders>
              <w:left w:val="single" w:sz="4" w:space="0" w:color="auto"/>
              <w:bottom w:val="single" w:sz="4" w:space="0" w:color="auto"/>
              <w:right w:val="single" w:sz="4" w:space="0" w:color="auto"/>
            </w:tcBorders>
          </w:tcPr>
          <w:p w:rsidR="00CD423C" w:rsidRPr="001F3EB8" w:rsidRDefault="007B4D61" w:rsidP="007E6F1E">
            <w:pPr>
              <w:pStyle w:val="ConsPlusCell"/>
              <w:rPr>
                <w:sz w:val="22"/>
                <w:szCs w:val="22"/>
              </w:rPr>
            </w:pPr>
            <w:r w:rsidRPr="001F3EB8">
              <w:rPr>
                <w:sz w:val="22"/>
                <w:szCs w:val="22"/>
              </w:rPr>
              <w:t>1.</w:t>
            </w:r>
            <w:r w:rsidR="00CD423C" w:rsidRPr="001F3EB8">
              <w:rPr>
                <w:sz w:val="22"/>
                <w:szCs w:val="22"/>
              </w:rPr>
              <w:t>2.</w:t>
            </w:r>
            <w:r w:rsidR="001311A1" w:rsidRPr="001F3EB8">
              <w:rPr>
                <w:sz w:val="22"/>
                <w:szCs w:val="22"/>
              </w:rPr>
              <w:t>4</w:t>
            </w:r>
          </w:p>
        </w:tc>
        <w:tc>
          <w:tcPr>
            <w:tcW w:w="2711" w:type="dxa"/>
            <w:tcBorders>
              <w:left w:val="single" w:sz="4" w:space="0" w:color="auto"/>
              <w:bottom w:val="single" w:sz="4" w:space="0" w:color="auto"/>
              <w:right w:val="single" w:sz="4" w:space="0" w:color="auto"/>
            </w:tcBorders>
          </w:tcPr>
          <w:p w:rsidR="00CD423C" w:rsidRPr="001F3EB8" w:rsidRDefault="00CD423C" w:rsidP="007E6F1E">
            <w:pPr>
              <w:rPr>
                <w:sz w:val="22"/>
                <w:szCs w:val="22"/>
              </w:rPr>
            </w:pPr>
            <w:r w:rsidRPr="001F3EB8">
              <w:rPr>
                <w:sz w:val="22"/>
                <w:szCs w:val="22"/>
              </w:rPr>
              <w:t xml:space="preserve">Объем   налоговых поступлений  от субъектов малого и среднего предпринимательства  в  бюджет </w:t>
            </w:r>
            <w:r w:rsidR="00294C64" w:rsidRPr="001F3EB8">
              <w:rPr>
                <w:sz w:val="22"/>
                <w:szCs w:val="22"/>
              </w:rPr>
              <w:t xml:space="preserve">МО </w:t>
            </w:r>
            <w:r w:rsidRPr="001F3EB8">
              <w:rPr>
                <w:sz w:val="22"/>
                <w:szCs w:val="22"/>
              </w:rPr>
              <w:t>МР «Койгородский»</w:t>
            </w:r>
          </w:p>
        </w:tc>
        <w:tc>
          <w:tcPr>
            <w:tcW w:w="1080" w:type="dxa"/>
            <w:tcBorders>
              <w:left w:val="single" w:sz="4" w:space="0" w:color="auto"/>
              <w:bottom w:val="single" w:sz="4" w:space="0" w:color="auto"/>
              <w:right w:val="single" w:sz="4" w:space="0" w:color="auto"/>
            </w:tcBorders>
          </w:tcPr>
          <w:p w:rsidR="00CD423C" w:rsidRPr="001F3EB8" w:rsidRDefault="00CD423C" w:rsidP="007E6F1E">
            <w:pPr>
              <w:pStyle w:val="ConsPlusCell"/>
              <w:jc w:val="center"/>
              <w:rPr>
                <w:sz w:val="22"/>
                <w:szCs w:val="22"/>
              </w:rPr>
            </w:pPr>
            <w:r w:rsidRPr="001F3EB8">
              <w:rPr>
                <w:sz w:val="22"/>
                <w:szCs w:val="22"/>
              </w:rPr>
              <w:t>млн. руб.</w:t>
            </w:r>
          </w:p>
        </w:tc>
        <w:tc>
          <w:tcPr>
            <w:tcW w:w="1120" w:type="dxa"/>
            <w:tcBorders>
              <w:left w:val="single" w:sz="4" w:space="0" w:color="auto"/>
              <w:bottom w:val="single" w:sz="4" w:space="0" w:color="auto"/>
              <w:right w:val="single" w:sz="4" w:space="0" w:color="auto"/>
            </w:tcBorders>
          </w:tcPr>
          <w:p w:rsidR="00CD423C" w:rsidRPr="001F3EB8" w:rsidRDefault="00CD423C" w:rsidP="007E6F1E">
            <w:pPr>
              <w:pStyle w:val="ConsPlusCell"/>
              <w:jc w:val="center"/>
              <w:rPr>
                <w:sz w:val="22"/>
                <w:szCs w:val="22"/>
              </w:rPr>
            </w:pPr>
            <w:r w:rsidRPr="001F3EB8">
              <w:rPr>
                <w:sz w:val="22"/>
                <w:szCs w:val="22"/>
              </w:rPr>
              <w:t>7,5</w:t>
            </w:r>
          </w:p>
        </w:tc>
        <w:tc>
          <w:tcPr>
            <w:tcW w:w="1120" w:type="dxa"/>
            <w:tcBorders>
              <w:left w:val="single" w:sz="4" w:space="0" w:color="auto"/>
              <w:bottom w:val="single" w:sz="4" w:space="0" w:color="auto"/>
              <w:right w:val="single" w:sz="4" w:space="0" w:color="auto"/>
            </w:tcBorders>
          </w:tcPr>
          <w:p w:rsidR="00CD423C" w:rsidRPr="001F3EB8" w:rsidRDefault="006842B0" w:rsidP="007E6F1E">
            <w:pPr>
              <w:pStyle w:val="ConsPlusCell"/>
              <w:jc w:val="center"/>
              <w:rPr>
                <w:sz w:val="22"/>
                <w:szCs w:val="22"/>
              </w:rPr>
            </w:pPr>
            <w:r w:rsidRPr="001F3EB8">
              <w:rPr>
                <w:sz w:val="22"/>
                <w:szCs w:val="22"/>
              </w:rPr>
              <w:t>6,8</w:t>
            </w:r>
          </w:p>
        </w:tc>
        <w:tc>
          <w:tcPr>
            <w:tcW w:w="1120" w:type="dxa"/>
            <w:tcBorders>
              <w:left w:val="single" w:sz="4" w:space="0" w:color="auto"/>
              <w:bottom w:val="single" w:sz="4" w:space="0" w:color="auto"/>
              <w:right w:val="single" w:sz="4" w:space="0" w:color="auto"/>
            </w:tcBorders>
          </w:tcPr>
          <w:p w:rsidR="00CD423C" w:rsidRPr="001F3EB8" w:rsidRDefault="00C47959" w:rsidP="006842B0">
            <w:pPr>
              <w:pStyle w:val="ConsPlusCell"/>
              <w:jc w:val="center"/>
              <w:rPr>
                <w:sz w:val="22"/>
                <w:szCs w:val="22"/>
              </w:rPr>
            </w:pPr>
            <w:r w:rsidRPr="001F3EB8">
              <w:rPr>
                <w:sz w:val="22"/>
                <w:szCs w:val="22"/>
              </w:rPr>
              <w:t>6,8</w:t>
            </w:r>
          </w:p>
        </w:tc>
        <w:tc>
          <w:tcPr>
            <w:tcW w:w="1120" w:type="dxa"/>
            <w:tcBorders>
              <w:left w:val="single" w:sz="4" w:space="0" w:color="auto"/>
              <w:bottom w:val="single" w:sz="4" w:space="0" w:color="auto"/>
              <w:right w:val="single" w:sz="4" w:space="0" w:color="auto"/>
            </w:tcBorders>
          </w:tcPr>
          <w:p w:rsidR="00CD423C" w:rsidRPr="001F3EB8" w:rsidRDefault="00C47959" w:rsidP="007E6F1E">
            <w:pPr>
              <w:pStyle w:val="ConsPlusCell"/>
              <w:jc w:val="center"/>
              <w:rPr>
                <w:sz w:val="22"/>
                <w:szCs w:val="22"/>
              </w:rPr>
            </w:pPr>
            <w:r w:rsidRPr="001F3EB8">
              <w:rPr>
                <w:sz w:val="22"/>
                <w:szCs w:val="22"/>
              </w:rPr>
              <w:t>6,9</w:t>
            </w:r>
          </w:p>
        </w:tc>
        <w:tc>
          <w:tcPr>
            <w:tcW w:w="1120" w:type="dxa"/>
            <w:tcBorders>
              <w:left w:val="single" w:sz="4" w:space="0" w:color="auto"/>
              <w:bottom w:val="single" w:sz="4" w:space="0" w:color="auto"/>
              <w:right w:val="single" w:sz="4" w:space="0" w:color="auto"/>
            </w:tcBorders>
          </w:tcPr>
          <w:p w:rsidR="00CD423C" w:rsidRPr="001F3EB8" w:rsidRDefault="00CD423C" w:rsidP="00C47959">
            <w:pPr>
              <w:pStyle w:val="ConsPlusCell"/>
              <w:jc w:val="center"/>
              <w:rPr>
                <w:sz w:val="22"/>
                <w:szCs w:val="22"/>
              </w:rPr>
            </w:pPr>
            <w:r w:rsidRPr="001F3EB8">
              <w:rPr>
                <w:sz w:val="22"/>
                <w:szCs w:val="22"/>
              </w:rPr>
              <w:t>7,</w:t>
            </w:r>
            <w:r w:rsidR="00C47959" w:rsidRPr="001F3EB8">
              <w:rPr>
                <w:sz w:val="22"/>
                <w:szCs w:val="22"/>
              </w:rPr>
              <w:t>0</w:t>
            </w:r>
          </w:p>
        </w:tc>
        <w:tc>
          <w:tcPr>
            <w:tcW w:w="1120" w:type="dxa"/>
            <w:tcBorders>
              <w:left w:val="single" w:sz="4" w:space="0" w:color="auto"/>
              <w:bottom w:val="single" w:sz="4" w:space="0" w:color="auto"/>
              <w:right w:val="single" w:sz="4" w:space="0" w:color="auto"/>
            </w:tcBorders>
          </w:tcPr>
          <w:p w:rsidR="00CD423C" w:rsidRPr="001F3EB8" w:rsidRDefault="00CD423C" w:rsidP="00C47959">
            <w:pPr>
              <w:pStyle w:val="ConsPlusCell"/>
              <w:jc w:val="center"/>
              <w:rPr>
                <w:sz w:val="22"/>
                <w:szCs w:val="22"/>
              </w:rPr>
            </w:pPr>
            <w:r w:rsidRPr="001F3EB8">
              <w:rPr>
                <w:sz w:val="22"/>
                <w:szCs w:val="22"/>
              </w:rPr>
              <w:t>7,</w:t>
            </w:r>
            <w:r w:rsidR="00C47959" w:rsidRPr="001F3EB8">
              <w:rPr>
                <w:sz w:val="22"/>
                <w:szCs w:val="22"/>
              </w:rPr>
              <w:t>2</w:t>
            </w:r>
          </w:p>
        </w:tc>
        <w:tc>
          <w:tcPr>
            <w:tcW w:w="1120" w:type="dxa"/>
            <w:tcBorders>
              <w:left w:val="single" w:sz="4" w:space="0" w:color="auto"/>
              <w:bottom w:val="single" w:sz="4" w:space="0" w:color="auto"/>
              <w:right w:val="single" w:sz="4" w:space="0" w:color="auto"/>
            </w:tcBorders>
          </w:tcPr>
          <w:p w:rsidR="00CD423C" w:rsidRPr="001F3EB8" w:rsidRDefault="00CD423C" w:rsidP="00C47959">
            <w:pPr>
              <w:pStyle w:val="ConsPlusCell"/>
              <w:jc w:val="center"/>
              <w:rPr>
                <w:sz w:val="22"/>
                <w:szCs w:val="22"/>
              </w:rPr>
            </w:pPr>
            <w:r w:rsidRPr="001F3EB8">
              <w:rPr>
                <w:sz w:val="22"/>
                <w:szCs w:val="22"/>
              </w:rPr>
              <w:t>7,</w:t>
            </w:r>
            <w:r w:rsidR="00C47959" w:rsidRPr="001F3EB8">
              <w:rPr>
                <w:sz w:val="22"/>
                <w:szCs w:val="22"/>
              </w:rPr>
              <w:t>3</w:t>
            </w:r>
          </w:p>
        </w:tc>
        <w:tc>
          <w:tcPr>
            <w:tcW w:w="1120" w:type="dxa"/>
            <w:tcBorders>
              <w:left w:val="single" w:sz="4" w:space="0" w:color="auto"/>
              <w:bottom w:val="single" w:sz="4" w:space="0" w:color="auto"/>
              <w:right w:val="single" w:sz="4" w:space="0" w:color="auto"/>
            </w:tcBorders>
          </w:tcPr>
          <w:p w:rsidR="00CD423C" w:rsidRPr="001F3EB8" w:rsidRDefault="00CD423C" w:rsidP="00C47959">
            <w:pPr>
              <w:pStyle w:val="ConsPlusCell"/>
              <w:jc w:val="center"/>
              <w:rPr>
                <w:sz w:val="22"/>
                <w:szCs w:val="22"/>
              </w:rPr>
            </w:pPr>
            <w:r w:rsidRPr="001F3EB8">
              <w:rPr>
                <w:sz w:val="22"/>
                <w:szCs w:val="22"/>
              </w:rPr>
              <w:t>7,</w:t>
            </w:r>
            <w:r w:rsidR="00C47959" w:rsidRPr="001F3EB8">
              <w:rPr>
                <w:sz w:val="22"/>
                <w:szCs w:val="22"/>
              </w:rPr>
              <w:t>4</w:t>
            </w:r>
          </w:p>
        </w:tc>
        <w:tc>
          <w:tcPr>
            <w:tcW w:w="1120" w:type="dxa"/>
            <w:tcBorders>
              <w:left w:val="single" w:sz="4" w:space="0" w:color="auto"/>
              <w:bottom w:val="single" w:sz="4" w:space="0" w:color="auto"/>
              <w:right w:val="single" w:sz="4" w:space="0" w:color="auto"/>
            </w:tcBorders>
          </w:tcPr>
          <w:p w:rsidR="00CD423C" w:rsidRPr="001F3EB8" w:rsidRDefault="00CD423C" w:rsidP="007E6F1E">
            <w:pPr>
              <w:pStyle w:val="ConsPlusCell"/>
              <w:jc w:val="center"/>
              <w:rPr>
                <w:sz w:val="22"/>
                <w:szCs w:val="22"/>
              </w:rPr>
            </w:pPr>
            <w:r w:rsidRPr="001F3EB8">
              <w:rPr>
                <w:sz w:val="22"/>
                <w:szCs w:val="22"/>
              </w:rPr>
              <w:t>7,5</w:t>
            </w:r>
          </w:p>
        </w:tc>
      </w:tr>
      <w:tr w:rsidR="00113480" w:rsidRPr="001F3EB8" w:rsidTr="005D4BAF">
        <w:trPr>
          <w:trHeight w:val="360"/>
          <w:tblCellSpacing w:w="5" w:type="nil"/>
        </w:trPr>
        <w:tc>
          <w:tcPr>
            <w:tcW w:w="709" w:type="dxa"/>
            <w:tcBorders>
              <w:left w:val="single" w:sz="4" w:space="0" w:color="auto"/>
              <w:bottom w:val="single" w:sz="4" w:space="0" w:color="auto"/>
              <w:right w:val="single" w:sz="4" w:space="0" w:color="auto"/>
            </w:tcBorders>
          </w:tcPr>
          <w:p w:rsidR="00113480" w:rsidRPr="001F3EB8" w:rsidRDefault="00113480" w:rsidP="005D4BAF">
            <w:pPr>
              <w:pStyle w:val="ConsPlusCell"/>
              <w:rPr>
                <w:sz w:val="22"/>
                <w:szCs w:val="22"/>
              </w:rPr>
            </w:pPr>
            <w:r w:rsidRPr="001F3EB8">
              <w:rPr>
                <w:sz w:val="22"/>
                <w:szCs w:val="22"/>
              </w:rPr>
              <w:t>1.2.5</w:t>
            </w:r>
          </w:p>
        </w:tc>
        <w:tc>
          <w:tcPr>
            <w:tcW w:w="2711" w:type="dxa"/>
            <w:tcBorders>
              <w:left w:val="single" w:sz="4" w:space="0" w:color="auto"/>
              <w:bottom w:val="single" w:sz="4" w:space="0" w:color="auto"/>
              <w:right w:val="single" w:sz="4" w:space="0" w:color="auto"/>
            </w:tcBorders>
          </w:tcPr>
          <w:p w:rsidR="00113480" w:rsidRPr="001F3EB8" w:rsidRDefault="00113480" w:rsidP="009409F6">
            <w:r w:rsidRPr="001F3EB8">
              <w:t>Количество вновь созданных рабочих мест в рамках заключенных договоров о предоставлении субсидий из бюджета МО МР «Койгородский»</w:t>
            </w:r>
          </w:p>
        </w:tc>
        <w:tc>
          <w:tcPr>
            <w:tcW w:w="1080" w:type="dxa"/>
            <w:tcBorders>
              <w:left w:val="single" w:sz="4" w:space="0" w:color="auto"/>
              <w:bottom w:val="single" w:sz="4" w:space="0" w:color="auto"/>
              <w:right w:val="single" w:sz="4" w:space="0" w:color="auto"/>
            </w:tcBorders>
          </w:tcPr>
          <w:p w:rsidR="00113480" w:rsidRPr="001F3EB8" w:rsidRDefault="00113480" w:rsidP="005D4BAF">
            <w:pPr>
              <w:pStyle w:val="ConsPlusCell"/>
              <w:jc w:val="center"/>
              <w:rPr>
                <w:sz w:val="22"/>
                <w:szCs w:val="22"/>
              </w:rPr>
            </w:pPr>
            <w:r w:rsidRPr="001F3EB8">
              <w:rPr>
                <w:sz w:val="22"/>
                <w:szCs w:val="22"/>
              </w:rPr>
              <w:t>ед.</w:t>
            </w:r>
          </w:p>
        </w:tc>
        <w:tc>
          <w:tcPr>
            <w:tcW w:w="1120" w:type="dxa"/>
            <w:tcBorders>
              <w:left w:val="single" w:sz="4" w:space="0" w:color="auto"/>
              <w:bottom w:val="single" w:sz="4" w:space="0" w:color="auto"/>
              <w:right w:val="single" w:sz="4" w:space="0" w:color="auto"/>
            </w:tcBorders>
          </w:tcPr>
          <w:p w:rsidR="00113480" w:rsidRPr="001F3EB8" w:rsidRDefault="00113480" w:rsidP="005D4BAF">
            <w:pPr>
              <w:pStyle w:val="ConsPlusCell"/>
              <w:jc w:val="center"/>
              <w:rPr>
                <w:sz w:val="22"/>
                <w:szCs w:val="22"/>
              </w:rPr>
            </w:pPr>
            <w:r w:rsidRPr="001F3EB8">
              <w:rPr>
                <w:sz w:val="22"/>
                <w:szCs w:val="22"/>
              </w:rPr>
              <w:t>20</w:t>
            </w:r>
          </w:p>
        </w:tc>
        <w:tc>
          <w:tcPr>
            <w:tcW w:w="1120" w:type="dxa"/>
            <w:tcBorders>
              <w:left w:val="single" w:sz="4" w:space="0" w:color="auto"/>
              <w:bottom w:val="single" w:sz="4" w:space="0" w:color="auto"/>
              <w:right w:val="single" w:sz="4" w:space="0" w:color="auto"/>
            </w:tcBorders>
          </w:tcPr>
          <w:p w:rsidR="00113480" w:rsidRPr="001F3EB8" w:rsidRDefault="00113480" w:rsidP="005D4BAF">
            <w:pPr>
              <w:pStyle w:val="ConsPlusCell"/>
              <w:jc w:val="center"/>
              <w:rPr>
                <w:sz w:val="22"/>
                <w:szCs w:val="22"/>
              </w:rPr>
            </w:pPr>
            <w:r w:rsidRPr="001F3EB8">
              <w:rPr>
                <w:sz w:val="22"/>
                <w:szCs w:val="22"/>
              </w:rPr>
              <w:t>16</w:t>
            </w:r>
          </w:p>
        </w:tc>
        <w:tc>
          <w:tcPr>
            <w:tcW w:w="1120" w:type="dxa"/>
            <w:tcBorders>
              <w:left w:val="single" w:sz="4" w:space="0" w:color="auto"/>
              <w:bottom w:val="single" w:sz="4" w:space="0" w:color="auto"/>
              <w:right w:val="single" w:sz="4" w:space="0" w:color="auto"/>
            </w:tcBorders>
          </w:tcPr>
          <w:p w:rsidR="00113480" w:rsidRPr="001F3EB8" w:rsidRDefault="00113480" w:rsidP="005D4BAF">
            <w:pPr>
              <w:pStyle w:val="ConsPlusCell"/>
              <w:jc w:val="center"/>
              <w:rPr>
                <w:sz w:val="22"/>
                <w:szCs w:val="22"/>
              </w:rPr>
            </w:pPr>
            <w:r w:rsidRPr="001F3EB8">
              <w:rPr>
                <w:sz w:val="22"/>
                <w:szCs w:val="22"/>
              </w:rPr>
              <w:t>4</w:t>
            </w:r>
          </w:p>
        </w:tc>
        <w:tc>
          <w:tcPr>
            <w:tcW w:w="1120" w:type="dxa"/>
            <w:tcBorders>
              <w:left w:val="single" w:sz="4" w:space="0" w:color="auto"/>
              <w:bottom w:val="single" w:sz="4" w:space="0" w:color="auto"/>
              <w:right w:val="single" w:sz="4" w:space="0" w:color="auto"/>
            </w:tcBorders>
          </w:tcPr>
          <w:p w:rsidR="00113480" w:rsidRPr="001F3EB8" w:rsidRDefault="00113480" w:rsidP="00DC0B11">
            <w:pPr>
              <w:jc w:val="center"/>
              <w:rPr>
                <w:bCs/>
                <w:sz w:val="22"/>
                <w:szCs w:val="22"/>
              </w:rPr>
            </w:pPr>
            <w:r w:rsidRPr="001F3EB8">
              <w:rPr>
                <w:bCs/>
                <w:sz w:val="22"/>
                <w:szCs w:val="22"/>
              </w:rPr>
              <w:t>10</w:t>
            </w:r>
          </w:p>
        </w:tc>
        <w:tc>
          <w:tcPr>
            <w:tcW w:w="1120" w:type="dxa"/>
            <w:tcBorders>
              <w:left w:val="single" w:sz="4" w:space="0" w:color="auto"/>
              <w:bottom w:val="single" w:sz="4" w:space="0" w:color="auto"/>
              <w:right w:val="single" w:sz="4" w:space="0" w:color="auto"/>
            </w:tcBorders>
          </w:tcPr>
          <w:p w:rsidR="00113480" w:rsidRPr="001F3EB8" w:rsidRDefault="00113480" w:rsidP="00DC0B11">
            <w:pPr>
              <w:jc w:val="center"/>
              <w:rPr>
                <w:bCs/>
                <w:sz w:val="22"/>
                <w:szCs w:val="22"/>
              </w:rPr>
            </w:pPr>
            <w:r w:rsidRPr="001F3EB8">
              <w:rPr>
                <w:bCs/>
                <w:sz w:val="22"/>
                <w:szCs w:val="22"/>
              </w:rPr>
              <w:t>10</w:t>
            </w:r>
          </w:p>
        </w:tc>
        <w:tc>
          <w:tcPr>
            <w:tcW w:w="1120" w:type="dxa"/>
            <w:tcBorders>
              <w:left w:val="single" w:sz="4" w:space="0" w:color="auto"/>
              <w:bottom w:val="single" w:sz="4" w:space="0" w:color="auto"/>
              <w:right w:val="single" w:sz="4" w:space="0" w:color="auto"/>
            </w:tcBorders>
          </w:tcPr>
          <w:p w:rsidR="00113480" w:rsidRPr="001F3EB8" w:rsidRDefault="00113480" w:rsidP="00DC0B11">
            <w:pPr>
              <w:jc w:val="center"/>
              <w:rPr>
                <w:bCs/>
                <w:sz w:val="22"/>
                <w:szCs w:val="22"/>
              </w:rPr>
            </w:pPr>
            <w:r w:rsidRPr="001F3EB8">
              <w:rPr>
                <w:bCs/>
                <w:sz w:val="22"/>
                <w:szCs w:val="22"/>
              </w:rPr>
              <w:t>10</w:t>
            </w:r>
          </w:p>
        </w:tc>
        <w:tc>
          <w:tcPr>
            <w:tcW w:w="1120" w:type="dxa"/>
            <w:tcBorders>
              <w:left w:val="single" w:sz="4" w:space="0" w:color="auto"/>
              <w:bottom w:val="single" w:sz="4" w:space="0" w:color="auto"/>
              <w:right w:val="single" w:sz="4" w:space="0" w:color="auto"/>
            </w:tcBorders>
          </w:tcPr>
          <w:p w:rsidR="00113480" w:rsidRPr="001F3EB8" w:rsidRDefault="00113480" w:rsidP="00DC0B11">
            <w:pPr>
              <w:jc w:val="center"/>
              <w:rPr>
                <w:bCs/>
                <w:sz w:val="22"/>
                <w:szCs w:val="22"/>
              </w:rPr>
            </w:pPr>
            <w:r w:rsidRPr="001F3EB8">
              <w:rPr>
                <w:bCs/>
                <w:sz w:val="22"/>
                <w:szCs w:val="22"/>
              </w:rPr>
              <w:t>10</w:t>
            </w:r>
          </w:p>
        </w:tc>
        <w:tc>
          <w:tcPr>
            <w:tcW w:w="1120" w:type="dxa"/>
            <w:tcBorders>
              <w:left w:val="single" w:sz="4" w:space="0" w:color="auto"/>
              <w:bottom w:val="single" w:sz="4" w:space="0" w:color="auto"/>
              <w:right w:val="single" w:sz="4" w:space="0" w:color="auto"/>
            </w:tcBorders>
          </w:tcPr>
          <w:p w:rsidR="00113480" w:rsidRPr="001F3EB8" w:rsidRDefault="00113480" w:rsidP="00DC0B11">
            <w:pPr>
              <w:jc w:val="center"/>
              <w:rPr>
                <w:bCs/>
                <w:sz w:val="22"/>
                <w:szCs w:val="22"/>
              </w:rPr>
            </w:pPr>
            <w:r w:rsidRPr="001F3EB8">
              <w:rPr>
                <w:bCs/>
                <w:sz w:val="22"/>
                <w:szCs w:val="22"/>
              </w:rPr>
              <w:t>10</w:t>
            </w:r>
          </w:p>
        </w:tc>
        <w:tc>
          <w:tcPr>
            <w:tcW w:w="1120" w:type="dxa"/>
            <w:tcBorders>
              <w:left w:val="single" w:sz="4" w:space="0" w:color="auto"/>
              <w:bottom w:val="single" w:sz="4" w:space="0" w:color="auto"/>
              <w:right w:val="single" w:sz="4" w:space="0" w:color="auto"/>
            </w:tcBorders>
          </w:tcPr>
          <w:p w:rsidR="00113480" w:rsidRPr="001F3EB8" w:rsidRDefault="00113480" w:rsidP="00DC0B11">
            <w:pPr>
              <w:jc w:val="center"/>
              <w:rPr>
                <w:bCs/>
                <w:sz w:val="22"/>
                <w:szCs w:val="22"/>
              </w:rPr>
            </w:pPr>
            <w:r w:rsidRPr="001F3EB8">
              <w:rPr>
                <w:bCs/>
                <w:sz w:val="22"/>
                <w:szCs w:val="22"/>
              </w:rPr>
              <w:t>10</w:t>
            </w:r>
          </w:p>
        </w:tc>
      </w:tr>
      <w:tr w:rsidR="00CD423C" w:rsidRPr="001F3EB8">
        <w:trPr>
          <w:trHeight w:val="360"/>
          <w:tblCellSpacing w:w="5" w:type="nil"/>
        </w:trPr>
        <w:tc>
          <w:tcPr>
            <w:tcW w:w="14580" w:type="dxa"/>
            <w:gridSpan w:val="12"/>
            <w:tcBorders>
              <w:top w:val="single" w:sz="4" w:space="0" w:color="auto"/>
              <w:left w:val="single" w:sz="4" w:space="0" w:color="auto"/>
              <w:bottom w:val="single" w:sz="4" w:space="0" w:color="auto"/>
              <w:right w:val="single" w:sz="4" w:space="0" w:color="auto"/>
            </w:tcBorders>
          </w:tcPr>
          <w:p w:rsidR="00CD423C" w:rsidRPr="001F3EB8" w:rsidRDefault="00CD423C" w:rsidP="007E6F1E">
            <w:pPr>
              <w:pStyle w:val="ConsPlusCell"/>
              <w:jc w:val="center"/>
              <w:rPr>
                <w:sz w:val="22"/>
                <w:szCs w:val="22"/>
              </w:rPr>
            </w:pPr>
            <w:r w:rsidRPr="001F3EB8">
              <w:rPr>
                <w:sz w:val="22"/>
                <w:szCs w:val="22"/>
              </w:rPr>
              <w:t>Задача 3</w:t>
            </w:r>
            <w:r w:rsidR="00F50E1E" w:rsidRPr="001F3EB8">
              <w:rPr>
                <w:sz w:val="22"/>
                <w:szCs w:val="22"/>
              </w:rPr>
              <w:t xml:space="preserve">. </w:t>
            </w:r>
            <w:r w:rsidRPr="001F3EB8">
              <w:rPr>
                <w:sz w:val="22"/>
                <w:szCs w:val="22"/>
              </w:rPr>
              <w:t xml:space="preserve"> Формирование и совершенствование инфраструктуры поддержки субъектов малого и среднего предпринимательства</w:t>
            </w:r>
          </w:p>
        </w:tc>
      </w:tr>
      <w:tr w:rsidR="00CD423C" w:rsidRPr="001F3EB8">
        <w:trPr>
          <w:trHeight w:val="360"/>
          <w:tblCellSpacing w:w="5" w:type="nil"/>
        </w:trPr>
        <w:tc>
          <w:tcPr>
            <w:tcW w:w="709" w:type="dxa"/>
            <w:tcBorders>
              <w:top w:val="single" w:sz="4" w:space="0" w:color="auto"/>
              <w:left w:val="single" w:sz="4" w:space="0" w:color="auto"/>
              <w:bottom w:val="single" w:sz="4" w:space="0" w:color="auto"/>
              <w:right w:val="single" w:sz="4" w:space="0" w:color="auto"/>
            </w:tcBorders>
          </w:tcPr>
          <w:p w:rsidR="00CD423C" w:rsidRPr="001F3EB8" w:rsidRDefault="007B4D61" w:rsidP="007E6F1E">
            <w:pPr>
              <w:pStyle w:val="ConsPlusCell"/>
              <w:rPr>
                <w:sz w:val="22"/>
                <w:szCs w:val="22"/>
              </w:rPr>
            </w:pPr>
            <w:r w:rsidRPr="001F3EB8">
              <w:rPr>
                <w:sz w:val="22"/>
                <w:szCs w:val="22"/>
              </w:rPr>
              <w:t>1.</w:t>
            </w:r>
            <w:r w:rsidR="00CD423C" w:rsidRPr="001F3EB8">
              <w:rPr>
                <w:sz w:val="22"/>
                <w:szCs w:val="22"/>
              </w:rPr>
              <w:t>3.1</w:t>
            </w:r>
          </w:p>
        </w:tc>
        <w:tc>
          <w:tcPr>
            <w:tcW w:w="2711" w:type="dxa"/>
            <w:tcBorders>
              <w:top w:val="single" w:sz="4" w:space="0" w:color="auto"/>
              <w:left w:val="single" w:sz="4" w:space="0" w:color="auto"/>
              <w:bottom w:val="single" w:sz="4" w:space="0" w:color="auto"/>
              <w:right w:val="single" w:sz="4" w:space="0" w:color="auto"/>
            </w:tcBorders>
          </w:tcPr>
          <w:p w:rsidR="00CD423C" w:rsidRPr="001F3EB8" w:rsidRDefault="00CD423C" w:rsidP="007E6F1E">
            <w:pPr>
              <w:rPr>
                <w:sz w:val="22"/>
                <w:szCs w:val="22"/>
              </w:rPr>
            </w:pPr>
            <w:r w:rsidRPr="001F3EB8">
              <w:rPr>
                <w:sz w:val="22"/>
                <w:szCs w:val="22"/>
              </w:rPr>
              <w:t>Количество субъектов малого и среднего предпринимательства – получателей поддержки через организации инфраструктуры поддержки субъектов малого и среднего предпринимательства</w:t>
            </w:r>
          </w:p>
        </w:tc>
        <w:tc>
          <w:tcPr>
            <w:tcW w:w="1080" w:type="dxa"/>
            <w:tcBorders>
              <w:top w:val="single" w:sz="4" w:space="0" w:color="auto"/>
              <w:left w:val="single" w:sz="4" w:space="0" w:color="auto"/>
              <w:bottom w:val="single" w:sz="4" w:space="0" w:color="auto"/>
              <w:right w:val="single" w:sz="4" w:space="0" w:color="auto"/>
            </w:tcBorders>
          </w:tcPr>
          <w:p w:rsidR="00CD423C" w:rsidRPr="001F3EB8" w:rsidRDefault="008A151C" w:rsidP="007E6F1E">
            <w:pPr>
              <w:pStyle w:val="ConsPlusCell"/>
              <w:jc w:val="center"/>
              <w:rPr>
                <w:sz w:val="22"/>
                <w:szCs w:val="22"/>
              </w:rPr>
            </w:pPr>
            <w:r w:rsidRPr="001F3EB8">
              <w:rPr>
                <w:sz w:val="22"/>
                <w:szCs w:val="22"/>
              </w:rPr>
              <w:t>ед</w:t>
            </w:r>
            <w:r w:rsidR="00CD423C" w:rsidRPr="001F3EB8">
              <w:rPr>
                <w:sz w:val="22"/>
                <w:szCs w:val="22"/>
              </w:rPr>
              <w:t>.</w:t>
            </w:r>
          </w:p>
        </w:tc>
        <w:tc>
          <w:tcPr>
            <w:tcW w:w="1120" w:type="dxa"/>
            <w:tcBorders>
              <w:top w:val="single" w:sz="4" w:space="0" w:color="auto"/>
              <w:left w:val="single" w:sz="4" w:space="0" w:color="auto"/>
              <w:bottom w:val="single" w:sz="4" w:space="0" w:color="auto"/>
              <w:right w:val="single" w:sz="4" w:space="0" w:color="auto"/>
            </w:tcBorders>
          </w:tcPr>
          <w:p w:rsidR="00CD423C" w:rsidRPr="001F3EB8" w:rsidRDefault="00CD423C" w:rsidP="007E6F1E">
            <w:pPr>
              <w:pStyle w:val="ConsPlusCell"/>
              <w:jc w:val="center"/>
              <w:rPr>
                <w:sz w:val="22"/>
                <w:szCs w:val="22"/>
              </w:rPr>
            </w:pPr>
            <w:r w:rsidRPr="001F3EB8">
              <w:rPr>
                <w:sz w:val="22"/>
                <w:szCs w:val="22"/>
              </w:rPr>
              <w:t>141</w:t>
            </w:r>
          </w:p>
        </w:tc>
        <w:tc>
          <w:tcPr>
            <w:tcW w:w="1120" w:type="dxa"/>
            <w:tcBorders>
              <w:top w:val="single" w:sz="4" w:space="0" w:color="auto"/>
              <w:left w:val="single" w:sz="4" w:space="0" w:color="auto"/>
              <w:bottom w:val="single" w:sz="4" w:space="0" w:color="auto"/>
              <w:right w:val="single" w:sz="4" w:space="0" w:color="auto"/>
            </w:tcBorders>
          </w:tcPr>
          <w:p w:rsidR="00CD423C" w:rsidRPr="001F3EB8" w:rsidRDefault="00CD423C" w:rsidP="007E6F1E">
            <w:pPr>
              <w:pStyle w:val="ConsPlusCell"/>
              <w:jc w:val="center"/>
              <w:rPr>
                <w:sz w:val="22"/>
                <w:szCs w:val="22"/>
              </w:rPr>
            </w:pPr>
            <w:r w:rsidRPr="001F3EB8">
              <w:rPr>
                <w:sz w:val="22"/>
                <w:szCs w:val="22"/>
              </w:rPr>
              <w:t>170</w:t>
            </w:r>
          </w:p>
        </w:tc>
        <w:tc>
          <w:tcPr>
            <w:tcW w:w="1120" w:type="dxa"/>
            <w:tcBorders>
              <w:top w:val="single" w:sz="4" w:space="0" w:color="auto"/>
              <w:left w:val="single" w:sz="4" w:space="0" w:color="auto"/>
              <w:bottom w:val="single" w:sz="4" w:space="0" w:color="auto"/>
              <w:right w:val="single" w:sz="4" w:space="0" w:color="auto"/>
            </w:tcBorders>
          </w:tcPr>
          <w:p w:rsidR="00CD423C" w:rsidRPr="001F3EB8" w:rsidRDefault="00CD423C" w:rsidP="007E6F1E">
            <w:pPr>
              <w:pStyle w:val="ConsPlusCell"/>
              <w:jc w:val="center"/>
              <w:rPr>
                <w:sz w:val="22"/>
                <w:szCs w:val="22"/>
              </w:rPr>
            </w:pPr>
            <w:r w:rsidRPr="001F3EB8">
              <w:rPr>
                <w:sz w:val="22"/>
                <w:szCs w:val="22"/>
              </w:rPr>
              <w:t>175</w:t>
            </w:r>
          </w:p>
        </w:tc>
        <w:tc>
          <w:tcPr>
            <w:tcW w:w="1120" w:type="dxa"/>
            <w:tcBorders>
              <w:top w:val="single" w:sz="4" w:space="0" w:color="auto"/>
              <w:left w:val="single" w:sz="4" w:space="0" w:color="auto"/>
              <w:bottom w:val="single" w:sz="4" w:space="0" w:color="auto"/>
              <w:right w:val="single" w:sz="4" w:space="0" w:color="auto"/>
            </w:tcBorders>
          </w:tcPr>
          <w:p w:rsidR="00CD423C" w:rsidRPr="001F3EB8" w:rsidRDefault="00CD423C" w:rsidP="007E6F1E">
            <w:pPr>
              <w:pStyle w:val="ConsPlusCell"/>
              <w:jc w:val="center"/>
              <w:rPr>
                <w:sz w:val="22"/>
                <w:szCs w:val="22"/>
              </w:rPr>
            </w:pPr>
            <w:r w:rsidRPr="001F3EB8">
              <w:rPr>
                <w:sz w:val="22"/>
                <w:szCs w:val="22"/>
              </w:rPr>
              <w:t>180</w:t>
            </w:r>
          </w:p>
        </w:tc>
        <w:tc>
          <w:tcPr>
            <w:tcW w:w="1120" w:type="dxa"/>
            <w:tcBorders>
              <w:top w:val="single" w:sz="4" w:space="0" w:color="auto"/>
              <w:left w:val="single" w:sz="4" w:space="0" w:color="auto"/>
              <w:bottom w:val="single" w:sz="4" w:space="0" w:color="auto"/>
              <w:right w:val="single" w:sz="4" w:space="0" w:color="auto"/>
            </w:tcBorders>
          </w:tcPr>
          <w:p w:rsidR="00CD423C" w:rsidRPr="001F3EB8" w:rsidRDefault="00CD423C" w:rsidP="007E6F1E">
            <w:pPr>
              <w:pStyle w:val="ConsPlusCell"/>
              <w:jc w:val="center"/>
              <w:rPr>
                <w:sz w:val="22"/>
                <w:szCs w:val="22"/>
              </w:rPr>
            </w:pPr>
            <w:r w:rsidRPr="001F3EB8">
              <w:rPr>
                <w:sz w:val="22"/>
                <w:szCs w:val="22"/>
              </w:rPr>
              <w:t>180</w:t>
            </w:r>
          </w:p>
        </w:tc>
        <w:tc>
          <w:tcPr>
            <w:tcW w:w="1120" w:type="dxa"/>
            <w:tcBorders>
              <w:top w:val="single" w:sz="4" w:space="0" w:color="auto"/>
              <w:left w:val="single" w:sz="4" w:space="0" w:color="auto"/>
              <w:bottom w:val="single" w:sz="4" w:space="0" w:color="auto"/>
              <w:right w:val="single" w:sz="4" w:space="0" w:color="auto"/>
            </w:tcBorders>
          </w:tcPr>
          <w:p w:rsidR="00CD423C" w:rsidRPr="001F3EB8" w:rsidRDefault="00CD423C" w:rsidP="007E6F1E">
            <w:pPr>
              <w:pStyle w:val="ConsPlusCell"/>
              <w:jc w:val="center"/>
              <w:rPr>
                <w:sz w:val="22"/>
                <w:szCs w:val="22"/>
              </w:rPr>
            </w:pPr>
            <w:r w:rsidRPr="001F3EB8">
              <w:rPr>
                <w:sz w:val="22"/>
                <w:szCs w:val="22"/>
              </w:rPr>
              <w:t>180</w:t>
            </w:r>
          </w:p>
        </w:tc>
        <w:tc>
          <w:tcPr>
            <w:tcW w:w="1120" w:type="dxa"/>
            <w:tcBorders>
              <w:top w:val="single" w:sz="4" w:space="0" w:color="auto"/>
              <w:left w:val="single" w:sz="4" w:space="0" w:color="auto"/>
              <w:bottom w:val="single" w:sz="4" w:space="0" w:color="auto"/>
              <w:right w:val="single" w:sz="4" w:space="0" w:color="auto"/>
            </w:tcBorders>
          </w:tcPr>
          <w:p w:rsidR="00CD423C" w:rsidRPr="001F3EB8" w:rsidRDefault="00CD423C" w:rsidP="007E6F1E">
            <w:pPr>
              <w:pStyle w:val="ConsPlusCell"/>
              <w:jc w:val="center"/>
              <w:rPr>
                <w:sz w:val="22"/>
                <w:szCs w:val="22"/>
              </w:rPr>
            </w:pPr>
            <w:r w:rsidRPr="001F3EB8">
              <w:rPr>
                <w:sz w:val="22"/>
                <w:szCs w:val="22"/>
              </w:rPr>
              <w:t>180</w:t>
            </w:r>
          </w:p>
        </w:tc>
        <w:tc>
          <w:tcPr>
            <w:tcW w:w="1120" w:type="dxa"/>
            <w:tcBorders>
              <w:top w:val="single" w:sz="4" w:space="0" w:color="auto"/>
              <w:left w:val="single" w:sz="4" w:space="0" w:color="auto"/>
              <w:bottom w:val="single" w:sz="4" w:space="0" w:color="auto"/>
              <w:right w:val="single" w:sz="4" w:space="0" w:color="auto"/>
            </w:tcBorders>
          </w:tcPr>
          <w:p w:rsidR="00CD423C" w:rsidRPr="001F3EB8" w:rsidRDefault="00CD423C" w:rsidP="007E6F1E">
            <w:pPr>
              <w:pStyle w:val="ConsPlusCell"/>
              <w:jc w:val="center"/>
              <w:rPr>
                <w:sz w:val="22"/>
                <w:szCs w:val="22"/>
              </w:rPr>
            </w:pPr>
            <w:r w:rsidRPr="001F3EB8">
              <w:rPr>
                <w:sz w:val="22"/>
                <w:szCs w:val="22"/>
              </w:rPr>
              <w:t>180</w:t>
            </w:r>
          </w:p>
        </w:tc>
        <w:tc>
          <w:tcPr>
            <w:tcW w:w="1120" w:type="dxa"/>
            <w:tcBorders>
              <w:top w:val="single" w:sz="4" w:space="0" w:color="auto"/>
              <w:left w:val="single" w:sz="4" w:space="0" w:color="auto"/>
              <w:bottom w:val="single" w:sz="4" w:space="0" w:color="auto"/>
              <w:right w:val="single" w:sz="4" w:space="0" w:color="auto"/>
            </w:tcBorders>
          </w:tcPr>
          <w:p w:rsidR="00CD423C" w:rsidRPr="001F3EB8" w:rsidRDefault="00CD423C" w:rsidP="007E6F1E">
            <w:pPr>
              <w:pStyle w:val="ConsPlusCell"/>
              <w:jc w:val="center"/>
              <w:rPr>
                <w:sz w:val="22"/>
                <w:szCs w:val="22"/>
              </w:rPr>
            </w:pPr>
            <w:r w:rsidRPr="001F3EB8">
              <w:rPr>
                <w:sz w:val="22"/>
                <w:szCs w:val="22"/>
              </w:rPr>
              <w:t>180</w:t>
            </w:r>
          </w:p>
        </w:tc>
      </w:tr>
      <w:tr w:rsidR="00CD423C" w:rsidRPr="001F3EB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2"/>
        </w:trPr>
        <w:tc>
          <w:tcPr>
            <w:tcW w:w="14580" w:type="dxa"/>
            <w:gridSpan w:val="12"/>
            <w:shd w:val="clear" w:color="auto" w:fill="auto"/>
            <w:noWrap/>
          </w:tcPr>
          <w:p w:rsidR="00CD423C" w:rsidRPr="001F3EB8" w:rsidRDefault="00F50E1E" w:rsidP="00C77D67">
            <w:pPr>
              <w:pStyle w:val="ConsPlusCell"/>
              <w:jc w:val="center"/>
              <w:rPr>
                <w:sz w:val="22"/>
                <w:szCs w:val="22"/>
              </w:rPr>
            </w:pPr>
            <w:r w:rsidRPr="001F3EB8">
              <w:rPr>
                <w:sz w:val="22"/>
                <w:szCs w:val="22"/>
              </w:rPr>
              <w:t>Подпрограмма 2</w:t>
            </w:r>
            <w:r w:rsidR="00CD423C" w:rsidRPr="001F3EB8">
              <w:rPr>
                <w:sz w:val="22"/>
                <w:szCs w:val="22"/>
              </w:rPr>
              <w:t xml:space="preserve">Развитие агропромышленного </w:t>
            </w:r>
            <w:r w:rsidR="00C77D67" w:rsidRPr="001F3EB8">
              <w:rPr>
                <w:sz w:val="22"/>
                <w:szCs w:val="22"/>
              </w:rPr>
              <w:t xml:space="preserve">и </w:t>
            </w:r>
            <w:proofErr w:type="spellStart"/>
            <w:r w:rsidR="00C77D67" w:rsidRPr="001F3EB8">
              <w:rPr>
                <w:sz w:val="22"/>
                <w:szCs w:val="22"/>
              </w:rPr>
              <w:t>рыбохозяйственного</w:t>
            </w:r>
            <w:r w:rsidR="00CD423C" w:rsidRPr="001F3EB8">
              <w:rPr>
                <w:sz w:val="22"/>
                <w:szCs w:val="22"/>
              </w:rPr>
              <w:t>комплекс</w:t>
            </w:r>
            <w:r w:rsidR="00C77D67" w:rsidRPr="001F3EB8">
              <w:rPr>
                <w:sz w:val="22"/>
                <w:szCs w:val="22"/>
              </w:rPr>
              <w:t>ов</w:t>
            </w:r>
            <w:proofErr w:type="spellEnd"/>
            <w:r w:rsidRPr="001F3EB8">
              <w:rPr>
                <w:sz w:val="22"/>
                <w:szCs w:val="22"/>
              </w:rPr>
              <w:t xml:space="preserve"> в МО МР «Койгородский</w:t>
            </w:r>
            <w:r w:rsidR="00CD423C" w:rsidRPr="001F3EB8">
              <w:rPr>
                <w:sz w:val="22"/>
                <w:szCs w:val="22"/>
              </w:rPr>
              <w:t>»</w:t>
            </w:r>
          </w:p>
        </w:tc>
      </w:tr>
      <w:tr w:rsidR="00CD423C" w:rsidRPr="001F3EB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5"/>
        </w:trPr>
        <w:tc>
          <w:tcPr>
            <w:tcW w:w="14580" w:type="dxa"/>
            <w:gridSpan w:val="12"/>
            <w:shd w:val="clear" w:color="auto" w:fill="auto"/>
            <w:noWrap/>
          </w:tcPr>
          <w:p w:rsidR="00CD423C" w:rsidRPr="001F3EB8" w:rsidRDefault="00CD423C" w:rsidP="007B4D61">
            <w:pPr>
              <w:pStyle w:val="ConsPlusCell"/>
              <w:jc w:val="center"/>
              <w:rPr>
                <w:sz w:val="22"/>
                <w:szCs w:val="22"/>
              </w:rPr>
            </w:pPr>
            <w:r w:rsidRPr="001F3EB8">
              <w:rPr>
                <w:sz w:val="22"/>
                <w:szCs w:val="22"/>
              </w:rPr>
              <w:t xml:space="preserve">Задача 1. </w:t>
            </w:r>
            <w:r w:rsidR="00FA7F09" w:rsidRPr="001F3EB8">
              <w:rPr>
                <w:sz w:val="22"/>
                <w:szCs w:val="22"/>
              </w:rPr>
              <w:t>Стимулирование развития сельскохозяйственных товаропроизводителей</w:t>
            </w:r>
          </w:p>
        </w:tc>
      </w:tr>
      <w:tr w:rsidR="00CD423C" w:rsidRPr="001F3EB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0"/>
        </w:trPr>
        <w:tc>
          <w:tcPr>
            <w:tcW w:w="709" w:type="dxa"/>
            <w:shd w:val="clear" w:color="auto" w:fill="auto"/>
            <w:noWrap/>
          </w:tcPr>
          <w:p w:rsidR="00CD423C" w:rsidRPr="001F3EB8" w:rsidRDefault="00CD423C" w:rsidP="007E6F1E">
            <w:pPr>
              <w:jc w:val="center"/>
              <w:rPr>
                <w:sz w:val="22"/>
                <w:szCs w:val="22"/>
              </w:rPr>
            </w:pPr>
            <w:r w:rsidRPr="001F3EB8">
              <w:rPr>
                <w:sz w:val="22"/>
                <w:szCs w:val="22"/>
              </w:rPr>
              <w:t>2.1.1</w:t>
            </w:r>
          </w:p>
        </w:tc>
        <w:tc>
          <w:tcPr>
            <w:tcW w:w="2711" w:type="dxa"/>
            <w:shd w:val="clear" w:color="auto" w:fill="auto"/>
          </w:tcPr>
          <w:p w:rsidR="00CD423C" w:rsidRPr="001F3EB8" w:rsidRDefault="00E6363B" w:rsidP="00E6363B">
            <w:pPr>
              <w:pStyle w:val="ConsPlusCell"/>
              <w:rPr>
                <w:sz w:val="22"/>
                <w:szCs w:val="22"/>
              </w:rPr>
            </w:pPr>
            <w:r w:rsidRPr="001F3EB8">
              <w:rPr>
                <w:sz w:val="22"/>
                <w:szCs w:val="22"/>
              </w:rPr>
              <w:t>Индекс производства молока в крестьянских (фермерских) хозяйствах к уровню предыдущего года</w:t>
            </w:r>
          </w:p>
        </w:tc>
        <w:tc>
          <w:tcPr>
            <w:tcW w:w="1080" w:type="dxa"/>
            <w:shd w:val="clear" w:color="auto" w:fill="auto"/>
          </w:tcPr>
          <w:p w:rsidR="00CD423C" w:rsidRPr="001F3EB8" w:rsidRDefault="00E6363B" w:rsidP="007E6F1E">
            <w:pPr>
              <w:jc w:val="center"/>
              <w:rPr>
                <w:sz w:val="22"/>
                <w:szCs w:val="22"/>
              </w:rPr>
            </w:pPr>
            <w:r w:rsidRPr="001F3EB8">
              <w:rPr>
                <w:sz w:val="22"/>
                <w:szCs w:val="22"/>
              </w:rPr>
              <w:t>%</w:t>
            </w:r>
          </w:p>
        </w:tc>
        <w:tc>
          <w:tcPr>
            <w:tcW w:w="1120" w:type="dxa"/>
            <w:shd w:val="clear" w:color="auto" w:fill="auto"/>
          </w:tcPr>
          <w:p w:rsidR="00CD423C" w:rsidRPr="001F3EB8" w:rsidRDefault="00D85ACD" w:rsidP="007E6F1E">
            <w:pPr>
              <w:jc w:val="center"/>
              <w:rPr>
                <w:sz w:val="22"/>
                <w:szCs w:val="22"/>
              </w:rPr>
            </w:pPr>
            <w:r w:rsidRPr="001F3EB8">
              <w:rPr>
                <w:sz w:val="22"/>
                <w:szCs w:val="22"/>
              </w:rPr>
              <w:t>67,2</w:t>
            </w:r>
          </w:p>
        </w:tc>
        <w:tc>
          <w:tcPr>
            <w:tcW w:w="1120" w:type="dxa"/>
            <w:shd w:val="clear" w:color="auto" w:fill="auto"/>
          </w:tcPr>
          <w:p w:rsidR="00CD423C" w:rsidRPr="001F3EB8" w:rsidRDefault="00D85ACD" w:rsidP="007E6F1E">
            <w:pPr>
              <w:jc w:val="center"/>
              <w:rPr>
                <w:sz w:val="22"/>
                <w:szCs w:val="22"/>
              </w:rPr>
            </w:pPr>
            <w:r w:rsidRPr="001F3EB8">
              <w:rPr>
                <w:sz w:val="22"/>
                <w:szCs w:val="22"/>
              </w:rPr>
              <w:t>147,4</w:t>
            </w:r>
          </w:p>
        </w:tc>
        <w:tc>
          <w:tcPr>
            <w:tcW w:w="1120" w:type="dxa"/>
            <w:shd w:val="clear" w:color="auto" w:fill="auto"/>
            <w:noWrap/>
          </w:tcPr>
          <w:p w:rsidR="00CD423C" w:rsidRPr="001F3EB8" w:rsidRDefault="00D85ACD" w:rsidP="007E6F1E">
            <w:pPr>
              <w:jc w:val="center"/>
              <w:rPr>
                <w:sz w:val="22"/>
                <w:szCs w:val="22"/>
              </w:rPr>
            </w:pPr>
            <w:r w:rsidRPr="001F3EB8">
              <w:rPr>
                <w:sz w:val="22"/>
                <w:szCs w:val="22"/>
              </w:rPr>
              <w:t>101,7</w:t>
            </w:r>
          </w:p>
        </w:tc>
        <w:tc>
          <w:tcPr>
            <w:tcW w:w="1120" w:type="dxa"/>
            <w:shd w:val="clear" w:color="auto" w:fill="auto"/>
          </w:tcPr>
          <w:p w:rsidR="00CD423C" w:rsidRPr="001F3EB8" w:rsidRDefault="00D85ACD" w:rsidP="007E6F1E">
            <w:pPr>
              <w:jc w:val="center"/>
              <w:rPr>
                <w:sz w:val="22"/>
                <w:szCs w:val="22"/>
              </w:rPr>
            </w:pPr>
            <w:r w:rsidRPr="001F3EB8">
              <w:rPr>
                <w:sz w:val="22"/>
                <w:szCs w:val="22"/>
              </w:rPr>
              <w:t>102,5</w:t>
            </w:r>
          </w:p>
        </w:tc>
        <w:tc>
          <w:tcPr>
            <w:tcW w:w="1120" w:type="dxa"/>
            <w:shd w:val="clear" w:color="auto" w:fill="auto"/>
          </w:tcPr>
          <w:p w:rsidR="00CD423C" w:rsidRPr="001F3EB8" w:rsidRDefault="00D85ACD" w:rsidP="007E6F1E">
            <w:pPr>
              <w:jc w:val="center"/>
              <w:rPr>
                <w:sz w:val="22"/>
                <w:szCs w:val="22"/>
              </w:rPr>
            </w:pPr>
            <w:r w:rsidRPr="001F3EB8">
              <w:rPr>
                <w:sz w:val="22"/>
                <w:szCs w:val="22"/>
              </w:rPr>
              <w:t>101,6</w:t>
            </w:r>
          </w:p>
        </w:tc>
        <w:tc>
          <w:tcPr>
            <w:tcW w:w="1120" w:type="dxa"/>
            <w:shd w:val="clear" w:color="auto" w:fill="auto"/>
          </w:tcPr>
          <w:p w:rsidR="00CD423C" w:rsidRPr="001F3EB8" w:rsidRDefault="00D85ACD" w:rsidP="007E6F1E">
            <w:pPr>
              <w:jc w:val="center"/>
              <w:rPr>
                <w:sz w:val="22"/>
                <w:szCs w:val="22"/>
              </w:rPr>
            </w:pPr>
            <w:r w:rsidRPr="001F3EB8">
              <w:rPr>
                <w:sz w:val="22"/>
                <w:szCs w:val="22"/>
              </w:rPr>
              <w:t>102,4</w:t>
            </w:r>
          </w:p>
        </w:tc>
        <w:tc>
          <w:tcPr>
            <w:tcW w:w="1120" w:type="dxa"/>
            <w:shd w:val="clear" w:color="auto" w:fill="auto"/>
          </w:tcPr>
          <w:p w:rsidR="00CD423C" w:rsidRPr="001F3EB8" w:rsidRDefault="00D85ACD" w:rsidP="007E6F1E">
            <w:pPr>
              <w:jc w:val="center"/>
              <w:rPr>
                <w:sz w:val="22"/>
                <w:szCs w:val="22"/>
              </w:rPr>
            </w:pPr>
            <w:r w:rsidRPr="001F3EB8">
              <w:rPr>
                <w:sz w:val="22"/>
                <w:szCs w:val="22"/>
              </w:rPr>
              <w:t>104,0</w:t>
            </w:r>
          </w:p>
        </w:tc>
        <w:tc>
          <w:tcPr>
            <w:tcW w:w="1120" w:type="dxa"/>
            <w:shd w:val="clear" w:color="auto" w:fill="auto"/>
          </w:tcPr>
          <w:p w:rsidR="00CD423C" w:rsidRPr="001F3EB8" w:rsidRDefault="00D85ACD" w:rsidP="007E6F1E">
            <w:pPr>
              <w:jc w:val="center"/>
              <w:rPr>
                <w:sz w:val="22"/>
                <w:szCs w:val="22"/>
              </w:rPr>
            </w:pPr>
            <w:r w:rsidRPr="001F3EB8">
              <w:rPr>
                <w:sz w:val="22"/>
                <w:szCs w:val="22"/>
              </w:rPr>
              <w:t>103,8</w:t>
            </w:r>
          </w:p>
        </w:tc>
        <w:tc>
          <w:tcPr>
            <w:tcW w:w="1120" w:type="dxa"/>
            <w:shd w:val="clear" w:color="auto" w:fill="auto"/>
          </w:tcPr>
          <w:p w:rsidR="00CD423C" w:rsidRPr="001F3EB8" w:rsidRDefault="00D85ACD" w:rsidP="007E6F1E">
            <w:pPr>
              <w:jc w:val="center"/>
              <w:rPr>
                <w:sz w:val="22"/>
                <w:szCs w:val="22"/>
              </w:rPr>
            </w:pPr>
            <w:r w:rsidRPr="001F3EB8">
              <w:rPr>
                <w:sz w:val="22"/>
                <w:szCs w:val="22"/>
              </w:rPr>
              <w:t>103,7</w:t>
            </w:r>
          </w:p>
        </w:tc>
      </w:tr>
      <w:tr w:rsidR="00E6363B" w:rsidRPr="001F3EB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0"/>
        </w:trPr>
        <w:tc>
          <w:tcPr>
            <w:tcW w:w="709" w:type="dxa"/>
            <w:shd w:val="clear" w:color="auto" w:fill="auto"/>
            <w:noWrap/>
          </w:tcPr>
          <w:p w:rsidR="00E6363B" w:rsidRPr="001F3EB8" w:rsidRDefault="00113D69" w:rsidP="007E6F1E">
            <w:pPr>
              <w:jc w:val="center"/>
              <w:rPr>
                <w:sz w:val="22"/>
                <w:szCs w:val="22"/>
              </w:rPr>
            </w:pPr>
            <w:r w:rsidRPr="001F3EB8">
              <w:rPr>
                <w:sz w:val="22"/>
                <w:szCs w:val="22"/>
              </w:rPr>
              <w:t>2.1.2</w:t>
            </w:r>
          </w:p>
        </w:tc>
        <w:tc>
          <w:tcPr>
            <w:tcW w:w="2711" w:type="dxa"/>
            <w:shd w:val="clear" w:color="auto" w:fill="auto"/>
          </w:tcPr>
          <w:p w:rsidR="00E6363B" w:rsidRPr="001F3EB8" w:rsidRDefault="00E6363B" w:rsidP="00097917">
            <w:pPr>
              <w:pStyle w:val="ConsPlusCell"/>
              <w:rPr>
                <w:sz w:val="22"/>
                <w:szCs w:val="22"/>
              </w:rPr>
            </w:pPr>
            <w:r w:rsidRPr="001F3EB8">
              <w:rPr>
                <w:sz w:val="22"/>
                <w:szCs w:val="22"/>
              </w:rPr>
              <w:t xml:space="preserve">Индекс производства </w:t>
            </w:r>
            <w:r w:rsidR="00097917" w:rsidRPr="001F3EB8">
              <w:rPr>
                <w:sz w:val="22"/>
                <w:szCs w:val="22"/>
              </w:rPr>
              <w:t>скота и птицы на убой в живой массе</w:t>
            </w:r>
            <w:r w:rsidRPr="001F3EB8">
              <w:rPr>
                <w:sz w:val="22"/>
                <w:szCs w:val="22"/>
              </w:rPr>
              <w:t xml:space="preserve"> в крестьянских (фермерских) хозяйствах к уровню предыдущего года</w:t>
            </w:r>
          </w:p>
        </w:tc>
        <w:tc>
          <w:tcPr>
            <w:tcW w:w="1080" w:type="dxa"/>
            <w:shd w:val="clear" w:color="auto" w:fill="auto"/>
          </w:tcPr>
          <w:p w:rsidR="00E6363B" w:rsidRPr="001F3EB8" w:rsidRDefault="00097917" w:rsidP="007E6F1E">
            <w:pPr>
              <w:jc w:val="center"/>
              <w:rPr>
                <w:sz w:val="22"/>
                <w:szCs w:val="22"/>
              </w:rPr>
            </w:pPr>
            <w:r w:rsidRPr="001F3EB8">
              <w:rPr>
                <w:sz w:val="22"/>
                <w:szCs w:val="22"/>
              </w:rPr>
              <w:t>%</w:t>
            </w:r>
          </w:p>
        </w:tc>
        <w:tc>
          <w:tcPr>
            <w:tcW w:w="1120" w:type="dxa"/>
            <w:shd w:val="clear" w:color="auto" w:fill="auto"/>
          </w:tcPr>
          <w:p w:rsidR="00E6363B" w:rsidRPr="001F3EB8" w:rsidRDefault="00D85ACD" w:rsidP="007E6F1E">
            <w:pPr>
              <w:jc w:val="center"/>
              <w:rPr>
                <w:sz w:val="22"/>
                <w:szCs w:val="22"/>
              </w:rPr>
            </w:pPr>
            <w:r w:rsidRPr="001F3EB8">
              <w:rPr>
                <w:sz w:val="22"/>
                <w:szCs w:val="22"/>
              </w:rPr>
              <w:t>51,4</w:t>
            </w:r>
          </w:p>
        </w:tc>
        <w:tc>
          <w:tcPr>
            <w:tcW w:w="1120" w:type="dxa"/>
            <w:shd w:val="clear" w:color="auto" w:fill="auto"/>
          </w:tcPr>
          <w:p w:rsidR="00E6363B" w:rsidRPr="001F3EB8" w:rsidRDefault="00D85ACD" w:rsidP="007E6F1E">
            <w:pPr>
              <w:jc w:val="center"/>
              <w:rPr>
                <w:sz w:val="22"/>
                <w:szCs w:val="22"/>
              </w:rPr>
            </w:pPr>
            <w:r w:rsidRPr="001F3EB8">
              <w:rPr>
                <w:sz w:val="22"/>
                <w:szCs w:val="22"/>
              </w:rPr>
              <w:t>83,3</w:t>
            </w:r>
          </w:p>
        </w:tc>
        <w:tc>
          <w:tcPr>
            <w:tcW w:w="1120" w:type="dxa"/>
            <w:shd w:val="clear" w:color="auto" w:fill="auto"/>
            <w:noWrap/>
          </w:tcPr>
          <w:p w:rsidR="00E6363B" w:rsidRPr="001F3EB8" w:rsidRDefault="00D85ACD" w:rsidP="007E6F1E">
            <w:pPr>
              <w:jc w:val="center"/>
              <w:rPr>
                <w:sz w:val="22"/>
                <w:szCs w:val="22"/>
              </w:rPr>
            </w:pPr>
            <w:r w:rsidRPr="001F3EB8">
              <w:rPr>
                <w:sz w:val="22"/>
                <w:szCs w:val="22"/>
              </w:rPr>
              <w:t>120</w:t>
            </w:r>
          </w:p>
        </w:tc>
        <w:tc>
          <w:tcPr>
            <w:tcW w:w="1120" w:type="dxa"/>
            <w:shd w:val="clear" w:color="auto" w:fill="auto"/>
          </w:tcPr>
          <w:p w:rsidR="00E6363B" w:rsidRPr="001F3EB8" w:rsidRDefault="00D85ACD" w:rsidP="007E6F1E">
            <w:pPr>
              <w:jc w:val="center"/>
              <w:rPr>
                <w:sz w:val="22"/>
                <w:szCs w:val="22"/>
              </w:rPr>
            </w:pPr>
            <w:r w:rsidRPr="001F3EB8">
              <w:rPr>
                <w:sz w:val="22"/>
                <w:szCs w:val="22"/>
              </w:rPr>
              <w:t>111,1</w:t>
            </w:r>
          </w:p>
        </w:tc>
        <w:tc>
          <w:tcPr>
            <w:tcW w:w="1120" w:type="dxa"/>
            <w:shd w:val="clear" w:color="auto" w:fill="auto"/>
          </w:tcPr>
          <w:p w:rsidR="00E6363B" w:rsidRPr="001F3EB8" w:rsidRDefault="00D85ACD" w:rsidP="007E6F1E">
            <w:pPr>
              <w:jc w:val="center"/>
              <w:rPr>
                <w:sz w:val="22"/>
                <w:szCs w:val="22"/>
              </w:rPr>
            </w:pPr>
            <w:r w:rsidRPr="001F3EB8">
              <w:rPr>
                <w:sz w:val="22"/>
                <w:szCs w:val="22"/>
              </w:rPr>
              <w:t>105,0</w:t>
            </w:r>
          </w:p>
        </w:tc>
        <w:tc>
          <w:tcPr>
            <w:tcW w:w="1120" w:type="dxa"/>
            <w:shd w:val="clear" w:color="auto" w:fill="auto"/>
          </w:tcPr>
          <w:p w:rsidR="00E6363B" w:rsidRPr="001F3EB8" w:rsidRDefault="00D85ACD" w:rsidP="007E6F1E">
            <w:pPr>
              <w:jc w:val="center"/>
              <w:rPr>
                <w:sz w:val="22"/>
                <w:szCs w:val="22"/>
              </w:rPr>
            </w:pPr>
            <w:r w:rsidRPr="001F3EB8">
              <w:rPr>
                <w:sz w:val="22"/>
                <w:szCs w:val="22"/>
              </w:rPr>
              <w:t>104,7</w:t>
            </w:r>
          </w:p>
        </w:tc>
        <w:tc>
          <w:tcPr>
            <w:tcW w:w="1120" w:type="dxa"/>
            <w:shd w:val="clear" w:color="auto" w:fill="auto"/>
          </w:tcPr>
          <w:p w:rsidR="00E6363B" w:rsidRPr="001F3EB8" w:rsidRDefault="00D85ACD" w:rsidP="007E6F1E">
            <w:pPr>
              <w:jc w:val="center"/>
              <w:rPr>
                <w:sz w:val="22"/>
                <w:szCs w:val="22"/>
              </w:rPr>
            </w:pPr>
            <w:r w:rsidRPr="001F3EB8">
              <w:rPr>
                <w:sz w:val="22"/>
                <w:szCs w:val="22"/>
              </w:rPr>
              <w:t>104,5</w:t>
            </w:r>
          </w:p>
        </w:tc>
        <w:tc>
          <w:tcPr>
            <w:tcW w:w="1120" w:type="dxa"/>
            <w:shd w:val="clear" w:color="auto" w:fill="auto"/>
          </w:tcPr>
          <w:p w:rsidR="00E6363B" w:rsidRPr="001F3EB8" w:rsidRDefault="00D85ACD" w:rsidP="007E6F1E">
            <w:pPr>
              <w:jc w:val="center"/>
              <w:rPr>
                <w:sz w:val="22"/>
                <w:szCs w:val="22"/>
              </w:rPr>
            </w:pPr>
            <w:r w:rsidRPr="001F3EB8">
              <w:rPr>
                <w:sz w:val="22"/>
                <w:szCs w:val="22"/>
              </w:rPr>
              <w:t>104,3</w:t>
            </w:r>
          </w:p>
        </w:tc>
        <w:tc>
          <w:tcPr>
            <w:tcW w:w="1120" w:type="dxa"/>
            <w:shd w:val="clear" w:color="auto" w:fill="auto"/>
          </w:tcPr>
          <w:p w:rsidR="00E6363B" w:rsidRPr="001F3EB8" w:rsidRDefault="00D85ACD" w:rsidP="007E6F1E">
            <w:pPr>
              <w:jc w:val="center"/>
              <w:rPr>
                <w:sz w:val="22"/>
                <w:szCs w:val="22"/>
              </w:rPr>
            </w:pPr>
            <w:r w:rsidRPr="001F3EB8">
              <w:rPr>
                <w:sz w:val="22"/>
                <w:szCs w:val="22"/>
              </w:rPr>
              <w:t>104,1</w:t>
            </w:r>
          </w:p>
        </w:tc>
      </w:tr>
      <w:tr w:rsidR="00097917" w:rsidRPr="001F3EB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0"/>
        </w:trPr>
        <w:tc>
          <w:tcPr>
            <w:tcW w:w="709" w:type="dxa"/>
            <w:shd w:val="clear" w:color="auto" w:fill="auto"/>
            <w:noWrap/>
          </w:tcPr>
          <w:p w:rsidR="00097917" w:rsidRPr="001F3EB8" w:rsidRDefault="00113D69" w:rsidP="007E6F1E">
            <w:pPr>
              <w:jc w:val="center"/>
              <w:rPr>
                <w:sz w:val="22"/>
                <w:szCs w:val="22"/>
              </w:rPr>
            </w:pPr>
            <w:r w:rsidRPr="001F3EB8">
              <w:rPr>
                <w:sz w:val="22"/>
                <w:szCs w:val="22"/>
              </w:rPr>
              <w:t>2.1.3</w:t>
            </w:r>
          </w:p>
        </w:tc>
        <w:tc>
          <w:tcPr>
            <w:tcW w:w="2711" w:type="dxa"/>
            <w:shd w:val="clear" w:color="auto" w:fill="auto"/>
          </w:tcPr>
          <w:p w:rsidR="00097917" w:rsidRPr="001F3EB8" w:rsidRDefault="00097917" w:rsidP="00097917">
            <w:pPr>
              <w:pStyle w:val="ConsPlusCell"/>
              <w:rPr>
                <w:sz w:val="22"/>
                <w:szCs w:val="22"/>
              </w:rPr>
            </w:pPr>
            <w:r w:rsidRPr="001F3EB8">
              <w:rPr>
                <w:sz w:val="22"/>
                <w:szCs w:val="22"/>
              </w:rPr>
              <w:t>Индекс производства цельномолочной  продукции к уровню предыдущего года</w:t>
            </w:r>
          </w:p>
        </w:tc>
        <w:tc>
          <w:tcPr>
            <w:tcW w:w="1080" w:type="dxa"/>
            <w:shd w:val="clear" w:color="auto" w:fill="auto"/>
          </w:tcPr>
          <w:p w:rsidR="00097917" w:rsidRPr="001F3EB8" w:rsidRDefault="00097917" w:rsidP="007E6F1E">
            <w:pPr>
              <w:jc w:val="center"/>
              <w:rPr>
                <w:sz w:val="22"/>
                <w:szCs w:val="22"/>
              </w:rPr>
            </w:pPr>
            <w:r w:rsidRPr="001F3EB8">
              <w:rPr>
                <w:sz w:val="22"/>
                <w:szCs w:val="22"/>
              </w:rPr>
              <w:t>%</w:t>
            </w:r>
          </w:p>
        </w:tc>
        <w:tc>
          <w:tcPr>
            <w:tcW w:w="1120" w:type="dxa"/>
            <w:shd w:val="clear" w:color="auto" w:fill="auto"/>
          </w:tcPr>
          <w:p w:rsidR="00097917" w:rsidRPr="001F3EB8" w:rsidRDefault="00D85ACD" w:rsidP="007E6F1E">
            <w:pPr>
              <w:jc w:val="center"/>
              <w:rPr>
                <w:sz w:val="22"/>
                <w:szCs w:val="22"/>
              </w:rPr>
            </w:pPr>
            <w:r w:rsidRPr="001F3EB8">
              <w:rPr>
                <w:sz w:val="22"/>
                <w:szCs w:val="22"/>
              </w:rPr>
              <w:t>98,3</w:t>
            </w:r>
          </w:p>
        </w:tc>
        <w:tc>
          <w:tcPr>
            <w:tcW w:w="1120" w:type="dxa"/>
            <w:shd w:val="clear" w:color="auto" w:fill="auto"/>
          </w:tcPr>
          <w:p w:rsidR="00097917" w:rsidRPr="001F3EB8" w:rsidRDefault="00D85ACD" w:rsidP="007E6F1E">
            <w:pPr>
              <w:jc w:val="center"/>
              <w:rPr>
                <w:sz w:val="22"/>
                <w:szCs w:val="22"/>
              </w:rPr>
            </w:pPr>
            <w:r w:rsidRPr="001F3EB8">
              <w:rPr>
                <w:sz w:val="22"/>
                <w:szCs w:val="22"/>
              </w:rPr>
              <w:t>108,6</w:t>
            </w:r>
          </w:p>
        </w:tc>
        <w:tc>
          <w:tcPr>
            <w:tcW w:w="1120" w:type="dxa"/>
            <w:shd w:val="clear" w:color="auto" w:fill="auto"/>
            <w:noWrap/>
          </w:tcPr>
          <w:p w:rsidR="00097917" w:rsidRPr="001F3EB8" w:rsidRDefault="00D85ACD" w:rsidP="007E6F1E">
            <w:pPr>
              <w:jc w:val="center"/>
              <w:rPr>
                <w:sz w:val="22"/>
                <w:szCs w:val="22"/>
              </w:rPr>
            </w:pPr>
            <w:r w:rsidRPr="001F3EB8">
              <w:rPr>
                <w:sz w:val="22"/>
                <w:szCs w:val="22"/>
              </w:rPr>
              <w:t>99,3</w:t>
            </w:r>
          </w:p>
        </w:tc>
        <w:tc>
          <w:tcPr>
            <w:tcW w:w="1120" w:type="dxa"/>
            <w:shd w:val="clear" w:color="auto" w:fill="auto"/>
          </w:tcPr>
          <w:p w:rsidR="00097917" w:rsidRPr="001F3EB8" w:rsidRDefault="00D85ACD" w:rsidP="007E6F1E">
            <w:pPr>
              <w:jc w:val="center"/>
              <w:rPr>
                <w:sz w:val="22"/>
                <w:szCs w:val="22"/>
              </w:rPr>
            </w:pPr>
            <w:r w:rsidRPr="001F3EB8">
              <w:rPr>
                <w:sz w:val="22"/>
                <w:szCs w:val="22"/>
              </w:rPr>
              <w:t>101,9</w:t>
            </w:r>
          </w:p>
        </w:tc>
        <w:tc>
          <w:tcPr>
            <w:tcW w:w="1120" w:type="dxa"/>
            <w:shd w:val="clear" w:color="auto" w:fill="auto"/>
          </w:tcPr>
          <w:p w:rsidR="00097917" w:rsidRPr="001F3EB8" w:rsidRDefault="00D85ACD" w:rsidP="007E6F1E">
            <w:pPr>
              <w:jc w:val="center"/>
              <w:rPr>
                <w:sz w:val="22"/>
                <w:szCs w:val="22"/>
              </w:rPr>
            </w:pPr>
            <w:r w:rsidRPr="001F3EB8">
              <w:rPr>
                <w:sz w:val="22"/>
                <w:szCs w:val="22"/>
              </w:rPr>
              <w:t>101,9</w:t>
            </w:r>
          </w:p>
        </w:tc>
        <w:tc>
          <w:tcPr>
            <w:tcW w:w="1120" w:type="dxa"/>
            <w:shd w:val="clear" w:color="auto" w:fill="auto"/>
          </w:tcPr>
          <w:p w:rsidR="00097917" w:rsidRPr="001F3EB8" w:rsidRDefault="00D85ACD" w:rsidP="007E6F1E">
            <w:pPr>
              <w:jc w:val="center"/>
              <w:rPr>
                <w:sz w:val="22"/>
                <w:szCs w:val="22"/>
              </w:rPr>
            </w:pPr>
            <w:r w:rsidRPr="001F3EB8">
              <w:rPr>
                <w:sz w:val="22"/>
                <w:szCs w:val="22"/>
              </w:rPr>
              <w:t>101,8</w:t>
            </w:r>
          </w:p>
        </w:tc>
        <w:tc>
          <w:tcPr>
            <w:tcW w:w="1120" w:type="dxa"/>
            <w:shd w:val="clear" w:color="auto" w:fill="auto"/>
          </w:tcPr>
          <w:p w:rsidR="00097917" w:rsidRPr="001F3EB8" w:rsidRDefault="00D85ACD" w:rsidP="007E6F1E">
            <w:pPr>
              <w:jc w:val="center"/>
              <w:rPr>
                <w:sz w:val="22"/>
                <w:szCs w:val="22"/>
              </w:rPr>
            </w:pPr>
            <w:r w:rsidRPr="001F3EB8">
              <w:rPr>
                <w:sz w:val="22"/>
                <w:szCs w:val="22"/>
              </w:rPr>
              <w:t>101,8</w:t>
            </w:r>
          </w:p>
        </w:tc>
        <w:tc>
          <w:tcPr>
            <w:tcW w:w="1120" w:type="dxa"/>
            <w:shd w:val="clear" w:color="auto" w:fill="auto"/>
          </w:tcPr>
          <w:p w:rsidR="00097917" w:rsidRPr="001F3EB8" w:rsidRDefault="00D85ACD" w:rsidP="007E6F1E">
            <w:pPr>
              <w:jc w:val="center"/>
              <w:rPr>
                <w:sz w:val="22"/>
                <w:szCs w:val="22"/>
              </w:rPr>
            </w:pPr>
            <w:r w:rsidRPr="001F3EB8">
              <w:rPr>
                <w:sz w:val="22"/>
                <w:szCs w:val="22"/>
              </w:rPr>
              <w:t>103,5</w:t>
            </w:r>
          </w:p>
        </w:tc>
        <w:tc>
          <w:tcPr>
            <w:tcW w:w="1120" w:type="dxa"/>
            <w:shd w:val="clear" w:color="auto" w:fill="auto"/>
          </w:tcPr>
          <w:p w:rsidR="00097917" w:rsidRPr="001F3EB8" w:rsidRDefault="00D85ACD" w:rsidP="007E6F1E">
            <w:pPr>
              <w:jc w:val="center"/>
              <w:rPr>
                <w:sz w:val="22"/>
                <w:szCs w:val="22"/>
              </w:rPr>
            </w:pPr>
            <w:r w:rsidRPr="001F3EB8">
              <w:rPr>
                <w:sz w:val="22"/>
                <w:szCs w:val="22"/>
              </w:rPr>
              <w:t>103,4</w:t>
            </w:r>
          </w:p>
        </w:tc>
      </w:tr>
      <w:tr w:rsidR="00097917" w:rsidRPr="001F3EB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0"/>
        </w:trPr>
        <w:tc>
          <w:tcPr>
            <w:tcW w:w="709" w:type="dxa"/>
            <w:shd w:val="clear" w:color="auto" w:fill="auto"/>
            <w:noWrap/>
          </w:tcPr>
          <w:p w:rsidR="00097917" w:rsidRPr="001F3EB8" w:rsidRDefault="00113D69" w:rsidP="007E6F1E">
            <w:pPr>
              <w:jc w:val="center"/>
              <w:rPr>
                <w:sz w:val="22"/>
                <w:szCs w:val="22"/>
              </w:rPr>
            </w:pPr>
            <w:r w:rsidRPr="001F3EB8">
              <w:rPr>
                <w:sz w:val="22"/>
                <w:szCs w:val="22"/>
              </w:rPr>
              <w:t>2.1.4</w:t>
            </w:r>
          </w:p>
        </w:tc>
        <w:tc>
          <w:tcPr>
            <w:tcW w:w="2711" w:type="dxa"/>
            <w:shd w:val="clear" w:color="auto" w:fill="auto"/>
          </w:tcPr>
          <w:p w:rsidR="00097917" w:rsidRPr="001F3EB8" w:rsidRDefault="00097917" w:rsidP="00097917">
            <w:pPr>
              <w:pStyle w:val="ConsPlusCell"/>
              <w:rPr>
                <w:sz w:val="22"/>
                <w:szCs w:val="22"/>
              </w:rPr>
            </w:pPr>
            <w:r w:rsidRPr="001F3EB8">
              <w:rPr>
                <w:sz w:val="22"/>
                <w:szCs w:val="22"/>
              </w:rPr>
              <w:t>Индекс производства хлеба и хлебобулочных изделий  к уровню предыдущего года</w:t>
            </w:r>
          </w:p>
        </w:tc>
        <w:tc>
          <w:tcPr>
            <w:tcW w:w="1080" w:type="dxa"/>
            <w:shd w:val="clear" w:color="auto" w:fill="auto"/>
          </w:tcPr>
          <w:p w:rsidR="00097917" w:rsidRPr="001F3EB8" w:rsidRDefault="00097917" w:rsidP="007E6F1E">
            <w:pPr>
              <w:jc w:val="center"/>
              <w:rPr>
                <w:sz w:val="22"/>
                <w:szCs w:val="22"/>
              </w:rPr>
            </w:pPr>
            <w:r w:rsidRPr="001F3EB8">
              <w:rPr>
                <w:sz w:val="22"/>
                <w:szCs w:val="22"/>
              </w:rPr>
              <w:t>%</w:t>
            </w:r>
          </w:p>
        </w:tc>
        <w:tc>
          <w:tcPr>
            <w:tcW w:w="1120" w:type="dxa"/>
            <w:shd w:val="clear" w:color="auto" w:fill="auto"/>
          </w:tcPr>
          <w:p w:rsidR="00097917" w:rsidRPr="001F3EB8" w:rsidRDefault="00D85ACD" w:rsidP="007E6F1E">
            <w:pPr>
              <w:jc w:val="center"/>
              <w:rPr>
                <w:sz w:val="22"/>
                <w:szCs w:val="22"/>
              </w:rPr>
            </w:pPr>
            <w:r w:rsidRPr="001F3EB8">
              <w:rPr>
                <w:sz w:val="22"/>
                <w:szCs w:val="22"/>
              </w:rPr>
              <w:t>77,5</w:t>
            </w:r>
          </w:p>
        </w:tc>
        <w:tc>
          <w:tcPr>
            <w:tcW w:w="1120" w:type="dxa"/>
            <w:shd w:val="clear" w:color="auto" w:fill="auto"/>
          </w:tcPr>
          <w:p w:rsidR="00097917" w:rsidRPr="001F3EB8" w:rsidRDefault="00D85ACD" w:rsidP="007E6F1E">
            <w:pPr>
              <w:jc w:val="center"/>
              <w:rPr>
                <w:sz w:val="22"/>
                <w:szCs w:val="22"/>
              </w:rPr>
            </w:pPr>
            <w:r w:rsidRPr="001F3EB8">
              <w:rPr>
                <w:sz w:val="22"/>
                <w:szCs w:val="22"/>
              </w:rPr>
              <w:t>103,2</w:t>
            </w:r>
          </w:p>
        </w:tc>
        <w:tc>
          <w:tcPr>
            <w:tcW w:w="1120" w:type="dxa"/>
            <w:shd w:val="clear" w:color="auto" w:fill="auto"/>
            <w:noWrap/>
          </w:tcPr>
          <w:p w:rsidR="00097917" w:rsidRPr="001F3EB8" w:rsidRDefault="00D85ACD" w:rsidP="007E6F1E">
            <w:pPr>
              <w:jc w:val="center"/>
              <w:rPr>
                <w:sz w:val="22"/>
                <w:szCs w:val="22"/>
              </w:rPr>
            </w:pPr>
            <w:r w:rsidRPr="001F3EB8">
              <w:rPr>
                <w:sz w:val="22"/>
                <w:szCs w:val="22"/>
              </w:rPr>
              <w:t>101,9</w:t>
            </w:r>
          </w:p>
        </w:tc>
        <w:tc>
          <w:tcPr>
            <w:tcW w:w="1120" w:type="dxa"/>
            <w:shd w:val="clear" w:color="auto" w:fill="auto"/>
          </w:tcPr>
          <w:p w:rsidR="00097917" w:rsidRPr="001F3EB8" w:rsidRDefault="00D85ACD" w:rsidP="007E6F1E">
            <w:pPr>
              <w:jc w:val="center"/>
              <w:rPr>
                <w:sz w:val="22"/>
                <w:szCs w:val="22"/>
              </w:rPr>
            </w:pPr>
            <w:r w:rsidRPr="001F3EB8">
              <w:rPr>
                <w:sz w:val="22"/>
                <w:szCs w:val="22"/>
              </w:rPr>
              <w:t>102,3</w:t>
            </w:r>
          </w:p>
        </w:tc>
        <w:tc>
          <w:tcPr>
            <w:tcW w:w="1120" w:type="dxa"/>
            <w:shd w:val="clear" w:color="auto" w:fill="auto"/>
          </w:tcPr>
          <w:p w:rsidR="00097917" w:rsidRPr="001F3EB8" w:rsidRDefault="00D85ACD" w:rsidP="007E6F1E">
            <w:pPr>
              <w:jc w:val="center"/>
              <w:rPr>
                <w:sz w:val="22"/>
                <w:szCs w:val="22"/>
              </w:rPr>
            </w:pPr>
            <w:r w:rsidRPr="001F3EB8">
              <w:rPr>
                <w:sz w:val="22"/>
                <w:szCs w:val="22"/>
              </w:rPr>
              <w:t>102,3</w:t>
            </w:r>
          </w:p>
        </w:tc>
        <w:tc>
          <w:tcPr>
            <w:tcW w:w="1120" w:type="dxa"/>
            <w:shd w:val="clear" w:color="auto" w:fill="auto"/>
          </w:tcPr>
          <w:p w:rsidR="00097917" w:rsidRPr="001F3EB8" w:rsidRDefault="00D85ACD" w:rsidP="007E6F1E">
            <w:pPr>
              <w:jc w:val="center"/>
              <w:rPr>
                <w:sz w:val="22"/>
                <w:szCs w:val="22"/>
              </w:rPr>
            </w:pPr>
            <w:r w:rsidRPr="001F3EB8">
              <w:rPr>
                <w:sz w:val="22"/>
                <w:szCs w:val="22"/>
              </w:rPr>
              <w:t>102,2</w:t>
            </w:r>
          </w:p>
        </w:tc>
        <w:tc>
          <w:tcPr>
            <w:tcW w:w="1120" w:type="dxa"/>
            <w:shd w:val="clear" w:color="auto" w:fill="auto"/>
          </w:tcPr>
          <w:p w:rsidR="00097917" w:rsidRPr="001F3EB8" w:rsidRDefault="00D85ACD" w:rsidP="007E6F1E">
            <w:pPr>
              <w:jc w:val="center"/>
              <w:rPr>
                <w:sz w:val="22"/>
                <w:szCs w:val="22"/>
              </w:rPr>
            </w:pPr>
            <w:r w:rsidRPr="001F3EB8">
              <w:rPr>
                <w:sz w:val="22"/>
                <w:szCs w:val="22"/>
              </w:rPr>
              <w:t>104,3</w:t>
            </w:r>
          </w:p>
        </w:tc>
        <w:tc>
          <w:tcPr>
            <w:tcW w:w="1120" w:type="dxa"/>
            <w:shd w:val="clear" w:color="auto" w:fill="auto"/>
          </w:tcPr>
          <w:p w:rsidR="00097917" w:rsidRPr="001F3EB8" w:rsidRDefault="00D85ACD" w:rsidP="007E6F1E">
            <w:pPr>
              <w:jc w:val="center"/>
              <w:rPr>
                <w:sz w:val="22"/>
                <w:szCs w:val="22"/>
              </w:rPr>
            </w:pPr>
            <w:r w:rsidRPr="001F3EB8">
              <w:rPr>
                <w:sz w:val="22"/>
                <w:szCs w:val="22"/>
              </w:rPr>
              <w:t>104,1</w:t>
            </w:r>
          </w:p>
        </w:tc>
        <w:tc>
          <w:tcPr>
            <w:tcW w:w="1120" w:type="dxa"/>
            <w:shd w:val="clear" w:color="auto" w:fill="auto"/>
          </w:tcPr>
          <w:p w:rsidR="00097917" w:rsidRPr="001F3EB8" w:rsidRDefault="00D85ACD" w:rsidP="007E6F1E">
            <w:pPr>
              <w:jc w:val="center"/>
              <w:rPr>
                <w:sz w:val="22"/>
                <w:szCs w:val="22"/>
              </w:rPr>
            </w:pPr>
            <w:r w:rsidRPr="001F3EB8">
              <w:rPr>
                <w:sz w:val="22"/>
                <w:szCs w:val="22"/>
              </w:rPr>
              <w:t>104,0</w:t>
            </w:r>
          </w:p>
        </w:tc>
      </w:tr>
      <w:tr w:rsidR="00E6363B" w:rsidRPr="001F3EB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16"/>
        </w:trPr>
        <w:tc>
          <w:tcPr>
            <w:tcW w:w="709" w:type="dxa"/>
            <w:shd w:val="clear" w:color="auto" w:fill="auto"/>
            <w:noWrap/>
          </w:tcPr>
          <w:p w:rsidR="00E6363B" w:rsidRPr="001F3EB8" w:rsidRDefault="00E6363B" w:rsidP="00113D69">
            <w:pPr>
              <w:jc w:val="center"/>
              <w:rPr>
                <w:sz w:val="22"/>
                <w:szCs w:val="22"/>
              </w:rPr>
            </w:pPr>
            <w:r w:rsidRPr="001F3EB8">
              <w:rPr>
                <w:sz w:val="22"/>
                <w:szCs w:val="22"/>
              </w:rPr>
              <w:t>2.1.</w:t>
            </w:r>
            <w:r w:rsidR="00113D69" w:rsidRPr="001F3EB8">
              <w:rPr>
                <w:sz w:val="22"/>
                <w:szCs w:val="22"/>
              </w:rPr>
              <w:t>5</w:t>
            </w:r>
          </w:p>
        </w:tc>
        <w:tc>
          <w:tcPr>
            <w:tcW w:w="2711" w:type="dxa"/>
            <w:shd w:val="clear" w:color="auto" w:fill="auto"/>
          </w:tcPr>
          <w:p w:rsidR="00E6363B" w:rsidRPr="001F3EB8" w:rsidRDefault="00E6363B" w:rsidP="007E6F1E">
            <w:pPr>
              <w:pStyle w:val="ConsPlusCell"/>
              <w:rPr>
                <w:sz w:val="22"/>
                <w:szCs w:val="22"/>
              </w:rPr>
            </w:pPr>
            <w:r w:rsidRPr="001F3EB8">
              <w:rPr>
                <w:sz w:val="22"/>
                <w:szCs w:val="22"/>
              </w:rPr>
              <w:t xml:space="preserve">Доля прибыльных сельскохозяйственных </w:t>
            </w:r>
            <w:proofErr w:type="gramStart"/>
            <w:r w:rsidRPr="001F3EB8">
              <w:rPr>
                <w:sz w:val="22"/>
                <w:szCs w:val="22"/>
              </w:rPr>
              <w:t>организаций</w:t>
            </w:r>
            <w:proofErr w:type="gramEnd"/>
            <w:r w:rsidRPr="001F3EB8">
              <w:rPr>
                <w:sz w:val="22"/>
                <w:szCs w:val="22"/>
              </w:rPr>
              <w:t xml:space="preserve"> в общем их числе</w:t>
            </w:r>
          </w:p>
        </w:tc>
        <w:tc>
          <w:tcPr>
            <w:tcW w:w="1080" w:type="dxa"/>
            <w:shd w:val="clear" w:color="auto" w:fill="auto"/>
          </w:tcPr>
          <w:p w:rsidR="00E6363B" w:rsidRPr="001F3EB8" w:rsidRDefault="00E6363B" w:rsidP="007E6F1E">
            <w:pPr>
              <w:jc w:val="center"/>
              <w:rPr>
                <w:sz w:val="22"/>
                <w:szCs w:val="22"/>
              </w:rPr>
            </w:pPr>
            <w:r w:rsidRPr="001F3EB8">
              <w:rPr>
                <w:sz w:val="22"/>
                <w:szCs w:val="22"/>
              </w:rPr>
              <w:t>%</w:t>
            </w:r>
          </w:p>
        </w:tc>
        <w:tc>
          <w:tcPr>
            <w:tcW w:w="1120" w:type="dxa"/>
            <w:shd w:val="clear" w:color="auto" w:fill="auto"/>
          </w:tcPr>
          <w:p w:rsidR="00E6363B" w:rsidRPr="001F3EB8" w:rsidRDefault="00E6363B" w:rsidP="007E6F1E">
            <w:pPr>
              <w:jc w:val="center"/>
              <w:rPr>
                <w:sz w:val="22"/>
                <w:szCs w:val="22"/>
              </w:rPr>
            </w:pPr>
            <w:r w:rsidRPr="001F3EB8">
              <w:rPr>
                <w:sz w:val="22"/>
                <w:szCs w:val="22"/>
              </w:rPr>
              <w:t>100</w:t>
            </w:r>
          </w:p>
        </w:tc>
        <w:tc>
          <w:tcPr>
            <w:tcW w:w="1120" w:type="dxa"/>
            <w:shd w:val="clear" w:color="auto" w:fill="auto"/>
          </w:tcPr>
          <w:p w:rsidR="00E6363B" w:rsidRPr="001F3EB8" w:rsidRDefault="00E6363B" w:rsidP="007E6F1E">
            <w:pPr>
              <w:jc w:val="center"/>
              <w:rPr>
                <w:sz w:val="22"/>
                <w:szCs w:val="22"/>
              </w:rPr>
            </w:pPr>
            <w:r w:rsidRPr="001F3EB8">
              <w:rPr>
                <w:sz w:val="22"/>
                <w:szCs w:val="22"/>
              </w:rPr>
              <w:t>100</w:t>
            </w:r>
          </w:p>
        </w:tc>
        <w:tc>
          <w:tcPr>
            <w:tcW w:w="1120" w:type="dxa"/>
            <w:shd w:val="clear" w:color="auto" w:fill="auto"/>
            <w:noWrap/>
          </w:tcPr>
          <w:p w:rsidR="00E6363B" w:rsidRPr="001F3EB8" w:rsidRDefault="00E6363B" w:rsidP="007E6F1E">
            <w:pPr>
              <w:jc w:val="center"/>
              <w:rPr>
                <w:sz w:val="22"/>
                <w:szCs w:val="22"/>
              </w:rPr>
            </w:pPr>
            <w:r w:rsidRPr="001F3EB8">
              <w:rPr>
                <w:sz w:val="22"/>
                <w:szCs w:val="22"/>
              </w:rPr>
              <w:t>100</w:t>
            </w:r>
          </w:p>
        </w:tc>
        <w:tc>
          <w:tcPr>
            <w:tcW w:w="1120" w:type="dxa"/>
            <w:shd w:val="clear" w:color="auto" w:fill="auto"/>
          </w:tcPr>
          <w:p w:rsidR="00E6363B" w:rsidRPr="001F3EB8" w:rsidRDefault="00E6363B" w:rsidP="007E6F1E">
            <w:pPr>
              <w:jc w:val="center"/>
              <w:rPr>
                <w:sz w:val="22"/>
                <w:szCs w:val="22"/>
              </w:rPr>
            </w:pPr>
            <w:r w:rsidRPr="001F3EB8">
              <w:rPr>
                <w:sz w:val="22"/>
                <w:szCs w:val="22"/>
              </w:rPr>
              <w:t>100</w:t>
            </w:r>
          </w:p>
        </w:tc>
        <w:tc>
          <w:tcPr>
            <w:tcW w:w="1120" w:type="dxa"/>
            <w:shd w:val="clear" w:color="auto" w:fill="auto"/>
          </w:tcPr>
          <w:p w:rsidR="00E6363B" w:rsidRPr="001F3EB8" w:rsidRDefault="00E6363B" w:rsidP="007E6F1E">
            <w:pPr>
              <w:jc w:val="center"/>
              <w:rPr>
                <w:sz w:val="22"/>
                <w:szCs w:val="22"/>
              </w:rPr>
            </w:pPr>
            <w:r w:rsidRPr="001F3EB8">
              <w:rPr>
                <w:sz w:val="22"/>
                <w:szCs w:val="22"/>
              </w:rPr>
              <w:t>100</w:t>
            </w:r>
          </w:p>
        </w:tc>
        <w:tc>
          <w:tcPr>
            <w:tcW w:w="1120" w:type="dxa"/>
            <w:shd w:val="clear" w:color="auto" w:fill="auto"/>
          </w:tcPr>
          <w:p w:rsidR="00E6363B" w:rsidRPr="001F3EB8" w:rsidRDefault="00E6363B" w:rsidP="007E6F1E">
            <w:pPr>
              <w:jc w:val="center"/>
              <w:rPr>
                <w:sz w:val="22"/>
                <w:szCs w:val="22"/>
              </w:rPr>
            </w:pPr>
            <w:r w:rsidRPr="001F3EB8">
              <w:rPr>
                <w:sz w:val="22"/>
                <w:szCs w:val="22"/>
              </w:rPr>
              <w:t>100</w:t>
            </w:r>
          </w:p>
        </w:tc>
        <w:tc>
          <w:tcPr>
            <w:tcW w:w="1120" w:type="dxa"/>
            <w:shd w:val="clear" w:color="auto" w:fill="auto"/>
          </w:tcPr>
          <w:p w:rsidR="00E6363B" w:rsidRPr="001F3EB8" w:rsidRDefault="00E6363B" w:rsidP="007E6F1E">
            <w:pPr>
              <w:jc w:val="center"/>
              <w:rPr>
                <w:sz w:val="22"/>
                <w:szCs w:val="22"/>
              </w:rPr>
            </w:pPr>
            <w:r w:rsidRPr="001F3EB8">
              <w:rPr>
                <w:sz w:val="22"/>
                <w:szCs w:val="22"/>
              </w:rPr>
              <w:t>100</w:t>
            </w:r>
          </w:p>
        </w:tc>
        <w:tc>
          <w:tcPr>
            <w:tcW w:w="1120" w:type="dxa"/>
            <w:shd w:val="clear" w:color="auto" w:fill="auto"/>
          </w:tcPr>
          <w:p w:rsidR="00E6363B" w:rsidRPr="001F3EB8" w:rsidRDefault="00E6363B" w:rsidP="007E6F1E">
            <w:pPr>
              <w:jc w:val="center"/>
              <w:rPr>
                <w:sz w:val="22"/>
                <w:szCs w:val="22"/>
              </w:rPr>
            </w:pPr>
            <w:r w:rsidRPr="001F3EB8">
              <w:rPr>
                <w:sz w:val="22"/>
                <w:szCs w:val="22"/>
              </w:rPr>
              <w:t>100</w:t>
            </w:r>
          </w:p>
        </w:tc>
        <w:tc>
          <w:tcPr>
            <w:tcW w:w="1120" w:type="dxa"/>
            <w:shd w:val="clear" w:color="auto" w:fill="auto"/>
          </w:tcPr>
          <w:p w:rsidR="00E6363B" w:rsidRPr="001F3EB8" w:rsidRDefault="00E6363B" w:rsidP="007E6F1E">
            <w:pPr>
              <w:jc w:val="center"/>
              <w:rPr>
                <w:sz w:val="22"/>
                <w:szCs w:val="22"/>
              </w:rPr>
            </w:pPr>
            <w:r w:rsidRPr="001F3EB8">
              <w:rPr>
                <w:sz w:val="22"/>
                <w:szCs w:val="22"/>
              </w:rPr>
              <w:t>100</w:t>
            </w:r>
          </w:p>
        </w:tc>
      </w:tr>
      <w:tr w:rsidR="00097917" w:rsidRPr="001F3EB8" w:rsidTr="0056686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0"/>
        </w:trPr>
        <w:tc>
          <w:tcPr>
            <w:tcW w:w="709" w:type="dxa"/>
            <w:shd w:val="clear" w:color="auto" w:fill="auto"/>
            <w:noWrap/>
          </w:tcPr>
          <w:p w:rsidR="00097917" w:rsidRPr="001F3EB8" w:rsidRDefault="00113D69" w:rsidP="00566860">
            <w:pPr>
              <w:jc w:val="center"/>
              <w:rPr>
                <w:sz w:val="22"/>
                <w:szCs w:val="22"/>
              </w:rPr>
            </w:pPr>
            <w:r w:rsidRPr="001F3EB8">
              <w:rPr>
                <w:sz w:val="22"/>
                <w:szCs w:val="22"/>
              </w:rPr>
              <w:t>2.1.6</w:t>
            </w:r>
          </w:p>
        </w:tc>
        <w:tc>
          <w:tcPr>
            <w:tcW w:w="2711" w:type="dxa"/>
            <w:shd w:val="clear" w:color="auto" w:fill="auto"/>
          </w:tcPr>
          <w:p w:rsidR="00097917" w:rsidRPr="001F3EB8" w:rsidRDefault="00097917" w:rsidP="00097917">
            <w:pPr>
              <w:rPr>
                <w:sz w:val="22"/>
                <w:szCs w:val="22"/>
              </w:rPr>
            </w:pPr>
            <w:r w:rsidRPr="001F3EB8">
              <w:rPr>
                <w:sz w:val="22"/>
                <w:szCs w:val="22"/>
              </w:rPr>
              <w:t xml:space="preserve">Количество публикаций, размещенных в СМИ, на официальном сайте администрации  в сфере </w:t>
            </w:r>
            <w:proofErr w:type="gramStart"/>
            <w:r w:rsidRPr="001F3EB8">
              <w:rPr>
                <w:sz w:val="22"/>
                <w:szCs w:val="22"/>
              </w:rPr>
              <w:t>агропромышленного</w:t>
            </w:r>
            <w:proofErr w:type="gramEnd"/>
            <w:r w:rsidRPr="001F3EB8">
              <w:rPr>
                <w:sz w:val="22"/>
                <w:szCs w:val="22"/>
              </w:rPr>
              <w:t xml:space="preserve"> и </w:t>
            </w:r>
            <w:proofErr w:type="spellStart"/>
            <w:r w:rsidRPr="001F3EB8">
              <w:rPr>
                <w:sz w:val="22"/>
                <w:szCs w:val="22"/>
              </w:rPr>
              <w:t>рыбохозяйственного</w:t>
            </w:r>
            <w:proofErr w:type="spellEnd"/>
            <w:r w:rsidRPr="001F3EB8">
              <w:rPr>
                <w:sz w:val="22"/>
                <w:szCs w:val="22"/>
              </w:rPr>
              <w:t xml:space="preserve"> комплексов </w:t>
            </w:r>
          </w:p>
        </w:tc>
        <w:tc>
          <w:tcPr>
            <w:tcW w:w="1080" w:type="dxa"/>
            <w:shd w:val="clear" w:color="auto" w:fill="auto"/>
          </w:tcPr>
          <w:p w:rsidR="00097917" w:rsidRPr="001F3EB8" w:rsidRDefault="00097917" w:rsidP="00566860">
            <w:pPr>
              <w:jc w:val="center"/>
              <w:rPr>
                <w:b/>
                <w:i/>
                <w:sz w:val="22"/>
                <w:szCs w:val="22"/>
              </w:rPr>
            </w:pPr>
            <w:r w:rsidRPr="001F3EB8">
              <w:rPr>
                <w:sz w:val="22"/>
                <w:szCs w:val="22"/>
              </w:rPr>
              <w:t>ед.</w:t>
            </w:r>
          </w:p>
        </w:tc>
        <w:tc>
          <w:tcPr>
            <w:tcW w:w="1120" w:type="dxa"/>
            <w:shd w:val="clear" w:color="auto" w:fill="auto"/>
          </w:tcPr>
          <w:p w:rsidR="00097917" w:rsidRPr="001F3EB8" w:rsidRDefault="00E75B6F" w:rsidP="00566860">
            <w:pPr>
              <w:jc w:val="center"/>
              <w:rPr>
                <w:sz w:val="22"/>
                <w:szCs w:val="22"/>
              </w:rPr>
            </w:pPr>
            <w:r w:rsidRPr="001F3EB8">
              <w:rPr>
                <w:sz w:val="22"/>
                <w:szCs w:val="22"/>
              </w:rPr>
              <w:t>40</w:t>
            </w:r>
          </w:p>
        </w:tc>
        <w:tc>
          <w:tcPr>
            <w:tcW w:w="1120" w:type="dxa"/>
            <w:shd w:val="clear" w:color="auto" w:fill="auto"/>
          </w:tcPr>
          <w:p w:rsidR="00097917" w:rsidRPr="001F3EB8" w:rsidRDefault="00E75B6F" w:rsidP="00566860">
            <w:pPr>
              <w:jc w:val="center"/>
              <w:rPr>
                <w:sz w:val="22"/>
                <w:szCs w:val="22"/>
              </w:rPr>
            </w:pPr>
            <w:r w:rsidRPr="001F3EB8">
              <w:rPr>
                <w:sz w:val="22"/>
                <w:szCs w:val="22"/>
              </w:rPr>
              <w:t>42</w:t>
            </w:r>
          </w:p>
        </w:tc>
        <w:tc>
          <w:tcPr>
            <w:tcW w:w="1120" w:type="dxa"/>
            <w:shd w:val="clear" w:color="auto" w:fill="auto"/>
            <w:noWrap/>
          </w:tcPr>
          <w:p w:rsidR="00097917" w:rsidRPr="001F3EB8" w:rsidRDefault="00E75B6F" w:rsidP="00566860">
            <w:pPr>
              <w:jc w:val="center"/>
              <w:rPr>
                <w:sz w:val="22"/>
                <w:szCs w:val="22"/>
              </w:rPr>
            </w:pPr>
            <w:r w:rsidRPr="001F3EB8">
              <w:rPr>
                <w:sz w:val="22"/>
                <w:szCs w:val="22"/>
              </w:rPr>
              <w:t>42</w:t>
            </w:r>
          </w:p>
        </w:tc>
        <w:tc>
          <w:tcPr>
            <w:tcW w:w="1120" w:type="dxa"/>
            <w:shd w:val="clear" w:color="auto" w:fill="auto"/>
          </w:tcPr>
          <w:p w:rsidR="00097917" w:rsidRPr="001F3EB8" w:rsidRDefault="00E75B6F" w:rsidP="00566860">
            <w:pPr>
              <w:jc w:val="center"/>
              <w:rPr>
                <w:sz w:val="22"/>
                <w:szCs w:val="22"/>
              </w:rPr>
            </w:pPr>
            <w:r w:rsidRPr="001F3EB8">
              <w:rPr>
                <w:sz w:val="22"/>
                <w:szCs w:val="22"/>
              </w:rPr>
              <w:t>45</w:t>
            </w:r>
          </w:p>
        </w:tc>
        <w:tc>
          <w:tcPr>
            <w:tcW w:w="1120" w:type="dxa"/>
            <w:shd w:val="clear" w:color="auto" w:fill="auto"/>
          </w:tcPr>
          <w:p w:rsidR="00097917" w:rsidRPr="001F3EB8" w:rsidRDefault="00E75B6F" w:rsidP="00566860">
            <w:pPr>
              <w:jc w:val="center"/>
              <w:rPr>
                <w:sz w:val="22"/>
                <w:szCs w:val="22"/>
              </w:rPr>
            </w:pPr>
            <w:r w:rsidRPr="001F3EB8">
              <w:rPr>
                <w:sz w:val="22"/>
                <w:szCs w:val="22"/>
              </w:rPr>
              <w:t>45</w:t>
            </w:r>
          </w:p>
        </w:tc>
        <w:tc>
          <w:tcPr>
            <w:tcW w:w="1120" w:type="dxa"/>
            <w:shd w:val="clear" w:color="auto" w:fill="auto"/>
          </w:tcPr>
          <w:p w:rsidR="00097917" w:rsidRPr="001F3EB8" w:rsidRDefault="00E75B6F" w:rsidP="00566860">
            <w:pPr>
              <w:jc w:val="center"/>
              <w:rPr>
                <w:sz w:val="22"/>
                <w:szCs w:val="22"/>
              </w:rPr>
            </w:pPr>
            <w:r w:rsidRPr="001F3EB8">
              <w:rPr>
                <w:sz w:val="22"/>
                <w:szCs w:val="22"/>
              </w:rPr>
              <w:t>48</w:t>
            </w:r>
          </w:p>
        </w:tc>
        <w:tc>
          <w:tcPr>
            <w:tcW w:w="1120" w:type="dxa"/>
            <w:shd w:val="clear" w:color="auto" w:fill="auto"/>
          </w:tcPr>
          <w:p w:rsidR="00097917" w:rsidRPr="001F3EB8" w:rsidRDefault="00E75B6F" w:rsidP="00566860">
            <w:pPr>
              <w:jc w:val="center"/>
              <w:rPr>
                <w:sz w:val="22"/>
                <w:szCs w:val="22"/>
              </w:rPr>
            </w:pPr>
            <w:r w:rsidRPr="001F3EB8">
              <w:rPr>
                <w:sz w:val="22"/>
                <w:szCs w:val="22"/>
              </w:rPr>
              <w:t>48</w:t>
            </w:r>
          </w:p>
        </w:tc>
        <w:tc>
          <w:tcPr>
            <w:tcW w:w="1120" w:type="dxa"/>
            <w:shd w:val="clear" w:color="auto" w:fill="auto"/>
          </w:tcPr>
          <w:p w:rsidR="00097917" w:rsidRPr="001F3EB8" w:rsidRDefault="00E75B6F" w:rsidP="00566860">
            <w:pPr>
              <w:jc w:val="center"/>
              <w:rPr>
                <w:sz w:val="22"/>
                <w:szCs w:val="22"/>
              </w:rPr>
            </w:pPr>
            <w:r w:rsidRPr="001F3EB8">
              <w:rPr>
                <w:sz w:val="22"/>
                <w:szCs w:val="22"/>
              </w:rPr>
              <w:t>50</w:t>
            </w:r>
          </w:p>
        </w:tc>
        <w:tc>
          <w:tcPr>
            <w:tcW w:w="1120" w:type="dxa"/>
            <w:shd w:val="clear" w:color="auto" w:fill="auto"/>
          </w:tcPr>
          <w:p w:rsidR="00097917" w:rsidRPr="001F3EB8" w:rsidRDefault="00E75B6F" w:rsidP="00566860">
            <w:pPr>
              <w:jc w:val="center"/>
              <w:rPr>
                <w:sz w:val="22"/>
                <w:szCs w:val="22"/>
              </w:rPr>
            </w:pPr>
            <w:r w:rsidRPr="001F3EB8">
              <w:rPr>
                <w:sz w:val="22"/>
                <w:szCs w:val="22"/>
              </w:rPr>
              <w:t>50</w:t>
            </w:r>
          </w:p>
        </w:tc>
      </w:tr>
      <w:tr w:rsidR="00E6363B" w:rsidRPr="001F3EB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16"/>
        </w:trPr>
        <w:tc>
          <w:tcPr>
            <w:tcW w:w="709" w:type="dxa"/>
            <w:shd w:val="clear" w:color="auto" w:fill="auto"/>
            <w:noWrap/>
          </w:tcPr>
          <w:p w:rsidR="00E6363B" w:rsidRPr="001F3EB8" w:rsidRDefault="00E6363B" w:rsidP="00113D69">
            <w:pPr>
              <w:jc w:val="center"/>
              <w:rPr>
                <w:sz w:val="22"/>
                <w:szCs w:val="22"/>
              </w:rPr>
            </w:pPr>
            <w:r w:rsidRPr="001F3EB8">
              <w:rPr>
                <w:sz w:val="22"/>
                <w:szCs w:val="22"/>
              </w:rPr>
              <w:t>2.1.</w:t>
            </w:r>
            <w:r w:rsidR="00113D69" w:rsidRPr="001F3EB8">
              <w:rPr>
                <w:sz w:val="22"/>
                <w:szCs w:val="22"/>
              </w:rPr>
              <w:t>7</w:t>
            </w:r>
          </w:p>
        </w:tc>
        <w:tc>
          <w:tcPr>
            <w:tcW w:w="2711" w:type="dxa"/>
            <w:shd w:val="clear" w:color="auto" w:fill="auto"/>
          </w:tcPr>
          <w:p w:rsidR="00E6363B" w:rsidRPr="001F3EB8" w:rsidRDefault="00E6363B" w:rsidP="00450CAE">
            <w:pPr>
              <w:pStyle w:val="ConsPlusCell"/>
              <w:rPr>
                <w:sz w:val="22"/>
                <w:szCs w:val="22"/>
              </w:rPr>
            </w:pPr>
            <w:r w:rsidRPr="001F3EB8">
              <w:rPr>
                <w:sz w:val="22"/>
                <w:szCs w:val="22"/>
              </w:rPr>
              <w:t xml:space="preserve">Объем производства молока в сельскохозяйственных организациях и крестьянских (фермерских) хозяйствах </w:t>
            </w:r>
          </w:p>
        </w:tc>
        <w:tc>
          <w:tcPr>
            <w:tcW w:w="1080" w:type="dxa"/>
            <w:shd w:val="clear" w:color="auto" w:fill="auto"/>
          </w:tcPr>
          <w:p w:rsidR="00E6363B" w:rsidRPr="001F3EB8" w:rsidRDefault="00E6363B" w:rsidP="007E6F1E">
            <w:pPr>
              <w:jc w:val="center"/>
              <w:rPr>
                <w:sz w:val="22"/>
                <w:szCs w:val="22"/>
              </w:rPr>
            </w:pPr>
            <w:r w:rsidRPr="001F3EB8">
              <w:rPr>
                <w:sz w:val="22"/>
                <w:szCs w:val="22"/>
              </w:rPr>
              <w:t>тонн</w:t>
            </w:r>
          </w:p>
        </w:tc>
        <w:tc>
          <w:tcPr>
            <w:tcW w:w="1120" w:type="dxa"/>
            <w:shd w:val="clear" w:color="auto" w:fill="auto"/>
          </w:tcPr>
          <w:p w:rsidR="00E6363B" w:rsidRPr="001F3EB8" w:rsidRDefault="00E6363B" w:rsidP="007E6F1E">
            <w:pPr>
              <w:jc w:val="center"/>
              <w:rPr>
                <w:sz w:val="22"/>
                <w:szCs w:val="22"/>
              </w:rPr>
            </w:pPr>
            <w:r w:rsidRPr="001F3EB8">
              <w:rPr>
                <w:sz w:val="22"/>
                <w:szCs w:val="22"/>
              </w:rPr>
              <w:t>1261</w:t>
            </w:r>
          </w:p>
        </w:tc>
        <w:tc>
          <w:tcPr>
            <w:tcW w:w="1120" w:type="dxa"/>
            <w:shd w:val="clear" w:color="auto" w:fill="auto"/>
          </w:tcPr>
          <w:p w:rsidR="00E6363B" w:rsidRPr="001F3EB8" w:rsidRDefault="00E6363B" w:rsidP="00EA3219">
            <w:pPr>
              <w:jc w:val="center"/>
              <w:rPr>
                <w:bCs/>
                <w:sz w:val="22"/>
                <w:szCs w:val="22"/>
              </w:rPr>
            </w:pPr>
            <w:r w:rsidRPr="001F3EB8">
              <w:rPr>
                <w:bCs/>
                <w:sz w:val="22"/>
                <w:szCs w:val="22"/>
              </w:rPr>
              <w:t>1328</w:t>
            </w:r>
          </w:p>
        </w:tc>
        <w:tc>
          <w:tcPr>
            <w:tcW w:w="1120" w:type="dxa"/>
            <w:shd w:val="clear" w:color="auto" w:fill="auto"/>
            <w:noWrap/>
          </w:tcPr>
          <w:p w:rsidR="00E6363B" w:rsidRPr="001F3EB8" w:rsidRDefault="00E6363B" w:rsidP="00EA3219">
            <w:pPr>
              <w:jc w:val="center"/>
              <w:rPr>
                <w:bCs/>
                <w:sz w:val="22"/>
                <w:szCs w:val="22"/>
              </w:rPr>
            </w:pPr>
            <w:r w:rsidRPr="001F3EB8">
              <w:rPr>
                <w:bCs/>
                <w:sz w:val="22"/>
                <w:szCs w:val="22"/>
              </w:rPr>
              <w:t>1370</w:t>
            </w:r>
          </w:p>
        </w:tc>
        <w:tc>
          <w:tcPr>
            <w:tcW w:w="1120" w:type="dxa"/>
            <w:shd w:val="clear" w:color="auto" w:fill="auto"/>
          </w:tcPr>
          <w:p w:rsidR="00E6363B" w:rsidRPr="001F3EB8" w:rsidRDefault="00E6363B" w:rsidP="00EA3219">
            <w:pPr>
              <w:jc w:val="center"/>
              <w:rPr>
                <w:bCs/>
                <w:sz w:val="22"/>
                <w:szCs w:val="22"/>
              </w:rPr>
            </w:pPr>
            <w:r w:rsidRPr="001F3EB8">
              <w:rPr>
                <w:bCs/>
                <w:sz w:val="22"/>
                <w:szCs w:val="22"/>
              </w:rPr>
              <w:t>1400</w:t>
            </w:r>
          </w:p>
        </w:tc>
        <w:tc>
          <w:tcPr>
            <w:tcW w:w="1120" w:type="dxa"/>
            <w:shd w:val="clear" w:color="auto" w:fill="auto"/>
          </w:tcPr>
          <w:p w:rsidR="00E6363B" w:rsidRPr="001F3EB8" w:rsidRDefault="00E6363B" w:rsidP="00EA3219">
            <w:pPr>
              <w:jc w:val="center"/>
              <w:rPr>
                <w:bCs/>
                <w:sz w:val="22"/>
                <w:szCs w:val="22"/>
              </w:rPr>
            </w:pPr>
            <w:r w:rsidRPr="001F3EB8">
              <w:rPr>
                <w:bCs/>
                <w:sz w:val="22"/>
                <w:szCs w:val="22"/>
              </w:rPr>
              <w:t>1450</w:t>
            </w:r>
          </w:p>
        </w:tc>
        <w:tc>
          <w:tcPr>
            <w:tcW w:w="1120" w:type="dxa"/>
            <w:shd w:val="clear" w:color="auto" w:fill="auto"/>
          </w:tcPr>
          <w:p w:rsidR="00E6363B" w:rsidRPr="001F3EB8" w:rsidRDefault="00E6363B" w:rsidP="00D85ACD">
            <w:pPr>
              <w:jc w:val="center"/>
              <w:rPr>
                <w:bCs/>
                <w:sz w:val="22"/>
                <w:szCs w:val="22"/>
              </w:rPr>
            </w:pPr>
            <w:r w:rsidRPr="001F3EB8">
              <w:rPr>
                <w:bCs/>
                <w:sz w:val="22"/>
                <w:szCs w:val="22"/>
              </w:rPr>
              <w:t>14</w:t>
            </w:r>
            <w:r w:rsidR="00D85ACD" w:rsidRPr="001F3EB8">
              <w:rPr>
                <w:bCs/>
                <w:sz w:val="22"/>
                <w:szCs w:val="22"/>
              </w:rPr>
              <w:t>75</w:t>
            </w:r>
          </w:p>
        </w:tc>
        <w:tc>
          <w:tcPr>
            <w:tcW w:w="1120" w:type="dxa"/>
            <w:shd w:val="clear" w:color="auto" w:fill="auto"/>
          </w:tcPr>
          <w:p w:rsidR="00E6363B" w:rsidRPr="001F3EB8" w:rsidRDefault="00E6363B" w:rsidP="00EA3219">
            <w:pPr>
              <w:jc w:val="center"/>
              <w:rPr>
                <w:bCs/>
                <w:sz w:val="22"/>
                <w:szCs w:val="22"/>
              </w:rPr>
            </w:pPr>
            <w:r w:rsidRPr="001F3EB8">
              <w:rPr>
                <w:bCs/>
                <w:sz w:val="22"/>
                <w:szCs w:val="22"/>
              </w:rPr>
              <w:t>1500</w:t>
            </w:r>
          </w:p>
        </w:tc>
        <w:tc>
          <w:tcPr>
            <w:tcW w:w="1120" w:type="dxa"/>
            <w:shd w:val="clear" w:color="auto" w:fill="auto"/>
          </w:tcPr>
          <w:p w:rsidR="00E6363B" w:rsidRPr="001F3EB8" w:rsidRDefault="00E6363B" w:rsidP="00D85ACD">
            <w:pPr>
              <w:jc w:val="center"/>
              <w:rPr>
                <w:bCs/>
                <w:sz w:val="22"/>
                <w:szCs w:val="22"/>
              </w:rPr>
            </w:pPr>
            <w:r w:rsidRPr="001F3EB8">
              <w:rPr>
                <w:bCs/>
                <w:sz w:val="22"/>
                <w:szCs w:val="22"/>
              </w:rPr>
              <w:t>15</w:t>
            </w:r>
            <w:r w:rsidR="00D85ACD" w:rsidRPr="001F3EB8">
              <w:rPr>
                <w:bCs/>
                <w:sz w:val="22"/>
                <w:szCs w:val="22"/>
              </w:rPr>
              <w:t>35</w:t>
            </w:r>
          </w:p>
        </w:tc>
        <w:tc>
          <w:tcPr>
            <w:tcW w:w="1120" w:type="dxa"/>
            <w:shd w:val="clear" w:color="auto" w:fill="auto"/>
          </w:tcPr>
          <w:p w:rsidR="00E6363B" w:rsidRPr="001F3EB8" w:rsidRDefault="00E6363B" w:rsidP="00D85ACD">
            <w:pPr>
              <w:jc w:val="center"/>
              <w:rPr>
                <w:bCs/>
                <w:sz w:val="22"/>
                <w:szCs w:val="22"/>
              </w:rPr>
            </w:pPr>
            <w:r w:rsidRPr="001F3EB8">
              <w:rPr>
                <w:bCs/>
                <w:sz w:val="22"/>
                <w:szCs w:val="22"/>
              </w:rPr>
              <w:t>15</w:t>
            </w:r>
            <w:r w:rsidR="00D85ACD" w:rsidRPr="001F3EB8">
              <w:rPr>
                <w:bCs/>
                <w:sz w:val="22"/>
                <w:szCs w:val="22"/>
              </w:rPr>
              <w:t>5</w:t>
            </w:r>
            <w:r w:rsidRPr="001F3EB8">
              <w:rPr>
                <w:bCs/>
                <w:sz w:val="22"/>
                <w:szCs w:val="22"/>
              </w:rPr>
              <w:t>0</w:t>
            </w:r>
          </w:p>
        </w:tc>
      </w:tr>
      <w:tr w:rsidR="00E6363B" w:rsidRPr="001F3EB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0"/>
        </w:trPr>
        <w:tc>
          <w:tcPr>
            <w:tcW w:w="709" w:type="dxa"/>
            <w:shd w:val="clear" w:color="auto" w:fill="auto"/>
            <w:noWrap/>
          </w:tcPr>
          <w:p w:rsidR="00E6363B" w:rsidRPr="001F3EB8" w:rsidRDefault="00E6363B" w:rsidP="00113D69">
            <w:pPr>
              <w:jc w:val="center"/>
              <w:rPr>
                <w:sz w:val="22"/>
                <w:szCs w:val="22"/>
              </w:rPr>
            </w:pPr>
            <w:r w:rsidRPr="001F3EB8">
              <w:rPr>
                <w:sz w:val="22"/>
                <w:szCs w:val="22"/>
              </w:rPr>
              <w:t>2.1.</w:t>
            </w:r>
            <w:r w:rsidR="00113D69" w:rsidRPr="001F3EB8">
              <w:rPr>
                <w:sz w:val="22"/>
                <w:szCs w:val="22"/>
              </w:rPr>
              <w:t>8</w:t>
            </w:r>
          </w:p>
        </w:tc>
        <w:tc>
          <w:tcPr>
            <w:tcW w:w="2711" w:type="dxa"/>
            <w:shd w:val="clear" w:color="auto" w:fill="auto"/>
          </w:tcPr>
          <w:p w:rsidR="00E6363B" w:rsidRPr="001F3EB8" w:rsidRDefault="00E6363B" w:rsidP="00450CAE">
            <w:pPr>
              <w:rPr>
                <w:sz w:val="22"/>
                <w:szCs w:val="22"/>
              </w:rPr>
            </w:pPr>
            <w:r w:rsidRPr="001F3EB8">
              <w:rPr>
                <w:sz w:val="22"/>
                <w:szCs w:val="22"/>
              </w:rPr>
              <w:t xml:space="preserve">Объем производства скота и птицы на убой  в сельскохозяйственных организациях и крестьянских (фермерских) хозяйствах,  в живой массе </w:t>
            </w:r>
          </w:p>
        </w:tc>
        <w:tc>
          <w:tcPr>
            <w:tcW w:w="1080" w:type="dxa"/>
            <w:shd w:val="clear" w:color="auto" w:fill="auto"/>
          </w:tcPr>
          <w:p w:rsidR="00E6363B" w:rsidRPr="001F3EB8" w:rsidRDefault="00E6363B" w:rsidP="007E6F1E">
            <w:pPr>
              <w:jc w:val="center"/>
              <w:rPr>
                <w:sz w:val="22"/>
                <w:szCs w:val="22"/>
              </w:rPr>
            </w:pPr>
            <w:r w:rsidRPr="001F3EB8">
              <w:rPr>
                <w:sz w:val="22"/>
                <w:szCs w:val="22"/>
              </w:rPr>
              <w:t>тонн</w:t>
            </w:r>
          </w:p>
        </w:tc>
        <w:tc>
          <w:tcPr>
            <w:tcW w:w="1120" w:type="dxa"/>
            <w:shd w:val="clear" w:color="auto" w:fill="auto"/>
          </w:tcPr>
          <w:p w:rsidR="00E6363B" w:rsidRPr="001F3EB8" w:rsidRDefault="00E6363B" w:rsidP="00AA3C67">
            <w:pPr>
              <w:jc w:val="center"/>
              <w:rPr>
                <w:sz w:val="22"/>
                <w:szCs w:val="22"/>
              </w:rPr>
            </w:pPr>
            <w:r w:rsidRPr="001F3EB8">
              <w:rPr>
                <w:sz w:val="22"/>
                <w:szCs w:val="22"/>
              </w:rPr>
              <w:t>91</w:t>
            </w:r>
          </w:p>
        </w:tc>
        <w:tc>
          <w:tcPr>
            <w:tcW w:w="1120" w:type="dxa"/>
            <w:shd w:val="clear" w:color="auto" w:fill="auto"/>
          </w:tcPr>
          <w:p w:rsidR="00E6363B" w:rsidRPr="001F3EB8" w:rsidRDefault="00E6363B" w:rsidP="00EA3219">
            <w:pPr>
              <w:jc w:val="center"/>
              <w:rPr>
                <w:bCs/>
                <w:sz w:val="22"/>
                <w:szCs w:val="22"/>
              </w:rPr>
            </w:pPr>
            <w:r w:rsidRPr="001F3EB8">
              <w:rPr>
                <w:bCs/>
                <w:sz w:val="22"/>
                <w:szCs w:val="22"/>
              </w:rPr>
              <w:t>100</w:t>
            </w:r>
          </w:p>
        </w:tc>
        <w:tc>
          <w:tcPr>
            <w:tcW w:w="1120" w:type="dxa"/>
            <w:shd w:val="clear" w:color="auto" w:fill="auto"/>
            <w:noWrap/>
          </w:tcPr>
          <w:p w:rsidR="00E6363B" w:rsidRPr="001F3EB8" w:rsidRDefault="00E6363B" w:rsidP="00D85ACD">
            <w:pPr>
              <w:jc w:val="center"/>
              <w:rPr>
                <w:bCs/>
                <w:sz w:val="22"/>
                <w:szCs w:val="22"/>
              </w:rPr>
            </w:pPr>
            <w:r w:rsidRPr="001F3EB8">
              <w:rPr>
                <w:bCs/>
                <w:sz w:val="22"/>
                <w:szCs w:val="22"/>
              </w:rPr>
              <w:t>1</w:t>
            </w:r>
            <w:r w:rsidR="00D85ACD" w:rsidRPr="001F3EB8">
              <w:rPr>
                <w:bCs/>
                <w:sz w:val="22"/>
                <w:szCs w:val="22"/>
              </w:rPr>
              <w:t>18</w:t>
            </w:r>
          </w:p>
        </w:tc>
        <w:tc>
          <w:tcPr>
            <w:tcW w:w="1120" w:type="dxa"/>
            <w:shd w:val="clear" w:color="auto" w:fill="auto"/>
          </w:tcPr>
          <w:p w:rsidR="00E6363B" w:rsidRPr="001F3EB8" w:rsidRDefault="00E6363B" w:rsidP="00EA3219">
            <w:pPr>
              <w:jc w:val="center"/>
              <w:rPr>
                <w:bCs/>
                <w:sz w:val="22"/>
                <w:szCs w:val="22"/>
              </w:rPr>
            </w:pPr>
            <w:r w:rsidRPr="001F3EB8">
              <w:rPr>
                <w:bCs/>
                <w:sz w:val="22"/>
                <w:szCs w:val="22"/>
              </w:rPr>
              <w:t>130</w:t>
            </w:r>
          </w:p>
        </w:tc>
        <w:tc>
          <w:tcPr>
            <w:tcW w:w="1120" w:type="dxa"/>
            <w:shd w:val="clear" w:color="auto" w:fill="auto"/>
          </w:tcPr>
          <w:p w:rsidR="00E6363B" w:rsidRPr="001F3EB8" w:rsidRDefault="00E6363B" w:rsidP="00EA3219">
            <w:pPr>
              <w:jc w:val="center"/>
              <w:rPr>
                <w:bCs/>
                <w:sz w:val="22"/>
                <w:szCs w:val="22"/>
              </w:rPr>
            </w:pPr>
            <w:r w:rsidRPr="001F3EB8">
              <w:rPr>
                <w:bCs/>
                <w:sz w:val="22"/>
                <w:szCs w:val="22"/>
              </w:rPr>
              <w:t>140</w:t>
            </w:r>
          </w:p>
        </w:tc>
        <w:tc>
          <w:tcPr>
            <w:tcW w:w="1120" w:type="dxa"/>
            <w:shd w:val="clear" w:color="auto" w:fill="auto"/>
          </w:tcPr>
          <w:p w:rsidR="00E6363B" w:rsidRPr="001F3EB8" w:rsidRDefault="00E6363B" w:rsidP="00D85ACD">
            <w:pPr>
              <w:jc w:val="center"/>
              <w:rPr>
                <w:bCs/>
                <w:sz w:val="22"/>
                <w:szCs w:val="22"/>
              </w:rPr>
            </w:pPr>
            <w:r w:rsidRPr="001F3EB8">
              <w:rPr>
                <w:bCs/>
                <w:sz w:val="22"/>
                <w:szCs w:val="22"/>
              </w:rPr>
              <w:t>14</w:t>
            </w:r>
            <w:r w:rsidR="00D85ACD" w:rsidRPr="001F3EB8">
              <w:rPr>
                <w:bCs/>
                <w:sz w:val="22"/>
                <w:szCs w:val="22"/>
              </w:rPr>
              <w:t>2</w:t>
            </w:r>
          </w:p>
        </w:tc>
        <w:tc>
          <w:tcPr>
            <w:tcW w:w="1120" w:type="dxa"/>
            <w:shd w:val="clear" w:color="auto" w:fill="auto"/>
          </w:tcPr>
          <w:p w:rsidR="00E6363B" w:rsidRPr="001F3EB8" w:rsidRDefault="00E6363B" w:rsidP="00D85ACD">
            <w:pPr>
              <w:jc w:val="center"/>
              <w:rPr>
                <w:bCs/>
                <w:sz w:val="22"/>
                <w:szCs w:val="22"/>
              </w:rPr>
            </w:pPr>
            <w:r w:rsidRPr="001F3EB8">
              <w:rPr>
                <w:bCs/>
                <w:sz w:val="22"/>
                <w:szCs w:val="22"/>
              </w:rPr>
              <w:t>14</w:t>
            </w:r>
            <w:r w:rsidR="00D85ACD" w:rsidRPr="001F3EB8">
              <w:rPr>
                <w:bCs/>
                <w:sz w:val="22"/>
                <w:szCs w:val="22"/>
              </w:rPr>
              <w:t>4</w:t>
            </w:r>
          </w:p>
        </w:tc>
        <w:tc>
          <w:tcPr>
            <w:tcW w:w="1120" w:type="dxa"/>
            <w:shd w:val="clear" w:color="auto" w:fill="auto"/>
          </w:tcPr>
          <w:p w:rsidR="00E6363B" w:rsidRPr="001F3EB8" w:rsidRDefault="00E6363B" w:rsidP="00D85ACD">
            <w:pPr>
              <w:jc w:val="center"/>
              <w:rPr>
                <w:bCs/>
                <w:sz w:val="22"/>
                <w:szCs w:val="22"/>
              </w:rPr>
            </w:pPr>
            <w:r w:rsidRPr="001F3EB8">
              <w:rPr>
                <w:bCs/>
                <w:sz w:val="22"/>
                <w:szCs w:val="22"/>
              </w:rPr>
              <w:t>14</w:t>
            </w:r>
            <w:r w:rsidR="00D85ACD" w:rsidRPr="001F3EB8">
              <w:rPr>
                <w:bCs/>
                <w:sz w:val="22"/>
                <w:szCs w:val="22"/>
              </w:rPr>
              <w:t>6</w:t>
            </w:r>
          </w:p>
        </w:tc>
        <w:tc>
          <w:tcPr>
            <w:tcW w:w="1120" w:type="dxa"/>
            <w:shd w:val="clear" w:color="auto" w:fill="auto"/>
          </w:tcPr>
          <w:p w:rsidR="00E6363B" w:rsidRPr="001F3EB8" w:rsidRDefault="00E6363B" w:rsidP="00D85ACD">
            <w:pPr>
              <w:jc w:val="center"/>
              <w:rPr>
                <w:bCs/>
                <w:sz w:val="22"/>
                <w:szCs w:val="22"/>
              </w:rPr>
            </w:pPr>
            <w:r w:rsidRPr="001F3EB8">
              <w:rPr>
                <w:bCs/>
                <w:sz w:val="22"/>
                <w:szCs w:val="22"/>
              </w:rPr>
              <w:t>1</w:t>
            </w:r>
            <w:r w:rsidR="00D85ACD" w:rsidRPr="001F3EB8">
              <w:rPr>
                <w:bCs/>
                <w:sz w:val="22"/>
                <w:szCs w:val="22"/>
              </w:rPr>
              <w:t>5</w:t>
            </w:r>
            <w:r w:rsidRPr="001F3EB8">
              <w:rPr>
                <w:bCs/>
                <w:sz w:val="22"/>
                <w:szCs w:val="22"/>
              </w:rPr>
              <w:t>0</w:t>
            </w:r>
          </w:p>
        </w:tc>
      </w:tr>
      <w:tr w:rsidR="00E6363B" w:rsidRPr="001F3EB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0"/>
        </w:trPr>
        <w:tc>
          <w:tcPr>
            <w:tcW w:w="709" w:type="dxa"/>
            <w:shd w:val="clear" w:color="auto" w:fill="auto"/>
            <w:noWrap/>
          </w:tcPr>
          <w:p w:rsidR="00E6363B" w:rsidRPr="001F3EB8" w:rsidRDefault="00E6363B" w:rsidP="00113D69">
            <w:pPr>
              <w:jc w:val="center"/>
              <w:rPr>
                <w:sz w:val="22"/>
                <w:szCs w:val="22"/>
              </w:rPr>
            </w:pPr>
            <w:r w:rsidRPr="001F3EB8">
              <w:rPr>
                <w:sz w:val="22"/>
                <w:szCs w:val="22"/>
              </w:rPr>
              <w:t>2.1.</w:t>
            </w:r>
            <w:r w:rsidR="00113D69" w:rsidRPr="001F3EB8">
              <w:rPr>
                <w:sz w:val="22"/>
                <w:szCs w:val="22"/>
              </w:rPr>
              <w:t>9</w:t>
            </w:r>
          </w:p>
        </w:tc>
        <w:tc>
          <w:tcPr>
            <w:tcW w:w="2711" w:type="dxa"/>
            <w:shd w:val="clear" w:color="auto" w:fill="auto"/>
          </w:tcPr>
          <w:p w:rsidR="00E6363B" w:rsidRPr="001F3EB8" w:rsidRDefault="00E6363B" w:rsidP="00450CAE">
            <w:pPr>
              <w:rPr>
                <w:sz w:val="22"/>
                <w:szCs w:val="22"/>
              </w:rPr>
            </w:pPr>
            <w:r w:rsidRPr="001F3EB8">
              <w:rPr>
                <w:sz w:val="22"/>
                <w:szCs w:val="22"/>
              </w:rPr>
              <w:t>Объем выращенной товарной рыбы</w:t>
            </w:r>
          </w:p>
        </w:tc>
        <w:tc>
          <w:tcPr>
            <w:tcW w:w="1080" w:type="dxa"/>
            <w:shd w:val="clear" w:color="auto" w:fill="auto"/>
          </w:tcPr>
          <w:p w:rsidR="00E6363B" w:rsidRPr="001F3EB8" w:rsidRDefault="00E6363B" w:rsidP="00450CAE">
            <w:pPr>
              <w:jc w:val="center"/>
              <w:rPr>
                <w:sz w:val="22"/>
                <w:szCs w:val="22"/>
              </w:rPr>
            </w:pPr>
            <w:r w:rsidRPr="001F3EB8">
              <w:rPr>
                <w:sz w:val="22"/>
                <w:szCs w:val="22"/>
              </w:rPr>
              <w:t>тонн</w:t>
            </w:r>
          </w:p>
        </w:tc>
        <w:tc>
          <w:tcPr>
            <w:tcW w:w="1120" w:type="dxa"/>
            <w:shd w:val="clear" w:color="auto" w:fill="auto"/>
          </w:tcPr>
          <w:p w:rsidR="00E6363B" w:rsidRPr="001F3EB8" w:rsidRDefault="00E6363B" w:rsidP="00450CAE">
            <w:pPr>
              <w:jc w:val="center"/>
              <w:rPr>
                <w:sz w:val="22"/>
                <w:szCs w:val="22"/>
              </w:rPr>
            </w:pPr>
            <w:r w:rsidRPr="001F3EB8">
              <w:rPr>
                <w:sz w:val="22"/>
                <w:szCs w:val="22"/>
              </w:rPr>
              <w:t>145,8</w:t>
            </w:r>
          </w:p>
        </w:tc>
        <w:tc>
          <w:tcPr>
            <w:tcW w:w="1120" w:type="dxa"/>
            <w:shd w:val="clear" w:color="auto" w:fill="auto"/>
          </w:tcPr>
          <w:p w:rsidR="00E6363B" w:rsidRPr="001F3EB8" w:rsidRDefault="00E6363B" w:rsidP="00FA7F09">
            <w:pPr>
              <w:jc w:val="center"/>
              <w:rPr>
                <w:sz w:val="22"/>
                <w:szCs w:val="22"/>
              </w:rPr>
            </w:pPr>
            <w:r w:rsidRPr="001F3EB8">
              <w:rPr>
                <w:sz w:val="22"/>
                <w:szCs w:val="22"/>
              </w:rPr>
              <w:t>136,4</w:t>
            </w:r>
          </w:p>
        </w:tc>
        <w:tc>
          <w:tcPr>
            <w:tcW w:w="1120" w:type="dxa"/>
            <w:shd w:val="clear" w:color="auto" w:fill="auto"/>
            <w:noWrap/>
          </w:tcPr>
          <w:p w:rsidR="00E6363B" w:rsidRPr="001F3EB8" w:rsidRDefault="00B17F11" w:rsidP="00EA3219">
            <w:pPr>
              <w:jc w:val="center"/>
              <w:rPr>
                <w:sz w:val="22"/>
                <w:szCs w:val="22"/>
              </w:rPr>
            </w:pPr>
            <w:r w:rsidRPr="001F3EB8">
              <w:rPr>
                <w:sz w:val="22"/>
                <w:szCs w:val="22"/>
              </w:rPr>
              <w:t>78</w:t>
            </w:r>
          </w:p>
        </w:tc>
        <w:tc>
          <w:tcPr>
            <w:tcW w:w="1120" w:type="dxa"/>
            <w:shd w:val="clear" w:color="auto" w:fill="auto"/>
          </w:tcPr>
          <w:p w:rsidR="00E6363B" w:rsidRPr="001F3EB8" w:rsidRDefault="00E6363B" w:rsidP="00EA3219">
            <w:pPr>
              <w:jc w:val="center"/>
              <w:rPr>
                <w:sz w:val="22"/>
                <w:szCs w:val="22"/>
              </w:rPr>
            </w:pPr>
            <w:r w:rsidRPr="001F3EB8">
              <w:rPr>
                <w:sz w:val="22"/>
                <w:szCs w:val="22"/>
              </w:rPr>
              <w:t>145</w:t>
            </w:r>
          </w:p>
        </w:tc>
        <w:tc>
          <w:tcPr>
            <w:tcW w:w="1120" w:type="dxa"/>
            <w:shd w:val="clear" w:color="auto" w:fill="auto"/>
          </w:tcPr>
          <w:p w:rsidR="00E6363B" w:rsidRPr="001F3EB8" w:rsidRDefault="00836BB6" w:rsidP="00EA3219">
            <w:pPr>
              <w:jc w:val="center"/>
              <w:rPr>
                <w:sz w:val="22"/>
                <w:szCs w:val="22"/>
              </w:rPr>
            </w:pPr>
            <w:r w:rsidRPr="001F3EB8">
              <w:rPr>
                <w:sz w:val="22"/>
                <w:szCs w:val="22"/>
              </w:rPr>
              <w:t>0</w:t>
            </w:r>
          </w:p>
        </w:tc>
        <w:tc>
          <w:tcPr>
            <w:tcW w:w="1120" w:type="dxa"/>
            <w:shd w:val="clear" w:color="auto" w:fill="auto"/>
          </w:tcPr>
          <w:p w:rsidR="00E6363B" w:rsidRPr="001F3EB8" w:rsidRDefault="00836BB6" w:rsidP="00EA3219">
            <w:pPr>
              <w:jc w:val="center"/>
              <w:rPr>
                <w:sz w:val="22"/>
                <w:szCs w:val="22"/>
              </w:rPr>
            </w:pPr>
            <w:r w:rsidRPr="001F3EB8">
              <w:rPr>
                <w:sz w:val="22"/>
                <w:szCs w:val="22"/>
              </w:rPr>
              <w:t>0</w:t>
            </w:r>
          </w:p>
        </w:tc>
        <w:tc>
          <w:tcPr>
            <w:tcW w:w="1120" w:type="dxa"/>
            <w:shd w:val="clear" w:color="auto" w:fill="auto"/>
          </w:tcPr>
          <w:p w:rsidR="00E6363B" w:rsidRPr="001F3EB8" w:rsidRDefault="00E6363B" w:rsidP="00EA3219">
            <w:pPr>
              <w:jc w:val="center"/>
              <w:rPr>
                <w:sz w:val="22"/>
                <w:szCs w:val="22"/>
              </w:rPr>
            </w:pPr>
            <w:r w:rsidRPr="001F3EB8">
              <w:rPr>
                <w:sz w:val="22"/>
                <w:szCs w:val="22"/>
              </w:rPr>
              <w:t>200</w:t>
            </w:r>
          </w:p>
        </w:tc>
        <w:tc>
          <w:tcPr>
            <w:tcW w:w="1120" w:type="dxa"/>
            <w:shd w:val="clear" w:color="auto" w:fill="auto"/>
          </w:tcPr>
          <w:p w:rsidR="00E6363B" w:rsidRPr="001F3EB8" w:rsidRDefault="00E6363B" w:rsidP="00EA3219">
            <w:pPr>
              <w:jc w:val="center"/>
              <w:rPr>
                <w:sz w:val="22"/>
                <w:szCs w:val="22"/>
              </w:rPr>
            </w:pPr>
            <w:r w:rsidRPr="001F3EB8">
              <w:rPr>
                <w:sz w:val="22"/>
                <w:szCs w:val="22"/>
              </w:rPr>
              <w:t>200</w:t>
            </w:r>
          </w:p>
        </w:tc>
        <w:tc>
          <w:tcPr>
            <w:tcW w:w="1120" w:type="dxa"/>
            <w:shd w:val="clear" w:color="auto" w:fill="auto"/>
          </w:tcPr>
          <w:p w:rsidR="00E6363B" w:rsidRPr="001F3EB8" w:rsidRDefault="00E6363B" w:rsidP="00EA3219">
            <w:pPr>
              <w:jc w:val="center"/>
              <w:rPr>
                <w:sz w:val="22"/>
                <w:szCs w:val="22"/>
              </w:rPr>
            </w:pPr>
            <w:r w:rsidRPr="001F3EB8">
              <w:rPr>
                <w:sz w:val="22"/>
                <w:szCs w:val="22"/>
              </w:rPr>
              <w:t>200</w:t>
            </w:r>
          </w:p>
        </w:tc>
      </w:tr>
      <w:tr w:rsidR="00113D69" w:rsidRPr="001F3EB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0"/>
        </w:trPr>
        <w:tc>
          <w:tcPr>
            <w:tcW w:w="709" w:type="dxa"/>
            <w:shd w:val="clear" w:color="auto" w:fill="auto"/>
            <w:noWrap/>
          </w:tcPr>
          <w:p w:rsidR="00113D69" w:rsidRPr="001F3EB8" w:rsidRDefault="00113D69" w:rsidP="00450CAE">
            <w:pPr>
              <w:jc w:val="center"/>
              <w:rPr>
                <w:sz w:val="22"/>
                <w:szCs w:val="22"/>
              </w:rPr>
            </w:pPr>
            <w:r w:rsidRPr="001F3EB8">
              <w:rPr>
                <w:sz w:val="22"/>
                <w:szCs w:val="22"/>
              </w:rPr>
              <w:t>2.1.10</w:t>
            </w:r>
          </w:p>
        </w:tc>
        <w:tc>
          <w:tcPr>
            <w:tcW w:w="2711" w:type="dxa"/>
            <w:shd w:val="clear" w:color="auto" w:fill="auto"/>
          </w:tcPr>
          <w:p w:rsidR="00113D69" w:rsidRPr="001F3EB8" w:rsidRDefault="00113D69" w:rsidP="00450CAE">
            <w:pPr>
              <w:rPr>
                <w:sz w:val="22"/>
                <w:szCs w:val="22"/>
              </w:rPr>
            </w:pPr>
            <w:r w:rsidRPr="001F3EB8">
              <w:rPr>
                <w:sz w:val="22"/>
                <w:szCs w:val="22"/>
              </w:rPr>
              <w:t>Количество реализованных малых проектов</w:t>
            </w:r>
          </w:p>
        </w:tc>
        <w:tc>
          <w:tcPr>
            <w:tcW w:w="1080" w:type="dxa"/>
            <w:shd w:val="clear" w:color="auto" w:fill="auto"/>
          </w:tcPr>
          <w:p w:rsidR="00113D69" w:rsidRPr="001F3EB8" w:rsidRDefault="00113D69" w:rsidP="00450CAE">
            <w:pPr>
              <w:jc w:val="center"/>
              <w:rPr>
                <w:sz w:val="22"/>
                <w:szCs w:val="22"/>
              </w:rPr>
            </w:pPr>
            <w:r w:rsidRPr="001F3EB8">
              <w:rPr>
                <w:sz w:val="22"/>
                <w:szCs w:val="22"/>
              </w:rPr>
              <w:t>ед.</w:t>
            </w:r>
          </w:p>
        </w:tc>
        <w:tc>
          <w:tcPr>
            <w:tcW w:w="1120" w:type="dxa"/>
            <w:shd w:val="clear" w:color="auto" w:fill="auto"/>
          </w:tcPr>
          <w:p w:rsidR="00113D69" w:rsidRPr="001F3EB8" w:rsidRDefault="00113D69" w:rsidP="00450CAE">
            <w:pPr>
              <w:jc w:val="center"/>
              <w:rPr>
                <w:sz w:val="22"/>
                <w:szCs w:val="22"/>
              </w:rPr>
            </w:pPr>
            <w:r w:rsidRPr="001F3EB8">
              <w:rPr>
                <w:sz w:val="22"/>
                <w:szCs w:val="22"/>
              </w:rPr>
              <w:t>0</w:t>
            </w:r>
          </w:p>
        </w:tc>
        <w:tc>
          <w:tcPr>
            <w:tcW w:w="1120" w:type="dxa"/>
            <w:shd w:val="clear" w:color="auto" w:fill="auto"/>
          </w:tcPr>
          <w:p w:rsidR="00113D69" w:rsidRPr="001F3EB8" w:rsidRDefault="00113D69" w:rsidP="00FA7F09">
            <w:pPr>
              <w:jc w:val="center"/>
              <w:rPr>
                <w:sz w:val="22"/>
                <w:szCs w:val="22"/>
              </w:rPr>
            </w:pPr>
            <w:r w:rsidRPr="001F3EB8">
              <w:rPr>
                <w:sz w:val="22"/>
                <w:szCs w:val="22"/>
              </w:rPr>
              <w:t>0</w:t>
            </w:r>
          </w:p>
        </w:tc>
        <w:tc>
          <w:tcPr>
            <w:tcW w:w="1120" w:type="dxa"/>
            <w:shd w:val="clear" w:color="auto" w:fill="auto"/>
            <w:noWrap/>
          </w:tcPr>
          <w:p w:rsidR="00113D69" w:rsidRPr="001F3EB8" w:rsidRDefault="00113D69" w:rsidP="00EA3219">
            <w:pPr>
              <w:jc w:val="center"/>
              <w:rPr>
                <w:sz w:val="22"/>
                <w:szCs w:val="22"/>
              </w:rPr>
            </w:pPr>
            <w:r w:rsidRPr="001F3EB8">
              <w:rPr>
                <w:sz w:val="22"/>
                <w:szCs w:val="22"/>
              </w:rPr>
              <w:t>0</w:t>
            </w:r>
          </w:p>
        </w:tc>
        <w:tc>
          <w:tcPr>
            <w:tcW w:w="1120" w:type="dxa"/>
            <w:shd w:val="clear" w:color="auto" w:fill="auto"/>
          </w:tcPr>
          <w:p w:rsidR="00113D69" w:rsidRPr="001F3EB8" w:rsidRDefault="00113D69" w:rsidP="00EA3219">
            <w:pPr>
              <w:jc w:val="center"/>
              <w:rPr>
                <w:sz w:val="22"/>
                <w:szCs w:val="22"/>
              </w:rPr>
            </w:pPr>
            <w:r w:rsidRPr="001F3EB8">
              <w:rPr>
                <w:sz w:val="22"/>
                <w:szCs w:val="22"/>
              </w:rPr>
              <w:t>0</w:t>
            </w:r>
          </w:p>
        </w:tc>
        <w:tc>
          <w:tcPr>
            <w:tcW w:w="1120" w:type="dxa"/>
            <w:shd w:val="clear" w:color="auto" w:fill="auto"/>
          </w:tcPr>
          <w:p w:rsidR="00113D69" w:rsidRPr="001F3EB8" w:rsidRDefault="00113D69" w:rsidP="00EA3219">
            <w:pPr>
              <w:jc w:val="center"/>
              <w:rPr>
                <w:sz w:val="22"/>
                <w:szCs w:val="22"/>
              </w:rPr>
            </w:pPr>
            <w:r w:rsidRPr="001F3EB8">
              <w:rPr>
                <w:sz w:val="22"/>
                <w:szCs w:val="22"/>
              </w:rPr>
              <w:t>1</w:t>
            </w:r>
          </w:p>
        </w:tc>
        <w:tc>
          <w:tcPr>
            <w:tcW w:w="1120" w:type="dxa"/>
            <w:shd w:val="clear" w:color="auto" w:fill="auto"/>
          </w:tcPr>
          <w:p w:rsidR="00113D69" w:rsidRPr="001F3EB8" w:rsidRDefault="00113D69" w:rsidP="00EA3219">
            <w:pPr>
              <w:jc w:val="center"/>
              <w:rPr>
                <w:sz w:val="22"/>
                <w:szCs w:val="22"/>
              </w:rPr>
            </w:pPr>
            <w:r w:rsidRPr="001F3EB8">
              <w:rPr>
                <w:sz w:val="22"/>
                <w:szCs w:val="22"/>
              </w:rPr>
              <w:t>0</w:t>
            </w:r>
          </w:p>
        </w:tc>
        <w:tc>
          <w:tcPr>
            <w:tcW w:w="1120" w:type="dxa"/>
            <w:shd w:val="clear" w:color="auto" w:fill="auto"/>
          </w:tcPr>
          <w:p w:rsidR="00113D69" w:rsidRPr="001F3EB8" w:rsidRDefault="00113D69" w:rsidP="00EA3219">
            <w:pPr>
              <w:jc w:val="center"/>
              <w:rPr>
                <w:sz w:val="22"/>
                <w:szCs w:val="22"/>
              </w:rPr>
            </w:pPr>
            <w:r w:rsidRPr="001F3EB8">
              <w:rPr>
                <w:sz w:val="22"/>
                <w:szCs w:val="22"/>
              </w:rPr>
              <w:t>0</w:t>
            </w:r>
          </w:p>
        </w:tc>
        <w:tc>
          <w:tcPr>
            <w:tcW w:w="1120" w:type="dxa"/>
            <w:shd w:val="clear" w:color="auto" w:fill="auto"/>
          </w:tcPr>
          <w:p w:rsidR="00113D69" w:rsidRPr="001F3EB8" w:rsidRDefault="00113D69" w:rsidP="00EA3219">
            <w:pPr>
              <w:jc w:val="center"/>
              <w:rPr>
                <w:sz w:val="22"/>
                <w:szCs w:val="22"/>
              </w:rPr>
            </w:pPr>
            <w:r w:rsidRPr="001F3EB8">
              <w:rPr>
                <w:sz w:val="22"/>
                <w:szCs w:val="22"/>
              </w:rPr>
              <w:t>0</w:t>
            </w:r>
          </w:p>
        </w:tc>
        <w:tc>
          <w:tcPr>
            <w:tcW w:w="1120" w:type="dxa"/>
            <w:shd w:val="clear" w:color="auto" w:fill="auto"/>
          </w:tcPr>
          <w:p w:rsidR="00113D69" w:rsidRPr="001F3EB8" w:rsidRDefault="00113D69" w:rsidP="00EA3219">
            <w:pPr>
              <w:jc w:val="center"/>
              <w:rPr>
                <w:sz w:val="22"/>
                <w:szCs w:val="22"/>
              </w:rPr>
            </w:pPr>
            <w:r w:rsidRPr="001F3EB8">
              <w:rPr>
                <w:sz w:val="22"/>
                <w:szCs w:val="22"/>
              </w:rPr>
              <w:t>0</w:t>
            </w:r>
          </w:p>
        </w:tc>
      </w:tr>
      <w:tr w:rsidR="00E6363B" w:rsidRPr="001F3EB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5"/>
        </w:trPr>
        <w:tc>
          <w:tcPr>
            <w:tcW w:w="14580" w:type="dxa"/>
            <w:gridSpan w:val="12"/>
            <w:shd w:val="clear" w:color="auto" w:fill="auto"/>
            <w:noWrap/>
          </w:tcPr>
          <w:p w:rsidR="00E6363B" w:rsidRPr="001F3EB8" w:rsidRDefault="00E6363B" w:rsidP="00A226E9">
            <w:pPr>
              <w:pStyle w:val="ConsPlusCell"/>
              <w:jc w:val="center"/>
              <w:rPr>
                <w:sz w:val="22"/>
                <w:szCs w:val="22"/>
              </w:rPr>
            </w:pPr>
            <w:r w:rsidRPr="001F3EB8">
              <w:rPr>
                <w:sz w:val="22"/>
                <w:szCs w:val="22"/>
              </w:rPr>
              <w:t xml:space="preserve">Задача 2. Развитие инфраструктуры рынка сбыта продукции, производимой в районе                 </w:t>
            </w:r>
          </w:p>
        </w:tc>
      </w:tr>
      <w:tr w:rsidR="00E6363B" w:rsidRPr="001F3EB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0"/>
        </w:trPr>
        <w:tc>
          <w:tcPr>
            <w:tcW w:w="709" w:type="dxa"/>
            <w:shd w:val="clear" w:color="auto" w:fill="auto"/>
            <w:noWrap/>
          </w:tcPr>
          <w:p w:rsidR="00E6363B" w:rsidRPr="001F3EB8" w:rsidRDefault="00E6363B" w:rsidP="007B4D61">
            <w:pPr>
              <w:jc w:val="center"/>
              <w:rPr>
                <w:sz w:val="22"/>
                <w:szCs w:val="22"/>
              </w:rPr>
            </w:pPr>
            <w:r w:rsidRPr="001F3EB8">
              <w:rPr>
                <w:sz w:val="22"/>
                <w:szCs w:val="22"/>
              </w:rPr>
              <w:t>2.2.1</w:t>
            </w:r>
          </w:p>
        </w:tc>
        <w:tc>
          <w:tcPr>
            <w:tcW w:w="2711" w:type="dxa"/>
            <w:shd w:val="clear" w:color="auto" w:fill="auto"/>
          </w:tcPr>
          <w:p w:rsidR="00E6363B" w:rsidRPr="001F3EB8" w:rsidRDefault="00E6363B" w:rsidP="007E6F1E">
            <w:pPr>
              <w:rPr>
                <w:sz w:val="22"/>
                <w:szCs w:val="22"/>
              </w:rPr>
            </w:pPr>
            <w:r w:rsidRPr="001F3EB8">
              <w:rPr>
                <w:sz w:val="22"/>
                <w:szCs w:val="22"/>
              </w:rPr>
              <w:t>Количество объектов инфраструктуры рынка сбыта продукции, производимой в районе</w:t>
            </w:r>
          </w:p>
        </w:tc>
        <w:tc>
          <w:tcPr>
            <w:tcW w:w="1080" w:type="dxa"/>
            <w:shd w:val="clear" w:color="auto" w:fill="auto"/>
          </w:tcPr>
          <w:p w:rsidR="00E6363B" w:rsidRPr="001F3EB8" w:rsidRDefault="00113D69" w:rsidP="00113D69">
            <w:pPr>
              <w:jc w:val="center"/>
              <w:rPr>
                <w:sz w:val="22"/>
                <w:szCs w:val="22"/>
              </w:rPr>
            </w:pPr>
            <w:r w:rsidRPr="001F3EB8">
              <w:rPr>
                <w:sz w:val="22"/>
                <w:szCs w:val="22"/>
              </w:rPr>
              <w:t>е</w:t>
            </w:r>
            <w:r w:rsidR="00E6363B" w:rsidRPr="001F3EB8">
              <w:rPr>
                <w:sz w:val="22"/>
                <w:szCs w:val="22"/>
              </w:rPr>
              <w:t>д</w:t>
            </w:r>
            <w:r w:rsidRPr="001F3EB8">
              <w:rPr>
                <w:sz w:val="22"/>
                <w:szCs w:val="22"/>
              </w:rPr>
              <w:t>.</w:t>
            </w:r>
          </w:p>
        </w:tc>
        <w:tc>
          <w:tcPr>
            <w:tcW w:w="1120" w:type="dxa"/>
            <w:shd w:val="clear" w:color="auto" w:fill="auto"/>
          </w:tcPr>
          <w:p w:rsidR="00E6363B" w:rsidRPr="001F3EB8" w:rsidRDefault="00E6363B" w:rsidP="007E6F1E">
            <w:pPr>
              <w:jc w:val="center"/>
              <w:rPr>
                <w:sz w:val="22"/>
                <w:szCs w:val="22"/>
              </w:rPr>
            </w:pPr>
            <w:r w:rsidRPr="001F3EB8">
              <w:rPr>
                <w:sz w:val="22"/>
                <w:szCs w:val="22"/>
              </w:rPr>
              <w:t>12</w:t>
            </w:r>
          </w:p>
        </w:tc>
        <w:tc>
          <w:tcPr>
            <w:tcW w:w="1120" w:type="dxa"/>
            <w:shd w:val="clear" w:color="auto" w:fill="auto"/>
          </w:tcPr>
          <w:p w:rsidR="00E6363B" w:rsidRPr="001F3EB8" w:rsidRDefault="00E6363B" w:rsidP="007E6F1E">
            <w:pPr>
              <w:jc w:val="center"/>
              <w:rPr>
                <w:sz w:val="22"/>
                <w:szCs w:val="22"/>
              </w:rPr>
            </w:pPr>
            <w:r w:rsidRPr="001F3EB8">
              <w:rPr>
                <w:sz w:val="22"/>
                <w:szCs w:val="22"/>
              </w:rPr>
              <w:t>12</w:t>
            </w:r>
          </w:p>
        </w:tc>
        <w:tc>
          <w:tcPr>
            <w:tcW w:w="1120" w:type="dxa"/>
            <w:shd w:val="clear" w:color="auto" w:fill="auto"/>
            <w:noWrap/>
          </w:tcPr>
          <w:p w:rsidR="00E6363B" w:rsidRPr="001F3EB8" w:rsidRDefault="00E6363B" w:rsidP="007E6F1E">
            <w:pPr>
              <w:jc w:val="center"/>
              <w:rPr>
                <w:sz w:val="22"/>
                <w:szCs w:val="22"/>
              </w:rPr>
            </w:pPr>
            <w:r w:rsidRPr="001F3EB8">
              <w:rPr>
                <w:sz w:val="22"/>
                <w:szCs w:val="22"/>
              </w:rPr>
              <w:t>12</w:t>
            </w:r>
          </w:p>
        </w:tc>
        <w:tc>
          <w:tcPr>
            <w:tcW w:w="1120" w:type="dxa"/>
            <w:shd w:val="clear" w:color="auto" w:fill="auto"/>
          </w:tcPr>
          <w:p w:rsidR="00E6363B" w:rsidRPr="001F3EB8" w:rsidRDefault="00E6363B" w:rsidP="007E6F1E">
            <w:pPr>
              <w:jc w:val="center"/>
              <w:rPr>
                <w:sz w:val="22"/>
                <w:szCs w:val="22"/>
              </w:rPr>
            </w:pPr>
            <w:r w:rsidRPr="001F3EB8">
              <w:rPr>
                <w:sz w:val="22"/>
                <w:szCs w:val="22"/>
              </w:rPr>
              <w:t>13</w:t>
            </w:r>
          </w:p>
        </w:tc>
        <w:tc>
          <w:tcPr>
            <w:tcW w:w="1120" w:type="dxa"/>
            <w:shd w:val="clear" w:color="auto" w:fill="auto"/>
          </w:tcPr>
          <w:p w:rsidR="00E6363B" w:rsidRPr="001F3EB8" w:rsidRDefault="00E6363B" w:rsidP="007E6F1E">
            <w:pPr>
              <w:jc w:val="center"/>
              <w:rPr>
                <w:sz w:val="22"/>
                <w:szCs w:val="22"/>
              </w:rPr>
            </w:pPr>
            <w:r w:rsidRPr="001F3EB8">
              <w:rPr>
                <w:sz w:val="22"/>
                <w:szCs w:val="22"/>
              </w:rPr>
              <w:t>13</w:t>
            </w:r>
          </w:p>
        </w:tc>
        <w:tc>
          <w:tcPr>
            <w:tcW w:w="1120" w:type="dxa"/>
            <w:shd w:val="clear" w:color="auto" w:fill="auto"/>
          </w:tcPr>
          <w:p w:rsidR="00E6363B" w:rsidRPr="001F3EB8" w:rsidRDefault="00E6363B" w:rsidP="007E6F1E">
            <w:pPr>
              <w:jc w:val="center"/>
              <w:rPr>
                <w:sz w:val="22"/>
                <w:szCs w:val="22"/>
              </w:rPr>
            </w:pPr>
            <w:r w:rsidRPr="001F3EB8">
              <w:rPr>
                <w:sz w:val="22"/>
                <w:szCs w:val="22"/>
              </w:rPr>
              <w:t>13</w:t>
            </w:r>
          </w:p>
        </w:tc>
        <w:tc>
          <w:tcPr>
            <w:tcW w:w="1120" w:type="dxa"/>
            <w:shd w:val="clear" w:color="auto" w:fill="auto"/>
          </w:tcPr>
          <w:p w:rsidR="00E6363B" w:rsidRPr="001F3EB8" w:rsidRDefault="00E6363B" w:rsidP="007E6F1E">
            <w:pPr>
              <w:jc w:val="center"/>
              <w:rPr>
                <w:sz w:val="22"/>
                <w:szCs w:val="22"/>
              </w:rPr>
            </w:pPr>
            <w:r w:rsidRPr="001F3EB8">
              <w:rPr>
                <w:sz w:val="22"/>
                <w:szCs w:val="22"/>
              </w:rPr>
              <w:t>13</w:t>
            </w:r>
          </w:p>
        </w:tc>
        <w:tc>
          <w:tcPr>
            <w:tcW w:w="1120" w:type="dxa"/>
            <w:shd w:val="clear" w:color="auto" w:fill="auto"/>
          </w:tcPr>
          <w:p w:rsidR="00E6363B" w:rsidRPr="001F3EB8" w:rsidRDefault="00E6363B" w:rsidP="007E6F1E">
            <w:pPr>
              <w:jc w:val="center"/>
              <w:rPr>
                <w:sz w:val="22"/>
                <w:szCs w:val="22"/>
              </w:rPr>
            </w:pPr>
            <w:r w:rsidRPr="001F3EB8">
              <w:rPr>
                <w:sz w:val="22"/>
                <w:szCs w:val="22"/>
              </w:rPr>
              <w:t>13</w:t>
            </w:r>
          </w:p>
        </w:tc>
        <w:tc>
          <w:tcPr>
            <w:tcW w:w="1120" w:type="dxa"/>
            <w:shd w:val="clear" w:color="auto" w:fill="auto"/>
          </w:tcPr>
          <w:p w:rsidR="00E6363B" w:rsidRPr="001F3EB8" w:rsidRDefault="00E6363B" w:rsidP="007E6F1E">
            <w:pPr>
              <w:jc w:val="center"/>
              <w:rPr>
                <w:sz w:val="22"/>
                <w:szCs w:val="22"/>
              </w:rPr>
            </w:pPr>
            <w:r w:rsidRPr="001F3EB8">
              <w:rPr>
                <w:sz w:val="22"/>
                <w:szCs w:val="22"/>
              </w:rPr>
              <w:t>13</w:t>
            </w:r>
          </w:p>
        </w:tc>
      </w:tr>
      <w:tr w:rsidR="00E6363B" w:rsidRPr="001F3EB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0"/>
        </w:trPr>
        <w:tc>
          <w:tcPr>
            <w:tcW w:w="709" w:type="dxa"/>
            <w:shd w:val="clear" w:color="auto" w:fill="auto"/>
            <w:noWrap/>
          </w:tcPr>
          <w:p w:rsidR="00E6363B" w:rsidRPr="001F3EB8" w:rsidRDefault="00E6363B" w:rsidP="007B4D61">
            <w:pPr>
              <w:jc w:val="center"/>
              <w:rPr>
                <w:sz w:val="22"/>
                <w:szCs w:val="22"/>
              </w:rPr>
            </w:pPr>
            <w:r w:rsidRPr="001F3EB8">
              <w:rPr>
                <w:sz w:val="22"/>
                <w:szCs w:val="22"/>
              </w:rPr>
              <w:t>2.2.2</w:t>
            </w:r>
          </w:p>
        </w:tc>
        <w:tc>
          <w:tcPr>
            <w:tcW w:w="2711" w:type="dxa"/>
            <w:shd w:val="clear" w:color="auto" w:fill="auto"/>
          </w:tcPr>
          <w:p w:rsidR="00E6363B" w:rsidRPr="001F3EB8" w:rsidRDefault="00E6363B" w:rsidP="000C1505">
            <w:pPr>
              <w:pStyle w:val="ConsPlusCell"/>
              <w:rPr>
                <w:sz w:val="22"/>
                <w:szCs w:val="22"/>
              </w:rPr>
            </w:pPr>
            <w:r w:rsidRPr="001F3EB8">
              <w:rPr>
                <w:sz w:val="22"/>
                <w:szCs w:val="22"/>
              </w:rPr>
              <w:t xml:space="preserve">Доля бюджетных учреждений, обеспеченных продукцией местного производства </w:t>
            </w:r>
          </w:p>
        </w:tc>
        <w:tc>
          <w:tcPr>
            <w:tcW w:w="1080" w:type="dxa"/>
            <w:shd w:val="clear" w:color="auto" w:fill="auto"/>
          </w:tcPr>
          <w:p w:rsidR="00E6363B" w:rsidRPr="001F3EB8" w:rsidRDefault="00E6363B" w:rsidP="000C1505">
            <w:pPr>
              <w:jc w:val="center"/>
              <w:rPr>
                <w:sz w:val="22"/>
                <w:szCs w:val="22"/>
              </w:rPr>
            </w:pPr>
            <w:r w:rsidRPr="001F3EB8">
              <w:rPr>
                <w:sz w:val="22"/>
                <w:szCs w:val="22"/>
              </w:rPr>
              <w:t>%</w:t>
            </w:r>
          </w:p>
        </w:tc>
        <w:tc>
          <w:tcPr>
            <w:tcW w:w="1120" w:type="dxa"/>
            <w:shd w:val="clear" w:color="auto" w:fill="auto"/>
          </w:tcPr>
          <w:p w:rsidR="00E6363B" w:rsidRPr="001F3EB8" w:rsidRDefault="00A87EF6" w:rsidP="000C1505">
            <w:pPr>
              <w:jc w:val="center"/>
              <w:rPr>
                <w:sz w:val="22"/>
                <w:szCs w:val="22"/>
              </w:rPr>
            </w:pPr>
            <w:r w:rsidRPr="001F3EB8">
              <w:rPr>
                <w:sz w:val="22"/>
                <w:szCs w:val="22"/>
              </w:rPr>
              <w:t>8</w:t>
            </w:r>
            <w:r w:rsidR="00E6363B" w:rsidRPr="001F3EB8">
              <w:rPr>
                <w:sz w:val="22"/>
                <w:szCs w:val="22"/>
              </w:rPr>
              <w:t>0</w:t>
            </w:r>
          </w:p>
        </w:tc>
        <w:tc>
          <w:tcPr>
            <w:tcW w:w="1120" w:type="dxa"/>
            <w:shd w:val="clear" w:color="auto" w:fill="auto"/>
          </w:tcPr>
          <w:p w:rsidR="00E6363B" w:rsidRPr="001F3EB8" w:rsidRDefault="00A87EF6" w:rsidP="000C1505">
            <w:pPr>
              <w:jc w:val="center"/>
              <w:rPr>
                <w:sz w:val="22"/>
                <w:szCs w:val="22"/>
              </w:rPr>
            </w:pPr>
            <w:r w:rsidRPr="001F3EB8">
              <w:rPr>
                <w:sz w:val="22"/>
                <w:szCs w:val="22"/>
              </w:rPr>
              <w:t>8</w:t>
            </w:r>
            <w:r w:rsidR="00E6363B" w:rsidRPr="001F3EB8">
              <w:rPr>
                <w:sz w:val="22"/>
                <w:szCs w:val="22"/>
              </w:rPr>
              <w:t>0</w:t>
            </w:r>
          </w:p>
        </w:tc>
        <w:tc>
          <w:tcPr>
            <w:tcW w:w="1120" w:type="dxa"/>
            <w:shd w:val="clear" w:color="auto" w:fill="auto"/>
            <w:noWrap/>
          </w:tcPr>
          <w:p w:rsidR="00E6363B" w:rsidRPr="001F3EB8" w:rsidRDefault="00A87EF6" w:rsidP="000C1505">
            <w:pPr>
              <w:jc w:val="center"/>
              <w:rPr>
                <w:sz w:val="22"/>
                <w:szCs w:val="22"/>
              </w:rPr>
            </w:pPr>
            <w:r w:rsidRPr="001F3EB8">
              <w:rPr>
                <w:sz w:val="22"/>
                <w:szCs w:val="22"/>
              </w:rPr>
              <w:t>8</w:t>
            </w:r>
            <w:r w:rsidR="00E6363B" w:rsidRPr="001F3EB8">
              <w:rPr>
                <w:sz w:val="22"/>
                <w:szCs w:val="22"/>
              </w:rPr>
              <w:t>0</w:t>
            </w:r>
          </w:p>
        </w:tc>
        <w:tc>
          <w:tcPr>
            <w:tcW w:w="1120" w:type="dxa"/>
            <w:shd w:val="clear" w:color="auto" w:fill="auto"/>
          </w:tcPr>
          <w:p w:rsidR="00E6363B" w:rsidRPr="001F3EB8" w:rsidRDefault="00A87EF6" w:rsidP="000C1505">
            <w:pPr>
              <w:jc w:val="center"/>
              <w:rPr>
                <w:sz w:val="22"/>
                <w:szCs w:val="22"/>
              </w:rPr>
            </w:pPr>
            <w:r w:rsidRPr="001F3EB8">
              <w:rPr>
                <w:sz w:val="22"/>
                <w:szCs w:val="22"/>
              </w:rPr>
              <w:t>85</w:t>
            </w:r>
          </w:p>
        </w:tc>
        <w:tc>
          <w:tcPr>
            <w:tcW w:w="1120" w:type="dxa"/>
            <w:shd w:val="clear" w:color="auto" w:fill="auto"/>
          </w:tcPr>
          <w:p w:rsidR="00E6363B" w:rsidRPr="001F3EB8" w:rsidRDefault="00A87EF6" w:rsidP="000C1505">
            <w:pPr>
              <w:jc w:val="center"/>
              <w:rPr>
                <w:sz w:val="22"/>
                <w:szCs w:val="22"/>
              </w:rPr>
            </w:pPr>
            <w:r w:rsidRPr="001F3EB8">
              <w:rPr>
                <w:sz w:val="22"/>
                <w:szCs w:val="22"/>
              </w:rPr>
              <w:t>88</w:t>
            </w:r>
          </w:p>
        </w:tc>
        <w:tc>
          <w:tcPr>
            <w:tcW w:w="1120" w:type="dxa"/>
            <w:shd w:val="clear" w:color="auto" w:fill="auto"/>
          </w:tcPr>
          <w:p w:rsidR="00E6363B" w:rsidRPr="001F3EB8" w:rsidRDefault="00A87EF6" w:rsidP="000C1505">
            <w:pPr>
              <w:jc w:val="center"/>
              <w:rPr>
                <w:sz w:val="22"/>
                <w:szCs w:val="22"/>
              </w:rPr>
            </w:pPr>
            <w:r w:rsidRPr="001F3EB8">
              <w:rPr>
                <w:sz w:val="22"/>
                <w:szCs w:val="22"/>
              </w:rPr>
              <w:t>9</w:t>
            </w:r>
            <w:r w:rsidR="00E6363B" w:rsidRPr="001F3EB8">
              <w:rPr>
                <w:sz w:val="22"/>
                <w:szCs w:val="22"/>
              </w:rPr>
              <w:t>0</w:t>
            </w:r>
          </w:p>
        </w:tc>
        <w:tc>
          <w:tcPr>
            <w:tcW w:w="1120" w:type="dxa"/>
            <w:shd w:val="clear" w:color="auto" w:fill="auto"/>
          </w:tcPr>
          <w:p w:rsidR="00E6363B" w:rsidRPr="001F3EB8" w:rsidRDefault="00A87EF6" w:rsidP="000C1505">
            <w:pPr>
              <w:jc w:val="center"/>
              <w:rPr>
                <w:sz w:val="22"/>
                <w:szCs w:val="22"/>
              </w:rPr>
            </w:pPr>
            <w:r w:rsidRPr="001F3EB8">
              <w:rPr>
                <w:sz w:val="22"/>
                <w:szCs w:val="22"/>
              </w:rPr>
              <w:t>93</w:t>
            </w:r>
          </w:p>
        </w:tc>
        <w:tc>
          <w:tcPr>
            <w:tcW w:w="1120" w:type="dxa"/>
            <w:shd w:val="clear" w:color="auto" w:fill="auto"/>
          </w:tcPr>
          <w:p w:rsidR="00E6363B" w:rsidRPr="001F3EB8" w:rsidRDefault="00A87EF6" w:rsidP="000C1505">
            <w:pPr>
              <w:jc w:val="center"/>
              <w:rPr>
                <w:sz w:val="22"/>
                <w:szCs w:val="22"/>
              </w:rPr>
            </w:pPr>
            <w:r w:rsidRPr="001F3EB8">
              <w:rPr>
                <w:sz w:val="22"/>
                <w:szCs w:val="22"/>
              </w:rPr>
              <w:t>97</w:t>
            </w:r>
          </w:p>
        </w:tc>
        <w:tc>
          <w:tcPr>
            <w:tcW w:w="1120" w:type="dxa"/>
            <w:shd w:val="clear" w:color="auto" w:fill="auto"/>
          </w:tcPr>
          <w:p w:rsidR="00E6363B" w:rsidRPr="001F3EB8" w:rsidRDefault="00E6363B" w:rsidP="000C1505">
            <w:pPr>
              <w:jc w:val="center"/>
              <w:rPr>
                <w:sz w:val="22"/>
                <w:szCs w:val="22"/>
              </w:rPr>
            </w:pPr>
            <w:r w:rsidRPr="001F3EB8">
              <w:rPr>
                <w:sz w:val="22"/>
                <w:szCs w:val="22"/>
              </w:rPr>
              <w:t>100</w:t>
            </w:r>
          </w:p>
        </w:tc>
      </w:tr>
      <w:tr w:rsidR="00E6363B" w:rsidRPr="001F3EB8">
        <w:trPr>
          <w:tblCellSpacing w:w="5" w:type="nil"/>
        </w:trPr>
        <w:tc>
          <w:tcPr>
            <w:tcW w:w="14580" w:type="dxa"/>
            <w:gridSpan w:val="12"/>
            <w:tcBorders>
              <w:left w:val="single" w:sz="4" w:space="0" w:color="auto"/>
              <w:bottom w:val="single" w:sz="4" w:space="0" w:color="auto"/>
              <w:right w:val="single" w:sz="4" w:space="0" w:color="auto"/>
            </w:tcBorders>
          </w:tcPr>
          <w:p w:rsidR="00E6363B" w:rsidRPr="001F3EB8" w:rsidRDefault="00E6363B" w:rsidP="007E6F1E">
            <w:pPr>
              <w:pStyle w:val="ConsPlusCell"/>
              <w:jc w:val="center"/>
              <w:rPr>
                <w:sz w:val="22"/>
                <w:szCs w:val="22"/>
              </w:rPr>
            </w:pPr>
            <w:r w:rsidRPr="001F3EB8">
              <w:rPr>
                <w:sz w:val="22"/>
                <w:szCs w:val="22"/>
              </w:rPr>
              <w:t>Подпрограмма 3    Въездной и внутренний туризм на территории МР «Койгородский»</w:t>
            </w:r>
          </w:p>
        </w:tc>
      </w:tr>
      <w:tr w:rsidR="00E6363B" w:rsidRPr="001F3EB8">
        <w:trPr>
          <w:tblCellSpacing w:w="5" w:type="nil"/>
        </w:trPr>
        <w:tc>
          <w:tcPr>
            <w:tcW w:w="14580" w:type="dxa"/>
            <w:gridSpan w:val="12"/>
            <w:tcBorders>
              <w:left w:val="single" w:sz="4" w:space="0" w:color="auto"/>
              <w:bottom w:val="single" w:sz="4" w:space="0" w:color="auto"/>
              <w:right w:val="single" w:sz="4" w:space="0" w:color="auto"/>
            </w:tcBorders>
          </w:tcPr>
          <w:p w:rsidR="00E6363B" w:rsidRPr="001F3EB8" w:rsidRDefault="00E6363B" w:rsidP="007B4D61">
            <w:pPr>
              <w:pStyle w:val="ConsPlusCell"/>
              <w:jc w:val="center"/>
              <w:rPr>
                <w:sz w:val="22"/>
                <w:szCs w:val="22"/>
              </w:rPr>
            </w:pPr>
            <w:r w:rsidRPr="001F3EB8">
              <w:rPr>
                <w:sz w:val="22"/>
                <w:szCs w:val="22"/>
              </w:rPr>
              <w:t xml:space="preserve">Задача 1.   </w:t>
            </w:r>
            <w:r w:rsidRPr="001F3EB8">
              <w:rPr>
                <w:bCs/>
                <w:sz w:val="22"/>
                <w:szCs w:val="22"/>
              </w:rPr>
              <w:t>Создание современной и конкурентоспособной инфраструктуры туризма</w:t>
            </w:r>
          </w:p>
        </w:tc>
      </w:tr>
      <w:tr w:rsidR="00E6363B" w:rsidRPr="001F3EB8">
        <w:trPr>
          <w:trHeight w:val="360"/>
          <w:tblCellSpacing w:w="5" w:type="nil"/>
        </w:trPr>
        <w:tc>
          <w:tcPr>
            <w:tcW w:w="709" w:type="dxa"/>
            <w:tcBorders>
              <w:left w:val="single" w:sz="4" w:space="0" w:color="auto"/>
              <w:bottom w:val="single" w:sz="4" w:space="0" w:color="auto"/>
              <w:right w:val="single" w:sz="4" w:space="0" w:color="auto"/>
            </w:tcBorders>
          </w:tcPr>
          <w:p w:rsidR="00E6363B" w:rsidRPr="001F3EB8" w:rsidRDefault="00E6363B" w:rsidP="007E6F1E">
            <w:pPr>
              <w:pStyle w:val="ConsPlusCell"/>
              <w:rPr>
                <w:sz w:val="22"/>
                <w:szCs w:val="22"/>
              </w:rPr>
            </w:pPr>
            <w:r w:rsidRPr="001F3EB8">
              <w:rPr>
                <w:sz w:val="22"/>
                <w:szCs w:val="22"/>
              </w:rPr>
              <w:t>3.1.1</w:t>
            </w:r>
          </w:p>
        </w:tc>
        <w:tc>
          <w:tcPr>
            <w:tcW w:w="2711" w:type="dxa"/>
            <w:tcBorders>
              <w:left w:val="single" w:sz="4" w:space="0" w:color="auto"/>
              <w:bottom w:val="single" w:sz="4" w:space="0" w:color="auto"/>
              <w:right w:val="single" w:sz="4" w:space="0" w:color="auto"/>
            </w:tcBorders>
          </w:tcPr>
          <w:p w:rsidR="00E6363B" w:rsidRPr="001F3EB8" w:rsidRDefault="00E6363B" w:rsidP="007E6F1E">
            <w:pPr>
              <w:rPr>
                <w:sz w:val="22"/>
                <w:szCs w:val="22"/>
              </w:rPr>
            </w:pPr>
            <w:r w:rsidRPr="001F3EB8">
              <w:rPr>
                <w:sz w:val="22"/>
                <w:szCs w:val="22"/>
              </w:rPr>
              <w:t>Количество коллективных средств размещения (гостиницы, санаторно-курортные организации, туристские базы)</w:t>
            </w:r>
          </w:p>
        </w:tc>
        <w:tc>
          <w:tcPr>
            <w:tcW w:w="1080" w:type="dxa"/>
            <w:tcBorders>
              <w:left w:val="single" w:sz="4" w:space="0" w:color="auto"/>
              <w:bottom w:val="single" w:sz="4" w:space="0" w:color="auto"/>
              <w:right w:val="single" w:sz="4" w:space="0" w:color="auto"/>
            </w:tcBorders>
          </w:tcPr>
          <w:p w:rsidR="00E6363B" w:rsidRPr="001F3EB8" w:rsidRDefault="00E6363B" w:rsidP="007E6F1E">
            <w:pPr>
              <w:pStyle w:val="ConsPlusCell"/>
              <w:jc w:val="center"/>
              <w:rPr>
                <w:sz w:val="22"/>
                <w:szCs w:val="22"/>
              </w:rPr>
            </w:pPr>
            <w:r w:rsidRPr="001F3EB8">
              <w:rPr>
                <w:sz w:val="22"/>
                <w:szCs w:val="22"/>
              </w:rPr>
              <w:t>ед.</w:t>
            </w:r>
          </w:p>
        </w:tc>
        <w:tc>
          <w:tcPr>
            <w:tcW w:w="1120" w:type="dxa"/>
            <w:tcBorders>
              <w:left w:val="single" w:sz="4" w:space="0" w:color="auto"/>
              <w:bottom w:val="single" w:sz="4" w:space="0" w:color="auto"/>
              <w:right w:val="single" w:sz="4" w:space="0" w:color="auto"/>
            </w:tcBorders>
          </w:tcPr>
          <w:p w:rsidR="00E6363B" w:rsidRPr="001F3EB8" w:rsidRDefault="00E6363B" w:rsidP="007E6F1E">
            <w:pPr>
              <w:pStyle w:val="ConsPlusCell"/>
              <w:jc w:val="center"/>
              <w:rPr>
                <w:sz w:val="22"/>
                <w:szCs w:val="22"/>
              </w:rPr>
            </w:pPr>
            <w:r w:rsidRPr="001F3EB8">
              <w:rPr>
                <w:sz w:val="22"/>
                <w:szCs w:val="22"/>
              </w:rPr>
              <w:t>2</w:t>
            </w:r>
          </w:p>
        </w:tc>
        <w:tc>
          <w:tcPr>
            <w:tcW w:w="1120" w:type="dxa"/>
            <w:tcBorders>
              <w:left w:val="single" w:sz="4" w:space="0" w:color="auto"/>
              <w:bottom w:val="single" w:sz="4" w:space="0" w:color="auto"/>
              <w:right w:val="single" w:sz="4" w:space="0" w:color="auto"/>
            </w:tcBorders>
          </w:tcPr>
          <w:p w:rsidR="00E6363B" w:rsidRPr="001F3EB8" w:rsidRDefault="00E6363B" w:rsidP="007E6F1E">
            <w:pPr>
              <w:pStyle w:val="ConsPlusCell"/>
              <w:jc w:val="center"/>
              <w:rPr>
                <w:sz w:val="22"/>
                <w:szCs w:val="22"/>
              </w:rPr>
            </w:pPr>
            <w:r w:rsidRPr="001F3EB8">
              <w:rPr>
                <w:sz w:val="22"/>
                <w:szCs w:val="22"/>
              </w:rPr>
              <w:t>1</w:t>
            </w:r>
          </w:p>
        </w:tc>
        <w:tc>
          <w:tcPr>
            <w:tcW w:w="1120" w:type="dxa"/>
            <w:tcBorders>
              <w:left w:val="single" w:sz="4" w:space="0" w:color="auto"/>
              <w:bottom w:val="single" w:sz="4" w:space="0" w:color="auto"/>
              <w:right w:val="single" w:sz="4" w:space="0" w:color="auto"/>
            </w:tcBorders>
          </w:tcPr>
          <w:p w:rsidR="00E6363B" w:rsidRPr="001F3EB8" w:rsidRDefault="00E6363B" w:rsidP="007E6F1E">
            <w:pPr>
              <w:pStyle w:val="ConsPlusCell"/>
              <w:jc w:val="center"/>
              <w:rPr>
                <w:sz w:val="22"/>
                <w:szCs w:val="22"/>
              </w:rPr>
            </w:pPr>
            <w:r w:rsidRPr="001F3EB8">
              <w:rPr>
                <w:sz w:val="22"/>
                <w:szCs w:val="22"/>
              </w:rPr>
              <w:t>2</w:t>
            </w:r>
          </w:p>
        </w:tc>
        <w:tc>
          <w:tcPr>
            <w:tcW w:w="1120" w:type="dxa"/>
            <w:tcBorders>
              <w:left w:val="single" w:sz="4" w:space="0" w:color="auto"/>
              <w:bottom w:val="single" w:sz="4" w:space="0" w:color="auto"/>
              <w:right w:val="single" w:sz="4" w:space="0" w:color="auto"/>
            </w:tcBorders>
          </w:tcPr>
          <w:p w:rsidR="00E6363B" w:rsidRPr="001F3EB8" w:rsidRDefault="00E6363B" w:rsidP="007E6F1E">
            <w:pPr>
              <w:pStyle w:val="ConsPlusCell"/>
              <w:jc w:val="center"/>
              <w:rPr>
                <w:sz w:val="22"/>
                <w:szCs w:val="22"/>
              </w:rPr>
            </w:pPr>
            <w:r w:rsidRPr="001F3EB8">
              <w:rPr>
                <w:sz w:val="22"/>
                <w:szCs w:val="22"/>
              </w:rPr>
              <w:t>2</w:t>
            </w:r>
          </w:p>
        </w:tc>
        <w:tc>
          <w:tcPr>
            <w:tcW w:w="1120" w:type="dxa"/>
            <w:tcBorders>
              <w:left w:val="single" w:sz="4" w:space="0" w:color="auto"/>
              <w:bottom w:val="single" w:sz="4" w:space="0" w:color="auto"/>
              <w:right w:val="single" w:sz="4" w:space="0" w:color="auto"/>
            </w:tcBorders>
          </w:tcPr>
          <w:p w:rsidR="00E6363B" w:rsidRPr="001F3EB8" w:rsidRDefault="00E6363B" w:rsidP="00BA7768">
            <w:pPr>
              <w:pStyle w:val="ConsPlusCell"/>
              <w:jc w:val="center"/>
              <w:rPr>
                <w:sz w:val="22"/>
                <w:szCs w:val="22"/>
              </w:rPr>
            </w:pPr>
            <w:r w:rsidRPr="001F3EB8">
              <w:rPr>
                <w:sz w:val="22"/>
                <w:szCs w:val="22"/>
              </w:rPr>
              <w:t>3</w:t>
            </w:r>
          </w:p>
        </w:tc>
        <w:tc>
          <w:tcPr>
            <w:tcW w:w="1120" w:type="dxa"/>
            <w:tcBorders>
              <w:left w:val="single" w:sz="4" w:space="0" w:color="auto"/>
              <w:bottom w:val="single" w:sz="4" w:space="0" w:color="auto"/>
              <w:right w:val="single" w:sz="4" w:space="0" w:color="auto"/>
            </w:tcBorders>
          </w:tcPr>
          <w:p w:rsidR="00E6363B" w:rsidRPr="001F3EB8" w:rsidRDefault="00E6363B" w:rsidP="007E6F1E">
            <w:pPr>
              <w:pStyle w:val="ConsPlusCell"/>
              <w:jc w:val="center"/>
              <w:rPr>
                <w:sz w:val="22"/>
                <w:szCs w:val="22"/>
              </w:rPr>
            </w:pPr>
            <w:r w:rsidRPr="001F3EB8">
              <w:rPr>
                <w:sz w:val="22"/>
                <w:szCs w:val="22"/>
              </w:rPr>
              <w:t>3</w:t>
            </w:r>
          </w:p>
        </w:tc>
        <w:tc>
          <w:tcPr>
            <w:tcW w:w="1120" w:type="dxa"/>
            <w:tcBorders>
              <w:left w:val="single" w:sz="4" w:space="0" w:color="auto"/>
              <w:bottom w:val="single" w:sz="4" w:space="0" w:color="auto"/>
              <w:right w:val="single" w:sz="4" w:space="0" w:color="auto"/>
            </w:tcBorders>
          </w:tcPr>
          <w:p w:rsidR="00E6363B" w:rsidRPr="001F3EB8" w:rsidRDefault="00E6363B" w:rsidP="007E6F1E">
            <w:pPr>
              <w:pStyle w:val="ConsPlusCell"/>
              <w:jc w:val="center"/>
              <w:rPr>
                <w:sz w:val="22"/>
                <w:szCs w:val="22"/>
              </w:rPr>
            </w:pPr>
            <w:r w:rsidRPr="001F3EB8">
              <w:rPr>
                <w:sz w:val="22"/>
                <w:szCs w:val="22"/>
              </w:rPr>
              <w:t>4</w:t>
            </w:r>
          </w:p>
        </w:tc>
        <w:tc>
          <w:tcPr>
            <w:tcW w:w="1120" w:type="dxa"/>
            <w:tcBorders>
              <w:left w:val="single" w:sz="4" w:space="0" w:color="auto"/>
              <w:bottom w:val="single" w:sz="4" w:space="0" w:color="auto"/>
              <w:right w:val="single" w:sz="4" w:space="0" w:color="auto"/>
            </w:tcBorders>
          </w:tcPr>
          <w:p w:rsidR="00E6363B" w:rsidRPr="001F3EB8" w:rsidRDefault="00E6363B" w:rsidP="007E6F1E">
            <w:pPr>
              <w:pStyle w:val="ConsPlusCell"/>
              <w:jc w:val="center"/>
              <w:rPr>
                <w:sz w:val="22"/>
                <w:szCs w:val="22"/>
              </w:rPr>
            </w:pPr>
            <w:r w:rsidRPr="001F3EB8">
              <w:rPr>
                <w:sz w:val="22"/>
                <w:szCs w:val="22"/>
              </w:rPr>
              <w:t>4</w:t>
            </w:r>
          </w:p>
        </w:tc>
        <w:tc>
          <w:tcPr>
            <w:tcW w:w="1120" w:type="dxa"/>
            <w:tcBorders>
              <w:left w:val="single" w:sz="4" w:space="0" w:color="auto"/>
              <w:bottom w:val="single" w:sz="4" w:space="0" w:color="auto"/>
              <w:right w:val="single" w:sz="4" w:space="0" w:color="auto"/>
            </w:tcBorders>
          </w:tcPr>
          <w:p w:rsidR="00E6363B" w:rsidRPr="001F3EB8" w:rsidRDefault="00E6363B" w:rsidP="007E6F1E">
            <w:pPr>
              <w:pStyle w:val="ConsPlusCell"/>
              <w:jc w:val="center"/>
              <w:rPr>
                <w:sz w:val="22"/>
                <w:szCs w:val="22"/>
              </w:rPr>
            </w:pPr>
            <w:r w:rsidRPr="001F3EB8">
              <w:rPr>
                <w:sz w:val="22"/>
                <w:szCs w:val="22"/>
              </w:rPr>
              <w:t>5</w:t>
            </w:r>
          </w:p>
        </w:tc>
      </w:tr>
      <w:tr w:rsidR="00E6363B" w:rsidRPr="001F3EB8">
        <w:trPr>
          <w:trHeight w:val="360"/>
          <w:tblCellSpacing w:w="5" w:type="nil"/>
        </w:trPr>
        <w:tc>
          <w:tcPr>
            <w:tcW w:w="709" w:type="dxa"/>
            <w:tcBorders>
              <w:left w:val="single" w:sz="4" w:space="0" w:color="auto"/>
              <w:bottom w:val="single" w:sz="4" w:space="0" w:color="auto"/>
              <w:right w:val="single" w:sz="4" w:space="0" w:color="auto"/>
            </w:tcBorders>
          </w:tcPr>
          <w:p w:rsidR="00E6363B" w:rsidRPr="001F3EB8" w:rsidRDefault="00E6363B" w:rsidP="00071959">
            <w:pPr>
              <w:pStyle w:val="ConsPlusCell"/>
              <w:rPr>
                <w:sz w:val="22"/>
                <w:szCs w:val="22"/>
              </w:rPr>
            </w:pPr>
            <w:r w:rsidRPr="001F3EB8">
              <w:rPr>
                <w:sz w:val="22"/>
                <w:szCs w:val="22"/>
              </w:rPr>
              <w:t>3.1.2</w:t>
            </w:r>
          </w:p>
        </w:tc>
        <w:tc>
          <w:tcPr>
            <w:tcW w:w="2711" w:type="dxa"/>
            <w:tcBorders>
              <w:left w:val="single" w:sz="4" w:space="0" w:color="auto"/>
              <w:bottom w:val="single" w:sz="4" w:space="0" w:color="auto"/>
              <w:right w:val="single" w:sz="4" w:space="0" w:color="auto"/>
            </w:tcBorders>
          </w:tcPr>
          <w:p w:rsidR="00E6363B" w:rsidRPr="001F3EB8" w:rsidRDefault="00E6363B" w:rsidP="007E6F1E">
            <w:pPr>
              <w:rPr>
                <w:sz w:val="22"/>
                <w:szCs w:val="22"/>
              </w:rPr>
            </w:pPr>
            <w:r w:rsidRPr="001F3EB8">
              <w:rPr>
                <w:sz w:val="22"/>
                <w:szCs w:val="22"/>
              </w:rPr>
              <w:t>Численность граждан, размещенных в коллективных средствах  размещения</w:t>
            </w:r>
          </w:p>
        </w:tc>
        <w:tc>
          <w:tcPr>
            <w:tcW w:w="1080" w:type="dxa"/>
            <w:tcBorders>
              <w:left w:val="single" w:sz="4" w:space="0" w:color="auto"/>
              <w:bottom w:val="single" w:sz="4" w:space="0" w:color="auto"/>
              <w:right w:val="single" w:sz="4" w:space="0" w:color="auto"/>
            </w:tcBorders>
          </w:tcPr>
          <w:p w:rsidR="00E6363B" w:rsidRPr="001F3EB8" w:rsidRDefault="00E6363B" w:rsidP="007E6F1E">
            <w:pPr>
              <w:pStyle w:val="ConsPlusCell"/>
              <w:jc w:val="center"/>
              <w:rPr>
                <w:sz w:val="22"/>
                <w:szCs w:val="22"/>
              </w:rPr>
            </w:pPr>
            <w:r w:rsidRPr="001F3EB8">
              <w:rPr>
                <w:sz w:val="22"/>
                <w:szCs w:val="22"/>
              </w:rPr>
              <w:t>ед.</w:t>
            </w:r>
          </w:p>
        </w:tc>
        <w:tc>
          <w:tcPr>
            <w:tcW w:w="1120" w:type="dxa"/>
            <w:tcBorders>
              <w:left w:val="single" w:sz="4" w:space="0" w:color="auto"/>
              <w:bottom w:val="single" w:sz="4" w:space="0" w:color="auto"/>
              <w:right w:val="single" w:sz="4" w:space="0" w:color="auto"/>
            </w:tcBorders>
          </w:tcPr>
          <w:p w:rsidR="00E6363B" w:rsidRPr="001F3EB8" w:rsidRDefault="00E6363B" w:rsidP="007E6F1E">
            <w:pPr>
              <w:pStyle w:val="ConsPlusCell"/>
              <w:jc w:val="center"/>
              <w:rPr>
                <w:sz w:val="22"/>
                <w:szCs w:val="22"/>
              </w:rPr>
            </w:pPr>
            <w:r w:rsidRPr="001F3EB8">
              <w:rPr>
                <w:sz w:val="22"/>
                <w:szCs w:val="22"/>
              </w:rPr>
              <w:t>1017</w:t>
            </w:r>
          </w:p>
        </w:tc>
        <w:tc>
          <w:tcPr>
            <w:tcW w:w="1120" w:type="dxa"/>
            <w:tcBorders>
              <w:left w:val="single" w:sz="4" w:space="0" w:color="auto"/>
              <w:bottom w:val="single" w:sz="4" w:space="0" w:color="auto"/>
              <w:right w:val="single" w:sz="4" w:space="0" w:color="auto"/>
            </w:tcBorders>
          </w:tcPr>
          <w:p w:rsidR="00E6363B" w:rsidRPr="001F3EB8" w:rsidRDefault="00E6363B" w:rsidP="007E6F1E">
            <w:pPr>
              <w:pStyle w:val="ConsPlusCell"/>
              <w:jc w:val="center"/>
              <w:rPr>
                <w:sz w:val="22"/>
                <w:szCs w:val="22"/>
              </w:rPr>
            </w:pPr>
            <w:r w:rsidRPr="001F3EB8">
              <w:rPr>
                <w:sz w:val="22"/>
                <w:szCs w:val="22"/>
              </w:rPr>
              <w:t xml:space="preserve">830 </w:t>
            </w:r>
          </w:p>
        </w:tc>
        <w:tc>
          <w:tcPr>
            <w:tcW w:w="1120" w:type="dxa"/>
            <w:tcBorders>
              <w:left w:val="single" w:sz="4" w:space="0" w:color="auto"/>
              <w:bottom w:val="single" w:sz="4" w:space="0" w:color="auto"/>
              <w:right w:val="single" w:sz="4" w:space="0" w:color="auto"/>
            </w:tcBorders>
          </w:tcPr>
          <w:p w:rsidR="00E6363B" w:rsidRPr="001F3EB8" w:rsidRDefault="00E6363B" w:rsidP="007E6F1E">
            <w:pPr>
              <w:pStyle w:val="ConsPlusCell"/>
              <w:jc w:val="center"/>
              <w:rPr>
                <w:sz w:val="22"/>
                <w:szCs w:val="22"/>
              </w:rPr>
            </w:pPr>
            <w:r w:rsidRPr="001F3EB8">
              <w:rPr>
                <w:sz w:val="22"/>
                <w:szCs w:val="22"/>
              </w:rPr>
              <w:t>1050</w:t>
            </w:r>
          </w:p>
        </w:tc>
        <w:tc>
          <w:tcPr>
            <w:tcW w:w="1120" w:type="dxa"/>
            <w:tcBorders>
              <w:left w:val="single" w:sz="4" w:space="0" w:color="auto"/>
              <w:bottom w:val="single" w:sz="4" w:space="0" w:color="auto"/>
              <w:right w:val="single" w:sz="4" w:space="0" w:color="auto"/>
            </w:tcBorders>
          </w:tcPr>
          <w:p w:rsidR="00E6363B" w:rsidRPr="001F3EB8" w:rsidRDefault="00E6363B" w:rsidP="007E6F1E">
            <w:pPr>
              <w:pStyle w:val="ConsPlusCell"/>
              <w:jc w:val="center"/>
              <w:rPr>
                <w:sz w:val="22"/>
                <w:szCs w:val="22"/>
              </w:rPr>
            </w:pPr>
            <w:r w:rsidRPr="001F3EB8">
              <w:rPr>
                <w:sz w:val="22"/>
                <w:szCs w:val="22"/>
              </w:rPr>
              <w:t>1080</w:t>
            </w:r>
          </w:p>
        </w:tc>
        <w:tc>
          <w:tcPr>
            <w:tcW w:w="1120" w:type="dxa"/>
            <w:tcBorders>
              <w:left w:val="single" w:sz="4" w:space="0" w:color="auto"/>
              <w:bottom w:val="single" w:sz="4" w:space="0" w:color="auto"/>
              <w:right w:val="single" w:sz="4" w:space="0" w:color="auto"/>
            </w:tcBorders>
          </w:tcPr>
          <w:p w:rsidR="00E6363B" w:rsidRPr="001F3EB8" w:rsidRDefault="00E6363B" w:rsidP="007E6F1E">
            <w:pPr>
              <w:pStyle w:val="ConsPlusCell"/>
              <w:jc w:val="center"/>
              <w:rPr>
                <w:sz w:val="22"/>
                <w:szCs w:val="22"/>
              </w:rPr>
            </w:pPr>
            <w:r w:rsidRPr="001F3EB8">
              <w:rPr>
                <w:sz w:val="22"/>
                <w:szCs w:val="22"/>
              </w:rPr>
              <w:t>1140</w:t>
            </w:r>
          </w:p>
        </w:tc>
        <w:tc>
          <w:tcPr>
            <w:tcW w:w="1120" w:type="dxa"/>
            <w:tcBorders>
              <w:left w:val="single" w:sz="4" w:space="0" w:color="auto"/>
              <w:bottom w:val="single" w:sz="4" w:space="0" w:color="auto"/>
              <w:right w:val="single" w:sz="4" w:space="0" w:color="auto"/>
            </w:tcBorders>
          </w:tcPr>
          <w:p w:rsidR="00E6363B" w:rsidRPr="001F3EB8" w:rsidRDefault="00E6363B" w:rsidP="007E6F1E">
            <w:pPr>
              <w:pStyle w:val="ConsPlusCell"/>
              <w:jc w:val="center"/>
              <w:rPr>
                <w:sz w:val="22"/>
                <w:szCs w:val="22"/>
              </w:rPr>
            </w:pPr>
            <w:r w:rsidRPr="001F3EB8">
              <w:rPr>
                <w:sz w:val="22"/>
                <w:szCs w:val="22"/>
              </w:rPr>
              <w:t>1150</w:t>
            </w:r>
          </w:p>
        </w:tc>
        <w:tc>
          <w:tcPr>
            <w:tcW w:w="1120" w:type="dxa"/>
            <w:tcBorders>
              <w:left w:val="single" w:sz="4" w:space="0" w:color="auto"/>
              <w:bottom w:val="single" w:sz="4" w:space="0" w:color="auto"/>
              <w:right w:val="single" w:sz="4" w:space="0" w:color="auto"/>
            </w:tcBorders>
          </w:tcPr>
          <w:p w:rsidR="00E6363B" w:rsidRPr="001F3EB8" w:rsidRDefault="00E6363B" w:rsidP="007E6F1E">
            <w:pPr>
              <w:pStyle w:val="ConsPlusCell"/>
              <w:jc w:val="center"/>
              <w:rPr>
                <w:sz w:val="22"/>
                <w:szCs w:val="22"/>
              </w:rPr>
            </w:pPr>
            <w:r w:rsidRPr="001F3EB8">
              <w:rPr>
                <w:sz w:val="22"/>
                <w:szCs w:val="22"/>
              </w:rPr>
              <w:t>1170</w:t>
            </w:r>
          </w:p>
        </w:tc>
        <w:tc>
          <w:tcPr>
            <w:tcW w:w="1120" w:type="dxa"/>
            <w:tcBorders>
              <w:left w:val="single" w:sz="4" w:space="0" w:color="auto"/>
              <w:bottom w:val="single" w:sz="4" w:space="0" w:color="auto"/>
              <w:right w:val="single" w:sz="4" w:space="0" w:color="auto"/>
            </w:tcBorders>
          </w:tcPr>
          <w:p w:rsidR="00E6363B" w:rsidRPr="001F3EB8" w:rsidRDefault="00E6363B" w:rsidP="007E6F1E">
            <w:pPr>
              <w:pStyle w:val="ConsPlusCell"/>
              <w:jc w:val="center"/>
              <w:rPr>
                <w:sz w:val="22"/>
                <w:szCs w:val="22"/>
              </w:rPr>
            </w:pPr>
            <w:r w:rsidRPr="001F3EB8">
              <w:rPr>
                <w:sz w:val="22"/>
                <w:szCs w:val="22"/>
              </w:rPr>
              <w:t>1200</w:t>
            </w:r>
          </w:p>
        </w:tc>
        <w:tc>
          <w:tcPr>
            <w:tcW w:w="1120" w:type="dxa"/>
            <w:tcBorders>
              <w:left w:val="single" w:sz="4" w:space="0" w:color="auto"/>
              <w:bottom w:val="single" w:sz="4" w:space="0" w:color="auto"/>
              <w:right w:val="single" w:sz="4" w:space="0" w:color="auto"/>
            </w:tcBorders>
          </w:tcPr>
          <w:p w:rsidR="00E6363B" w:rsidRPr="001F3EB8" w:rsidRDefault="00E6363B" w:rsidP="007E6F1E">
            <w:pPr>
              <w:pStyle w:val="ConsPlusCell"/>
              <w:jc w:val="center"/>
              <w:rPr>
                <w:sz w:val="22"/>
                <w:szCs w:val="22"/>
              </w:rPr>
            </w:pPr>
            <w:r w:rsidRPr="001F3EB8">
              <w:rPr>
                <w:sz w:val="22"/>
                <w:szCs w:val="22"/>
              </w:rPr>
              <w:t>1220</w:t>
            </w:r>
          </w:p>
        </w:tc>
      </w:tr>
      <w:tr w:rsidR="00E6363B" w:rsidRPr="001F3EB8">
        <w:trPr>
          <w:tblCellSpacing w:w="5" w:type="nil"/>
        </w:trPr>
        <w:tc>
          <w:tcPr>
            <w:tcW w:w="14580" w:type="dxa"/>
            <w:gridSpan w:val="12"/>
            <w:tcBorders>
              <w:left w:val="single" w:sz="4" w:space="0" w:color="auto"/>
              <w:bottom w:val="single" w:sz="4" w:space="0" w:color="auto"/>
              <w:right w:val="single" w:sz="4" w:space="0" w:color="auto"/>
            </w:tcBorders>
          </w:tcPr>
          <w:p w:rsidR="00E6363B" w:rsidRPr="001F3EB8" w:rsidRDefault="00E6363B" w:rsidP="00BA7768">
            <w:pPr>
              <w:pStyle w:val="ConsPlusCell"/>
              <w:jc w:val="center"/>
              <w:rPr>
                <w:sz w:val="22"/>
                <w:szCs w:val="22"/>
              </w:rPr>
            </w:pPr>
            <w:r w:rsidRPr="001F3EB8">
              <w:rPr>
                <w:sz w:val="22"/>
                <w:szCs w:val="22"/>
              </w:rPr>
              <w:t>Задача 2.  Информационно-рекламное обеспечение и продвижение туристической отрасли</w:t>
            </w:r>
          </w:p>
        </w:tc>
      </w:tr>
      <w:tr w:rsidR="00E6363B" w:rsidRPr="001F3EB8">
        <w:trPr>
          <w:tblCellSpacing w:w="5" w:type="nil"/>
        </w:trPr>
        <w:tc>
          <w:tcPr>
            <w:tcW w:w="709" w:type="dxa"/>
            <w:tcBorders>
              <w:top w:val="single" w:sz="4" w:space="0" w:color="auto"/>
              <w:left w:val="single" w:sz="4" w:space="0" w:color="auto"/>
              <w:bottom w:val="single" w:sz="4" w:space="0" w:color="auto"/>
              <w:right w:val="single" w:sz="4" w:space="0" w:color="auto"/>
            </w:tcBorders>
          </w:tcPr>
          <w:p w:rsidR="00E6363B" w:rsidRPr="001F3EB8" w:rsidRDefault="00E6363B" w:rsidP="00071959">
            <w:pPr>
              <w:pStyle w:val="ConsPlusCell"/>
              <w:rPr>
                <w:sz w:val="22"/>
                <w:szCs w:val="22"/>
              </w:rPr>
            </w:pPr>
            <w:r w:rsidRPr="001F3EB8">
              <w:rPr>
                <w:sz w:val="22"/>
                <w:szCs w:val="22"/>
              </w:rPr>
              <w:t>3.2.1</w:t>
            </w:r>
          </w:p>
        </w:tc>
        <w:tc>
          <w:tcPr>
            <w:tcW w:w="2711" w:type="dxa"/>
            <w:tcBorders>
              <w:top w:val="single" w:sz="4" w:space="0" w:color="auto"/>
              <w:left w:val="single" w:sz="4" w:space="0" w:color="auto"/>
              <w:bottom w:val="single" w:sz="4" w:space="0" w:color="auto"/>
              <w:right w:val="single" w:sz="4" w:space="0" w:color="auto"/>
            </w:tcBorders>
          </w:tcPr>
          <w:p w:rsidR="00E6363B" w:rsidRPr="001F3EB8" w:rsidRDefault="00E6363B" w:rsidP="007E6F1E">
            <w:pPr>
              <w:widowControl w:val="0"/>
              <w:autoSpaceDE w:val="0"/>
              <w:autoSpaceDN w:val="0"/>
              <w:adjustRightInd w:val="0"/>
              <w:rPr>
                <w:sz w:val="22"/>
                <w:szCs w:val="22"/>
              </w:rPr>
            </w:pPr>
            <w:r w:rsidRPr="001F3EB8">
              <w:rPr>
                <w:sz w:val="22"/>
                <w:szCs w:val="22"/>
              </w:rPr>
              <w:t xml:space="preserve">Количество     вновь созданных туристских продуктов </w:t>
            </w:r>
          </w:p>
          <w:p w:rsidR="00E6363B" w:rsidRPr="001F3EB8" w:rsidRDefault="00E6363B" w:rsidP="007E6F1E">
            <w:pPr>
              <w:widowControl w:val="0"/>
              <w:autoSpaceDE w:val="0"/>
              <w:autoSpaceDN w:val="0"/>
              <w:adjustRightInd w:val="0"/>
              <w:rPr>
                <w:sz w:val="22"/>
                <w:szCs w:val="22"/>
              </w:rPr>
            </w:pPr>
            <w:r w:rsidRPr="001F3EB8">
              <w:rPr>
                <w:sz w:val="22"/>
                <w:szCs w:val="22"/>
              </w:rPr>
              <w:t xml:space="preserve">МР «Койгородский»                 </w:t>
            </w:r>
          </w:p>
        </w:tc>
        <w:tc>
          <w:tcPr>
            <w:tcW w:w="1080" w:type="dxa"/>
            <w:tcBorders>
              <w:top w:val="single" w:sz="4" w:space="0" w:color="auto"/>
              <w:left w:val="single" w:sz="4" w:space="0" w:color="auto"/>
              <w:bottom w:val="single" w:sz="4" w:space="0" w:color="auto"/>
              <w:right w:val="single" w:sz="4" w:space="0" w:color="auto"/>
            </w:tcBorders>
          </w:tcPr>
          <w:p w:rsidR="00E6363B" w:rsidRPr="001F3EB8" w:rsidRDefault="00E6363B" w:rsidP="007E6F1E">
            <w:pPr>
              <w:pStyle w:val="ConsPlusCell"/>
              <w:jc w:val="center"/>
              <w:rPr>
                <w:sz w:val="22"/>
                <w:szCs w:val="22"/>
              </w:rPr>
            </w:pPr>
            <w:r w:rsidRPr="001F3EB8">
              <w:rPr>
                <w:sz w:val="22"/>
                <w:szCs w:val="22"/>
              </w:rPr>
              <w:t>ед.</w:t>
            </w:r>
          </w:p>
        </w:tc>
        <w:tc>
          <w:tcPr>
            <w:tcW w:w="1120" w:type="dxa"/>
            <w:tcBorders>
              <w:top w:val="single" w:sz="4" w:space="0" w:color="auto"/>
              <w:left w:val="single" w:sz="4" w:space="0" w:color="auto"/>
              <w:bottom w:val="single" w:sz="4" w:space="0" w:color="auto"/>
              <w:right w:val="single" w:sz="4" w:space="0" w:color="auto"/>
            </w:tcBorders>
          </w:tcPr>
          <w:p w:rsidR="00E6363B" w:rsidRPr="001F3EB8" w:rsidRDefault="00E6363B" w:rsidP="007E6F1E">
            <w:pPr>
              <w:pStyle w:val="ConsPlusCell"/>
              <w:jc w:val="center"/>
              <w:rPr>
                <w:sz w:val="22"/>
                <w:szCs w:val="22"/>
              </w:rPr>
            </w:pPr>
            <w:r w:rsidRPr="001F3EB8">
              <w:rPr>
                <w:sz w:val="22"/>
                <w:szCs w:val="22"/>
              </w:rPr>
              <w:t>1</w:t>
            </w:r>
          </w:p>
        </w:tc>
        <w:tc>
          <w:tcPr>
            <w:tcW w:w="1120" w:type="dxa"/>
            <w:tcBorders>
              <w:top w:val="single" w:sz="4" w:space="0" w:color="auto"/>
              <w:left w:val="single" w:sz="4" w:space="0" w:color="auto"/>
              <w:bottom w:val="single" w:sz="4" w:space="0" w:color="auto"/>
              <w:right w:val="single" w:sz="4" w:space="0" w:color="auto"/>
            </w:tcBorders>
          </w:tcPr>
          <w:p w:rsidR="00E6363B" w:rsidRPr="001F3EB8" w:rsidRDefault="00E6363B" w:rsidP="007E6F1E">
            <w:pPr>
              <w:pStyle w:val="ConsPlusCell"/>
              <w:jc w:val="center"/>
              <w:rPr>
                <w:sz w:val="22"/>
                <w:szCs w:val="22"/>
              </w:rPr>
            </w:pPr>
            <w:r w:rsidRPr="001F3EB8">
              <w:rPr>
                <w:sz w:val="22"/>
                <w:szCs w:val="22"/>
              </w:rPr>
              <w:t>1</w:t>
            </w:r>
          </w:p>
        </w:tc>
        <w:tc>
          <w:tcPr>
            <w:tcW w:w="1120" w:type="dxa"/>
            <w:tcBorders>
              <w:top w:val="single" w:sz="4" w:space="0" w:color="auto"/>
              <w:left w:val="single" w:sz="4" w:space="0" w:color="auto"/>
              <w:bottom w:val="single" w:sz="4" w:space="0" w:color="auto"/>
              <w:right w:val="single" w:sz="4" w:space="0" w:color="auto"/>
            </w:tcBorders>
          </w:tcPr>
          <w:p w:rsidR="00E6363B" w:rsidRPr="001F3EB8" w:rsidRDefault="00E6363B" w:rsidP="007E6F1E">
            <w:pPr>
              <w:pStyle w:val="ConsPlusCell"/>
              <w:jc w:val="center"/>
              <w:rPr>
                <w:sz w:val="22"/>
                <w:szCs w:val="22"/>
              </w:rPr>
            </w:pPr>
            <w:r w:rsidRPr="001F3EB8">
              <w:rPr>
                <w:sz w:val="22"/>
                <w:szCs w:val="22"/>
              </w:rPr>
              <w:t>1</w:t>
            </w:r>
          </w:p>
        </w:tc>
        <w:tc>
          <w:tcPr>
            <w:tcW w:w="1120" w:type="dxa"/>
            <w:tcBorders>
              <w:top w:val="single" w:sz="4" w:space="0" w:color="auto"/>
              <w:left w:val="single" w:sz="4" w:space="0" w:color="auto"/>
              <w:bottom w:val="single" w:sz="4" w:space="0" w:color="auto"/>
              <w:right w:val="single" w:sz="4" w:space="0" w:color="auto"/>
            </w:tcBorders>
          </w:tcPr>
          <w:p w:rsidR="00E6363B" w:rsidRPr="001F3EB8" w:rsidRDefault="00E6363B" w:rsidP="007E6F1E">
            <w:pPr>
              <w:pStyle w:val="ConsPlusCell"/>
              <w:jc w:val="center"/>
              <w:rPr>
                <w:sz w:val="22"/>
                <w:szCs w:val="22"/>
              </w:rPr>
            </w:pPr>
            <w:r w:rsidRPr="001F3EB8">
              <w:rPr>
                <w:sz w:val="22"/>
                <w:szCs w:val="22"/>
              </w:rPr>
              <w:t>2</w:t>
            </w:r>
          </w:p>
        </w:tc>
        <w:tc>
          <w:tcPr>
            <w:tcW w:w="1120" w:type="dxa"/>
            <w:tcBorders>
              <w:top w:val="single" w:sz="4" w:space="0" w:color="auto"/>
              <w:left w:val="single" w:sz="4" w:space="0" w:color="auto"/>
              <w:bottom w:val="single" w:sz="4" w:space="0" w:color="auto"/>
              <w:right w:val="single" w:sz="4" w:space="0" w:color="auto"/>
            </w:tcBorders>
          </w:tcPr>
          <w:p w:rsidR="00E6363B" w:rsidRPr="001F3EB8" w:rsidRDefault="00E6363B" w:rsidP="007E6F1E">
            <w:pPr>
              <w:pStyle w:val="ConsPlusCell"/>
              <w:jc w:val="center"/>
              <w:rPr>
                <w:sz w:val="22"/>
                <w:szCs w:val="22"/>
              </w:rPr>
            </w:pPr>
            <w:r w:rsidRPr="001F3EB8">
              <w:rPr>
                <w:sz w:val="22"/>
                <w:szCs w:val="22"/>
              </w:rPr>
              <w:t>1</w:t>
            </w:r>
          </w:p>
        </w:tc>
        <w:tc>
          <w:tcPr>
            <w:tcW w:w="1120" w:type="dxa"/>
            <w:tcBorders>
              <w:top w:val="single" w:sz="4" w:space="0" w:color="auto"/>
              <w:left w:val="single" w:sz="4" w:space="0" w:color="auto"/>
              <w:bottom w:val="single" w:sz="4" w:space="0" w:color="auto"/>
              <w:right w:val="single" w:sz="4" w:space="0" w:color="auto"/>
            </w:tcBorders>
          </w:tcPr>
          <w:p w:rsidR="00E6363B" w:rsidRPr="001F3EB8" w:rsidRDefault="00E6363B" w:rsidP="007E6F1E">
            <w:pPr>
              <w:pStyle w:val="ConsPlusCell"/>
              <w:jc w:val="center"/>
              <w:rPr>
                <w:sz w:val="22"/>
                <w:szCs w:val="22"/>
              </w:rPr>
            </w:pPr>
            <w:r w:rsidRPr="001F3EB8">
              <w:rPr>
                <w:sz w:val="22"/>
                <w:szCs w:val="22"/>
              </w:rPr>
              <w:t>2</w:t>
            </w:r>
          </w:p>
        </w:tc>
        <w:tc>
          <w:tcPr>
            <w:tcW w:w="1120" w:type="dxa"/>
            <w:tcBorders>
              <w:top w:val="single" w:sz="4" w:space="0" w:color="auto"/>
              <w:left w:val="single" w:sz="4" w:space="0" w:color="auto"/>
              <w:bottom w:val="single" w:sz="4" w:space="0" w:color="auto"/>
              <w:right w:val="single" w:sz="4" w:space="0" w:color="auto"/>
            </w:tcBorders>
          </w:tcPr>
          <w:p w:rsidR="00E6363B" w:rsidRPr="001F3EB8" w:rsidRDefault="00E6363B" w:rsidP="007E6F1E">
            <w:pPr>
              <w:pStyle w:val="ConsPlusCell"/>
              <w:jc w:val="center"/>
              <w:rPr>
                <w:sz w:val="22"/>
                <w:szCs w:val="22"/>
              </w:rPr>
            </w:pPr>
            <w:r w:rsidRPr="001F3EB8">
              <w:rPr>
                <w:sz w:val="22"/>
                <w:szCs w:val="22"/>
              </w:rPr>
              <w:t>2</w:t>
            </w:r>
          </w:p>
        </w:tc>
        <w:tc>
          <w:tcPr>
            <w:tcW w:w="1120" w:type="dxa"/>
            <w:tcBorders>
              <w:top w:val="single" w:sz="4" w:space="0" w:color="auto"/>
              <w:left w:val="single" w:sz="4" w:space="0" w:color="auto"/>
              <w:bottom w:val="single" w:sz="4" w:space="0" w:color="auto"/>
              <w:right w:val="single" w:sz="4" w:space="0" w:color="auto"/>
            </w:tcBorders>
          </w:tcPr>
          <w:p w:rsidR="00E6363B" w:rsidRPr="001F3EB8" w:rsidRDefault="00E6363B" w:rsidP="007E6F1E">
            <w:pPr>
              <w:pStyle w:val="ConsPlusCell"/>
              <w:jc w:val="center"/>
              <w:rPr>
                <w:sz w:val="22"/>
                <w:szCs w:val="22"/>
              </w:rPr>
            </w:pPr>
            <w:r w:rsidRPr="001F3EB8">
              <w:rPr>
                <w:sz w:val="22"/>
                <w:szCs w:val="22"/>
              </w:rPr>
              <w:t>2</w:t>
            </w:r>
          </w:p>
        </w:tc>
        <w:tc>
          <w:tcPr>
            <w:tcW w:w="1120" w:type="dxa"/>
            <w:tcBorders>
              <w:top w:val="single" w:sz="4" w:space="0" w:color="auto"/>
              <w:left w:val="single" w:sz="4" w:space="0" w:color="auto"/>
              <w:bottom w:val="single" w:sz="4" w:space="0" w:color="auto"/>
              <w:right w:val="single" w:sz="4" w:space="0" w:color="auto"/>
            </w:tcBorders>
          </w:tcPr>
          <w:p w:rsidR="00E6363B" w:rsidRPr="001F3EB8" w:rsidRDefault="00E6363B" w:rsidP="007E6F1E">
            <w:pPr>
              <w:pStyle w:val="ConsPlusCell"/>
              <w:jc w:val="center"/>
              <w:rPr>
                <w:sz w:val="22"/>
                <w:szCs w:val="22"/>
              </w:rPr>
            </w:pPr>
            <w:r w:rsidRPr="001F3EB8">
              <w:rPr>
                <w:sz w:val="22"/>
                <w:szCs w:val="22"/>
              </w:rPr>
              <w:t>2</w:t>
            </w:r>
          </w:p>
        </w:tc>
      </w:tr>
      <w:tr w:rsidR="00E6363B" w:rsidRPr="001F3EB8">
        <w:trPr>
          <w:tblCellSpacing w:w="5" w:type="nil"/>
        </w:trPr>
        <w:tc>
          <w:tcPr>
            <w:tcW w:w="709" w:type="dxa"/>
            <w:tcBorders>
              <w:top w:val="single" w:sz="4" w:space="0" w:color="auto"/>
              <w:left w:val="single" w:sz="4" w:space="0" w:color="auto"/>
              <w:bottom w:val="single" w:sz="4" w:space="0" w:color="auto"/>
              <w:right w:val="single" w:sz="4" w:space="0" w:color="auto"/>
            </w:tcBorders>
          </w:tcPr>
          <w:p w:rsidR="00E6363B" w:rsidRPr="001F3EB8" w:rsidRDefault="00E6363B" w:rsidP="00071959">
            <w:pPr>
              <w:pStyle w:val="ConsPlusCell"/>
              <w:rPr>
                <w:sz w:val="22"/>
                <w:szCs w:val="22"/>
              </w:rPr>
            </w:pPr>
            <w:r w:rsidRPr="001F3EB8">
              <w:rPr>
                <w:sz w:val="22"/>
                <w:szCs w:val="22"/>
              </w:rPr>
              <w:t>3.2.2</w:t>
            </w:r>
          </w:p>
        </w:tc>
        <w:tc>
          <w:tcPr>
            <w:tcW w:w="2711" w:type="dxa"/>
            <w:tcBorders>
              <w:top w:val="single" w:sz="4" w:space="0" w:color="auto"/>
              <w:left w:val="single" w:sz="4" w:space="0" w:color="auto"/>
              <w:bottom w:val="single" w:sz="4" w:space="0" w:color="auto"/>
              <w:right w:val="single" w:sz="4" w:space="0" w:color="auto"/>
            </w:tcBorders>
          </w:tcPr>
          <w:p w:rsidR="00E6363B" w:rsidRPr="001F3EB8" w:rsidRDefault="00E6363B" w:rsidP="007E6F1E">
            <w:pPr>
              <w:widowControl w:val="0"/>
              <w:autoSpaceDE w:val="0"/>
              <w:autoSpaceDN w:val="0"/>
              <w:adjustRightInd w:val="0"/>
              <w:jc w:val="both"/>
              <w:rPr>
                <w:sz w:val="22"/>
                <w:szCs w:val="22"/>
              </w:rPr>
            </w:pPr>
            <w:r w:rsidRPr="001F3EB8">
              <w:rPr>
                <w:sz w:val="22"/>
                <w:szCs w:val="22"/>
              </w:rPr>
              <w:t>Количество  установленных дорожных знаков и другой ориентирующей информации для туристов</w:t>
            </w:r>
          </w:p>
        </w:tc>
        <w:tc>
          <w:tcPr>
            <w:tcW w:w="1080" w:type="dxa"/>
            <w:tcBorders>
              <w:top w:val="single" w:sz="4" w:space="0" w:color="auto"/>
              <w:left w:val="single" w:sz="4" w:space="0" w:color="auto"/>
              <w:bottom w:val="single" w:sz="4" w:space="0" w:color="auto"/>
              <w:right w:val="single" w:sz="4" w:space="0" w:color="auto"/>
            </w:tcBorders>
          </w:tcPr>
          <w:p w:rsidR="00E6363B" w:rsidRPr="001F3EB8" w:rsidRDefault="00E6363B" w:rsidP="007E6F1E">
            <w:pPr>
              <w:pStyle w:val="ConsPlusCell"/>
              <w:jc w:val="center"/>
              <w:rPr>
                <w:sz w:val="22"/>
                <w:szCs w:val="22"/>
              </w:rPr>
            </w:pPr>
            <w:r w:rsidRPr="001F3EB8">
              <w:rPr>
                <w:sz w:val="22"/>
                <w:szCs w:val="22"/>
              </w:rPr>
              <w:t>ед.</w:t>
            </w:r>
          </w:p>
        </w:tc>
        <w:tc>
          <w:tcPr>
            <w:tcW w:w="1120" w:type="dxa"/>
            <w:tcBorders>
              <w:top w:val="single" w:sz="4" w:space="0" w:color="auto"/>
              <w:left w:val="single" w:sz="4" w:space="0" w:color="auto"/>
              <w:bottom w:val="single" w:sz="4" w:space="0" w:color="auto"/>
              <w:right w:val="single" w:sz="4" w:space="0" w:color="auto"/>
            </w:tcBorders>
          </w:tcPr>
          <w:p w:rsidR="00E6363B" w:rsidRPr="001F3EB8" w:rsidRDefault="00E6363B" w:rsidP="00782083">
            <w:pPr>
              <w:pStyle w:val="ConsPlusCell"/>
              <w:jc w:val="center"/>
              <w:rPr>
                <w:sz w:val="22"/>
                <w:szCs w:val="22"/>
              </w:rPr>
            </w:pPr>
            <w:r w:rsidRPr="001F3EB8">
              <w:rPr>
                <w:sz w:val="22"/>
                <w:szCs w:val="22"/>
              </w:rPr>
              <w:t>0</w:t>
            </w:r>
          </w:p>
        </w:tc>
        <w:tc>
          <w:tcPr>
            <w:tcW w:w="1120" w:type="dxa"/>
            <w:tcBorders>
              <w:top w:val="single" w:sz="4" w:space="0" w:color="auto"/>
              <w:left w:val="single" w:sz="4" w:space="0" w:color="auto"/>
              <w:bottom w:val="single" w:sz="4" w:space="0" w:color="auto"/>
              <w:right w:val="single" w:sz="4" w:space="0" w:color="auto"/>
            </w:tcBorders>
          </w:tcPr>
          <w:p w:rsidR="00E6363B" w:rsidRPr="001F3EB8" w:rsidRDefault="00E6363B" w:rsidP="00782083">
            <w:pPr>
              <w:pStyle w:val="ConsPlusCell"/>
              <w:jc w:val="center"/>
              <w:rPr>
                <w:sz w:val="22"/>
                <w:szCs w:val="22"/>
              </w:rPr>
            </w:pPr>
            <w:r w:rsidRPr="001F3EB8">
              <w:rPr>
                <w:sz w:val="22"/>
                <w:szCs w:val="22"/>
              </w:rPr>
              <w:t>3</w:t>
            </w:r>
          </w:p>
        </w:tc>
        <w:tc>
          <w:tcPr>
            <w:tcW w:w="1120" w:type="dxa"/>
            <w:tcBorders>
              <w:top w:val="single" w:sz="4" w:space="0" w:color="auto"/>
              <w:left w:val="single" w:sz="4" w:space="0" w:color="auto"/>
              <w:bottom w:val="single" w:sz="4" w:space="0" w:color="auto"/>
              <w:right w:val="single" w:sz="4" w:space="0" w:color="auto"/>
            </w:tcBorders>
          </w:tcPr>
          <w:p w:rsidR="00E6363B" w:rsidRPr="001F3EB8" w:rsidRDefault="00E6363B" w:rsidP="00782083">
            <w:pPr>
              <w:pStyle w:val="ConsPlusCell"/>
              <w:jc w:val="center"/>
              <w:rPr>
                <w:sz w:val="22"/>
                <w:szCs w:val="22"/>
              </w:rPr>
            </w:pPr>
            <w:r w:rsidRPr="001F3EB8">
              <w:rPr>
                <w:sz w:val="22"/>
                <w:szCs w:val="22"/>
              </w:rPr>
              <w:t>6</w:t>
            </w:r>
          </w:p>
        </w:tc>
        <w:tc>
          <w:tcPr>
            <w:tcW w:w="1120" w:type="dxa"/>
            <w:tcBorders>
              <w:top w:val="single" w:sz="4" w:space="0" w:color="auto"/>
              <w:left w:val="single" w:sz="4" w:space="0" w:color="auto"/>
              <w:bottom w:val="single" w:sz="4" w:space="0" w:color="auto"/>
              <w:right w:val="single" w:sz="4" w:space="0" w:color="auto"/>
            </w:tcBorders>
          </w:tcPr>
          <w:p w:rsidR="00E6363B" w:rsidRPr="001F3EB8" w:rsidRDefault="00E6363B" w:rsidP="00782083">
            <w:pPr>
              <w:pStyle w:val="ConsPlusCell"/>
              <w:jc w:val="center"/>
              <w:rPr>
                <w:sz w:val="22"/>
                <w:szCs w:val="22"/>
              </w:rPr>
            </w:pPr>
            <w:r w:rsidRPr="001F3EB8">
              <w:rPr>
                <w:sz w:val="22"/>
                <w:szCs w:val="22"/>
              </w:rPr>
              <w:t>6</w:t>
            </w:r>
          </w:p>
        </w:tc>
        <w:tc>
          <w:tcPr>
            <w:tcW w:w="1120" w:type="dxa"/>
            <w:tcBorders>
              <w:top w:val="single" w:sz="4" w:space="0" w:color="auto"/>
              <w:left w:val="single" w:sz="4" w:space="0" w:color="auto"/>
              <w:bottom w:val="single" w:sz="4" w:space="0" w:color="auto"/>
              <w:right w:val="single" w:sz="4" w:space="0" w:color="auto"/>
            </w:tcBorders>
          </w:tcPr>
          <w:p w:rsidR="00E6363B" w:rsidRPr="001F3EB8" w:rsidRDefault="00E6363B" w:rsidP="00782083">
            <w:pPr>
              <w:pStyle w:val="ConsPlusCell"/>
              <w:jc w:val="center"/>
              <w:rPr>
                <w:sz w:val="22"/>
                <w:szCs w:val="22"/>
              </w:rPr>
            </w:pPr>
            <w:r w:rsidRPr="001F3EB8">
              <w:rPr>
                <w:sz w:val="22"/>
                <w:szCs w:val="22"/>
              </w:rPr>
              <w:t>7</w:t>
            </w:r>
          </w:p>
        </w:tc>
        <w:tc>
          <w:tcPr>
            <w:tcW w:w="1120" w:type="dxa"/>
            <w:tcBorders>
              <w:top w:val="single" w:sz="4" w:space="0" w:color="auto"/>
              <w:left w:val="single" w:sz="4" w:space="0" w:color="auto"/>
              <w:bottom w:val="single" w:sz="4" w:space="0" w:color="auto"/>
              <w:right w:val="single" w:sz="4" w:space="0" w:color="auto"/>
            </w:tcBorders>
          </w:tcPr>
          <w:p w:rsidR="00E6363B" w:rsidRPr="001F3EB8" w:rsidRDefault="00E6363B" w:rsidP="00782083">
            <w:pPr>
              <w:pStyle w:val="ConsPlusCell"/>
              <w:jc w:val="center"/>
              <w:rPr>
                <w:sz w:val="22"/>
                <w:szCs w:val="22"/>
              </w:rPr>
            </w:pPr>
            <w:r w:rsidRPr="001F3EB8">
              <w:rPr>
                <w:sz w:val="22"/>
                <w:szCs w:val="22"/>
              </w:rPr>
              <w:t>8</w:t>
            </w:r>
          </w:p>
        </w:tc>
        <w:tc>
          <w:tcPr>
            <w:tcW w:w="1120" w:type="dxa"/>
            <w:tcBorders>
              <w:top w:val="single" w:sz="4" w:space="0" w:color="auto"/>
              <w:left w:val="single" w:sz="4" w:space="0" w:color="auto"/>
              <w:bottom w:val="single" w:sz="4" w:space="0" w:color="auto"/>
              <w:right w:val="single" w:sz="4" w:space="0" w:color="auto"/>
            </w:tcBorders>
          </w:tcPr>
          <w:p w:rsidR="00E6363B" w:rsidRPr="001F3EB8" w:rsidRDefault="00E6363B" w:rsidP="00782083">
            <w:pPr>
              <w:pStyle w:val="ConsPlusCell"/>
              <w:jc w:val="center"/>
              <w:rPr>
                <w:sz w:val="22"/>
                <w:szCs w:val="22"/>
              </w:rPr>
            </w:pPr>
            <w:r w:rsidRPr="001F3EB8">
              <w:rPr>
                <w:sz w:val="22"/>
                <w:szCs w:val="22"/>
              </w:rPr>
              <w:t>8</w:t>
            </w:r>
          </w:p>
        </w:tc>
        <w:tc>
          <w:tcPr>
            <w:tcW w:w="1120" w:type="dxa"/>
            <w:tcBorders>
              <w:top w:val="single" w:sz="4" w:space="0" w:color="auto"/>
              <w:left w:val="single" w:sz="4" w:space="0" w:color="auto"/>
              <w:bottom w:val="single" w:sz="4" w:space="0" w:color="auto"/>
              <w:right w:val="single" w:sz="4" w:space="0" w:color="auto"/>
            </w:tcBorders>
          </w:tcPr>
          <w:p w:rsidR="00E6363B" w:rsidRPr="001F3EB8" w:rsidRDefault="00E6363B" w:rsidP="00782083">
            <w:pPr>
              <w:pStyle w:val="ConsPlusCell"/>
              <w:jc w:val="center"/>
              <w:rPr>
                <w:sz w:val="22"/>
                <w:szCs w:val="22"/>
              </w:rPr>
            </w:pPr>
            <w:r w:rsidRPr="001F3EB8">
              <w:rPr>
                <w:sz w:val="22"/>
                <w:szCs w:val="22"/>
              </w:rPr>
              <w:t>8</w:t>
            </w:r>
          </w:p>
        </w:tc>
        <w:tc>
          <w:tcPr>
            <w:tcW w:w="1120" w:type="dxa"/>
            <w:tcBorders>
              <w:top w:val="single" w:sz="4" w:space="0" w:color="auto"/>
              <w:left w:val="single" w:sz="4" w:space="0" w:color="auto"/>
              <w:bottom w:val="single" w:sz="4" w:space="0" w:color="auto"/>
              <w:right w:val="single" w:sz="4" w:space="0" w:color="auto"/>
            </w:tcBorders>
          </w:tcPr>
          <w:p w:rsidR="00E6363B" w:rsidRPr="001F3EB8" w:rsidRDefault="00E6363B" w:rsidP="00782083">
            <w:pPr>
              <w:pStyle w:val="ConsPlusCell"/>
              <w:jc w:val="center"/>
              <w:rPr>
                <w:sz w:val="22"/>
                <w:szCs w:val="22"/>
              </w:rPr>
            </w:pPr>
            <w:r w:rsidRPr="001F3EB8">
              <w:rPr>
                <w:sz w:val="22"/>
                <w:szCs w:val="22"/>
              </w:rPr>
              <w:t>9</w:t>
            </w:r>
          </w:p>
        </w:tc>
      </w:tr>
      <w:tr w:rsidR="00E6363B" w:rsidRPr="001F3EB8">
        <w:trPr>
          <w:tblCellSpacing w:w="5" w:type="nil"/>
        </w:trPr>
        <w:tc>
          <w:tcPr>
            <w:tcW w:w="14580" w:type="dxa"/>
            <w:gridSpan w:val="12"/>
            <w:tcBorders>
              <w:left w:val="single" w:sz="4" w:space="0" w:color="auto"/>
              <w:bottom w:val="single" w:sz="4" w:space="0" w:color="auto"/>
              <w:right w:val="single" w:sz="4" w:space="0" w:color="auto"/>
            </w:tcBorders>
          </w:tcPr>
          <w:p w:rsidR="00E6363B" w:rsidRPr="001F3EB8" w:rsidRDefault="00E6363B" w:rsidP="000C1505">
            <w:pPr>
              <w:pStyle w:val="ConsPlusCell"/>
              <w:jc w:val="center"/>
              <w:rPr>
                <w:sz w:val="22"/>
                <w:szCs w:val="22"/>
              </w:rPr>
            </w:pPr>
            <w:r w:rsidRPr="001F3EB8">
              <w:rPr>
                <w:sz w:val="22"/>
                <w:szCs w:val="22"/>
              </w:rPr>
              <w:t>Подпрограмма 4</w:t>
            </w:r>
            <w:r w:rsidRPr="001F3EB8">
              <w:t>Развитие кадрового потенциала в МО МР «Койгородский»</w:t>
            </w:r>
          </w:p>
        </w:tc>
      </w:tr>
      <w:tr w:rsidR="00E6363B" w:rsidRPr="001F3EB8">
        <w:trPr>
          <w:tblCellSpacing w:w="5" w:type="nil"/>
        </w:trPr>
        <w:tc>
          <w:tcPr>
            <w:tcW w:w="14580" w:type="dxa"/>
            <w:gridSpan w:val="12"/>
            <w:tcBorders>
              <w:left w:val="single" w:sz="4" w:space="0" w:color="auto"/>
              <w:bottom w:val="single" w:sz="4" w:space="0" w:color="auto"/>
              <w:right w:val="single" w:sz="4" w:space="0" w:color="auto"/>
            </w:tcBorders>
          </w:tcPr>
          <w:p w:rsidR="00E6363B" w:rsidRPr="001F3EB8" w:rsidRDefault="00E6363B" w:rsidP="000C1505">
            <w:pPr>
              <w:pStyle w:val="ConsPlusCell"/>
              <w:jc w:val="center"/>
              <w:rPr>
                <w:sz w:val="22"/>
                <w:szCs w:val="22"/>
              </w:rPr>
            </w:pPr>
            <w:r w:rsidRPr="001F3EB8">
              <w:rPr>
                <w:sz w:val="22"/>
                <w:szCs w:val="22"/>
              </w:rPr>
              <w:t>Задача 1. П</w:t>
            </w:r>
            <w:r w:rsidRPr="001F3EB8">
              <w:t xml:space="preserve">рогнозирование потребности экономики в квалифицированных кадрах </w:t>
            </w:r>
          </w:p>
        </w:tc>
      </w:tr>
      <w:tr w:rsidR="00E6363B" w:rsidRPr="001F3EB8">
        <w:trPr>
          <w:trHeight w:val="360"/>
          <w:tblCellSpacing w:w="5" w:type="nil"/>
        </w:trPr>
        <w:tc>
          <w:tcPr>
            <w:tcW w:w="709" w:type="dxa"/>
            <w:tcBorders>
              <w:left w:val="single" w:sz="4" w:space="0" w:color="auto"/>
              <w:bottom w:val="single" w:sz="4" w:space="0" w:color="auto"/>
              <w:right w:val="single" w:sz="4" w:space="0" w:color="auto"/>
            </w:tcBorders>
          </w:tcPr>
          <w:p w:rsidR="00E6363B" w:rsidRPr="001F3EB8" w:rsidRDefault="00E6363B" w:rsidP="000C1505">
            <w:pPr>
              <w:rPr>
                <w:sz w:val="22"/>
                <w:szCs w:val="22"/>
              </w:rPr>
            </w:pPr>
            <w:r w:rsidRPr="001F3EB8">
              <w:rPr>
                <w:sz w:val="22"/>
                <w:szCs w:val="22"/>
              </w:rPr>
              <w:t>4.1.1</w:t>
            </w:r>
          </w:p>
        </w:tc>
        <w:tc>
          <w:tcPr>
            <w:tcW w:w="2711" w:type="dxa"/>
            <w:tcBorders>
              <w:left w:val="single" w:sz="4" w:space="0" w:color="auto"/>
              <w:bottom w:val="single" w:sz="4" w:space="0" w:color="auto"/>
              <w:right w:val="single" w:sz="4" w:space="0" w:color="auto"/>
            </w:tcBorders>
          </w:tcPr>
          <w:p w:rsidR="00E6363B" w:rsidRPr="001F3EB8" w:rsidRDefault="00E6363B" w:rsidP="00AA3C67">
            <w:pPr>
              <w:autoSpaceDE w:val="0"/>
              <w:autoSpaceDN w:val="0"/>
              <w:adjustRightInd w:val="0"/>
              <w:jc w:val="both"/>
              <w:rPr>
                <w:sz w:val="22"/>
                <w:szCs w:val="22"/>
              </w:rPr>
            </w:pPr>
            <w:r w:rsidRPr="001F3EB8">
              <w:rPr>
                <w:sz w:val="22"/>
                <w:szCs w:val="22"/>
              </w:rPr>
              <w:t>Доля организаций в муниципальном районе, участвующих в формировании прогноза потребности  в квалифицированных кадрах,  от общего количества организаций в муниципальном районе</w:t>
            </w:r>
          </w:p>
          <w:p w:rsidR="00E6363B" w:rsidRPr="001F3EB8" w:rsidRDefault="00E6363B" w:rsidP="00AA3C67">
            <w:pPr>
              <w:rPr>
                <w:sz w:val="22"/>
                <w:szCs w:val="22"/>
              </w:rPr>
            </w:pPr>
          </w:p>
        </w:tc>
        <w:tc>
          <w:tcPr>
            <w:tcW w:w="1080" w:type="dxa"/>
            <w:tcBorders>
              <w:left w:val="single" w:sz="4" w:space="0" w:color="auto"/>
              <w:bottom w:val="single" w:sz="4" w:space="0" w:color="auto"/>
              <w:right w:val="single" w:sz="4" w:space="0" w:color="auto"/>
            </w:tcBorders>
          </w:tcPr>
          <w:p w:rsidR="00E6363B" w:rsidRPr="001F3EB8" w:rsidRDefault="00E6363B" w:rsidP="00AA3C67">
            <w:pPr>
              <w:pStyle w:val="ConsPlusCell"/>
              <w:jc w:val="center"/>
              <w:rPr>
                <w:sz w:val="22"/>
                <w:szCs w:val="22"/>
              </w:rPr>
            </w:pPr>
            <w:r w:rsidRPr="001F3EB8">
              <w:rPr>
                <w:sz w:val="22"/>
                <w:szCs w:val="22"/>
              </w:rPr>
              <w:t>%</w:t>
            </w:r>
          </w:p>
        </w:tc>
        <w:tc>
          <w:tcPr>
            <w:tcW w:w="1120" w:type="dxa"/>
            <w:tcBorders>
              <w:left w:val="single" w:sz="4" w:space="0" w:color="auto"/>
              <w:bottom w:val="single" w:sz="4" w:space="0" w:color="auto"/>
              <w:right w:val="single" w:sz="4" w:space="0" w:color="auto"/>
            </w:tcBorders>
          </w:tcPr>
          <w:p w:rsidR="00E6363B" w:rsidRPr="001F3EB8" w:rsidRDefault="00E6363B" w:rsidP="00AA3C67">
            <w:pPr>
              <w:pStyle w:val="ConsPlusCell"/>
              <w:jc w:val="center"/>
              <w:rPr>
                <w:sz w:val="22"/>
                <w:szCs w:val="22"/>
              </w:rPr>
            </w:pPr>
            <w:r w:rsidRPr="001F3EB8">
              <w:rPr>
                <w:sz w:val="22"/>
                <w:szCs w:val="22"/>
              </w:rPr>
              <w:t>-</w:t>
            </w:r>
          </w:p>
        </w:tc>
        <w:tc>
          <w:tcPr>
            <w:tcW w:w="1120" w:type="dxa"/>
            <w:tcBorders>
              <w:left w:val="single" w:sz="4" w:space="0" w:color="auto"/>
              <w:bottom w:val="single" w:sz="4" w:space="0" w:color="auto"/>
              <w:right w:val="single" w:sz="4" w:space="0" w:color="auto"/>
            </w:tcBorders>
          </w:tcPr>
          <w:p w:rsidR="00E6363B" w:rsidRPr="001F3EB8" w:rsidRDefault="00E6363B" w:rsidP="00AA3C67">
            <w:pPr>
              <w:pStyle w:val="ConsPlusCell"/>
              <w:jc w:val="center"/>
              <w:rPr>
                <w:sz w:val="22"/>
                <w:szCs w:val="22"/>
              </w:rPr>
            </w:pPr>
            <w:r w:rsidRPr="001F3EB8">
              <w:rPr>
                <w:sz w:val="22"/>
                <w:szCs w:val="22"/>
              </w:rPr>
              <w:t>11,5</w:t>
            </w:r>
          </w:p>
        </w:tc>
        <w:tc>
          <w:tcPr>
            <w:tcW w:w="1120" w:type="dxa"/>
            <w:tcBorders>
              <w:left w:val="single" w:sz="4" w:space="0" w:color="auto"/>
              <w:bottom w:val="single" w:sz="4" w:space="0" w:color="auto"/>
              <w:right w:val="single" w:sz="4" w:space="0" w:color="auto"/>
            </w:tcBorders>
          </w:tcPr>
          <w:p w:rsidR="00E6363B" w:rsidRPr="001F3EB8" w:rsidRDefault="00E6363B" w:rsidP="00AA3C67">
            <w:pPr>
              <w:pStyle w:val="ConsPlusCell"/>
              <w:jc w:val="center"/>
              <w:rPr>
                <w:sz w:val="22"/>
                <w:szCs w:val="22"/>
              </w:rPr>
            </w:pPr>
            <w:r w:rsidRPr="001F3EB8">
              <w:rPr>
                <w:sz w:val="22"/>
                <w:szCs w:val="22"/>
              </w:rPr>
              <w:t>12,0</w:t>
            </w:r>
          </w:p>
        </w:tc>
        <w:tc>
          <w:tcPr>
            <w:tcW w:w="1120" w:type="dxa"/>
            <w:tcBorders>
              <w:left w:val="single" w:sz="4" w:space="0" w:color="auto"/>
              <w:bottom w:val="single" w:sz="4" w:space="0" w:color="auto"/>
              <w:right w:val="single" w:sz="4" w:space="0" w:color="auto"/>
            </w:tcBorders>
          </w:tcPr>
          <w:p w:rsidR="00E6363B" w:rsidRPr="001F3EB8" w:rsidRDefault="00E6363B" w:rsidP="00AA3C67">
            <w:pPr>
              <w:pStyle w:val="ConsPlusCell"/>
              <w:jc w:val="center"/>
              <w:rPr>
                <w:sz w:val="22"/>
                <w:szCs w:val="22"/>
              </w:rPr>
            </w:pPr>
            <w:r w:rsidRPr="001F3EB8">
              <w:rPr>
                <w:sz w:val="22"/>
                <w:szCs w:val="22"/>
              </w:rPr>
              <w:t>12,3</w:t>
            </w:r>
          </w:p>
        </w:tc>
        <w:tc>
          <w:tcPr>
            <w:tcW w:w="1120" w:type="dxa"/>
            <w:tcBorders>
              <w:left w:val="single" w:sz="4" w:space="0" w:color="auto"/>
              <w:bottom w:val="single" w:sz="4" w:space="0" w:color="auto"/>
              <w:right w:val="single" w:sz="4" w:space="0" w:color="auto"/>
            </w:tcBorders>
          </w:tcPr>
          <w:p w:rsidR="00E6363B" w:rsidRPr="001F3EB8" w:rsidRDefault="00E6363B" w:rsidP="00AA3C67">
            <w:pPr>
              <w:pStyle w:val="ConsPlusCell"/>
              <w:jc w:val="center"/>
              <w:rPr>
                <w:sz w:val="22"/>
                <w:szCs w:val="22"/>
              </w:rPr>
            </w:pPr>
            <w:r w:rsidRPr="001F3EB8">
              <w:rPr>
                <w:sz w:val="22"/>
                <w:szCs w:val="22"/>
              </w:rPr>
              <w:t>12,5</w:t>
            </w:r>
          </w:p>
        </w:tc>
        <w:tc>
          <w:tcPr>
            <w:tcW w:w="1120" w:type="dxa"/>
            <w:tcBorders>
              <w:left w:val="single" w:sz="4" w:space="0" w:color="auto"/>
              <w:bottom w:val="single" w:sz="4" w:space="0" w:color="auto"/>
              <w:right w:val="single" w:sz="4" w:space="0" w:color="auto"/>
            </w:tcBorders>
          </w:tcPr>
          <w:p w:rsidR="00E6363B" w:rsidRPr="001F3EB8" w:rsidRDefault="00E6363B" w:rsidP="00AA3C67">
            <w:pPr>
              <w:pStyle w:val="ConsPlusCell"/>
              <w:jc w:val="center"/>
              <w:rPr>
                <w:sz w:val="22"/>
                <w:szCs w:val="22"/>
              </w:rPr>
            </w:pPr>
            <w:r w:rsidRPr="001F3EB8">
              <w:rPr>
                <w:sz w:val="22"/>
                <w:szCs w:val="22"/>
              </w:rPr>
              <w:t>12,5</w:t>
            </w:r>
          </w:p>
        </w:tc>
        <w:tc>
          <w:tcPr>
            <w:tcW w:w="1120" w:type="dxa"/>
            <w:tcBorders>
              <w:left w:val="single" w:sz="4" w:space="0" w:color="auto"/>
              <w:bottom w:val="single" w:sz="4" w:space="0" w:color="auto"/>
              <w:right w:val="single" w:sz="4" w:space="0" w:color="auto"/>
            </w:tcBorders>
          </w:tcPr>
          <w:p w:rsidR="00E6363B" w:rsidRPr="001F3EB8" w:rsidRDefault="00E6363B" w:rsidP="00AA3C67">
            <w:pPr>
              <w:pStyle w:val="ConsPlusCell"/>
              <w:jc w:val="center"/>
              <w:rPr>
                <w:sz w:val="22"/>
                <w:szCs w:val="22"/>
              </w:rPr>
            </w:pPr>
            <w:r w:rsidRPr="001F3EB8">
              <w:rPr>
                <w:sz w:val="22"/>
                <w:szCs w:val="22"/>
              </w:rPr>
              <w:t>12,9</w:t>
            </w:r>
          </w:p>
        </w:tc>
        <w:tc>
          <w:tcPr>
            <w:tcW w:w="1120" w:type="dxa"/>
            <w:tcBorders>
              <w:left w:val="single" w:sz="4" w:space="0" w:color="auto"/>
              <w:bottom w:val="single" w:sz="4" w:space="0" w:color="auto"/>
              <w:right w:val="single" w:sz="4" w:space="0" w:color="auto"/>
            </w:tcBorders>
          </w:tcPr>
          <w:p w:rsidR="00E6363B" w:rsidRPr="001F3EB8" w:rsidRDefault="00E6363B" w:rsidP="00AA3C67">
            <w:pPr>
              <w:pStyle w:val="ConsPlusCell"/>
              <w:jc w:val="center"/>
              <w:rPr>
                <w:sz w:val="22"/>
                <w:szCs w:val="22"/>
              </w:rPr>
            </w:pPr>
            <w:r w:rsidRPr="001F3EB8">
              <w:rPr>
                <w:sz w:val="22"/>
                <w:szCs w:val="22"/>
              </w:rPr>
              <w:t>12,9</w:t>
            </w:r>
          </w:p>
        </w:tc>
        <w:tc>
          <w:tcPr>
            <w:tcW w:w="1120" w:type="dxa"/>
            <w:tcBorders>
              <w:left w:val="single" w:sz="4" w:space="0" w:color="auto"/>
              <w:bottom w:val="single" w:sz="4" w:space="0" w:color="auto"/>
              <w:right w:val="single" w:sz="4" w:space="0" w:color="auto"/>
            </w:tcBorders>
          </w:tcPr>
          <w:p w:rsidR="00E6363B" w:rsidRPr="001F3EB8" w:rsidRDefault="00E6363B" w:rsidP="00AA3C67">
            <w:pPr>
              <w:pStyle w:val="ConsPlusCell"/>
              <w:jc w:val="center"/>
              <w:rPr>
                <w:sz w:val="22"/>
                <w:szCs w:val="22"/>
              </w:rPr>
            </w:pPr>
            <w:r w:rsidRPr="001F3EB8">
              <w:rPr>
                <w:sz w:val="22"/>
                <w:szCs w:val="22"/>
              </w:rPr>
              <w:t>13,2</w:t>
            </w:r>
          </w:p>
        </w:tc>
      </w:tr>
      <w:tr w:rsidR="00E6363B" w:rsidRPr="001F3EB8">
        <w:trPr>
          <w:tblCellSpacing w:w="5" w:type="nil"/>
        </w:trPr>
        <w:tc>
          <w:tcPr>
            <w:tcW w:w="14580" w:type="dxa"/>
            <w:gridSpan w:val="12"/>
            <w:tcBorders>
              <w:left w:val="single" w:sz="4" w:space="0" w:color="auto"/>
              <w:bottom w:val="single" w:sz="4" w:space="0" w:color="auto"/>
              <w:right w:val="single" w:sz="4" w:space="0" w:color="auto"/>
            </w:tcBorders>
          </w:tcPr>
          <w:p w:rsidR="00E6363B" w:rsidRPr="001F3EB8" w:rsidRDefault="00E6363B" w:rsidP="00AA3C67">
            <w:pPr>
              <w:pStyle w:val="ConsPlusCell"/>
              <w:jc w:val="center"/>
              <w:rPr>
                <w:sz w:val="22"/>
                <w:szCs w:val="22"/>
              </w:rPr>
            </w:pPr>
            <w:r w:rsidRPr="001F3EB8">
              <w:rPr>
                <w:sz w:val="22"/>
                <w:szCs w:val="22"/>
              </w:rPr>
              <w:t>Задача 2. Информационное и организационно-методическое обеспечение предприятий и организаций в сфере кадровой политики</w:t>
            </w:r>
          </w:p>
        </w:tc>
      </w:tr>
      <w:tr w:rsidR="00E6363B" w:rsidRPr="001F3EB8" w:rsidTr="00E03629">
        <w:trPr>
          <w:trHeight w:val="360"/>
          <w:tblCellSpacing w:w="5" w:type="nil"/>
        </w:trPr>
        <w:tc>
          <w:tcPr>
            <w:tcW w:w="709" w:type="dxa"/>
            <w:tcBorders>
              <w:left w:val="single" w:sz="4" w:space="0" w:color="auto"/>
              <w:bottom w:val="single" w:sz="4" w:space="0" w:color="auto"/>
              <w:right w:val="single" w:sz="4" w:space="0" w:color="auto"/>
            </w:tcBorders>
          </w:tcPr>
          <w:p w:rsidR="00E6363B" w:rsidRPr="001F3EB8" w:rsidRDefault="00E6363B" w:rsidP="00AA3C67">
            <w:pPr>
              <w:pStyle w:val="ConsPlusCell"/>
              <w:rPr>
                <w:sz w:val="22"/>
                <w:szCs w:val="22"/>
              </w:rPr>
            </w:pPr>
            <w:r w:rsidRPr="001F3EB8">
              <w:rPr>
                <w:sz w:val="22"/>
                <w:szCs w:val="22"/>
              </w:rPr>
              <w:t>4.2.1</w:t>
            </w:r>
          </w:p>
        </w:tc>
        <w:tc>
          <w:tcPr>
            <w:tcW w:w="2711" w:type="dxa"/>
            <w:tcBorders>
              <w:left w:val="single" w:sz="4" w:space="0" w:color="auto"/>
              <w:bottom w:val="single" w:sz="4" w:space="0" w:color="auto"/>
              <w:right w:val="single" w:sz="4" w:space="0" w:color="auto"/>
            </w:tcBorders>
          </w:tcPr>
          <w:p w:rsidR="00E6363B" w:rsidRPr="001F3EB8" w:rsidRDefault="00E6363B" w:rsidP="00AA3C67">
            <w:pPr>
              <w:autoSpaceDE w:val="0"/>
              <w:autoSpaceDN w:val="0"/>
              <w:adjustRightInd w:val="0"/>
              <w:rPr>
                <w:sz w:val="22"/>
                <w:szCs w:val="22"/>
              </w:rPr>
            </w:pPr>
            <w:r w:rsidRPr="001F3EB8">
              <w:rPr>
                <w:sz w:val="22"/>
                <w:szCs w:val="22"/>
              </w:rPr>
              <w:t xml:space="preserve">Количество человек, прошедших </w:t>
            </w:r>
            <w:proofErr w:type="gramStart"/>
            <w:r w:rsidRPr="001F3EB8">
              <w:rPr>
                <w:sz w:val="22"/>
                <w:szCs w:val="22"/>
              </w:rPr>
              <w:t>обучение по программам</w:t>
            </w:r>
            <w:proofErr w:type="gramEnd"/>
            <w:r w:rsidRPr="001F3EB8">
              <w:rPr>
                <w:sz w:val="22"/>
                <w:szCs w:val="22"/>
              </w:rPr>
              <w:t xml:space="preserve"> повышения квалификации и профессиональной  переподготовки</w:t>
            </w:r>
          </w:p>
          <w:p w:rsidR="00E6363B" w:rsidRPr="001F3EB8" w:rsidRDefault="00E6363B" w:rsidP="00AA3C67">
            <w:pPr>
              <w:widowControl w:val="0"/>
              <w:autoSpaceDE w:val="0"/>
              <w:autoSpaceDN w:val="0"/>
              <w:adjustRightInd w:val="0"/>
              <w:rPr>
                <w:sz w:val="22"/>
                <w:szCs w:val="22"/>
              </w:rPr>
            </w:pPr>
          </w:p>
        </w:tc>
        <w:tc>
          <w:tcPr>
            <w:tcW w:w="1080" w:type="dxa"/>
            <w:tcBorders>
              <w:left w:val="single" w:sz="4" w:space="0" w:color="auto"/>
              <w:bottom w:val="single" w:sz="4" w:space="0" w:color="auto"/>
              <w:right w:val="single" w:sz="4" w:space="0" w:color="auto"/>
            </w:tcBorders>
          </w:tcPr>
          <w:p w:rsidR="00E6363B" w:rsidRPr="001F3EB8" w:rsidRDefault="00E6363B" w:rsidP="00AA3C67">
            <w:pPr>
              <w:pStyle w:val="ConsPlusCell"/>
              <w:jc w:val="center"/>
              <w:rPr>
                <w:sz w:val="22"/>
                <w:szCs w:val="22"/>
              </w:rPr>
            </w:pPr>
            <w:r w:rsidRPr="001F3EB8">
              <w:rPr>
                <w:sz w:val="22"/>
                <w:szCs w:val="22"/>
              </w:rPr>
              <w:t>Чел.</w:t>
            </w:r>
          </w:p>
        </w:tc>
        <w:tc>
          <w:tcPr>
            <w:tcW w:w="1120" w:type="dxa"/>
            <w:tcBorders>
              <w:left w:val="single" w:sz="4" w:space="0" w:color="auto"/>
              <w:bottom w:val="single" w:sz="4" w:space="0" w:color="auto"/>
              <w:right w:val="single" w:sz="4" w:space="0" w:color="auto"/>
            </w:tcBorders>
          </w:tcPr>
          <w:p w:rsidR="00E6363B" w:rsidRPr="001F3EB8" w:rsidRDefault="00E6363B" w:rsidP="00AA3C67">
            <w:pPr>
              <w:pStyle w:val="ConsPlusCell"/>
              <w:jc w:val="center"/>
              <w:rPr>
                <w:sz w:val="22"/>
                <w:szCs w:val="22"/>
              </w:rPr>
            </w:pPr>
            <w:r w:rsidRPr="001F3EB8">
              <w:rPr>
                <w:sz w:val="22"/>
                <w:szCs w:val="22"/>
              </w:rPr>
              <w:t>68</w:t>
            </w:r>
          </w:p>
        </w:tc>
        <w:tc>
          <w:tcPr>
            <w:tcW w:w="1120" w:type="dxa"/>
            <w:tcBorders>
              <w:left w:val="single" w:sz="4" w:space="0" w:color="auto"/>
              <w:bottom w:val="single" w:sz="4" w:space="0" w:color="auto"/>
              <w:right w:val="single" w:sz="4" w:space="0" w:color="auto"/>
            </w:tcBorders>
          </w:tcPr>
          <w:p w:rsidR="00E6363B" w:rsidRPr="001F3EB8" w:rsidRDefault="00E6363B" w:rsidP="00AA3C67">
            <w:pPr>
              <w:pStyle w:val="ConsPlusCell"/>
              <w:jc w:val="center"/>
              <w:rPr>
                <w:sz w:val="22"/>
                <w:szCs w:val="22"/>
              </w:rPr>
            </w:pPr>
            <w:r w:rsidRPr="001F3EB8">
              <w:rPr>
                <w:sz w:val="22"/>
                <w:szCs w:val="22"/>
              </w:rPr>
              <w:t>47</w:t>
            </w:r>
          </w:p>
        </w:tc>
        <w:tc>
          <w:tcPr>
            <w:tcW w:w="1120" w:type="dxa"/>
            <w:tcBorders>
              <w:left w:val="single" w:sz="4" w:space="0" w:color="auto"/>
              <w:bottom w:val="single" w:sz="4" w:space="0" w:color="auto"/>
              <w:right w:val="single" w:sz="4" w:space="0" w:color="auto"/>
            </w:tcBorders>
          </w:tcPr>
          <w:p w:rsidR="00E6363B" w:rsidRPr="001F3EB8" w:rsidRDefault="00E6363B" w:rsidP="00AA3C67">
            <w:pPr>
              <w:pStyle w:val="ConsPlusCell"/>
              <w:jc w:val="center"/>
              <w:rPr>
                <w:sz w:val="22"/>
                <w:szCs w:val="22"/>
              </w:rPr>
            </w:pPr>
            <w:r w:rsidRPr="001F3EB8">
              <w:rPr>
                <w:sz w:val="22"/>
                <w:szCs w:val="22"/>
              </w:rPr>
              <w:t>55</w:t>
            </w:r>
          </w:p>
        </w:tc>
        <w:tc>
          <w:tcPr>
            <w:tcW w:w="1120" w:type="dxa"/>
            <w:tcBorders>
              <w:left w:val="single" w:sz="4" w:space="0" w:color="auto"/>
              <w:bottom w:val="single" w:sz="4" w:space="0" w:color="auto"/>
              <w:right w:val="single" w:sz="4" w:space="0" w:color="auto"/>
            </w:tcBorders>
          </w:tcPr>
          <w:p w:rsidR="00E6363B" w:rsidRPr="001F3EB8" w:rsidRDefault="00E6363B" w:rsidP="00AA3C67">
            <w:pPr>
              <w:pStyle w:val="ConsPlusCell"/>
              <w:jc w:val="center"/>
              <w:rPr>
                <w:sz w:val="22"/>
                <w:szCs w:val="22"/>
              </w:rPr>
            </w:pPr>
            <w:r w:rsidRPr="001F3EB8">
              <w:rPr>
                <w:sz w:val="22"/>
                <w:szCs w:val="22"/>
              </w:rPr>
              <w:t>55</w:t>
            </w:r>
          </w:p>
        </w:tc>
        <w:tc>
          <w:tcPr>
            <w:tcW w:w="1120" w:type="dxa"/>
            <w:tcBorders>
              <w:left w:val="single" w:sz="4" w:space="0" w:color="auto"/>
              <w:bottom w:val="single" w:sz="4" w:space="0" w:color="auto"/>
              <w:right w:val="single" w:sz="4" w:space="0" w:color="auto"/>
            </w:tcBorders>
          </w:tcPr>
          <w:p w:rsidR="00E6363B" w:rsidRPr="001F3EB8" w:rsidRDefault="00E6363B" w:rsidP="00AA3C67">
            <w:pPr>
              <w:pStyle w:val="ConsPlusCell"/>
              <w:jc w:val="center"/>
              <w:rPr>
                <w:sz w:val="22"/>
                <w:szCs w:val="22"/>
              </w:rPr>
            </w:pPr>
            <w:r w:rsidRPr="001F3EB8">
              <w:rPr>
                <w:sz w:val="22"/>
                <w:szCs w:val="22"/>
              </w:rPr>
              <w:t>57</w:t>
            </w:r>
          </w:p>
        </w:tc>
        <w:tc>
          <w:tcPr>
            <w:tcW w:w="1120" w:type="dxa"/>
            <w:tcBorders>
              <w:left w:val="single" w:sz="4" w:space="0" w:color="auto"/>
              <w:bottom w:val="single" w:sz="4" w:space="0" w:color="auto"/>
              <w:right w:val="single" w:sz="4" w:space="0" w:color="auto"/>
            </w:tcBorders>
          </w:tcPr>
          <w:p w:rsidR="00E6363B" w:rsidRPr="001F3EB8" w:rsidRDefault="00E6363B" w:rsidP="00AA3C67">
            <w:pPr>
              <w:pStyle w:val="ConsPlusCell"/>
              <w:jc w:val="center"/>
              <w:rPr>
                <w:sz w:val="22"/>
                <w:szCs w:val="22"/>
              </w:rPr>
            </w:pPr>
            <w:r w:rsidRPr="001F3EB8">
              <w:rPr>
                <w:sz w:val="22"/>
                <w:szCs w:val="22"/>
              </w:rPr>
              <w:t>60</w:t>
            </w:r>
          </w:p>
        </w:tc>
        <w:tc>
          <w:tcPr>
            <w:tcW w:w="1120" w:type="dxa"/>
            <w:tcBorders>
              <w:left w:val="single" w:sz="4" w:space="0" w:color="auto"/>
              <w:bottom w:val="single" w:sz="4" w:space="0" w:color="auto"/>
              <w:right w:val="single" w:sz="4" w:space="0" w:color="auto"/>
            </w:tcBorders>
          </w:tcPr>
          <w:p w:rsidR="00E6363B" w:rsidRPr="001F3EB8" w:rsidRDefault="00E6363B" w:rsidP="00AA3C67">
            <w:pPr>
              <w:pStyle w:val="ConsPlusCell"/>
              <w:jc w:val="center"/>
              <w:rPr>
                <w:sz w:val="22"/>
                <w:szCs w:val="22"/>
              </w:rPr>
            </w:pPr>
            <w:r w:rsidRPr="001F3EB8">
              <w:rPr>
                <w:sz w:val="22"/>
                <w:szCs w:val="22"/>
              </w:rPr>
              <w:t>62</w:t>
            </w:r>
          </w:p>
        </w:tc>
        <w:tc>
          <w:tcPr>
            <w:tcW w:w="1120" w:type="dxa"/>
            <w:tcBorders>
              <w:left w:val="single" w:sz="4" w:space="0" w:color="auto"/>
              <w:bottom w:val="single" w:sz="4" w:space="0" w:color="auto"/>
              <w:right w:val="single" w:sz="4" w:space="0" w:color="auto"/>
            </w:tcBorders>
          </w:tcPr>
          <w:p w:rsidR="00E6363B" w:rsidRPr="001F3EB8" w:rsidRDefault="00E6363B" w:rsidP="00AA3C67">
            <w:pPr>
              <w:pStyle w:val="ConsPlusCell"/>
              <w:jc w:val="center"/>
              <w:rPr>
                <w:sz w:val="22"/>
                <w:szCs w:val="22"/>
              </w:rPr>
            </w:pPr>
            <w:r w:rsidRPr="001F3EB8">
              <w:rPr>
                <w:sz w:val="22"/>
                <w:szCs w:val="22"/>
              </w:rPr>
              <w:t>64</w:t>
            </w:r>
          </w:p>
        </w:tc>
        <w:tc>
          <w:tcPr>
            <w:tcW w:w="1120" w:type="dxa"/>
            <w:tcBorders>
              <w:left w:val="single" w:sz="4" w:space="0" w:color="auto"/>
              <w:bottom w:val="single" w:sz="4" w:space="0" w:color="auto"/>
              <w:right w:val="single" w:sz="4" w:space="0" w:color="auto"/>
            </w:tcBorders>
          </w:tcPr>
          <w:p w:rsidR="00E6363B" w:rsidRPr="001F3EB8" w:rsidRDefault="00E6363B" w:rsidP="00AA3C67">
            <w:pPr>
              <w:pStyle w:val="ConsPlusCell"/>
              <w:jc w:val="center"/>
              <w:rPr>
                <w:sz w:val="22"/>
                <w:szCs w:val="22"/>
              </w:rPr>
            </w:pPr>
            <w:r w:rsidRPr="001F3EB8">
              <w:rPr>
                <w:sz w:val="22"/>
                <w:szCs w:val="22"/>
              </w:rPr>
              <w:t>65</w:t>
            </w:r>
          </w:p>
        </w:tc>
      </w:tr>
      <w:tr w:rsidR="007F1432" w:rsidRPr="001F3EB8" w:rsidTr="00E03629">
        <w:trPr>
          <w:trHeight w:val="360"/>
          <w:tblCellSpacing w:w="5" w:type="nil"/>
        </w:trPr>
        <w:tc>
          <w:tcPr>
            <w:tcW w:w="709" w:type="dxa"/>
            <w:tcBorders>
              <w:top w:val="single" w:sz="4" w:space="0" w:color="auto"/>
              <w:left w:val="single" w:sz="4" w:space="0" w:color="auto"/>
              <w:bottom w:val="single" w:sz="4" w:space="0" w:color="auto"/>
              <w:right w:val="single" w:sz="4" w:space="0" w:color="auto"/>
            </w:tcBorders>
          </w:tcPr>
          <w:p w:rsidR="007F1432" w:rsidRPr="001F3EB8" w:rsidRDefault="007F1432" w:rsidP="00AA3C67">
            <w:pPr>
              <w:pStyle w:val="ConsPlusCell"/>
              <w:rPr>
                <w:sz w:val="22"/>
                <w:szCs w:val="22"/>
              </w:rPr>
            </w:pPr>
            <w:r w:rsidRPr="001F3EB8">
              <w:rPr>
                <w:sz w:val="22"/>
                <w:szCs w:val="22"/>
              </w:rPr>
              <w:t>4.2.2</w:t>
            </w:r>
          </w:p>
        </w:tc>
        <w:tc>
          <w:tcPr>
            <w:tcW w:w="2711" w:type="dxa"/>
            <w:tcBorders>
              <w:top w:val="single" w:sz="4" w:space="0" w:color="auto"/>
              <w:left w:val="single" w:sz="4" w:space="0" w:color="auto"/>
              <w:bottom w:val="single" w:sz="4" w:space="0" w:color="auto"/>
              <w:right w:val="single" w:sz="4" w:space="0" w:color="auto"/>
            </w:tcBorders>
          </w:tcPr>
          <w:p w:rsidR="007F1432" w:rsidRPr="001F3EB8" w:rsidRDefault="007F1432" w:rsidP="00AA3C67">
            <w:pPr>
              <w:autoSpaceDE w:val="0"/>
              <w:autoSpaceDN w:val="0"/>
              <w:adjustRightInd w:val="0"/>
              <w:rPr>
                <w:sz w:val="22"/>
                <w:szCs w:val="22"/>
              </w:rPr>
            </w:pPr>
            <w:r w:rsidRPr="001F3EB8">
              <w:rPr>
                <w:sz w:val="22"/>
                <w:szCs w:val="22"/>
              </w:rPr>
              <w:t>Уровень регистрируемой безработицы</w:t>
            </w:r>
          </w:p>
        </w:tc>
        <w:tc>
          <w:tcPr>
            <w:tcW w:w="1080" w:type="dxa"/>
            <w:tcBorders>
              <w:top w:val="single" w:sz="4" w:space="0" w:color="auto"/>
              <w:left w:val="single" w:sz="4" w:space="0" w:color="auto"/>
              <w:bottom w:val="single" w:sz="4" w:space="0" w:color="auto"/>
              <w:right w:val="single" w:sz="4" w:space="0" w:color="auto"/>
            </w:tcBorders>
          </w:tcPr>
          <w:p w:rsidR="007F1432" w:rsidRPr="001F3EB8" w:rsidRDefault="007F1432" w:rsidP="00AA3C67">
            <w:pPr>
              <w:pStyle w:val="ConsPlusCell"/>
              <w:jc w:val="center"/>
              <w:rPr>
                <w:sz w:val="22"/>
                <w:szCs w:val="22"/>
              </w:rPr>
            </w:pPr>
            <w:r w:rsidRPr="001F3EB8">
              <w:rPr>
                <w:sz w:val="22"/>
                <w:szCs w:val="22"/>
              </w:rPr>
              <w:t>%</w:t>
            </w:r>
          </w:p>
        </w:tc>
        <w:tc>
          <w:tcPr>
            <w:tcW w:w="1120" w:type="dxa"/>
            <w:tcBorders>
              <w:top w:val="single" w:sz="4" w:space="0" w:color="auto"/>
              <w:left w:val="single" w:sz="4" w:space="0" w:color="auto"/>
              <w:bottom w:val="single" w:sz="4" w:space="0" w:color="auto"/>
              <w:right w:val="single" w:sz="4" w:space="0" w:color="auto"/>
            </w:tcBorders>
          </w:tcPr>
          <w:p w:rsidR="007F1432" w:rsidRPr="001F3EB8" w:rsidRDefault="007F1432" w:rsidP="00AA3C67">
            <w:pPr>
              <w:pStyle w:val="ConsPlusCell"/>
              <w:jc w:val="center"/>
              <w:rPr>
                <w:sz w:val="22"/>
                <w:szCs w:val="22"/>
              </w:rPr>
            </w:pPr>
            <w:r w:rsidRPr="001F3EB8">
              <w:rPr>
                <w:sz w:val="22"/>
                <w:szCs w:val="22"/>
              </w:rPr>
              <w:t>4,67</w:t>
            </w:r>
          </w:p>
        </w:tc>
        <w:tc>
          <w:tcPr>
            <w:tcW w:w="1120" w:type="dxa"/>
            <w:tcBorders>
              <w:top w:val="single" w:sz="4" w:space="0" w:color="auto"/>
              <w:left w:val="single" w:sz="4" w:space="0" w:color="auto"/>
              <w:bottom w:val="single" w:sz="4" w:space="0" w:color="auto"/>
              <w:right w:val="single" w:sz="4" w:space="0" w:color="auto"/>
            </w:tcBorders>
          </w:tcPr>
          <w:p w:rsidR="007F1432" w:rsidRPr="001F3EB8" w:rsidRDefault="007F1432" w:rsidP="00F95902">
            <w:pPr>
              <w:jc w:val="center"/>
              <w:rPr>
                <w:bCs/>
                <w:color w:val="000000"/>
                <w:sz w:val="22"/>
                <w:szCs w:val="22"/>
              </w:rPr>
            </w:pPr>
            <w:r w:rsidRPr="001F3EB8">
              <w:rPr>
                <w:bCs/>
                <w:color w:val="000000"/>
                <w:sz w:val="22"/>
                <w:szCs w:val="22"/>
              </w:rPr>
              <w:t>4,31</w:t>
            </w:r>
          </w:p>
        </w:tc>
        <w:tc>
          <w:tcPr>
            <w:tcW w:w="1120" w:type="dxa"/>
            <w:tcBorders>
              <w:top w:val="single" w:sz="4" w:space="0" w:color="auto"/>
              <w:left w:val="single" w:sz="4" w:space="0" w:color="auto"/>
              <w:bottom w:val="single" w:sz="4" w:space="0" w:color="auto"/>
              <w:right w:val="single" w:sz="4" w:space="0" w:color="auto"/>
            </w:tcBorders>
          </w:tcPr>
          <w:p w:rsidR="007F1432" w:rsidRPr="001F3EB8" w:rsidRDefault="007F1432" w:rsidP="00DC0B11">
            <w:pPr>
              <w:jc w:val="center"/>
              <w:rPr>
                <w:bCs/>
                <w:sz w:val="22"/>
                <w:szCs w:val="22"/>
              </w:rPr>
            </w:pPr>
            <w:r w:rsidRPr="001F3EB8">
              <w:rPr>
                <w:bCs/>
                <w:sz w:val="22"/>
                <w:szCs w:val="22"/>
              </w:rPr>
              <w:t>3,5</w:t>
            </w:r>
          </w:p>
        </w:tc>
        <w:tc>
          <w:tcPr>
            <w:tcW w:w="1120" w:type="dxa"/>
            <w:tcBorders>
              <w:top w:val="single" w:sz="4" w:space="0" w:color="auto"/>
              <w:left w:val="single" w:sz="4" w:space="0" w:color="auto"/>
              <w:bottom w:val="single" w:sz="4" w:space="0" w:color="auto"/>
              <w:right w:val="single" w:sz="4" w:space="0" w:color="auto"/>
            </w:tcBorders>
          </w:tcPr>
          <w:p w:rsidR="007F1432" w:rsidRPr="001F3EB8" w:rsidRDefault="007F1432" w:rsidP="00DC0B11">
            <w:pPr>
              <w:jc w:val="center"/>
              <w:rPr>
                <w:bCs/>
                <w:sz w:val="22"/>
                <w:szCs w:val="22"/>
              </w:rPr>
            </w:pPr>
            <w:r w:rsidRPr="001F3EB8">
              <w:rPr>
                <w:bCs/>
                <w:sz w:val="22"/>
                <w:szCs w:val="22"/>
              </w:rPr>
              <w:t>3,5</w:t>
            </w:r>
          </w:p>
        </w:tc>
        <w:tc>
          <w:tcPr>
            <w:tcW w:w="1120" w:type="dxa"/>
            <w:tcBorders>
              <w:top w:val="single" w:sz="4" w:space="0" w:color="auto"/>
              <w:left w:val="single" w:sz="4" w:space="0" w:color="auto"/>
              <w:bottom w:val="single" w:sz="4" w:space="0" w:color="auto"/>
              <w:right w:val="single" w:sz="4" w:space="0" w:color="auto"/>
            </w:tcBorders>
          </w:tcPr>
          <w:p w:rsidR="007F1432" w:rsidRPr="001F3EB8" w:rsidRDefault="007F1432" w:rsidP="00DC0B11">
            <w:pPr>
              <w:jc w:val="center"/>
              <w:rPr>
                <w:bCs/>
                <w:sz w:val="22"/>
                <w:szCs w:val="22"/>
              </w:rPr>
            </w:pPr>
            <w:r w:rsidRPr="001F3EB8">
              <w:rPr>
                <w:bCs/>
                <w:sz w:val="22"/>
                <w:szCs w:val="22"/>
              </w:rPr>
              <w:t>3,5</w:t>
            </w:r>
          </w:p>
        </w:tc>
        <w:tc>
          <w:tcPr>
            <w:tcW w:w="1120" w:type="dxa"/>
            <w:tcBorders>
              <w:top w:val="single" w:sz="4" w:space="0" w:color="auto"/>
              <w:left w:val="single" w:sz="4" w:space="0" w:color="auto"/>
              <w:bottom w:val="single" w:sz="4" w:space="0" w:color="auto"/>
              <w:right w:val="single" w:sz="4" w:space="0" w:color="auto"/>
            </w:tcBorders>
          </w:tcPr>
          <w:p w:rsidR="007F1432" w:rsidRPr="001F3EB8" w:rsidRDefault="007F1432" w:rsidP="00DC0B11">
            <w:pPr>
              <w:jc w:val="center"/>
              <w:rPr>
                <w:bCs/>
                <w:sz w:val="22"/>
                <w:szCs w:val="22"/>
              </w:rPr>
            </w:pPr>
            <w:r w:rsidRPr="001F3EB8">
              <w:rPr>
                <w:bCs/>
                <w:sz w:val="22"/>
                <w:szCs w:val="22"/>
              </w:rPr>
              <w:t>3,4</w:t>
            </w:r>
          </w:p>
        </w:tc>
        <w:tc>
          <w:tcPr>
            <w:tcW w:w="1120" w:type="dxa"/>
            <w:tcBorders>
              <w:top w:val="single" w:sz="4" w:space="0" w:color="auto"/>
              <w:left w:val="single" w:sz="4" w:space="0" w:color="auto"/>
              <w:bottom w:val="single" w:sz="4" w:space="0" w:color="auto"/>
              <w:right w:val="single" w:sz="4" w:space="0" w:color="auto"/>
            </w:tcBorders>
          </w:tcPr>
          <w:p w:rsidR="007F1432" w:rsidRPr="001F3EB8" w:rsidRDefault="007F1432" w:rsidP="00DC0B11">
            <w:pPr>
              <w:jc w:val="center"/>
              <w:rPr>
                <w:bCs/>
                <w:sz w:val="22"/>
                <w:szCs w:val="22"/>
              </w:rPr>
            </w:pPr>
            <w:r w:rsidRPr="001F3EB8">
              <w:rPr>
                <w:bCs/>
                <w:sz w:val="22"/>
                <w:szCs w:val="22"/>
              </w:rPr>
              <w:t>3,4</w:t>
            </w:r>
          </w:p>
        </w:tc>
        <w:tc>
          <w:tcPr>
            <w:tcW w:w="1120" w:type="dxa"/>
            <w:tcBorders>
              <w:top w:val="single" w:sz="4" w:space="0" w:color="auto"/>
              <w:left w:val="single" w:sz="4" w:space="0" w:color="auto"/>
              <w:bottom w:val="single" w:sz="4" w:space="0" w:color="auto"/>
              <w:right w:val="single" w:sz="4" w:space="0" w:color="auto"/>
            </w:tcBorders>
          </w:tcPr>
          <w:p w:rsidR="007F1432" w:rsidRPr="001F3EB8" w:rsidRDefault="007F1432" w:rsidP="00DC0B11">
            <w:pPr>
              <w:jc w:val="center"/>
              <w:rPr>
                <w:bCs/>
                <w:sz w:val="22"/>
                <w:szCs w:val="22"/>
              </w:rPr>
            </w:pPr>
            <w:r w:rsidRPr="001F3EB8">
              <w:rPr>
                <w:bCs/>
                <w:sz w:val="22"/>
                <w:szCs w:val="22"/>
              </w:rPr>
              <w:t>3,3</w:t>
            </w:r>
          </w:p>
        </w:tc>
        <w:tc>
          <w:tcPr>
            <w:tcW w:w="1120" w:type="dxa"/>
            <w:tcBorders>
              <w:top w:val="single" w:sz="4" w:space="0" w:color="auto"/>
              <w:left w:val="single" w:sz="4" w:space="0" w:color="auto"/>
              <w:bottom w:val="single" w:sz="4" w:space="0" w:color="auto"/>
              <w:right w:val="single" w:sz="4" w:space="0" w:color="auto"/>
            </w:tcBorders>
          </w:tcPr>
          <w:p w:rsidR="007F1432" w:rsidRPr="001F3EB8" w:rsidRDefault="007F1432" w:rsidP="00DC0B11">
            <w:pPr>
              <w:jc w:val="center"/>
              <w:rPr>
                <w:bCs/>
                <w:sz w:val="22"/>
                <w:szCs w:val="22"/>
              </w:rPr>
            </w:pPr>
            <w:r w:rsidRPr="001F3EB8">
              <w:rPr>
                <w:bCs/>
                <w:sz w:val="22"/>
                <w:szCs w:val="22"/>
              </w:rPr>
              <w:t>3,3</w:t>
            </w:r>
          </w:p>
        </w:tc>
      </w:tr>
    </w:tbl>
    <w:tbl>
      <w:tblPr>
        <w:tblpPr w:leftFromText="180" w:rightFromText="180" w:vertAnchor="text" w:tblpY="1"/>
        <w:tblOverlap w:val="never"/>
        <w:tblW w:w="0" w:type="auto"/>
        <w:tblCellSpacing w:w="5" w:type="nil"/>
        <w:tblLayout w:type="fixed"/>
        <w:tblCellMar>
          <w:left w:w="75" w:type="dxa"/>
          <w:right w:w="75" w:type="dxa"/>
        </w:tblCellMar>
        <w:tblLook w:val="0000"/>
      </w:tblPr>
      <w:tblGrid>
        <w:gridCol w:w="709"/>
        <w:gridCol w:w="2711"/>
        <w:gridCol w:w="1080"/>
        <w:gridCol w:w="1120"/>
        <w:gridCol w:w="1120"/>
        <w:gridCol w:w="1120"/>
        <w:gridCol w:w="1120"/>
        <w:gridCol w:w="1120"/>
        <w:gridCol w:w="1120"/>
        <w:gridCol w:w="1120"/>
        <w:gridCol w:w="1120"/>
        <w:gridCol w:w="1120"/>
      </w:tblGrid>
      <w:tr w:rsidR="00190BB8" w:rsidRPr="001F3EB8" w:rsidTr="00356620">
        <w:trPr>
          <w:trHeight w:val="360"/>
          <w:tblCellSpacing w:w="5" w:type="nil"/>
        </w:trPr>
        <w:tc>
          <w:tcPr>
            <w:tcW w:w="14580" w:type="dxa"/>
            <w:gridSpan w:val="12"/>
            <w:tcBorders>
              <w:top w:val="single" w:sz="4" w:space="0" w:color="auto"/>
              <w:left w:val="single" w:sz="4" w:space="0" w:color="auto"/>
              <w:bottom w:val="single" w:sz="4" w:space="0" w:color="auto"/>
              <w:right w:val="single" w:sz="4" w:space="0" w:color="auto"/>
            </w:tcBorders>
          </w:tcPr>
          <w:p w:rsidR="00190BB8" w:rsidRPr="001F3EB8" w:rsidRDefault="00190BB8" w:rsidP="00356620">
            <w:pPr>
              <w:jc w:val="center"/>
            </w:pPr>
            <w:r w:rsidRPr="001F3EB8">
              <w:t>Подпрограмма 5. Стратегическое планирование в МО МР «Койгородский»</w:t>
            </w:r>
          </w:p>
        </w:tc>
      </w:tr>
      <w:tr w:rsidR="00190BB8" w:rsidRPr="001F3EB8" w:rsidTr="00356620">
        <w:trPr>
          <w:trHeight w:val="360"/>
          <w:tblCellSpacing w:w="5" w:type="nil"/>
        </w:trPr>
        <w:tc>
          <w:tcPr>
            <w:tcW w:w="14580" w:type="dxa"/>
            <w:gridSpan w:val="12"/>
            <w:tcBorders>
              <w:top w:val="single" w:sz="4" w:space="0" w:color="auto"/>
              <w:left w:val="single" w:sz="4" w:space="0" w:color="auto"/>
              <w:bottom w:val="single" w:sz="4" w:space="0" w:color="auto"/>
              <w:right w:val="single" w:sz="4" w:space="0" w:color="auto"/>
            </w:tcBorders>
          </w:tcPr>
          <w:p w:rsidR="00190BB8" w:rsidRPr="001F3EB8" w:rsidRDefault="00190BB8" w:rsidP="00356620">
            <w:pPr>
              <w:pStyle w:val="ConsPlusCell"/>
              <w:jc w:val="center"/>
              <w:rPr>
                <w:sz w:val="22"/>
                <w:szCs w:val="22"/>
              </w:rPr>
            </w:pPr>
            <w:r w:rsidRPr="001F3EB8">
              <w:rPr>
                <w:sz w:val="22"/>
                <w:szCs w:val="22"/>
              </w:rPr>
              <w:t>Задача 1. Развитие программно-целевого планирования в муниципальном районе</w:t>
            </w:r>
          </w:p>
        </w:tc>
      </w:tr>
      <w:tr w:rsidR="00190BB8" w:rsidRPr="001F3EB8" w:rsidTr="00356620">
        <w:trPr>
          <w:trHeight w:val="360"/>
          <w:tblCellSpacing w:w="5" w:type="nil"/>
        </w:trPr>
        <w:tc>
          <w:tcPr>
            <w:tcW w:w="709" w:type="dxa"/>
            <w:tcBorders>
              <w:top w:val="single" w:sz="4" w:space="0" w:color="auto"/>
              <w:left w:val="single" w:sz="4" w:space="0" w:color="auto"/>
              <w:bottom w:val="single" w:sz="4" w:space="0" w:color="auto"/>
              <w:right w:val="single" w:sz="4" w:space="0" w:color="auto"/>
            </w:tcBorders>
          </w:tcPr>
          <w:p w:rsidR="00190BB8" w:rsidRPr="001F3EB8" w:rsidRDefault="00190BB8" w:rsidP="00356620">
            <w:pPr>
              <w:pStyle w:val="ConsPlusCell"/>
              <w:rPr>
                <w:sz w:val="22"/>
                <w:szCs w:val="22"/>
              </w:rPr>
            </w:pPr>
            <w:r w:rsidRPr="001F3EB8">
              <w:rPr>
                <w:sz w:val="22"/>
                <w:szCs w:val="22"/>
              </w:rPr>
              <w:t>5.1.1</w:t>
            </w:r>
          </w:p>
        </w:tc>
        <w:tc>
          <w:tcPr>
            <w:tcW w:w="2711" w:type="dxa"/>
            <w:tcBorders>
              <w:top w:val="single" w:sz="4" w:space="0" w:color="auto"/>
              <w:left w:val="single" w:sz="4" w:space="0" w:color="auto"/>
              <w:bottom w:val="single" w:sz="4" w:space="0" w:color="auto"/>
              <w:right w:val="single" w:sz="4" w:space="0" w:color="auto"/>
            </w:tcBorders>
          </w:tcPr>
          <w:p w:rsidR="00190BB8" w:rsidRPr="001F3EB8" w:rsidRDefault="00190BB8" w:rsidP="00356620">
            <w:pPr>
              <w:pStyle w:val="ConsPlusCell"/>
              <w:rPr>
                <w:sz w:val="22"/>
                <w:szCs w:val="22"/>
              </w:rPr>
            </w:pPr>
            <w:r w:rsidRPr="001F3EB8">
              <w:rPr>
                <w:sz w:val="22"/>
                <w:szCs w:val="22"/>
              </w:rPr>
              <w:t>Удельный вес общего количества выполненных мероприятий к количеству мероприятий, запланированных в ежегодных планах мероприятий по реализации документов стратегического планирования социально-экономического развития муниципального района</w:t>
            </w:r>
          </w:p>
        </w:tc>
        <w:tc>
          <w:tcPr>
            <w:tcW w:w="1080" w:type="dxa"/>
            <w:tcBorders>
              <w:top w:val="single" w:sz="4" w:space="0" w:color="auto"/>
              <w:left w:val="single" w:sz="4" w:space="0" w:color="auto"/>
              <w:bottom w:val="single" w:sz="4" w:space="0" w:color="auto"/>
              <w:right w:val="single" w:sz="4" w:space="0" w:color="auto"/>
            </w:tcBorders>
          </w:tcPr>
          <w:p w:rsidR="00190BB8" w:rsidRPr="001F3EB8" w:rsidRDefault="00190BB8" w:rsidP="00356620">
            <w:pPr>
              <w:pStyle w:val="af7"/>
              <w:jc w:val="center"/>
              <w:rPr>
                <w:rFonts w:ascii="Times New Roman" w:hAnsi="Times New Roman" w:cs="Times New Roman"/>
                <w:sz w:val="22"/>
                <w:szCs w:val="22"/>
              </w:rPr>
            </w:pPr>
            <w:r w:rsidRPr="001F3EB8">
              <w:rPr>
                <w:rFonts w:ascii="Times New Roman" w:hAnsi="Times New Roman" w:cs="Times New Roman"/>
                <w:sz w:val="22"/>
                <w:szCs w:val="22"/>
              </w:rPr>
              <w:t>%</w:t>
            </w:r>
          </w:p>
        </w:tc>
        <w:tc>
          <w:tcPr>
            <w:tcW w:w="1120" w:type="dxa"/>
            <w:tcBorders>
              <w:top w:val="single" w:sz="4" w:space="0" w:color="auto"/>
              <w:left w:val="single" w:sz="4" w:space="0" w:color="auto"/>
              <w:bottom w:val="single" w:sz="4" w:space="0" w:color="auto"/>
              <w:right w:val="single" w:sz="4" w:space="0" w:color="auto"/>
            </w:tcBorders>
          </w:tcPr>
          <w:p w:rsidR="00190BB8" w:rsidRPr="001F3EB8" w:rsidRDefault="00190BB8" w:rsidP="00356620">
            <w:pPr>
              <w:pStyle w:val="af7"/>
              <w:jc w:val="center"/>
              <w:rPr>
                <w:rFonts w:ascii="Times New Roman" w:hAnsi="Times New Roman" w:cs="Times New Roman"/>
                <w:sz w:val="22"/>
                <w:szCs w:val="22"/>
                <w:lang w:val="en-US"/>
              </w:rPr>
            </w:pPr>
            <w:r w:rsidRPr="001F3EB8">
              <w:rPr>
                <w:rFonts w:ascii="Times New Roman" w:hAnsi="Times New Roman" w:cs="Times New Roman"/>
                <w:sz w:val="22"/>
                <w:szCs w:val="22"/>
              </w:rPr>
              <w:t>67</w:t>
            </w:r>
          </w:p>
        </w:tc>
        <w:tc>
          <w:tcPr>
            <w:tcW w:w="1120" w:type="dxa"/>
            <w:tcBorders>
              <w:top w:val="single" w:sz="4" w:space="0" w:color="auto"/>
              <w:left w:val="single" w:sz="4" w:space="0" w:color="auto"/>
              <w:bottom w:val="single" w:sz="4" w:space="0" w:color="auto"/>
              <w:right w:val="single" w:sz="4" w:space="0" w:color="auto"/>
            </w:tcBorders>
          </w:tcPr>
          <w:p w:rsidR="00190BB8" w:rsidRPr="001F3EB8" w:rsidRDefault="00190BB8" w:rsidP="00356620">
            <w:pPr>
              <w:pStyle w:val="af7"/>
              <w:jc w:val="center"/>
              <w:rPr>
                <w:rFonts w:ascii="Times New Roman" w:hAnsi="Times New Roman" w:cs="Times New Roman"/>
                <w:sz w:val="22"/>
                <w:szCs w:val="22"/>
              </w:rPr>
            </w:pPr>
            <w:r w:rsidRPr="001F3EB8">
              <w:rPr>
                <w:rFonts w:ascii="Times New Roman" w:hAnsi="Times New Roman" w:cs="Times New Roman"/>
                <w:sz w:val="22"/>
                <w:szCs w:val="22"/>
              </w:rPr>
              <w:t>77</w:t>
            </w:r>
          </w:p>
        </w:tc>
        <w:tc>
          <w:tcPr>
            <w:tcW w:w="1120" w:type="dxa"/>
            <w:tcBorders>
              <w:top w:val="single" w:sz="4" w:space="0" w:color="auto"/>
              <w:left w:val="single" w:sz="4" w:space="0" w:color="auto"/>
              <w:bottom w:val="single" w:sz="4" w:space="0" w:color="auto"/>
              <w:right w:val="single" w:sz="4" w:space="0" w:color="auto"/>
            </w:tcBorders>
          </w:tcPr>
          <w:p w:rsidR="00190BB8" w:rsidRPr="001F3EB8" w:rsidRDefault="00190BB8" w:rsidP="00356620">
            <w:pPr>
              <w:pStyle w:val="af7"/>
              <w:jc w:val="center"/>
              <w:rPr>
                <w:rFonts w:ascii="Times New Roman" w:hAnsi="Times New Roman" w:cs="Times New Roman"/>
                <w:sz w:val="22"/>
                <w:szCs w:val="22"/>
              </w:rPr>
            </w:pPr>
            <w:r w:rsidRPr="001F3EB8">
              <w:rPr>
                <w:rFonts w:ascii="Times New Roman" w:hAnsi="Times New Roman" w:cs="Times New Roman"/>
                <w:sz w:val="22"/>
                <w:szCs w:val="22"/>
              </w:rPr>
              <w:t>80</w:t>
            </w:r>
          </w:p>
        </w:tc>
        <w:tc>
          <w:tcPr>
            <w:tcW w:w="1120" w:type="dxa"/>
            <w:tcBorders>
              <w:top w:val="single" w:sz="4" w:space="0" w:color="auto"/>
              <w:left w:val="single" w:sz="4" w:space="0" w:color="auto"/>
              <w:bottom w:val="single" w:sz="4" w:space="0" w:color="auto"/>
              <w:right w:val="single" w:sz="4" w:space="0" w:color="auto"/>
            </w:tcBorders>
          </w:tcPr>
          <w:p w:rsidR="00190BB8" w:rsidRPr="001F3EB8" w:rsidRDefault="00190BB8" w:rsidP="00356620">
            <w:pPr>
              <w:pStyle w:val="af7"/>
              <w:jc w:val="center"/>
              <w:rPr>
                <w:rFonts w:ascii="Times New Roman" w:hAnsi="Times New Roman" w:cs="Times New Roman"/>
                <w:sz w:val="22"/>
                <w:szCs w:val="22"/>
              </w:rPr>
            </w:pPr>
            <w:r w:rsidRPr="001F3EB8">
              <w:rPr>
                <w:rFonts w:ascii="Times New Roman" w:hAnsi="Times New Roman" w:cs="Times New Roman"/>
                <w:sz w:val="22"/>
                <w:szCs w:val="22"/>
              </w:rPr>
              <w:t>80</w:t>
            </w:r>
          </w:p>
        </w:tc>
        <w:tc>
          <w:tcPr>
            <w:tcW w:w="1120" w:type="dxa"/>
            <w:tcBorders>
              <w:top w:val="single" w:sz="4" w:space="0" w:color="auto"/>
              <w:left w:val="single" w:sz="4" w:space="0" w:color="auto"/>
              <w:bottom w:val="single" w:sz="4" w:space="0" w:color="auto"/>
              <w:right w:val="single" w:sz="4" w:space="0" w:color="auto"/>
            </w:tcBorders>
          </w:tcPr>
          <w:p w:rsidR="00190BB8" w:rsidRPr="001F3EB8" w:rsidRDefault="00190BB8" w:rsidP="00356620">
            <w:pPr>
              <w:pStyle w:val="af7"/>
              <w:jc w:val="center"/>
              <w:rPr>
                <w:rFonts w:ascii="Times New Roman" w:hAnsi="Times New Roman" w:cs="Times New Roman"/>
                <w:sz w:val="22"/>
                <w:szCs w:val="22"/>
              </w:rPr>
            </w:pPr>
            <w:r w:rsidRPr="001F3EB8">
              <w:rPr>
                <w:rFonts w:ascii="Times New Roman" w:hAnsi="Times New Roman" w:cs="Times New Roman"/>
                <w:sz w:val="22"/>
                <w:szCs w:val="22"/>
              </w:rPr>
              <w:t>80</w:t>
            </w:r>
          </w:p>
        </w:tc>
        <w:tc>
          <w:tcPr>
            <w:tcW w:w="1120" w:type="dxa"/>
            <w:tcBorders>
              <w:top w:val="single" w:sz="4" w:space="0" w:color="auto"/>
              <w:left w:val="single" w:sz="4" w:space="0" w:color="auto"/>
              <w:bottom w:val="single" w:sz="4" w:space="0" w:color="auto"/>
              <w:right w:val="single" w:sz="4" w:space="0" w:color="auto"/>
            </w:tcBorders>
          </w:tcPr>
          <w:p w:rsidR="00190BB8" w:rsidRPr="001F3EB8" w:rsidRDefault="00190BB8" w:rsidP="00356620">
            <w:pPr>
              <w:pStyle w:val="af7"/>
              <w:jc w:val="center"/>
              <w:rPr>
                <w:rFonts w:ascii="Times New Roman" w:hAnsi="Times New Roman" w:cs="Times New Roman"/>
                <w:sz w:val="22"/>
                <w:szCs w:val="22"/>
              </w:rPr>
            </w:pPr>
            <w:r w:rsidRPr="001F3EB8">
              <w:rPr>
                <w:rFonts w:ascii="Times New Roman" w:hAnsi="Times New Roman" w:cs="Times New Roman"/>
                <w:sz w:val="22"/>
                <w:szCs w:val="22"/>
              </w:rPr>
              <w:t>80</w:t>
            </w:r>
          </w:p>
        </w:tc>
        <w:tc>
          <w:tcPr>
            <w:tcW w:w="1120" w:type="dxa"/>
            <w:tcBorders>
              <w:top w:val="single" w:sz="4" w:space="0" w:color="auto"/>
              <w:left w:val="single" w:sz="4" w:space="0" w:color="auto"/>
              <w:bottom w:val="single" w:sz="4" w:space="0" w:color="auto"/>
              <w:right w:val="single" w:sz="4" w:space="0" w:color="auto"/>
            </w:tcBorders>
          </w:tcPr>
          <w:p w:rsidR="00190BB8" w:rsidRPr="001F3EB8" w:rsidRDefault="00190BB8" w:rsidP="00356620">
            <w:pPr>
              <w:pStyle w:val="af7"/>
              <w:jc w:val="center"/>
              <w:rPr>
                <w:rFonts w:ascii="Times New Roman" w:hAnsi="Times New Roman" w:cs="Times New Roman"/>
                <w:sz w:val="22"/>
                <w:szCs w:val="22"/>
              </w:rPr>
            </w:pPr>
            <w:r w:rsidRPr="001F3EB8">
              <w:rPr>
                <w:rFonts w:ascii="Times New Roman" w:hAnsi="Times New Roman" w:cs="Times New Roman"/>
                <w:sz w:val="22"/>
                <w:szCs w:val="22"/>
              </w:rPr>
              <w:t>82</w:t>
            </w:r>
          </w:p>
        </w:tc>
        <w:tc>
          <w:tcPr>
            <w:tcW w:w="1120" w:type="dxa"/>
            <w:tcBorders>
              <w:top w:val="single" w:sz="4" w:space="0" w:color="auto"/>
              <w:left w:val="single" w:sz="4" w:space="0" w:color="auto"/>
              <w:bottom w:val="single" w:sz="4" w:space="0" w:color="auto"/>
              <w:right w:val="single" w:sz="4" w:space="0" w:color="auto"/>
            </w:tcBorders>
          </w:tcPr>
          <w:p w:rsidR="00190BB8" w:rsidRPr="001F3EB8" w:rsidRDefault="00190BB8" w:rsidP="00356620">
            <w:pPr>
              <w:pStyle w:val="af7"/>
              <w:jc w:val="center"/>
              <w:rPr>
                <w:rFonts w:ascii="Times New Roman" w:hAnsi="Times New Roman" w:cs="Times New Roman"/>
                <w:sz w:val="22"/>
                <w:szCs w:val="22"/>
              </w:rPr>
            </w:pPr>
            <w:r w:rsidRPr="001F3EB8">
              <w:rPr>
                <w:rFonts w:ascii="Times New Roman" w:hAnsi="Times New Roman" w:cs="Times New Roman"/>
                <w:sz w:val="22"/>
                <w:szCs w:val="22"/>
              </w:rPr>
              <w:t>82</w:t>
            </w:r>
          </w:p>
        </w:tc>
        <w:tc>
          <w:tcPr>
            <w:tcW w:w="1120" w:type="dxa"/>
            <w:tcBorders>
              <w:top w:val="single" w:sz="4" w:space="0" w:color="auto"/>
              <w:left w:val="single" w:sz="4" w:space="0" w:color="auto"/>
              <w:bottom w:val="single" w:sz="4" w:space="0" w:color="auto"/>
              <w:right w:val="single" w:sz="4" w:space="0" w:color="auto"/>
            </w:tcBorders>
          </w:tcPr>
          <w:p w:rsidR="00190BB8" w:rsidRPr="001F3EB8" w:rsidRDefault="00190BB8" w:rsidP="00356620">
            <w:pPr>
              <w:pStyle w:val="af7"/>
              <w:jc w:val="center"/>
              <w:rPr>
                <w:rFonts w:ascii="Times New Roman" w:hAnsi="Times New Roman" w:cs="Times New Roman"/>
                <w:sz w:val="22"/>
                <w:szCs w:val="22"/>
              </w:rPr>
            </w:pPr>
            <w:r w:rsidRPr="001F3EB8">
              <w:rPr>
                <w:rFonts w:ascii="Times New Roman" w:hAnsi="Times New Roman" w:cs="Times New Roman"/>
                <w:sz w:val="22"/>
                <w:szCs w:val="22"/>
              </w:rPr>
              <w:t>84</w:t>
            </w:r>
          </w:p>
        </w:tc>
      </w:tr>
      <w:tr w:rsidR="00190BB8" w:rsidRPr="001F3EB8" w:rsidTr="00356620">
        <w:trPr>
          <w:trHeight w:val="360"/>
          <w:tblCellSpacing w:w="5" w:type="nil"/>
        </w:trPr>
        <w:tc>
          <w:tcPr>
            <w:tcW w:w="14580" w:type="dxa"/>
            <w:gridSpan w:val="12"/>
            <w:tcBorders>
              <w:top w:val="single" w:sz="4" w:space="0" w:color="auto"/>
              <w:left w:val="single" w:sz="4" w:space="0" w:color="auto"/>
              <w:bottom w:val="single" w:sz="4" w:space="0" w:color="auto"/>
              <w:right w:val="single" w:sz="4" w:space="0" w:color="auto"/>
            </w:tcBorders>
          </w:tcPr>
          <w:p w:rsidR="00190BB8" w:rsidRPr="001F3EB8" w:rsidRDefault="00190BB8" w:rsidP="00356620">
            <w:pPr>
              <w:pStyle w:val="af7"/>
              <w:jc w:val="center"/>
              <w:rPr>
                <w:rFonts w:ascii="Times New Roman" w:hAnsi="Times New Roman" w:cs="Times New Roman"/>
                <w:color w:val="FF0000"/>
                <w:sz w:val="22"/>
                <w:szCs w:val="22"/>
              </w:rPr>
            </w:pPr>
            <w:r w:rsidRPr="001F3EB8">
              <w:rPr>
                <w:rFonts w:ascii="Times New Roman" w:hAnsi="Times New Roman" w:cs="Times New Roman"/>
                <w:sz w:val="22"/>
                <w:szCs w:val="22"/>
              </w:rPr>
              <w:t>Задача 2.</w:t>
            </w:r>
            <w:r w:rsidRPr="001F3EB8">
              <w:rPr>
                <w:rFonts w:ascii="Times New Roman" w:hAnsi="Times New Roman"/>
                <w:sz w:val="22"/>
                <w:szCs w:val="22"/>
              </w:rPr>
              <w:t>Осуществление анализа и прогнозирование социально-экономического развития муниципального района</w:t>
            </w:r>
          </w:p>
        </w:tc>
      </w:tr>
      <w:tr w:rsidR="00190BB8" w:rsidRPr="001F3EB8" w:rsidTr="00356620">
        <w:trPr>
          <w:trHeight w:val="360"/>
          <w:tblCellSpacing w:w="5" w:type="nil"/>
        </w:trPr>
        <w:tc>
          <w:tcPr>
            <w:tcW w:w="709" w:type="dxa"/>
            <w:tcBorders>
              <w:top w:val="single" w:sz="4" w:space="0" w:color="auto"/>
              <w:left w:val="single" w:sz="4" w:space="0" w:color="auto"/>
              <w:bottom w:val="single" w:sz="4" w:space="0" w:color="auto"/>
              <w:right w:val="single" w:sz="4" w:space="0" w:color="auto"/>
            </w:tcBorders>
          </w:tcPr>
          <w:p w:rsidR="00190BB8" w:rsidRPr="001F3EB8" w:rsidRDefault="00190BB8" w:rsidP="00356620">
            <w:pPr>
              <w:pStyle w:val="ConsPlusCell"/>
              <w:rPr>
                <w:sz w:val="22"/>
                <w:szCs w:val="22"/>
              </w:rPr>
            </w:pPr>
            <w:r w:rsidRPr="001F3EB8">
              <w:rPr>
                <w:sz w:val="22"/>
                <w:szCs w:val="22"/>
              </w:rPr>
              <w:t>5.2.1</w:t>
            </w:r>
          </w:p>
        </w:tc>
        <w:tc>
          <w:tcPr>
            <w:tcW w:w="2711" w:type="dxa"/>
            <w:tcBorders>
              <w:top w:val="single" w:sz="4" w:space="0" w:color="auto"/>
              <w:left w:val="single" w:sz="4" w:space="0" w:color="auto"/>
              <w:bottom w:val="single" w:sz="4" w:space="0" w:color="auto"/>
              <w:right w:val="single" w:sz="4" w:space="0" w:color="auto"/>
            </w:tcBorders>
          </w:tcPr>
          <w:p w:rsidR="00190BB8" w:rsidRPr="001F3EB8" w:rsidRDefault="00190BB8" w:rsidP="00356620">
            <w:pPr>
              <w:pStyle w:val="ConsPlusCell"/>
              <w:rPr>
                <w:sz w:val="22"/>
                <w:szCs w:val="22"/>
              </w:rPr>
            </w:pPr>
            <w:r w:rsidRPr="001F3EB8">
              <w:rPr>
                <w:sz w:val="22"/>
                <w:szCs w:val="22"/>
              </w:rPr>
              <w:t>Среднее отклонение основных показателей прогноза социально - экономического развития муниципального района от их фактических значений</w:t>
            </w:r>
          </w:p>
        </w:tc>
        <w:tc>
          <w:tcPr>
            <w:tcW w:w="1080" w:type="dxa"/>
            <w:tcBorders>
              <w:top w:val="single" w:sz="4" w:space="0" w:color="auto"/>
              <w:left w:val="single" w:sz="4" w:space="0" w:color="auto"/>
              <w:bottom w:val="single" w:sz="4" w:space="0" w:color="auto"/>
              <w:right w:val="single" w:sz="4" w:space="0" w:color="auto"/>
            </w:tcBorders>
          </w:tcPr>
          <w:p w:rsidR="00190BB8" w:rsidRPr="001F3EB8" w:rsidRDefault="00190BB8" w:rsidP="00356620">
            <w:pPr>
              <w:pStyle w:val="af6"/>
              <w:rPr>
                <w:rFonts w:ascii="Times New Roman" w:hAnsi="Times New Roman" w:cs="Times New Roman"/>
                <w:sz w:val="22"/>
                <w:szCs w:val="22"/>
              </w:rPr>
            </w:pPr>
            <w:r w:rsidRPr="001F3EB8">
              <w:rPr>
                <w:rFonts w:ascii="Times New Roman" w:hAnsi="Times New Roman" w:cs="Times New Roman"/>
                <w:sz w:val="22"/>
                <w:szCs w:val="22"/>
              </w:rPr>
              <w:t>средний процент отклонения</w:t>
            </w:r>
          </w:p>
        </w:tc>
        <w:tc>
          <w:tcPr>
            <w:tcW w:w="1120" w:type="dxa"/>
            <w:tcBorders>
              <w:top w:val="single" w:sz="4" w:space="0" w:color="auto"/>
              <w:left w:val="single" w:sz="4" w:space="0" w:color="auto"/>
              <w:bottom w:val="single" w:sz="4" w:space="0" w:color="auto"/>
              <w:right w:val="single" w:sz="4" w:space="0" w:color="auto"/>
            </w:tcBorders>
          </w:tcPr>
          <w:p w:rsidR="00190BB8" w:rsidRPr="001F3EB8" w:rsidRDefault="00190BB8" w:rsidP="00356620">
            <w:pPr>
              <w:pStyle w:val="af7"/>
              <w:jc w:val="center"/>
              <w:rPr>
                <w:rFonts w:ascii="Times New Roman" w:hAnsi="Times New Roman" w:cs="Times New Roman"/>
                <w:sz w:val="22"/>
                <w:szCs w:val="22"/>
                <w:lang w:val="en-US"/>
              </w:rPr>
            </w:pPr>
            <w:r w:rsidRPr="001F3EB8">
              <w:rPr>
                <w:rFonts w:ascii="Times New Roman" w:hAnsi="Times New Roman" w:cs="Times New Roman"/>
                <w:sz w:val="22"/>
                <w:szCs w:val="22"/>
                <w:lang w:val="en-US"/>
              </w:rPr>
              <w:t>X</w:t>
            </w:r>
          </w:p>
        </w:tc>
        <w:tc>
          <w:tcPr>
            <w:tcW w:w="1120" w:type="dxa"/>
            <w:tcBorders>
              <w:top w:val="single" w:sz="4" w:space="0" w:color="auto"/>
              <w:left w:val="single" w:sz="4" w:space="0" w:color="auto"/>
              <w:bottom w:val="single" w:sz="4" w:space="0" w:color="auto"/>
              <w:right w:val="single" w:sz="4" w:space="0" w:color="auto"/>
            </w:tcBorders>
          </w:tcPr>
          <w:p w:rsidR="00190BB8" w:rsidRPr="001F3EB8" w:rsidRDefault="00190BB8" w:rsidP="00356620">
            <w:pPr>
              <w:pStyle w:val="af7"/>
              <w:jc w:val="center"/>
              <w:rPr>
                <w:rFonts w:ascii="Times New Roman" w:hAnsi="Times New Roman" w:cs="Times New Roman"/>
                <w:sz w:val="22"/>
                <w:szCs w:val="22"/>
                <w:lang w:val="en-US"/>
              </w:rPr>
            </w:pPr>
            <w:r w:rsidRPr="001F3EB8">
              <w:rPr>
                <w:rFonts w:ascii="Times New Roman" w:hAnsi="Times New Roman" w:cs="Times New Roman"/>
                <w:sz w:val="22"/>
                <w:szCs w:val="22"/>
                <w:lang w:val="en-US"/>
              </w:rPr>
              <w:t>X</w:t>
            </w:r>
          </w:p>
        </w:tc>
        <w:tc>
          <w:tcPr>
            <w:tcW w:w="1120" w:type="dxa"/>
            <w:tcBorders>
              <w:top w:val="single" w:sz="4" w:space="0" w:color="auto"/>
              <w:left w:val="single" w:sz="4" w:space="0" w:color="auto"/>
              <w:bottom w:val="single" w:sz="4" w:space="0" w:color="auto"/>
              <w:right w:val="single" w:sz="4" w:space="0" w:color="auto"/>
            </w:tcBorders>
          </w:tcPr>
          <w:p w:rsidR="00190BB8" w:rsidRPr="001F3EB8" w:rsidRDefault="00190BB8" w:rsidP="00356620">
            <w:pPr>
              <w:pStyle w:val="af7"/>
              <w:jc w:val="center"/>
              <w:rPr>
                <w:rFonts w:ascii="Times New Roman" w:hAnsi="Times New Roman" w:cs="Times New Roman"/>
                <w:sz w:val="22"/>
                <w:szCs w:val="22"/>
                <w:lang w:val="en-US"/>
              </w:rPr>
            </w:pPr>
            <w:r w:rsidRPr="001F3EB8">
              <w:rPr>
                <w:rFonts w:ascii="Times New Roman" w:hAnsi="Times New Roman" w:cs="Times New Roman"/>
                <w:sz w:val="22"/>
                <w:szCs w:val="22"/>
                <w:lang w:val="en-US"/>
              </w:rPr>
              <w:t>X</w:t>
            </w:r>
          </w:p>
        </w:tc>
        <w:tc>
          <w:tcPr>
            <w:tcW w:w="1120" w:type="dxa"/>
            <w:tcBorders>
              <w:top w:val="single" w:sz="4" w:space="0" w:color="auto"/>
              <w:left w:val="single" w:sz="4" w:space="0" w:color="auto"/>
              <w:bottom w:val="single" w:sz="4" w:space="0" w:color="auto"/>
              <w:right w:val="single" w:sz="4" w:space="0" w:color="auto"/>
            </w:tcBorders>
          </w:tcPr>
          <w:p w:rsidR="00190BB8" w:rsidRPr="001F3EB8" w:rsidRDefault="00190BB8" w:rsidP="00356620">
            <w:pPr>
              <w:pStyle w:val="af7"/>
              <w:jc w:val="center"/>
              <w:rPr>
                <w:rFonts w:ascii="Times New Roman" w:hAnsi="Times New Roman" w:cs="Times New Roman"/>
                <w:sz w:val="22"/>
                <w:szCs w:val="22"/>
              </w:rPr>
            </w:pPr>
            <w:r w:rsidRPr="001F3EB8">
              <w:rPr>
                <w:rFonts w:ascii="Times New Roman" w:hAnsi="Times New Roman" w:cs="Times New Roman"/>
                <w:sz w:val="22"/>
                <w:szCs w:val="22"/>
              </w:rPr>
              <w:t>20</w:t>
            </w:r>
          </w:p>
        </w:tc>
        <w:tc>
          <w:tcPr>
            <w:tcW w:w="1120" w:type="dxa"/>
            <w:tcBorders>
              <w:top w:val="single" w:sz="4" w:space="0" w:color="auto"/>
              <w:left w:val="single" w:sz="4" w:space="0" w:color="auto"/>
              <w:bottom w:val="single" w:sz="4" w:space="0" w:color="auto"/>
              <w:right w:val="single" w:sz="4" w:space="0" w:color="auto"/>
            </w:tcBorders>
          </w:tcPr>
          <w:p w:rsidR="00190BB8" w:rsidRPr="001F3EB8" w:rsidRDefault="00190BB8" w:rsidP="00356620">
            <w:pPr>
              <w:pStyle w:val="af7"/>
              <w:jc w:val="center"/>
              <w:rPr>
                <w:rFonts w:ascii="Times New Roman" w:hAnsi="Times New Roman" w:cs="Times New Roman"/>
                <w:sz w:val="22"/>
                <w:szCs w:val="22"/>
              </w:rPr>
            </w:pPr>
            <w:r w:rsidRPr="001F3EB8">
              <w:rPr>
                <w:rFonts w:ascii="Times New Roman" w:hAnsi="Times New Roman" w:cs="Times New Roman"/>
                <w:sz w:val="22"/>
                <w:szCs w:val="22"/>
              </w:rPr>
              <w:t>20</w:t>
            </w:r>
          </w:p>
        </w:tc>
        <w:tc>
          <w:tcPr>
            <w:tcW w:w="1120" w:type="dxa"/>
            <w:tcBorders>
              <w:top w:val="single" w:sz="4" w:space="0" w:color="auto"/>
              <w:left w:val="single" w:sz="4" w:space="0" w:color="auto"/>
              <w:bottom w:val="single" w:sz="4" w:space="0" w:color="auto"/>
              <w:right w:val="single" w:sz="4" w:space="0" w:color="auto"/>
            </w:tcBorders>
          </w:tcPr>
          <w:p w:rsidR="00190BB8" w:rsidRPr="001F3EB8" w:rsidRDefault="00190BB8" w:rsidP="00356620">
            <w:pPr>
              <w:pStyle w:val="af7"/>
              <w:jc w:val="center"/>
              <w:rPr>
                <w:rFonts w:ascii="Times New Roman" w:hAnsi="Times New Roman" w:cs="Times New Roman"/>
                <w:sz w:val="22"/>
                <w:szCs w:val="22"/>
              </w:rPr>
            </w:pPr>
            <w:r w:rsidRPr="001F3EB8">
              <w:rPr>
                <w:rFonts w:ascii="Times New Roman" w:hAnsi="Times New Roman" w:cs="Times New Roman"/>
                <w:sz w:val="22"/>
                <w:szCs w:val="22"/>
              </w:rPr>
              <w:t>20</w:t>
            </w:r>
          </w:p>
        </w:tc>
        <w:tc>
          <w:tcPr>
            <w:tcW w:w="1120" w:type="dxa"/>
            <w:tcBorders>
              <w:top w:val="single" w:sz="4" w:space="0" w:color="auto"/>
              <w:left w:val="single" w:sz="4" w:space="0" w:color="auto"/>
              <w:bottom w:val="single" w:sz="4" w:space="0" w:color="auto"/>
              <w:right w:val="single" w:sz="4" w:space="0" w:color="auto"/>
            </w:tcBorders>
          </w:tcPr>
          <w:p w:rsidR="00190BB8" w:rsidRPr="001F3EB8" w:rsidRDefault="00190BB8" w:rsidP="00356620">
            <w:pPr>
              <w:pStyle w:val="af7"/>
              <w:jc w:val="center"/>
              <w:rPr>
                <w:rFonts w:ascii="Times New Roman" w:hAnsi="Times New Roman" w:cs="Times New Roman"/>
                <w:sz w:val="22"/>
                <w:szCs w:val="22"/>
              </w:rPr>
            </w:pPr>
            <w:r w:rsidRPr="001F3EB8">
              <w:rPr>
                <w:rFonts w:ascii="Times New Roman" w:hAnsi="Times New Roman" w:cs="Times New Roman"/>
                <w:sz w:val="22"/>
                <w:szCs w:val="22"/>
              </w:rPr>
              <w:t>20</w:t>
            </w:r>
          </w:p>
        </w:tc>
        <w:tc>
          <w:tcPr>
            <w:tcW w:w="1120" w:type="dxa"/>
            <w:tcBorders>
              <w:top w:val="single" w:sz="4" w:space="0" w:color="auto"/>
              <w:left w:val="single" w:sz="4" w:space="0" w:color="auto"/>
              <w:bottom w:val="single" w:sz="4" w:space="0" w:color="auto"/>
              <w:right w:val="single" w:sz="4" w:space="0" w:color="auto"/>
            </w:tcBorders>
          </w:tcPr>
          <w:p w:rsidR="00190BB8" w:rsidRPr="001F3EB8" w:rsidRDefault="00190BB8" w:rsidP="00356620">
            <w:pPr>
              <w:pStyle w:val="af7"/>
              <w:jc w:val="center"/>
              <w:rPr>
                <w:rFonts w:ascii="Times New Roman" w:hAnsi="Times New Roman" w:cs="Times New Roman"/>
                <w:sz w:val="22"/>
                <w:szCs w:val="22"/>
              </w:rPr>
            </w:pPr>
            <w:r w:rsidRPr="001F3EB8">
              <w:rPr>
                <w:rFonts w:ascii="Times New Roman" w:hAnsi="Times New Roman" w:cs="Times New Roman"/>
                <w:sz w:val="22"/>
                <w:szCs w:val="22"/>
              </w:rPr>
              <w:t>20</w:t>
            </w:r>
          </w:p>
        </w:tc>
        <w:tc>
          <w:tcPr>
            <w:tcW w:w="1120" w:type="dxa"/>
            <w:tcBorders>
              <w:top w:val="single" w:sz="4" w:space="0" w:color="auto"/>
              <w:left w:val="single" w:sz="4" w:space="0" w:color="auto"/>
              <w:bottom w:val="single" w:sz="4" w:space="0" w:color="auto"/>
              <w:right w:val="single" w:sz="4" w:space="0" w:color="auto"/>
            </w:tcBorders>
          </w:tcPr>
          <w:p w:rsidR="00190BB8" w:rsidRPr="001F3EB8" w:rsidRDefault="00190BB8" w:rsidP="00356620">
            <w:pPr>
              <w:jc w:val="center"/>
            </w:pPr>
            <w:r w:rsidRPr="001F3EB8">
              <w:t>20</w:t>
            </w:r>
          </w:p>
        </w:tc>
      </w:tr>
    </w:tbl>
    <w:p w:rsidR="00CD423C" w:rsidRPr="001F3EB8" w:rsidRDefault="00CD423C" w:rsidP="00CD423C">
      <w:pPr>
        <w:widowControl w:val="0"/>
        <w:autoSpaceDE w:val="0"/>
        <w:autoSpaceDN w:val="0"/>
        <w:adjustRightInd w:val="0"/>
        <w:jc w:val="center"/>
        <w:outlineLvl w:val="2"/>
        <w:rPr>
          <w:sz w:val="22"/>
          <w:szCs w:val="22"/>
        </w:rPr>
      </w:pPr>
    </w:p>
    <w:p w:rsidR="00CD423C" w:rsidRPr="001F3EB8" w:rsidRDefault="00CD423C" w:rsidP="00CD423C">
      <w:pPr>
        <w:widowControl w:val="0"/>
        <w:autoSpaceDE w:val="0"/>
        <w:autoSpaceDN w:val="0"/>
        <w:adjustRightInd w:val="0"/>
        <w:jc w:val="right"/>
        <w:outlineLvl w:val="2"/>
      </w:pPr>
    </w:p>
    <w:p w:rsidR="007E6F1E" w:rsidRPr="001F3EB8" w:rsidRDefault="007E6F1E" w:rsidP="007E6F1E">
      <w:pPr>
        <w:widowControl w:val="0"/>
        <w:autoSpaceDE w:val="0"/>
        <w:autoSpaceDN w:val="0"/>
        <w:adjustRightInd w:val="0"/>
        <w:jc w:val="right"/>
        <w:outlineLvl w:val="2"/>
        <w:rPr>
          <w:sz w:val="20"/>
          <w:szCs w:val="20"/>
        </w:rPr>
      </w:pPr>
      <w:r w:rsidRPr="001F3EB8">
        <w:br w:type="page"/>
      </w:r>
      <w:bookmarkStart w:id="31" w:name="_Toc483401453"/>
      <w:bookmarkStart w:id="32" w:name="_Hlk485812203"/>
      <w:r w:rsidRPr="001F3EB8">
        <w:rPr>
          <w:sz w:val="20"/>
          <w:szCs w:val="20"/>
        </w:rPr>
        <w:t>Таблица 4</w:t>
      </w:r>
      <w:bookmarkEnd w:id="31"/>
    </w:p>
    <w:p w:rsidR="007E6F1E" w:rsidRPr="001F3EB8" w:rsidRDefault="007E6F1E" w:rsidP="007E6F1E">
      <w:pPr>
        <w:widowControl w:val="0"/>
        <w:autoSpaceDE w:val="0"/>
        <w:autoSpaceDN w:val="0"/>
        <w:adjustRightInd w:val="0"/>
        <w:jc w:val="center"/>
        <w:rPr>
          <w:b/>
        </w:rPr>
      </w:pPr>
      <w:r w:rsidRPr="001F3EB8">
        <w:rPr>
          <w:b/>
        </w:rPr>
        <w:t xml:space="preserve">Ресурсное обеспечение реализации </w:t>
      </w:r>
      <w:r w:rsidR="006760DD" w:rsidRPr="001F3EB8">
        <w:rPr>
          <w:b/>
        </w:rPr>
        <w:t xml:space="preserve">муниципальной </w:t>
      </w:r>
      <w:r w:rsidRPr="001F3EB8">
        <w:rPr>
          <w:b/>
        </w:rPr>
        <w:t xml:space="preserve">программы  за счет средств бюджета </w:t>
      </w:r>
      <w:r w:rsidR="00294C64" w:rsidRPr="001F3EB8">
        <w:rPr>
          <w:b/>
        </w:rPr>
        <w:t xml:space="preserve">муниципального образования </w:t>
      </w:r>
      <w:r w:rsidRPr="001F3EB8">
        <w:rPr>
          <w:b/>
        </w:rPr>
        <w:t>муниципального района «Койгородский»</w:t>
      </w:r>
    </w:p>
    <w:p w:rsidR="007E6F1E" w:rsidRPr="001F3EB8" w:rsidRDefault="007E6F1E" w:rsidP="007E6F1E">
      <w:pPr>
        <w:widowControl w:val="0"/>
        <w:autoSpaceDE w:val="0"/>
        <w:autoSpaceDN w:val="0"/>
        <w:adjustRightInd w:val="0"/>
        <w:jc w:val="center"/>
      </w:pPr>
    </w:p>
    <w:tbl>
      <w:tblPr>
        <w:tblW w:w="15005" w:type="dxa"/>
        <w:tblInd w:w="75" w:type="dxa"/>
        <w:tblLayout w:type="fixed"/>
        <w:tblCellMar>
          <w:left w:w="75" w:type="dxa"/>
          <w:right w:w="75" w:type="dxa"/>
        </w:tblCellMar>
        <w:tblLook w:val="04A0"/>
      </w:tblPr>
      <w:tblGrid>
        <w:gridCol w:w="2371"/>
        <w:gridCol w:w="3397"/>
        <w:gridCol w:w="2638"/>
        <w:gridCol w:w="825"/>
        <w:gridCol w:w="825"/>
        <w:gridCol w:w="989"/>
        <w:gridCol w:w="990"/>
        <w:gridCol w:w="990"/>
        <w:gridCol w:w="990"/>
        <w:gridCol w:w="990"/>
      </w:tblGrid>
      <w:tr w:rsidR="006760DD" w:rsidRPr="001F3EB8" w:rsidTr="00044E83">
        <w:trPr>
          <w:trHeight w:val="144"/>
          <w:tblHeader/>
        </w:trPr>
        <w:tc>
          <w:tcPr>
            <w:tcW w:w="2371" w:type="dxa"/>
            <w:vMerge w:val="restart"/>
            <w:tcBorders>
              <w:top w:val="single" w:sz="4" w:space="0" w:color="auto"/>
              <w:left w:val="single" w:sz="4" w:space="0" w:color="auto"/>
              <w:bottom w:val="single" w:sz="4" w:space="0" w:color="auto"/>
              <w:right w:val="single" w:sz="4" w:space="0" w:color="auto"/>
            </w:tcBorders>
          </w:tcPr>
          <w:p w:rsidR="006760DD" w:rsidRPr="001F3EB8" w:rsidRDefault="006760DD" w:rsidP="007E6F1E">
            <w:pPr>
              <w:pStyle w:val="ConsPlusCell"/>
              <w:jc w:val="center"/>
              <w:rPr>
                <w:sz w:val="20"/>
                <w:szCs w:val="20"/>
              </w:rPr>
            </w:pPr>
            <w:r w:rsidRPr="001F3EB8">
              <w:rPr>
                <w:sz w:val="20"/>
                <w:szCs w:val="20"/>
              </w:rPr>
              <w:t>Статус</w:t>
            </w:r>
          </w:p>
        </w:tc>
        <w:tc>
          <w:tcPr>
            <w:tcW w:w="3397" w:type="dxa"/>
            <w:vMerge w:val="restart"/>
            <w:tcBorders>
              <w:top w:val="single" w:sz="4" w:space="0" w:color="auto"/>
              <w:left w:val="single" w:sz="4" w:space="0" w:color="auto"/>
              <w:bottom w:val="single" w:sz="4" w:space="0" w:color="auto"/>
              <w:right w:val="single" w:sz="4" w:space="0" w:color="auto"/>
            </w:tcBorders>
          </w:tcPr>
          <w:p w:rsidR="006760DD" w:rsidRPr="001F3EB8" w:rsidRDefault="006760DD" w:rsidP="007E6F1E">
            <w:pPr>
              <w:pStyle w:val="ConsPlusCell"/>
              <w:jc w:val="center"/>
              <w:rPr>
                <w:sz w:val="20"/>
                <w:szCs w:val="20"/>
              </w:rPr>
            </w:pPr>
            <w:r w:rsidRPr="001F3EB8">
              <w:rPr>
                <w:sz w:val="20"/>
                <w:szCs w:val="20"/>
              </w:rPr>
              <w:t>Наименование муниципальной программы, подпрограммы муниципальной программы,  основного мероприятия</w:t>
            </w:r>
          </w:p>
        </w:tc>
        <w:tc>
          <w:tcPr>
            <w:tcW w:w="2638" w:type="dxa"/>
            <w:vMerge w:val="restart"/>
            <w:tcBorders>
              <w:top w:val="single" w:sz="4" w:space="0" w:color="auto"/>
              <w:left w:val="single" w:sz="4" w:space="0" w:color="auto"/>
              <w:bottom w:val="single" w:sz="4" w:space="0" w:color="auto"/>
              <w:right w:val="single" w:sz="4" w:space="0" w:color="auto"/>
            </w:tcBorders>
          </w:tcPr>
          <w:p w:rsidR="006760DD" w:rsidRPr="001F3EB8" w:rsidRDefault="006760DD" w:rsidP="007E6F1E">
            <w:pPr>
              <w:pStyle w:val="ConsPlusCell"/>
              <w:jc w:val="center"/>
              <w:rPr>
                <w:sz w:val="20"/>
                <w:szCs w:val="20"/>
              </w:rPr>
            </w:pPr>
            <w:r w:rsidRPr="001F3EB8">
              <w:rPr>
                <w:sz w:val="20"/>
                <w:szCs w:val="20"/>
              </w:rPr>
              <w:t xml:space="preserve">Ответственный исполнитель, соисполнители </w:t>
            </w:r>
          </w:p>
        </w:tc>
        <w:tc>
          <w:tcPr>
            <w:tcW w:w="6599" w:type="dxa"/>
            <w:gridSpan w:val="7"/>
            <w:tcBorders>
              <w:top w:val="single" w:sz="4" w:space="0" w:color="auto"/>
              <w:left w:val="single" w:sz="4" w:space="0" w:color="auto"/>
              <w:bottom w:val="nil"/>
              <w:right w:val="single" w:sz="4" w:space="0" w:color="auto"/>
            </w:tcBorders>
          </w:tcPr>
          <w:p w:rsidR="006760DD" w:rsidRPr="001F3EB8" w:rsidRDefault="006760DD" w:rsidP="007E6F1E">
            <w:pPr>
              <w:pStyle w:val="ConsPlusCell"/>
              <w:jc w:val="center"/>
              <w:rPr>
                <w:sz w:val="20"/>
                <w:szCs w:val="20"/>
              </w:rPr>
            </w:pPr>
            <w:r w:rsidRPr="001F3EB8">
              <w:rPr>
                <w:sz w:val="20"/>
                <w:szCs w:val="20"/>
              </w:rPr>
              <w:t>Расходы (тыс. руб.), годы</w:t>
            </w:r>
          </w:p>
        </w:tc>
      </w:tr>
      <w:tr w:rsidR="006760DD" w:rsidRPr="001F3EB8" w:rsidTr="00044E83">
        <w:trPr>
          <w:trHeight w:val="461"/>
          <w:tblHeader/>
        </w:trPr>
        <w:tc>
          <w:tcPr>
            <w:tcW w:w="2371" w:type="dxa"/>
            <w:vMerge/>
            <w:tcBorders>
              <w:top w:val="single" w:sz="4" w:space="0" w:color="auto"/>
              <w:left w:val="single" w:sz="4" w:space="0" w:color="auto"/>
              <w:bottom w:val="single" w:sz="4" w:space="0" w:color="auto"/>
              <w:right w:val="single" w:sz="4" w:space="0" w:color="auto"/>
            </w:tcBorders>
            <w:vAlign w:val="center"/>
          </w:tcPr>
          <w:p w:rsidR="006760DD" w:rsidRPr="001F3EB8" w:rsidRDefault="006760DD" w:rsidP="007E6F1E">
            <w:pPr>
              <w:rPr>
                <w:sz w:val="20"/>
                <w:szCs w:val="20"/>
              </w:rPr>
            </w:pPr>
          </w:p>
        </w:tc>
        <w:tc>
          <w:tcPr>
            <w:tcW w:w="3397" w:type="dxa"/>
            <w:vMerge/>
            <w:tcBorders>
              <w:top w:val="single" w:sz="4" w:space="0" w:color="auto"/>
              <w:left w:val="single" w:sz="4" w:space="0" w:color="auto"/>
              <w:bottom w:val="single" w:sz="4" w:space="0" w:color="auto"/>
              <w:right w:val="single" w:sz="4" w:space="0" w:color="auto"/>
            </w:tcBorders>
            <w:vAlign w:val="center"/>
          </w:tcPr>
          <w:p w:rsidR="006760DD" w:rsidRPr="001F3EB8" w:rsidRDefault="006760DD" w:rsidP="007E6F1E">
            <w:pPr>
              <w:rPr>
                <w:sz w:val="20"/>
                <w:szCs w:val="20"/>
              </w:rPr>
            </w:pPr>
          </w:p>
        </w:tc>
        <w:tc>
          <w:tcPr>
            <w:tcW w:w="2638" w:type="dxa"/>
            <w:vMerge/>
            <w:tcBorders>
              <w:top w:val="single" w:sz="4" w:space="0" w:color="auto"/>
              <w:left w:val="single" w:sz="4" w:space="0" w:color="auto"/>
              <w:bottom w:val="single" w:sz="4" w:space="0" w:color="auto"/>
              <w:right w:val="single" w:sz="4" w:space="0" w:color="auto"/>
            </w:tcBorders>
            <w:vAlign w:val="center"/>
          </w:tcPr>
          <w:p w:rsidR="006760DD" w:rsidRPr="001F3EB8" w:rsidRDefault="006760DD" w:rsidP="007E6F1E">
            <w:pPr>
              <w:rPr>
                <w:sz w:val="20"/>
                <w:szCs w:val="20"/>
              </w:rPr>
            </w:pPr>
          </w:p>
        </w:tc>
        <w:tc>
          <w:tcPr>
            <w:tcW w:w="825" w:type="dxa"/>
            <w:tcBorders>
              <w:top w:val="single" w:sz="4" w:space="0" w:color="auto"/>
              <w:left w:val="single" w:sz="4" w:space="0" w:color="auto"/>
              <w:bottom w:val="single" w:sz="4" w:space="0" w:color="auto"/>
              <w:right w:val="single" w:sz="4" w:space="0" w:color="auto"/>
            </w:tcBorders>
          </w:tcPr>
          <w:p w:rsidR="006760DD" w:rsidRPr="001F3EB8" w:rsidRDefault="006760DD" w:rsidP="007E6F1E">
            <w:pPr>
              <w:pStyle w:val="ConsPlusCell"/>
              <w:jc w:val="center"/>
              <w:rPr>
                <w:sz w:val="20"/>
                <w:szCs w:val="20"/>
              </w:rPr>
            </w:pPr>
            <w:r w:rsidRPr="001F3EB8">
              <w:rPr>
                <w:sz w:val="20"/>
                <w:szCs w:val="20"/>
              </w:rPr>
              <w:t>2014</w:t>
            </w:r>
          </w:p>
        </w:tc>
        <w:tc>
          <w:tcPr>
            <w:tcW w:w="825" w:type="dxa"/>
            <w:tcBorders>
              <w:top w:val="single" w:sz="4" w:space="0" w:color="auto"/>
              <w:left w:val="single" w:sz="4" w:space="0" w:color="auto"/>
              <w:bottom w:val="single" w:sz="4" w:space="0" w:color="auto"/>
              <w:right w:val="single" w:sz="4" w:space="0" w:color="auto"/>
            </w:tcBorders>
          </w:tcPr>
          <w:p w:rsidR="006760DD" w:rsidRPr="001F3EB8" w:rsidRDefault="006760DD" w:rsidP="007E6F1E">
            <w:pPr>
              <w:pStyle w:val="ConsPlusCell"/>
              <w:jc w:val="center"/>
              <w:rPr>
                <w:sz w:val="20"/>
                <w:szCs w:val="20"/>
              </w:rPr>
            </w:pPr>
            <w:r w:rsidRPr="001F3EB8">
              <w:rPr>
                <w:sz w:val="20"/>
                <w:szCs w:val="20"/>
              </w:rPr>
              <w:t>2015</w:t>
            </w:r>
          </w:p>
        </w:tc>
        <w:tc>
          <w:tcPr>
            <w:tcW w:w="989" w:type="dxa"/>
            <w:tcBorders>
              <w:top w:val="single" w:sz="4" w:space="0" w:color="auto"/>
              <w:left w:val="single" w:sz="4" w:space="0" w:color="auto"/>
              <w:bottom w:val="single" w:sz="4" w:space="0" w:color="auto"/>
              <w:right w:val="single" w:sz="4" w:space="0" w:color="auto"/>
            </w:tcBorders>
          </w:tcPr>
          <w:p w:rsidR="006760DD" w:rsidRPr="001F3EB8" w:rsidRDefault="006760DD" w:rsidP="007E6F1E">
            <w:pPr>
              <w:pStyle w:val="ConsPlusCell"/>
              <w:jc w:val="center"/>
              <w:rPr>
                <w:sz w:val="20"/>
                <w:szCs w:val="20"/>
              </w:rPr>
            </w:pPr>
            <w:r w:rsidRPr="001F3EB8">
              <w:rPr>
                <w:sz w:val="20"/>
                <w:szCs w:val="20"/>
              </w:rPr>
              <w:t>2016</w:t>
            </w:r>
          </w:p>
        </w:tc>
        <w:tc>
          <w:tcPr>
            <w:tcW w:w="990" w:type="dxa"/>
            <w:tcBorders>
              <w:top w:val="single" w:sz="4" w:space="0" w:color="auto"/>
              <w:left w:val="single" w:sz="4" w:space="0" w:color="auto"/>
              <w:bottom w:val="single" w:sz="4" w:space="0" w:color="auto"/>
              <w:right w:val="single" w:sz="4" w:space="0" w:color="auto"/>
            </w:tcBorders>
          </w:tcPr>
          <w:p w:rsidR="006760DD" w:rsidRPr="001F3EB8" w:rsidRDefault="006760DD" w:rsidP="007E6F1E">
            <w:pPr>
              <w:pStyle w:val="ConsPlusCell"/>
              <w:jc w:val="center"/>
              <w:rPr>
                <w:sz w:val="20"/>
                <w:szCs w:val="20"/>
              </w:rPr>
            </w:pPr>
            <w:r w:rsidRPr="001F3EB8">
              <w:rPr>
                <w:sz w:val="20"/>
                <w:szCs w:val="20"/>
              </w:rPr>
              <w:t>2017</w:t>
            </w:r>
          </w:p>
        </w:tc>
        <w:tc>
          <w:tcPr>
            <w:tcW w:w="990" w:type="dxa"/>
            <w:tcBorders>
              <w:top w:val="single" w:sz="4" w:space="0" w:color="auto"/>
              <w:left w:val="single" w:sz="4" w:space="0" w:color="auto"/>
              <w:bottom w:val="single" w:sz="4" w:space="0" w:color="auto"/>
              <w:right w:val="single" w:sz="4" w:space="0" w:color="auto"/>
            </w:tcBorders>
          </w:tcPr>
          <w:p w:rsidR="006760DD" w:rsidRPr="001F3EB8" w:rsidRDefault="006760DD" w:rsidP="007E6F1E">
            <w:pPr>
              <w:pStyle w:val="ConsPlusCell"/>
              <w:jc w:val="center"/>
              <w:rPr>
                <w:sz w:val="20"/>
                <w:szCs w:val="20"/>
              </w:rPr>
            </w:pPr>
            <w:r w:rsidRPr="001F3EB8">
              <w:rPr>
                <w:sz w:val="20"/>
                <w:szCs w:val="20"/>
              </w:rPr>
              <w:t>2018</w:t>
            </w:r>
          </w:p>
        </w:tc>
        <w:tc>
          <w:tcPr>
            <w:tcW w:w="990" w:type="dxa"/>
            <w:tcBorders>
              <w:top w:val="single" w:sz="4" w:space="0" w:color="auto"/>
              <w:left w:val="single" w:sz="4" w:space="0" w:color="auto"/>
              <w:bottom w:val="single" w:sz="4" w:space="0" w:color="auto"/>
              <w:right w:val="single" w:sz="4" w:space="0" w:color="auto"/>
            </w:tcBorders>
          </w:tcPr>
          <w:p w:rsidR="006760DD" w:rsidRPr="001F3EB8" w:rsidRDefault="006760DD" w:rsidP="007E6F1E">
            <w:pPr>
              <w:pStyle w:val="ConsPlusCell"/>
              <w:jc w:val="center"/>
              <w:rPr>
                <w:sz w:val="20"/>
                <w:szCs w:val="20"/>
              </w:rPr>
            </w:pPr>
            <w:r w:rsidRPr="001F3EB8">
              <w:rPr>
                <w:sz w:val="20"/>
                <w:szCs w:val="20"/>
              </w:rPr>
              <w:t>2019</w:t>
            </w:r>
          </w:p>
        </w:tc>
        <w:tc>
          <w:tcPr>
            <w:tcW w:w="990" w:type="dxa"/>
            <w:tcBorders>
              <w:top w:val="single" w:sz="4" w:space="0" w:color="auto"/>
              <w:left w:val="single" w:sz="4" w:space="0" w:color="auto"/>
              <w:bottom w:val="single" w:sz="4" w:space="0" w:color="auto"/>
              <w:right w:val="single" w:sz="4" w:space="0" w:color="auto"/>
            </w:tcBorders>
          </w:tcPr>
          <w:p w:rsidR="006760DD" w:rsidRPr="001F3EB8" w:rsidRDefault="006760DD" w:rsidP="007E6F1E">
            <w:pPr>
              <w:pStyle w:val="ConsPlusCell"/>
              <w:jc w:val="center"/>
              <w:rPr>
                <w:sz w:val="20"/>
                <w:szCs w:val="20"/>
              </w:rPr>
            </w:pPr>
            <w:r w:rsidRPr="001F3EB8">
              <w:rPr>
                <w:sz w:val="20"/>
                <w:szCs w:val="20"/>
              </w:rPr>
              <w:t>2020</w:t>
            </w:r>
          </w:p>
        </w:tc>
      </w:tr>
      <w:tr w:rsidR="006760DD" w:rsidRPr="001F3EB8" w:rsidTr="00044E83">
        <w:trPr>
          <w:trHeight w:val="144"/>
          <w:tblHeader/>
        </w:trPr>
        <w:tc>
          <w:tcPr>
            <w:tcW w:w="2371" w:type="dxa"/>
            <w:tcBorders>
              <w:top w:val="single" w:sz="4" w:space="0" w:color="auto"/>
              <w:left w:val="single" w:sz="4" w:space="0" w:color="auto"/>
              <w:bottom w:val="single" w:sz="4" w:space="0" w:color="auto"/>
              <w:right w:val="single" w:sz="4" w:space="0" w:color="auto"/>
            </w:tcBorders>
          </w:tcPr>
          <w:p w:rsidR="006760DD" w:rsidRPr="001F3EB8" w:rsidRDefault="006760DD" w:rsidP="007E6F1E">
            <w:pPr>
              <w:pStyle w:val="ConsPlusCell"/>
              <w:jc w:val="center"/>
              <w:rPr>
                <w:sz w:val="20"/>
                <w:szCs w:val="20"/>
              </w:rPr>
            </w:pPr>
            <w:r w:rsidRPr="001F3EB8">
              <w:rPr>
                <w:sz w:val="20"/>
                <w:szCs w:val="20"/>
              </w:rPr>
              <w:t>1</w:t>
            </w:r>
          </w:p>
        </w:tc>
        <w:tc>
          <w:tcPr>
            <w:tcW w:w="3397" w:type="dxa"/>
            <w:tcBorders>
              <w:top w:val="single" w:sz="4" w:space="0" w:color="auto"/>
              <w:left w:val="single" w:sz="4" w:space="0" w:color="auto"/>
              <w:bottom w:val="single" w:sz="4" w:space="0" w:color="auto"/>
              <w:right w:val="single" w:sz="4" w:space="0" w:color="auto"/>
            </w:tcBorders>
          </w:tcPr>
          <w:p w:rsidR="006760DD" w:rsidRPr="001F3EB8" w:rsidRDefault="006760DD" w:rsidP="007E6F1E">
            <w:pPr>
              <w:pStyle w:val="ConsPlusCell"/>
              <w:jc w:val="center"/>
              <w:rPr>
                <w:sz w:val="20"/>
                <w:szCs w:val="20"/>
              </w:rPr>
            </w:pPr>
            <w:r w:rsidRPr="001F3EB8">
              <w:rPr>
                <w:sz w:val="20"/>
                <w:szCs w:val="20"/>
              </w:rPr>
              <w:t>2</w:t>
            </w:r>
          </w:p>
        </w:tc>
        <w:tc>
          <w:tcPr>
            <w:tcW w:w="2638" w:type="dxa"/>
            <w:tcBorders>
              <w:top w:val="single" w:sz="4" w:space="0" w:color="auto"/>
              <w:left w:val="single" w:sz="4" w:space="0" w:color="auto"/>
              <w:bottom w:val="single" w:sz="4" w:space="0" w:color="auto"/>
              <w:right w:val="single" w:sz="4" w:space="0" w:color="auto"/>
            </w:tcBorders>
          </w:tcPr>
          <w:p w:rsidR="006760DD" w:rsidRPr="001F3EB8" w:rsidRDefault="006760DD" w:rsidP="007E6F1E">
            <w:pPr>
              <w:pStyle w:val="ConsPlusCell"/>
              <w:jc w:val="center"/>
              <w:rPr>
                <w:sz w:val="20"/>
                <w:szCs w:val="20"/>
              </w:rPr>
            </w:pPr>
            <w:r w:rsidRPr="001F3EB8">
              <w:rPr>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6760DD" w:rsidRPr="001F3EB8" w:rsidRDefault="0056208A" w:rsidP="007E6F1E">
            <w:pPr>
              <w:pStyle w:val="ConsPlusCell"/>
              <w:jc w:val="center"/>
              <w:rPr>
                <w:sz w:val="20"/>
                <w:szCs w:val="20"/>
              </w:rPr>
            </w:pPr>
            <w:r w:rsidRPr="001F3EB8">
              <w:rPr>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6760DD" w:rsidRPr="001F3EB8" w:rsidRDefault="0056208A" w:rsidP="007E6F1E">
            <w:pPr>
              <w:pStyle w:val="ConsPlusCell"/>
              <w:jc w:val="center"/>
              <w:rPr>
                <w:sz w:val="20"/>
                <w:szCs w:val="20"/>
              </w:rPr>
            </w:pPr>
            <w:r w:rsidRPr="001F3EB8">
              <w:rPr>
                <w:sz w:val="20"/>
                <w:szCs w:val="20"/>
              </w:rPr>
              <w:t>5</w:t>
            </w:r>
          </w:p>
        </w:tc>
        <w:tc>
          <w:tcPr>
            <w:tcW w:w="989" w:type="dxa"/>
            <w:tcBorders>
              <w:top w:val="single" w:sz="4" w:space="0" w:color="auto"/>
              <w:left w:val="single" w:sz="4" w:space="0" w:color="auto"/>
              <w:bottom w:val="single" w:sz="4" w:space="0" w:color="auto"/>
              <w:right w:val="single" w:sz="4" w:space="0" w:color="auto"/>
            </w:tcBorders>
          </w:tcPr>
          <w:p w:rsidR="006760DD" w:rsidRPr="001F3EB8" w:rsidRDefault="0056208A" w:rsidP="007E6F1E">
            <w:pPr>
              <w:pStyle w:val="ConsPlusCell"/>
              <w:jc w:val="center"/>
              <w:rPr>
                <w:sz w:val="20"/>
                <w:szCs w:val="20"/>
              </w:rPr>
            </w:pPr>
            <w:r w:rsidRPr="001F3EB8">
              <w:rPr>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6760DD" w:rsidRPr="001F3EB8" w:rsidRDefault="0056208A" w:rsidP="007E6F1E">
            <w:pPr>
              <w:pStyle w:val="ConsPlusCell"/>
              <w:jc w:val="center"/>
              <w:rPr>
                <w:sz w:val="20"/>
                <w:szCs w:val="20"/>
              </w:rPr>
            </w:pPr>
            <w:r w:rsidRPr="001F3EB8">
              <w:rPr>
                <w:sz w:val="20"/>
                <w:szCs w:val="20"/>
              </w:rPr>
              <w:t>7</w:t>
            </w:r>
          </w:p>
        </w:tc>
        <w:tc>
          <w:tcPr>
            <w:tcW w:w="990" w:type="dxa"/>
            <w:tcBorders>
              <w:top w:val="single" w:sz="4" w:space="0" w:color="auto"/>
              <w:left w:val="single" w:sz="4" w:space="0" w:color="auto"/>
              <w:bottom w:val="single" w:sz="4" w:space="0" w:color="auto"/>
              <w:right w:val="single" w:sz="4" w:space="0" w:color="auto"/>
            </w:tcBorders>
          </w:tcPr>
          <w:p w:rsidR="006760DD" w:rsidRPr="001F3EB8" w:rsidRDefault="0056208A" w:rsidP="007E6F1E">
            <w:pPr>
              <w:pStyle w:val="ConsPlusCell"/>
              <w:jc w:val="center"/>
              <w:rPr>
                <w:sz w:val="20"/>
                <w:szCs w:val="20"/>
              </w:rPr>
            </w:pPr>
            <w:r w:rsidRPr="001F3EB8">
              <w:rPr>
                <w:sz w:val="20"/>
                <w:szCs w:val="20"/>
              </w:rPr>
              <w:t>8</w:t>
            </w:r>
          </w:p>
        </w:tc>
        <w:tc>
          <w:tcPr>
            <w:tcW w:w="990" w:type="dxa"/>
            <w:tcBorders>
              <w:top w:val="single" w:sz="4" w:space="0" w:color="auto"/>
              <w:left w:val="single" w:sz="4" w:space="0" w:color="auto"/>
              <w:bottom w:val="single" w:sz="4" w:space="0" w:color="auto"/>
              <w:right w:val="single" w:sz="4" w:space="0" w:color="auto"/>
            </w:tcBorders>
          </w:tcPr>
          <w:p w:rsidR="006760DD" w:rsidRPr="001F3EB8" w:rsidRDefault="0056208A" w:rsidP="007E6F1E">
            <w:pPr>
              <w:pStyle w:val="ConsPlusCell"/>
              <w:jc w:val="center"/>
              <w:rPr>
                <w:sz w:val="20"/>
                <w:szCs w:val="20"/>
              </w:rPr>
            </w:pPr>
            <w:r w:rsidRPr="001F3EB8">
              <w:rPr>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6760DD" w:rsidRPr="001F3EB8" w:rsidRDefault="006760DD" w:rsidP="0056208A">
            <w:pPr>
              <w:pStyle w:val="ConsPlusCell"/>
              <w:jc w:val="center"/>
              <w:rPr>
                <w:sz w:val="20"/>
                <w:szCs w:val="20"/>
              </w:rPr>
            </w:pPr>
            <w:r w:rsidRPr="001F3EB8">
              <w:rPr>
                <w:sz w:val="20"/>
                <w:szCs w:val="20"/>
              </w:rPr>
              <w:t>1</w:t>
            </w:r>
            <w:r w:rsidR="0056208A" w:rsidRPr="001F3EB8">
              <w:rPr>
                <w:sz w:val="20"/>
                <w:szCs w:val="20"/>
              </w:rPr>
              <w:t>0</w:t>
            </w:r>
          </w:p>
        </w:tc>
      </w:tr>
      <w:tr w:rsidR="00356620" w:rsidRPr="001F3EB8" w:rsidTr="006760DD">
        <w:trPr>
          <w:trHeight w:val="144"/>
        </w:trPr>
        <w:tc>
          <w:tcPr>
            <w:tcW w:w="2371" w:type="dxa"/>
            <w:vMerge w:val="restart"/>
            <w:tcBorders>
              <w:top w:val="nil"/>
              <w:left w:val="single" w:sz="4" w:space="0" w:color="auto"/>
              <w:bottom w:val="single" w:sz="4" w:space="0" w:color="auto"/>
              <w:right w:val="single" w:sz="4" w:space="0" w:color="auto"/>
            </w:tcBorders>
          </w:tcPr>
          <w:p w:rsidR="00356620" w:rsidRPr="001F3EB8" w:rsidRDefault="00356620" w:rsidP="007E6F1E">
            <w:pPr>
              <w:pStyle w:val="ConsPlusCell"/>
              <w:rPr>
                <w:sz w:val="20"/>
                <w:szCs w:val="20"/>
              </w:rPr>
            </w:pPr>
            <w:r w:rsidRPr="001F3EB8">
              <w:rPr>
                <w:sz w:val="20"/>
                <w:szCs w:val="20"/>
              </w:rPr>
              <w:t xml:space="preserve">Муниципальная </w:t>
            </w:r>
            <w:r w:rsidRPr="001F3EB8">
              <w:rPr>
                <w:sz w:val="20"/>
                <w:szCs w:val="20"/>
              </w:rPr>
              <w:br/>
              <w:t xml:space="preserve">программа </w:t>
            </w:r>
          </w:p>
        </w:tc>
        <w:tc>
          <w:tcPr>
            <w:tcW w:w="3397" w:type="dxa"/>
            <w:vMerge w:val="restart"/>
            <w:tcBorders>
              <w:top w:val="nil"/>
              <w:left w:val="single" w:sz="4" w:space="0" w:color="auto"/>
              <w:bottom w:val="single" w:sz="4" w:space="0" w:color="auto"/>
              <w:right w:val="single" w:sz="4" w:space="0" w:color="auto"/>
            </w:tcBorders>
          </w:tcPr>
          <w:p w:rsidR="00356620" w:rsidRPr="001F3EB8" w:rsidRDefault="00356620" w:rsidP="007E6F1E">
            <w:pPr>
              <w:pStyle w:val="ConsPlusCell"/>
              <w:rPr>
                <w:sz w:val="20"/>
                <w:szCs w:val="20"/>
              </w:rPr>
            </w:pPr>
            <w:r w:rsidRPr="001F3EB8">
              <w:rPr>
                <w:sz w:val="20"/>
                <w:szCs w:val="20"/>
              </w:rPr>
              <w:t>Развитие экономики в МО МР «Койгородский»</w:t>
            </w:r>
          </w:p>
        </w:tc>
        <w:tc>
          <w:tcPr>
            <w:tcW w:w="2638" w:type="dxa"/>
            <w:tcBorders>
              <w:top w:val="nil"/>
              <w:left w:val="single" w:sz="4" w:space="0" w:color="auto"/>
              <w:bottom w:val="single" w:sz="4" w:space="0" w:color="auto"/>
              <w:right w:val="single" w:sz="4" w:space="0" w:color="auto"/>
            </w:tcBorders>
          </w:tcPr>
          <w:p w:rsidR="00356620" w:rsidRPr="001F3EB8" w:rsidRDefault="00356620" w:rsidP="007E6F1E">
            <w:pPr>
              <w:pStyle w:val="ConsPlusCell"/>
              <w:rPr>
                <w:sz w:val="20"/>
                <w:szCs w:val="20"/>
              </w:rPr>
            </w:pPr>
            <w:r w:rsidRPr="001F3EB8">
              <w:rPr>
                <w:sz w:val="20"/>
                <w:szCs w:val="20"/>
              </w:rPr>
              <w:t xml:space="preserve">Всего </w:t>
            </w:r>
          </w:p>
        </w:tc>
        <w:tc>
          <w:tcPr>
            <w:tcW w:w="825" w:type="dxa"/>
            <w:tcBorders>
              <w:top w:val="nil"/>
              <w:left w:val="single" w:sz="4" w:space="0" w:color="auto"/>
              <w:bottom w:val="single" w:sz="4" w:space="0" w:color="auto"/>
              <w:right w:val="single" w:sz="4" w:space="0" w:color="auto"/>
            </w:tcBorders>
          </w:tcPr>
          <w:p w:rsidR="00356620" w:rsidRPr="001F3EB8" w:rsidRDefault="00356620" w:rsidP="00794EC0">
            <w:pPr>
              <w:pStyle w:val="ConsPlusCell"/>
              <w:jc w:val="center"/>
              <w:rPr>
                <w:sz w:val="20"/>
                <w:szCs w:val="20"/>
              </w:rPr>
            </w:pPr>
            <w:r w:rsidRPr="001F3EB8">
              <w:rPr>
                <w:sz w:val="20"/>
                <w:szCs w:val="20"/>
              </w:rPr>
              <w:t>870,53</w:t>
            </w:r>
          </w:p>
        </w:tc>
        <w:tc>
          <w:tcPr>
            <w:tcW w:w="825" w:type="dxa"/>
            <w:tcBorders>
              <w:top w:val="nil"/>
              <w:left w:val="single" w:sz="4" w:space="0" w:color="auto"/>
              <w:bottom w:val="single" w:sz="4" w:space="0" w:color="auto"/>
              <w:right w:val="single" w:sz="4" w:space="0" w:color="auto"/>
            </w:tcBorders>
          </w:tcPr>
          <w:p w:rsidR="00356620" w:rsidRPr="001F3EB8" w:rsidRDefault="00356620" w:rsidP="005F2F93">
            <w:pPr>
              <w:pStyle w:val="ConsPlusCell"/>
              <w:jc w:val="center"/>
              <w:rPr>
                <w:sz w:val="20"/>
                <w:szCs w:val="20"/>
              </w:rPr>
            </w:pPr>
            <w:r w:rsidRPr="001F3EB8">
              <w:rPr>
                <w:sz w:val="20"/>
                <w:szCs w:val="20"/>
              </w:rPr>
              <w:t>3996,6775</w:t>
            </w:r>
          </w:p>
        </w:tc>
        <w:tc>
          <w:tcPr>
            <w:tcW w:w="989" w:type="dxa"/>
            <w:tcBorders>
              <w:top w:val="nil"/>
              <w:left w:val="single" w:sz="4" w:space="0" w:color="auto"/>
              <w:bottom w:val="single" w:sz="4" w:space="0" w:color="auto"/>
              <w:right w:val="single" w:sz="4" w:space="0" w:color="auto"/>
            </w:tcBorders>
          </w:tcPr>
          <w:p w:rsidR="000D78C4" w:rsidRPr="001F3EB8" w:rsidRDefault="000D78C4" w:rsidP="00B61043">
            <w:pPr>
              <w:pStyle w:val="ConsPlusCell"/>
              <w:jc w:val="center"/>
              <w:rPr>
                <w:sz w:val="20"/>
                <w:szCs w:val="20"/>
              </w:rPr>
            </w:pPr>
            <w:r w:rsidRPr="001F3EB8">
              <w:rPr>
                <w:sz w:val="20"/>
                <w:szCs w:val="20"/>
              </w:rPr>
              <w:t>5849,83445</w:t>
            </w:r>
          </w:p>
        </w:tc>
        <w:tc>
          <w:tcPr>
            <w:tcW w:w="990" w:type="dxa"/>
            <w:tcBorders>
              <w:top w:val="nil"/>
              <w:left w:val="single" w:sz="4" w:space="0" w:color="auto"/>
              <w:bottom w:val="single" w:sz="4" w:space="0" w:color="auto"/>
              <w:right w:val="single" w:sz="4" w:space="0" w:color="auto"/>
            </w:tcBorders>
          </w:tcPr>
          <w:p w:rsidR="00BD280C" w:rsidRPr="001F3EB8" w:rsidRDefault="00C16B1B" w:rsidP="00E76322">
            <w:pPr>
              <w:pStyle w:val="ConsPlusCell"/>
              <w:jc w:val="center"/>
              <w:rPr>
                <w:sz w:val="20"/>
                <w:szCs w:val="20"/>
              </w:rPr>
            </w:pPr>
            <w:r w:rsidRPr="001F3EB8">
              <w:rPr>
                <w:sz w:val="20"/>
                <w:szCs w:val="20"/>
              </w:rPr>
              <w:t>5</w:t>
            </w:r>
            <w:r w:rsidR="009E0F4C" w:rsidRPr="001F3EB8">
              <w:rPr>
                <w:sz w:val="20"/>
                <w:szCs w:val="20"/>
              </w:rPr>
              <w:t>656,91</w:t>
            </w:r>
          </w:p>
          <w:p w:rsidR="00572419" w:rsidRPr="001F3EB8" w:rsidRDefault="00572419" w:rsidP="00E76322">
            <w:pPr>
              <w:pStyle w:val="ConsPlusCell"/>
              <w:jc w:val="center"/>
              <w:rPr>
                <w:sz w:val="20"/>
                <w:szCs w:val="20"/>
              </w:rPr>
            </w:pPr>
          </w:p>
        </w:tc>
        <w:tc>
          <w:tcPr>
            <w:tcW w:w="990" w:type="dxa"/>
            <w:tcBorders>
              <w:top w:val="nil"/>
              <w:left w:val="single" w:sz="4" w:space="0" w:color="auto"/>
              <w:bottom w:val="single" w:sz="4" w:space="0" w:color="auto"/>
              <w:right w:val="single" w:sz="4" w:space="0" w:color="auto"/>
            </w:tcBorders>
          </w:tcPr>
          <w:p w:rsidR="00572419" w:rsidRPr="001F3EB8" w:rsidRDefault="009E0F4C" w:rsidP="00356620">
            <w:pPr>
              <w:pStyle w:val="ConsPlusCell"/>
              <w:jc w:val="center"/>
              <w:rPr>
                <w:sz w:val="20"/>
                <w:szCs w:val="20"/>
              </w:rPr>
            </w:pPr>
            <w:r w:rsidRPr="001F3EB8">
              <w:rPr>
                <w:sz w:val="20"/>
                <w:szCs w:val="20"/>
              </w:rPr>
              <w:t>384,30</w:t>
            </w:r>
          </w:p>
        </w:tc>
        <w:tc>
          <w:tcPr>
            <w:tcW w:w="990" w:type="dxa"/>
            <w:tcBorders>
              <w:top w:val="nil"/>
              <w:left w:val="single" w:sz="4" w:space="0" w:color="auto"/>
              <w:bottom w:val="single" w:sz="4" w:space="0" w:color="auto"/>
              <w:right w:val="single" w:sz="4" w:space="0" w:color="auto"/>
            </w:tcBorders>
          </w:tcPr>
          <w:p w:rsidR="00356620" w:rsidRPr="001F3EB8" w:rsidRDefault="009E0F4C" w:rsidP="00EA3219">
            <w:pPr>
              <w:pStyle w:val="ConsPlusCell"/>
              <w:jc w:val="center"/>
              <w:rPr>
                <w:sz w:val="20"/>
                <w:szCs w:val="20"/>
              </w:rPr>
            </w:pPr>
            <w:r w:rsidRPr="001F3EB8">
              <w:rPr>
                <w:sz w:val="20"/>
                <w:szCs w:val="20"/>
              </w:rPr>
              <w:t>384,3</w:t>
            </w:r>
          </w:p>
        </w:tc>
        <w:tc>
          <w:tcPr>
            <w:tcW w:w="990" w:type="dxa"/>
            <w:tcBorders>
              <w:top w:val="nil"/>
              <w:left w:val="single" w:sz="4" w:space="0" w:color="auto"/>
              <w:bottom w:val="single" w:sz="4" w:space="0" w:color="auto"/>
              <w:right w:val="single" w:sz="4" w:space="0" w:color="auto"/>
            </w:tcBorders>
          </w:tcPr>
          <w:p w:rsidR="00356620" w:rsidRPr="001F3EB8" w:rsidRDefault="00356620" w:rsidP="00EA3219">
            <w:pPr>
              <w:pStyle w:val="ConsPlusCell"/>
              <w:jc w:val="center"/>
              <w:rPr>
                <w:sz w:val="20"/>
                <w:szCs w:val="20"/>
              </w:rPr>
            </w:pPr>
          </w:p>
        </w:tc>
      </w:tr>
      <w:tr w:rsidR="00356620" w:rsidRPr="001F3EB8" w:rsidTr="006760DD">
        <w:trPr>
          <w:trHeight w:val="144"/>
        </w:trPr>
        <w:tc>
          <w:tcPr>
            <w:tcW w:w="2371" w:type="dxa"/>
            <w:vMerge/>
            <w:tcBorders>
              <w:top w:val="nil"/>
              <w:left w:val="single" w:sz="4" w:space="0" w:color="auto"/>
              <w:bottom w:val="single" w:sz="4" w:space="0" w:color="auto"/>
              <w:right w:val="single" w:sz="4" w:space="0" w:color="auto"/>
            </w:tcBorders>
            <w:vAlign w:val="center"/>
          </w:tcPr>
          <w:p w:rsidR="00356620" w:rsidRPr="001F3EB8" w:rsidRDefault="00356620" w:rsidP="007E6F1E">
            <w:pPr>
              <w:rPr>
                <w:sz w:val="20"/>
                <w:szCs w:val="20"/>
              </w:rPr>
            </w:pPr>
          </w:p>
        </w:tc>
        <w:tc>
          <w:tcPr>
            <w:tcW w:w="3397" w:type="dxa"/>
            <w:vMerge/>
            <w:tcBorders>
              <w:top w:val="nil"/>
              <w:left w:val="single" w:sz="4" w:space="0" w:color="auto"/>
              <w:bottom w:val="single" w:sz="4" w:space="0" w:color="auto"/>
              <w:right w:val="single" w:sz="4" w:space="0" w:color="auto"/>
            </w:tcBorders>
            <w:vAlign w:val="center"/>
          </w:tcPr>
          <w:p w:rsidR="00356620" w:rsidRPr="001F3EB8" w:rsidRDefault="00356620" w:rsidP="007E6F1E">
            <w:pPr>
              <w:rPr>
                <w:sz w:val="20"/>
                <w:szCs w:val="20"/>
              </w:rPr>
            </w:pPr>
          </w:p>
        </w:tc>
        <w:tc>
          <w:tcPr>
            <w:tcW w:w="2638" w:type="dxa"/>
            <w:tcBorders>
              <w:top w:val="nil"/>
              <w:left w:val="single" w:sz="4" w:space="0" w:color="auto"/>
              <w:bottom w:val="single" w:sz="4" w:space="0" w:color="auto"/>
              <w:right w:val="single" w:sz="4" w:space="0" w:color="auto"/>
            </w:tcBorders>
          </w:tcPr>
          <w:p w:rsidR="00356620" w:rsidRPr="001F3EB8" w:rsidRDefault="00356620" w:rsidP="007E6F1E">
            <w:pPr>
              <w:pStyle w:val="ConsPlusCell"/>
              <w:rPr>
                <w:sz w:val="20"/>
                <w:szCs w:val="20"/>
              </w:rPr>
            </w:pPr>
            <w:r w:rsidRPr="001F3EB8">
              <w:rPr>
                <w:sz w:val="20"/>
                <w:szCs w:val="20"/>
              </w:rPr>
              <w:t>Отдел экономической политики АМР «Койгородский»</w:t>
            </w:r>
          </w:p>
        </w:tc>
        <w:tc>
          <w:tcPr>
            <w:tcW w:w="825" w:type="dxa"/>
            <w:tcBorders>
              <w:top w:val="nil"/>
              <w:left w:val="single" w:sz="4" w:space="0" w:color="auto"/>
              <w:bottom w:val="single" w:sz="4" w:space="0" w:color="auto"/>
              <w:right w:val="single" w:sz="4" w:space="0" w:color="auto"/>
            </w:tcBorders>
          </w:tcPr>
          <w:p w:rsidR="00356620" w:rsidRPr="001F3EB8" w:rsidRDefault="00356620" w:rsidP="00794EC0">
            <w:pPr>
              <w:pStyle w:val="ConsPlusCell"/>
              <w:jc w:val="center"/>
              <w:rPr>
                <w:sz w:val="20"/>
                <w:szCs w:val="20"/>
              </w:rPr>
            </w:pPr>
            <w:r w:rsidRPr="001F3EB8">
              <w:rPr>
                <w:sz w:val="20"/>
                <w:szCs w:val="20"/>
              </w:rPr>
              <w:t>863,53</w:t>
            </w:r>
          </w:p>
        </w:tc>
        <w:tc>
          <w:tcPr>
            <w:tcW w:w="825" w:type="dxa"/>
            <w:tcBorders>
              <w:top w:val="nil"/>
              <w:left w:val="single" w:sz="4" w:space="0" w:color="auto"/>
              <w:bottom w:val="single" w:sz="4" w:space="0" w:color="auto"/>
              <w:right w:val="single" w:sz="4" w:space="0" w:color="auto"/>
            </w:tcBorders>
          </w:tcPr>
          <w:p w:rsidR="00356620" w:rsidRPr="001F3EB8" w:rsidRDefault="00356620" w:rsidP="005F2F93">
            <w:pPr>
              <w:pStyle w:val="ConsPlusCell"/>
              <w:jc w:val="center"/>
              <w:rPr>
                <w:sz w:val="20"/>
                <w:szCs w:val="20"/>
              </w:rPr>
            </w:pPr>
            <w:r w:rsidRPr="001F3EB8">
              <w:rPr>
                <w:sz w:val="20"/>
                <w:szCs w:val="20"/>
              </w:rPr>
              <w:t>3989,6775</w:t>
            </w:r>
          </w:p>
        </w:tc>
        <w:tc>
          <w:tcPr>
            <w:tcW w:w="989" w:type="dxa"/>
            <w:tcBorders>
              <w:top w:val="nil"/>
              <w:left w:val="single" w:sz="4" w:space="0" w:color="auto"/>
              <w:bottom w:val="single" w:sz="4" w:space="0" w:color="auto"/>
              <w:right w:val="single" w:sz="4" w:space="0" w:color="auto"/>
            </w:tcBorders>
          </w:tcPr>
          <w:p w:rsidR="000D78C4" w:rsidRPr="001F3EB8" w:rsidRDefault="000D78C4" w:rsidP="00D322A4">
            <w:pPr>
              <w:pStyle w:val="ConsPlusCell"/>
              <w:jc w:val="center"/>
              <w:rPr>
                <w:sz w:val="20"/>
                <w:szCs w:val="20"/>
              </w:rPr>
            </w:pPr>
            <w:r w:rsidRPr="001F3EB8">
              <w:rPr>
                <w:sz w:val="20"/>
                <w:szCs w:val="20"/>
              </w:rPr>
              <w:t>5730,53445</w:t>
            </w:r>
          </w:p>
          <w:p w:rsidR="00C570EF" w:rsidRPr="001F3EB8" w:rsidRDefault="00C570EF" w:rsidP="00D322A4">
            <w:pPr>
              <w:pStyle w:val="ConsPlusCell"/>
              <w:jc w:val="center"/>
              <w:rPr>
                <w:sz w:val="20"/>
                <w:szCs w:val="20"/>
              </w:rPr>
            </w:pPr>
          </w:p>
        </w:tc>
        <w:tc>
          <w:tcPr>
            <w:tcW w:w="990" w:type="dxa"/>
            <w:tcBorders>
              <w:top w:val="nil"/>
              <w:left w:val="single" w:sz="4" w:space="0" w:color="auto"/>
              <w:bottom w:val="single" w:sz="4" w:space="0" w:color="auto"/>
              <w:right w:val="single" w:sz="4" w:space="0" w:color="auto"/>
            </w:tcBorders>
          </w:tcPr>
          <w:p w:rsidR="00BD280C" w:rsidRPr="001F3EB8" w:rsidRDefault="00C16B1B" w:rsidP="00D322A4">
            <w:pPr>
              <w:pStyle w:val="ConsPlusCell"/>
              <w:jc w:val="center"/>
              <w:rPr>
                <w:sz w:val="20"/>
                <w:szCs w:val="20"/>
              </w:rPr>
            </w:pPr>
            <w:r w:rsidRPr="001F3EB8">
              <w:rPr>
                <w:sz w:val="20"/>
                <w:szCs w:val="20"/>
              </w:rPr>
              <w:t>5</w:t>
            </w:r>
            <w:r w:rsidR="00C56298" w:rsidRPr="001F3EB8">
              <w:rPr>
                <w:sz w:val="20"/>
                <w:szCs w:val="20"/>
              </w:rPr>
              <w:t>5</w:t>
            </w:r>
            <w:r w:rsidR="009E0F4C" w:rsidRPr="001F3EB8">
              <w:rPr>
                <w:sz w:val="20"/>
                <w:szCs w:val="20"/>
              </w:rPr>
              <w:t>37,61</w:t>
            </w:r>
          </w:p>
          <w:p w:rsidR="00572419" w:rsidRPr="001F3EB8" w:rsidRDefault="00572419" w:rsidP="00D322A4">
            <w:pPr>
              <w:pStyle w:val="ConsPlusCell"/>
              <w:jc w:val="center"/>
              <w:rPr>
                <w:sz w:val="20"/>
                <w:szCs w:val="20"/>
              </w:rPr>
            </w:pPr>
          </w:p>
        </w:tc>
        <w:tc>
          <w:tcPr>
            <w:tcW w:w="990" w:type="dxa"/>
            <w:tcBorders>
              <w:top w:val="nil"/>
              <w:left w:val="single" w:sz="4" w:space="0" w:color="auto"/>
              <w:bottom w:val="single" w:sz="4" w:space="0" w:color="auto"/>
              <w:right w:val="single" w:sz="4" w:space="0" w:color="auto"/>
            </w:tcBorders>
          </w:tcPr>
          <w:p w:rsidR="00572419" w:rsidRPr="001F3EB8" w:rsidRDefault="009E0F4C" w:rsidP="00356620">
            <w:pPr>
              <w:pStyle w:val="ConsPlusCell"/>
              <w:jc w:val="center"/>
              <w:rPr>
                <w:sz w:val="20"/>
                <w:szCs w:val="20"/>
              </w:rPr>
            </w:pPr>
            <w:r w:rsidRPr="001F3EB8">
              <w:rPr>
                <w:sz w:val="20"/>
                <w:szCs w:val="20"/>
              </w:rPr>
              <w:t>265,0</w:t>
            </w:r>
          </w:p>
        </w:tc>
        <w:tc>
          <w:tcPr>
            <w:tcW w:w="990" w:type="dxa"/>
            <w:tcBorders>
              <w:top w:val="nil"/>
              <w:left w:val="single" w:sz="4" w:space="0" w:color="auto"/>
              <w:bottom w:val="single" w:sz="4" w:space="0" w:color="auto"/>
              <w:right w:val="single" w:sz="4" w:space="0" w:color="auto"/>
            </w:tcBorders>
          </w:tcPr>
          <w:p w:rsidR="00356620" w:rsidRPr="001F3EB8" w:rsidRDefault="009E0F4C" w:rsidP="00EA3219">
            <w:pPr>
              <w:pStyle w:val="ConsPlusCell"/>
              <w:jc w:val="center"/>
              <w:rPr>
                <w:sz w:val="20"/>
                <w:szCs w:val="20"/>
              </w:rPr>
            </w:pPr>
            <w:r w:rsidRPr="001F3EB8">
              <w:rPr>
                <w:sz w:val="20"/>
                <w:szCs w:val="20"/>
              </w:rPr>
              <w:t>265,0</w:t>
            </w:r>
          </w:p>
        </w:tc>
        <w:tc>
          <w:tcPr>
            <w:tcW w:w="990" w:type="dxa"/>
            <w:tcBorders>
              <w:top w:val="nil"/>
              <w:left w:val="single" w:sz="4" w:space="0" w:color="auto"/>
              <w:bottom w:val="single" w:sz="4" w:space="0" w:color="auto"/>
              <w:right w:val="single" w:sz="4" w:space="0" w:color="auto"/>
            </w:tcBorders>
          </w:tcPr>
          <w:p w:rsidR="00356620" w:rsidRPr="001F3EB8" w:rsidRDefault="00356620" w:rsidP="00EA3219">
            <w:pPr>
              <w:pStyle w:val="ConsPlusCell"/>
              <w:jc w:val="center"/>
              <w:rPr>
                <w:sz w:val="20"/>
                <w:szCs w:val="20"/>
              </w:rPr>
            </w:pPr>
          </w:p>
        </w:tc>
      </w:tr>
      <w:tr w:rsidR="00356620" w:rsidRPr="001F3EB8" w:rsidTr="006760DD">
        <w:trPr>
          <w:trHeight w:val="910"/>
        </w:trPr>
        <w:tc>
          <w:tcPr>
            <w:tcW w:w="2371" w:type="dxa"/>
            <w:vMerge/>
            <w:tcBorders>
              <w:top w:val="nil"/>
              <w:left w:val="single" w:sz="4" w:space="0" w:color="auto"/>
              <w:bottom w:val="single" w:sz="4" w:space="0" w:color="auto"/>
              <w:right w:val="single" w:sz="4" w:space="0" w:color="auto"/>
            </w:tcBorders>
            <w:vAlign w:val="center"/>
          </w:tcPr>
          <w:p w:rsidR="00356620" w:rsidRPr="001F3EB8" w:rsidRDefault="00356620" w:rsidP="007E6F1E">
            <w:pPr>
              <w:rPr>
                <w:sz w:val="20"/>
                <w:szCs w:val="20"/>
              </w:rPr>
            </w:pPr>
          </w:p>
        </w:tc>
        <w:tc>
          <w:tcPr>
            <w:tcW w:w="3397" w:type="dxa"/>
            <w:vMerge/>
            <w:tcBorders>
              <w:top w:val="nil"/>
              <w:left w:val="single" w:sz="4" w:space="0" w:color="auto"/>
              <w:bottom w:val="single" w:sz="4" w:space="0" w:color="auto"/>
              <w:right w:val="single" w:sz="4" w:space="0" w:color="auto"/>
            </w:tcBorders>
            <w:vAlign w:val="center"/>
          </w:tcPr>
          <w:p w:rsidR="00356620" w:rsidRPr="001F3EB8" w:rsidRDefault="00356620" w:rsidP="007E6F1E">
            <w:pPr>
              <w:rPr>
                <w:sz w:val="20"/>
                <w:szCs w:val="20"/>
              </w:rPr>
            </w:pPr>
          </w:p>
        </w:tc>
        <w:tc>
          <w:tcPr>
            <w:tcW w:w="2638" w:type="dxa"/>
            <w:tcBorders>
              <w:top w:val="nil"/>
              <w:left w:val="single" w:sz="4" w:space="0" w:color="auto"/>
              <w:bottom w:val="single" w:sz="4" w:space="0" w:color="auto"/>
              <w:right w:val="single" w:sz="4" w:space="0" w:color="auto"/>
            </w:tcBorders>
          </w:tcPr>
          <w:p w:rsidR="00356620" w:rsidRPr="001F3EB8" w:rsidRDefault="00356620" w:rsidP="007E6F1E">
            <w:pPr>
              <w:pStyle w:val="ConsPlusCell"/>
              <w:rPr>
                <w:sz w:val="20"/>
                <w:szCs w:val="20"/>
              </w:rPr>
            </w:pPr>
            <w:r w:rsidRPr="001F3EB8">
              <w:rPr>
                <w:sz w:val="20"/>
                <w:szCs w:val="20"/>
              </w:rPr>
              <w:t>Управление культуры, физической культуры и спорта АМР «Койгородский»</w:t>
            </w:r>
          </w:p>
        </w:tc>
        <w:tc>
          <w:tcPr>
            <w:tcW w:w="825" w:type="dxa"/>
            <w:tcBorders>
              <w:top w:val="nil"/>
              <w:left w:val="single" w:sz="4" w:space="0" w:color="auto"/>
              <w:bottom w:val="single" w:sz="4" w:space="0" w:color="auto"/>
              <w:right w:val="single" w:sz="4" w:space="0" w:color="auto"/>
            </w:tcBorders>
          </w:tcPr>
          <w:p w:rsidR="00356620" w:rsidRPr="001F3EB8" w:rsidRDefault="00356620" w:rsidP="00794EC0">
            <w:pPr>
              <w:pStyle w:val="ConsPlusCell"/>
              <w:jc w:val="center"/>
              <w:rPr>
                <w:sz w:val="20"/>
                <w:szCs w:val="20"/>
              </w:rPr>
            </w:pPr>
            <w:r w:rsidRPr="001F3EB8">
              <w:rPr>
                <w:sz w:val="20"/>
                <w:szCs w:val="20"/>
              </w:rPr>
              <w:t>7,0</w:t>
            </w:r>
          </w:p>
        </w:tc>
        <w:tc>
          <w:tcPr>
            <w:tcW w:w="825" w:type="dxa"/>
            <w:tcBorders>
              <w:top w:val="nil"/>
              <w:left w:val="single" w:sz="4" w:space="0" w:color="auto"/>
              <w:bottom w:val="single" w:sz="4" w:space="0" w:color="auto"/>
              <w:right w:val="single" w:sz="4" w:space="0" w:color="auto"/>
            </w:tcBorders>
          </w:tcPr>
          <w:p w:rsidR="00356620" w:rsidRPr="001F3EB8" w:rsidRDefault="00356620" w:rsidP="000C1505">
            <w:pPr>
              <w:pStyle w:val="ConsPlusCell"/>
              <w:jc w:val="center"/>
              <w:rPr>
                <w:sz w:val="20"/>
                <w:szCs w:val="20"/>
              </w:rPr>
            </w:pPr>
            <w:r w:rsidRPr="001F3EB8">
              <w:rPr>
                <w:sz w:val="20"/>
                <w:szCs w:val="20"/>
              </w:rPr>
              <w:t>7,0</w:t>
            </w:r>
          </w:p>
          <w:p w:rsidR="00356620" w:rsidRPr="001F3EB8" w:rsidRDefault="00356620" w:rsidP="000C1505">
            <w:pPr>
              <w:pStyle w:val="ConsPlusCell"/>
              <w:jc w:val="center"/>
              <w:rPr>
                <w:sz w:val="20"/>
                <w:szCs w:val="20"/>
              </w:rPr>
            </w:pPr>
          </w:p>
          <w:p w:rsidR="00356620" w:rsidRPr="001F3EB8" w:rsidRDefault="00356620" w:rsidP="000C1505">
            <w:pPr>
              <w:pStyle w:val="ConsPlusCell"/>
              <w:jc w:val="center"/>
              <w:rPr>
                <w:sz w:val="20"/>
                <w:szCs w:val="20"/>
              </w:rPr>
            </w:pPr>
          </w:p>
        </w:tc>
        <w:tc>
          <w:tcPr>
            <w:tcW w:w="989" w:type="dxa"/>
            <w:tcBorders>
              <w:top w:val="nil"/>
              <w:left w:val="single" w:sz="4" w:space="0" w:color="auto"/>
              <w:bottom w:val="single" w:sz="4" w:space="0" w:color="auto"/>
              <w:right w:val="single" w:sz="4" w:space="0" w:color="auto"/>
            </w:tcBorders>
          </w:tcPr>
          <w:p w:rsidR="00356620" w:rsidRPr="001F3EB8" w:rsidRDefault="00154F2D" w:rsidP="000C1505">
            <w:pPr>
              <w:pStyle w:val="ConsPlusCell"/>
              <w:jc w:val="center"/>
              <w:rPr>
                <w:sz w:val="20"/>
                <w:szCs w:val="20"/>
              </w:rPr>
            </w:pPr>
            <w:r w:rsidRPr="001F3EB8">
              <w:rPr>
                <w:sz w:val="20"/>
                <w:szCs w:val="20"/>
              </w:rPr>
              <w:t>119,3</w:t>
            </w:r>
          </w:p>
          <w:p w:rsidR="00356620" w:rsidRPr="001F3EB8" w:rsidRDefault="00356620" w:rsidP="000C1505">
            <w:pPr>
              <w:pStyle w:val="ConsPlusCell"/>
              <w:jc w:val="center"/>
              <w:rPr>
                <w:sz w:val="20"/>
                <w:szCs w:val="20"/>
              </w:rPr>
            </w:pPr>
          </w:p>
        </w:tc>
        <w:tc>
          <w:tcPr>
            <w:tcW w:w="990" w:type="dxa"/>
            <w:tcBorders>
              <w:top w:val="nil"/>
              <w:left w:val="single" w:sz="4" w:space="0" w:color="auto"/>
              <w:bottom w:val="single" w:sz="4" w:space="0" w:color="auto"/>
              <w:right w:val="single" w:sz="4" w:space="0" w:color="auto"/>
            </w:tcBorders>
          </w:tcPr>
          <w:p w:rsidR="00572419" w:rsidRPr="001F3EB8" w:rsidRDefault="00572419" w:rsidP="000C1505">
            <w:pPr>
              <w:pStyle w:val="ConsPlusCell"/>
              <w:jc w:val="center"/>
              <w:rPr>
                <w:sz w:val="20"/>
                <w:szCs w:val="20"/>
              </w:rPr>
            </w:pPr>
            <w:r w:rsidRPr="001F3EB8">
              <w:rPr>
                <w:sz w:val="20"/>
                <w:szCs w:val="20"/>
              </w:rPr>
              <w:t>119,3</w:t>
            </w:r>
          </w:p>
          <w:p w:rsidR="00356620" w:rsidRPr="001F3EB8" w:rsidRDefault="00356620" w:rsidP="000C1505">
            <w:pPr>
              <w:pStyle w:val="ConsPlusCell"/>
              <w:jc w:val="center"/>
              <w:rPr>
                <w:sz w:val="20"/>
                <w:szCs w:val="20"/>
              </w:rPr>
            </w:pPr>
          </w:p>
          <w:p w:rsidR="00356620" w:rsidRPr="001F3EB8" w:rsidRDefault="00356620" w:rsidP="000C1505">
            <w:pPr>
              <w:pStyle w:val="ConsPlusCell"/>
              <w:jc w:val="center"/>
              <w:rPr>
                <w:sz w:val="20"/>
                <w:szCs w:val="20"/>
              </w:rPr>
            </w:pPr>
          </w:p>
        </w:tc>
        <w:tc>
          <w:tcPr>
            <w:tcW w:w="990" w:type="dxa"/>
            <w:tcBorders>
              <w:top w:val="nil"/>
              <w:left w:val="single" w:sz="4" w:space="0" w:color="auto"/>
              <w:bottom w:val="single" w:sz="4" w:space="0" w:color="auto"/>
              <w:right w:val="single" w:sz="4" w:space="0" w:color="auto"/>
            </w:tcBorders>
          </w:tcPr>
          <w:p w:rsidR="00572419" w:rsidRPr="001F3EB8" w:rsidRDefault="00572419" w:rsidP="00572419">
            <w:pPr>
              <w:pStyle w:val="ConsPlusCell"/>
              <w:jc w:val="center"/>
              <w:rPr>
                <w:sz w:val="20"/>
                <w:szCs w:val="20"/>
              </w:rPr>
            </w:pPr>
            <w:r w:rsidRPr="001F3EB8">
              <w:rPr>
                <w:sz w:val="20"/>
                <w:szCs w:val="20"/>
              </w:rPr>
              <w:t>119,3</w:t>
            </w:r>
          </w:p>
          <w:p w:rsidR="00572419" w:rsidRPr="001F3EB8" w:rsidRDefault="00572419" w:rsidP="00356620">
            <w:pPr>
              <w:pStyle w:val="ConsPlusCell"/>
              <w:jc w:val="center"/>
              <w:rPr>
                <w:sz w:val="20"/>
                <w:szCs w:val="20"/>
              </w:rPr>
            </w:pPr>
          </w:p>
          <w:p w:rsidR="00356620" w:rsidRPr="001F3EB8" w:rsidRDefault="00356620" w:rsidP="00356620">
            <w:pPr>
              <w:pStyle w:val="ConsPlusCell"/>
              <w:jc w:val="center"/>
              <w:rPr>
                <w:sz w:val="20"/>
                <w:szCs w:val="20"/>
              </w:rPr>
            </w:pPr>
          </w:p>
          <w:p w:rsidR="00356620" w:rsidRPr="001F3EB8" w:rsidRDefault="00356620" w:rsidP="00356620">
            <w:pPr>
              <w:pStyle w:val="ConsPlusCell"/>
              <w:jc w:val="center"/>
              <w:rPr>
                <w:sz w:val="20"/>
                <w:szCs w:val="20"/>
              </w:rPr>
            </w:pPr>
          </w:p>
        </w:tc>
        <w:tc>
          <w:tcPr>
            <w:tcW w:w="990" w:type="dxa"/>
            <w:tcBorders>
              <w:top w:val="nil"/>
              <w:left w:val="single" w:sz="4" w:space="0" w:color="auto"/>
              <w:bottom w:val="single" w:sz="4" w:space="0" w:color="auto"/>
              <w:right w:val="single" w:sz="4" w:space="0" w:color="auto"/>
            </w:tcBorders>
          </w:tcPr>
          <w:p w:rsidR="00572419" w:rsidRPr="001F3EB8" w:rsidRDefault="00572419" w:rsidP="00572419">
            <w:pPr>
              <w:pStyle w:val="ConsPlusCell"/>
              <w:jc w:val="center"/>
              <w:rPr>
                <w:sz w:val="20"/>
                <w:szCs w:val="20"/>
              </w:rPr>
            </w:pPr>
            <w:r w:rsidRPr="001F3EB8">
              <w:rPr>
                <w:sz w:val="20"/>
                <w:szCs w:val="20"/>
              </w:rPr>
              <w:t>119,3</w:t>
            </w:r>
          </w:p>
          <w:p w:rsidR="00356620" w:rsidRPr="001F3EB8" w:rsidRDefault="00356620" w:rsidP="00EA3219">
            <w:pPr>
              <w:pStyle w:val="ConsPlusCell"/>
              <w:jc w:val="center"/>
              <w:rPr>
                <w:sz w:val="20"/>
                <w:szCs w:val="20"/>
              </w:rPr>
            </w:pPr>
          </w:p>
        </w:tc>
        <w:tc>
          <w:tcPr>
            <w:tcW w:w="990" w:type="dxa"/>
            <w:tcBorders>
              <w:top w:val="nil"/>
              <w:left w:val="single" w:sz="4" w:space="0" w:color="auto"/>
              <w:bottom w:val="single" w:sz="4" w:space="0" w:color="auto"/>
              <w:right w:val="single" w:sz="4" w:space="0" w:color="auto"/>
            </w:tcBorders>
          </w:tcPr>
          <w:p w:rsidR="00356620" w:rsidRPr="001F3EB8" w:rsidRDefault="00356620" w:rsidP="00EA3219">
            <w:pPr>
              <w:pStyle w:val="ConsPlusCell"/>
              <w:jc w:val="center"/>
              <w:rPr>
                <w:sz w:val="20"/>
                <w:szCs w:val="20"/>
              </w:rPr>
            </w:pPr>
          </w:p>
        </w:tc>
      </w:tr>
      <w:tr w:rsidR="00356620" w:rsidRPr="001F3EB8" w:rsidTr="006760DD">
        <w:trPr>
          <w:trHeight w:val="144"/>
        </w:trPr>
        <w:tc>
          <w:tcPr>
            <w:tcW w:w="2371" w:type="dxa"/>
            <w:vMerge w:val="restart"/>
            <w:tcBorders>
              <w:top w:val="single" w:sz="4" w:space="0" w:color="auto"/>
              <w:left w:val="single" w:sz="4" w:space="0" w:color="auto"/>
              <w:bottom w:val="single" w:sz="4" w:space="0" w:color="auto"/>
              <w:right w:val="single" w:sz="4" w:space="0" w:color="auto"/>
            </w:tcBorders>
          </w:tcPr>
          <w:p w:rsidR="00356620" w:rsidRPr="001F3EB8" w:rsidRDefault="00356620" w:rsidP="007E6F1E">
            <w:pPr>
              <w:pStyle w:val="ConsPlusCell"/>
              <w:rPr>
                <w:sz w:val="20"/>
                <w:szCs w:val="20"/>
              </w:rPr>
            </w:pPr>
            <w:r w:rsidRPr="001F3EB8">
              <w:rPr>
                <w:sz w:val="20"/>
                <w:szCs w:val="20"/>
              </w:rPr>
              <w:t>Подпрограмма 1</w:t>
            </w:r>
          </w:p>
        </w:tc>
        <w:tc>
          <w:tcPr>
            <w:tcW w:w="3397" w:type="dxa"/>
            <w:vMerge w:val="restart"/>
            <w:tcBorders>
              <w:top w:val="nil"/>
              <w:left w:val="single" w:sz="4" w:space="0" w:color="auto"/>
              <w:bottom w:val="single" w:sz="4" w:space="0" w:color="auto"/>
              <w:right w:val="single" w:sz="4" w:space="0" w:color="auto"/>
            </w:tcBorders>
          </w:tcPr>
          <w:p w:rsidR="00356620" w:rsidRPr="001F3EB8" w:rsidRDefault="00356620" w:rsidP="007E6F1E">
            <w:pPr>
              <w:pStyle w:val="ConsPlusCell"/>
              <w:rPr>
                <w:sz w:val="20"/>
                <w:szCs w:val="20"/>
              </w:rPr>
            </w:pPr>
            <w:r w:rsidRPr="001F3EB8">
              <w:rPr>
                <w:sz w:val="20"/>
                <w:szCs w:val="20"/>
              </w:rPr>
              <w:t>Малое и среднее предпринимательство в МО МР «Койгородский»</w:t>
            </w:r>
          </w:p>
        </w:tc>
        <w:tc>
          <w:tcPr>
            <w:tcW w:w="2638" w:type="dxa"/>
            <w:tcBorders>
              <w:top w:val="nil"/>
              <w:left w:val="single" w:sz="4" w:space="0" w:color="auto"/>
              <w:bottom w:val="single" w:sz="4" w:space="0" w:color="auto"/>
              <w:right w:val="single" w:sz="4" w:space="0" w:color="auto"/>
            </w:tcBorders>
          </w:tcPr>
          <w:p w:rsidR="00356620" w:rsidRPr="001F3EB8" w:rsidRDefault="00356620" w:rsidP="007E6F1E">
            <w:pPr>
              <w:pStyle w:val="ConsPlusCell"/>
              <w:rPr>
                <w:sz w:val="20"/>
                <w:szCs w:val="20"/>
              </w:rPr>
            </w:pPr>
            <w:r w:rsidRPr="001F3EB8">
              <w:rPr>
                <w:sz w:val="20"/>
                <w:szCs w:val="20"/>
              </w:rPr>
              <w:t xml:space="preserve">Всего </w:t>
            </w:r>
          </w:p>
        </w:tc>
        <w:tc>
          <w:tcPr>
            <w:tcW w:w="825" w:type="dxa"/>
            <w:tcBorders>
              <w:top w:val="nil"/>
              <w:left w:val="single" w:sz="4" w:space="0" w:color="auto"/>
              <w:bottom w:val="single" w:sz="4" w:space="0" w:color="auto"/>
              <w:right w:val="single" w:sz="4" w:space="0" w:color="auto"/>
            </w:tcBorders>
          </w:tcPr>
          <w:p w:rsidR="00356620" w:rsidRPr="001F3EB8" w:rsidRDefault="00356620" w:rsidP="00794EC0">
            <w:pPr>
              <w:pStyle w:val="ConsPlusCell"/>
              <w:jc w:val="center"/>
              <w:rPr>
                <w:sz w:val="20"/>
                <w:szCs w:val="20"/>
              </w:rPr>
            </w:pPr>
            <w:r w:rsidRPr="001F3EB8">
              <w:rPr>
                <w:sz w:val="20"/>
                <w:szCs w:val="20"/>
              </w:rPr>
              <w:t>870,53</w:t>
            </w:r>
          </w:p>
        </w:tc>
        <w:tc>
          <w:tcPr>
            <w:tcW w:w="825" w:type="dxa"/>
            <w:tcBorders>
              <w:top w:val="nil"/>
              <w:left w:val="single" w:sz="4" w:space="0" w:color="auto"/>
              <w:bottom w:val="single" w:sz="4" w:space="0" w:color="auto"/>
              <w:right w:val="single" w:sz="4" w:space="0" w:color="auto"/>
            </w:tcBorders>
          </w:tcPr>
          <w:p w:rsidR="00356620" w:rsidRPr="001F3EB8" w:rsidRDefault="0005793F" w:rsidP="001E2F8B">
            <w:pPr>
              <w:pStyle w:val="ConsPlusCell"/>
              <w:jc w:val="center"/>
              <w:rPr>
                <w:sz w:val="20"/>
                <w:szCs w:val="20"/>
              </w:rPr>
            </w:pPr>
            <w:r w:rsidRPr="001F3EB8">
              <w:rPr>
                <w:sz w:val="20"/>
                <w:szCs w:val="20"/>
              </w:rPr>
              <w:t>73</w:t>
            </w:r>
            <w:r w:rsidR="00356620" w:rsidRPr="001F3EB8">
              <w:rPr>
                <w:sz w:val="20"/>
                <w:szCs w:val="20"/>
              </w:rPr>
              <w:t>3,8467</w:t>
            </w:r>
          </w:p>
        </w:tc>
        <w:tc>
          <w:tcPr>
            <w:tcW w:w="989" w:type="dxa"/>
            <w:tcBorders>
              <w:top w:val="nil"/>
              <w:left w:val="single" w:sz="4" w:space="0" w:color="auto"/>
              <w:bottom w:val="single" w:sz="4" w:space="0" w:color="auto"/>
              <w:right w:val="single" w:sz="4" w:space="0" w:color="auto"/>
            </w:tcBorders>
          </w:tcPr>
          <w:p w:rsidR="000D78C4" w:rsidRPr="001F3EB8" w:rsidRDefault="000D78C4" w:rsidP="00F426B8">
            <w:pPr>
              <w:pStyle w:val="ConsPlusCell"/>
              <w:jc w:val="center"/>
              <w:rPr>
                <w:sz w:val="20"/>
                <w:szCs w:val="20"/>
              </w:rPr>
            </w:pPr>
            <w:r w:rsidRPr="001F3EB8">
              <w:rPr>
                <w:sz w:val="20"/>
                <w:szCs w:val="20"/>
              </w:rPr>
              <w:t>2264,20445</w:t>
            </w:r>
          </w:p>
        </w:tc>
        <w:tc>
          <w:tcPr>
            <w:tcW w:w="990" w:type="dxa"/>
            <w:tcBorders>
              <w:top w:val="nil"/>
              <w:left w:val="single" w:sz="4" w:space="0" w:color="auto"/>
              <w:bottom w:val="single" w:sz="4" w:space="0" w:color="auto"/>
              <w:right w:val="single" w:sz="4" w:space="0" w:color="auto"/>
            </w:tcBorders>
          </w:tcPr>
          <w:p w:rsidR="00BD280C" w:rsidRPr="00470932" w:rsidRDefault="00445F6C" w:rsidP="00024334">
            <w:pPr>
              <w:pStyle w:val="ConsPlusCell"/>
              <w:jc w:val="center"/>
              <w:rPr>
                <w:sz w:val="20"/>
                <w:szCs w:val="20"/>
              </w:rPr>
            </w:pPr>
            <w:r w:rsidRPr="00470932">
              <w:rPr>
                <w:sz w:val="20"/>
                <w:szCs w:val="20"/>
              </w:rPr>
              <w:t>2233,4618</w:t>
            </w:r>
          </w:p>
          <w:p w:rsidR="00572419" w:rsidRPr="00470932" w:rsidRDefault="00572419" w:rsidP="00024334">
            <w:pPr>
              <w:pStyle w:val="ConsPlusCell"/>
              <w:jc w:val="center"/>
              <w:rPr>
                <w:sz w:val="20"/>
                <w:szCs w:val="20"/>
              </w:rPr>
            </w:pPr>
          </w:p>
        </w:tc>
        <w:tc>
          <w:tcPr>
            <w:tcW w:w="990" w:type="dxa"/>
            <w:tcBorders>
              <w:top w:val="nil"/>
              <w:left w:val="single" w:sz="4" w:space="0" w:color="auto"/>
              <w:bottom w:val="single" w:sz="4" w:space="0" w:color="auto"/>
              <w:right w:val="single" w:sz="4" w:space="0" w:color="auto"/>
            </w:tcBorders>
          </w:tcPr>
          <w:p w:rsidR="00572419" w:rsidRPr="001F3EB8" w:rsidRDefault="00572419" w:rsidP="00356620">
            <w:pPr>
              <w:pStyle w:val="ConsPlusCell"/>
              <w:jc w:val="center"/>
              <w:rPr>
                <w:sz w:val="20"/>
                <w:szCs w:val="20"/>
              </w:rPr>
            </w:pPr>
            <w:r w:rsidRPr="001F3EB8">
              <w:rPr>
                <w:sz w:val="20"/>
                <w:szCs w:val="20"/>
              </w:rPr>
              <w:t>369,3</w:t>
            </w:r>
          </w:p>
        </w:tc>
        <w:tc>
          <w:tcPr>
            <w:tcW w:w="990" w:type="dxa"/>
            <w:tcBorders>
              <w:top w:val="nil"/>
              <w:left w:val="single" w:sz="4" w:space="0" w:color="auto"/>
              <w:bottom w:val="single" w:sz="4" w:space="0" w:color="auto"/>
              <w:right w:val="single" w:sz="4" w:space="0" w:color="auto"/>
            </w:tcBorders>
          </w:tcPr>
          <w:p w:rsidR="00356620" w:rsidRPr="001F3EB8" w:rsidRDefault="00572419" w:rsidP="00EA3219">
            <w:pPr>
              <w:pStyle w:val="ConsPlusCell"/>
              <w:jc w:val="center"/>
              <w:rPr>
                <w:sz w:val="20"/>
                <w:szCs w:val="20"/>
              </w:rPr>
            </w:pPr>
            <w:r w:rsidRPr="001F3EB8">
              <w:rPr>
                <w:sz w:val="20"/>
                <w:szCs w:val="20"/>
              </w:rPr>
              <w:t>369,3</w:t>
            </w:r>
          </w:p>
        </w:tc>
        <w:tc>
          <w:tcPr>
            <w:tcW w:w="990" w:type="dxa"/>
            <w:tcBorders>
              <w:top w:val="nil"/>
              <w:left w:val="single" w:sz="4" w:space="0" w:color="auto"/>
              <w:bottom w:val="single" w:sz="4" w:space="0" w:color="auto"/>
              <w:right w:val="single" w:sz="4" w:space="0" w:color="auto"/>
            </w:tcBorders>
          </w:tcPr>
          <w:p w:rsidR="00356620" w:rsidRPr="001F3EB8" w:rsidRDefault="00356620" w:rsidP="00EA3219">
            <w:pPr>
              <w:pStyle w:val="ConsPlusCell"/>
              <w:jc w:val="center"/>
              <w:rPr>
                <w:sz w:val="20"/>
                <w:szCs w:val="20"/>
              </w:rPr>
            </w:pPr>
          </w:p>
        </w:tc>
      </w:tr>
      <w:tr w:rsidR="00356620" w:rsidRPr="001F3EB8" w:rsidTr="006760DD">
        <w:trPr>
          <w:trHeight w:val="144"/>
        </w:trPr>
        <w:tc>
          <w:tcPr>
            <w:tcW w:w="2371" w:type="dxa"/>
            <w:vMerge/>
            <w:tcBorders>
              <w:top w:val="single" w:sz="4" w:space="0" w:color="auto"/>
              <w:left w:val="single" w:sz="4" w:space="0" w:color="auto"/>
              <w:bottom w:val="single" w:sz="4" w:space="0" w:color="auto"/>
              <w:right w:val="single" w:sz="4" w:space="0" w:color="auto"/>
            </w:tcBorders>
            <w:vAlign w:val="center"/>
          </w:tcPr>
          <w:p w:rsidR="00356620" w:rsidRPr="001F3EB8" w:rsidRDefault="00356620" w:rsidP="007E6F1E">
            <w:pPr>
              <w:rPr>
                <w:sz w:val="20"/>
                <w:szCs w:val="20"/>
              </w:rPr>
            </w:pPr>
          </w:p>
        </w:tc>
        <w:tc>
          <w:tcPr>
            <w:tcW w:w="3397" w:type="dxa"/>
            <w:vMerge/>
            <w:tcBorders>
              <w:top w:val="nil"/>
              <w:left w:val="single" w:sz="4" w:space="0" w:color="auto"/>
              <w:bottom w:val="single" w:sz="4" w:space="0" w:color="auto"/>
              <w:right w:val="single" w:sz="4" w:space="0" w:color="auto"/>
            </w:tcBorders>
            <w:vAlign w:val="center"/>
          </w:tcPr>
          <w:p w:rsidR="00356620" w:rsidRPr="001F3EB8" w:rsidRDefault="00356620" w:rsidP="007E6F1E">
            <w:pPr>
              <w:rPr>
                <w:sz w:val="20"/>
                <w:szCs w:val="20"/>
              </w:rPr>
            </w:pPr>
          </w:p>
        </w:tc>
        <w:tc>
          <w:tcPr>
            <w:tcW w:w="2638" w:type="dxa"/>
            <w:tcBorders>
              <w:top w:val="nil"/>
              <w:left w:val="single" w:sz="4" w:space="0" w:color="auto"/>
              <w:bottom w:val="single" w:sz="4" w:space="0" w:color="auto"/>
              <w:right w:val="single" w:sz="4" w:space="0" w:color="auto"/>
            </w:tcBorders>
          </w:tcPr>
          <w:p w:rsidR="00356620" w:rsidRPr="001F3EB8" w:rsidRDefault="00356620" w:rsidP="007E6F1E">
            <w:pPr>
              <w:pStyle w:val="ConsPlusCell"/>
              <w:rPr>
                <w:sz w:val="20"/>
                <w:szCs w:val="20"/>
              </w:rPr>
            </w:pPr>
            <w:r w:rsidRPr="001F3EB8">
              <w:rPr>
                <w:sz w:val="20"/>
                <w:szCs w:val="20"/>
              </w:rPr>
              <w:t>Отдел экономической политики АМР «Койгородский»</w:t>
            </w:r>
          </w:p>
        </w:tc>
        <w:tc>
          <w:tcPr>
            <w:tcW w:w="825" w:type="dxa"/>
            <w:tcBorders>
              <w:top w:val="nil"/>
              <w:left w:val="single" w:sz="4" w:space="0" w:color="auto"/>
              <w:bottom w:val="single" w:sz="4" w:space="0" w:color="auto"/>
              <w:right w:val="single" w:sz="4" w:space="0" w:color="auto"/>
            </w:tcBorders>
          </w:tcPr>
          <w:p w:rsidR="00356620" w:rsidRPr="001F3EB8" w:rsidRDefault="00356620" w:rsidP="00794EC0">
            <w:pPr>
              <w:pStyle w:val="ConsPlusCell"/>
              <w:jc w:val="center"/>
              <w:rPr>
                <w:sz w:val="20"/>
                <w:szCs w:val="20"/>
              </w:rPr>
            </w:pPr>
            <w:r w:rsidRPr="001F3EB8">
              <w:rPr>
                <w:sz w:val="20"/>
                <w:szCs w:val="20"/>
              </w:rPr>
              <w:t>863,53</w:t>
            </w:r>
          </w:p>
        </w:tc>
        <w:tc>
          <w:tcPr>
            <w:tcW w:w="825" w:type="dxa"/>
            <w:tcBorders>
              <w:top w:val="nil"/>
              <w:left w:val="single" w:sz="4" w:space="0" w:color="auto"/>
              <w:bottom w:val="single" w:sz="4" w:space="0" w:color="auto"/>
              <w:right w:val="single" w:sz="4" w:space="0" w:color="auto"/>
            </w:tcBorders>
          </w:tcPr>
          <w:p w:rsidR="00356620" w:rsidRPr="001F3EB8" w:rsidRDefault="0005793F" w:rsidP="001E2F8B">
            <w:pPr>
              <w:pStyle w:val="ConsPlusCell"/>
              <w:jc w:val="center"/>
              <w:rPr>
                <w:sz w:val="20"/>
                <w:szCs w:val="20"/>
              </w:rPr>
            </w:pPr>
            <w:r w:rsidRPr="001F3EB8">
              <w:rPr>
                <w:sz w:val="20"/>
                <w:szCs w:val="20"/>
              </w:rPr>
              <w:t>72</w:t>
            </w:r>
            <w:r w:rsidR="00356620" w:rsidRPr="001F3EB8">
              <w:rPr>
                <w:sz w:val="20"/>
                <w:szCs w:val="20"/>
              </w:rPr>
              <w:t>6,8467</w:t>
            </w:r>
          </w:p>
        </w:tc>
        <w:tc>
          <w:tcPr>
            <w:tcW w:w="989" w:type="dxa"/>
            <w:tcBorders>
              <w:top w:val="nil"/>
              <w:left w:val="single" w:sz="4" w:space="0" w:color="auto"/>
              <w:bottom w:val="single" w:sz="4" w:space="0" w:color="auto"/>
              <w:right w:val="single" w:sz="4" w:space="0" w:color="auto"/>
            </w:tcBorders>
          </w:tcPr>
          <w:p w:rsidR="000D78C4" w:rsidRPr="001F3EB8" w:rsidRDefault="000D78C4" w:rsidP="00F426B8">
            <w:pPr>
              <w:pStyle w:val="ConsPlusCell"/>
              <w:jc w:val="center"/>
              <w:rPr>
                <w:sz w:val="20"/>
                <w:szCs w:val="20"/>
              </w:rPr>
            </w:pPr>
            <w:r w:rsidRPr="001F3EB8">
              <w:rPr>
                <w:sz w:val="20"/>
                <w:szCs w:val="20"/>
              </w:rPr>
              <w:t>2144,90445</w:t>
            </w:r>
          </w:p>
        </w:tc>
        <w:tc>
          <w:tcPr>
            <w:tcW w:w="990" w:type="dxa"/>
            <w:tcBorders>
              <w:top w:val="nil"/>
              <w:left w:val="single" w:sz="4" w:space="0" w:color="auto"/>
              <w:bottom w:val="single" w:sz="4" w:space="0" w:color="auto"/>
              <w:right w:val="single" w:sz="4" w:space="0" w:color="auto"/>
            </w:tcBorders>
          </w:tcPr>
          <w:p w:rsidR="00BD280C" w:rsidRPr="00470932" w:rsidRDefault="00445F6C" w:rsidP="00024334">
            <w:pPr>
              <w:pStyle w:val="ConsPlusCell"/>
              <w:jc w:val="center"/>
              <w:rPr>
                <w:sz w:val="20"/>
                <w:szCs w:val="20"/>
              </w:rPr>
            </w:pPr>
            <w:r w:rsidRPr="00470932">
              <w:rPr>
                <w:sz w:val="20"/>
                <w:szCs w:val="20"/>
              </w:rPr>
              <w:t>2114,1618</w:t>
            </w:r>
          </w:p>
          <w:p w:rsidR="00572419" w:rsidRPr="00470932" w:rsidRDefault="00572419" w:rsidP="00024334">
            <w:pPr>
              <w:pStyle w:val="ConsPlusCell"/>
              <w:jc w:val="center"/>
              <w:rPr>
                <w:sz w:val="20"/>
                <w:szCs w:val="20"/>
              </w:rPr>
            </w:pPr>
          </w:p>
        </w:tc>
        <w:tc>
          <w:tcPr>
            <w:tcW w:w="990" w:type="dxa"/>
            <w:tcBorders>
              <w:top w:val="nil"/>
              <w:left w:val="single" w:sz="4" w:space="0" w:color="auto"/>
              <w:bottom w:val="single" w:sz="4" w:space="0" w:color="auto"/>
              <w:right w:val="single" w:sz="4" w:space="0" w:color="auto"/>
            </w:tcBorders>
          </w:tcPr>
          <w:p w:rsidR="00572419" w:rsidRPr="001F3EB8" w:rsidRDefault="00572419" w:rsidP="00356620">
            <w:pPr>
              <w:pStyle w:val="ConsPlusCell"/>
              <w:jc w:val="center"/>
              <w:rPr>
                <w:sz w:val="20"/>
                <w:szCs w:val="20"/>
              </w:rPr>
            </w:pPr>
            <w:r w:rsidRPr="001F3EB8">
              <w:rPr>
                <w:sz w:val="20"/>
                <w:szCs w:val="20"/>
              </w:rPr>
              <w:t>250,0</w:t>
            </w:r>
          </w:p>
        </w:tc>
        <w:tc>
          <w:tcPr>
            <w:tcW w:w="990" w:type="dxa"/>
            <w:tcBorders>
              <w:top w:val="nil"/>
              <w:left w:val="single" w:sz="4" w:space="0" w:color="auto"/>
              <w:bottom w:val="single" w:sz="4" w:space="0" w:color="auto"/>
              <w:right w:val="single" w:sz="4" w:space="0" w:color="auto"/>
            </w:tcBorders>
          </w:tcPr>
          <w:p w:rsidR="00356620" w:rsidRPr="001F3EB8" w:rsidRDefault="00572419" w:rsidP="00EA3219">
            <w:pPr>
              <w:pStyle w:val="ConsPlusCell"/>
              <w:jc w:val="center"/>
              <w:rPr>
                <w:sz w:val="20"/>
                <w:szCs w:val="20"/>
              </w:rPr>
            </w:pPr>
            <w:r w:rsidRPr="001F3EB8">
              <w:rPr>
                <w:sz w:val="20"/>
                <w:szCs w:val="20"/>
              </w:rPr>
              <w:t>250,0</w:t>
            </w:r>
          </w:p>
        </w:tc>
        <w:tc>
          <w:tcPr>
            <w:tcW w:w="990" w:type="dxa"/>
            <w:tcBorders>
              <w:top w:val="nil"/>
              <w:left w:val="single" w:sz="4" w:space="0" w:color="auto"/>
              <w:bottom w:val="single" w:sz="4" w:space="0" w:color="auto"/>
              <w:right w:val="single" w:sz="4" w:space="0" w:color="auto"/>
            </w:tcBorders>
          </w:tcPr>
          <w:p w:rsidR="00356620" w:rsidRPr="001F3EB8" w:rsidRDefault="00356620" w:rsidP="00EA3219">
            <w:pPr>
              <w:pStyle w:val="ConsPlusCell"/>
              <w:jc w:val="center"/>
              <w:rPr>
                <w:sz w:val="20"/>
                <w:szCs w:val="20"/>
              </w:rPr>
            </w:pPr>
          </w:p>
        </w:tc>
      </w:tr>
      <w:tr w:rsidR="00356620" w:rsidRPr="001F3EB8" w:rsidTr="006760DD">
        <w:trPr>
          <w:trHeight w:val="920"/>
        </w:trPr>
        <w:tc>
          <w:tcPr>
            <w:tcW w:w="2371" w:type="dxa"/>
            <w:vMerge/>
            <w:tcBorders>
              <w:top w:val="single" w:sz="4" w:space="0" w:color="auto"/>
              <w:left w:val="single" w:sz="4" w:space="0" w:color="auto"/>
              <w:bottom w:val="single" w:sz="4" w:space="0" w:color="auto"/>
              <w:right w:val="single" w:sz="4" w:space="0" w:color="auto"/>
            </w:tcBorders>
            <w:vAlign w:val="center"/>
          </w:tcPr>
          <w:p w:rsidR="00356620" w:rsidRPr="001F3EB8" w:rsidRDefault="00356620" w:rsidP="007E6F1E">
            <w:pPr>
              <w:rPr>
                <w:sz w:val="20"/>
                <w:szCs w:val="20"/>
              </w:rPr>
            </w:pPr>
          </w:p>
        </w:tc>
        <w:tc>
          <w:tcPr>
            <w:tcW w:w="3397" w:type="dxa"/>
            <w:vMerge/>
            <w:tcBorders>
              <w:top w:val="nil"/>
              <w:left w:val="single" w:sz="4" w:space="0" w:color="auto"/>
              <w:bottom w:val="single" w:sz="4" w:space="0" w:color="auto"/>
              <w:right w:val="single" w:sz="4" w:space="0" w:color="auto"/>
            </w:tcBorders>
            <w:vAlign w:val="center"/>
          </w:tcPr>
          <w:p w:rsidR="00356620" w:rsidRPr="001F3EB8" w:rsidRDefault="00356620" w:rsidP="007E6F1E">
            <w:pPr>
              <w:rPr>
                <w:sz w:val="20"/>
                <w:szCs w:val="20"/>
              </w:rPr>
            </w:pPr>
          </w:p>
        </w:tc>
        <w:tc>
          <w:tcPr>
            <w:tcW w:w="2638" w:type="dxa"/>
            <w:tcBorders>
              <w:top w:val="nil"/>
              <w:left w:val="single" w:sz="4" w:space="0" w:color="auto"/>
              <w:bottom w:val="single" w:sz="4" w:space="0" w:color="auto"/>
              <w:right w:val="single" w:sz="4" w:space="0" w:color="auto"/>
            </w:tcBorders>
          </w:tcPr>
          <w:p w:rsidR="00356620" w:rsidRPr="001F3EB8" w:rsidRDefault="00356620" w:rsidP="007E6F1E">
            <w:pPr>
              <w:pStyle w:val="ConsPlusCell"/>
              <w:rPr>
                <w:color w:val="FF0000"/>
                <w:sz w:val="20"/>
                <w:szCs w:val="20"/>
              </w:rPr>
            </w:pPr>
            <w:r w:rsidRPr="001F3EB8">
              <w:rPr>
                <w:sz w:val="20"/>
                <w:szCs w:val="20"/>
              </w:rPr>
              <w:t>Управление культуры, физической культуры и спорта АМР «Койгородский»</w:t>
            </w:r>
          </w:p>
        </w:tc>
        <w:tc>
          <w:tcPr>
            <w:tcW w:w="825" w:type="dxa"/>
            <w:tcBorders>
              <w:top w:val="nil"/>
              <w:left w:val="single" w:sz="4" w:space="0" w:color="auto"/>
              <w:bottom w:val="single" w:sz="4" w:space="0" w:color="auto"/>
              <w:right w:val="single" w:sz="4" w:space="0" w:color="auto"/>
            </w:tcBorders>
          </w:tcPr>
          <w:p w:rsidR="00356620" w:rsidRPr="001F3EB8" w:rsidRDefault="00356620" w:rsidP="00794EC0">
            <w:pPr>
              <w:pStyle w:val="ConsPlusCell"/>
              <w:jc w:val="center"/>
              <w:rPr>
                <w:sz w:val="20"/>
                <w:szCs w:val="20"/>
              </w:rPr>
            </w:pPr>
            <w:r w:rsidRPr="001F3EB8">
              <w:rPr>
                <w:sz w:val="20"/>
                <w:szCs w:val="20"/>
              </w:rPr>
              <w:t>7,0</w:t>
            </w:r>
          </w:p>
        </w:tc>
        <w:tc>
          <w:tcPr>
            <w:tcW w:w="825" w:type="dxa"/>
            <w:tcBorders>
              <w:top w:val="nil"/>
              <w:left w:val="single" w:sz="4" w:space="0" w:color="auto"/>
              <w:bottom w:val="single" w:sz="4" w:space="0" w:color="auto"/>
              <w:right w:val="single" w:sz="4" w:space="0" w:color="auto"/>
            </w:tcBorders>
          </w:tcPr>
          <w:p w:rsidR="00356620" w:rsidRPr="001F3EB8" w:rsidRDefault="00356620" w:rsidP="000C1505">
            <w:pPr>
              <w:pStyle w:val="ConsPlusCell"/>
              <w:jc w:val="center"/>
              <w:rPr>
                <w:sz w:val="20"/>
                <w:szCs w:val="20"/>
              </w:rPr>
            </w:pPr>
            <w:r w:rsidRPr="001F3EB8">
              <w:rPr>
                <w:sz w:val="20"/>
                <w:szCs w:val="20"/>
              </w:rPr>
              <w:t>7,0</w:t>
            </w:r>
          </w:p>
          <w:p w:rsidR="00356620" w:rsidRPr="001F3EB8" w:rsidRDefault="00356620" w:rsidP="000C1505">
            <w:pPr>
              <w:pStyle w:val="ConsPlusCell"/>
              <w:jc w:val="center"/>
              <w:rPr>
                <w:sz w:val="20"/>
                <w:szCs w:val="20"/>
              </w:rPr>
            </w:pPr>
          </w:p>
          <w:p w:rsidR="00356620" w:rsidRPr="001F3EB8" w:rsidRDefault="00356620" w:rsidP="000C1505">
            <w:pPr>
              <w:pStyle w:val="ConsPlusCell"/>
              <w:jc w:val="center"/>
              <w:rPr>
                <w:sz w:val="20"/>
                <w:szCs w:val="20"/>
              </w:rPr>
            </w:pPr>
          </w:p>
        </w:tc>
        <w:tc>
          <w:tcPr>
            <w:tcW w:w="989" w:type="dxa"/>
            <w:tcBorders>
              <w:top w:val="nil"/>
              <w:left w:val="single" w:sz="4" w:space="0" w:color="auto"/>
              <w:bottom w:val="single" w:sz="4" w:space="0" w:color="auto"/>
              <w:right w:val="single" w:sz="4" w:space="0" w:color="auto"/>
            </w:tcBorders>
          </w:tcPr>
          <w:p w:rsidR="00356620" w:rsidRPr="001F3EB8" w:rsidRDefault="00154F2D" w:rsidP="000C1505">
            <w:pPr>
              <w:pStyle w:val="ConsPlusCell"/>
              <w:jc w:val="center"/>
              <w:rPr>
                <w:sz w:val="20"/>
                <w:szCs w:val="20"/>
              </w:rPr>
            </w:pPr>
            <w:r w:rsidRPr="001F3EB8">
              <w:rPr>
                <w:sz w:val="20"/>
                <w:szCs w:val="20"/>
              </w:rPr>
              <w:t>119,3</w:t>
            </w:r>
          </w:p>
          <w:p w:rsidR="00356620" w:rsidRPr="001F3EB8" w:rsidRDefault="00356620" w:rsidP="000C1505">
            <w:pPr>
              <w:pStyle w:val="ConsPlusCell"/>
              <w:jc w:val="center"/>
              <w:rPr>
                <w:sz w:val="20"/>
                <w:szCs w:val="20"/>
              </w:rPr>
            </w:pPr>
          </w:p>
        </w:tc>
        <w:tc>
          <w:tcPr>
            <w:tcW w:w="990" w:type="dxa"/>
            <w:tcBorders>
              <w:top w:val="nil"/>
              <w:left w:val="single" w:sz="4" w:space="0" w:color="auto"/>
              <w:bottom w:val="single" w:sz="4" w:space="0" w:color="auto"/>
              <w:right w:val="single" w:sz="4" w:space="0" w:color="auto"/>
            </w:tcBorders>
          </w:tcPr>
          <w:p w:rsidR="00572419" w:rsidRPr="00470932" w:rsidRDefault="00572419" w:rsidP="000C1505">
            <w:pPr>
              <w:pStyle w:val="ConsPlusCell"/>
              <w:jc w:val="center"/>
              <w:rPr>
                <w:sz w:val="20"/>
                <w:szCs w:val="20"/>
              </w:rPr>
            </w:pPr>
            <w:r w:rsidRPr="00470932">
              <w:rPr>
                <w:sz w:val="20"/>
                <w:szCs w:val="20"/>
              </w:rPr>
              <w:t>119,3</w:t>
            </w:r>
          </w:p>
          <w:p w:rsidR="00356620" w:rsidRPr="00470932" w:rsidRDefault="00356620" w:rsidP="000C1505">
            <w:pPr>
              <w:pStyle w:val="ConsPlusCell"/>
              <w:jc w:val="center"/>
              <w:rPr>
                <w:sz w:val="20"/>
                <w:szCs w:val="20"/>
              </w:rPr>
            </w:pPr>
          </w:p>
          <w:p w:rsidR="00356620" w:rsidRPr="00470932" w:rsidRDefault="00356620" w:rsidP="000C1505">
            <w:pPr>
              <w:pStyle w:val="ConsPlusCell"/>
              <w:jc w:val="center"/>
              <w:rPr>
                <w:sz w:val="20"/>
                <w:szCs w:val="20"/>
              </w:rPr>
            </w:pPr>
          </w:p>
        </w:tc>
        <w:tc>
          <w:tcPr>
            <w:tcW w:w="990" w:type="dxa"/>
            <w:tcBorders>
              <w:top w:val="nil"/>
              <w:left w:val="single" w:sz="4" w:space="0" w:color="auto"/>
              <w:bottom w:val="single" w:sz="4" w:space="0" w:color="auto"/>
              <w:right w:val="single" w:sz="4" w:space="0" w:color="auto"/>
            </w:tcBorders>
          </w:tcPr>
          <w:p w:rsidR="00356620" w:rsidRPr="001F3EB8" w:rsidRDefault="00572419" w:rsidP="00356620">
            <w:pPr>
              <w:pStyle w:val="ConsPlusCell"/>
              <w:jc w:val="center"/>
              <w:rPr>
                <w:sz w:val="20"/>
                <w:szCs w:val="20"/>
              </w:rPr>
            </w:pPr>
            <w:r w:rsidRPr="001F3EB8">
              <w:rPr>
                <w:sz w:val="20"/>
                <w:szCs w:val="20"/>
              </w:rPr>
              <w:t>119,3</w:t>
            </w:r>
          </w:p>
          <w:p w:rsidR="00356620" w:rsidRPr="001F3EB8" w:rsidRDefault="00356620" w:rsidP="00356620">
            <w:pPr>
              <w:pStyle w:val="ConsPlusCell"/>
              <w:jc w:val="center"/>
              <w:rPr>
                <w:sz w:val="20"/>
                <w:szCs w:val="20"/>
              </w:rPr>
            </w:pPr>
          </w:p>
        </w:tc>
        <w:tc>
          <w:tcPr>
            <w:tcW w:w="990" w:type="dxa"/>
            <w:tcBorders>
              <w:top w:val="nil"/>
              <w:left w:val="single" w:sz="4" w:space="0" w:color="auto"/>
              <w:bottom w:val="single" w:sz="4" w:space="0" w:color="auto"/>
              <w:right w:val="single" w:sz="4" w:space="0" w:color="auto"/>
            </w:tcBorders>
          </w:tcPr>
          <w:p w:rsidR="00572419" w:rsidRPr="001F3EB8" w:rsidRDefault="00572419" w:rsidP="00572419">
            <w:pPr>
              <w:pStyle w:val="ConsPlusCell"/>
              <w:jc w:val="center"/>
              <w:rPr>
                <w:sz w:val="20"/>
                <w:szCs w:val="20"/>
              </w:rPr>
            </w:pPr>
            <w:r w:rsidRPr="001F3EB8">
              <w:rPr>
                <w:sz w:val="20"/>
                <w:szCs w:val="20"/>
              </w:rPr>
              <w:t>119,3</w:t>
            </w:r>
          </w:p>
          <w:p w:rsidR="00356620" w:rsidRPr="001F3EB8" w:rsidRDefault="00356620" w:rsidP="00EA3219">
            <w:pPr>
              <w:pStyle w:val="ConsPlusCell"/>
              <w:jc w:val="center"/>
              <w:rPr>
                <w:sz w:val="20"/>
                <w:szCs w:val="20"/>
              </w:rPr>
            </w:pPr>
          </w:p>
        </w:tc>
        <w:tc>
          <w:tcPr>
            <w:tcW w:w="990" w:type="dxa"/>
            <w:tcBorders>
              <w:top w:val="nil"/>
              <w:left w:val="single" w:sz="4" w:space="0" w:color="auto"/>
              <w:bottom w:val="single" w:sz="4" w:space="0" w:color="auto"/>
              <w:right w:val="single" w:sz="4" w:space="0" w:color="auto"/>
            </w:tcBorders>
          </w:tcPr>
          <w:p w:rsidR="00356620" w:rsidRPr="001F3EB8" w:rsidRDefault="00356620" w:rsidP="00EA3219">
            <w:pPr>
              <w:pStyle w:val="ConsPlusCell"/>
              <w:jc w:val="center"/>
              <w:rPr>
                <w:sz w:val="20"/>
                <w:szCs w:val="20"/>
              </w:rPr>
            </w:pPr>
          </w:p>
        </w:tc>
      </w:tr>
      <w:tr w:rsidR="005A7748" w:rsidRPr="001F3EB8" w:rsidTr="005035CA">
        <w:trPr>
          <w:trHeight w:val="920"/>
        </w:trPr>
        <w:tc>
          <w:tcPr>
            <w:tcW w:w="2371" w:type="dxa"/>
            <w:tcBorders>
              <w:top w:val="single" w:sz="4" w:space="0" w:color="auto"/>
              <w:left w:val="single" w:sz="4" w:space="0" w:color="auto"/>
              <w:bottom w:val="single" w:sz="4" w:space="0" w:color="auto"/>
              <w:right w:val="single" w:sz="4" w:space="0" w:color="auto"/>
            </w:tcBorders>
          </w:tcPr>
          <w:p w:rsidR="005A7748" w:rsidRPr="001F3EB8" w:rsidRDefault="005A7748" w:rsidP="005035CA">
            <w:pPr>
              <w:rPr>
                <w:sz w:val="20"/>
                <w:szCs w:val="20"/>
              </w:rPr>
            </w:pPr>
            <w:r w:rsidRPr="001F3EB8">
              <w:rPr>
                <w:sz w:val="20"/>
                <w:szCs w:val="20"/>
              </w:rPr>
              <w:t xml:space="preserve">Основное </w:t>
            </w:r>
            <w:r w:rsidRPr="001F3EB8">
              <w:rPr>
                <w:sz w:val="20"/>
                <w:szCs w:val="20"/>
              </w:rPr>
              <w:br/>
              <w:t>мероприятие  1.1.1.</w:t>
            </w:r>
          </w:p>
        </w:tc>
        <w:tc>
          <w:tcPr>
            <w:tcW w:w="3397" w:type="dxa"/>
            <w:tcBorders>
              <w:top w:val="nil"/>
              <w:left w:val="single" w:sz="4" w:space="0" w:color="auto"/>
              <w:bottom w:val="single" w:sz="4" w:space="0" w:color="auto"/>
              <w:right w:val="single" w:sz="4" w:space="0" w:color="auto"/>
            </w:tcBorders>
          </w:tcPr>
          <w:p w:rsidR="005A7748" w:rsidRPr="001F3EB8" w:rsidRDefault="005A7748" w:rsidP="005035CA">
            <w:pPr>
              <w:rPr>
                <w:sz w:val="20"/>
                <w:szCs w:val="20"/>
              </w:rPr>
            </w:pPr>
            <w:r w:rsidRPr="001F3EB8">
              <w:rPr>
                <w:sz w:val="20"/>
                <w:szCs w:val="20"/>
              </w:rPr>
              <w:t xml:space="preserve">Организационно-методическое обеспечение малого и среднего предпринимательства </w:t>
            </w:r>
          </w:p>
        </w:tc>
        <w:tc>
          <w:tcPr>
            <w:tcW w:w="2638" w:type="dxa"/>
            <w:tcBorders>
              <w:top w:val="nil"/>
              <w:left w:val="single" w:sz="4" w:space="0" w:color="auto"/>
              <w:bottom w:val="single" w:sz="4" w:space="0" w:color="auto"/>
              <w:right w:val="single" w:sz="4" w:space="0" w:color="auto"/>
            </w:tcBorders>
          </w:tcPr>
          <w:p w:rsidR="005A7748" w:rsidRPr="001F3EB8" w:rsidRDefault="005A7748" w:rsidP="005035CA">
            <w:pPr>
              <w:pStyle w:val="ConsPlusCell"/>
              <w:rPr>
                <w:sz w:val="20"/>
                <w:szCs w:val="20"/>
              </w:rPr>
            </w:pPr>
            <w:r w:rsidRPr="001F3EB8">
              <w:rPr>
                <w:sz w:val="20"/>
                <w:szCs w:val="20"/>
              </w:rPr>
              <w:t>Отдел экономической политики АМР «Койгородский»</w:t>
            </w:r>
          </w:p>
        </w:tc>
        <w:tc>
          <w:tcPr>
            <w:tcW w:w="825" w:type="dxa"/>
            <w:tcBorders>
              <w:top w:val="nil"/>
              <w:left w:val="single" w:sz="4" w:space="0" w:color="auto"/>
              <w:bottom w:val="single" w:sz="4" w:space="0" w:color="auto"/>
              <w:right w:val="single" w:sz="4" w:space="0" w:color="auto"/>
            </w:tcBorders>
          </w:tcPr>
          <w:p w:rsidR="005A7748" w:rsidRPr="001F3EB8" w:rsidRDefault="005A7748" w:rsidP="00794EC0">
            <w:pPr>
              <w:pStyle w:val="ConsPlusCell"/>
              <w:jc w:val="center"/>
              <w:rPr>
                <w:sz w:val="20"/>
                <w:szCs w:val="20"/>
              </w:rPr>
            </w:pPr>
            <w:r w:rsidRPr="001F3EB8">
              <w:rPr>
                <w:sz w:val="20"/>
                <w:szCs w:val="20"/>
              </w:rPr>
              <w:t>25,0</w:t>
            </w:r>
          </w:p>
        </w:tc>
        <w:tc>
          <w:tcPr>
            <w:tcW w:w="825" w:type="dxa"/>
            <w:tcBorders>
              <w:top w:val="nil"/>
              <w:left w:val="single" w:sz="4" w:space="0" w:color="auto"/>
              <w:bottom w:val="single" w:sz="4" w:space="0" w:color="auto"/>
              <w:right w:val="single" w:sz="4" w:space="0" w:color="auto"/>
            </w:tcBorders>
          </w:tcPr>
          <w:p w:rsidR="005A7748" w:rsidRPr="001F3EB8" w:rsidRDefault="005A7748" w:rsidP="005035CA">
            <w:pPr>
              <w:pStyle w:val="ConsPlusCell"/>
              <w:jc w:val="center"/>
              <w:rPr>
                <w:sz w:val="20"/>
                <w:szCs w:val="20"/>
              </w:rPr>
            </w:pPr>
            <w:r w:rsidRPr="001F3EB8">
              <w:rPr>
                <w:sz w:val="20"/>
                <w:szCs w:val="20"/>
              </w:rPr>
              <w:t>-</w:t>
            </w:r>
          </w:p>
        </w:tc>
        <w:tc>
          <w:tcPr>
            <w:tcW w:w="989" w:type="dxa"/>
            <w:tcBorders>
              <w:top w:val="nil"/>
              <w:left w:val="single" w:sz="4" w:space="0" w:color="auto"/>
              <w:bottom w:val="single" w:sz="4" w:space="0" w:color="auto"/>
              <w:right w:val="single" w:sz="4" w:space="0" w:color="auto"/>
            </w:tcBorders>
          </w:tcPr>
          <w:p w:rsidR="005A7748" w:rsidRPr="001F3EB8" w:rsidRDefault="009579F7" w:rsidP="005035CA">
            <w:pPr>
              <w:pStyle w:val="ConsPlusCell"/>
              <w:jc w:val="center"/>
              <w:rPr>
                <w:sz w:val="20"/>
                <w:szCs w:val="20"/>
              </w:rPr>
            </w:pPr>
            <w:r w:rsidRPr="001F3EB8">
              <w:rPr>
                <w:sz w:val="20"/>
                <w:szCs w:val="20"/>
              </w:rPr>
              <w:t>3,0</w:t>
            </w:r>
          </w:p>
        </w:tc>
        <w:tc>
          <w:tcPr>
            <w:tcW w:w="990" w:type="dxa"/>
            <w:tcBorders>
              <w:top w:val="nil"/>
              <w:left w:val="single" w:sz="4" w:space="0" w:color="auto"/>
              <w:bottom w:val="single" w:sz="4" w:space="0" w:color="auto"/>
              <w:right w:val="single" w:sz="4" w:space="0" w:color="auto"/>
            </w:tcBorders>
          </w:tcPr>
          <w:p w:rsidR="005A7748" w:rsidRPr="001F3EB8" w:rsidRDefault="005A7748" w:rsidP="005035CA">
            <w:pPr>
              <w:pStyle w:val="ConsPlusCell"/>
              <w:jc w:val="center"/>
              <w:rPr>
                <w:sz w:val="20"/>
                <w:szCs w:val="20"/>
              </w:rPr>
            </w:pPr>
            <w:r w:rsidRPr="001F3EB8">
              <w:rPr>
                <w:sz w:val="20"/>
                <w:szCs w:val="20"/>
              </w:rPr>
              <w:t>-</w:t>
            </w:r>
          </w:p>
        </w:tc>
        <w:tc>
          <w:tcPr>
            <w:tcW w:w="990" w:type="dxa"/>
            <w:tcBorders>
              <w:top w:val="nil"/>
              <w:left w:val="single" w:sz="4" w:space="0" w:color="auto"/>
              <w:bottom w:val="single" w:sz="4" w:space="0" w:color="auto"/>
              <w:right w:val="single" w:sz="4" w:space="0" w:color="auto"/>
            </w:tcBorders>
          </w:tcPr>
          <w:p w:rsidR="005A7748" w:rsidRPr="001F3EB8" w:rsidRDefault="005A7748" w:rsidP="005A7748">
            <w:pPr>
              <w:pStyle w:val="ConsPlusCell"/>
              <w:jc w:val="center"/>
              <w:rPr>
                <w:sz w:val="20"/>
                <w:szCs w:val="20"/>
              </w:rPr>
            </w:pPr>
          </w:p>
        </w:tc>
        <w:tc>
          <w:tcPr>
            <w:tcW w:w="990" w:type="dxa"/>
            <w:tcBorders>
              <w:top w:val="nil"/>
              <w:left w:val="single" w:sz="4" w:space="0" w:color="auto"/>
              <w:bottom w:val="single" w:sz="4" w:space="0" w:color="auto"/>
              <w:right w:val="single" w:sz="4" w:space="0" w:color="auto"/>
            </w:tcBorders>
          </w:tcPr>
          <w:p w:rsidR="005A7748" w:rsidRPr="001F3EB8" w:rsidRDefault="005A7748" w:rsidP="00EA3219">
            <w:pPr>
              <w:pStyle w:val="ConsPlusCell"/>
              <w:jc w:val="center"/>
              <w:rPr>
                <w:sz w:val="20"/>
                <w:szCs w:val="20"/>
              </w:rPr>
            </w:pPr>
          </w:p>
        </w:tc>
        <w:tc>
          <w:tcPr>
            <w:tcW w:w="990" w:type="dxa"/>
            <w:tcBorders>
              <w:top w:val="nil"/>
              <w:left w:val="single" w:sz="4" w:space="0" w:color="auto"/>
              <w:bottom w:val="single" w:sz="4" w:space="0" w:color="auto"/>
              <w:right w:val="single" w:sz="4" w:space="0" w:color="auto"/>
            </w:tcBorders>
          </w:tcPr>
          <w:p w:rsidR="005A7748" w:rsidRPr="001F3EB8" w:rsidRDefault="005A7748" w:rsidP="00EA3219">
            <w:pPr>
              <w:pStyle w:val="ConsPlusCell"/>
              <w:jc w:val="center"/>
              <w:rPr>
                <w:sz w:val="20"/>
                <w:szCs w:val="20"/>
              </w:rPr>
            </w:pPr>
          </w:p>
        </w:tc>
      </w:tr>
      <w:tr w:rsidR="005A7748" w:rsidRPr="001F3EB8" w:rsidTr="006760DD">
        <w:trPr>
          <w:trHeight w:val="974"/>
        </w:trPr>
        <w:tc>
          <w:tcPr>
            <w:tcW w:w="2371" w:type="dxa"/>
            <w:tcBorders>
              <w:top w:val="nil"/>
              <w:left w:val="single" w:sz="4" w:space="0" w:color="auto"/>
              <w:bottom w:val="single" w:sz="4" w:space="0" w:color="auto"/>
              <w:right w:val="single" w:sz="4" w:space="0" w:color="auto"/>
            </w:tcBorders>
          </w:tcPr>
          <w:p w:rsidR="005A7748" w:rsidRPr="001F3EB8" w:rsidRDefault="005A7748" w:rsidP="007E6F1E">
            <w:pPr>
              <w:rPr>
                <w:sz w:val="20"/>
                <w:szCs w:val="20"/>
              </w:rPr>
            </w:pPr>
            <w:r w:rsidRPr="001F3EB8">
              <w:rPr>
                <w:sz w:val="20"/>
                <w:szCs w:val="20"/>
              </w:rPr>
              <w:t xml:space="preserve">Основное </w:t>
            </w:r>
            <w:r w:rsidRPr="001F3EB8">
              <w:rPr>
                <w:sz w:val="20"/>
                <w:szCs w:val="20"/>
              </w:rPr>
              <w:br/>
              <w:t>мероприятие  1.1.2.</w:t>
            </w:r>
          </w:p>
        </w:tc>
        <w:tc>
          <w:tcPr>
            <w:tcW w:w="3397" w:type="dxa"/>
            <w:tcBorders>
              <w:top w:val="nil"/>
              <w:left w:val="single" w:sz="4" w:space="0" w:color="auto"/>
              <w:bottom w:val="single" w:sz="4" w:space="0" w:color="auto"/>
              <w:right w:val="single" w:sz="4" w:space="0" w:color="auto"/>
            </w:tcBorders>
          </w:tcPr>
          <w:p w:rsidR="005A7748" w:rsidRPr="001F3EB8" w:rsidRDefault="005A7748" w:rsidP="007E6F1E">
            <w:pPr>
              <w:rPr>
                <w:sz w:val="20"/>
                <w:szCs w:val="20"/>
              </w:rPr>
            </w:pPr>
            <w:r w:rsidRPr="001F3EB8">
              <w:rPr>
                <w:sz w:val="20"/>
                <w:szCs w:val="20"/>
              </w:rPr>
              <w:t>Формирование положительного образа предпринимателя, популяризация роли предпринимательства</w:t>
            </w:r>
          </w:p>
        </w:tc>
        <w:tc>
          <w:tcPr>
            <w:tcW w:w="2638" w:type="dxa"/>
            <w:tcBorders>
              <w:top w:val="single" w:sz="4" w:space="0" w:color="auto"/>
              <w:left w:val="single" w:sz="4" w:space="0" w:color="auto"/>
              <w:bottom w:val="single" w:sz="4" w:space="0" w:color="auto"/>
              <w:right w:val="single" w:sz="4" w:space="0" w:color="auto"/>
            </w:tcBorders>
          </w:tcPr>
          <w:p w:rsidR="005A7748" w:rsidRPr="001F3EB8" w:rsidRDefault="005A7748" w:rsidP="007E6F1E">
            <w:pPr>
              <w:pStyle w:val="ConsPlusCell"/>
              <w:rPr>
                <w:sz w:val="20"/>
                <w:szCs w:val="20"/>
              </w:rPr>
            </w:pPr>
            <w:r w:rsidRPr="001F3EB8">
              <w:rPr>
                <w:sz w:val="20"/>
                <w:szCs w:val="20"/>
              </w:rPr>
              <w:t>Отдел экономической политики АМР «Койгородский»</w:t>
            </w:r>
          </w:p>
        </w:tc>
        <w:tc>
          <w:tcPr>
            <w:tcW w:w="825" w:type="dxa"/>
            <w:tcBorders>
              <w:top w:val="single" w:sz="4" w:space="0" w:color="auto"/>
              <w:left w:val="single" w:sz="4" w:space="0" w:color="auto"/>
              <w:bottom w:val="single" w:sz="4" w:space="0" w:color="auto"/>
              <w:right w:val="single" w:sz="4" w:space="0" w:color="auto"/>
            </w:tcBorders>
          </w:tcPr>
          <w:p w:rsidR="005A7748" w:rsidRPr="001F3EB8" w:rsidRDefault="005A7748" w:rsidP="00794EC0">
            <w:pPr>
              <w:pStyle w:val="ConsPlusCell"/>
              <w:jc w:val="center"/>
              <w:rPr>
                <w:sz w:val="20"/>
                <w:szCs w:val="20"/>
              </w:rPr>
            </w:pPr>
            <w:r w:rsidRPr="001F3EB8">
              <w:rPr>
                <w:sz w:val="20"/>
                <w:szCs w:val="20"/>
              </w:rPr>
              <w:t>4,0</w:t>
            </w:r>
          </w:p>
        </w:tc>
        <w:tc>
          <w:tcPr>
            <w:tcW w:w="825" w:type="dxa"/>
            <w:tcBorders>
              <w:top w:val="single" w:sz="4" w:space="0" w:color="auto"/>
              <w:left w:val="single" w:sz="4" w:space="0" w:color="auto"/>
              <w:bottom w:val="single" w:sz="4" w:space="0" w:color="auto"/>
              <w:right w:val="single" w:sz="4" w:space="0" w:color="auto"/>
            </w:tcBorders>
          </w:tcPr>
          <w:p w:rsidR="005A7748" w:rsidRPr="001F3EB8" w:rsidRDefault="005A7748" w:rsidP="00024334">
            <w:pPr>
              <w:pStyle w:val="ConsPlusCell"/>
              <w:jc w:val="center"/>
              <w:rPr>
                <w:sz w:val="20"/>
                <w:szCs w:val="20"/>
              </w:rPr>
            </w:pPr>
            <w:r w:rsidRPr="001F3EB8">
              <w:rPr>
                <w:sz w:val="20"/>
                <w:szCs w:val="20"/>
              </w:rPr>
              <w:t>6,0</w:t>
            </w:r>
          </w:p>
        </w:tc>
        <w:tc>
          <w:tcPr>
            <w:tcW w:w="989" w:type="dxa"/>
            <w:tcBorders>
              <w:top w:val="single" w:sz="4" w:space="0" w:color="auto"/>
              <w:left w:val="single" w:sz="4" w:space="0" w:color="auto"/>
              <w:bottom w:val="single" w:sz="4" w:space="0" w:color="auto"/>
              <w:right w:val="single" w:sz="4" w:space="0" w:color="auto"/>
            </w:tcBorders>
          </w:tcPr>
          <w:p w:rsidR="00572419" w:rsidRPr="001F3EB8" w:rsidRDefault="00572419" w:rsidP="00024334">
            <w:pPr>
              <w:pStyle w:val="ConsPlusCell"/>
              <w:jc w:val="center"/>
              <w:rPr>
                <w:sz w:val="20"/>
                <w:szCs w:val="20"/>
              </w:rPr>
            </w:pPr>
            <w:r w:rsidRPr="001F3EB8">
              <w:rPr>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5A7748" w:rsidRPr="001F3EB8" w:rsidRDefault="005A7748" w:rsidP="00024334">
            <w:pPr>
              <w:pStyle w:val="ConsPlusCell"/>
              <w:jc w:val="center"/>
              <w:rPr>
                <w:sz w:val="20"/>
                <w:szCs w:val="20"/>
              </w:rPr>
            </w:pPr>
            <w:r w:rsidRPr="001F3EB8">
              <w:rPr>
                <w:sz w:val="20"/>
                <w:szCs w:val="20"/>
              </w:rPr>
              <w:t>20,0</w:t>
            </w:r>
          </w:p>
        </w:tc>
        <w:tc>
          <w:tcPr>
            <w:tcW w:w="990" w:type="dxa"/>
            <w:tcBorders>
              <w:top w:val="single" w:sz="4" w:space="0" w:color="auto"/>
              <w:left w:val="single" w:sz="4" w:space="0" w:color="auto"/>
              <w:bottom w:val="single" w:sz="4" w:space="0" w:color="auto"/>
              <w:right w:val="single" w:sz="4" w:space="0" w:color="auto"/>
            </w:tcBorders>
          </w:tcPr>
          <w:p w:rsidR="005A7748" w:rsidRPr="001F3EB8" w:rsidRDefault="00356620" w:rsidP="005A7748">
            <w:pPr>
              <w:pStyle w:val="ConsPlusCell"/>
              <w:jc w:val="center"/>
              <w:rPr>
                <w:sz w:val="20"/>
                <w:szCs w:val="20"/>
              </w:rPr>
            </w:pPr>
            <w:r w:rsidRPr="001F3EB8">
              <w:rPr>
                <w:sz w:val="20"/>
                <w:szCs w:val="20"/>
              </w:rPr>
              <w:t>20,0</w:t>
            </w:r>
          </w:p>
        </w:tc>
        <w:tc>
          <w:tcPr>
            <w:tcW w:w="990" w:type="dxa"/>
            <w:tcBorders>
              <w:top w:val="single" w:sz="4" w:space="0" w:color="auto"/>
              <w:left w:val="single" w:sz="4" w:space="0" w:color="auto"/>
              <w:bottom w:val="single" w:sz="4" w:space="0" w:color="auto"/>
              <w:right w:val="single" w:sz="4" w:space="0" w:color="auto"/>
            </w:tcBorders>
          </w:tcPr>
          <w:p w:rsidR="005A7748" w:rsidRPr="001F3EB8" w:rsidRDefault="00572419" w:rsidP="00EA3219">
            <w:pPr>
              <w:pStyle w:val="ConsPlusCell"/>
              <w:jc w:val="center"/>
              <w:rPr>
                <w:sz w:val="20"/>
                <w:szCs w:val="20"/>
              </w:rPr>
            </w:pPr>
            <w:r w:rsidRPr="001F3EB8">
              <w:rPr>
                <w:sz w:val="20"/>
                <w:szCs w:val="20"/>
              </w:rPr>
              <w:t>20,0</w:t>
            </w:r>
          </w:p>
        </w:tc>
        <w:tc>
          <w:tcPr>
            <w:tcW w:w="990" w:type="dxa"/>
            <w:tcBorders>
              <w:top w:val="single" w:sz="4" w:space="0" w:color="auto"/>
              <w:left w:val="single" w:sz="4" w:space="0" w:color="auto"/>
              <w:bottom w:val="single" w:sz="4" w:space="0" w:color="auto"/>
              <w:right w:val="single" w:sz="4" w:space="0" w:color="auto"/>
            </w:tcBorders>
          </w:tcPr>
          <w:p w:rsidR="005A7748" w:rsidRPr="001F3EB8" w:rsidRDefault="005A7748" w:rsidP="00EA3219">
            <w:pPr>
              <w:pStyle w:val="ConsPlusCell"/>
              <w:jc w:val="center"/>
              <w:rPr>
                <w:sz w:val="20"/>
                <w:szCs w:val="20"/>
              </w:rPr>
            </w:pPr>
          </w:p>
        </w:tc>
      </w:tr>
      <w:tr w:rsidR="005A7748" w:rsidRPr="001F3EB8" w:rsidTr="006760DD">
        <w:trPr>
          <w:trHeight w:val="682"/>
        </w:trPr>
        <w:tc>
          <w:tcPr>
            <w:tcW w:w="2371" w:type="dxa"/>
            <w:vMerge w:val="restart"/>
            <w:tcBorders>
              <w:top w:val="single" w:sz="4" w:space="0" w:color="auto"/>
              <w:left w:val="single" w:sz="4" w:space="0" w:color="auto"/>
              <w:right w:val="single" w:sz="4" w:space="0" w:color="auto"/>
            </w:tcBorders>
          </w:tcPr>
          <w:p w:rsidR="005A7748" w:rsidRPr="001F3EB8" w:rsidRDefault="005A7748" w:rsidP="007E6F1E">
            <w:pPr>
              <w:rPr>
                <w:sz w:val="20"/>
                <w:szCs w:val="20"/>
              </w:rPr>
            </w:pPr>
            <w:r w:rsidRPr="001F3EB8">
              <w:rPr>
                <w:sz w:val="20"/>
                <w:szCs w:val="20"/>
              </w:rPr>
              <w:t xml:space="preserve">Основное </w:t>
            </w:r>
            <w:r w:rsidRPr="001F3EB8">
              <w:rPr>
                <w:sz w:val="20"/>
                <w:szCs w:val="20"/>
              </w:rPr>
              <w:br/>
              <w:t>мероприятие  1.2.1.</w:t>
            </w:r>
          </w:p>
        </w:tc>
        <w:tc>
          <w:tcPr>
            <w:tcW w:w="3397" w:type="dxa"/>
            <w:vMerge w:val="restart"/>
            <w:tcBorders>
              <w:top w:val="single" w:sz="4" w:space="0" w:color="auto"/>
              <w:left w:val="single" w:sz="4" w:space="0" w:color="auto"/>
              <w:right w:val="single" w:sz="4" w:space="0" w:color="auto"/>
            </w:tcBorders>
          </w:tcPr>
          <w:p w:rsidR="005A7748" w:rsidRPr="001F3EB8" w:rsidRDefault="005A7748" w:rsidP="007E6F1E">
            <w:pPr>
              <w:pStyle w:val="ConsPlusCell"/>
              <w:rPr>
                <w:sz w:val="20"/>
                <w:szCs w:val="20"/>
              </w:rPr>
            </w:pPr>
            <w:r w:rsidRPr="001F3EB8">
              <w:rPr>
                <w:sz w:val="20"/>
                <w:szCs w:val="20"/>
              </w:rPr>
              <w:t>Финансовая поддержка субъектов малого и среднего предпринимательства</w:t>
            </w:r>
          </w:p>
          <w:p w:rsidR="005A7748" w:rsidRPr="001F3EB8" w:rsidRDefault="005A7748" w:rsidP="007E6F1E">
            <w:pPr>
              <w:pStyle w:val="ConsPlusCell"/>
              <w:rPr>
                <w:sz w:val="20"/>
                <w:szCs w:val="20"/>
              </w:rPr>
            </w:pPr>
          </w:p>
        </w:tc>
        <w:tc>
          <w:tcPr>
            <w:tcW w:w="2638" w:type="dxa"/>
            <w:tcBorders>
              <w:top w:val="single" w:sz="4" w:space="0" w:color="auto"/>
              <w:left w:val="single" w:sz="4" w:space="0" w:color="auto"/>
              <w:right w:val="single" w:sz="4" w:space="0" w:color="auto"/>
            </w:tcBorders>
          </w:tcPr>
          <w:p w:rsidR="005A7748" w:rsidRPr="001F3EB8" w:rsidRDefault="005A7748" w:rsidP="007E6F1E">
            <w:pPr>
              <w:pStyle w:val="ConsPlusCell"/>
              <w:rPr>
                <w:sz w:val="20"/>
                <w:szCs w:val="20"/>
              </w:rPr>
            </w:pPr>
            <w:r w:rsidRPr="001F3EB8">
              <w:rPr>
                <w:sz w:val="20"/>
                <w:szCs w:val="20"/>
              </w:rPr>
              <w:t>Отдел экономической политики АМР «Койгородский»</w:t>
            </w:r>
          </w:p>
        </w:tc>
        <w:tc>
          <w:tcPr>
            <w:tcW w:w="825" w:type="dxa"/>
            <w:tcBorders>
              <w:top w:val="single" w:sz="4" w:space="0" w:color="auto"/>
              <w:left w:val="single" w:sz="4" w:space="0" w:color="auto"/>
              <w:right w:val="single" w:sz="4" w:space="0" w:color="auto"/>
            </w:tcBorders>
          </w:tcPr>
          <w:p w:rsidR="005A7748" w:rsidRPr="001F3EB8" w:rsidRDefault="005A7748" w:rsidP="00794EC0">
            <w:pPr>
              <w:pStyle w:val="ConsPlusCell"/>
              <w:jc w:val="center"/>
              <w:rPr>
                <w:sz w:val="20"/>
                <w:szCs w:val="20"/>
              </w:rPr>
            </w:pPr>
            <w:r w:rsidRPr="001F3EB8">
              <w:rPr>
                <w:sz w:val="20"/>
                <w:szCs w:val="20"/>
              </w:rPr>
              <w:t>804,53</w:t>
            </w:r>
          </w:p>
        </w:tc>
        <w:tc>
          <w:tcPr>
            <w:tcW w:w="825" w:type="dxa"/>
            <w:tcBorders>
              <w:top w:val="single" w:sz="4" w:space="0" w:color="auto"/>
              <w:left w:val="single" w:sz="4" w:space="0" w:color="auto"/>
              <w:right w:val="single" w:sz="4" w:space="0" w:color="auto"/>
            </w:tcBorders>
          </w:tcPr>
          <w:p w:rsidR="005A7748" w:rsidRPr="001F3EB8" w:rsidRDefault="0005793F" w:rsidP="00873800">
            <w:pPr>
              <w:pStyle w:val="ConsPlusCell"/>
              <w:jc w:val="center"/>
              <w:rPr>
                <w:sz w:val="20"/>
                <w:szCs w:val="20"/>
              </w:rPr>
            </w:pPr>
            <w:r w:rsidRPr="001F3EB8">
              <w:rPr>
                <w:sz w:val="20"/>
                <w:szCs w:val="20"/>
              </w:rPr>
              <w:t>19</w:t>
            </w:r>
            <w:r w:rsidR="00EB372C" w:rsidRPr="001F3EB8">
              <w:rPr>
                <w:sz w:val="20"/>
                <w:szCs w:val="20"/>
              </w:rPr>
              <w:t>0,8467</w:t>
            </w:r>
          </w:p>
        </w:tc>
        <w:tc>
          <w:tcPr>
            <w:tcW w:w="989" w:type="dxa"/>
            <w:tcBorders>
              <w:top w:val="single" w:sz="4" w:space="0" w:color="auto"/>
              <w:left w:val="single" w:sz="4" w:space="0" w:color="auto"/>
              <w:right w:val="single" w:sz="4" w:space="0" w:color="auto"/>
            </w:tcBorders>
          </w:tcPr>
          <w:p w:rsidR="000D78C4" w:rsidRPr="001F3EB8" w:rsidRDefault="000D78C4" w:rsidP="00CE7878">
            <w:pPr>
              <w:pStyle w:val="ConsPlusCell"/>
              <w:jc w:val="center"/>
              <w:rPr>
                <w:color w:val="FF0000"/>
                <w:sz w:val="20"/>
                <w:szCs w:val="20"/>
              </w:rPr>
            </w:pPr>
            <w:r w:rsidRPr="001F3EB8">
              <w:rPr>
                <w:sz w:val="20"/>
                <w:szCs w:val="20"/>
              </w:rPr>
              <w:t>2111,90445</w:t>
            </w:r>
          </w:p>
        </w:tc>
        <w:tc>
          <w:tcPr>
            <w:tcW w:w="990" w:type="dxa"/>
            <w:tcBorders>
              <w:top w:val="single" w:sz="4" w:space="0" w:color="auto"/>
              <w:left w:val="single" w:sz="4" w:space="0" w:color="auto"/>
              <w:right w:val="single" w:sz="4" w:space="0" w:color="auto"/>
            </w:tcBorders>
          </w:tcPr>
          <w:p w:rsidR="000D78C4" w:rsidRPr="001F3EB8" w:rsidRDefault="00B5384A" w:rsidP="00024334">
            <w:pPr>
              <w:pStyle w:val="ConsPlusCell"/>
              <w:jc w:val="center"/>
              <w:rPr>
                <w:sz w:val="20"/>
                <w:szCs w:val="20"/>
              </w:rPr>
            </w:pPr>
            <w:r w:rsidRPr="001F3EB8">
              <w:rPr>
                <w:sz w:val="20"/>
                <w:szCs w:val="20"/>
              </w:rPr>
              <w:t>1501,16</w:t>
            </w:r>
          </w:p>
        </w:tc>
        <w:tc>
          <w:tcPr>
            <w:tcW w:w="990" w:type="dxa"/>
            <w:tcBorders>
              <w:top w:val="single" w:sz="4" w:space="0" w:color="auto"/>
              <w:left w:val="single" w:sz="4" w:space="0" w:color="auto"/>
              <w:right w:val="single" w:sz="4" w:space="0" w:color="auto"/>
            </w:tcBorders>
          </w:tcPr>
          <w:p w:rsidR="000D78C4" w:rsidRPr="001F3EB8" w:rsidRDefault="000D78C4" w:rsidP="005A7748">
            <w:pPr>
              <w:pStyle w:val="ConsPlusCell"/>
              <w:jc w:val="center"/>
              <w:rPr>
                <w:sz w:val="20"/>
                <w:szCs w:val="20"/>
              </w:rPr>
            </w:pPr>
            <w:r w:rsidRPr="001F3EB8">
              <w:rPr>
                <w:sz w:val="20"/>
                <w:szCs w:val="20"/>
              </w:rPr>
              <w:t>200,0</w:t>
            </w:r>
          </w:p>
        </w:tc>
        <w:tc>
          <w:tcPr>
            <w:tcW w:w="990" w:type="dxa"/>
            <w:tcBorders>
              <w:top w:val="single" w:sz="4" w:space="0" w:color="auto"/>
              <w:left w:val="single" w:sz="4" w:space="0" w:color="auto"/>
              <w:right w:val="single" w:sz="4" w:space="0" w:color="auto"/>
            </w:tcBorders>
          </w:tcPr>
          <w:p w:rsidR="005A7748" w:rsidRPr="001F3EB8" w:rsidRDefault="000D78C4" w:rsidP="00EA3219">
            <w:pPr>
              <w:pStyle w:val="ConsPlusCell"/>
              <w:jc w:val="center"/>
              <w:rPr>
                <w:sz w:val="20"/>
                <w:szCs w:val="20"/>
              </w:rPr>
            </w:pPr>
            <w:r w:rsidRPr="001F3EB8">
              <w:rPr>
                <w:sz w:val="20"/>
                <w:szCs w:val="20"/>
              </w:rPr>
              <w:t>200,0</w:t>
            </w:r>
          </w:p>
        </w:tc>
        <w:tc>
          <w:tcPr>
            <w:tcW w:w="990" w:type="dxa"/>
            <w:tcBorders>
              <w:top w:val="single" w:sz="4" w:space="0" w:color="auto"/>
              <w:left w:val="single" w:sz="4" w:space="0" w:color="auto"/>
              <w:right w:val="single" w:sz="4" w:space="0" w:color="auto"/>
            </w:tcBorders>
          </w:tcPr>
          <w:p w:rsidR="005A7748" w:rsidRPr="001F3EB8" w:rsidRDefault="005A7748" w:rsidP="00EA3219">
            <w:pPr>
              <w:pStyle w:val="ConsPlusCell"/>
              <w:jc w:val="center"/>
              <w:rPr>
                <w:sz w:val="20"/>
                <w:szCs w:val="20"/>
              </w:rPr>
            </w:pPr>
          </w:p>
        </w:tc>
      </w:tr>
      <w:tr w:rsidR="005A7748" w:rsidRPr="001F3EB8" w:rsidTr="006760DD">
        <w:trPr>
          <w:trHeight w:val="144"/>
        </w:trPr>
        <w:tc>
          <w:tcPr>
            <w:tcW w:w="2371" w:type="dxa"/>
            <w:vMerge/>
            <w:tcBorders>
              <w:left w:val="single" w:sz="4" w:space="0" w:color="auto"/>
              <w:bottom w:val="single" w:sz="4" w:space="0" w:color="auto"/>
              <w:right w:val="single" w:sz="4" w:space="0" w:color="auto"/>
            </w:tcBorders>
            <w:vAlign w:val="center"/>
          </w:tcPr>
          <w:p w:rsidR="005A7748" w:rsidRPr="001F3EB8" w:rsidRDefault="005A7748" w:rsidP="007E6F1E">
            <w:pPr>
              <w:rPr>
                <w:sz w:val="20"/>
                <w:szCs w:val="20"/>
              </w:rPr>
            </w:pPr>
          </w:p>
        </w:tc>
        <w:tc>
          <w:tcPr>
            <w:tcW w:w="3397" w:type="dxa"/>
            <w:vMerge/>
            <w:tcBorders>
              <w:left w:val="single" w:sz="4" w:space="0" w:color="auto"/>
              <w:bottom w:val="single" w:sz="4" w:space="0" w:color="auto"/>
              <w:right w:val="single" w:sz="4" w:space="0" w:color="auto"/>
            </w:tcBorders>
            <w:vAlign w:val="center"/>
          </w:tcPr>
          <w:p w:rsidR="005A7748" w:rsidRPr="001F3EB8" w:rsidRDefault="005A7748" w:rsidP="007E6F1E">
            <w:pPr>
              <w:rPr>
                <w:sz w:val="20"/>
                <w:szCs w:val="20"/>
              </w:rPr>
            </w:pPr>
          </w:p>
        </w:tc>
        <w:tc>
          <w:tcPr>
            <w:tcW w:w="2638" w:type="dxa"/>
            <w:tcBorders>
              <w:top w:val="nil"/>
              <w:left w:val="single" w:sz="4" w:space="0" w:color="auto"/>
              <w:bottom w:val="single" w:sz="4" w:space="0" w:color="auto"/>
              <w:right w:val="single" w:sz="4" w:space="0" w:color="auto"/>
            </w:tcBorders>
          </w:tcPr>
          <w:p w:rsidR="005A7748" w:rsidRPr="001F3EB8" w:rsidRDefault="005A7748" w:rsidP="007E6F1E">
            <w:pPr>
              <w:pStyle w:val="ConsPlusCell"/>
              <w:rPr>
                <w:color w:val="FF0000"/>
                <w:sz w:val="20"/>
                <w:szCs w:val="20"/>
              </w:rPr>
            </w:pPr>
          </w:p>
        </w:tc>
        <w:tc>
          <w:tcPr>
            <w:tcW w:w="825" w:type="dxa"/>
            <w:tcBorders>
              <w:top w:val="nil"/>
              <w:left w:val="single" w:sz="4" w:space="0" w:color="auto"/>
              <w:bottom w:val="single" w:sz="4" w:space="0" w:color="auto"/>
              <w:right w:val="single" w:sz="4" w:space="0" w:color="auto"/>
            </w:tcBorders>
          </w:tcPr>
          <w:p w:rsidR="005A7748" w:rsidRPr="001F3EB8" w:rsidRDefault="005A7748" w:rsidP="00024334">
            <w:pPr>
              <w:pStyle w:val="ConsPlusCell"/>
              <w:jc w:val="center"/>
              <w:rPr>
                <w:sz w:val="20"/>
                <w:szCs w:val="20"/>
              </w:rPr>
            </w:pPr>
          </w:p>
        </w:tc>
        <w:tc>
          <w:tcPr>
            <w:tcW w:w="825" w:type="dxa"/>
            <w:tcBorders>
              <w:top w:val="nil"/>
              <w:left w:val="single" w:sz="4" w:space="0" w:color="auto"/>
              <w:bottom w:val="single" w:sz="4" w:space="0" w:color="auto"/>
              <w:right w:val="single" w:sz="4" w:space="0" w:color="auto"/>
            </w:tcBorders>
          </w:tcPr>
          <w:p w:rsidR="005A7748" w:rsidRPr="001F3EB8" w:rsidRDefault="005A7748" w:rsidP="00024334">
            <w:pPr>
              <w:pStyle w:val="ConsPlusCell"/>
              <w:jc w:val="center"/>
              <w:rPr>
                <w:sz w:val="20"/>
                <w:szCs w:val="20"/>
              </w:rPr>
            </w:pPr>
          </w:p>
        </w:tc>
        <w:tc>
          <w:tcPr>
            <w:tcW w:w="989" w:type="dxa"/>
            <w:tcBorders>
              <w:top w:val="nil"/>
              <w:left w:val="single" w:sz="4" w:space="0" w:color="auto"/>
              <w:bottom w:val="single" w:sz="4" w:space="0" w:color="auto"/>
              <w:right w:val="single" w:sz="4" w:space="0" w:color="auto"/>
            </w:tcBorders>
          </w:tcPr>
          <w:p w:rsidR="005A7748" w:rsidRPr="001F3EB8" w:rsidRDefault="005A7748" w:rsidP="00024334">
            <w:pPr>
              <w:pStyle w:val="ConsPlusCell"/>
              <w:jc w:val="center"/>
              <w:rPr>
                <w:sz w:val="20"/>
                <w:szCs w:val="20"/>
              </w:rPr>
            </w:pPr>
          </w:p>
        </w:tc>
        <w:tc>
          <w:tcPr>
            <w:tcW w:w="990" w:type="dxa"/>
            <w:tcBorders>
              <w:top w:val="nil"/>
              <w:left w:val="single" w:sz="4" w:space="0" w:color="auto"/>
              <w:bottom w:val="single" w:sz="4" w:space="0" w:color="auto"/>
              <w:right w:val="single" w:sz="4" w:space="0" w:color="auto"/>
            </w:tcBorders>
          </w:tcPr>
          <w:p w:rsidR="005A7748" w:rsidRPr="001F3EB8" w:rsidRDefault="005A7748" w:rsidP="00024334">
            <w:pPr>
              <w:pStyle w:val="ConsPlusCell"/>
              <w:jc w:val="center"/>
              <w:rPr>
                <w:sz w:val="20"/>
                <w:szCs w:val="20"/>
              </w:rPr>
            </w:pPr>
          </w:p>
        </w:tc>
        <w:tc>
          <w:tcPr>
            <w:tcW w:w="990" w:type="dxa"/>
            <w:tcBorders>
              <w:top w:val="nil"/>
              <w:left w:val="single" w:sz="4" w:space="0" w:color="auto"/>
              <w:bottom w:val="single" w:sz="4" w:space="0" w:color="auto"/>
              <w:right w:val="single" w:sz="4" w:space="0" w:color="auto"/>
            </w:tcBorders>
          </w:tcPr>
          <w:p w:rsidR="005A7748" w:rsidRPr="001F3EB8" w:rsidRDefault="005A7748" w:rsidP="005A7748">
            <w:pPr>
              <w:pStyle w:val="ConsPlusCell"/>
              <w:jc w:val="center"/>
              <w:rPr>
                <w:sz w:val="20"/>
                <w:szCs w:val="20"/>
              </w:rPr>
            </w:pPr>
          </w:p>
        </w:tc>
        <w:tc>
          <w:tcPr>
            <w:tcW w:w="990" w:type="dxa"/>
            <w:tcBorders>
              <w:top w:val="nil"/>
              <w:left w:val="single" w:sz="4" w:space="0" w:color="auto"/>
              <w:bottom w:val="single" w:sz="4" w:space="0" w:color="auto"/>
              <w:right w:val="single" w:sz="4" w:space="0" w:color="auto"/>
            </w:tcBorders>
          </w:tcPr>
          <w:p w:rsidR="005A7748" w:rsidRPr="001F3EB8" w:rsidRDefault="005A7748" w:rsidP="00EA3219">
            <w:pPr>
              <w:pStyle w:val="ConsPlusCell"/>
              <w:jc w:val="center"/>
              <w:rPr>
                <w:sz w:val="20"/>
                <w:szCs w:val="20"/>
              </w:rPr>
            </w:pPr>
          </w:p>
        </w:tc>
        <w:tc>
          <w:tcPr>
            <w:tcW w:w="990" w:type="dxa"/>
            <w:tcBorders>
              <w:top w:val="nil"/>
              <w:left w:val="single" w:sz="4" w:space="0" w:color="auto"/>
              <w:bottom w:val="single" w:sz="4" w:space="0" w:color="auto"/>
              <w:right w:val="single" w:sz="4" w:space="0" w:color="auto"/>
            </w:tcBorders>
          </w:tcPr>
          <w:p w:rsidR="005A7748" w:rsidRPr="001F3EB8" w:rsidRDefault="005A7748" w:rsidP="00EA3219">
            <w:pPr>
              <w:pStyle w:val="ConsPlusCell"/>
              <w:jc w:val="center"/>
              <w:rPr>
                <w:sz w:val="20"/>
                <w:szCs w:val="20"/>
              </w:rPr>
            </w:pPr>
          </w:p>
        </w:tc>
      </w:tr>
      <w:tr w:rsidR="005A7748" w:rsidRPr="001F3EB8" w:rsidTr="005D4BAF">
        <w:trPr>
          <w:trHeight w:val="144"/>
        </w:trPr>
        <w:tc>
          <w:tcPr>
            <w:tcW w:w="2371" w:type="dxa"/>
            <w:tcBorders>
              <w:left w:val="single" w:sz="4" w:space="0" w:color="auto"/>
              <w:bottom w:val="single" w:sz="4" w:space="0" w:color="auto"/>
              <w:right w:val="single" w:sz="4" w:space="0" w:color="auto"/>
            </w:tcBorders>
          </w:tcPr>
          <w:p w:rsidR="005A7748" w:rsidRPr="001F3EB8" w:rsidRDefault="005A7748" w:rsidP="005D4BAF">
            <w:pPr>
              <w:rPr>
                <w:sz w:val="20"/>
                <w:szCs w:val="20"/>
              </w:rPr>
            </w:pPr>
            <w:r w:rsidRPr="001F3EB8">
              <w:rPr>
                <w:sz w:val="20"/>
                <w:szCs w:val="20"/>
              </w:rPr>
              <w:t xml:space="preserve">Основное </w:t>
            </w:r>
            <w:r w:rsidRPr="001F3EB8">
              <w:rPr>
                <w:sz w:val="20"/>
                <w:szCs w:val="20"/>
              </w:rPr>
              <w:br/>
              <w:t>мероприятие  1.2.2.</w:t>
            </w:r>
          </w:p>
        </w:tc>
        <w:tc>
          <w:tcPr>
            <w:tcW w:w="3397" w:type="dxa"/>
            <w:tcBorders>
              <w:left w:val="single" w:sz="4" w:space="0" w:color="auto"/>
              <w:bottom w:val="single" w:sz="4" w:space="0" w:color="auto"/>
              <w:right w:val="single" w:sz="4" w:space="0" w:color="auto"/>
            </w:tcBorders>
          </w:tcPr>
          <w:p w:rsidR="005A7748" w:rsidRPr="001F3EB8" w:rsidRDefault="005A7748" w:rsidP="005D4BAF">
            <w:pPr>
              <w:pStyle w:val="ConsPlusCell"/>
              <w:rPr>
                <w:sz w:val="20"/>
                <w:szCs w:val="20"/>
              </w:rPr>
            </w:pPr>
            <w:r w:rsidRPr="001F3EB8">
              <w:rPr>
                <w:sz w:val="20"/>
                <w:szCs w:val="20"/>
              </w:rPr>
              <w:t>Финансовая поддержка субъектов малого и среднего предпринимательства на реализацию малых проектов</w:t>
            </w:r>
          </w:p>
        </w:tc>
        <w:tc>
          <w:tcPr>
            <w:tcW w:w="2638" w:type="dxa"/>
            <w:tcBorders>
              <w:top w:val="nil"/>
              <w:left w:val="single" w:sz="4" w:space="0" w:color="auto"/>
              <w:bottom w:val="single" w:sz="4" w:space="0" w:color="auto"/>
              <w:right w:val="single" w:sz="4" w:space="0" w:color="auto"/>
            </w:tcBorders>
          </w:tcPr>
          <w:p w:rsidR="005A7748" w:rsidRPr="001F3EB8" w:rsidRDefault="005A7748" w:rsidP="005D4BAF">
            <w:pPr>
              <w:pStyle w:val="ConsPlusCell"/>
              <w:rPr>
                <w:sz w:val="20"/>
                <w:szCs w:val="20"/>
              </w:rPr>
            </w:pPr>
            <w:r w:rsidRPr="001F3EB8">
              <w:rPr>
                <w:sz w:val="20"/>
                <w:szCs w:val="20"/>
              </w:rPr>
              <w:t>Отдел экономической политики АМР «Койгородский»</w:t>
            </w:r>
          </w:p>
        </w:tc>
        <w:tc>
          <w:tcPr>
            <w:tcW w:w="825" w:type="dxa"/>
            <w:tcBorders>
              <w:top w:val="nil"/>
              <w:left w:val="single" w:sz="4" w:space="0" w:color="auto"/>
              <w:bottom w:val="single" w:sz="4" w:space="0" w:color="auto"/>
              <w:right w:val="single" w:sz="4" w:space="0" w:color="auto"/>
            </w:tcBorders>
          </w:tcPr>
          <w:p w:rsidR="005A7748" w:rsidRPr="001F3EB8" w:rsidRDefault="005A7748" w:rsidP="005D4BAF">
            <w:pPr>
              <w:pStyle w:val="ConsPlusCell"/>
              <w:jc w:val="center"/>
              <w:rPr>
                <w:sz w:val="20"/>
                <w:szCs w:val="20"/>
              </w:rPr>
            </w:pPr>
          </w:p>
        </w:tc>
        <w:tc>
          <w:tcPr>
            <w:tcW w:w="825" w:type="dxa"/>
            <w:tcBorders>
              <w:top w:val="nil"/>
              <w:left w:val="single" w:sz="4" w:space="0" w:color="auto"/>
              <w:bottom w:val="single" w:sz="4" w:space="0" w:color="auto"/>
              <w:right w:val="single" w:sz="4" w:space="0" w:color="auto"/>
            </w:tcBorders>
          </w:tcPr>
          <w:p w:rsidR="005A7748" w:rsidRPr="001F3EB8" w:rsidRDefault="005A7748" w:rsidP="001E7AE4">
            <w:pPr>
              <w:pStyle w:val="ConsPlusCell"/>
              <w:jc w:val="center"/>
              <w:rPr>
                <w:sz w:val="20"/>
                <w:szCs w:val="20"/>
              </w:rPr>
            </w:pPr>
            <w:r w:rsidRPr="001F3EB8">
              <w:rPr>
                <w:sz w:val="20"/>
                <w:szCs w:val="20"/>
              </w:rPr>
              <w:t>500,0</w:t>
            </w:r>
          </w:p>
        </w:tc>
        <w:tc>
          <w:tcPr>
            <w:tcW w:w="989" w:type="dxa"/>
            <w:tcBorders>
              <w:top w:val="nil"/>
              <w:left w:val="single" w:sz="4" w:space="0" w:color="auto"/>
              <w:bottom w:val="single" w:sz="4" w:space="0" w:color="auto"/>
              <w:right w:val="single" w:sz="4" w:space="0" w:color="auto"/>
            </w:tcBorders>
          </w:tcPr>
          <w:p w:rsidR="005A7748" w:rsidRPr="001F3EB8" w:rsidRDefault="005A7748" w:rsidP="005D4BAF">
            <w:pPr>
              <w:pStyle w:val="ConsPlusCell"/>
              <w:jc w:val="center"/>
              <w:rPr>
                <w:sz w:val="20"/>
                <w:szCs w:val="20"/>
              </w:rPr>
            </w:pPr>
          </w:p>
        </w:tc>
        <w:tc>
          <w:tcPr>
            <w:tcW w:w="990" w:type="dxa"/>
            <w:tcBorders>
              <w:top w:val="nil"/>
              <w:left w:val="single" w:sz="4" w:space="0" w:color="auto"/>
              <w:bottom w:val="single" w:sz="4" w:space="0" w:color="auto"/>
              <w:right w:val="single" w:sz="4" w:space="0" w:color="auto"/>
            </w:tcBorders>
          </w:tcPr>
          <w:p w:rsidR="005A7748" w:rsidRPr="001F3EB8" w:rsidRDefault="005A7748" w:rsidP="005D4BAF">
            <w:pPr>
              <w:pStyle w:val="ConsPlusCell"/>
              <w:jc w:val="center"/>
              <w:rPr>
                <w:sz w:val="20"/>
                <w:szCs w:val="20"/>
              </w:rPr>
            </w:pPr>
          </w:p>
        </w:tc>
        <w:tc>
          <w:tcPr>
            <w:tcW w:w="990" w:type="dxa"/>
            <w:tcBorders>
              <w:top w:val="nil"/>
              <w:left w:val="single" w:sz="4" w:space="0" w:color="auto"/>
              <w:bottom w:val="single" w:sz="4" w:space="0" w:color="auto"/>
              <w:right w:val="single" w:sz="4" w:space="0" w:color="auto"/>
            </w:tcBorders>
          </w:tcPr>
          <w:p w:rsidR="005A7748" w:rsidRPr="001F3EB8" w:rsidRDefault="005A7748" w:rsidP="005A7748">
            <w:pPr>
              <w:pStyle w:val="ConsPlusCell"/>
              <w:jc w:val="center"/>
              <w:rPr>
                <w:sz w:val="20"/>
                <w:szCs w:val="20"/>
              </w:rPr>
            </w:pPr>
          </w:p>
        </w:tc>
        <w:tc>
          <w:tcPr>
            <w:tcW w:w="990" w:type="dxa"/>
            <w:tcBorders>
              <w:top w:val="nil"/>
              <w:left w:val="single" w:sz="4" w:space="0" w:color="auto"/>
              <w:bottom w:val="single" w:sz="4" w:space="0" w:color="auto"/>
              <w:right w:val="single" w:sz="4" w:space="0" w:color="auto"/>
            </w:tcBorders>
          </w:tcPr>
          <w:p w:rsidR="005A7748" w:rsidRPr="001F3EB8" w:rsidRDefault="005A7748" w:rsidP="005D4BAF">
            <w:pPr>
              <w:pStyle w:val="ConsPlusCell"/>
              <w:jc w:val="center"/>
              <w:rPr>
                <w:sz w:val="20"/>
                <w:szCs w:val="20"/>
              </w:rPr>
            </w:pPr>
          </w:p>
        </w:tc>
        <w:tc>
          <w:tcPr>
            <w:tcW w:w="990" w:type="dxa"/>
            <w:tcBorders>
              <w:top w:val="nil"/>
              <w:left w:val="single" w:sz="4" w:space="0" w:color="auto"/>
              <w:bottom w:val="single" w:sz="4" w:space="0" w:color="auto"/>
              <w:right w:val="single" w:sz="4" w:space="0" w:color="auto"/>
            </w:tcBorders>
          </w:tcPr>
          <w:p w:rsidR="005A7748" w:rsidRPr="001F3EB8" w:rsidRDefault="005A7748" w:rsidP="005D4BAF">
            <w:pPr>
              <w:pStyle w:val="ConsPlusCell"/>
              <w:jc w:val="center"/>
              <w:rPr>
                <w:sz w:val="20"/>
                <w:szCs w:val="20"/>
              </w:rPr>
            </w:pPr>
          </w:p>
        </w:tc>
      </w:tr>
      <w:tr w:rsidR="005A7748" w:rsidRPr="001F3EB8" w:rsidTr="006760DD">
        <w:trPr>
          <w:trHeight w:val="947"/>
        </w:trPr>
        <w:tc>
          <w:tcPr>
            <w:tcW w:w="2371" w:type="dxa"/>
            <w:tcBorders>
              <w:top w:val="nil"/>
              <w:left w:val="single" w:sz="4" w:space="0" w:color="auto"/>
              <w:bottom w:val="single" w:sz="4" w:space="0" w:color="auto"/>
              <w:right w:val="single" w:sz="4" w:space="0" w:color="auto"/>
            </w:tcBorders>
          </w:tcPr>
          <w:p w:rsidR="005A7748" w:rsidRPr="001F3EB8" w:rsidRDefault="005A7748" w:rsidP="005C23AA">
            <w:pPr>
              <w:pStyle w:val="ConsPlusCell"/>
              <w:rPr>
                <w:sz w:val="20"/>
                <w:szCs w:val="20"/>
              </w:rPr>
            </w:pPr>
            <w:r w:rsidRPr="001F3EB8">
              <w:rPr>
                <w:sz w:val="20"/>
                <w:szCs w:val="20"/>
              </w:rPr>
              <w:t xml:space="preserve">Основное </w:t>
            </w:r>
            <w:r w:rsidRPr="001F3EB8">
              <w:rPr>
                <w:sz w:val="20"/>
                <w:szCs w:val="20"/>
              </w:rPr>
              <w:br/>
              <w:t>мероприятие  1.2.4.</w:t>
            </w:r>
          </w:p>
        </w:tc>
        <w:tc>
          <w:tcPr>
            <w:tcW w:w="3397" w:type="dxa"/>
            <w:tcBorders>
              <w:top w:val="nil"/>
              <w:left w:val="single" w:sz="4" w:space="0" w:color="auto"/>
              <w:bottom w:val="single" w:sz="4" w:space="0" w:color="auto"/>
              <w:right w:val="single" w:sz="4" w:space="0" w:color="auto"/>
            </w:tcBorders>
          </w:tcPr>
          <w:p w:rsidR="005A7748" w:rsidRPr="001F3EB8" w:rsidRDefault="005A7748" w:rsidP="007E6F1E">
            <w:pPr>
              <w:pStyle w:val="ConsPlusCell"/>
              <w:rPr>
                <w:sz w:val="20"/>
                <w:szCs w:val="20"/>
              </w:rPr>
            </w:pPr>
            <w:r w:rsidRPr="001F3EB8">
              <w:rPr>
                <w:sz w:val="20"/>
                <w:szCs w:val="20"/>
              </w:rPr>
              <w:t>Содействие развитию кадрового потенциала малого и среднего предпринимательства</w:t>
            </w:r>
          </w:p>
        </w:tc>
        <w:tc>
          <w:tcPr>
            <w:tcW w:w="2638" w:type="dxa"/>
            <w:tcBorders>
              <w:top w:val="nil"/>
              <w:left w:val="single" w:sz="4" w:space="0" w:color="auto"/>
              <w:bottom w:val="single" w:sz="4" w:space="0" w:color="auto"/>
              <w:right w:val="single" w:sz="4" w:space="0" w:color="auto"/>
            </w:tcBorders>
          </w:tcPr>
          <w:p w:rsidR="005A7748" w:rsidRPr="001F3EB8" w:rsidRDefault="005A7748" w:rsidP="007E6F1E">
            <w:pPr>
              <w:pStyle w:val="ConsPlusCell"/>
              <w:rPr>
                <w:sz w:val="20"/>
                <w:szCs w:val="20"/>
              </w:rPr>
            </w:pPr>
            <w:r w:rsidRPr="001F3EB8">
              <w:rPr>
                <w:sz w:val="20"/>
                <w:szCs w:val="20"/>
              </w:rPr>
              <w:t>Отдел экономической политики АМР «Койгородский»</w:t>
            </w:r>
          </w:p>
        </w:tc>
        <w:tc>
          <w:tcPr>
            <w:tcW w:w="825" w:type="dxa"/>
            <w:tcBorders>
              <w:top w:val="nil"/>
              <w:left w:val="single" w:sz="4" w:space="0" w:color="auto"/>
              <w:bottom w:val="single" w:sz="4" w:space="0" w:color="auto"/>
              <w:right w:val="single" w:sz="4" w:space="0" w:color="auto"/>
            </w:tcBorders>
          </w:tcPr>
          <w:p w:rsidR="005A7748" w:rsidRPr="001F3EB8" w:rsidRDefault="005A7748" w:rsidP="00024334">
            <w:pPr>
              <w:pStyle w:val="ConsPlusCell"/>
              <w:jc w:val="center"/>
              <w:rPr>
                <w:sz w:val="20"/>
                <w:szCs w:val="20"/>
              </w:rPr>
            </w:pPr>
            <w:r w:rsidRPr="001F3EB8">
              <w:rPr>
                <w:sz w:val="20"/>
                <w:szCs w:val="20"/>
              </w:rPr>
              <w:t>30,0</w:t>
            </w:r>
          </w:p>
        </w:tc>
        <w:tc>
          <w:tcPr>
            <w:tcW w:w="825" w:type="dxa"/>
            <w:tcBorders>
              <w:top w:val="nil"/>
              <w:left w:val="single" w:sz="4" w:space="0" w:color="auto"/>
              <w:bottom w:val="single" w:sz="4" w:space="0" w:color="auto"/>
              <w:right w:val="single" w:sz="4" w:space="0" w:color="auto"/>
            </w:tcBorders>
          </w:tcPr>
          <w:p w:rsidR="005A7748" w:rsidRPr="001F3EB8" w:rsidRDefault="005A7748" w:rsidP="00024334">
            <w:pPr>
              <w:pStyle w:val="ConsPlusCell"/>
              <w:jc w:val="center"/>
              <w:rPr>
                <w:sz w:val="20"/>
                <w:szCs w:val="20"/>
              </w:rPr>
            </w:pPr>
            <w:r w:rsidRPr="001F3EB8">
              <w:rPr>
                <w:sz w:val="20"/>
                <w:szCs w:val="20"/>
              </w:rPr>
              <w:t>30,0</w:t>
            </w:r>
          </w:p>
        </w:tc>
        <w:tc>
          <w:tcPr>
            <w:tcW w:w="989" w:type="dxa"/>
            <w:tcBorders>
              <w:top w:val="nil"/>
              <w:left w:val="single" w:sz="4" w:space="0" w:color="auto"/>
              <w:bottom w:val="single" w:sz="4" w:space="0" w:color="auto"/>
              <w:right w:val="single" w:sz="4" w:space="0" w:color="auto"/>
            </w:tcBorders>
          </w:tcPr>
          <w:p w:rsidR="005A7748" w:rsidRPr="001F3EB8" w:rsidRDefault="005A7748" w:rsidP="00024334">
            <w:pPr>
              <w:pStyle w:val="ConsPlusCell"/>
              <w:jc w:val="center"/>
              <w:rPr>
                <w:sz w:val="20"/>
                <w:szCs w:val="20"/>
              </w:rPr>
            </w:pPr>
            <w:r w:rsidRPr="001F3EB8">
              <w:rPr>
                <w:sz w:val="20"/>
                <w:szCs w:val="20"/>
              </w:rPr>
              <w:t>30,0</w:t>
            </w:r>
          </w:p>
        </w:tc>
        <w:tc>
          <w:tcPr>
            <w:tcW w:w="990" w:type="dxa"/>
            <w:tcBorders>
              <w:top w:val="nil"/>
              <w:left w:val="single" w:sz="4" w:space="0" w:color="auto"/>
              <w:bottom w:val="single" w:sz="4" w:space="0" w:color="auto"/>
              <w:right w:val="single" w:sz="4" w:space="0" w:color="auto"/>
            </w:tcBorders>
          </w:tcPr>
          <w:p w:rsidR="005A7748" w:rsidRPr="001F3EB8" w:rsidRDefault="0037648C" w:rsidP="00024334">
            <w:pPr>
              <w:pStyle w:val="ConsPlusCell"/>
              <w:jc w:val="center"/>
              <w:rPr>
                <w:sz w:val="20"/>
                <w:szCs w:val="20"/>
              </w:rPr>
            </w:pPr>
            <w:r w:rsidRPr="00470932">
              <w:rPr>
                <w:sz w:val="20"/>
                <w:szCs w:val="20"/>
              </w:rPr>
              <w:t>21,5518</w:t>
            </w:r>
          </w:p>
        </w:tc>
        <w:tc>
          <w:tcPr>
            <w:tcW w:w="990" w:type="dxa"/>
            <w:tcBorders>
              <w:top w:val="nil"/>
              <w:left w:val="single" w:sz="4" w:space="0" w:color="auto"/>
              <w:bottom w:val="single" w:sz="4" w:space="0" w:color="auto"/>
              <w:right w:val="single" w:sz="4" w:space="0" w:color="auto"/>
            </w:tcBorders>
          </w:tcPr>
          <w:p w:rsidR="005A7748" w:rsidRPr="001F3EB8" w:rsidRDefault="00356620" w:rsidP="005A7748">
            <w:pPr>
              <w:pStyle w:val="ConsPlusCell"/>
              <w:jc w:val="center"/>
              <w:rPr>
                <w:sz w:val="20"/>
                <w:szCs w:val="20"/>
              </w:rPr>
            </w:pPr>
            <w:r w:rsidRPr="001F3EB8">
              <w:rPr>
                <w:sz w:val="20"/>
                <w:szCs w:val="20"/>
              </w:rPr>
              <w:t>30,0</w:t>
            </w:r>
          </w:p>
        </w:tc>
        <w:tc>
          <w:tcPr>
            <w:tcW w:w="990" w:type="dxa"/>
            <w:tcBorders>
              <w:top w:val="nil"/>
              <w:left w:val="single" w:sz="4" w:space="0" w:color="auto"/>
              <w:bottom w:val="single" w:sz="4" w:space="0" w:color="auto"/>
              <w:right w:val="single" w:sz="4" w:space="0" w:color="auto"/>
            </w:tcBorders>
          </w:tcPr>
          <w:p w:rsidR="005A7748" w:rsidRPr="001F3EB8" w:rsidRDefault="000D78C4" w:rsidP="00EA3219">
            <w:pPr>
              <w:pStyle w:val="ConsPlusCell"/>
              <w:jc w:val="center"/>
              <w:rPr>
                <w:sz w:val="20"/>
                <w:szCs w:val="20"/>
              </w:rPr>
            </w:pPr>
            <w:r w:rsidRPr="001F3EB8">
              <w:rPr>
                <w:sz w:val="20"/>
                <w:szCs w:val="20"/>
              </w:rPr>
              <w:t>30,0</w:t>
            </w:r>
          </w:p>
        </w:tc>
        <w:tc>
          <w:tcPr>
            <w:tcW w:w="990" w:type="dxa"/>
            <w:tcBorders>
              <w:top w:val="nil"/>
              <w:left w:val="single" w:sz="4" w:space="0" w:color="auto"/>
              <w:bottom w:val="single" w:sz="4" w:space="0" w:color="auto"/>
              <w:right w:val="single" w:sz="4" w:space="0" w:color="auto"/>
            </w:tcBorders>
          </w:tcPr>
          <w:p w:rsidR="005A7748" w:rsidRPr="001F3EB8" w:rsidRDefault="005A7748" w:rsidP="00EA3219">
            <w:pPr>
              <w:pStyle w:val="ConsPlusCell"/>
              <w:jc w:val="center"/>
              <w:rPr>
                <w:sz w:val="20"/>
                <w:szCs w:val="20"/>
              </w:rPr>
            </w:pPr>
          </w:p>
        </w:tc>
      </w:tr>
      <w:tr w:rsidR="005A7748" w:rsidRPr="001F3EB8" w:rsidTr="005D4BAF">
        <w:trPr>
          <w:trHeight w:val="998"/>
        </w:trPr>
        <w:tc>
          <w:tcPr>
            <w:tcW w:w="2371" w:type="dxa"/>
            <w:tcBorders>
              <w:top w:val="single" w:sz="4" w:space="0" w:color="auto"/>
              <w:left w:val="single" w:sz="4" w:space="0" w:color="auto"/>
              <w:right w:val="single" w:sz="4" w:space="0" w:color="auto"/>
            </w:tcBorders>
          </w:tcPr>
          <w:p w:rsidR="005A7748" w:rsidRPr="001F3EB8" w:rsidRDefault="005A7748" w:rsidP="005D4BAF">
            <w:pPr>
              <w:pStyle w:val="ConsPlusCell"/>
              <w:rPr>
                <w:sz w:val="20"/>
                <w:szCs w:val="20"/>
              </w:rPr>
            </w:pPr>
            <w:r w:rsidRPr="001F3EB8">
              <w:rPr>
                <w:sz w:val="20"/>
                <w:szCs w:val="20"/>
              </w:rPr>
              <w:t xml:space="preserve">Основное </w:t>
            </w:r>
            <w:r w:rsidRPr="001F3EB8">
              <w:rPr>
                <w:sz w:val="20"/>
                <w:szCs w:val="20"/>
              </w:rPr>
              <w:br/>
              <w:t>мероприятие  1.2.5.</w:t>
            </w:r>
          </w:p>
          <w:p w:rsidR="005A7748" w:rsidRPr="001F3EB8" w:rsidRDefault="005A7748" w:rsidP="005D4BAF">
            <w:pPr>
              <w:pStyle w:val="ConsPlusCell"/>
              <w:rPr>
                <w:sz w:val="20"/>
                <w:szCs w:val="20"/>
              </w:rPr>
            </w:pPr>
          </w:p>
        </w:tc>
        <w:tc>
          <w:tcPr>
            <w:tcW w:w="3397" w:type="dxa"/>
            <w:tcBorders>
              <w:top w:val="single" w:sz="4" w:space="0" w:color="auto"/>
              <w:left w:val="single" w:sz="4" w:space="0" w:color="auto"/>
              <w:right w:val="single" w:sz="4" w:space="0" w:color="auto"/>
            </w:tcBorders>
          </w:tcPr>
          <w:p w:rsidR="005A7748" w:rsidRPr="001F3EB8" w:rsidRDefault="005A7748" w:rsidP="005D4BAF">
            <w:pPr>
              <w:pStyle w:val="ConsPlusCell"/>
              <w:rPr>
                <w:sz w:val="20"/>
                <w:szCs w:val="20"/>
              </w:rPr>
            </w:pPr>
            <w:r w:rsidRPr="001F3EB8">
              <w:rPr>
                <w:sz w:val="20"/>
                <w:szCs w:val="20"/>
              </w:rPr>
              <w:t xml:space="preserve">Создание </w:t>
            </w:r>
            <w:proofErr w:type="spellStart"/>
            <w:proofErr w:type="gramStart"/>
            <w:r w:rsidRPr="001F3EB8">
              <w:rPr>
                <w:sz w:val="20"/>
                <w:szCs w:val="20"/>
              </w:rPr>
              <w:t>Визит-центра</w:t>
            </w:r>
            <w:proofErr w:type="spellEnd"/>
            <w:proofErr w:type="gramEnd"/>
          </w:p>
        </w:tc>
        <w:tc>
          <w:tcPr>
            <w:tcW w:w="2638" w:type="dxa"/>
            <w:tcBorders>
              <w:top w:val="single" w:sz="4" w:space="0" w:color="auto"/>
              <w:left w:val="single" w:sz="4" w:space="0" w:color="auto"/>
              <w:right w:val="single" w:sz="4" w:space="0" w:color="auto"/>
            </w:tcBorders>
          </w:tcPr>
          <w:p w:rsidR="005A7748" w:rsidRPr="001F3EB8" w:rsidRDefault="005A7748" w:rsidP="005D4BAF">
            <w:pPr>
              <w:pStyle w:val="ConsPlusCell"/>
              <w:rPr>
                <w:sz w:val="20"/>
                <w:szCs w:val="20"/>
              </w:rPr>
            </w:pPr>
            <w:r w:rsidRPr="001F3EB8">
              <w:rPr>
                <w:sz w:val="20"/>
                <w:szCs w:val="20"/>
              </w:rPr>
              <w:t>Отдел экономической политики АМР «Койгородский»</w:t>
            </w:r>
          </w:p>
        </w:tc>
        <w:tc>
          <w:tcPr>
            <w:tcW w:w="825" w:type="dxa"/>
            <w:tcBorders>
              <w:top w:val="single" w:sz="4" w:space="0" w:color="auto"/>
              <w:left w:val="single" w:sz="4" w:space="0" w:color="auto"/>
              <w:right w:val="single" w:sz="4" w:space="0" w:color="auto"/>
            </w:tcBorders>
          </w:tcPr>
          <w:p w:rsidR="005A7748" w:rsidRPr="001F3EB8" w:rsidRDefault="005A7748" w:rsidP="005D4BAF">
            <w:pPr>
              <w:pStyle w:val="ConsPlusCell"/>
              <w:jc w:val="center"/>
              <w:rPr>
                <w:sz w:val="20"/>
                <w:szCs w:val="20"/>
              </w:rPr>
            </w:pPr>
            <w:r w:rsidRPr="001F3EB8">
              <w:rPr>
                <w:sz w:val="20"/>
                <w:szCs w:val="20"/>
              </w:rPr>
              <w:t>-</w:t>
            </w:r>
          </w:p>
        </w:tc>
        <w:tc>
          <w:tcPr>
            <w:tcW w:w="825" w:type="dxa"/>
            <w:tcBorders>
              <w:top w:val="single" w:sz="4" w:space="0" w:color="auto"/>
              <w:left w:val="single" w:sz="4" w:space="0" w:color="auto"/>
              <w:right w:val="single" w:sz="4" w:space="0" w:color="auto"/>
            </w:tcBorders>
          </w:tcPr>
          <w:p w:rsidR="005A7748" w:rsidRPr="001F3EB8" w:rsidRDefault="005A7748" w:rsidP="005D4BAF">
            <w:pPr>
              <w:pStyle w:val="ConsPlusCell"/>
              <w:jc w:val="center"/>
              <w:rPr>
                <w:sz w:val="20"/>
                <w:szCs w:val="20"/>
              </w:rPr>
            </w:pPr>
            <w:r w:rsidRPr="001F3EB8">
              <w:rPr>
                <w:sz w:val="20"/>
                <w:szCs w:val="20"/>
              </w:rPr>
              <w:t>-</w:t>
            </w:r>
          </w:p>
        </w:tc>
        <w:tc>
          <w:tcPr>
            <w:tcW w:w="989" w:type="dxa"/>
            <w:tcBorders>
              <w:top w:val="single" w:sz="4" w:space="0" w:color="auto"/>
              <w:left w:val="single" w:sz="4" w:space="0" w:color="auto"/>
              <w:right w:val="single" w:sz="4" w:space="0" w:color="auto"/>
            </w:tcBorders>
          </w:tcPr>
          <w:p w:rsidR="005A7748" w:rsidRPr="001F3EB8" w:rsidRDefault="005A7748" w:rsidP="005D4BAF">
            <w:pPr>
              <w:pStyle w:val="ConsPlusCell"/>
              <w:jc w:val="center"/>
              <w:rPr>
                <w:sz w:val="20"/>
                <w:szCs w:val="20"/>
              </w:rPr>
            </w:pPr>
            <w:r w:rsidRPr="001F3EB8">
              <w:rPr>
                <w:sz w:val="20"/>
                <w:szCs w:val="20"/>
              </w:rPr>
              <w:t>-</w:t>
            </w:r>
          </w:p>
        </w:tc>
        <w:tc>
          <w:tcPr>
            <w:tcW w:w="990" w:type="dxa"/>
            <w:tcBorders>
              <w:top w:val="single" w:sz="4" w:space="0" w:color="auto"/>
              <w:left w:val="single" w:sz="4" w:space="0" w:color="auto"/>
              <w:right w:val="single" w:sz="4" w:space="0" w:color="auto"/>
            </w:tcBorders>
          </w:tcPr>
          <w:p w:rsidR="005A7748" w:rsidRPr="001F3EB8" w:rsidRDefault="005A7748" w:rsidP="005D4BAF">
            <w:pPr>
              <w:pStyle w:val="ConsPlusCell"/>
              <w:jc w:val="center"/>
              <w:rPr>
                <w:sz w:val="20"/>
                <w:szCs w:val="20"/>
              </w:rPr>
            </w:pPr>
            <w:r w:rsidRPr="001F3EB8">
              <w:rPr>
                <w:sz w:val="20"/>
                <w:szCs w:val="20"/>
              </w:rPr>
              <w:t>-</w:t>
            </w:r>
          </w:p>
        </w:tc>
        <w:tc>
          <w:tcPr>
            <w:tcW w:w="990" w:type="dxa"/>
            <w:tcBorders>
              <w:top w:val="single" w:sz="4" w:space="0" w:color="auto"/>
              <w:left w:val="single" w:sz="4" w:space="0" w:color="auto"/>
              <w:right w:val="single" w:sz="4" w:space="0" w:color="auto"/>
            </w:tcBorders>
          </w:tcPr>
          <w:p w:rsidR="005A7748" w:rsidRPr="001F3EB8" w:rsidRDefault="005A7748" w:rsidP="005A7748">
            <w:pPr>
              <w:pStyle w:val="ConsPlusCell"/>
              <w:jc w:val="center"/>
              <w:rPr>
                <w:sz w:val="20"/>
                <w:szCs w:val="20"/>
              </w:rPr>
            </w:pPr>
          </w:p>
        </w:tc>
        <w:tc>
          <w:tcPr>
            <w:tcW w:w="990" w:type="dxa"/>
            <w:tcBorders>
              <w:top w:val="single" w:sz="4" w:space="0" w:color="auto"/>
              <w:left w:val="single" w:sz="4" w:space="0" w:color="auto"/>
              <w:right w:val="single" w:sz="4" w:space="0" w:color="auto"/>
            </w:tcBorders>
          </w:tcPr>
          <w:p w:rsidR="005A7748" w:rsidRPr="001F3EB8" w:rsidRDefault="005A7748" w:rsidP="005D4BAF">
            <w:pPr>
              <w:pStyle w:val="ConsPlusCell"/>
              <w:jc w:val="center"/>
              <w:rPr>
                <w:sz w:val="20"/>
                <w:szCs w:val="20"/>
              </w:rPr>
            </w:pPr>
          </w:p>
        </w:tc>
        <w:tc>
          <w:tcPr>
            <w:tcW w:w="990" w:type="dxa"/>
            <w:tcBorders>
              <w:top w:val="single" w:sz="4" w:space="0" w:color="auto"/>
              <w:left w:val="single" w:sz="4" w:space="0" w:color="auto"/>
              <w:right w:val="single" w:sz="4" w:space="0" w:color="auto"/>
            </w:tcBorders>
          </w:tcPr>
          <w:p w:rsidR="005A7748" w:rsidRPr="001F3EB8" w:rsidRDefault="005A7748" w:rsidP="005D4BAF">
            <w:pPr>
              <w:pStyle w:val="ConsPlusCell"/>
              <w:jc w:val="center"/>
              <w:rPr>
                <w:sz w:val="20"/>
                <w:szCs w:val="20"/>
              </w:rPr>
            </w:pPr>
          </w:p>
        </w:tc>
      </w:tr>
      <w:tr w:rsidR="005A7748" w:rsidRPr="001F3EB8" w:rsidTr="006760DD">
        <w:trPr>
          <w:trHeight w:val="998"/>
        </w:trPr>
        <w:tc>
          <w:tcPr>
            <w:tcW w:w="2371" w:type="dxa"/>
            <w:tcBorders>
              <w:top w:val="single" w:sz="4" w:space="0" w:color="auto"/>
              <w:left w:val="single" w:sz="4" w:space="0" w:color="auto"/>
              <w:right w:val="single" w:sz="4" w:space="0" w:color="auto"/>
            </w:tcBorders>
          </w:tcPr>
          <w:p w:rsidR="005A7748" w:rsidRPr="001F3EB8" w:rsidRDefault="005A7748" w:rsidP="005035CA">
            <w:pPr>
              <w:pStyle w:val="ConsPlusCell"/>
              <w:rPr>
                <w:sz w:val="20"/>
                <w:szCs w:val="20"/>
              </w:rPr>
            </w:pPr>
            <w:r w:rsidRPr="001F3EB8">
              <w:rPr>
                <w:sz w:val="20"/>
                <w:szCs w:val="20"/>
              </w:rPr>
              <w:t xml:space="preserve">Основное </w:t>
            </w:r>
            <w:r w:rsidRPr="001F3EB8">
              <w:rPr>
                <w:sz w:val="20"/>
                <w:szCs w:val="20"/>
              </w:rPr>
              <w:br/>
              <w:t>мероприятие  1.2.6.</w:t>
            </w:r>
          </w:p>
          <w:p w:rsidR="005A7748" w:rsidRPr="001F3EB8" w:rsidRDefault="005A7748" w:rsidP="005035CA">
            <w:pPr>
              <w:pStyle w:val="ConsPlusCell"/>
              <w:rPr>
                <w:sz w:val="20"/>
                <w:szCs w:val="20"/>
              </w:rPr>
            </w:pPr>
          </w:p>
        </w:tc>
        <w:tc>
          <w:tcPr>
            <w:tcW w:w="3397" w:type="dxa"/>
            <w:tcBorders>
              <w:top w:val="single" w:sz="4" w:space="0" w:color="auto"/>
              <w:left w:val="single" w:sz="4" w:space="0" w:color="auto"/>
              <w:right w:val="single" w:sz="4" w:space="0" w:color="auto"/>
            </w:tcBorders>
          </w:tcPr>
          <w:p w:rsidR="005A7748" w:rsidRPr="001F3EB8" w:rsidRDefault="005A7748" w:rsidP="005035CA">
            <w:pPr>
              <w:pStyle w:val="ConsPlusCell"/>
              <w:rPr>
                <w:sz w:val="20"/>
                <w:szCs w:val="20"/>
              </w:rPr>
            </w:pPr>
            <w:r w:rsidRPr="001F3EB8">
              <w:rPr>
                <w:sz w:val="20"/>
                <w:szCs w:val="20"/>
              </w:rPr>
              <w:t>Информационно-консультационная поддержка малого и среднего предпринимательства</w:t>
            </w:r>
          </w:p>
        </w:tc>
        <w:tc>
          <w:tcPr>
            <w:tcW w:w="2638" w:type="dxa"/>
            <w:tcBorders>
              <w:top w:val="single" w:sz="4" w:space="0" w:color="auto"/>
              <w:left w:val="single" w:sz="4" w:space="0" w:color="auto"/>
              <w:right w:val="single" w:sz="4" w:space="0" w:color="auto"/>
            </w:tcBorders>
          </w:tcPr>
          <w:p w:rsidR="005A7748" w:rsidRPr="001F3EB8" w:rsidRDefault="005A7748" w:rsidP="005035CA">
            <w:pPr>
              <w:pStyle w:val="ConsPlusCell"/>
              <w:rPr>
                <w:sz w:val="20"/>
                <w:szCs w:val="20"/>
              </w:rPr>
            </w:pPr>
            <w:r w:rsidRPr="001F3EB8">
              <w:rPr>
                <w:sz w:val="20"/>
                <w:szCs w:val="20"/>
              </w:rPr>
              <w:t>Отдел экономической политики АМР «Койгородский»</w:t>
            </w:r>
          </w:p>
        </w:tc>
        <w:tc>
          <w:tcPr>
            <w:tcW w:w="825" w:type="dxa"/>
            <w:tcBorders>
              <w:top w:val="single" w:sz="4" w:space="0" w:color="auto"/>
              <w:left w:val="single" w:sz="4" w:space="0" w:color="auto"/>
              <w:right w:val="single" w:sz="4" w:space="0" w:color="auto"/>
            </w:tcBorders>
          </w:tcPr>
          <w:p w:rsidR="005A7748" w:rsidRPr="001F3EB8" w:rsidRDefault="005A7748" w:rsidP="005035CA">
            <w:pPr>
              <w:pStyle w:val="ConsPlusCell"/>
              <w:jc w:val="center"/>
              <w:rPr>
                <w:sz w:val="20"/>
                <w:szCs w:val="20"/>
              </w:rPr>
            </w:pPr>
            <w:r w:rsidRPr="001F3EB8">
              <w:rPr>
                <w:sz w:val="20"/>
                <w:szCs w:val="20"/>
              </w:rPr>
              <w:t>-</w:t>
            </w:r>
          </w:p>
        </w:tc>
        <w:tc>
          <w:tcPr>
            <w:tcW w:w="825" w:type="dxa"/>
            <w:tcBorders>
              <w:top w:val="single" w:sz="4" w:space="0" w:color="auto"/>
              <w:left w:val="single" w:sz="4" w:space="0" w:color="auto"/>
              <w:right w:val="single" w:sz="4" w:space="0" w:color="auto"/>
            </w:tcBorders>
          </w:tcPr>
          <w:p w:rsidR="005A7748" w:rsidRPr="001F3EB8" w:rsidRDefault="005A7748" w:rsidP="005035CA">
            <w:pPr>
              <w:pStyle w:val="ConsPlusCell"/>
              <w:jc w:val="center"/>
              <w:rPr>
                <w:sz w:val="20"/>
                <w:szCs w:val="20"/>
              </w:rPr>
            </w:pPr>
            <w:r w:rsidRPr="001F3EB8">
              <w:rPr>
                <w:sz w:val="20"/>
                <w:szCs w:val="20"/>
              </w:rPr>
              <w:t>-</w:t>
            </w:r>
          </w:p>
        </w:tc>
        <w:tc>
          <w:tcPr>
            <w:tcW w:w="989" w:type="dxa"/>
            <w:tcBorders>
              <w:top w:val="single" w:sz="4" w:space="0" w:color="auto"/>
              <w:left w:val="single" w:sz="4" w:space="0" w:color="auto"/>
              <w:right w:val="single" w:sz="4" w:space="0" w:color="auto"/>
            </w:tcBorders>
          </w:tcPr>
          <w:p w:rsidR="005A7748" w:rsidRPr="001F3EB8" w:rsidRDefault="005A7748" w:rsidP="005035CA">
            <w:pPr>
              <w:pStyle w:val="ConsPlusCell"/>
              <w:jc w:val="center"/>
              <w:rPr>
                <w:sz w:val="20"/>
                <w:szCs w:val="20"/>
              </w:rPr>
            </w:pPr>
            <w:r w:rsidRPr="001F3EB8">
              <w:rPr>
                <w:sz w:val="20"/>
                <w:szCs w:val="20"/>
              </w:rPr>
              <w:t>-</w:t>
            </w:r>
          </w:p>
        </w:tc>
        <w:tc>
          <w:tcPr>
            <w:tcW w:w="990" w:type="dxa"/>
            <w:tcBorders>
              <w:top w:val="single" w:sz="4" w:space="0" w:color="auto"/>
              <w:left w:val="single" w:sz="4" w:space="0" w:color="auto"/>
              <w:right w:val="single" w:sz="4" w:space="0" w:color="auto"/>
            </w:tcBorders>
          </w:tcPr>
          <w:p w:rsidR="005A7748" w:rsidRPr="001F3EB8" w:rsidRDefault="005A7748" w:rsidP="005035CA">
            <w:pPr>
              <w:pStyle w:val="ConsPlusCell"/>
              <w:jc w:val="center"/>
              <w:rPr>
                <w:sz w:val="20"/>
                <w:szCs w:val="20"/>
              </w:rPr>
            </w:pPr>
            <w:r w:rsidRPr="001F3EB8">
              <w:rPr>
                <w:sz w:val="20"/>
                <w:szCs w:val="20"/>
              </w:rPr>
              <w:t>-</w:t>
            </w:r>
          </w:p>
        </w:tc>
        <w:tc>
          <w:tcPr>
            <w:tcW w:w="990" w:type="dxa"/>
            <w:tcBorders>
              <w:top w:val="single" w:sz="4" w:space="0" w:color="auto"/>
              <w:left w:val="single" w:sz="4" w:space="0" w:color="auto"/>
              <w:right w:val="single" w:sz="4" w:space="0" w:color="auto"/>
            </w:tcBorders>
          </w:tcPr>
          <w:p w:rsidR="005A7748" w:rsidRPr="001F3EB8" w:rsidRDefault="005A7748" w:rsidP="005A7748">
            <w:pPr>
              <w:pStyle w:val="ConsPlusCell"/>
              <w:jc w:val="center"/>
              <w:rPr>
                <w:sz w:val="20"/>
                <w:szCs w:val="20"/>
              </w:rPr>
            </w:pPr>
          </w:p>
        </w:tc>
        <w:tc>
          <w:tcPr>
            <w:tcW w:w="990" w:type="dxa"/>
            <w:tcBorders>
              <w:top w:val="single" w:sz="4" w:space="0" w:color="auto"/>
              <w:left w:val="single" w:sz="4" w:space="0" w:color="auto"/>
              <w:right w:val="single" w:sz="4" w:space="0" w:color="auto"/>
            </w:tcBorders>
          </w:tcPr>
          <w:p w:rsidR="005A7748" w:rsidRPr="001F3EB8" w:rsidRDefault="005A7748" w:rsidP="005035CA">
            <w:pPr>
              <w:pStyle w:val="ConsPlusCell"/>
              <w:jc w:val="center"/>
              <w:rPr>
                <w:sz w:val="20"/>
                <w:szCs w:val="20"/>
              </w:rPr>
            </w:pPr>
          </w:p>
        </w:tc>
        <w:tc>
          <w:tcPr>
            <w:tcW w:w="990" w:type="dxa"/>
            <w:tcBorders>
              <w:top w:val="single" w:sz="4" w:space="0" w:color="auto"/>
              <w:left w:val="single" w:sz="4" w:space="0" w:color="auto"/>
              <w:right w:val="single" w:sz="4" w:space="0" w:color="auto"/>
            </w:tcBorders>
          </w:tcPr>
          <w:p w:rsidR="005A7748" w:rsidRPr="001F3EB8" w:rsidRDefault="005A7748" w:rsidP="005035CA">
            <w:pPr>
              <w:pStyle w:val="ConsPlusCell"/>
              <w:jc w:val="center"/>
              <w:rPr>
                <w:sz w:val="20"/>
                <w:szCs w:val="20"/>
              </w:rPr>
            </w:pPr>
          </w:p>
        </w:tc>
      </w:tr>
      <w:tr w:rsidR="00BD280C" w:rsidRPr="001F3EB8" w:rsidTr="006760DD">
        <w:trPr>
          <w:trHeight w:val="998"/>
        </w:trPr>
        <w:tc>
          <w:tcPr>
            <w:tcW w:w="2371" w:type="dxa"/>
            <w:tcBorders>
              <w:top w:val="single" w:sz="4" w:space="0" w:color="auto"/>
              <w:left w:val="single" w:sz="4" w:space="0" w:color="auto"/>
              <w:right w:val="single" w:sz="4" w:space="0" w:color="auto"/>
            </w:tcBorders>
          </w:tcPr>
          <w:p w:rsidR="00BD280C" w:rsidRPr="001F3EB8" w:rsidRDefault="00BD280C" w:rsidP="00BD280C">
            <w:pPr>
              <w:pStyle w:val="ConsPlusCell"/>
              <w:rPr>
                <w:sz w:val="20"/>
                <w:szCs w:val="20"/>
              </w:rPr>
            </w:pPr>
            <w:r w:rsidRPr="001F3EB8">
              <w:rPr>
                <w:sz w:val="20"/>
                <w:szCs w:val="20"/>
              </w:rPr>
              <w:t xml:space="preserve">Основное </w:t>
            </w:r>
            <w:r w:rsidRPr="001F3EB8">
              <w:rPr>
                <w:sz w:val="20"/>
                <w:szCs w:val="20"/>
              </w:rPr>
              <w:br/>
              <w:t>мероприятие  1.2.7.</w:t>
            </w:r>
          </w:p>
          <w:p w:rsidR="00BD280C" w:rsidRPr="001F3EB8" w:rsidRDefault="00BD280C" w:rsidP="00BD280C">
            <w:pPr>
              <w:pStyle w:val="ConsPlusCell"/>
              <w:rPr>
                <w:sz w:val="20"/>
                <w:szCs w:val="20"/>
              </w:rPr>
            </w:pPr>
          </w:p>
        </w:tc>
        <w:tc>
          <w:tcPr>
            <w:tcW w:w="3397" w:type="dxa"/>
            <w:tcBorders>
              <w:top w:val="single" w:sz="4" w:space="0" w:color="auto"/>
              <w:left w:val="single" w:sz="4" w:space="0" w:color="auto"/>
              <w:right w:val="single" w:sz="4" w:space="0" w:color="auto"/>
            </w:tcBorders>
          </w:tcPr>
          <w:p w:rsidR="00BD280C" w:rsidRPr="001F3EB8" w:rsidRDefault="00BD280C" w:rsidP="005035CA">
            <w:pPr>
              <w:pStyle w:val="ConsPlusCell"/>
              <w:rPr>
                <w:sz w:val="20"/>
                <w:szCs w:val="20"/>
              </w:rPr>
            </w:pPr>
            <w:r w:rsidRPr="001F3EB8">
              <w:rPr>
                <w:sz w:val="20"/>
                <w:szCs w:val="20"/>
              </w:rPr>
              <w:t>Финансовая поддержка субъектов малого и среднего предпринимательства на реализацию народных проектов в сфере предпринимательства, прошедших отбор в рамках проекта «Народный бюджет»</w:t>
            </w:r>
          </w:p>
        </w:tc>
        <w:tc>
          <w:tcPr>
            <w:tcW w:w="2638" w:type="dxa"/>
            <w:tcBorders>
              <w:top w:val="single" w:sz="4" w:space="0" w:color="auto"/>
              <w:left w:val="single" w:sz="4" w:space="0" w:color="auto"/>
              <w:right w:val="single" w:sz="4" w:space="0" w:color="auto"/>
            </w:tcBorders>
          </w:tcPr>
          <w:p w:rsidR="00BD280C" w:rsidRPr="001F3EB8" w:rsidRDefault="00BD280C" w:rsidP="005035CA">
            <w:pPr>
              <w:pStyle w:val="ConsPlusCell"/>
              <w:rPr>
                <w:sz w:val="20"/>
                <w:szCs w:val="20"/>
              </w:rPr>
            </w:pPr>
            <w:r w:rsidRPr="001F3EB8">
              <w:rPr>
                <w:sz w:val="20"/>
                <w:szCs w:val="20"/>
              </w:rPr>
              <w:t>Отдел экономической политики АМР «Койгородский»</w:t>
            </w:r>
          </w:p>
        </w:tc>
        <w:tc>
          <w:tcPr>
            <w:tcW w:w="825" w:type="dxa"/>
            <w:tcBorders>
              <w:top w:val="single" w:sz="4" w:space="0" w:color="auto"/>
              <w:left w:val="single" w:sz="4" w:space="0" w:color="auto"/>
              <w:right w:val="single" w:sz="4" w:space="0" w:color="auto"/>
            </w:tcBorders>
          </w:tcPr>
          <w:p w:rsidR="00BD280C" w:rsidRPr="001F3EB8" w:rsidRDefault="00BD280C" w:rsidP="005035CA">
            <w:pPr>
              <w:pStyle w:val="ConsPlusCell"/>
              <w:jc w:val="center"/>
              <w:rPr>
                <w:sz w:val="20"/>
                <w:szCs w:val="20"/>
              </w:rPr>
            </w:pPr>
          </w:p>
        </w:tc>
        <w:tc>
          <w:tcPr>
            <w:tcW w:w="825" w:type="dxa"/>
            <w:tcBorders>
              <w:top w:val="single" w:sz="4" w:space="0" w:color="auto"/>
              <w:left w:val="single" w:sz="4" w:space="0" w:color="auto"/>
              <w:right w:val="single" w:sz="4" w:space="0" w:color="auto"/>
            </w:tcBorders>
          </w:tcPr>
          <w:p w:rsidR="00BD280C" w:rsidRPr="001F3EB8" w:rsidRDefault="00BD280C" w:rsidP="005035CA">
            <w:pPr>
              <w:pStyle w:val="ConsPlusCell"/>
              <w:jc w:val="center"/>
              <w:rPr>
                <w:sz w:val="20"/>
                <w:szCs w:val="20"/>
              </w:rPr>
            </w:pPr>
          </w:p>
        </w:tc>
        <w:tc>
          <w:tcPr>
            <w:tcW w:w="989" w:type="dxa"/>
            <w:tcBorders>
              <w:top w:val="single" w:sz="4" w:space="0" w:color="auto"/>
              <w:left w:val="single" w:sz="4" w:space="0" w:color="auto"/>
              <w:right w:val="single" w:sz="4" w:space="0" w:color="auto"/>
            </w:tcBorders>
          </w:tcPr>
          <w:p w:rsidR="00BD280C" w:rsidRPr="001F3EB8" w:rsidRDefault="00BD280C" w:rsidP="005035CA">
            <w:pPr>
              <w:pStyle w:val="ConsPlusCell"/>
              <w:jc w:val="center"/>
              <w:rPr>
                <w:sz w:val="20"/>
                <w:szCs w:val="20"/>
              </w:rPr>
            </w:pPr>
          </w:p>
        </w:tc>
        <w:tc>
          <w:tcPr>
            <w:tcW w:w="990" w:type="dxa"/>
            <w:tcBorders>
              <w:top w:val="single" w:sz="4" w:space="0" w:color="auto"/>
              <w:left w:val="single" w:sz="4" w:space="0" w:color="auto"/>
              <w:right w:val="single" w:sz="4" w:space="0" w:color="auto"/>
            </w:tcBorders>
          </w:tcPr>
          <w:p w:rsidR="00BD280C" w:rsidRPr="001F3EB8" w:rsidRDefault="00C16B1B" w:rsidP="005035CA">
            <w:pPr>
              <w:pStyle w:val="ConsPlusCell"/>
              <w:jc w:val="center"/>
              <w:rPr>
                <w:sz w:val="20"/>
                <w:szCs w:val="20"/>
              </w:rPr>
            </w:pPr>
            <w:r w:rsidRPr="001F3EB8">
              <w:rPr>
                <w:sz w:val="20"/>
                <w:szCs w:val="20"/>
              </w:rPr>
              <w:t>5</w:t>
            </w:r>
            <w:r w:rsidR="00BD280C" w:rsidRPr="001F3EB8">
              <w:rPr>
                <w:sz w:val="20"/>
                <w:szCs w:val="20"/>
              </w:rPr>
              <w:t>71,45</w:t>
            </w:r>
          </w:p>
        </w:tc>
        <w:tc>
          <w:tcPr>
            <w:tcW w:w="990" w:type="dxa"/>
            <w:tcBorders>
              <w:top w:val="single" w:sz="4" w:space="0" w:color="auto"/>
              <w:left w:val="single" w:sz="4" w:space="0" w:color="auto"/>
              <w:right w:val="single" w:sz="4" w:space="0" w:color="auto"/>
            </w:tcBorders>
          </w:tcPr>
          <w:p w:rsidR="00BD280C" w:rsidRPr="001F3EB8" w:rsidRDefault="00B5384A" w:rsidP="005A7748">
            <w:pPr>
              <w:pStyle w:val="ConsPlusCell"/>
              <w:jc w:val="center"/>
              <w:rPr>
                <w:sz w:val="20"/>
                <w:szCs w:val="20"/>
              </w:rPr>
            </w:pPr>
            <w:r w:rsidRPr="001F3EB8">
              <w:rPr>
                <w:sz w:val="20"/>
                <w:szCs w:val="20"/>
              </w:rPr>
              <w:t>0,0</w:t>
            </w:r>
          </w:p>
        </w:tc>
        <w:tc>
          <w:tcPr>
            <w:tcW w:w="990" w:type="dxa"/>
            <w:tcBorders>
              <w:top w:val="single" w:sz="4" w:space="0" w:color="auto"/>
              <w:left w:val="single" w:sz="4" w:space="0" w:color="auto"/>
              <w:right w:val="single" w:sz="4" w:space="0" w:color="auto"/>
            </w:tcBorders>
          </w:tcPr>
          <w:p w:rsidR="00BD280C" w:rsidRPr="001F3EB8" w:rsidRDefault="00B5384A" w:rsidP="005035CA">
            <w:pPr>
              <w:pStyle w:val="ConsPlusCell"/>
              <w:jc w:val="center"/>
              <w:rPr>
                <w:sz w:val="20"/>
                <w:szCs w:val="20"/>
              </w:rPr>
            </w:pPr>
            <w:r w:rsidRPr="001F3EB8">
              <w:rPr>
                <w:sz w:val="20"/>
                <w:szCs w:val="20"/>
              </w:rPr>
              <w:t>0,0</w:t>
            </w:r>
          </w:p>
        </w:tc>
        <w:tc>
          <w:tcPr>
            <w:tcW w:w="990" w:type="dxa"/>
            <w:tcBorders>
              <w:top w:val="single" w:sz="4" w:space="0" w:color="auto"/>
              <w:left w:val="single" w:sz="4" w:space="0" w:color="auto"/>
              <w:right w:val="single" w:sz="4" w:space="0" w:color="auto"/>
            </w:tcBorders>
          </w:tcPr>
          <w:p w:rsidR="00BD280C" w:rsidRPr="001F3EB8" w:rsidRDefault="00BD280C" w:rsidP="005035CA">
            <w:pPr>
              <w:pStyle w:val="ConsPlusCell"/>
              <w:jc w:val="center"/>
              <w:rPr>
                <w:sz w:val="20"/>
                <w:szCs w:val="20"/>
              </w:rPr>
            </w:pPr>
          </w:p>
        </w:tc>
      </w:tr>
      <w:tr w:rsidR="00BD280C" w:rsidRPr="001F3EB8" w:rsidTr="006760DD">
        <w:trPr>
          <w:trHeight w:val="1032"/>
        </w:trPr>
        <w:tc>
          <w:tcPr>
            <w:tcW w:w="2371" w:type="dxa"/>
            <w:tcBorders>
              <w:top w:val="single" w:sz="4" w:space="0" w:color="auto"/>
              <w:left w:val="single" w:sz="4" w:space="0" w:color="auto"/>
              <w:right w:val="single" w:sz="4" w:space="0" w:color="auto"/>
            </w:tcBorders>
          </w:tcPr>
          <w:p w:rsidR="00BD280C" w:rsidRPr="001F3EB8" w:rsidRDefault="00BD280C" w:rsidP="007E6F1E">
            <w:pPr>
              <w:pStyle w:val="ConsPlusCell"/>
              <w:rPr>
                <w:sz w:val="20"/>
                <w:szCs w:val="20"/>
              </w:rPr>
            </w:pPr>
            <w:r w:rsidRPr="001F3EB8">
              <w:rPr>
                <w:sz w:val="20"/>
                <w:szCs w:val="20"/>
              </w:rPr>
              <w:t xml:space="preserve">Основное </w:t>
            </w:r>
            <w:r w:rsidRPr="001F3EB8">
              <w:rPr>
                <w:sz w:val="20"/>
                <w:szCs w:val="20"/>
              </w:rPr>
              <w:br/>
              <w:t>мероприятие  1.3.1.</w:t>
            </w:r>
          </w:p>
        </w:tc>
        <w:tc>
          <w:tcPr>
            <w:tcW w:w="3397" w:type="dxa"/>
            <w:tcBorders>
              <w:top w:val="single" w:sz="4" w:space="0" w:color="auto"/>
              <w:left w:val="single" w:sz="4" w:space="0" w:color="auto"/>
              <w:right w:val="single" w:sz="4" w:space="0" w:color="auto"/>
            </w:tcBorders>
          </w:tcPr>
          <w:p w:rsidR="00BD280C" w:rsidRPr="001F3EB8" w:rsidRDefault="00BD280C" w:rsidP="007E6F1E">
            <w:pPr>
              <w:pStyle w:val="ConsPlusCell"/>
              <w:rPr>
                <w:sz w:val="20"/>
                <w:szCs w:val="20"/>
              </w:rPr>
            </w:pPr>
            <w:r w:rsidRPr="001F3EB8">
              <w:rPr>
                <w:sz w:val="20"/>
                <w:szCs w:val="20"/>
              </w:rPr>
              <w:t>Содействие функционированию информационно-маркетингового центра предпринимателей</w:t>
            </w:r>
          </w:p>
          <w:p w:rsidR="00BD280C" w:rsidRPr="001F3EB8" w:rsidRDefault="00BD280C" w:rsidP="005C59A9">
            <w:pPr>
              <w:jc w:val="both"/>
            </w:pPr>
          </w:p>
        </w:tc>
        <w:tc>
          <w:tcPr>
            <w:tcW w:w="2638" w:type="dxa"/>
            <w:tcBorders>
              <w:top w:val="single" w:sz="4" w:space="0" w:color="auto"/>
              <w:left w:val="single" w:sz="4" w:space="0" w:color="auto"/>
              <w:right w:val="single" w:sz="4" w:space="0" w:color="auto"/>
            </w:tcBorders>
          </w:tcPr>
          <w:p w:rsidR="00BD280C" w:rsidRPr="001F3EB8" w:rsidRDefault="00BD280C" w:rsidP="007E6F1E">
            <w:pPr>
              <w:pStyle w:val="ConsPlusCell"/>
              <w:rPr>
                <w:sz w:val="20"/>
                <w:szCs w:val="20"/>
              </w:rPr>
            </w:pPr>
            <w:r w:rsidRPr="001F3EB8">
              <w:rPr>
                <w:sz w:val="20"/>
                <w:szCs w:val="20"/>
              </w:rPr>
              <w:t>Управление культуры, физической культуры и спорта АМР «Койгородский»</w:t>
            </w:r>
          </w:p>
        </w:tc>
        <w:tc>
          <w:tcPr>
            <w:tcW w:w="825" w:type="dxa"/>
            <w:tcBorders>
              <w:top w:val="single" w:sz="4" w:space="0" w:color="auto"/>
              <w:left w:val="single" w:sz="4" w:space="0" w:color="auto"/>
              <w:right w:val="single" w:sz="4" w:space="0" w:color="auto"/>
            </w:tcBorders>
          </w:tcPr>
          <w:p w:rsidR="00BD280C" w:rsidRPr="001F3EB8" w:rsidRDefault="00BD280C" w:rsidP="00024334">
            <w:pPr>
              <w:pStyle w:val="ConsPlusCell"/>
              <w:jc w:val="center"/>
              <w:rPr>
                <w:sz w:val="20"/>
                <w:szCs w:val="20"/>
              </w:rPr>
            </w:pPr>
            <w:r w:rsidRPr="001F3EB8">
              <w:rPr>
                <w:sz w:val="20"/>
                <w:szCs w:val="20"/>
              </w:rPr>
              <w:t>7,0</w:t>
            </w:r>
          </w:p>
        </w:tc>
        <w:tc>
          <w:tcPr>
            <w:tcW w:w="825" w:type="dxa"/>
            <w:tcBorders>
              <w:top w:val="single" w:sz="4" w:space="0" w:color="auto"/>
              <w:left w:val="single" w:sz="4" w:space="0" w:color="auto"/>
              <w:right w:val="single" w:sz="4" w:space="0" w:color="auto"/>
            </w:tcBorders>
          </w:tcPr>
          <w:p w:rsidR="00BD280C" w:rsidRPr="001F3EB8" w:rsidRDefault="00BD280C" w:rsidP="00024334">
            <w:pPr>
              <w:pStyle w:val="ConsPlusCell"/>
              <w:jc w:val="center"/>
              <w:rPr>
                <w:sz w:val="20"/>
                <w:szCs w:val="20"/>
              </w:rPr>
            </w:pPr>
            <w:r w:rsidRPr="001F3EB8">
              <w:rPr>
                <w:sz w:val="20"/>
                <w:szCs w:val="20"/>
              </w:rPr>
              <w:t>7,0</w:t>
            </w:r>
          </w:p>
        </w:tc>
        <w:tc>
          <w:tcPr>
            <w:tcW w:w="989" w:type="dxa"/>
            <w:tcBorders>
              <w:top w:val="single" w:sz="4" w:space="0" w:color="auto"/>
              <w:left w:val="single" w:sz="4" w:space="0" w:color="auto"/>
              <w:right w:val="single" w:sz="4" w:space="0" w:color="auto"/>
            </w:tcBorders>
          </w:tcPr>
          <w:p w:rsidR="00BD280C" w:rsidRPr="001F3EB8" w:rsidRDefault="00BD280C" w:rsidP="00C62221">
            <w:pPr>
              <w:jc w:val="center"/>
            </w:pPr>
            <w:r w:rsidRPr="001F3EB8">
              <w:rPr>
                <w:sz w:val="20"/>
                <w:szCs w:val="20"/>
              </w:rPr>
              <w:t>-</w:t>
            </w:r>
          </w:p>
        </w:tc>
        <w:tc>
          <w:tcPr>
            <w:tcW w:w="990" w:type="dxa"/>
            <w:tcBorders>
              <w:top w:val="single" w:sz="4" w:space="0" w:color="auto"/>
              <w:left w:val="single" w:sz="4" w:space="0" w:color="auto"/>
              <w:right w:val="single" w:sz="4" w:space="0" w:color="auto"/>
            </w:tcBorders>
          </w:tcPr>
          <w:p w:rsidR="00BD280C" w:rsidRPr="001F3EB8" w:rsidRDefault="00BD280C" w:rsidP="00C62221">
            <w:pPr>
              <w:jc w:val="center"/>
            </w:pPr>
            <w:r w:rsidRPr="001F3EB8">
              <w:rPr>
                <w:sz w:val="20"/>
                <w:szCs w:val="20"/>
              </w:rPr>
              <w:t>-</w:t>
            </w:r>
          </w:p>
        </w:tc>
        <w:tc>
          <w:tcPr>
            <w:tcW w:w="990" w:type="dxa"/>
            <w:tcBorders>
              <w:top w:val="single" w:sz="4" w:space="0" w:color="auto"/>
              <w:left w:val="single" w:sz="4" w:space="0" w:color="auto"/>
              <w:right w:val="single" w:sz="4" w:space="0" w:color="auto"/>
            </w:tcBorders>
          </w:tcPr>
          <w:p w:rsidR="00BD280C" w:rsidRPr="001F3EB8" w:rsidRDefault="00BD280C" w:rsidP="005A7748">
            <w:pPr>
              <w:jc w:val="center"/>
              <w:rPr>
                <w:sz w:val="20"/>
                <w:szCs w:val="20"/>
              </w:rPr>
            </w:pPr>
            <w:r w:rsidRPr="001F3EB8">
              <w:rPr>
                <w:sz w:val="20"/>
                <w:szCs w:val="20"/>
              </w:rPr>
              <w:t>-</w:t>
            </w:r>
          </w:p>
        </w:tc>
        <w:tc>
          <w:tcPr>
            <w:tcW w:w="990" w:type="dxa"/>
            <w:tcBorders>
              <w:top w:val="single" w:sz="4" w:space="0" w:color="auto"/>
              <w:left w:val="single" w:sz="4" w:space="0" w:color="auto"/>
              <w:right w:val="single" w:sz="4" w:space="0" w:color="auto"/>
            </w:tcBorders>
          </w:tcPr>
          <w:p w:rsidR="00BD280C" w:rsidRPr="001F3EB8" w:rsidRDefault="00BD280C" w:rsidP="00EA3219">
            <w:pPr>
              <w:pStyle w:val="ConsPlusCell"/>
              <w:jc w:val="center"/>
              <w:rPr>
                <w:sz w:val="20"/>
                <w:szCs w:val="20"/>
              </w:rPr>
            </w:pPr>
          </w:p>
        </w:tc>
        <w:tc>
          <w:tcPr>
            <w:tcW w:w="990" w:type="dxa"/>
            <w:tcBorders>
              <w:top w:val="single" w:sz="4" w:space="0" w:color="auto"/>
              <w:left w:val="single" w:sz="4" w:space="0" w:color="auto"/>
              <w:right w:val="single" w:sz="4" w:space="0" w:color="auto"/>
            </w:tcBorders>
          </w:tcPr>
          <w:p w:rsidR="00BD280C" w:rsidRPr="001F3EB8" w:rsidRDefault="00BD280C" w:rsidP="00EA3219">
            <w:pPr>
              <w:pStyle w:val="ConsPlusCell"/>
              <w:jc w:val="center"/>
              <w:rPr>
                <w:sz w:val="20"/>
                <w:szCs w:val="20"/>
              </w:rPr>
            </w:pPr>
          </w:p>
        </w:tc>
      </w:tr>
      <w:tr w:rsidR="00BD280C" w:rsidRPr="001F3EB8" w:rsidTr="006760DD">
        <w:trPr>
          <w:trHeight w:val="1032"/>
        </w:trPr>
        <w:tc>
          <w:tcPr>
            <w:tcW w:w="2371" w:type="dxa"/>
            <w:tcBorders>
              <w:top w:val="single" w:sz="4" w:space="0" w:color="auto"/>
              <w:left w:val="single" w:sz="4" w:space="0" w:color="auto"/>
              <w:right w:val="single" w:sz="4" w:space="0" w:color="auto"/>
            </w:tcBorders>
          </w:tcPr>
          <w:p w:rsidR="00BD280C" w:rsidRPr="001F3EB8" w:rsidRDefault="00BD280C" w:rsidP="007E6F1E">
            <w:pPr>
              <w:pStyle w:val="ConsPlusCell"/>
              <w:rPr>
                <w:sz w:val="20"/>
                <w:szCs w:val="20"/>
              </w:rPr>
            </w:pPr>
            <w:r w:rsidRPr="001F3EB8">
              <w:rPr>
                <w:sz w:val="20"/>
                <w:szCs w:val="20"/>
              </w:rPr>
              <w:t xml:space="preserve">Основное </w:t>
            </w:r>
            <w:r w:rsidRPr="001F3EB8">
              <w:rPr>
                <w:sz w:val="20"/>
                <w:szCs w:val="20"/>
              </w:rPr>
              <w:br/>
              <w:t>мероприятие  1.3.3.</w:t>
            </w:r>
          </w:p>
        </w:tc>
        <w:tc>
          <w:tcPr>
            <w:tcW w:w="3397" w:type="dxa"/>
            <w:tcBorders>
              <w:top w:val="single" w:sz="4" w:space="0" w:color="auto"/>
              <w:left w:val="single" w:sz="4" w:space="0" w:color="auto"/>
              <w:right w:val="single" w:sz="4" w:space="0" w:color="auto"/>
            </w:tcBorders>
          </w:tcPr>
          <w:p w:rsidR="00BD280C" w:rsidRPr="001F3EB8" w:rsidRDefault="00BD280C" w:rsidP="007E6F1E">
            <w:pPr>
              <w:pStyle w:val="ConsPlusCell"/>
              <w:rPr>
                <w:sz w:val="20"/>
                <w:szCs w:val="20"/>
              </w:rPr>
            </w:pPr>
            <w:r w:rsidRPr="001F3EB8">
              <w:rPr>
                <w:sz w:val="20"/>
                <w:szCs w:val="20"/>
              </w:rPr>
              <w:t>Субсидирование затрат по функционированию информационно-маркетингового центра предпринимательства</w:t>
            </w:r>
          </w:p>
        </w:tc>
        <w:tc>
          <w:tcPr>
            <w:tcW w:w="2638" w:type="dxa"/>
            <w:tcBorders>
              <w:top w:val="single" w:sz="4" w:space="0" w:color="auto"/>
              <w:left w:val="single" w:sz="4" w:space="0" w:color="auto"/>
              <w:right w:val="single" w:sz="4" w:space="0" w:color="auto"/>
            </w:tcBorders>
          </w:tcPr>
          <w:p w:rsidR="00BD280C" w:rsidRPr="001F3EB8" w:rsidRDefault="00BD280C" w:rsidP="007E6F1E">
            <w:pPr>
              <w:pStyle w:val="ConsPlusCell"/>
              <w:rPr>
                <w:sz w:val="20"/>
                <w:szCs w:val="20"/>
              </w:rPr>
            </w:pPr>
            <w:r w:rsidRPr="001F3EB8">
              <w:rPr>
                <w:sz w:val="20"/>
                <w:szCs w:val="20"/>
              </w:rPr>
              <w:t>Управление культуры, физической культуры и спорта АМР «Койгородский»</w:t>
            </w:r>
          </w:p>
        </w:tc>
        <w:tc>
          <w:tcPr>
            <w:tcW w:w="825" w:type="dxa"/>
            <w:tcBorders>
              <w:top w:val="single" w:sz="4" w:space="0" w:color="auto"/>
              <w:left w:val="single" w:sz="4" w:space="0" w:color="auto"/>
              <w:right w:val="single" w:sz="4" w:space="0" w:color="auto"/>
            </w:tcBorders>
          </w:tcPr>
          <w:p w:rsidR="00BD280C" w:rsidRPr="001F3EB8" w:rsidRDefault="00BD280C" w:rsidP="00024334">
            <w:pPr>
              <w:pStyle w:val="ConsPlusCell"/>
              <w:jc w:val="center"/>
              <w:rPr>
                <w:sz w:val="20"/>
                <w:szCs w:val="20"/>
              </w:rPr>
            </w:pPr>
          </w:p>
        </w:tc>
        <w:tc>
          <w:tcPr>
            <w:tcW w:w="825" w:type="dxa"/>
            <w:tcBorders>
              <w:top w:val="single" w:sz="4" w:space="0" w:color="auto"/>
              <w:left w:val="single" w:sz="4" w:space="0" w:color="auto"/>
              <w:right w:val="single" w:sz="4" w:space="0" w:color="auto"/>
            </w:tcBorders>
          </w:tcPr>
          <w:p w:rsidR="00BD280C" w:rsidRPr="001F3EB8" w:rsidRDefault="00BD280C" w:rsidP="00024334">
            <w:pPr>
              <w:pStyle w:val="ConsPlusCell"/>
              <w:jc w:val="center"/>
              <w:rPr>
                <w:sz w:val="20"/>
                <w:szCs w:val="20"/>
              </w:rPr>
            </w:pPr>
          </w:p>
        </w:tc>
        <w:tc>
          <w:tcPr>
            <w:tcW w:w="989" w:type="dxa"/>
            <w:tcBorders>
              <w:top w:val="single" w:sz="4" w:space="0" w:color="auto"/>
              <w:left w:val="single" w:sz="4" w:space="0" w:color="auto"/>
              <w:right w:val="single" w:sz="4" w:space="0" w:color="auto"/>
            </w:tcBorders>
          </w:tcPr>
          <w:p w:rsidR="00BD280C" w:rsidRPr="001F3EB8" w:rsidRDefault="00BD280C" w:rsidP="00C62221">
            <w:pPr>
              <w:jc w:val="center"/>
              <w:rPr>
                <w:sz w:val="20"/>
                <w:szCs w:val="20"/>
              </w:rPr>
            </w:pPr>
            <w:r w:rsidRPr="001F3EB8">
              <w:rPr>
                <w:sz w:val="20"/>
                <w:szCs w:val="20"/>
              </w:rPr>
              <w:t>119,3</w:t>
            </w:r>
          </w:p>
        </w:tc>
        <w:tc>
          <w:tcPr>
            <w:tcW w:w="990" w:type="dxa"/>
            <w:tcBorders>
              <w:top w:val="single" w:sz="4" w:space="0" w:color="auto"/>
              <w:left w:val="single" w:sz="4" w:space="0" w:color="auto"/>
              <w:right w:val="single" w:sz="4" w:space="0" w:color="auto"/>
            </w:tcBorders>
          </w:tcPr>
          <w:p w:rsidR="00BD280C" w:rsidRPr="001F3EB8" w:rsidRDefault="00BD280C" w:rsidP="00C62221">
            <w:pPr>
              <w:jc w:val="center"/>
              <w:rPr>
                <w:sz w:val="20"/>
                <w:szCs w:val="20"/>
              </w:rPr>
            </w:pPr>
            <w:r w:rsidRPr="001F3EB8">
              <w:rPr>
                <w:sz w:val="20"/>
                <w:szCs w:val="20"/>
              </w:rPr>
              <w:t>119,3</w:t>
            </w:r>
          </w:p>
        </w:tc>
        <w:tc>
          <w:tcPr>
            <w:tcW w:w="990" w:type="dxa"/>
            <w:tcBorders>
              <w:top w:val="single" w:sz="4" w:space="0" w:color="auto"/>
              <w:left w:val="single" w:sz="4" w:space="0" w:color="auto"/>
              <w:right w:val="single" w:sz="4" w:space="0" w:color="auto"/>
            </w:tcBorders>
          </w:tcPr>
          <w:p w:rsidR="00BD280C" w:rsidRPr="001F3EB8" w:rsidRDefault="00BD280C" w:rsidP="005A7748">
            <w:pPr>
              <w:jc w:val="center"/>
              <w:rPr>
                <w:sz w:val="20"/>
                <w:szCs w:val="20"/>
              </w:rPr>
            </w:pPr>
            <w:r w:rsidRPr="001F3EB8">
              <w:rPr>
                <w:sz w:val="20"/>
                <w:szCs w:val="20"/>
              </w:rPr>
              <w:t>119,3</w:t>
            </w:r>
          </w:p>
        </w:tc>
        <w:tc>
          <w:tcPr>
            <w:tcW w:w="990" w:type="dxa"/>
            <w:tcBorders>
              <w:top w:val="single" w:sz="4" w:space="0" w:color="auto"/>
              <w:left w:val="single" w:sz="4" w:space="0" w:color="auto"/>
              <w:right w:val="single" w:sz="4" w:space="0" w:color="auto"/>
            </w:tcBorders>
          </w:tcPr>
          <w:p w:rsidR="00BD280C" w:rsidRPr="001F3EB8" w:rsidRDefault="00BD280C" w:rsidP="00EA3219">
            <w:pPr>
              <w:pStyle w:val="ConsPlusCell"/>
              <w:jc w:val="center"/>
              <w:rPr>
                <w:sz w:val="20"/>
                <w:szCs w:val="20"/>
              </w:rPr>
            </w:pPr>
            <w:r w:rsidRPr="001F3EB8">
              <w:rPr>
                <w:sz w:val="20"/>
                <w:szCs w:val="20"/>
              </w:rPr>
              <w:t>119,3</w:t>
            </w:r>
          </w:p>
        </w:tc>
        <w:tc>
          <w:tcPr>
            <w:tcW w:w="990" w:type="dxa"/>
            <w:tcBorders>
              <w:top w:val="single" w:sz="4" w:space="0" w:color="auto"/>
              <w:left w:val="single" w:sz="4" w:space="0" w:color="auto"/>
              <w:right w:val="single" w:sz="4" w:space="0" w:color="auto"/>
            </w:tcBorders>
          </w:tcPr>
          <w:p w:rsidR="00BD280C" w:rsidRPr="001F3EB8" w:rsidRDefault="00BD280C" w:rsidP="00EA3219">
            <w:pPr>
              <w:pStyle w:val="ConsPlusCell"/>
              <w:jc w:val="center"/>
              <w:rPr>
                <w:sz w:val="20"/>
                <w:szCs w:val="20"/>
              </w:rPr>
            </w:pPr>
          </w:p>
        </w:tc>
      </w:tr>
      <w:tr w:rsidR="00BD280C" w:rsidRPr="001F3EB8" w:rsidTr="006760DD">
        <w:trPr>
          <w:trHeight w:val="144"/>
        </w:trPr>
        <w:tc>
          <w:tcPr>
            <w:tcW w:w="2371" w:type="dxa"/>
            <w:vMerge w:val="restart"/>
            <w:tcBorders>
              <w:top w:val="single" w:sz="4" w:space="0" w:color="auto"/>
              <w:left w:val="single" w:sz="4" w:space="0" w:color="auto"/>
              <w:bottom w:val="single" w:sz="4" w:space="0" w:color="auto"/>
              <w:right w:val="single" w:sz="4" w:space="0" w:color="auto"/>
            </w:tcBorders>
          </w:tcPr>
          <w:p w:rsidR="00BD280C" w:rsidRPr="001F3EB8" w:rsidRDefault="00BD280C" w:rsidP="00A3375A">
            <w:pPr>
              <w:pStyle w:val="ConsPlusCell"/>
              <w:rPr>
                <w:sz w:val="20"/>
                <w:szCs w:val="20"/>
              </w:rPr>
            </w:pPr>
            <w:r w:rsidRPr="001F3EB8">
              <w:rPr>
                <w:sz w:val="20"/>
                <w:szCs w:val="20"/>
              </w:rPr>
              <w:t>Подпрограмма 2</w:t>
            </w:r>
          </w:p>
        </w:tc>
        <w:tc>
          <w:tcPr>
            <w:tcW w:w="3397" w:type="dxa"/>
            <w:vMerge w:val="restart"/>
            <w:tcBorders>
              <w:top w:val="single" w:sz="4" w:space="0" w:color="auto"/>
              <w:left w:val="single" w:sz="4" w:space="0" w:color="auto"/>
              <w:bottom w:val="single" w:sz="4" w:space="0" w:color="auto"/>
              <w:right w:val="single" w:sz="4" w:space="0" w:color="auto"/>
            </w:tcBorders>
          </w:tcPr>
          <w:p w:rsidR="00BD280C" w:rsidRPr="001F3EB8" w:rsidRDefault="00BD280C" w:rsidP="00F379BB">
            <w:pPr>
              <w:pStyle w:val="ConsPlusCell"/>
              <w:rPr>
                <w:sz w:val="20"/>
                <w:szCs w:val="20"/>
              </w:rPr>
            </w:pPr>
            <w:r w:rsidRPr="001F3EB8">
              <w:rPr>
                <w:sz w:val="20"/>
                <w:szCs w:val="20"/>
              </w:rPr>
              <w:t xml:space="preserve"> Развитие агропромышленного и </w:t>
            </w:r>
            <w:proofErr w:type="spellStart"/>
            <w:r w:rsidRPr="001F3EB8">
              <w:rPr>
                <w:sz w:val="20"/>
                <w:szCs w:val="20"/>
              </w:rPr>
              <w:t>рыбохозяйственногокомплексов</w:t>
            </w:r>
            <w:proofErr w:type="spellEnd"/>
            <w:r w:rsidRPr="001F3EB8">
              <w:rPr>
                <w:sz w:val="20"/>
                <w:szCs w:val="20"/>
              </w:rPr>
              <w:t xml:space="preserve"> в МО МР «Койгородский»</w:t>
            </w:r>
          </w:p>
        </w:tc>
        <w:tc>
          <w:tcPr>
            <w:tcW w:w="2638" w:type="dxa"/>
            <w:tcBorders>
              <w:top w:val="single" w:sz="4" w:space="0" w:color="auto"/>
              <w:left w:val="single" w:sz="4" w:space="0" w:color="auto"/>
              <w:bottom w:val="single" w:sz="4" w:space="0" w:color="auto"/>
              <w:right w:val="single" w:sz="4" w:space="0" w:color="auto"/>
            </w:tcBorders>
          </w:tcPr>
          <w:p w:rsidR="00BD280C" w:rsidRPr="001F3EB8" w:rsidRDefault="00BD280C" w:rsidP="00A3375A">
            <w:pPr>
              <w:pStyle w:val="ConsPlusCell"/>
              <w:rPr>
                <w:sz w:val="20"/>
                <w:szCs w:val="20"/>
              </w:rPr>
            </w:pPr>
            <w:r w:rsidRPr="001F3EB8">
              <w:rPr>
                <w:sz w:val="20"/>
                <w:szCs w:val="20"/>
              </w:rPr>
              <w:t xml:space="preserve">Всего </w:t>
            </w:r>
          </w:p>
        </w:tc>
        <w:tc>
          <w:tcPr>
            <w:tcW w:w="825" w:type="dxa"/>
            <w:tcBorders>
              <w:top w:val="single" w:sz="4" w:space="0" w:color="auto"/>
              <w:left w:val="single" w:sz="4" w:space="0" w:color="auto"/>
              <w:bottom w:val="single" w:sz="4" w:space="0" w:color="auto"/>
              <w:right w:val="single" w:sz="4" w:space="0" w:color="auto"/>
            </w:tcBorders>
          </w:tcPr>
          <w:p w:rsidR="00BD280C" w:rsidRPr="001F3EB8" w:rsidRDefault="00BD280C" w:rsidP="00024334">
            <w:pPr>
              <w:pStyle w:val="ConsPlusCell"/>
              <w:jc w:val="center"/>
              <w:rPr>
                <w:sz w:val="20"/>
                <w:szCs w:val="20"/>
              </w:rPr>
            </w:pPr>
            <w:r w:rsidRPr="001F3EB8">
              <w:rPr>
                <w:sz w:val="20"/>
                <w:szCs w:val="20"/>
              </w:rPr>
              <w:t>-</w:t>
            </w:r>
          </w:p>
        </w:tc>
        <w:tc>
          <w:tcPr>
            <w:tcW w:w="825" w:type="dxa"/>
            <w:tcBorders>
              <w:top w:val="single" w:sz="4" w:space="0" w:color="auto"/>
              <w:left w:val="single" w:sz="4" w:space="0" w:color="auto"/>
              <w:bottom w:val="single" w:sz="4" w:space="0" w:color="auto"/>
              <w:right w:val="single" w:sz="4" w:space="0" w:color="auto"/>
            </w:tcBorders>
          </w:tcPr>
          <w:p w:rsidR="00BD280C" w:rsidRPr="001F3EB8" w:rsidRDefault="00BD280C" w:rsidP="0007305B">
            <w:pPr>
              <w:pStyle w:val="ConsPlusCell"/>
              <w:jc w:val="center"/>
              <w:rPr>
                <w:sz w:val="20"/>
                <w:szCs w:val="20"/>
              </w:rPr>
            </w:pPr>
            <w:r w:rsidRPr="001F3EB8">
              <w:rPr>
                <w:sz w:val="20"/>
                <w:szCs w:val="20"/>
              </w:rPr>
              <w:t>3015,0</w:t>
            </w:r>
          </w:p>
        </w:tc>
        <w:tc>
          <w:tcPr>
            <w:tcW w:w="989" w:type="dxa"/>
            <w:tcBorders>
              <w:top w:val="single" w:sz="4" w:space="0" w:color="auto"/>
              <w:left w:val="single" w:sz="4" w:space="0" w:color="auto"/>
              <w:bottom w:val="single" w:sz="4" w:space="0" w:color="auto"/>
              <w:right w:val="single" w:sz="4" w:space="0" w:color="auto"/>
            </w:tcBorders>
          </w:tcPr>
          <w:p w:rsidR="00BD280C" w:rsidRPr="001F3EB8" w:rsidRDefault="00BD280C" w:rsidP="00024334">
            <w:pPr>
              <w:pStyle w:val="ConsPlusCell"/>
              <w:jc w:val="center"/>
              <w:rPr>
                <w:sz w:val="20"/>
                <w:szCs w:val="20"/>
              </w:rPr>
            </w:pPr>
            <w:r w:rsidRPr="001F3EB8">
              <w:rPr>
                <w:sz w:val="20"/>
                <w:szCs w:val="20"/>
              </w:rPr>
              <w:t>2840,0</w:t>
            </w:r>
          </w:p>
        </w:tc>
        <w:tc>
          <w:tcPr>
            <w:tcW w:w="990" w:type="dxa"/>
            <w:tcBorders>
              <w:top w:val="single" w:sz="4" w:space="0" w:color="auto"/>
              <w:left w:val="single" w:sz="4" w:space="0" w:color="auto"/>
              <w:bottom w:val="single" w:sz="4" w:space="0" w:color="auto"/>
              <w:right w:val="single" w:sz="4" w:space="0" w:color="auto"/>
            </w:tcBorders>
          </w:tcPr>
          <w:p w:rsidR="00BD280C" w:rsidRPr="001F3EB8" w:rsidRDefault="00C16B1B" w:rsidP="00024334">
            <w:pPr>
              <w:jc w:val="center"/>
              <w:rPr>
                <w:sz w:val="20"/>
                <w:szCs w:val="20"/>
              </w:rPr>
            </w:pPr>
            <w:r w:rsidRPr="001F3EB8">
              <w:rPr>
                <w:sz w:val="20"/>
                <w:szCs w:val="20"/>
              </w:rPr>
              <w:t>29</w:t>
            </w:r>
            <w:r w:rsidR="00BD280C" w:rsidRPr="001F3EB8">
              <w:rPr>
                <w:sz w:val="20"/>
                <w:szCs w:val="20"/>
              </w:rPr>
              <w:t>15,0</w:t>
            </w:r>
          </w:p>
          <w:p w:rsidR="00BD280C" w:rsidRPr="001F3EB8" w:rsidRDefault="00BD280C" w:rsidP="00024334">
            <w:pPr>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BD280C" w:rsidRPr="001F3EB8" w:rsidRDefault="00BD280C" w:rsidP="00356620">
            <w:pPr>
              <w:jc w:val="center"/>
              <w:rPr>
                <w:sz w:val="20"/>
                <w:szCs w:val="20"/>
              </w:rPr>
            </w:pPr>
            <w:r w:rsidRPr="001F3EB8">
              <w:rPr>
                <w:sz w:val="20"/>
                <w:szCs w:val="20"/>
              </w:rPr>
              <w:t>15,0</w:t>
            </w:r>
          </w:p>
          <w:p w:rsidR="00BD280C" w:rsidRPr="001F3EB8" w:rsidRDefault="00BD280C" w:rsidP="00356620">
            <w:pPr>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BD280C" w:rsidRPr="001F3EB8" w:rsidRDefault="00BD280C" w:rsidP="006D69F4">
            <w:pPr>
              <w:jc w:val="center"/>
              <w:rPr>
                <w:sz w:val="20"/>
                <w:szCs w:val="20"/>
              </w:rPr>
            </w:pPr>
            <w:r w:rsidRPr="001F3EB8">
              <w:rPr>
                <w:sz w:val="20"/>
                <w:szCs w:val="20"/>
              </w:rPr>
              <w:t>15,0</w:t>
            </w:r>
          </w:p>
          <w:p w:rsidR="00BD280C" w:rsidRPr="001F3EB8" w:rsidRDefault="00BD280C" w:rsidP="00EA3219">
            <w:pPr>
              <w:pStyle w:val="ConsPlusCell"/>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BD280C" w:rsidRPr="001F3EB8" w:rsidRDefault="00BD280C" w:rsidP="00EA3219">
            <w:pPr>
              <w:pStyle w:val="ConsPlusCell"/>
              <w:jc w:val="center"/>
              <w:rPr>
                <w:sz w:val="20"/>
                <w:szCs w:val="20"/>
              </w:rPr>
            </w:pPr>
          </w:p>
        </w:tc>
      </w:tr>
      <w:tr w:rsidR="00BD280C" w:rsidRPr="001F3EB8" w:rsidTr="006760DD">
        <w:trPr>
          <w:trHeight w:val="687"/>
        </w:trPr>
        <w:tc>
          <w:tcPr>
            <w:tcW w:w="2371" w:type="dxa"/>
            <w:vMerge/>
            <w:tcBorders>
              <w:top w:val="single" w:sz="4" w:space="0" w:color="auto"/>
              <w:left w:val="single" w:sz="4" w:space="0" w:color="auto"/>
              <w:bottom w:val="single" w:sz="4" w:space="0" w:color="auto"/>
              <w:right w:val="single" w:sz="4" w:space="0" w:color="auto"/>
            </w:tcBorders>
          </w:tcPr>
          <w:p w:rsidR="00BD280C" w:rsidRPr="001F3EB8" w:rsidRDefault="00BD280C" w:rsidP="00A3375A">
            <w:pPr>
              <w:rPr>
                <w:sz w:val="20"/>
                <w:szCs w:val="20"/>
              </w:rPr>
            </w:pPr>
          </w:p>
        </w:tc>
        <w:tc>
          <w:tcPr>
            <w:tcW w:w="3397" w:type="dxa"/>
            <w:vMerge/>
            <w:tcBorders>
              <w:top w:val="nil"/>
              <w:left w:val="single" w:sz="4" w:space="0" w:color="auto"/>
              <w:bottom w:val="single" w:sz="4" w:space="0" w:color="auto"/>
              <w:right w:val="single" w:sz="4" w:space="0" w:color="auto"/>
            </w:tcBorders>
          </w:tcPr>
          <w:p w:rsidR="00BD280C" w:rsidRPr="001F3EB8" w:rsidRDefault="00BD280C" w:rsidP="00A3375A">
            <w:pPr>
              <w:rPr>
                <w:sz w:val="20"/>
                <w:szCs w:val="20"/>
              </w:rPr>
            </w:pPr>
          </w:p>
        </w:tc>
        <w:tc>
          <w:tcPr>
            <w:tcW w:w="2638" w:type="dxa"/>
            <w:tcBorders>
              <w:top w:val="nil"/>
              <w:left w:val="single" w:sz="4" w:space="0" w:color="auto"/>
              <w:right w:val="single" w:sz="4" w:space="0" w:color="auto"/>
            </w:tcBorders>
          </w:tcPr>
          <w:p w:rsidR="00BD280C" w:rsidRPr="001F3EB8" w:rsidRDefault="00BD280C" w:rsidP="00A3375A">
            <w:pPr>
              <w:pStyle w:val="ab"/>
              <w:rPr>
                <w:rFonts w:ascii="Times New Roman" w:hAnsi="Times New Roman" w:cs="Times New Roman"/>
                <w:sz w:val="20"/>
                <w:szCs w:val="20"/>
              </w:rPr>
            </w:pPr>
            <w:r w:rsidRPr="001F3EB8">
              <w:rPr>
                <w:rFonts w:ascii="Times New Roman" w:hAnsi="Times New Roman" w:cs="Times New Roman"/>
                <w:sz w:val="20"/>
                <w:szCs w:val="20"/>
              </w:rPr>
              <w:t>Отдел экономической политики АМР «Койгородский»</w:t>
            </w:r>
          </w:p>
        </w:tc>
        <w:tc>
          <w:tcPr>
            <w:tcW w:w="825" w:type="dxa"/>
            <w:tcBorders>
              <w:top w:val="nil"/>
              <w:left w:val="single" w:sz="4" w:space="0" w:color="auto"/>
              <w:right w:val="single" w:sz="4" w:space="0" w:color="auto"/>
            </w:tcBorders>
          </w:tcPr>
          <w:p w:rsidR="00BD280C" w:rsidRPr="001F3EB8" w:rsidRDefault="00BD280C" w:rsidP="00024334">
            <w:pPr>
              <w:pStyle w:val="ab"/>
              <w:jc w:val="center"/>
              <w:rPr>
                <w:rFonts w:ascii="Times New Roman" w:hAnsi="Times New Roman" w:cs="Times New Roman"/>
                <w:sz w:val="20"/>
                <w:szCs w:val="20"/>
              </w:rPr>
            </w:pPr>
            <w:r w:rsidRPr="001F3EB8">
              <w:rPr>
                <w:rFonts w:ascii="Times New Roman" w:hAnsi="Times New Roman" w:cs="Times New Roman"/>
                <w:sz w:val="20"/>
                <w:szCs w:val="20"/>
              </w:rPr>
              <w:t>-</w:t>
            </w:r>
          </w:p>
        </w:tc>
        <w:tc>
          <w:tcPr>
            <w:tcW w:w="825" w:type="dxa"/>
            <w:tcBorders>
              <w:top w:val="nil"/>
              <w:left w:val="single" w:sz="4" w:space="0" w:color="auto"/>
              <w:right w:val="single" w:sz="4" w:space="0" w:color="auto"/>
            </w:tcBorders>
          </w:tcPr>
          <w:p w:rsidR="00BD280C" w:rsidRPr="001F3EB8" w:rsidRDefault="00BD280C" w:rsidP="0007305B">
            <w:pPr>
              <w:pStyle w:val="ab"/>
              <w:jc w:val="center"/>
              <w:rPr>
                <w:rFonts w:ascii="Times New Roman" w:hAnsi="Times New Roman" w:cs="Times New Roman"/>
                <w:sz w:val="20"/>
                <w:szCs w:val="20"/>
              </w:rPr>
            </w:pPr>
            <w:r w:rsidRPr="001F3EB8">
              <w:rPr>
                <w:rFonts w:ascii="Times New Roman" w:hAnsi="Times New Roman" w:cs="Times New Roman"/>
                <w:sz w:val="20"/>
                <w:szCs w:val="20"/>
              </w:rPr>
              <w:t>3015,0</w:t>
            </w:r>
          </w:p>
        </w:tc>
        <w:tc>
          <w:tcPr>
            <w:tcW w:w="989" w:type="dxa"/>
            <w:tcBorders>
              <w:top w:val="nil"/>
              <w:left w:val="single" w:sz="4" w:space="0" w:color="auto"/>
              <w:right w:val="single" w:sz="4" w:space="0" w:color="auto"/>
            </w:tcBorders>
          </w:tcPr>
          <w:p w:rsidR="00BD280C" w:rsidRPr="001F3EB8" w:rsidRDefault="00BD280C" w:rsidP="00024334">
            <w:pPr>
              <w:pStyle w:val="ab"/>
              <w:jc w:val="center"/>
              <w:rPr>
                <w:rFonts w:ascii="Times New Roman" w:hAnsi="Times New Roman" w:cs="Times New Roman"/>
                <w:sz w:val="20"/>
                <w:szCs w:val="20"/>
              </w:rPr>
            </w:pPr>
            <w:r w:rsidRPr="001F3EB8">
              <w:rPr>
                <w:rFonts w:ascii="Times New Roman" w:hAnsi="Times New Roman" w:cs="Times New Roman"/>
                <w:sz w:val="20"/>
                <w:szCs w:val="20"/>
              </w:rPr>
              <w:t>2840,0</w:t>
            </w:r>
          </w:p>
        </w:tc>
        <w:tc>
          <w:tcPr>
            <w:tcW w:w="990" w:type="dxa"/>
            <w:tcBorders>
              <w:top w:val="nil"/>
              <w:left w:val="single" w:sz="4" w:space="0" w:color="auto"/>
              <w:right w:val="single" w:sz="4" w:space="0" w:color="auto"/>
            </w:tcBorders>
          </w:tcPr>
          <w:p w:rsidR="00BD280C" w:rsidRPr="001F3EB8" w:rsidRDefault="00C16B1B" w:rsidP="00024334">
            <w:pPr>
              <w:pStyle w:val="ab"/>
              <w:jc w:val="center"/>
              <w:rPr>
                <w:rFonts w:ascii="Times New Roman" w:hAnsi="Times New Roman" w:cs="Times New Roman"/>
                <w:sz w:val="20"/>
                <w:szCs w:val="20"/>
              </w:rPr>
            </w:pPr>
            <w:r w:rsidRPr="001F3EB8">
              <w:rPr>
                <w:rFonts w:ascii="Times New Roman" w:hAnsi="Times New Roman" w:cs="Times New Roman"/>
                <w:sz w:val="20"/>
                <w:szCs w:val="20"/>
              </w:rPr>
              <w:t>29</w:t>
            </w:r>
            <w:r w:rsidR="00BD280C" w:rsidRPr="001F3EB8">
              <w:rPr>
                <w:rFonts w:ascii="Times New Roman" w:hAnsi="Times New Roman" w:cs="Times New Roman"/>
                <w:sz w:val="20"/>
                <w:szCs w:val="20"/>
              </w:rPr>
              <w:t>15,0</w:t>
            </w:r>
          </w:p>
          <w:p w:rsidR="00BD280C" w:rsidRPr="001F3EB8" w:rsidRDefault="00BD280C" w:rsidP="00024334">
            <w:pPr>
              <w:pStyle w:val="ab"/>
              <w:jc w:val="center"/>
              <w:rPr>
                <w:rFonts w:ascii="Times New Roman" w:hAnsi="Times New Roman" w:cs="Times New Roman"/>
                <w:sz w:val="20"/>
                <w:szCs w:val="20"/>
              </w:rPr>
            </w:pPr>
          </w:p>
        </w:tc>
        <w:tc>
          <w:tcPr>
            <w:tcW w:w="990" w:type="dxa"/>
            <w:tcBorders>
              <w:top w:val="nil"/>
              <w:left w:val="single" w:sz="4" w:space="0" w:color="auto"/>
              <w:right w:val="single" w:sz="4" w:space="0" w:color="auto"/>
            </w:tcBorders>
          </w:tcPr>
          <w:p w:rsidR="00BD280C" w:rsidRPr="001F3EB8" w:rsidRDefault="00BD280C" w:rsidP="00356620">
            <w:pPr>
              <w:pStyle w:val="ab"/>
              <w:jc w:val="center"/>
              <w:rPr>
                <w:rFonts w:ascii="Times New Roman" w:hAnsi="Times New Roman" w:cs="Times New Roman"/>
                <w:sz w:val="20"/>
                <w:szCs w:val="20"/>
              </w:rPr>
            </w:pPr>
            <w:r w:rsidRPr="001F3EB8">
              <w:rPr>
                <w:rFonts w:ascii="Times New Roman" w:hAnsi="Times New Roman" w:cs="Times New Roman"/>
                <w:sz w:val="20"/>
                <w:szCs w:val="20"/>
              </w:rPr>
              <w:t>15,0</w:t>
            </w:r>
          </w:p>
        </w:tc>
        <w:tc>
          <w:tcPr>
            <w:tcW w:w="990" w:type="dxa"/>
            <w:tcBorders>
              <w:top w:val="nil"/>
              <w:left w:val="single" w:sz="4" w:space="0" w:color="auto"/>
              <w:right w:val="single" w:sz="4" w:space="0" w:color="auto"/>
            </w:tcBorders>
          </w:tcPr>
          <w:p w:rsidR="00BD280C" w:rsidRPr="001F3EB8" w:rsidRDefault="00BD280C" w:rsidP="00EA3219">
            <w:pPr>
              <w:pStyle w:val="ConsPlusCell"/>
              <w:jc w:val="center"/>
              <w:rPr>
                <w:sz w:val="20"/>
                <w:szCs w:val="20"/>
              </w:rPr>
            </w:pPr>
            <w:r w:rsidRPr="001F3EB8">
              <w:rPr>
                <w:sz w:val="20"/>
                <w:szCs w:val="20"/>
              </w:rPr>
              <w:t>15,0</w:t>
            </w:r>
          </w:p>
        </w:tc>
        <w:tc>
          <w:tcPr>
            <w:tcW w:w="990" w:type="dxa"/>
            <w:tcBorders>
              <w:top w:val="nil"/>
              <w:left w:val="single" w:sz="4" w:space="0" w:color="auto"/>
              <w:right w:val="single" w:sz="4" w:space="0" w:color="auto"/>
            </w:tcBorders>
          </w:tcPr>
          <w:p w:rsidR="00BD280C" w:rsidRPr="001F3EB8" w:rsidRDefault="00BD280C" w:rsidP="00EA3219">
            <w:pPr>
              <w:pStyle w:val="ConsPlusCell"/>
              <w:jc w:val="center"/>
              <w:rPr>
                <w:sz w:val="20"/>
                <w:szCs w:val="20"/>
              </w:rPr>
            </w:pPr>
          </w:p>
        </w:tc>
      </w:tr>
      <w:tr w:rsidR="00BD280C" w:rsidRPr="001F3EB8" w:rsidTr="006760DD">
        <w:trPr>
          <w:trHeight w:val="144"/>
        </w:trPr>
        <w:tc>
          <w:tcPr>
            <w:tcW w:w="2371" w:type="dxa"/>
            <w:vMerge/>
            <w:tcBorders>
              <w:top w:val="single" w:sz="4" w:space="0" w:color="auto"/>
              <w:left w:val="single" w:sz="4" w:space="0" w:color="auto"/>
              <w:bottom w:val="single" w:sz="4" w:space="0" w:color="auto"/>
              <w:right w:val="single" w:sz="4" w:space="0" w:color="auto"/>
            </w:tcBorders>
            <w:vAlign w:val="center"/>
          </w:tcPr>
          <w:p w:rsidR="00BD280C" w:rsidRPr="001F3EB8" w:rsidRDefault="00BD280C" w:rsidP="00A3375A">
            <w:pPr>
              <w:rPr>
                <w:sz w:val="20"/>
                <w:szCs w:val="20"/>
              </w:rPr>
            </w:pPr>
          </w:p>
        </w:tc>
        <w:tc>
          <w:tcPr>
            <w:tcW w:w="3397" w:type="dxa"/>
            <w:vMerge/>
            <w:tcBorders>
              <w:top w:val="nil"/>
              <w:left w:val="single" w:sz="4" w:space="0" w:color="auto"/>
              <w:bottom w:val="single" w:sz="4" w:space="0" w:color="auto"/>
              <w:right w:val="single" w:sz="4" w:space="0" w:color="auto"/>
            </w:tcBorders>
            <w:vAlign w:val="center"/>
          </w:tcPr>
          <w:p w:rsidR="00BD280C" w:rsidRPr="001F3EB8" w:rsidRDefault="00BD280C" w:rsidP="00A3375A">
            <w:pPr>
              <w:rPr>
                <w:sz w:val="20"/>
                <w:szCs w:val="20"/>
              </w:rPr>
            </w:pPr>
          </w:p>
        </w:tc>
        <w:tc>
          <w:tcPr>
            <w:tcW w:w="2638" w:type="dxa"/>
            <w:tcBorders>
              <w:top w:val="nil"/>
              <w:left w:val="single" w:sz="4" w:space="0" w:color="auto"/>
              <w:bottom w:val="single" w:sz="4" w:space="0" w:color="auto"/>
              <w:right w:val="single" w:sz="4" w:space="0" w:color="auto"/>
            </w:tcBorders>
          </w:tcPr>
          <w:p w:rsidR="00BD280C" w:rsidRPr="001F3EB8" w:rsidRDefault="00BD280C" w:rsidP="00A3375A">
            <w:pPr>
              <w:pStyle w:val="ConsPlusCell"/>
              <w:rPr>
                <w:sz w:val="20"/>
                <w:szCs w:val="20"/>
              </w:rPr>
            </w:pPr>
          </w:p>
        </w:tc>
        <w:tc>
          <w:tcPr>
            <w:tcW w:w="825" w:type="dxa"/>
            <w:tcBorders>
              <w:top w:val="nil"/>
              <w:left w:val="single" w:sz="4" w:space="0" w:color="auto"/>
              <w:bottom w:val="single" w:sz="4" w:space="0" w:color="auto"/>
              <w:right w:val="single" w:sz="4" w:space="0" w:color="auto"/>
            </w:tcBorders>
          </w:tcPr>
          <w:p w:rsidR="00BD280C" w:rsidRPr="001F3EB8" w:rsidRDefault="00BD280C" w:rsidP="00024334">
            <w:pPr>
              <w:pStyle w:val="ConsPlusCell"/>
              <w:jc w:val="center"/>
              <w:rPr>
                <w:sz w:val="20"/>
                <w:szCs w:val="20"/>
              </w:rPr>
            </w:pPr>
          </w:p>
        </w:tc>
        <w:tc>
          <w:tcPr>
            <w:tcW w:w="825" w:type="dxa"/>
            <w:tcBorders>
              <w:top w:val="nil"/>
              <w:left w:val="single" w:sz="4" w:space="0" w:color="auto"/>
              <w:bottom w:val="single" w:sz="4" w:space="0" w:color="auto"/>
              <w:right w:val="single" w:sz="4" w:space="0" w:color="auto"/>
            </w:tcBorders>
          </w:tcPr>
          <w:p w:rsidR="00BD280C" w:rsidRPr="001F3EB8" w:rsidRDefault="00BD280C" w:rsidP="00024334">
            <w:pPr>
              <w:pStyle w:val="ConsPlusCell"/>
              <w:jc w:val="center"/>
              <w:rPr>
                <w:sz w:val="20"/>
                <w:szCs w:val="20"/>
              </w:rPr>
            </w:pPr>
          </w:p>
        </w:tc>
        <w:tc>
          <w:tcPr>
            <w:tcW w:w="989" w:type="dxa"/>
            <w:tcBorders>
              <w:top w:val="nil"/>
              <w:left w:val="single" w:sz="4" w:space="0" w:color="auto"/>
              <w:bottom w:val="single" w:sz="4" w:space="0" w:color="auto"/>
              <w:right w:val="single" w:sz="4" w:space="0" w:color="auto"/>
            </w:tcBorders>
          </w:tcPr>
          <w:p w:rsidR="00BD280C" w:rsidRPr="001F3EB8" w:rsidRDefault="00BD280C" w:rsidP="00024334">
            <w:pPr>
              <w:pStyle w:val="ConsPlusCell"/>
              <w:jc w:val="center"/>
              <w:rPr>
                <w:sz w:val="20"/>
                <w:szCs w:val="20"/>
              </w:rPr>
            </w:pPr>
          </w:p>
        </w:tc>
        <w:tc>
          <w:tcPr>
            <w:tcW w:w="990" w:type="dxa"/>
            <w:tcBorders>
              <w:top w:val="nil"/>
              <w:left w:val="single" w:sz="4" w:space="0" w:color="auto"/>
              <w:bottom w:val="single" w:sz="4" w:space="0" w:color="auto"/>
              <w:right w:val="single" w:sz="4" w:space="0" w:color="auto"/>
            </w:tcBorders>
          </w:tcPr>
          <w:p w:rsidR="00BD280C" w:rsidRPr="001F3EB8" w:rsidRDefault="00BD280C" w:rsidP="00024334">
            <w:pPr>
              <w:pStyle w:val="ConsPlusCell"/>
              <w:jc w:val="center"/>
              <w:rPr>
                <w:sz w:val="20"/>
                <w:szCs w:val="20"/>
              </w:rPr>
            </w:pPr>
          </w:p>
        </w:tc>
        <w:tc>
          <w:tcPr>
            <w:tcW w:w="990" w:type="dxa"/>
            <w:tcBorders>
              <w:top w:val="nil"/>
              <w:left w:val="single" w:sz="4" w:space="0" w:color="auto"/>
              <w:bottom w:val="single" w:sz="4" w:space="0" w:color="auto"/>
              <w:right w:val="single" w:sz="4" w:space="0" w:color="auto"/>
            </w:tcBorders>
          </w:tcPr>
          <w:p w:rsidR="00BD280C" w:rsidRPr="001F3EB8" w:rsidRDefault="00BD280C" w:rsidP="005A7748">
            <w:pPr>
              <w:pStyle w:val="ConsPlusCell"/>
              <w:jc w:val="center"/>
              <w:rPr>
                <w:sz w:val="20"/>
                <w:szCs w:val="20"/>
              </w:rPr>
            </w:pPr>
          </w:p>
        </w:tc>
        <w:tc>
          <w:tcPr>
            <w:tcW w:w="990" w:type="dxa"/>
            <w:tcBorders>
              <w:top w:val="nil"/>
              <w:left w:val="single" w:sz="4" w:space="0" w:color="auto"/>
              <w:bottom w:val="single" w:sz="4" w:space="0" w:color="auto"/>
              <w:right w:val="single" w:sz="4" w:space="0" w:color="auto"/>
            </w:tcBorders>
          </w:tcPr>
          <w:p w:rsidR="00BD280C" w:rsidRPr="001F3EB8" w:rsidRDefault="00BD280C" w:rsidP="00EA3219">
            <w:pPr>
              <w:pStyle w:val="ConsPlusCell"/>
              <w:jc w:val="center"/>
              <w:rPr>
                <w:sz w:val="20"/>
                <w:szCs w:val="20"/>
              </w:rPr>
            </w:pPr>
          </w:p>
        </w:tc>
        <w:tc>
          <w:tcPr>
            <w:tcW w:w="990" w:type="dxa"/>
            <w:tcBorders>
              <w:top w:val="nil"/>
              <w:left w:val="single" w:sz="4" w:space="0" w:color="auto"/>
              <w:bottom w:val="single" w:sz="4" w:space="0" w:color="auto"/>
              <w:right w:val="single" w:sz="4" w:space="0" w:color="auto"/>
            </w:tcBorders>
          </w:tcPr>
          <w:p w:rsidR="00BD280C" w:rsidRPr="001F3EB8" w:rsidRDefault="00BD280C" w:rsidP="00EA3219">
            <w:pPr>
              <w:pStyle w:val="ConsPlusCell"/>
              <w:jc w:val="center"/>
              <w:rPr>
                <w:sz w:val="20"/>
                <w:szCs w:val="20"/>
              </w:rPr>
            </w:pPr>
          </w:p>
        </w:tc>
      </w:tr>
      <w:tr w:rsidR="00BD280C" w:rsidRPr="001F3EB8" w:rsidTr="006760DD">
        <w:trPr>
          <w:trHeight w:val="758"/>
        </w:trPr>
        <w:tc>
          <w:tcPr>
            <w:tcW w:w="2371" w:type="dxa"/>
            <w:vMerge w:val="restart"/>
            <w:tcBorders>
              <w:top w:val="single" w:sz="4" w:space="0" w:color="auto"/>
              <w:left w:val="single" w:sz="4" w:space="0" w:color="auto"/>
              <w:bottom w:val="single" w:sz="4" w:space="0" w:color="auto"/>
              <w:right w:val="single" w:sz="4" w:space="0" w:color="auto"/>
            </w:tcBorders>
          </w:tcPr>
          <w:p w:rsidR="00BD280C" w:rsidRPr="001F3EB8" w:rsidRDefault="00BD280C" w:rsidP="00337717">
            <w:pPr>
              <w:pStyle w:val="ConsPlusCell"/>
              <w:rPr>
                <w:sz w:val="20"/>
                <w:szCs w:val="20"/>
              </w:rPr>
            </w:pPr>
            <w:r w:rsidRPr="001F3EB8">
              <w:rPr>
                <w:sz w:val="20"/>
                <w:szCs w:val="20"/>
              </w:rPr>
              <w:t xml:space="preserve">Основное </w:t>
            </w:r>
            <w:r w:rsidRPr="001F3EB8">
              <w:rPr>
                <w:sz w:val="20"/>
                <w:szCs w:val="20"/>
              </w:rPr>
              <w:br/>
              <w:t>мероприятие  2.1.1</w:t>
            </w:r>
          </w:p>
          <w:p w:rsidR="00BD280C" w:rsidRPr="001F3EB8" w:rsidRDefault="00BD280C" w:rsidP="00337717">
            <w:pPr>
              <w:pStyle w:val="ConsPlusCell"/>
              <w:rPr>
                <w:sz w:val="20"/>
                <w:szCs w:val="20"/>
              </w:rPr>
            </w:pPr>
          </w:p>
        </w:tc>
        <w:tc>
          <w:tcPr>
            <w:tcW w:w="3397" w:type="dxa"/>
            <w:vMerge w:val="restart"/>
            <w:tcBorders>
              <w:top w:val="nil"/>
              <w:left w:val="single" w:sz="4" w:space="0" w:color="auto"/>
              <w:bottom w:val="single" w:sz="4" w:space="0" w:color="auto"/>
              <w:right w:val="single" w:sz="4" w:space="0" w:color="auto"/>
            </w:tcBorders>
          </w:tcPr>
          <w:p w:rsidR="00BD280C" w:rsidRPr="001F3EB8" w:rsidRDefault="00BD280C" w:rsidP="00337717">
            <w:pPr>
              <w:pStyle w:val="ab"/>
              <w:rPr>
                <w:rFonts w:ascii="Times New Roman" w:hAnsi="Times New Roman" w:cs="Times New Roman"/>
                <w:sz w:val="20"/>
                <w:szCs w:val="20"/>
              </w:rPr>
            </w:pPr>
            <w:r w:rsidRPr="001F3EB8">
              <w:rPr>
                <w:rFonts w:ascii="Times New Roman" w:hAnsi="Times New Roman" w:cs="Times New Roman"/>
                <w:sz w:val="20"/>
                <w:szCs w:val="20"/>
              </w:rPr>
              <w:t>Субсидирование части затрат на развитие крестьянских (фермерских) хозяйств, сельскохозяйственных потребительских кооперативов</w:t>
            </w:r>
          </w:p>
        </w:tc>
        <w:tc>
          <w:tcPr>
            <w:tcW w:w="2638" w:type="dxa"/>
            <w:tcBorders>
              <w:top w:val="nil"/>
              <w:left w:val="single" w:sz="4" w:space="0" w:color="auto"/>
              <w:right w:val="single" w:sz="4" w:space="0" w:color="auto"/>
            </w:tcBorders>
          </w:tcPr>
          <w:p w:rsidR="00BD280C" w:rsidRPr="001F3EB8" w:rsidRDefault="00BD280C" w:rsidP="00337717">
            <w:pPr>
              <w:pStyle w:val="ConsPlusCell"/>
              <w:rPr>
                <w:sz w:val="20"/>
                <w:szCs w:val="20"/>
              </w:rPr>
            </w:pPr>
            <w:r w:rsidRPr="001F3EB8">
              <w:rPr>
                <w:sz w:val="20"/>
                <w:szCs w:val="20"/>
              </w:rPr>
              <w:t>Отдел экономической политики АМР «Койгородский»</w:t>
            </w:r>
          </w:p>
        </w:tc>
        <w:tc>
          <w:tcPr>
            <w:tcW w:w="825" w:type="dxa"/>
            <w:tcBorders>
              <w:top w:val="nil"/>
              <w:left w:val="single" w:sz="4" w:space="0" w:color="auto"/>
              <w:right w:val="single" w:sz="4" w:space="0" w:color="auto"/>
            </w:tcBorders>
          </w:tcPr>
          <w:p w:rsidR="00BD280C" w:rsidRPr="001F3EB8" w:rsidRDefault="00BD280C" w:rsidP="00024334">
            <w:pPr>
              <w:pStyle w:val="ConsPlusCell"/>
              <w:jc w:val="center"/>
              <w:rPr>
                <w:sz w:val="20"/>
                <w:szCs w:val="20"/>
              </w:rPr>
            </w:pPr>
            <w:r w:rsidRPr="001F3EB8">
              <w:rPr>
                <w:sz w:val="20"/>
                <w:szCs w:val="20"/>
              </w:rPr>
              <w:t>-</w:t>
            </w:r>
          </w:p>
        </w:tc>
        <w:tc>
          <w:tcPr>
            <w:tcW w:w="825" w:type="dxa"/>
            <w:tcBorders>
              <w:top w:val="nil"/>
              <w:left w:val="single" w:sz="4" w:space="0" w:color="auto"/>
              <w:right w:val="single" w:sz="4" w:space="0" w:color="auto"/>
            </w:tcBorders>
          </w:tcPr>
          <w:p w:rsidR="00BD280C" w:rsidRPr="001F3EB8" w:rsidRDefault="00BD280C" w:rsidP="008F61C9">
            <w:pPr>
              <w:pStyle w:val="ConsPlusCell"/>
              <w:jc w:val="center"/>
              <w:rPr>
                <w:sz w:val="20"/>
                <w:szCs w:val="20"/>
              </w:rPr>
            </w:pPr>
            <w:r w:rsidRPr="001F3EB8">
              <w:rPr>
                <w:sz w:val="20"/>
                <w:szCs w:val="20"/>
              </w:rPr>
              <w:t>1000,0</w:t>
            </w:r>
          </w:p>
        </w:tc>
        <w:tc>
          <w:tcPr>
            <w:tcW w:w="989" w:type="dxa"/>
            <w:tcBorders>
              <w:top w:val="nil"/>
              <w:left w:val="single" w:sz="4" w:space="0" w:color="auto"/>
              <w:right w:val="single" w:sz="4" w:space="0" w:color="auto"/>
            </w:tcBorders>
          </w:tcPr>
          <w:p w:rsidR="00BD280C" w:rsidRPr="001F3EB8" w:rsidRDefault="00BD280C" w:rsidP="00873800">
            <w:pPr>
              <w:pStyle w:val="ConsPlusCell"/>
              <w:jc w:val="center"/>
              <w:rPr>
                <w:sz w:val="20"/>
                <w:szCs w:val="20"/>
              </w:rPr>
            </w:pPr>
            <w:r w:rsidRPr="001F3EB8">
              <w:rPr>
                <w:sz w:val="20"/>
                <w:szCs w:val="20"/>
              </w:rPr>
              <w:t>755,0</w:t>
            </w:r>
          </w:p>
          <w:p w:rsidR="00BD280C" w:rsidRPr="001F3EB8" w:rsidRDefault="00BD280C" w:rsidP="00873800">
            <w:pPr>
              <w:pStyle w:val="ConsPlusCell"/>
              <w:jc w:val="center"/>
              <w:rPr>
                <w:color w:val="FF0000"/>
                <w:sz w:val="20"/>
                <w:szCs w:val="20"/>
              </w:rPr>
            </w:pPr>
          </w:p>
        </w:tc>
        <w:tc>
          <w:tcPr>
            <w:tcW w:w="990" w:type="dxa"/>
            <w:tcBorders>
              <w:top w:val="nil"/>
              <w:left w:val="single" w:sz="4" w:space="0" w:color="auto"/>
              <w:right w:val="single" w:sz="4" w:space="0" w:color="auto"/>
            </w:tcBorders>
          </w:tcPr>
          <w:p w:rsidR="00BD280C" w:rsidRPr="001F3EB8" w:rsidRDefault="00BD280C" w:rsidP="00024334">
            <w:pPr>
              <w:jc w:val="center"/>
              <w:rPr>
                <w:sz w:val="20"/>
                <w:szCs w:val="20"/>
              </w:rPr>
            </w:pPr>
            <w:r w:rsidRPr="001F3EB8">
              <w:rPr>
                <w:sz w:val="20"/>
                <w:szCs w:val="20"/>
              </w:rPr>
              <w:t>2200,0</w:t>
            </w:r>
          </w:p>
        </w:tc>
        <w:tc>
          <w:tcPr>
            <w:tcW w:w="990" w:type="dxa"/>
            <w:tcBorders>
              <w:top w:val="nil"/>
              <w:left w:val="single" w:sz="4" w:space="0" w:color="auto"/>
              <w:right w:val="single" w:sz="4" w:space="0" w:color="auto"/>
            </w:tcBorders>
          </w:tcPr>
          <w:p w:rsidR="00BD280C" w:rsidRPr="001F3EB8" w:rsidRDefault="00BD280C" w:rsidP="005A7748">
            <w:pPr>
              <w:jc w:val="center"/>
              <w:rPr>
                <w:sz w:val="20"/>
                <w:szCs w:val="20"/>
              </w:rPr>
            </w:pPr>
            <w:r w:rsidRPr="001F3EB8">
              <w:rPr>
                <w:sz w:val="20"/>
                <w:szCs w:val="20"/>
              </w:rPr>
              <w:t>-</w:t>
            </w:r>
          </w:p>
        </w:tc>
        <w:tc>
          <w:tcPr>
            <w:tcW w:w="990" w:type="dxa"/>
            <w:tcBorders>
              <w:top w:val="nil"/>
              <w:left w:val="single" w:sz="4" w:space="0" w:color="auto"/>
              <w:right w:val="single" w:sz="4" w:space="0" w:color="auto"/>
            </w:tcBorders>
          </w:tcPr>
          <w:p w:rsidR="00BD280C" w:rsidRPr="001F3EB8" w:rsidRDefault="00BD280C" w:rsidP="00EA3219">
            <w:pPr>
              <w:pStyle w:val="ConsPlusCell"/>
              <w:jc w:val="center"/>
              <w:rPr>
                <w:sz w:val="20"/>
                <w:szCs w:val="20"/>
              </w:rPr>
            </w:pPr>
          </w:p>
        </w:tc>
        <w:tc>
          <w:tcPr>
            <w:tcW w:w="990" w:type="dxa"/>
            <w:tcBorders>
              <w:top w:val="nil"/>
              <w:left w:val="single" w:sz="4" w:space="0" w:color="auto"/>
              <w:right w:val="single" w:sz="4" w:space="0" w:color="auto"/>
            </w:tcBorders>
          </w:tcPr>
          <w:p w:rsidR="00BD280C" w:rsidRPr="001F3EB8" w:rsidRDefault="00BD280C" w:rsidP="00EA3219">
            <w:pPr>
              <w:pStyle w:val="ConsPlusCell"/>
              <w:jc w:val="center"/>
              <w:rPr>
                <w:sz w:val="20"/>
                <w:szCs w:val="20"/>
              </w:rPr>
            </w:pPr>
          </w:p>
        </w:tc>
      </w:tr>
      <w:tr w:rsidR="00BD280C" w:rsidRPr="001F3EB8" w:rsidTr="006760DD">
        <w:trPr>
          <w:trHeight w:val="144"/>
        </w:trPr>
        <w:tc>
          <w:tcPr>
            <w:tcW w:w="2371" w:type="dxa"/>
            <w:vMerge/>
            <w:tcBorders>
              <w:top w:val="single" w:sz="4" w:space="0" w:color="auto"/>
              <w:left w:val="single" w:sz="4" w:space="0" w:color="auto"/>
              <w:bottom w:val="single" w:sz="4" w:space="0" w:color="auto"/>
              <w:right w:val="single" w:sz="4" w:space="0" w:color="auto"/>
            </w:tcBorders>
            <w:vAlign w:val="center"/>
          </w:tcPr>
          <w:p w:rsidR="00BD280C" w:rsidRPr="001F3EB8" w:rsidRDefault="00BD280C" w:rsidP="00337717">
            <w:pPr>
              <w:rPr>
                <w:sz w:val="20"/>
                <w:szCs w:val="20"/>
              </w:rPr>
            </w:pPr>
          </w:p>
        </w:tc>
        <w:tc>
          <w:tcPr>
            <w:tcW w:w="3397" w:type="dxa"/>
            <w:vMerge/>
            <w:tcBorders>
              <w:top w:val="nil"/>
              <w:left w:val="single" w:sz="4" w:space="0" w:color="auto"/>
              <w:bottom w:val="single" w:sz="4" w:space="0" w:color="auto"/>
              <w:right w:val="single" w:sz="4" w:space="0" w:color="auto"/>
            </w:tcBorders>
          </w:tcPr>
          <w:p w:rsidR="00BD280C" w:rsidRPr="001F3EB8" w:rsidRDefault="00BD280C" w:rsidP="00337717">
            <w:pPr>
              <w:rPr>
                <w:sz w:val="20"/>
                <w:szCs w:val="20"/>
              </w:rPr>
            </w:pPr>
          </w:p>
        </w:tc>
        <w:tc>
          <w:tcPr>
            <w:tcW w:w="2638" w:type="dxa"/>
            <w:tcBorders>
              <w:top w:val="nil"/>
              <w:left w:val="single" w:sz="4" w:space="0" w:color="auto"/>
              <w:bottom w:val="single" w:sz="4" w:space="0" w:color="auto"/>
              <w:right w:val="single" w:sz="4" w:space="0" w:color="auto"/>
            </w:tcBorders>
          </w:tcPr>
          <w:p w:rsidR="00BD280C" w:rsidRPr="001F3EB8" w:rsidRDefault="00BD280C" w:rsidP="00337717">
            <w:pPr>
              <w:pStyle w:val="ConsPlusCell"/>
              <w:rPr>
                <w:sz w:val="20"/>
                <w:szCs w:val="20"/>
              </w:rPr>
            </w:pPr>
          </w:p>
        </w:tc>
        <w:tc>
          <w:tcPr>
            <w:tcW w:w="825" w:type="dxa"/>
            <w:tcBorders>
              <w:top w:val="nil"/>
              <w:left w:val="single" w:sz="4" w:space="0" w:color="auto"/>
              <w:bottom w:val="single" w:sz="4" w:space="0" w:color="auto"/>
              <w:right w:val="single" w:sz="4" w:space="0" w:color="auto"/>
            </w:tcBorders>
          </w:tcPr>
          <w:p w:rsidR="00BD280C" w:rsidRPr="001F3EB8" w:rsidRDefault="00BD280C" w:rsidP="00024334">
            <w:pPr>
              <w:pStyle w:val="ConsPlusCell"/>
              <w:jc w:val="center"/>
              <w:rPr>
                <w:sz w:val="20"/>
                <w:szCs w:val="20"/>
              </w:rPr>
            </w:pPr>
          </w:p>
        </w:tc>
        <w:tc>
          <w:tcPr>
            <w:tcW w:w="825" w:type="dxa"/>
            <w:tcBorders>
              <w:top w:val="nil"/>
              <w:left w:val="single" w:sz="4" w:space="0" w:color="auto"/>
              <w:bottom w:val="single" w:sz="4" w:space="0" w:color="auto"/>
              <w:right w:val="single" w:sz="4" w:space="0" w:color="auto"/>
            </w:tcBorders>
          </w:tcPr>
          <w:p w:rsidR="00BD280C" w:rsidRPr="001F3EB8" w:rsidRDefault="00BD280C" w:rsidP="00024334">
            <w:pPr>
              <w:pStyle w:val="ConsPlusCell"/>
              <w:jc w:val="center"/>
              <w:rPr>
                <w:sz w:val="20"/>
                <w:szCs w:val="20"/>
              </w:rPr>
            </w:pPr>
          </w:p>
        </w:tc>
        <w:tc>
          <w:tcPr>
            <w:tcW w:w="989" w:type="dxa"/>
            <w:tcBorders>
              <w:top w:val="nil"/>
              <w:left w:val="single" w:sz="4" w:space="0" w:color="auto"/>
              <w:bottom w:val="single" w:sz="4" w:space="0" w:color="auto"/>
              <w:right w:val="single" w:sz="4" w:space="0" w:color="auto"/>
            </w:tcBorders>
          </w:tcPr>
          <w:p w:rsidR="00BD280C" w:rsidRPr="001F3EB8" w:rsidRDefault="00BD280C" w:rsidP="00024334">
            <w:pPr>
              <w:pStyle w:val="ConsPlusCell"/>
              <w:jc w:val="center"/>
              <w:rPr>
                <w:sz w:val="20"/>
                <w:szCs w:val="20"/>
              </w:rPr>
            </w:pPr>
          </w:p>
        </w:tc>
        <w:tc>
          <w:tcPr>
            <w:tcW w:w="990" w:type="dxa"/>
            <w:tcBorders>
              <w:top w:val="nil"/>
              <w:left w:val="single" w:sz="4" w:space="0" w:color="auto"/>
              <w:bottom w:val="single" w:sz="4" w:space="0" w:color="auto"/>
              <w:right w:val="single" w:sz="4" w:space="0" w:color="auto"/>
            </w:tcBorders>
          </w:tcPr>
          <w:p w:rsidR="00BD280C" w:rsidRPr="001F3EB8" w:rsidRDefault="00BD280C" w:rsidP="00024334">
            <w:pPr>
              <w:pStyle w:val="ConsPlusCell"/>
              <w:jc w:val="center"/>
              <w:rPr>
                <w:sz w:val="20"/>
                <w:szCs w:val="20"/>
              </w:rPr>
            </w:pPr>
          </w:p>
        </w:tc>
        <w:tc>
          <w:tcPr>
            <w:tcW w:w="990" w:type="dxa"/>
            <w:tcBorders>
              <w:top w:val="nil"/>
              <w:left w:val="single" w:sz="4" w:space="0" w:color="auto"/>
              <w:bottom w:val="single" w:sz="4" w:space="0" w:color="auto"/>
              <w:right w:val="single" w:sz="4" w:space="0" w:color="auto"/>
            </w:tcBorders>
          </w:tcPr>
          <w:p w:rsidR="00BD280C" w:rsidRPr="001F3EB8" w:rsidRDefault="00BD280C" w:rsidP="005A7748">
            <w:pPr>
              <w:pStyle w:val="ConsPlusCell"/>
              <w:jc w:val="center"/>
              <w:rPr>
                <w:sz w:val="20"/>
                <w:szCs w:val="20"/>
              </w:rPr>
            </w:pPr>
          </w:p>
        </w:tc>
        <w:tc>
          <w:tcPr>
            <w:tcW w:w="990" w:type="dxa"/>
            <w:tcBorders>
              <w:top w:val="nil"/>
              <w:left w:val="single" w:sz="4" w:space="0" w:color="auto"/>
              <w:bottom w:val="single" w:sz="4" w:space="0" w:color="auto"/>
              <w:right w:val="single" w:sz="4" w:space="0" w:color="auto"/>
            </w:tcBorders>
          </w:tcPr>
          <w:p w:rsidR="00BD280C" w:rsidRPr="001F3EB8" w:rsidRDefault="00BD280C" w:rsidP="00EA3219">
            <w:pPr>
              <w:pStyle w:val="ConsPlusCell"/>
              <w:jc w:val="center"/>
              <w:rPr>
                <w:sz w:val="20"/>
                <w:szCs w:val="20"/>
              </w:rPr>
            </w:pPr>
          </w:p>
        </w:tc>
        <w:tc>
          <w:tcPr>
            <w:tcW w:w="990" w:type="dxa"/>
            <w:tcBorders>
              <w:top w:val="nil"/>
              <w:left w:val="single" w:sz="4" w:space="0" w:color="auto"/>
              <w:bottom w:val="single" w:sz="4" w:space="0" w:color="auto"/>
              <w:right w:val="single" w:sz="4" w:space="0" w:color="auto"/>
            </w:tcBorders>
          </w:tcPr>
          <w:p w:rsidR="00BD280C" w:rsidRPr="001F3EB8" w:rsidRDefault="00BD280C" w:rsidP="00EA3219">
            <w:pPr>
              <w:pStyle w:val="ConsPlusCell"/>
              <w:jc w:val="center"/>
              <w:rPr>
                <w:sz w:val="20"/>
                <w:szCs w:val="20"/>
              </w:rPr>
            </w:pPr>
          </w:p>
        </w:tc>
      </w:tr>
      <w:tr w:rsidR="00BD280C" w:rsidRPr="001F3EB8" w:rsidTr="006760DD">
        <w:trPr>
          <w:trHeight w:val="496"/>
        </w:trPr>
        <w:tc>
          <w:tcPr>
            <w:tcW w:w="2371" w:type="dxa"/>
            <w:tcBorders>
              <w:left w:val="single" w:sz="4" w:space="0" w:color="auto"/>
              <w:bottom w:val="single" w:sz="4" w:space="0" w:color="auto"/>
              <w:right w:val="single" w:sz="4" w:space="0" w:color="auto"/>
            </w:tcBorders>
          </w:tcPr>
          <w:p w:rsidR="00BD280C" w:rsidRPr="001F3EB8" w:rsidRDefault="00BD280C" w:rsidP="00337717">
            <w:pPr>
              <w:pStyle w:val="ConsPlusCell"/>
              <w:rPr>
                <w:sz w:val="20"/>
                <w:szCs w:val="20"/>
              </w:rPr>
            </w:pPr>
            <w:r w:rsidRPr="001F3EB8">
              <w:rPr>
                <w:sz w:val="20"/>
                <w:szCs w:val="20"/>
              </w:rPr>
              <w:t xml:space="preserve">Основное </w:t>
            </w:r>
            <w:r w:rsidRPr="001F3EB8">
              <w:rPr>
                <w:sz w:val="20"/>
                <w:szCs w:val="20"/>
              </w:rPr>
              <w:br/>
              <w:t>мероприятие  2.1.2</w:t>
            </w:r>
          </w:p>
        </w:tc>
        <w:tc>
          <w:tcPr>
            <w:tcW w:w="3397" w:type="dxa"/>
            <w:tcBorders>
              <w:left w:val="single" w:sz="4" w:space="0" w:color="auto"/>
              <w:bottom w:val="single" w:sz="4" w:space="0" w:color="auto"/>
              <w:right w:val="single" w:sz="4" w:space="0" w:color="auto"/>
            </w:tcBorders>
          </w:tcPr>
          <w:p w:rsidR="00BD280C" w:rsidRPr="001F3EB8" w:rsidRDefault="00BD280C" w:rsidP="00337717">
            <w:pPr>
              <w:pStyle w:val="ab"/>
              <w:rPr>
                <w:rFonts w:ascii="Times New Roman" w:hAnsi="Times New Roman" w:cs="Times New Roman"/>
                <w:sz w:val="20"/>
                <w:szCs w:val="20"/>
              </w:rPr>
            </w:pPr>
            <w:r w:rsidRPr="001F3EB8">
              <w:rPr>
                <w:rFonts w:ascii="Times New Roman" w:hAnsi="Times New Roman" w:cs="Times New Roman"/>
                <w:sz w:val="20"/>
                <w:szCs w:val="20"/>
              </w:rPr>
              <w:t>Субсидирование части затрат на развитие предприятий по производству пищевой продукции и организаций потребительской кооперации</w:t>
            </w:r>
          </w:p>
        </w:tc>
        <w:tc>
          <w:tcPr>
            <w:tcW w:w="2638" w:type="dxa"/>
            <w:tcBorders>
              <w:top w:val="single" w:sz="4" w:space="0" w:color="auto"/>
              <w:left w:val="single" w:sz="4" w:space="0" w:color="auto"/>
              <w:bottom w:val="single" w:sz="4" w:space="0" w:color="auto"/>
              <w:right w:val="single" w:sz="4" w:space="0" w:color="auto"/>
            </w:tcBorders>
          </w:tcPr>
          <w:p w:rsidR="00BD280C" w:rsidRPr="001F3EB8" w:rsidRDefault="00BD280C" w:rsidP="00337717">
            <w:pPr>
              <w:pStyle w:val="ConsPlusCell"/>
              <w:rPr>
                <w:sz w:val="20"/>
                <w:szCs w:val="20"/>
              </w:rPr>
            </w:pPr>
            <w:r w:rsidRPr="001F3EB8">
              <w:rPr>
                <w:sz w:val="20"/>
                <w:szCs w:val="20"/>
              </w:rPr>
              <w:t>Отдел экономической политики АМР «Койгородский»</w:t>
            </w:r>
          </w:p>
        </w:tc>
        <w:tc>
          <w:tcPr>
            <w:tcW w:w="825" w:type="dxa"/>
            <w:tcBorders>
              <w:top w:val="single" w:sz="4" w:space="0" w:color="auto"/>
              <w:left w:val="single" w:sz="4" w:space="0" w:color="auto"/>
              <w:bottom w:val="single" w:sz="4" w:space="0" w:color="auto"/>
              <w:right w:val="single" w:sz="4" w:space="0" w:color="auto"/>
            </w:tcBorders>
          </w:tcPr>
          <w:p w:rsidR="00BD280C" w:rsidRPr="001F3EB8" w:rsidRDefault="00BD280C" w:rsidP="00024334">
            <w:pPr>
              <w:pStyle w:val="ConsPlusCell"/>
              <w:jc w:val="center"/>
              <w:rPr>
                <w:sz w:val="20"/>
                <w:szCs w:val="20"/>
              </w:rPr>
            </w:pPr>
            <w:r w:rsidRPr="001F3EB8">
              <w:rPr>
                <w:sz w:val="20"/>
                <w:szCs w:val="20"/>
              </w:rPr>
              <w:t>-</w:t>
            </w:r>
          </w:p>
        </w:tc>
        <w:tc>
          <w:tcPr>
            <w:tcW w:w="825" w:type="dxa"/>
            <w:tcBorders>
              <w:top w:val="single" w:sz="4" w:space="0" w:color="auto"/>
              <w:left w:val="single" w:sz="4" w:space="0" w:color="auto"/>
              <w:bottom w:val="single" w:sz="4" w:space="0" w:color="auto"/>
              <w:right w:val="single" w:sz="4" w:space="0" w:color="auto"/>
            </w:tcBorders>
          </w:tcPr>
          <w:p w:rsidR="00BD280C" w:rsidRPr="001F3EB8" w:rsidRDefault="00BD280C" w:rsidP="00024334">
            <w:pPr>
              <w:pStyle w:val="ConsPlusCell"/>
              <w:jc w:val="center"/>
              <w:rPr>
                <w:sz w:val="20"/>
                <w:szCs w:val="20"/>
              </w:rPr>
            </w:pPr>
            <w:r w:rsidRPr="001F3EB8">
              <w:rPr>
                <w:sz w:val="20"/>
                <w:szCs w:val="20"/>
              </w:rPr>
              <w:t>-</w:t>
            </w:r>
          </w:p>
        </w:tc>
        <w:tc>
          <w:tcPr>
            <w:tcW w:w="989" w:type="dxa"/>
            <w:tcBorders>
              <w:top w:val="single" w:sz="4" w:space="0" w:color="auto"/>
              <w:left w:val="single" w:sz="4" w:space="0" w:color="auto"/>
              <w:bottom w:val="single" w:sz="4" w:space="0" w:color="auto"/>
              <w:right w:val="single" w:sz="4" w:space="0" w:color="auto"/>
            </w:tcBorders>
          </w:tcPr>
          <w:p w:rsidR="00BD280C" w:rsidRPr="001F3EB8" w:rsidRDefault="00BD280C" w:rsidP="00024334">
            <w:pPr>
              <w:pStyle w:val="ConsPlusCell"/>
              <w:jc w:val="center"/>
              <w:rPr>
                <w:sz w:val="20"/>
                <w:szCs w:val="20"/>
              </w:rPr>
            </w:pPr>
            <w:r w:rsidRPr="001F3EB8">
              <w:rPr>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BD280C" w:rsidRPr="001F3EB8" w:rsidRDefault="00BD280C" w:rsidP="00024334">
            <w:pPr>
              <w:pStyle w:val="ConsPlusCell"/>
              <w:jc w:val="center"/>
              <w:rPr>
                <w:sz w:val="20"/>
                <w:szCs w:val="20"/>
              </w:rPr>
            </w:pPr>
            <w:r w:rsidRPr="001F3EB8">
              <w:rPr>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BD280C" w:rsidRPr="001F3EB8" w:rsidRDefault="00BD280C" w:rsidP="005A7748">
            <w:pPr>
              <w:pStyle w:val="ConsPlusCell"/>
              <w:jc w:val="center"/>
              <w:rPr>
                <w:sz w:val="20"/>
                <w:szCs w:val="20"/>
              </w:rPr>
            </w:pPr>
            <w:r w:rsidRPr="001F3EB8">
              <w:rPr>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BD280C" w:rsidRPr="001F3EB8" w:rsidRDefault="00BD280C" w:rsidP="00EA3219">
            <w:pPr>
              <w:pStyle w:val="ConsPlusCell"/>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BD280C" w:rsidRPr="001F3EB8" w:rsidRDefault="00BD280C" w:rsidP="00EA3219">
            <w:pPr>
              <w:pStyle w:val="ConsPlusCell"/>
              <w:jc w:val="center"/>
              <w:rPr>
                <w:sz w:val="20"/>
                <w:szCs w:val="20"/>
              </w:rPr>
            </w:pPr>
          </w:p>
        </w:tc>
      </w:tr>
      <w:tr w:rsidR="00BD280C" w:rsidRPr="001F3EB8" w:rsidTr="006760DD">
        <w:trPr>
          <w:trHeight w:val="496"/>
        </w:trPr>
        <w:tc>
          <w:tcPr>
            <w:tcW w:w="2371" w:type="dxa"/>
            <w:tcBorders>
              <w:left w:val="single" w:sz="4" w:space="0" w:color="auto"/>
              <w:bottom w:val="single" w:sz="4" w:space="0" w:color="auto"/>
              <w:right w:val="single" w:sz="4" w:space="0" w:color="auto"/>
            </w:tcBorders>
          </w:tcPr>
          <w:p w:rsidR="00BD280C" w:rsidRPr="001F3EB8" w:rsidRDefault="00BD280C" w:rsidP="00337717">
            <w:pPr>
              <w:pStyle w:val="ConsPlusCell"/>
              <w:rPr>
                <w:sz w:val="20"/>
                <w:szCs w:val="20"/>
              </w:rPr>
            </w:pPr>
            <w:r w:rsidRPr="001F3EB8">
              <w:rPr>
                <w:sz w:val="20"/>
                <w:szCs w:val="20"/>
              </w:rPr>
              <w:t xml:space="preserve">Основное </w:t>
            </w:r>
            <w:r w:rsidRPr="001F3EB8">
              <w:rPr>
                <w:sz w:val="20"/>
                <w:szCs w:val="20"/>
              </w:rPr>
              <w:br/>
              <w:t>мероприятие  2.1.3</w:t>
            </w:r>
          </w:p>
        </w:tc>
        <w:tc>
          <w:tcPr>
            <w:tcW w:w="3397" w:type="dxa"/>
            <w:tcBorders>
              <w:left w:val="single" w:sz="4" w:space="0" w:color="auto"/>
              <w:bottom w:val="single" w:sz="4" w:space="0" w:color="auto"/>
              <w:right w:val="single" w:sz="4" w:space="0" w:color="auto"/>
            </w:tcBorders>
          </w:tcPr>
          <w:p w:rsidR="00BD280C" w:rsidRPr="001F3EB8" w:rsidRDefault="00BD280C" w:rsidP="00337717">
            <w:pPr>
              <w:pStyle w:val="ab"/>
              <w:rPr>
                <w:rFonts w:ascii="Times New Roman" w:hAnsi="Times New Roman" w:cs="Times New Roman"/>
                <w:sz w:val="20"/>
                <w:szCs w:val="20"/>
              </w:rPr>
            </w:pPr>
            <w:r w:rsidRPr="001F3EB8">
              <w:rPr>
                <w:rFonts w:ascii="Times New Roman" w:hAnsi="Times New Roman" w:cs="Times New Roman"/>
                <w:sz w:val="20"/>
                <w:szCs w:val="20"/>
              </w:rPr>
              <w:t>Субсидирование части затрат на развитие сельскохозяйственных организаций</w:t>
            </w:r>
          </w:p>
        </w:tc>
        <w:tc>
          <w:tcPr>
            <w:tcW w:w="2638" w:type="dxa"/>
            <w:tcBorders>
              <w:top w:val="single" w:sz="4" w:space="0" w:color="auto"/>
              <w:left w:val="single" w:sz="4" w:space="0" w:color="auto"/>
              <w:bottom w:val="single" w:sz="4" w:space="0" w:color="auto"/>
              <w:right w:val="single" w:sz="4" w:space="0" w:color="auto"/>
            </w:tcBorders>
          </w:tcPr>
          <w:p w:rsidR="00BD280C" w:rsidRPr="001F3EB8" w:rsidRDefault="00BD280C" w:rsidP="00337717">
            <w:pPr>
              <w:pStyle w:val="ConsPlusCell"/>
              <w:rPr>
                <w:sz w:val="20"/>
                <w:szCs w:val="20"/>
              </w:rPr>
            </w:pPr>
            <w:r w:rsidRPr="001F3EB8">
              <w:rPr>
                <w:sz w:val="20"/>
                <w:szCs w:val="20"/>
              </w:rPr>
              <w:t>Отдел экономической политики АМР «Койгородский»</w:t>
            </w:r>
          </w:p>
        </w:tc>
        <w:tc>
          <w:tcPr>
            <w:tcW w:w="825" w:type="dxa"/>
            <w:tcBorders>
              <w:top w:val="single" w:sz="4" w:space="0" w:color="auto"/>
              <w:left w:val="single" w:sz="4" w:space="0" w:color="auto"/>
              <w:bottom w:val="single" w:sz="4" w:space="0" w:color="auto"/>
              <w:right w:val="single" w:sz="4" w:space="0" w:color="auto"/>
            </w:tcBorders>
          </w:tcPr>
          <w:p w:rsidR="00BD280C" w:rsidRPr="001F3EB8" w:rsidRDefault="00BD280C" w:rsidP="00024334">
            <w:pPr>
              <w:pStyle w:val="ConsPlusCell"/>
              <w:jc w:val="center"/>
              <w:rPr>
                <w:sz w:val="20"/>
                <w:szCs w:val="20"/>
              </w:rPr>
            </w:pPr>
            <w:r w:rsidRPr="001F3EB8">
              <w:rPr>
                <w:sz w:val="20"/>
                <w:szCs w:val="20"/>
              </w:rPr>
              <w:t>-</w:t>
            </w:r>
          </w:p>
        </w:tc>
        <w:tc>
          <w:tcPr>
            <w:tcW w:w="825" w:type="dxa"/>
            <w:tcBorders>
              <w:top w:val="single" w:sz="4" w:space="0" w:color="auto"/>
              <w:left w:val="single" w:sz="4" w:space="0" w:color="auto"/>
              <w:bottom w:val="single" w:sz="4" w:space="0" w:color="auto"/>
              <w:right w:val="single" w:sz="4" w:space="0" w:color="auto"/>
            </w:tcBorders>
          </w:tcPr>
          <w:p w:rsidR="00BD280C" w:rsidRPr="001F3EB8" w:rsidRDefault="00BD280C" w:rsidP="0007305B">
            <w:pPr>
              <w:pStyle w:val="ConsPlusCell"/>
              <w:jc w:val="center"/>
              <w:rPr>
                <w:sz w:val="20"/>
                <w:szCs w:val="20"/>
              </w:rPr>
            </w:pPr>
            <w:r w:rsidRPr="001F3EB8">
              <w:rPr>
                <w:sz w:val="20"/>
                <w:szCs w:val="20"/>
              </w:rPr>
              <w:t>2000,0</w:t>
            </w:r>
          </w:p>
        </w:tc>
        <w:tc>
          <w:tcPr>
            <w:tcW w:w="989" w:type="dxa"/>
            <w:tcBorders>
              <w:top w:val="single" w:sz="4" w:space="0" w:color="auto"/>
              <w:left w:val="single" w:sz="4" w:space="0" w:color="auto"/>
              <w:bottom w:val="single" w:sz="4" w:space="0" w:color="auto"/>
              <w:right w:val="single" w:sz="4" w:space="0" w:color="auto"/>
            </w:tcBorders>
          </w:tcPr>
          <w:p w:rsidR="00BD280C" w:rsidRPr="001F3EB8" w:rsidRDefault="00BD280C" w:rsidP="00024334">
            <w:pPr>
              <w:pStyle w:val="ConsPlusCell"/>
              <w:jc w:val="center"/>
              <w:rPr>
                <w:sz w:val="20"/>
                <w:szCs w:val="20"/>
              </w:rPr>
            </w:pPr>
            <w:r w:rsidRPr="001F3EB8">
              <w:rPr>
                <w:sz w:val="20"/>
                <w:szCs w:val="20"/>
              </w:rPr>
              <w:t>2000,0</w:t>
            </w:r>
          </w:p>
          <w:p w:rsidR="00BD280C" w:rsidRPr="001F3EB8" w:rsidRDefault="00BD280C" w:rsidP="00024334">
            <w:pPr>
              <w:pStyle w:val="ConsPlusCell"/>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BD280C" w:rsidRPr="001F3EB8" w:rsidRDefault="00BD280C" w:rsidP="00024334">
            <w:pPr>
              <w:jc w:val="center"/>
              <w:rPr>
                <w:sz w:val="20"/>
                <w:szCs w:val="20"/>
              </w:rPr>
            </w:pPr>
            <w:r w:rsidRPr="001F3EB8">
              <w:rPr>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BD280C" w:rsidRPr="001F3EB8" w:rsidRDefault="00BD280C" w:rsidP="005A7748">
            <w:pPr>
              <w:jc w:val="center"/>
              <w:rPr>
                <w:sz w:val="20"/>
                <w:szCs w:val="20"/>
              </w:rPr>
            </w:pPr>
            <w:r w:rsidRPr="001F3EB8">
              <w:rPr>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BD280C" w:rsidRPr="001F3EB8" w:rsidRDefault="00BD280C" w:rsidP="00EA3219">
            <w:pPr>
              <w:pStyle w:val="ConsPlusCell"/>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BD280C" w:rsidRPr="001F3EB8" w:rsidRDefault="00BD280C" w:rsidP="00EA3219">
            <w:pPr>
              <w:pStyle w:val="ConsPlusCell"/>
              <w:jc w:val="center"/>
              <w:rPr>
                <w:sz w:val="20"/>
                <w:szCs w:val="20"/>
              </w:rPr>
            </w:pPr>
          </w:p>
        </w:tc>
      </w:tr>
      <w:tr w:rsidR="00BD280C" w:rsidRPr="001F3EB8" w:rsidTr="006760DD">
        <w:trPr>
          <w:trHeight w:val="496"/>
        </w:trPr>
        <w:tc>
          <w:tcPr>
            <w:tcW w:w="2371" w:type="dxa"/>
            <w:tcBorders>
              <w:left w:val="single" w:sz="4" w:space="0" w:color="auto"/>
              <w:bottom w:val="single" w:sz="4" w:space="0" w:color="auto"/>
              <w:right w:val="single" w:sz="4" w:space="0" w:color="auto"/>
            </w:tcBorders>
          </w:tcPr>
          <w:p w:rsidR="00BD280C" w:rsidRPr="001F3EB8" w:rsidRDefault="00BD280C" w:rsidP="00A3375A">
            <w:pPr>
              <w:pStyle w:val="ConsPlusCell"/>
              <w:rPr>
                <w:sz w:val="20"/>
                <w:szCs w:val="20"/>
              </w:rPr>
            </w:pPr>
            <w:r w:rsidRPr="001F3EB8">
              <w:rPr>
                <w:sz w:val="20"/>
                <w:szCs w:val="20"/>
              </w:rPr>
              <w:t xml:space="preserve">Основное </w:t>
            </w:r>
            <w:r w:rsidRPr="001F3EB8">
              <w:rPr>
                <w:sz w:val="20"/>
                <w:szCs w:val="20"/>
              </w:rPr>
              <w:br/>
              <w:t>мероприятие  2.1.5</w:t>
            </w:r>
          </w:p>
        </w:tc>
        <w:tc>
          <w:tcPr>
            <w:tcW w:w="3397" w:type="dxa"/>
            <w:tcBorders>
              <w:left w:val="single" w:sz="4" w:space="0" w:color="auto"/>
              <w:bottom w:val="single" w:sz="4" w:space="0" w:color="auto"/>
              <w:right w:val="single" w:sz="4" w:space="0" w:color="auto"/>
            </w:tcBorders>
          </w:tcPr>
          <w:p w:rsidR="00BD280C" w:rsidRPr="001F3EB8" w:rsidRDefault="00BD280C" w:rsidP="00A3375A">
            <w:pPr>
              <w:pStyle w:val="ConsPlusCell"/>
              <w:rPr>
                <w:sz w:val="20"/>
                <w:szCs w:val="20"/>
              </w:rPr>
            </w:pPr>
            <w:r w:rsidRPr="001F3EB8">
              <w:rPr>
                <w:sz w:val="20"/>
                <w:szCs w:val="20"/>
              </w:rPr>
              <w:t xml:space="preserve">Предоставление компенсации части транспортных расходов производителям по доставке произведенной продукции из труднодоступных и (или) малочисленных, и (или) отдаленных сельских населенных пунктов, включенных в перечень труднодоступных и (или) малочисленных, и (или) отдаленных сельских населенных пунктов района в пункты ее реализации       </w:t>
            </w:r>
          </w:p>
        </w:tc>
        <w:tc>
          <w:tcPr>
            <w:tcW w:w="2638" w:type="dxa"/>
            <w:tcBorders>
              <w:top w:val="single" w:sz="4" w:space="0" w:color="auto"/>
              <w:left w:val="single" w:sz="4" w:space="0" w:color="auto"/>
              <w:bottom w:val="single" w:sz="4" w:space="0" w:color="auto"/>
              <w:right w:val="single" w:sz="4" w:space="0" w:color="auto"/>
            </w:tcBorders>
          </w:tcPr>
          <w:p w:rsidR="00BD280C" w:rsidRPr="001F3EB8" w:rsidRDefault="00BD280C" w:rsidP="00A3375A">
            <w:pPr>
              <w:pStyle w:val="ConsPlusCell"/>
              <w:rPr>
                <w:sz w:val="20"/>
                <w:szCs w:val="20"/>
              </w:rPr>
            </w:pPr>
            <w:r w:rsidRPr="001F3EB8">
              <w:rPr>
                <w:sz w:val="20"/>
                <w:szCs w:val="20"/>
              </w:rPr>
              <w:t>Отдел экономической политики АМР «Койгородский»</w:t>
            </w:r>
          </w:p>
        </w:tc>
        <w:tc>
          <w:tcPr>
            <w:tcW w:w="825" w:type="dxa"/>
            <w:tcBorders>
              <w:top w:val="single" w:sz="4" w:space="0" w:color="auto"/>
              <w:left w:val="single" w:sz="4" w:space="0" w:color="auto"/>
              <w:bottom w:val="single" w:sz="4" w:space="0" w:color="auto"/>
              <w:right w:val="single" w:sz="4" w:space="0" w:color="auto"/>
            </w:tcBorders>
          </w:tcPr>
          <w:p w:rsidR="00BD280C" w:rsidRPr="001F3EB8" w:rsidRDefault="00BD280C" w:rsidP="00024334">
            <w:pPr>
              <w:pStyle w:val="ConsPlusCell"/>
              <w:jc w:val="center"/>
              <w:rPr>
                <w:sz w:val="20"/>
                <w:szCs w:val="20"/>
              </w:rPr>
            </w:pPr>
            <w:r w:rsidRPr="001F3EB8">
              <w:rPr>
                <w:sz w:val="20"/>
                <w:szCs w:val="20"/>
              </w:rPr>
              <w:t>-</w:t>
            </w:r>
          </w:p>
        </w:tc>
        <w:tc>
          <w:tcPr>
            <w:tcW w:w="825" w:type="dxa"/>
            <w:tcBorders>
              <w:top w:val="single" w:sz="4" w:space="0" w:color="auto"/>
              <w:left w:val="single" w:sz="4" w:space="0" w:color="auto"/>
              <w:bottom w:val="single" w:sz="4" w:space="0" w:color="auto"/>
              <w:right w:val="single" w:sz="4" w:space="0" w:color="auto"/>
            </w:tcBorders>
          </w:tcPr>
          <w:p w:rsidR="00BD280C" w:rsidRPr="001F3EB8" w:rsidRDefault="00BD280C" w:rsidP="00024334">
            <w:pPr>
              <w:pStyle w:val="ConsPlusCell"/>
              <w:jc w:val="center"/>
              <w:rPr>
                <w:sz w:val="20"/>
                <w:szCs w:val="20"/>
              </w:rPr>
            </w:pPr>
            <w:r w:rsidRPr="001F3EB8">
              <w:rPr>
                <w:sz w:val="20"/>
                <w:szCs w:val="20"/>
              </w:rPr>
              <w:t>-</w:t>
            </w:r>
          </w:p>
        </w:tc>
        <w:tc>
          <w:tcPr>
            <w:tcW w:w="989" w:type="dxa"/>
            <w:tcBorders>
              <w:top w:val="single" w:sz="4" w:space="0" w:color="auto"/>
              <w:left w:val="single" w:sz="4" w:space="0" w:color="auto"/>
              <w:bottom w:val="single" w:sz="4" w:space="0" w:color="auto"/>
              <w:right w:val="single" w:sz="4" w:space="0" w:color="auto"/>
            </w:tcBorders>
          </w:tcPr>
          <w:p w:rsidR="00BD280C" w:rsidRPr="001F3EB8" w:rsidRDefault="00BD280C" w:rsidP="00024334">
            <w:pPr>
              <w:pStyle w:val="ConsPlusCell"/>
              <w:jc w:val="center"/>
              <w:rPr>
                <w:sz w:val="20"/>
                <w:szCs w:val="20"/>
              </w:rPr>
            </w:pPr>
            <w:r w:rsidRPr="001F3EB8">
              <w:rPr>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BD280C" w:rsidRPr="001F3EB8" w:rsidRDefault="00BD280C" w:rsidP="00024334">
            <w:pPr>
              <w:pStyle w:val="ConsPlusCell"/>
              <w:jc w:val="center"/>
              <w:rPr>
                <w:sz w:val="20"/>
                <w:szCs w:val="20"/>
              </w:rPr>
            </w:pPr>
            <w:r w:rsidRPr="001F3EB8">
              <w:rPr>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BD280C" w:rsidRPr="001F3EB8" w:rsidRDefault="00BD280C" w:rsidP="005A7748">
            <w:pPr>
              <w:pStyle w:val="ConsPlusCell"/>
              <w:jc w:val="center"/>
              <w:rPr>
                <w:sz w:val="20"/>
                <w:szCs w:val="20"/>
              </w:rPr>
            </w:pPr>
            <w:r w:rsidRPr="001F3EB8">
              <w:rPr>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BD280C" w:rsidRPr="001F3EB8" w:rsidRDefault="00BD280C" w:rsidP="00EA3219">
            <w:pPr>
              <w:pStyle w:val="ConsPlusCell"/>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BD280C" w:rsidRPr="001F3EB8" w:rsidRDefault="00BD280C" w:rsidP="00EA3219">
            <w:pPr>
              <w:pStyle w:val="ConsPlusCell"/>
              <w:jc w:val="center"/>
              <w:rPr>
                <w:sz w:val="20"/>
                <w:szCs w:val="20"/>
              </w:rPr>
            </w:pPr>
          </w:p>
        </w:tc>
      </w:tr>
      <w:tr w:rsidR="00BD280C" w:rsidRPr="001F3EB8" w:rsidTr="00B43EEA">
        <w:trPr>
          <w:trHeight w:val="496"/>
        </w:trPr>
        <w:tc>
          <w:tcPr>
            <w:tcW w:w="2371" w:type="dxa"/>
            <w:tcBorders>
              <w:left w:val="single" w:sz="4" w:space="0" w:color="auto"/>
              <w:bottom w:val="single" w:sz="4" w:space="0" w:color="auto"/>
              <w:right w:val="single" w:sz="4" w:space="0" w:color="auto"/>
            </w:tcBorders>
          </w:tcPr>
          <w:p w:rsidR="00BD280C" w:rsidRPr="001F3EB8" w:rsidRDefault="00BD280C" w:rsidP="00B43EEA">
            <w:pPr>
              <w:pStyle w:val="ConsPlusCell"/>
              <w:rPr>
                <w:sz w:val="20"/>
                <w:szCs w:val="20"/>
              </w:rPr>
            </w:pPr>
            <w:r w:rsidRPr="001F3EB8">
              <w:rPr>
                <w:sz w:val="20"/>
                <w:szCs w:val="20"/>
              </w:rPr>
              <w:t xml:space="preserve">Основное </w:t>
            </w:r>
            <w:r w:rsidRPr="001F3EB8">
              <w:rPr>
                <w:sz w:val="20"/>
                <w:szCs w:val="20"/>
              </w:rPr>
              <w:br/>
              <w:t>мероприятие  2.1.6</w:t>
            </w:r>
          </w:p>
        </w:tc>
        <w:tc>
          <w:tcPr>
            <w:tcW w:w="3397" w:type="dxa"/>
            <w:tcBorders>
              <w:left w:val="single" w:sz="4" w:space="0" w:color="auto"/>
              <w:bottom w:val="single" w:sz="4" w:space="0" w:color="auto"/>
              <w:right w:val="single" w:sz="4" w:space="0" w:color="auto"/>
            </w:tcBorders>
          </w:tcPr>
          <w:p w:rsidR="00BD280C" w:rsidRPr="001F3EB8" w:rsidRDefault="00BD280C" w:rsidP="00B43EEA">
            <w:pPr>
              <w:pStyle w:val="ConsPlusCell"/>
              <w:rPr>
                <w:sz w:val="20"/>
                <w:szCs w:val="20"/>
              </w:rPr>
            </w:pPr>
            <w:r w:rsidRPr="001F3EB8">
              <w:rPr>
                <w:sz w:val="20"/>
                <w:szCs w:val="20"/>
              </w:rPr>
              <w:t>Порядок отбора малых проектов в целях субсидирования части расходов на организацию убойных пунктов и площадок для убоя скота</w:t>
            </w:r>
          </w:p>
        </w:tc>
        <w:tc>
          <w:tcPr>
            <w:tcW w:w="2638" w:type="dxa"/>
            <w:tcBorders>
              <w:top w:val="single" w:sz="4" w:space="0" w:color="auto"/>
              <w:left w:val="single" w:sz="4" w:space="0" w:color="auto"/>
              <w:bottom w:val="single" w:sz="4" w:space="0" w:color="auto"/>
              <w:right w:val="single" w:sz="4" w:space="0" w:color="auto"/>
            </w:tcBorders>
          </w:tcPr>
          <w:p w:rsidR="00BD280C" w:rsidRPr="001F3EB8" w:rsidRDefault="00BD280C" w:rsidP="00B43EEA">
            <w:pPr>
              <w:pStyle w:val="ConsPlusCell"/>
              <w:rPr>
                <w:sz w:val="20"/>
                <w:szCs w:val="20"/>
              </w:rPr>
            </w:pPr>
            <w:r w:rsidRPr="001F3EB8">
              <w:rPr>
                <w:sz w:val="20"/>
                <w:szCs w:val="20"/>
              </w:rPr>
              <w:t>Отдел экономической политики АМР «Койгородский»</w:t>
            </w:r>
          </w:p>
        </w:tc>
        <w:tc>
          <w:tcPr>
            <w:tcW w:w="825" w:type="dxa"/>
            <w:tcBorders>
              <w:top w:val="single" w:sz="4" w:space="0" w:color="auto"/>
              <w:left w:val="single" w:sz="4" w:space="0" w:color="auto"/>
              <w:bottom w:val="single" w:sz="4" w:space="0" w:color="auto"/>
              <w:right w:val="single" w:sz="4" w:space="0" w:color="auto"/>
            </w:tcBorders>
          </w:tcPr>
          <w:p w:rsidR="00BD280C" w:rsidRPr="001F3EB8" w:rsidRDefault="00BD280C" w:rsidP="00B43EEA">
            <w:pPr>
              <w:pStyle w:val="ConsPlusCell"/>
              <w:jc w:val="center"/>
              <w:rPr>
                <w:sz w:val="20"/>
                <w:szCs w:val="20"/>
              </w:rPr>
            </w:pPr>
          </w:p>
        </w:tc>
        <w:tc>
          <w:tcPr>
            <w:tcW w:w="825" w:type="dxa"/>
            <w:tcBorders>
              <w:top w:val="single" w:sz="4" w:space="0" w:color="auto"/>
              <w:left w:val="single" w:sz="4" w:space="0" w:color="auto"/>
              <w:bottom w:val="single" w:sz="4" w:space="0" w:color="auto"/>
              <w:right w:val="single" w:sz="4" w:space="0" w:color="auto"/>
            </w:tcBorders>
          </w:tcPr>
          <w:p w:rsidR="00BD280C" w:rsidRPr="001F3EB8" w:rsidRDefault="00BD280C" w:rsidP="00B43EEA">
            <w:pPr>
              <w:pStyle w:val="ConsPlusCell"/>
              <w:jc w:val="center"/>
              <w:rPr>
                <w:sz w:val="20"/>
                <w:szCs w:val="20"/>
              </w:rPr>
            </w:pPr>
          </w:p>
        </w:tc>
        <w:tc>
          <w:tcPr>
            <w:tcW w:w="989" w:type="dxa"/>
            <w:tcBorders>
              <w:top w:val="single" w:sz="4" w:space="0" w:color="auto"/>
              <w:left w:val="single" w:sz="4" w:space="0" w:color="auto"/>
              <w:bottom w:val="single" w:sz="4" w:space="0" w:color="auto"/>
              <w:right w:val="single" w:sz="4" w:space="0" w:color="auto"/>
            </w:tcBorders>
          </w:tcPr>
          <w:p w:rsidR="00BD280C" w:rsidRPr="001F3EB8" w:rsidRDefault="00BD280C" w:rsidP="00B43EEA">
            <w:pPr>
              <w:pStyle w:val="ConsPlusCell"/>
              <w:jc w:val="center"/>
              <w:rPr>
                <w:sz w:val="20"/>
                <w:szCs w:val="20"/>
              </w:rPr>
            </w:pPr>
            <w:r w:rsidRPr="001F3EB8">
              <w:rPr>
                <w:sz w:val="20"/>
                <w:szCs w:val="20"/>
              </w:rPr>
              <w:t>70,0</w:t>
            </w:r>
          </w:p>
        </w:tc>
        <w:tc>
          <w:tcPr>
            <w:tcW w:w="990" w:type="dxa"/>
            <w:tcBorders>
              <w:top w:val="single" w:sz="4" w:space="0" w:color="auto"/>
              <w:left w:val="single" w:sz="4" w:space="0" w:color="auto"/>
              <w:bottom w:val="single" w:sz="4" w:space="0" w:color="auto"/>
              <w:right w:val="single" w:sz="4" w:space="0" w:color="auto"/>
            </w:tcBorders>
          </w:tcPr>
          <w:p w:rsidR="00BD280C" w:rsidRPr="001F3EB8" w:rsidRDefault="00BD280C" w:rsidP="00B43EEA">
            <w:pPr>
              <w:pStyle w:val="ConsPlusCell"/>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BD280C" w:rsidRPr="001F3EB8" w:rsidRDefault="00BD280C" w:rsidP="005A7748">
            <w:pPr>
              <w:pStyle w:val="ConsPlusCell"/>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BD280C" w:rsidRPr="001F3EB8" w:rsidRDefault="00BD280C" w:rsidP="00B43EEA">
            <w:pPr>
              <w:pStyle w:val="ConsPlusCell"/>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BD280C" w:rsidRPr="001F3EB8" w:rsidRDefault="00BD280C" w:rsidP="00B43EEA">
            <w:pPr>
              <w:pStyle w:val="ConsPlusCell"/>
              <w:jc w:val="center"/>
              <w:rPr>
                <w:sz w:val="20"/>
                <w:szCs w:val="20"/>
              </w:rPr>
            </w:pPr>
          </w:p>
        </w:tc>
      </w:tr>
      <w:tr w:rsidR="00E144B8" w:rsidRPr="001F3EB8" w:rsidTr="00B43EEA">
        <w:trPr>
          <w:trHeight w:val="496"/>
        </w:trPr>
        <w:tc>
          <w:tcPr>
            <w:tcW w:w="2371" w:type="dxa"/>
            <w:tcBorders>
              <w:left w:val="single" w:sz="4" w:space="0" w:color="auto"/>
              <w:bottom w:val="single" w:sz="4" w:space="0" w:color="auto"/>
              <w:right w:val="single" w:sz="4" w:space="0" w:color="auto"/>
            </w:tcBorders>
          </w:tcPr>
          <w:p w:rsidR="00E144B8" w:rsidRPr="001F3EB8" w:rsidRDefault="00E144B8" w:rsidP="00B43EEA">
            <w:pPr>
              <w:pStyle w:val="ConsPlusCell"/>
              <w:rPr>
                <w:sz w:val="20"/>
                <w:szCs w:val="20"/>
              </w:rPr>
            </w:pPr>
            <w:r w:rsidRPr="001F3EB8">
              <w:rPr>
                <w:sz w:val="20"/>
                <w:szCs w:val="20"/>
              </w:rPr>
              <w:t xml:space="preserve">Основное </w:t>
            </w:r>
            <w:r w:rsidRPr="001F3EB8">
              <w:rPr>
                <w:sz w:val="20"/>
                <w:szCs w:val="20"/>
              </w:rPr>
              <w:br/>
              <w:t>мероприятие  2.1.7</w:t>
            </w:r>
          </w:p>
        </w:tc>
        <w:tc>
          <w:tcPr>
            <w:tcW w:w="3397" w:type="dxa"/>
            <w:tcBorders>
              <w:left w:val="single" w:sz="4" w:space="0" w:color="auto"/>
              <w:bottom w:val="single" w:sz="4" w:space="0" w:color="auto"/>
              <w:right w:val="single" w:sz="4" w:space="0" w:color="auto"/>
            </w:tcBorders>
          </w:tcPr>
          <w:p w:rsidR="00E144B8" w:rsidRPr="001F3EB8" w:rsidRDefault="00E144B8" w:rsidP="00B43EEA">
            <w:pPr>
              <w:pStyle w:val="ConsPlusCell"/>
              <w:rPr>
                <w:sz w:val="20"/>
                <w:szCs w:val="20"/>
              </w:rPr>
            </w:pPr>
            <w:r w:rsidRPr="001F3EB8">
              <w:rPr>
                <w:sz w:val="20"/>
                <w:szCs w:val="20"/>
              </w:rPr>
              <w:t>Финансовая поддержка сельскохозяйственных товаропроизводителей на реализацию народных проектов в сфере агропромышленного комплекса, прошедших отбор в рамках проекта «Народный бюджет»</w:t>
            </w:r>
          </w:p>
        </w:tc>
        <w:tc>
          <w:tcPr>
            <w:tcW w:w="2638" w:type="dxa"/>
            <w:tcBorders>
              <w:top w:val="single" w:sz="4" w:space="0" w:color="auto"/>
              <w:left w:val="single" w:sz="4" w:space="0" w:color="auto"/>
              <w:bottom w:val="single" w:sz="4" w:space="0" w:color="auto"/>
              <w:right w:val="single" w:sz="4" w:space="0" w:color="auto"/>
            </w:tcBorders>
          </w:tcPr>
          <w:p w:rsidR="00E144B8" w:rsidRPr="001F3EB8" w:rsidRDefault="00E144B8" w:rsidP="00B43EEA">
            <w:pPr>
              <w:pStyle w:val="ConsPlusCell"/>
              <w:rPr>
                <w:sz w:val="20"/>
                <w:szCs w:val="20"/>
              </w:rPr>
            </w:pPr>
            <w:r w:rsidRPr="001F3EB8">
              <w:rPr>
                <w:sz w:val="20"/>
                <w:szCs w:val="20"/>
              </w:rPr>
              <w:t>Отдел экономической политики АМР «Койгородский»</w:t>
            </w:r>
          </w:p>
        </w:tc>
        <w:tc>
          <w:tcPr>
            <w:tcW w:w="825" w:type="dxa"/>
            <w:tcBorders>
              <w:top w:val="single" w:sz="4" w:space="0" w:color="auto"/>
              <w:left w:val="single" w:sz="4" w:space="0" w:color="auto"/>
              <w:bottom w:val="single" w:sz="4" w:space="0" w:color="auto"/>
              <w:right w:val="single" w:sz="4" w:space="0" w:color="auto"/>
            </w:tcBorders>
          </w:tcPr>
          <w:p w:rsidR="00E144B8" w:rsidRPr="001F3EB8" w:rsidRDefault="00E144B8" w:rsidP="00B43EEA">
            <w:pPr>
              <w:pStyle w:val="ConsPlusCell"/>
              <w:jc w:val="center"/>
              <w:rPr>
                <w:sz w:val="20"/>
                <w:szCs w:val="20"/>
              </w:rPr>
            </w:pPr>
          </w:p>
        </w:tc>
        <w:tc>
          <w:tcPr>
            <w:tcW w:w="825" w:type="dxa"/>
            <w:tcBorders>
              <w:top w:val="single" w:sz="4" w:space="0" w:color="auto"/>
              <w:left w:val="single" w:sz="4" w:space="0" w:color="auto"/>
              <w:bottom w:val="single" w:sz="4" w:space="0" w:color="auto"/>
              <w:right w:val="single" w:sz="4" w:space="0" w:color="auto"/>
            </w:tcBorders>
          </w:tcPr>
          <w:p w:rsidR="00E144B8" w:rsidRPr="001F3EB8" w:rsidRDefault="00E144B8" w:rsidP="00B43EEA">
            <w:pPr>
              <w:pStyle w:val="ConsPlusCell"/>
              <w:jc w:val="center"/>
              <w:rPr>
                <w:sz w:val="20"/>
                <w:szCs w:val="20"/>
              </w:rPr>
            </w:pPr>
          </w:p>
        </w:tc>
        <w:tc>
          <w:tcPr>
            <w:tcW w:w="989" w:type="dxa"/>
            <w:tcBorders>
              <w:top w:val="single" w:sz="4" w:space="0" w:color="auto"/>
              <w:left w:val="single" w:sz="4" w:space="0" w:color="auto"/>
              <w:bottom w:val="single" w:sz="4" w:space="0" w:color="auto"/>
              <w:right w:val="single" w:sz="4" w:space="0" w:color="auto"/>
            </w:tcBorders>
          </w:tcPr>
          <w:p w:rsidR="00E144B8" w:rsidRPr="001F3EB8" w:rsidRDefault="00E144B8" w:rsidP="00B43EEA">
            <w:pPr>
              <w:pStyle w:val="ConsPlusCell"/>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E144B8" w:rsidRPr="001F3EB8" w:rsidRDefault="00C16B1B" w:rsidP="00B43EEA">
            <w:pPr>
              <w:pStyle w:val="ConsPlusCell"/>
              <w:jc w:val="center"/>
              <w:rPr>
                <w:sz w:val="20"/>
                <w:szCs w:val="20"/>
              </w:rPr>
            </w:pPr>
            <w:r w:rsidRPr="001F3EB8">
              <w:rPr>
                <w:sz w:val="20"/>
                <w:szCs w:val="20"/>
              </w:rPr>
              <w:t>7</w:t>
            </w:r>
            <w:r w:rsidR="00E144B8" w:rsidRPr="001F3EB8">
              <w:rPr>
                <w:sz w:val="20"/>
                <w:szCs w:val="20"/>
              </w:rPr>
              <w:t>00,0</w:t>
            </w:r>
          </w:p>
        </w:tc>
        <w:tc>
          <w:tcPr>
            <w:tcW w:w="990" w:type="dxa"/>
            <w:tcBorders>
              <w:top w:val="single" w:sz="4" w:space="0" w:color="auto"/>
              <w:left w:val="single" w:sz="4" w:space="0" w:color="auto"/>
              <w:bottom w:val="single" w:sz="4" w:space="0" w:color="auto"/>
              <w:right w:val="single" w:sz="4" w:space="0" w:color="auto"/>
            </w:tcBorders>
          </w:tcPr>
          <w:p w:rsidR="00E144B8" w:rsidRPr="001F3EB8" w:rsidRDefault="00E144B8" w:rsidP="005A7748">
            <w:pPr>
              <w:pStyle w:val="ConsPlusCell"/>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E144B8" w:rsidRPr="001F3EB8" w:rsidRDefault="00E144B8" w:rsidP="00B43EEA">
            <w:pPr>
              <w:pStyle w:val="ConsPlusCell"/>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E144B8" w:rsidRPr="001F3EB8" w:rsidRDefault="00E144B8" w:rsidP="00B43EEA">
            <w:pPr>
              <w:pStyle w:val="ConsPlusCell"/>
              <w:jc w:val="center"/>
              <w:rPr>
                <w:sz w:val="20"/>
                <w:szCs w:val="20"/>
              </w:rPr>
            </w:pPr>
          </w:p>
        </w:tc>
      </w:tr>
      <w:tr w:rsidR="00BD280C" w:rsidRPr="001F3EB8" w:rsidTr="006760DD">
        <w:trPr>
          <w:trHeight w:val="496"/>
        </w:trPr>
        <w:tc>
          <w:tcPr>
            <w:tcW w:w="2371" w:type="dxa"/>
            <w:tcBorders>
              <w:left w:val="single" w:sz="4" w:space="0" w:color="auto"/>
              <w:bottom w:val="single" w:sz="4" w:space="0" w:color="auto"/>
              <w:right w:val="single" w:sz="4" w:space="0" w:color="auto"/>
            </w:tcBorders>
          </w:tcPr>
          <w:p w:rsidR="00BD280C" w:rsidRPr="001F3EB8" w:rsidRDefault="00BD280C" w:rsidP="00A3375A">
            <w:pPr>
              <w:pStyle w:val="ConsPlusCell"/>
              <w:rPr>
                <w:sz w:val="20"/>
                <w:szCs w:val="20"/>
              </w:rPr>
            </w:pPr>
            <w:r w:rsidRPr="001F3EB8">
              <w:rPr>
                <w:sz w:val="20"/>
                <w:szCs w:val="20"/>
              </w:rPr>
              <w:t xml:space="preserve">Основное </w:t>
            </w:r>
            <w:r w:rsidRPr="001F3EB8">
              <w:rPr>
                <w:sz w:val="20"/>
                <w:szCs w:val="20"/>
              </w:rPr>
              <w:br/>
              <w:t>мероприятие  2.2.1</w:t>
            </w:r>
          </w:p>
        </w:tc>
        <w:tc>
          <w:tcPr>
            <w:tcW w:w="3397" w:type="dxa"/>
            <w:tcBorders>
              <w:left w:val="single" w:sz="4" w:space="0" w:color="auto"/>
              <w:bottom w:val="single" w:sz="4" w:space="0" w:color="auto"/>
              <w:right w:val="single" w:sz="4" w:space="0" w:color="auto"/>
            </w:tcBorders>
          </w:tcPr>
          <w:p w:rsidR="00BD280C" w:rsidRPr="001F3EB8" w:rsidRDefault="00BD280C" w:rsidP="00A3375A">
            <w:pPr>
              <w:pStyle w:val="ConsPlusCell"/>
              <w:rPr>
                <w:sz w:val="20"/>
                <w:szCs w:val="20"/>
              </w:rPr>
            </w:pPr>
            <w:r w:rsidRPr="001F3EB8">
              <w:rPr>
                <w:sz w:val="20"/>
                <w:szCs w:val="20"/>
              </w:rPr>
              <w:t xml:space="preserve">Проведение ярмарочных форм торговли и участие субъектов </w:t>
            </w:r>
            <w:proofErr w:type="gramStart"/>
            <w:r w:rsidRPr="001F3EB8">
              <w:rPr>
                <w:sz w:val="20"/>
                <w:szCs w:val="20"/>
              </w:rPr>
              <w:t>агропромышленного</w:t>
            </w:r>
            <w:proofErr w:type="gramEnd"/>
            <w:r w:rsidRPr="001F3EB8">
              <w:rPr>
                <w:sz w:val="20"/>
                <w:szCs w:val="20"/>
              </w:rPr>
              <w:t xml:space="preserve"> и </w:t>
            </w:r>
            <w:proofErr w:type="spellStart"/>
            <w:r w:rsidRPr="001F3EB8">
              <w:rPr>
                <w:sz w:val="20"/>
                <w:szCs w:val="20"/>
              </w:rPr>
              <w:t>рыбохозяйственного</w:t>
            </w:r>
            <w:proofErr w:type="spellEnd"/>
            <w:r w:rsidRPr="001F3EB8">
              <w:rPr>
                <w:sz w:val="20"/>
                <w:szCs w:val="20"/>
              </w:rPr>
              <w:t xml:space="preserve"> комплексов в республиканских мероприятиях     </w:t>
            </w:r>
          </w:p>
          <w:p w:rsidR="00BD280C" w:rsidRPr="001F3EB8" w:rsidRDefault="00BD280C" w:rsidP="00A3375A">
            <w:pPr>
              <w:pStyle w:val="ConsPlusCell"/>
              <w:rPr>
                <w:sz w:val="20"/>
                <w:szCs w:val="20"/>
              </w:rPr>
            </w:pPr>
          </w:p>
        </w:tc>
        <w:tc>
          <w:tcPr>
            <w:tcW w:w="2638" w:type="dxa"/>
            <w:tcBorders>
              <w:top w:val="single" w:sz="4" w:space="0" w:color="auto"/>
              <w:left w:val="single" w:sz="4" w:space="0" w:color="auto"/>
              <w:bottom w:val="single" w:sz="4" w:space="0" w:color="auto"/>
              <w:right w:val="single" w:sz="4" w:space="0" w:color="auto"/>
            </w:tcBorders>
          </w:tcPr>
          <w:p w:rsidR="00BD280C" w:rsidRPr="001F3EB8" w:rsidRDefault="00BD280C" w:rsidP="00A3375A">
            <w:pPr>
              <w:pStyle w:val="ConsPlusCell"/>
              <w:rPr>
                <w:sz w:val="20"/>
                <w:szCs w:val="20"/>
              </w:rPr>
            </w:pPr>
            <w:r w:rsidRPr="001F3EB8">
              <w:rPr>
                <w:sz w:val="20"/>
                <w:szCs w:val="20"/>
              </w:rPr>
              <w:t>Отдел экономической политики АМР «Койгородский»</w:t>
            </w:r>
          </w:p>
        </w:tc>
        <w:tc>
          <w:tcPr>
            <w:tcW w:w="825" w:type="dxa"/>
            <w:tcBorders>
              <w:top w:val="single" w:sz="4" w:space="0" w:color="auto"/>
              <w:left w:val="single" w:sz="4" w:space="0" w:color="auto"/>
              <w:bottom w:val="single" w:sz="4" w:space="0" w:color="auto"/>
              <w:right w:val="single" w:sz="4" w:space="0" w:color="auto"/>
            </w:tcBorders>
          </w:tcPr>
          <w:p w:rsidR="00BD280C" w:rsidRPr="001F3EB8" w:rsidRDefault="00BD280C" w:rsidP="00024334">
            <w:pPr>
              <w:pStyle w:val="ConsPlusCell"/>
              <w:jc w:val="center"/>
              <w:rPr>
                <w:sz w:val="20"/>
                <w:szCs w:val="20"/>
              </w:rPr>
            </w:pPr>
            <w:r w:rsidRPr="001F3EB8">
              <w:rPr>
                <w:sz w:val="20"/>
                <w:szCs w:val="20"/>
              </w:rPr>
              <w:t>-</w:t>
            </w:r>
          </w:p>
        </w:tc>
        <w:tc>
          <w:tcPr>
            <w:tcW w:w="825" w:type="dxa"/>
            <w:tcBorders>
              <w:top w:val="single" w:sz="4" w:space="0" w:color="auto"/>
              <w:left w:val="single" w:sz="4" w:space="0" w:color="auto"/>
              <w:bottom w:val="single" w:sz="4" w:space="0" w:color="auto"/>
              <w:right w:val="single" w:sz="4" w:space="0" w:color="auto"/>
            </w:tcBorders>
          </w:tcPr>
          <w:p w:rsidR="00BD280C" w:rsidRPr="001F3EB8" w:rsidRDefault="00BD280C" w:rsidP="00024334">
            <w:pPr>
              <w:pStyle w:val="ConsPlusCell"/>
              <w:jc w:val="center"/>
              <w:rPr>
                <w:sz w:val="20"/>
                <w:szCs w:val="20"/>
              </w:rPr>
            </w:pPr>
            <w:r w:rsidRPr="001F3EB8">
              <w:rPr>
                <w:sz w:val="20"/>
                <w:szCs w:val="20"/>
              </w:rPr>
              <w:t>15,0</w:t>
            </w:r>
          </w:p>
        </w:tc>
        <w:tc>
          <w:tcPr>
            <w:tcW w:w="989" w:type="dxa"/>
            <w:tcBorders>
              <w:top w:val="single" w:sz="4" w:space="0" w:color="auto"/>
              <w:left w:val="single" w:sz="4" w:space="0" w:color="auto"/>
              <w:bottom w:val="single" w:sz="4" w:space="0" w:color="auto"/>
              <w:right w:val="single" w:sz="4" w:space="0" w:color="auto"/>
            </w:tcBorders>
          </w:tcPr>
          <w:p w:rsidR="00BD280C" w:rsidRPr="001F3EB8" w:rsidRDefault="00BD280C" w:rsidP="00024334">
            <w:pPr>
              <w:pStyle w:val="ConsPlusCell"/>
              <w:jc w:val="center"/>
              <w:rPr>
                <w:sz w:val="20"/>
                <w:szCs w:val="20"/>
              </w:rPr>
            </w:pPr>
            <w:r w:rsidRPr="001F3EB8">
              <w:rPr>
                <w:sz w:val="20"/>
                <w:szCs w:val="20"/>
              </w:rPr>
              <w:t>15,0</w:t>
            </w:r>
          </w:p>
        </w:tc>
        <w:tc>
          <w:tcPr>
            <w:tcW w:w="990" w:type="dxa"/>
            <w:tcBorders>
              <w:top w:val="single" w:sz="4" w:space="0" w:color="auto"/>
              <w:left w:val="single" w:sz="4" w:space="0" w:color="auto"/>
              <w:bottom w:val="single" w:sz="4" w:space="0" w:color="auto"/>
              <w:right w:val="single" w:sz="4" w:space="0" w:color="auto"/>
            </w:tcBorders>
          </w:tcPr>
          <w:p w:rsidR="00BD280C" w:rsidRPr="001F3EB8" w:rsidRDefault="00BD280C" w:rsidP="00024334">
            <w:pPr>
              <w:jc w:val="center"/>
              <w:rPr>
                <w:sz w:val="20"/>
                <w:szCs w:val="20"/>
              </w:rPr>
            </w:pPr>
            <w:r w:rsidRPr="001F3EB8">
              <w:rPr>
                <w:sz w:val="20"/>
                <w:szCs w:val="20"/>
              </w:rPr>
              <w:t>15,0</w:t>
            </w:r>
          </w:p>
        </w:tc>
        <w:tc>
          <w:tcPr>
            <w:tcW w:w="990" w:type="dxa"/>
            <w:tcBorders>
              <w:top w:val="single" w:sz="4" w:space="0" w:color="auto"/>
              <w:left w:val="single" w:sz="4" w:space="0" w:color="auto"/>
              <w:bottom w:val="single" w:sz="4" w:space="0" w:color="auto"/>
              <w:right w:val="single" w:sz="4" w:space="0" w:color="auto"/>
            </w:tcBorders>
          </w:tcPr>
          <w:p w:rsidR="00BD280C" w:rsidRPr="001F3EB8" w:rsidRDefault="00BD280C" w:rsidP="005A7748">
            <w:pPr>
              <w:jc w:val="center"/>
              <w:rPr>
                <w:sz w:val="20"/>
                <w:szCs w:val="20"/>
              </w:rPr>
            </w:pPr>
            <w:r w:rsidRPr="001F3EB8">
              <w:rPr>
                <w:sz w:val="20"/>
                <w:szCs w:val="20"/>
              </w:rPr>
              <w:t>15,0</w:t>
            </w:r>
          </w:p>
        </w:tc>
        <w:tc>
          <w:tcPr>
            <w:tcW w:w="990" w:type="dxa"/>
            <w:tcBorders>
              <w:top w:val="single" w:sz="4" w:space="0" w:color="auto"/>
              <w:left w:val="single" w:sz="4" w:space="0" w:color="auto"/>
              <w:bottom w:val="single" w:sz="4" w:space="0" w:color="auto"/>
              <w:right w:val="single" w:sz="4" w:space="0" w:color="auto"/>
            </w:tcBorders>
          </w:tcPr>
          <w:p w:rsidR="00BD280C" w:rsidRPr="001F3EB8" w:rsidRDefault="00BD280C" w:rsidP="00EA3219">
            <w:pPr>
              <w:pStyle w:val="ConsPlusCell"/>
              <w:jc w:val="center"/>
              <w:rPr>
                <w:sz w:val="20"/>
                <w:szCs w:val="20"/>
              </w:rPr>
            </w:pPr>
            <w:r w:rsidRPr="001F3EB8">
              <w:rPr>
                <w:sz w:val="20"/>
                <w:szCs w:val="20"/>
              </w:rPr>
              <w:t>15,0</w:t>
            </w:r>
          </w:p>
        </w:tc>
        <w:tc>
          <w:tcPr>
            <w:tcW w:w="990" w:type="dxa"/>
            <w:tcBorders>
              <w:top w:val="single" w:sz="4" w:space="0" w:color="auto"/>
              <w:left w:val="single" w:sz="4" w:space="0" w:color="auto"/>
              <w:bottom w:val="single" w:sz="4" w:space="0" w:color="auto"/>
              <w:right w:val="single" w:sz="4" w:space="0" w:color="auto"/>
            </w:tcBorders>
          </w:tcPr>
          <w:p w:rsidR="00BD280C" w:rsidRPr="001F3EB8" w:rsidRDefault="00BD280C" w:rsidP="00EA3219">
            <w:pPr>
              <w:pStyle w:val="ConsPlusCell"/>
              <w:jc w:val="center"/>
              <w:rPr>
                <w:sz w:val="20"/>
                <w:szCs w:val="20"/>
              </w:rPr>
            </w:pPr>
          </w:p>
        </w:tc>
      </w:tr>
      <w:tr w:rsidR="00BD280C" w:rsidRPr="001F3EB8" w:rsidTr="006760DD">
        <w:trPr>
          <w:trHeight w:val="225"/>
        </w:trPr>
        <w:tc>
          <w:tcPr>
            <w:tcW w:w="2371" w:type="dxa"/>
            <w:vMerge w:val="restart"/>
            <w:tcBorders>
              <w:top w:val="single" w:sz="4" w:space="0" w:color="auto"/>
              <w:left w:val="single" w:sz="4" w:space="0" w:color="auto"/>
              <w:bottom w:val="single" w:sz="4" w:space="0" w:color="auto"/>
              <w:right w:val="single" w:sz="4" w:space="0" w:color="auto"/>
            </w:tcBorders>
          </w:tcPr>
          <w:p w:rsidR="00BD280C" w:rsidRPr="001F3EB8" w:rsidRDefault="00BD280C" w:rsidP="007E6F1E">
            <w:pPr>
              <w:pStyle w:val="ConsPlusCell"/>
              <w:rPr>
                <w:sz w:val="20"/>
                <w:szCs w:val="20"/>
              </w:rPr>
            </w:pPr>
            <w:r w:rsidRPr="001F3EB8">
              <w:rPr>
                <w:sz w:val="20"/>
                <w:szCs w:val="20"/>
              </w:rPr>
              <w:t>Подпрограмма 3</w:t>
            </w:r>
          </w:p>
        </w:tc>
        <w:tc>
          <w:tcPr>
            <w:tcW w:w="3397" w:type="dxa"/>
            <w:vMerge w:val="restart"/>
            <w:tcBorders>
              <w:top w:val="nil"/>
              <w:left w:val="single" w:sz="4" w:space="0" w:color="auto"/>
              <w:bottom w:val="single" w:sz="4" w:space="0" w:color="auto"/>
              <w:right w:val="single" w:sz="4" w:space="0" w:color="auto"/>
            </w:tcBorders>
          </w:tcPr>
          <w:p w:rsidR="00BD280C" w:rsidRPr="001F3EB8" w:rsidRDefault="00BD280C" w:rsidP="007E6F1E">
            <w:pPr>
              <w:pStyle w:val="ConsPlusCell"/>
              <w:rPr>
                <w:sz w:val="20"/>
                <w:szCs w:val="20"/>
              </w:rPr>
            </w:pPr>
            <w:r w:rsidRPr="001F3EB8">
              <w:rPr>
                <w:sz w:val="20"/>
                <w:szCs w:val="20"/>
              </w:rPr>
              <w:t xml:space="preserve"> Въездной и внутренний туризм на территории МО МР «Койгородский»</w:t>
            </w:r>
          </w:p>
        </w:tc>
        <w:tc>
          <w:tcPr>
            <w:tcW w:w="2638" w:type="dxa"/>
            <w:tcBorders>
              <w:top w:val="nil"/>
              <w:left w:val="single" w:sz="4" w:space="0" w:color="auto"/>
              <w:bottom w:val="single" w:sz="4" w:space="0" w:color="auto"/>
              <w:right w:val="single" w:sz="4" w:space="0" w:color="auto"/>
            </w:tcBorders>
          </w:tcPr>
          <w:p w:rsidR="00BD280C" w:rsidRPr="001F3EB8" w:rsidRDefault="00BD280C" w:rsidP="007E6F1E">
            <w:pPr>
              <w:pStyle w:val="ConsPlusCell"/>
              <w:rPr>
                <w:sz w:val="20"/>
                <w:szCs w:val="20"/>
              </w:rPr>
            </w:pPr>
            <w:r w:rsidRPr="001F3EB8">
              <w:rPr>
                <w:sz w:val="20"/>
                <w:szCs w:val="20"/>
              </w:rPr>
              <w:t xml:space="preserve">Всего </w:t>
            </w:r>
          </w:p>
        </w:tc>
        <w:tc>
          <w:tcPr>
            <w:tcW w:w="825" w:type="dxa"/>
            <w:tcBorders>
              <w:top w:val="nil"/>
              <w:left w:val="single" w:sz="4" w:space="0" w:color="auto"/>
              <w:bottom w:val="single" w:sz="4" w:space="0" w:color="auto"/>
              <w:right w:val="single" w:sz="4" w:space="0" w:color="auto"/>
            </w:tcBorders>
          </w:tcPr>
          <w:p w:rsidR="00BD280C" w:rsidRPr="001F3EB8" w:rsidRDefault="00BD280C" w:rsidP="00024334">
            <w:pPr>
              <w:pStyle w:val="ConsPlusCell"/>
              <w:jc w:val="center"/>
              <w:rPr>
                <w:sz w:val="20"/>
                <w:szCs w:val="20"/>
              </w:rPr>
            </w:pPr>
            <w:r w:rsidRPr="001F3EB8">
              <w:rPr>
                <w:sz w:val="20"/>
                <w:szCs w:val="20"/>
              </w:rPr>
              <w:t>-</w:t>
            </w:r>
          </w:p>
        </w:tc>
        <w:tc>
          <w:tcPr>
            <w:tcW w:w="825" w:type="dxa"/>
            <w:tcBorders>
              <w:top w:val="nil"/>
              <w:left w:val="single" w:sz="4" w:space="0" w:color="auto"/>
              <w:bottom w:val="single" w:sz="4" w:space="0" w:color="auto"/>
              <w:right w:val="single" w:sz="4" w:space="0" w:color="auto"/>
            </w:tcBorders>
          </w:tcPr>
          <w:p w:rsidR="00BD280C" w:rsidRPr="001F3EB8" w:rsidRDefault="00BD280C" w:rsidP="00536498">
            <w:pPr>
              <w:pStyle w:val="ConsPlusCell"/>
              <w:jc w:val="center"/>
              <w:rPr>
                <w:sz w:val="20"/>
                <w:szCs w:val="20"/>
              </w:rPr>
            </w:pPr>
            <w:r w:rsidRPr="001F3EB8">
              <w:rPr>
                <w:sz w:val="20"/>
                <w:szCs w:val="20"/>
              </w:rPr>
              <w:t>62,8308</w:t>
            </w:r>
          </w:p>
        </w:tc>
        <w:tc>
          <w:tcPr>
            <w:tcW w:w="989" w:type="dxa"/>
            <w:tcBorders>
              <w:top w:val="nil"/>
              <w:left w:val="single" w:sz="4" w:space="0" w:color="auto"/>
              <w:bottom w:val="single" w:sz="4" w:space="0" w:color="auto"/>
              <w:right w:val="single" w:sz="4" w:space="0" w:color="auto"/>
            </w:tcBorders>
          </w:tcPr>
          <w:p w:rsidR="00BD280C" w:rsidRPr="001F3EB8" w:rsidRDefault="00BD280C" w:rsidP="00024334">
            <w:pPr>
              <w:pStyle w:val="ConsPlusCell"/>
              <w:jc w:val="center"/>
              <w:rPr>
                <w:sz w:val="20"/>
                <w:szCs w:val="20"/>
              </w:rPr>
            </w:pPr>
            <w:r w:rsidRPr="001F3EB8">
              <w:rPr>
                <w:sz w:val="20"/>
                <w:szCs w:val="20"/>
              </w:rPr>
              <w:t>560,63</w:t>
            </w:r>
          </w:p>
          <w:p w:rsidR="00BD280C" w:rsidRPr="001F3EB8" w:rsidRDefault="00BD280C" w:rsidP="00024334">
            <w:pPr>
              <w:pStyle w:val="ConsPlusCell"/>
              <w:jc w:val="center"/>
              <w:rPr>
                <w:sz w:val="20"/>
                <w:szCs w:val="20"/>
              </w:rPr>
            </w:pPr>
          </w:p>
        </w:tc>
        <w:tc>
          <w:tcPr>
            <w:tcW w:w="990" w:type="dxa"/>
            <w:tcBorders>
              <w:top w:val="nil"/>
              <w:left w:val="single" w:sz="4" w:space="0" w:color="auto"/>
              <w:bottom w:val="single" w:sz="4" w:space="0" w:color="auto"/>
              <w:right w:val="single" w:sz="4" w:space="0" w:color="auto"/>
            </w:tcBorders>
          </w:tcPr>
          <w:p w:rsidR="00BD280C" w:rsidRPr="00470932" w:rsidRDefault="00445F6C" w:rsidP="00024334">
            <w:pPr>
              <w:pStyle w:val="ConsPlusCell"/>
              <w:jc w:val="center"/>
              <w:rPr>
                <w:sz w:val="20"/>
                <w:szCs w:val="20"/>
              </w:rPr>
            </w:pPr>
            <w:r w:rsidRPr="00470932">
              <w:rPr>
                <w:sz w:val="20"/>
                <w:szCs w:val="20"/>
              </w:rPr>
              <w:t>508,4482</w:t>
            </w:r>
          </w:p>
        </w:tc>
        <w:tc>
          <w:tcPr>
            <w:tcW w:w="990" w:type="dxa"/>
            <w:tcBorders>
              <w:top w:val="nil"/>
              <w:left w:val="single" w:sz="4" w:space="0" w:color="auto"/>
              <w:bottom w:val="single" w:sz="4" w:space="0" w:color="auto"/>
              <w:right w:val="single" w:sz="4" w:space="0" w:color="auto"/>
            </w:tcBorders>
          </w:tcPr>
          <w:p w:rsidR="00BD280C" w:rsidRPr="001F3EB8" w:rsidRDefault="009E0F4C" w:rsidP="005A7748">
            <w:pPr>
              <w:pStyle w:val="ConsPlusCell"/>
              <w:jc w:val="center"/>
              <w:rPr>
                <w:sz w:val="20"/>
                <w:szCs w:val="20"/>
              </w:rPr>
            </w:pPr>
            <w:r w:rsidRPr="001F3EB8">
              <w:rPr>
                <w:sz w:val="20"/>
                <w:szCs w:val="20"/>
              </w:rPr>
              <w:t>0,0</w:t>
            </w:r>
          </w:p>
        </w:tc>
        <w:tc>
          <w:tcPr>
            <w:tcW w:w="990" w:type="dxa"/>
            <w:tcBorders>
              <w:top w:val="nil"/>
              <w:left w:val="single" w:sz="4" w:space="0" w:color="auto"/>
              <w:bottom w:val="single" w:sz="4" w:space="0" w:color="auto"/>
              <w:right w:val="single" w:sz="4" w:space="0" w:color="auto"/>
            </w:tcBorders>
          </w:tcPr>
          <w:p w:rsidR="00BD280C" w:rsidRPr="001F3EB8" w:rsidRDefault="009E0F4C" w:rsidP="00EA3219">
            <w:pPr>
              <w:pStyle w:val="ConsPlusCell"/>
              <w:jc w:val="center"/>
              <w:rPr>
                <w:sz w:val="20"/>
                <w:szCs w:val="20"/>
              </w:rPr>
            </w:pPr>
            <w:r w:rsidRPr="001F3EB8">
              <w:rPr>
                <w:sz w:val="20"/>
                <w:szCs w:val="20"/>
              </w:rPr>
              <w:t>0,0</w:t>
            </w:r>
          </w:p>
        </w:tc>
        <w:tc>
          <w:tcPr>
            <w:tcW w:w="990" w:type="dxa"/>
            <w:tcBorders>
              <w:top w:val="nil"/>
              <w:left w:val="single" w:sz="4" w:space="0" w:color="auto"/>
              <w:bottom w:val="single" w:sz="4" w:space="0" w:color="auto"/>
              <w:right w:val="single" w:sz="4" w:space="0" w:color="auto"/>
            </w:tcBorders>
          </w:tcPr>
          <w:p w:rsidR="00BD280C" w:rsidRPr="001F3EB8" w:rsidRDefault="00BD280C" w:rsidP="00EA3219">
            <w:pPr>
              <w:pStyle w:val="ConsPlusCell"/>
              <w:jc w:val="center"/>
              <w:rPr>
                <w:sz w:val="20"/>
                <w:szCs w:val="20"/>
              </w:rPr>
            </w:pPr>
          </w:p>
        </w:tc>
      </w:tr>
      <w:tr w:rsidR="00BD280C" w:rsidRPr="001F3EB8" w:rsidTr="009A3026">
        <w:trPr>
          <w:trHeight w:val="915"/>
        </w:trPr>
        <w:tc>
          <w:tcPr>
            <w:tcW w:w="2371" w:type="dxa"/>
            <w:vMerge/>
            <w:tcBorders>
              <w:top w:val="single" w:sz="4" w:space="0" w:color="auto"/>
              <w:left w:val="single" w:sz="4" w:space="0" w:color="auto"/>
              <w:bottom w:val="single" w:sz="4" w:space="0" w:color="auto"/>
              <w:right w:val="single" w:sz="4" w:space="0" w:color="auto"/>
            </w:tcBorders>
            <w:vAlign w:val="center"/>
          </w:tcPr>
          <w:p w:rsidR="00BD280C" w:rsidRPr="001F3EB8" w:rsidRDefault="00BD280C" w:rsidP="007E6F1E">
            <w:pPr>
              <w:rPr>
                <w:sz w:val="20"/>
                <w:szCs w:val="20"/>
              </w:rPr>
            </w:pPr>
          </w:p>
        </w:tc>
        <w:tc>
          <w:tcPr>
            <w:tcW w:w="3397" w:type="dxa"/>
            <w:vMerge/>
            <w:tcBorders>
              <w:top w:val="nil"/>
              <w:left w:val="single" w:sz="4" w:space="0" w:color="auto"/>
              <w:bottom w:val="single" w:sz="4" w:space="0" w:color="auto"/>
              <w:right w:val="single" w:sz="4" w:space="0" w:color="auto"/>
            </w:tcBorders>
            <w:vAlign w:val="center"/>
          </w:tcPr>
          <w:p w:rsidR="00BD280C" w:rsidRPr="001F3EB8" w:rsidRDefault="00BD280C" w:rsidP="007E6F1E">
            <w:pPr>
              <w:rPr>
                <w:sz w:val="20"/>
                <w:szCs w:val="20"/>
              </w:rPr>
            </w:pPr>
          </w:p>
        </w:tc>
        <w:tc>
          <w:tcPr>
            <w:tcW w:w="2638" w:type="dxa"/>
            <w:tcBorders>
              <w:top w:val="nil"/>
              <w:left w:val="single" w:sz="4" w:space="0" w:color="auto"/>
              <w:right w:val="single" w:sz="4" w:space="0" w:color="auto"/>
            </w:tcBorders>
          </w:tcPr>
          <w:p w:rsidR="00BD280C" w:rsidRPr="001F3EB8" w:rsidRDefault="00BD280C" w:rsidP="007E6F1E">
            <w:pPr>
              <w:pStyle w:val="ConsPlusCell"/>
              <w:rPr>
                <w:sz w:val="20"/>
                <w:szCs w:val="20"/>
              </w:rPr>
            </w:pPr>
            <w:r w:rsidRPr="001F3EB8">
              <w:rPr>
                <w:sz w:val="20"/>
                <w:szCs w:val="20"/>
              </w:rPr>
              <w:t>Отдел экономической политики АМР «Койгородский»</w:t>
            </w:r>
          </w:p>
        </w:tc>
        <w:tc>
          <w:tcPr>
            <w:tcW w:w="825" w:type="dxa"/>
            <w:tcBorders>
              <w:top w:val="nil"/>
              <w:left w:val="single" w:sz="4" w:space="0" w:color="auto"/>
              <w:right w:val="single" w:sz="4" w:space="0" w:color="auto"/>
            </w:tcBorders>
          </w:tcPr>
          <w:p w:rsidR="00BD280C" w:rsidRPr="001F3EB8" w:rsidRDefault="00BD280C" w:rsidP="00024334">
            <w:pPr>
              <w:pStyle w:val="ConsPlusCell"/>
              <w:jc w:val="center"/>
              <w:rPr>
                <w:sz w:val="20"/>
                <w:szCs w:val="20"/>
              </w:rPr>
            </w:pPr>
            <w:r w:rsidRPr="001F3EB8">
              <w:rPr>
                <w:sz w:val="20"/>
                <w:szCs w:val="20"/>
              </w:rPr>
              <w:t>-</w:t>
            </w:r>
          </w:p>
        </w:tc>
        <w:tc>
          <w:tcPr>
            <w:tcW w:w="825" w:type="dxa"/>
            <w:tcBorders>
              <w:top w:val="nil"/>
              <w:left w:val="single" w:sz="4" w:space="0" w:color="auto"/>
              <w:right w:val="single" w:sz="4" w:space="0" w:color="auto"/>
            </w:tcBorders>
          </w:tcPr>
          <w:p w:rsidR="00BD280C" w:rsidRPr="001F3EB8" w:rsidRDefault="00BD280C" w:rsidP="00F95902">
            <w:pPr>
              <w:pStyle w:val="ConsPlusCell"/>
              <w:jc w:val="center"/>
              <w:rPr>
                <w:sz w:val="20"/>
                <w:szCs w:val="20"/>
              </w:rPr>
            </w:pPr>
            <w:r w:rsidRPr="001F3EB8">
              <w:rPr>
                <w:sz w:val="20"/>
                <w:szCs w:val="20"/>
              </w:rPr>
              <w:t>62,8308</w:t>
            </w:r>
          </w:p>
        </w:tc>
        <w:tc>
          <w:tcPr>
            <w:tcW w:w="989" w:type="dxa"/>
            <w:tcBorders>
              <w:top w:val="nil"/>
              <w:left w:val="single" w:sz="4" w:space="0" w:color="auto"/>
              <w:right w:val="single" w:sz="4" w:space="0" w:color="auto"/>
            </w:tcBorders>
          </w:tcPr>
          <w:p w:rsidR="00BD280C" w:rsidRPr="001F3EB8" w:rsidRDefault="00BD280C" w:rsidP="00F95902">
            <w:pPr>
              <w:pStyle w:val="ConsPlusCell"/>
              <w:jc w:val="center"/>
              <w:rPr>
                <w:sz w:val="20"/>
                <w:szCs w:val="20"/>
              </w:rPr>
            </w:pPr>
            <w:r w:rsidRPr="001F3EB8">
              <w:rPr>
                <w:sz w:val="20"/>
                <w:szCs w:val="20"/>
              </w:rPr>
              <w:t>560,63</w:t>
            </w:r>
          </w:p>
          <w:p w:rsidR="00BD280C" w:rsidRPr="001F3EB8" w:rsidRDefault="00BD280C" w:rsidP="00F95902">
            <w:pPr>
              <w:pStyle w:val="ConsPlusCell"/>
              <w:jc w:val="center"/>
              <w:rPr>
                <w:sz w:val="20"/>
                <w:szCs w:val="20"/>
              </w:rPr>
            </w:pPr>
          </w:p>
        </w:tc>
        <w:tc>
          <w:tcPr>
            <w:tcW w:w="990" w:type="dxa"/>
            <w:tcBorders>
              <w:top w:val="nil"/>
              <w:left w:val="single" w:sz="4" w:space="0" w:color="auto"/>
              <w:right w:val="single" w:sz="4" w:space="0" w:color="auto"/>
            </w:tcBorders>
          </w:tcPr>
          <w:p w:rsidR="00BD280C" w:rsidRPr="00470932" w:rsidRDefault="00445F6C" w:rsidP="00F95902">
            <w:pPr>
              <w:pStyle w:val="ConsPlusCell"/>
              <w:jc w:val="center"/>
              <w:rPr>
                <w:sz w:val="20"/>
                <w:szCs w:val="20"/>
              </w:rPr>
            </w:pPr>
            <w:r w:rsidRPr="00470932">
              <w:rPr>
                <w:sz w:val="20"/>
                <w:szCs w:val="20"/>
              </w:rPr>
              <w:t>508,4482</w:t>
            </w:r>
          </w:p>
        </w:tc>
        <w:tc>
          <w:tcPr>
            <w:tcW w:w="990" w:type="dxa"/>
            <w:tcBorders>
              <w:top w:val="nil"/>
              <w:left w:val="single" w:sz="4" w:space="0" w:color="auto"/>
              <w:right w:val="single" w:sz="4" w:space="0" w:color="auto"/>
            </w:tcBorders>
          </w:tcPr>
          <w:p w:rsidR="00BD280C" w:rsidRPr="001F3EB8" w:rsidRDefault="009E0F4C" w:rsidP="005A7748">
            <w:pPr>
              <w:pStyle w:val="ConsPlusCell"/>
              <w:jc w:val="center"/>
              <w:rPr>
                <w:sz w:val="20"/>
                <w:szCs w:val="20"/>
              </w:rPr>
            </w:pPr>
            <w:r w:rsidRPr="001F3EB8">
              <w:rPr>
                <w:sz w:val="20"/>
                <w:szCs w:val="20"/>
              </w:rPr>
              <w:t>0,0</w:t>
            </w:r>
          </w:p>
        </w:tc>
        <w:tc>
          <w:tcPr>
            <w:tcW w:w="990" w:type="dxa"/>
            <w:tcBorders>
              <w:top w:val="nil"/>
              <w:left w:val="single" w:sz="4" w:space="0" w:color="auto"/>
              <w:right w:val="single" w:sz="4" w:space="0" w:color="auto"/>
            </w:tcBorders>
          </w:tcPr>
          <w:p w:rsidR="00BD280C" w:rsidRPr="001F3EB8" w:rsidRDefault="009E0F4C" w:rsidP="00EA3219">
            <w:pPr>
              <w:pStyle w:val="ConsPlusCell"/>
              <w:jc w:val="center"/>
              <w:rPr>
                <w:sz w:val="20"/>
                <w:szCs w:val="20"/>
              </w:rPr>
            </w:pPr>
            <w:r w:rsidRPr="001F3EB8">
              <w:rPr>
                <w:sz w:val="20"/>
                <w:szCs w:val="20"/>
              </w:rPr>
              <w:t>0,0</w:t>
            </w:r>
          </w:p>
        </w:tc>
        <w:tc>
          <w:tcPr>
            <w:tcW w:w="990" w:type="dxa"/>
            <w:tcBorders>
              <w:top w:val="nil"/>
              <w:left w:val="single" w:sz="4" w:space="0" w:color="auto"/>
              <w:right w:val="single" w:sz="4" w:space="0" w:color="auto"/>
            </w:tcBorders>
          </w:tcPr>
          <w:p w:rsidR="00BD280C" w:rsidRPr="001F3EB8" w:rsidRDefault="00BD280C" w:rsidP="00EA3219">
            <w:pPr>
              <w:pStyle w:val="ConsPlusCell"/>
              <w:jc w:val="center"/>
              <w:rPr>
                <w:sz w:val="20"/>
                <w:szCs w:val="20"/>
              </w:rPr>
            </w:pPr>
          </w:p>
        </w:tc>
      </w:tr>
      <w:tr w:rsidR="00BD280C" w:rsidRPr="001F3EB8" w:rsidTr="009A3026">
        <w:trPr>
          <w:trHeight w:val="70"/>
        </w:trPr>
        <w:tc>
          <w:tcPr>
            <w:tcW w:w="2371" w:type="dxa"/>
            <w:vMerge/>
            <w:tcBorders>
              <w:top w:val="nil"/>
              <w:left w:val="single" w:sz="4" w:space="0" w:color="auto"/>
              <w:bottom w:val="single" w:sz="4" w:space="0" w:color="auto"/>
              <w:right w:val="single" w:sz="4" w:space="0" w:color="auto"/>
            </w:tcBorders>
            <w:vAlign w:val="center"/>
          </w:tcPr>
          <w:p w:rsidR="00BD280C" w:rsidRPr="001F3EB8" w:rsidRDefault="00BD280C" w:rsidP="007E6F1E">
            <w:pPr>
              <w:rPr>
                <w:sz w:val="20"/>
                <w:szCs w:val="20"/>
              </w:rPr>
            </w:pPr>
          </w:p>
        </w:tc>
        <w:tc>
          <w:tcPr>
            <w:tcW w:w="3397" w:type="dxa"/>
            <w:vMerge/>
            <w:tcBorders>
              <w:top w:val="nil"/>
              <w:left w:val="single" w:sz="4" w:space="0" w:color="auto"/>
              <w:bottom w:val="single" w:sz="4" w:space="0" w:color="auto"/>
              <w:right w:val="single" w:sz="4" w:space="0" w:color="auto"/>
            </w:tcBorders>
            <w:vAlign w:val="center"/>
          </w:tcPr>
          <w:p w:rsidR="00BD280C" w:rsidRPr="001F3EB8" w:rsidRDefault="00BD280C" w:rsidP="007E6F1E">
            <w:pPr>
              <w:rPr>
                <w:sz w:val="20"/>
                <w:szCs w:val="20"/>
              </w:rPr>
            </w:pPr>
          </w:p>
        </w:tc>
        <w:tc>
          <w:tcPr>
            <w:tcW w:w="2638" w:type="dxa"/>
            <w:tcBorders>
              <w:top w:val="nil"/>
              <w:left w:val="single" w:sz="4" w:space="0" w:color="auto"/>
              <w:bottom w:val="single" w:sz="4" w:space="0" w:color="auto"/>
              <w:right w:val="single" w:sz="4" w:space="0" w:color="auto"/>
            </w:tcBorders>
          </w:tcPr>
          <w:p w:rsidR="00BD280C" w:rsidRPr="001F3EB8" w:rsidRDefault="00BD280C" w:rsidP="007E6F1E">
            <w:pPr>
              <w:pStyle w:val="ConsPlusCell"/>
              <w:rPr>
                <w:color w:val="FF0000"/>
                <w:sz w:val="20"/>
                <w:szCs w:val="20"/>
              </w:rPr>
            </w:pPr>
          </w:p>
        </w:tc>
        <w:tc>
          <w:tcPr>
            <w:tcW w:w="825" w:type="dxa"/>
            <w:tcBorders>
              <w:top w:val="nil"/>
              <w:left w:val="single" w:sz="4" w:space="0" w:color="auto"/>
              <w:bottom w:val="single" w:sz="4" w:space="0" w:color="auto"/>
              <w:right w:val="single" w:sz="4" w:space="0" w:color="auto"/>
            </w:tcBorders>
          </w:tcPr>
          <w:p w:rsidR="00BD280C" w:rsidRPr="001F3EB8" w:rsidRDefault="00BD280C" w:rsidP="00024334">
            <w:pPr>
              <w:pStyle w:val="ConsPlusCell"/>
              <w:jc w:val="center"/>
              <w:rPr>
                <w:sz w:val="20"/>
                <w:szCs w:val="20"/>
              </w:rPr>
            </w:pPr>
          </w:p>
        </w:tc>
        <w:tc>
          <w:tcPr>
            <w:tcW w:w="825" w:type="dxa"/>
            <w:tcBorders>
              <w:top w:val="nil"/>
              <w:left w:val="single" w:sz="4" w:space="0" w:color="auto"/>
              <w:bottom w:val="single" w:sz="4" w:space="0" w:color="auto"/>
              <w:right w:val="single" w:sz="4" w:space="0" w:color="auto"/>
            </w:tcBorders>
          </w:tcPr>
          <w:p w:rsidR="00BD280C" w:rsidRPr="001F3EB8" w:rsidRDefault="00BD280C" w:rsidP="00024334">
            <w:pPr>
              <w:pStyle w:val="ConsPlusCell"/>
              <w:jc w:val="center"/>
              <w:rPr>
                <w:sz w:val="20"/>
                <w:szCs w:val="20"/>
              </w:rPr>
            </w:pPr>
          </w:p>
        </w:tc>
        <w:tc>
          <w:tcPr>
            <w:tcW w:w="989" w:type="dxa"/>
            <w:tcBorders>
              <w:top w:val="nil"/>
              <w:left w:val="single" w:sz="4" w:space="0" w:color="auto"/>
              <w:bottom w:val="single" w:sz="4" w:space="0" w:color="auto"/>
              <w:right w:val="single" w:sz="4" w:space="0" w:color="auto"/>
            </w:tcBorders>
          </w:tcPr>
          <w:p w:rsidR="00BD280C" w:rsidRPr="001F3EB8" w:rsidRDefault="00BD280C" w:rsidP="00024334">
            <w:pPr>
              <w:pStyle w:val="ConsPlusCell"/>
              <w:jc w:val="center"/>
              <w:rPr>
                <w:sz w:val="20"/>
                <w:szCs w:val="20"/>
              </w:rPr>
            </w:pPr>
          </w:p>
        </w:tc>
        <w:tc>
          <w:tcPr>
            <w:tcW w:w="990" w:type="dxa"/>
            <w:tcBorders>
              <w:top w:val="nil"/>
              <w:left w:val="single" w:sz="4" w:space="0" w:color="auto"/>
              <w:bottom w:val="single" w:sz="4" w:space="0" w:color="auto"/>
              <w:right w:val="single" w:sz="4" w:space="0" w:color="auto"/>
            </w:tcBorders>
          </w:tcPr>
          <w:p w:rsidR="00BD280C" w:rsidRPr="00470932" w:rsidRDefault="00BD280C" w:rsidP="00024334">
            <w:pPr>
              <w:pStyle w:val="ConsPlusCell"/>
              <w:jc w:val="center"/>
              <w:rPr>
                <w:sz w:val="20"/>
                <w:szCs w:val="20"/>
              </w:rPr>
            </w:pPr>
          </w:p>
        </w:tc>
        <w:tc>
          <w:tcPr>
            <w:tcW w:w="990" w:type="dxa"/>
            <w:tcBorders>
              <w:top w:val="nil"/>
              <w:left w:val="single" w:sz="4" w:space="0" w:color="auto"/>
              <w:bottom w:val="single" w:sz="4" w:space="0" w:color="auto"/>
              <w:right w:val="single" w:sz="4" w:space="0" w:color="auto"/>
            </w:tcBorders>
          </w:tcPr>
          <w:p w:rsidR="00BD280C" w:rsidRPr="001F3EB8" w:rsidRDefault="00BD280C" w:rsidP="005A7748">
            <w:pPr>
              <w:pStyle w:val="ConsPlusCell"/>
              <w:jc w:val="center"/>
              <w:rPr>
                <w:sz w:val="20"/>
                <w:szCs w:val="20"/>
              </w:rPr>
            </w:pPr>
          </w:p>
        </w:tc>
        <w:tc>
          <w:tcPr>
            <w:tcW w:w="990" w:type="dxa"/>
            <w:tcBorders>
              <w:top w:val="nil"/>
              <w:left w:val="single" w:sz="4" w:space="0" w:color="auto"/>
              <w:bottom w:val="single" w:sz="4" w:space="0" w:color="auto"/>
              <w:right w:val="single" w:sz="4" w:space="0" w:color="auto"/>
            </w:tcBorders>
          </w:tcPr>
          <w:p w:rsidR="00BD280C" w:rsidRPr="001F3EB8" w:rsidRDefault="00BD280C" w:rsidP="00EA3219">
            <w:pPr>
              <w:pStyle w:val="ConsPlusCell"/>
              <w:jc w:val="center"/>
              <w:rPr>
                <w:sz w:val="20"/>
                <w:szCs w:val="20"/>
              </w:rPr>
            </w:pPr>
          </w:p>
        </w:tc>
        <w:tc>
          <w:tcPr>
            <w:tcW w:w="990" w:type="dxa"/>
            <w:tcBorders>
              <w:top w:val="nil"/>
              <w:left w:val="single" w:sz="4" w:space="0" w:color="auto"/>
              <w:bottom w:val="single" w:sz="4" w:space="0" w:color="auto"/>
              <w:right w:val="single" w:sz="4" w:space="0" w:color="auto"/>
            </w:tcBorders>
          </w:tcPr>
          <w:p w:rsidR="00BD280C" w:rsidRPr="001F3EB8" w:rsidRDefault="00BD280C" w:rsidP="00EA3219">
            <w:pPr>
              <w:pStyle w:val="ConsPlusCell"/>
              <w:jc w:val="center"/>
              <w:rPr>
                <w:sz w:val="20"/>
                <w:szCs w:val="20"/>
              </w:rPr>
            </w:pPr>
          </w:p>
        </w:tc>
      </w:tr>
      <w:tr w:rsidR="00BD280C" w:rsidRPr="001F3EB8" w:rsidTr="007C0C4B">
        <w:trPr>
          <w:trHeight w:val="692"/>
        </w:trPr>
        <w:tc>
          <w:tcPr>
            <w:tcW w:w="2371" w:type="dxa"/>
            <w:tcBorders>
              <w:top w:val="nil"/>
              <w:left w:val="single" w:sz="4" w:space="0" w:color="auto"/>
              <w:bottom w:val="single" w:sz="4" w:space="0" w:color="auto"/>
              <w:right w:val="single" w:sz="4" w:space="0" w:color="auto"/>
            </w:tcBorders>
          </w:tcPr>
          <w:p w:rsidR="00BD280C" w:rsidRPr="001F3EB8" w:rsidRDefault="00BD280C" w:rsidP="000C1505">
            <w:pPr>
              <w:rPr>
                <w:color w:val="000000"/>
                <w:sz w:val="20"/>
                <w:szCs w:val="20"/>
              </w:rPr>
            </w:pPr>
            <w:r w:rsidRPr="001F3EB8">
              <w:rPr>
                <w:color w:val="000000"/>
                <w:sz w:val="20"/>
                <w:szCs w:val="20"/>
              </w:rPr>
              <w:t>Основное мероприятие 3.1.2.</w:t>
            </w:r>
          </w:p>
        </w:tc>
        <w:tc>
          <w:tcPr>
            <w:tcW w:w="3397" w:type="dxa"/>
            <w:tcBorders>
              <w:top w:val="nil"/>
              <w:left w:val="single" w:sz="4" w:space="0" w:color="auto"/>
              <w:bottom w:val="single" w:sz="4" w:space="0" w:color="auto"/>
              <w:right w:val="single" w:sz="4" w:space="0" w:color="auto"/>
            </w:tcBorders>
          </w:tcPr>
          <w:p w:rsidR="00BD280C" w:rsidRPr="001F3EB8" w:rsidRDefault="00BD280C" w:rsidP="000C1505">
            <w:pPr>
              <w:rPr>
                <w:color w:val="000000"/>
                <w:sz w:val="20"/>
                <w:szCs w:val="20"/>
              </w:rPr>
            </w:pPr>
            <w:r w:rsidRPr="001F3EB8">
              <w:rPr>
                <w:color w:val="000000"/>
                <w:sz w:val="20"/>
                <w:szCs w:val="20"/>
              </w:rPr>
              <w:t>Оказание финансовой поддержки субъектам туристской деятельности</w:t>
            </w:r>
          </w:p>
        </w:tc>
        <w:tc>
          <w:tcPr>
            <w:tcW w:w="2638" w:type="dxa"/>
            <w:tcBorders>
              <w:top w:val="nil"/>
              <w:left w:val="single" w:sz="4" w:space="0" w:color="auto"/>
              <w:bottom w:val="single" w:sz="4" w:space="0" w:color="auto"/>
              <w:right w:val="single" w:sz="4" w:space="0" w:color="auto"/>
            </w:tcBorders>
          </w:tcPr>
          <w:p w:rsidR="00BD280C" w:rsidRPr="001F3EB8" w:rsidRDefault="00BD280C" w:rsidP="000C1505">
            <w:pPr>
              <w:pStyle w:val="ConsPlusCell"/>
              <w:rPr>
                <w:color w:val="000000"/>
                <w:sz w:val="20"/>
                <w:szCs w:val="20"/>
              </w:rPr>
            </w:pPr>
          </w:p>
        </w:tc>
        <w:tc>
          <w:tcPr>
            <w:tcW w:w="825" w:type="dxa"/>
            <w:tcBorders>
              <w:top w:val="nil"/>
              <w:left w:val="single" w:sz="4" w:space="0" w:color="auto"/>
              <w:bottom w:val="single" w:sz="4" w:space="0" w:color="auto"/>
              <w:right w:val="single" w:sz="4" w:space="0" w:color="auto"/>
            </w:tcBorders>
          </w:tcPr>
          <w:p w:rsidR="00BD280C" w:rsidRPr="001F3EB8" w:rsidRDefault="00BD280C" w:rsidP="000C1505">
            <w:pPr>
              <w:pStyle w:val="ConsPlusCell"/>
              <w:jc w:val="center"/>
              <w:rPr>
                <w:color w:val="000000"/>
                <w:sz w:val="20"/>
                <w:szCs w:val="20"/>
              </w:rPr>
            </w:pPr>
            <w:r w:rsidRPr="001F3EB8">
              <w:rPr>
                <w:color w:val="000000"/>
                <w:sz w:val="20"/>
                <w:szCs w:val="20"/>
              </w:rPr>
              <w:t>-</w:t>
            </w:r>
          </w:p>
        </w:tc>
        <w:tc>
          <w:tcPr>
            <w:tcW w:w="825" w:type="dxa"/>
            <w:tcBorders>
              <w:top w:val="nil"/>
              <w:left w:val="single" w:sz="4" w:space="0" w:color="auto"/>
              <w:bottom w:val="single" w:sz="4" w:space="0" w:color="auto"/>
              <w:right w:val="single" w:sz="4" w:space="0" w:color="auto"/>
            </w:tcBorders>
          </w:tcPr>
          <w:p w:rsidR="00BD280C" w:rsidRPr="001F3EB8" w:rsidRDefault="00BD280C" w:rsidP="000C1505">
            <w:pPr>
              <w:pStyle w:val="ConsPlusCell"/>
              <w:jc w:val="center"/>
              <w:rPr>
                <w:sz w:val="20"/>
                <w:szCs w:val="20"/>
              </w:rPr>
            </w:pPr>
            <w:r w:rsidRPr="001F3EB8">
              <w:rPr>
                <w:sz w:val="20"/>
                <w:szCs w:val="20"/>
              </w:rPr>
              <w:t>-</w:t>
            </w:r>
          </w:p>
        </w:tc>
        <w:tc>
          <w:tcPr>
            <w:tcW w:w="989" w:type="dxa"/>
            <w:tcBorders>
              <w:top w:val="nil"/>
              <w:left w:val="single" w:sz="4" w:space="0" w:color="auto"/>
              <w:bottom w:val="single" w:sz="4" w:space="0" w:color="auto"/>
              <w:right w:val="single" w:sz="4" w:space="0" w:color="auto"/>
            </w:tcBorders>
          </w:tcPr>
          <w:p w:rsidR="00BD280C" w:rsidRPr="001F3EB8" w:rsidRDefault="00BD280C" w:rsidP="000C1505">
            <w:pPr>
              <w:pStyle w:val="ConsPlusCell"/>
              <w:jc w:val="center"/>
              <w:rPr>
                <w:sz w:val="20"/>
                <w:szCs w:val="20"/>
              </w:rPr>
            </w:pPr>
            <w:r w:rsidRPr="001F3EB8">
              <w:rPr>
                <w:sz w:val="20"/>
                <w:szCs w:val="20"/>
              </w:rPr>
              <w:t>500,0</w:t>
            </w:r>
          </w:p>
        </w:tc>
        <w:tc>
          <w:tcPr>
            <w:tcW w:w="990" w:type="dxa"/>
            <w:tcBorders>
              <w:top w:val="nil"/>
              <w:left w:val="single" w:sz="4" w:space="0" w:color="auto"/>
              <w:bottom w:val="single" w:sz="4" w:space="0" w:color="auto"/>
              <w:right w:val="single" w:sz="4" w:space="0" w:color="auto"/>
            </w:tcBorders>
          </w:tcPr>
          <w:p w:rsidR="00BD280C" w:rsidRPr="00470932" w:rsidRDefault="00F03485" w:rsidP="000C1505">
            <w:pPr>
              <w:pStyle w:val="ConsPlusCell"/>
              <w:jc w:val="center"/>
              <w:rPr>
                <w:sz w:val="20"/>
                <w:szCs w:val="20"/>
              </w:rPr>
            </w:pPr>
            <w:r w:rsidRPr="00470932">
              <w:rPr>
                <w:sz w:val="20"/>
                <w:szCs w:val="20"/>
              </w:rPr>
              <w:t>500,0</w:t>
            </w:r>
          </w:p>
        </w:tc>
        <w:tc>
          <w:tcPr>
            <w:tcW w:w="990" w:type="dxa"/>
            <w:tcBorders>
              <w:top w:val="nil"/>
              <w:left w:val="single" w:sz="4" w:space="0" w:color="auto"/>
              <w:bottom w:val="single" w:sz="4" w:space="0" w:color="auto"/>
              <w:right w:val="single" w:sz="4" w:space="0" w:color="auto"/>
            </w:tcBorders>
          </w:tcPr>
          <w:p w:rsidR="00BD280C" w:rsidRPr="001F3EB8" w:rsidRDefault="00F03485" w:rsidP="005A7748">
            <w:pPr>
              <w:pStyle w:val="ConsPlusCell"/>
              <w:jc w:val="center"/>
              <w:rPr>
                <w:sz w:val="20"/>
                <w:szCs w:val="20"/>
              </w:rPr>
            </w:pPr>
            <w:r w:rsidRPr="001F3EB8">
              <w:rPr>
                <w:sz w:val="20"/>
                <w:szCs w:val="20"/>
              </w:rPr>
              <w:t>0,0</w:t>
            </w:r>
          </w:p>
        </w:tc>
        <w:tc>
          <w:tcPr>
            <w:tcW w:w="990" w:type="dxa"/>
            <w:tcBorders>
              <w:top w:val="nil"/>
              <w:left w:val="single" w:sz="4" w:space="0" w:color="auto"/>
              <w:bottom w:val="single" w:sz="4" w:space="0" w:color="auto"/>
              <w:right w:val="single" w:sz="4" w:space="0" w:color="auto"/>
            </w:tcBorders>
          </w:tcPr>
          <w:p w:rsidR="00BD280C" w:rsidRPr="001F3EB8" w:rsidRDefault="00F03485" w:rsidP="00EA3219">
            <w:pPr>
              <w:pStyle w:val="ConsPlusCell"/>
              <w:jc w:val="center"/>
              <w:rPr>
                <w:sz w:val="20"/>
                <w:szCs w:val="20"/>
              </w:rPr>
            </w:pPr>
            <w:r w:rsidRPr="001F3EB8">
              <w:rPr>
                <w:sz w:val="20"/>
                <w:szCs w:val="20"/>
              </w:rPr>
              <w:t>0,0</w:t>
            </w:r>
          </w:p>
        </w:tc>
        <w:tc>
          <w:tcPr>
            <w:tcW w:w="990" w:type="dxa"/>
            <w:tcBorders>
              <w:top w:val="nil"/>
              <w:left w:val="single" w:sz="4" w:space="0" w:color="auto"/>
              <w:bottom w:val="single" w:sz="4" w:space="0" w:color="auto"/>
              <w:right w:val="single" w:sz="4" w:space="0" w:color="auto"/>
            </w:tcBorders>
          </w:tcPr>
          <w:p w:rsidR="00BD280C" w:rsidRPr="001F3EB8" w:rsidRDefault="00BD280C" w:rsidP="00EA3219">
            <w:pPr>
              <w:pStyle w:val="ConsPlusCell"/>
              <w:jc w:val="center"/>
              <w:rPr>
                <w:sz w:val="20"/>
                <w:szCs w:val="20"/>
              </w:rPr>
            </w:pPr>
          </w:p>
        </w:tc>
      </w:tr>
      <w:tr w:rsidR="00BD280C" w:rsidRPr="001F3EB8" w:rsidTr="006760DD">
        <w:trPr>
          <w:trHeight w:val="1383"/>
        </w:trPr>
        <w:tc>
          <w:tcPr>
            <w:tcW w:w="2371" w:type="dxa"/>
            <w:tcBorders>
              <w:top w:val="nil"/>
              <w:left w:val="single" w:sz="4" w:space="0" w:color="auto"/>
              <w:bottom w:val="single" w:sz="4" w:space="0" w:color="auto"/>
              <w:right w:val="single" w:sz="4" w:space="0" w:color="auto"/>
            </w:tcBorders>
          </w:tcPr>
          <w:p w:rsidR="00BD280C" w:rsidRPr="001F3EB8" w:rsidRDefault="00BD280C" w:rsidP="000C1505">
            <w:pPr>
              <w:rPr>
                <w:sz w:val="20"/>
                <w:szCs w:val="20"/>
              </w:rPr>
            </w:pPr>
            <w:r w:rsidRPr="001F3EB8">
              <w:rPr>
                <w:sz w:val="20"/>
                <w:szCs w:val="20"/>
              </w:rPr>
              <w:t xml:space="preserve">Основное </w:t>
            </w:r>
            <w:r w:rsidRPr="001F3EB8">
              <w:rPr>
                <w:sz w:val="20"/>
                <w:szCs w:val="20"/>
              </w:rPr>
              <w:br/>
              <w:t>мероприятие  3.1.4.</w:t>
            </w:r>
          </w:p>
        </w:tc>
        <w:tc>
          <w:tcPr>
            <w:tcW w:w="3397" w:type="dxa"/>
            <w:tcBorders>
              <w:top w:val="nil"/>
              <w:left w:val="single" w:sz="4" w:space="0" w:color="auto"/>
              <w:bottom w:val="single" w:sz="4" w:space="0" w:color="auto"/>
              <w:right w:val="single" w:sz="4" w:space="0" w:color="auto"/>
            </w:tcBorders>
          </w:tcPr>
          <w:p w:rsidR="00BD280C" w:rsidRPr="001F3EB8" w:rsidRDefault="00BD280C" w:rsidP="000C1505">
            <w:pPr>
              <w:rPr>
                <w:sz w:val="20"/>
                <w:szCs w:val="20"/>
              </w:rPr>
            </w:pPr>
            <w:r w:rsidRPr="001F3EB8">
              <w:rPr>
                <w:sz w:val="20"/>
                <w:szCs w:val="20"/>
              </w:rPr>
              <w:t xml:space="preserve">Создание и модернизация объектов обеспечивающей инфраструктуры туризма, собственником которых является орган местного самоуправления  </w:t>
            </w:r>
          </w:p>
        </w:tc>
        <w:tc>
          <w:tcPr>
            <w:tcW w:w="2638" w:type="dxa"/>
            <w:tcBorders>
              <w:top w:val="nil"/>
              <w:left w:val="single" w:sz="4" w:space="0" w:color="auto"/>
              <w:bottom w:val="single" w:sz="4" w:space="0" w:color="auto"/>
              <w:right w:val="single" w:sz="4" w:space="0" w:color="auto"/>
            </w:tcBorders>
          </w:tcPr>
          <w:p w:rsidR="00BD280C" w:rsidRPr="001F3EB8" w:rsidRDefault="00BD280C" w:rsidP="000C1505">
            <w:pPr>
              <w:rPr>
                <w:color w:val="FF0000"/>
                <w:sz w:val="20"/>
                <w:szCs w:val="20"/>
              </w:rPr>
            </w:pPr>
            <w:r w:rsidRPr="001F3EB8">
              <w:rPr>
                <w:sz w:val="20"/>
                <w:szCs w:val="20"/>
              </w:rPr>
              <w:t xml:space="preserve">Отдел экономической политики администрации </w:t>
            </w:r>
            <w:r w:rsidRPr="001F3EB8">
              <w:rPr>
                <w:sz w:val="20"/>
                <w:szCs w:val="20"/>
              </w:rPr>
              <w:br/>
              <w:t>муниципального района «Койгородский»</w:t>
            </w:r>
          </w:p>
        </w:tc>
        <w:tc>
          <w:tcPr>
            <w:tcW w:w="825" w:type="dxa"/>
            <w:tcBorders>
              <w:top w:val="nil"/>
              <w:left w:val="single" w:sz="4" w:space="0" w:color="auto"/>
              <w:bottom w:val="single" w:sz="4" w:space="0" w:color="auto"/>
              <w:right w:val="single" w:sz="4" w:space="0" w:color="auto"/>
            </w:tcBorders>
          </w:tcPr>
          <w:p w:rsidR="00BD280C" w:rsidRPr="001F3EB8" w:rsidRDefault="00BD280C" w:rsidP="000C1505">
            <w:pPr>
              <w:pStyle w:val="ConsPlusCell"/>
              <w:jc w:val="center"/>
              <w:rPr>
                <w:color w:val="000000"/>
                <w:sz w:val="20"/>
                <w:szCs w:val="20"/>
              </w:rPr>
            </w:pPr>
            <w:r w:rsidRPr="001F3EB8">
              <w:rPr>
                <w:color w:val="000000"/>
                <w:sz w:val="20"/>
                <w:szCs w:val="20"/>
              </w:rPr>
              <w:t>-</w:t>
            </w:r>
          </w:p>
        </w:tc>
        <w:tc>
          <w:tcPr>
            <w:tcW w:w="825" w:type="dxa"/>
            <w:tcBorders>
              <w:top w:val="nil"/>
              <w:left w:val="single" w:sz="4" w:space="0" w:color="auto"/>
              <w:bottom w:val="single" w:sz="4" w:space="0" w:color="auto"/>
              <w:right w:val="single" w:sz="4" w:space="0" w:color="auto"/>
            </w:tcBorders>
          </w:tcPr>
          <w:p w:rsidR="00BD280C" w:rsidRPr="001F3EB8" w:rsidRDefault="00BD280C" w:rsidP="000D55AD">
            <w:pPr>
              <w:pStyle w:val="ConsPlusCell"/>
              <w:jc w:val="center"/>
              <w:rPr>
                <w:sz w:val="20"/>
                <w:szCs w:val="20"/>
              </w:rPr>
            </w:pPr>
            <w:r w:rsidRPr="001F3EB8">
              <w:rPr>
                <w:sz w:val="20"/>
                <w:szCs w:val="20"/>
              </w:rPr>
              <w:t>0</w:t>
            </w:r>
          </w:p>
        </w:tc>
        <w:tc>
          <w:tcPr>
            <w:tcW w:w="989" w:type="dxa"/>
            <w:tcBorders>
              <w:top w:val="nil"/>
              <w:left w:val="single" w:sz="4" w:space="0" w:color="auto"/>
              <w:bottom w:val="single" w:sz="4" w:space="0" w:color="auto"/>
              <w:right w:val="single" w:sz="4" w:space="0" w:color="auto"/>
            </w:tcBorders>
          </w:tcPr>
          <w:p w:rsidR="00BD280C" w:rsidRPr="001F3EB8" w:rsidRDefault="00BD280C" w:rsidP="000C1505">
            <w:pPr>
              <w:pStyle w:val="ConsPlusCell"/>
              <w:jc w:val="center"/>
              <w:rPr>
                <w:sz w:val="20"/>
                <w:szCs w:val="20"/>
              </w:rPr>
            </w:pPr>
            <w:r w:rsidRPr="001F3EB8">
              <w:rPr>
                <w:sz w:val="20"/>
                <w:szCs w:val="20"/>
              </w:rPr>
              <w:t>-</w:t>
            </w:r>
          </w:p>
        </w:tc>
        <w:tc>
          <w:tcPr>
            <w:tcW w:w="990" w:type="dxa"/>
            <w:tcBorders>
              <w:top w:val="nil"/>
              <w:left w:val="single" w:sz="4" w:space="0" w:color="auto"/>
              <w:bottom w:val="single" w:sz="4" w:space="0" w:color="auto"/>
              <w:right w:val="single" w:sz="4" w:space="0" w:color="auto"/>
            </w:tcBorders>
          </w:tcPr>
          <w:p w:rsidR="00BD280C" w:rsidRPr="00470932" w:rsidRDefault="00BD280C" w:rsidP="000C1505">
            <w:pPr>
              <w:pStyle w:val="ConsPlusCell"/>
              <w:jc w:val="center"/>
              <w:rPr>
                <w:sz w:val="20"/>
                <w:szCs w:val="20"/>
              </w:rPr>
            </w:pPr>
            <w:r w:rsidRPr="00470932">
              <w:rPr>
                <w:sz w:val="20"/>
                <w:szCs w:val="20"/>
              </w:rPr>
              <w:t>-</w:t>
            </w:r>
          </w:p>
        </w:tc>
        <w:tc>
          <w:tcPr>
            <w:tcW w:w="990" w:type="dxa"/>
            <w:tcBorders>
              <w:top w:val="nil"/>
              <w:left w:val="single" w:sz="4" w:space="0" w:color="auto"/>
              <w:bottom w:val="single" w:sz="4" w:space="0" w:color="auto"/>
              <w:right w:val="single" w:sz="4" w:space="0" w:color="auto"/>
            </w:tcBorders>
          </w:tcPr>
          <w:p w:rsidR="00BD280C" w:rsidRPr="001F3EB8" w:rsidRDefault="00BD280C" w:rsidP="005A7748">
            <w:pPr>
              <w:pStyle w:val="ConsPlusCell"/>
              <w:jc w:val="center"/>
              <w:rPr>
                <w:sz w:val="20"/>
                <w:szCs w:val="20"/>
              </w:rPr>
            </w:pPr>
            <w:r w:rsidRPr="001F3EB8">
              <w:rPr>
                <w:sz w:val="20"/>
                <w:szCs w:val="20"/>
              </w:rPr>
              <w:t>-</w:t>
            </w:r>
          </w:p>
        </w:tc>
        <w:tc>
          <w:tcPr>
            <w:tcW w:w="990" w:type="dxa"/>
            <w:tcBorders>
              <w:top w:val="nil"/>
              <w:left w:val="single" w:sz="4" w:space="0" w:color="auto"/>
              <w:bottom w:val="single" w:sz="4" w:space="0" w:color="auto"/>
              <w:right w:val="single" w:sz="4" w:space="0" w:color="auto"/>
            </w:tcBorders>
          </w:tcPr>
          <w:p w:rsidR="00BD280C" w:rsidRPr="001F3EB8" w:rsidRDefault="00BD280C" w:rsidP="00EA3219">
            <w:pPr>
              <w:pStyle w:val="ConsPlusCell"/>
              <w:jc w:val="center"/>
              <w:rPr>
                <w:sz w:val="20"/>
                <w:szCs w:val="20"/>
              </w:rPr>
            </w:pPr>
          </w:p>
        </w:tc>
        <w:tc>
          <w:tcPr>
            <w:tcW w:w="990" w:type="dxa"/>
            <w:tcBorders>
              <w:top w:val="nil"/>
              <w:left w:val="single" w:sz="4" w:space="0" w:color="auto"/>
              <w:bottom w:val="single" w:sz="4" w:space="0" w:color="auto"/>
              <w:right w:val="single" w:sz="4" w:space="0" w:color="auto"/>
            </w:tcBorders>
          </w:tcPr>
          <w:p w:rsidR="00BD280C" w:rsidRPr="001F3EB8" w:rsidRDefault="00BD280C" w:rsidP="00EA3219">
            <w:pPr>
              <w:pStyle w:val="ConsPlusCell"/>
              <w:jc w:val="center"/>
              <w:rPr>
                <w:sz w:val="20"/>
                <w:szCs w:val="20"/>
              </w:rPr>
            </w:pPr>
          </w:p>
        </w:tc>
      </w:tr>
      <w:tr w:rsidR="00BD280C" w:rsidRPr="001F3EB8" w:rsidTr="006760DD">
        <w:trPr>
          <w:trHeight w:val="978"/>
        </w:trPr>
        <w:tc>
          <w:tcPr>
            <w:tcW w:w="2371" w:type="dxa"/>
            <w:tcBorders>
              <w:top w:val="nil"/>
              <w:left w:val="single" w:sz="4" w:space="0" w:color="auto"/>
              <w:bottom w:val="single" w:sz="4" w:space="0" w:color="auto"/>
              <w:right w:val="single" w:sz="4" w:space="0" w:color="auto"/>
            </w:tcBorders>
          </w:tcPr>
          <w:p w:rsidR="00BD280C" w:rsidRPr="001F3EB8" w:rsidRDefault="00BD280C" w:rsidP="007E6F1E">
            <w:pPr>
              <w:pStyle w:val="ConsPlusCell"/>
              <w:rPr>
                <w:sz w:val="20"/>
                <w:szCs w:val="20"/>
              </w:rPr>
            </w:pPr>
            <w:r w:rsidRPr="001F3EB8">
              <w:rPr>
                <w:sz w:val="20"/>
                <w:szCs w:val="20"/>
              </w:rPr>
              <w:t xml:space="preserve">Основное </w:t>
            </w:r>
            <w:r w:rsidRPr="001F3EB8">
              <w:rPr>
                <w:sz w:val="20"/>
                <w:szCs w:val="20"/>
              </w:rPr>
              <w:br/>
              <w:t>мероприятие  3.1.5.</w:t>
            </w:r>
          </w:p>
          <w:p w:rsidR="00BD280C" w:rsidRPr="001F3EB8" w:rsidRDefault="00BD280C" w:rsidP="007E6F1E">
            <w:pPr>
              <w:pStyle w:val="ConsPlusCell"/>
              <w:rPr>
                <w:sz w:val="20"/>
                <w:szCs w:val="20"/>
              </w:rPr>
            </w:pPr>
          </w:p>
          <w:p w:rsidR="00BD280C" w:rsidRPr="001F3EB8" w:rsidRDefault="00BD280C" w:rsidP="007E6F1E">
            <w:pPr>
              <w:pStyle w:val="ConsPlusCell"/>
              <w:rPr>
                <w:sz w:val="20"/>
                <w:szCs w:val="20"/>
              </w:rPr>
            </w:pPr>
          </w:p>
        </w:tc>
        <w:tc>
          <w:tcPr>
            <w:tcW w:w="3397" w:type="dxa"/>
            <w:tcBorders>
              <w:top w:val="nil"/>
              <w:left w:val="single" w:sz="4" w:space="0" w:color="auto"/>
              <w:bottom w:val="single" w:sz="4" w:space="0" w:color="auto"/>
              <w:right w:val="single" w:sz="4" w:space="0" w:color="auto"/>
            </w:tcBorders>
          </w:tcPr>
          <w:p w:rsidR="00BD280C" w:rsidRPr="001F3EB8" w:rsidRDefault="00BD280C" w:rsidP="00BB6C6E">
            <w:pPr>
              <w:widowControl w:val="0"/>
              <w:autoSpaceDE w:val="0"/>
              <w:autoSpaceDN w:val="0"/>
              <w:adjustRightInd w:val="0"/>
              <w:rPr>
                <w:sz w:val="20"/>
                <w:szCs w:val="20"/>
              </w:rPr>
            </w:pPr>
            <w:r w:rsidRPr="001F3EB8">
              <w:rPr>
                <w:sz w:val="20"/>
                <w:szCs w:val="20"/>
              </w:rPr>
              <w:t>Содействие развитию кадрового потенциала в сфере туризма</w:t>
            </w:r>
          </w:p>
        </w:tc>
        <w:tc>
          <w:tcPr>
            <w:tcW w:w="2638" w:type="dxa"/>
            <w:tcBorders>
              <w:top w:val="nil"/>
              <w:left w:val="single" w:sz="4" w:space="0" w:color="auto"/>
              <w:bottom w:val="single" w:sz="4" w:space="0" w:color="auto"/>
              <w:right w:val="single" w:sz="4" w:space="0" w:color="auto"/>
            </w:tcBorders>
          </w:tcPr>
          <w:p w:rsidR="00BD280C" w:rsidRPr="001F3EB8" w:rsidRDefault="00BD280C" w:rsidP="007E6F1E">
            <w:pPr>
              <w:pStyle w:val="ConsPlusCell"/>
              <w:rPr>
                <w:sz w:val="20"/>
                <w:szCs w:val="20"/>
              </w:rPr>
            </w:pPr>
            <w:r w:rsidRPr="001F3EB8">
              <w:rPr>
                <w:sz w:val="20"/>
                <w:szCs w:val="20"/>
              </w:rPr>
              <w:t xml:space="preserve">Отдел экономической политики администрации </w:t>
            </w:r>
            <w:r w:rsidRPr="001F3EB8">
              <w:rPr>
                <w:sz w:val="20"/>
                <w:szCs w:val="20"/>
              </w:rPr>
              <w:br/>
              <w:t>муниципального района «Койгородский»</w:t>
            </w:r>
          </w:p>
        </w:tc>
        <w:tc>
          <w:tcPr>
            <w:tcW w:w="825" w:type="dxa"/>
            <w:tcBorders>
              <w:top w:val="nil"/>
              <w:left w:val="single" w:sz="4" w:space="0" w:color="auto"/>
              <w:bottom w:val="single" w:sz="4" w:space="0" w:color="auto"/>
              <w:right w:val="single" w:sz="4" w:space="0" w:color="auto"/>
            </w:tcBorders>
          </w:tcPr>
          <w:p w:rsidR="00BD280C" w:rsidRPr="001F3EB8" w:rsidRDefault="00BD280C" w:rsidP="00024334">
            <w:pPr>
              <w:pStyle w:val="ConsPlusCell"/>
              <w:jc w:val="center"/>
              <w:rPr>
                <w:sz w:val="20"/>
                <w:szCs w:val="20"/>
              </w:rPr>
            </w:pPr>
            <w:r w:rsidRPr="001F3EB8">
              <w:rPr>
                <w:sz w:val="20"/>
                <w:szCs w:val="20"/>
              </w:rPr>
              <w:t>-</w:t>
            </w:r>
          </w:p>
        </w:tc>
        <w:tc>
          <w:tcPr>
            <w:tcW w:w="825" w:type="dxa"/>
            <w:tcBorders>
              <w:top w:val="nil"/>
              <w:left w:val="single" w:sz="4" w:space="0" w:color="auto"/>
              <w:bottom w:val="single" w:sz="4" w:space="0" w:color="auto"/>
              <w:right w:val="single" w:sz="4" w:space="0" w:color="auto"/>
            </w:tcBorders>
          </w:tcPr>
          <w:p w:rsidR="00BD280C" w:rsidRPr="001F3EB8" w:rsidRDefault="00BD280C" w:rsidP="00024334">
            <w:pPr>
              <w:pStyle w:val="ConsPlusCell"/>
              <w:jc w:val="center"/>
              <w:rPr>
                <w:sz w:val="20"/>
                <w:szCs w:val="20"/>
              </w:rPr>
            </w:pPr>
            <w:r w:rsidRPr="001F3EB8">
              <w:rPr>
                <w:sz w:val="20"/>
                <w:szCs w:val="20"/>
              </w:rPr>
              <w:t>-</w:t>
            </w:r>
          </w:p>
        </w:tc>
        <w:tc>
          <w:tcPr>
            <w:tcW w:w="989" w:type="dxa"/>
            <w:tcBorders>
              <w:top w:val="nil"/>
              <w:left w:val="single" w:sz="4" w:space="0" w:color="auto"/>
              <w:bottom w:val="single" w:sz="4" w:space="0" w:color="auto"/>
              <w:right w:val="single" w:sz="4" w:space="0" w:color="auto"/>
            </w:tcBorders>
          </w:tcPr>
          <w:p w:rsidR="00BD280C" w:rsidRPr="001F3EB8" w:rsidRDefault="00BD280C" w:rsidP="00024334">
            <w:pPr>
              <w:pStyle w:val="ConsPlusCell"/>
              <w:jc w:val="center"/>
              <w:rPr>
                <w:sz w:val="20"/>
                <w:szCs w:val="20"/>
              </w:rPr>
            </w:pPr>
            <w:r w:rsidRPr="001F3EB8">
              <w:rPr>
                <w:sz w:val="20"/>
                <w:szCs w:val="20"/>
              </w:rPr>
              <w:t>-</w:t>
            </w:r>
          </w:p>
        </w:tc>
        <w:tc>
          <w:tcPr>
            <w:tcW w:w="990" w:type="dxa"/>
            <w:tcBorders>
              <w:top w:val="nil"/>
              <w:left w:val="single" w:sz="4" w:space="0" w:color="auto"/>
              <w:bottom w:val="single" w:sz="4" w:space="0" w:color="auto"/>
              <w:right w:val="single" w:sz="4" w:space="0" w:color="auto"/>
            </w:tcBorders>
          </w:tcPr>
          <w:p w:rsidR="00BD280C" w:rsidRPr="00470932" w:rsidRDefault="00BD280C" w:rsidP="00024334">
            <w:pPr>
              <w:pStyle w:val="ConsPlusCell"/>
              <w:jc w:val="center"/>
              <w:rPr>
                <w:sz w:val="20"/>
                <w:szCs w:val="20"/>
              </w:rPr>
            </w:pPr>
            <w:r w:rsidRPr="00470932">
              <w:rPr>
                <w:sz w:val="20"/>
                <w:szCs w:val="20"/>
              </w:rPr>
              <w:t>-</w:t>
            </w:r>
          </w:p>
        </w:tc>
        <w:tc>
          <w:tcPr>
            <w:tcW w:w="990" w:type="dxa"/>
            <w:tcBorders>
              <w:top w:val="nil"/>
              <w:left w:val="single" w:sz="4" w:space="0" w:color="auto"/>
              <w:bottom w:val="single" w:sz="4" w:space="0" w:color="auto"/>
              <w:right w:val="single" w:sz="4" w:space="0" w:color="auto"/>
            </w:tcBorders>
          </w:tcPr>
          <w:p w:rsidR="00BD280C" w:rsidRPr="001F3EB8" w:rsidRDefault="00BD280C" w:rsidP="005A7748">
            <w:pPr>
              <w:pStyle w:val="ConsPlusCell"/>
              <w:jc w:val="center"/>
              <w:rPr>
                <w:sz w:val="20"/>
                <w:szCs w:val="20"/>
              </w:rPr>
            </w:pPr>
            <w:r w:rsidRPr="001F3EB8">
              <w:rPr>
                <w:sz w:val="20"/>
                <w:szCs w:val="20"/>
              </w:rPr>
              <w:t>-</w:t>
            </w:r>
          </w:p>
        </w:tc>
        <w:tc>
          <w:tcPr>
            <w:tcW w:w="990" w:type="dxa"/>
            <w:tcBorders>
              <w:top w:val="nil"/>
              <w:left w:val="single" w:sz="4" w:space="0" w:color="auto"/>
              <w:bottom w:val="single" w:sz="4" w:space="0" w:color="auto"/>
              <w:right w:val="single" w:sz="4" w:space="0" w:color="auto"/>
            </w:tcBorders>
          </w:tcPr>
          <w:p w:rsidR="00BD280C" w:rsidRPr="001F3EB8" w:rsidRDefault="00BD280C" w:rsidP="00EA3219">
            <w:pPr>
              <w:pStyle w:val="ConsPlusCell"/>
              <w:jc w:val="center"/>
              <w:rPr>
                <w:sz w:val="20"/>
                <w:szCs w:val="20"/>
              </w:rPr>
            </w:pPr>
          </w:p>
        </w:tc>
        <w:tc>
          <w:tcPr>
            <w:tcW w:w="990" w:type="dxa"/>
            <w:tcBorders>
              <w:top w:val="nil"/>
              <w:left w:val="single" w:sz="4" w:space="0" w:color="auto"/>
              <w:bottom w:val="single" w:sz="4" w:space="0" w:color="auto"/>
              <w:right w:val="single" w:sz="4" w:space="0" w:color="auto"/>
            </w:tcBorders>
          </w:tcPr>
          <w:p w:rsidR="00BD280C" w:rsidRPr="001F3EB8" w:rsidRDefault="00BD280C" w:rsidP="00EA3219">
            <w:pPr>
              <w:pStyle w:val="ConsPlusCell"/>
              <w:jc w:val="center"/>
              <w:rPr>
                <w:sz w:val="20"/>
                <w:szCs w:val="20"/>
              </w:rPr>
            </w:pPr>
          </w:p>
        </w:tc>
      </w:tr>
      <w:tr w:rsidR="00BD280C" w:rsidRPr="001F3EB8" w:rsidTr="006760DD">
        <w:trPr>
          <w:trHeight w:val="1158"/>
        </w:trPr>
        <w:tc>
          <w:tcPr>
            <w:tcW w:w="2371" w:type="dxa"/>
            <w:tcBorders>
              <w:top w:val="single" w:sz="4" w:space="0" w:color="auto"/>
              <w:left w:val="single" w:sz="4" w:space="0" w:color="auto"/>
              <w:bottom w:val="single" w:sz="4" w:space="0" w:color="auto"/>
              <w:right w:val="single" w:sz="4" w:space="0" w:color="auto"/>
            </w:tcBorders>
          </w:tcPr>
          <w:p w:rsidR="00BD280C" w:rsidRPr="001F3EB8" w:rsidRDefault="00BD280C" w:rsidP="00071959">
            <w:pPr>
              <w:rPr>
                <w:sz w:val="20"/>
                <w:szCs w:val="20"/>
              </w:rPr>
            </w:pPr>
            <w:r w:rsidRPr="001F3EB8">
              <w:rPr>
                <w:sz w:val="20"/>
                <w:szCs w:val="20"/>
              </w:rPr>
              <w:t xml:space="preserve">Основное </w:t>
            </w:r>
            <w:r w:rsidRPr="001F3EB8">
              <w:rPr>
                <w:sz w:val="20"/>
                <w:szCs w:val="20"/>
              </w:rPr>
              <w:br/>
              <w:t>мероприятие  3.2.1</w:t>
            </w:r>
          </w:p>
        </w:tc>
        <w:tc>
          <w:tcPr>
            <w:tcW w:w="3397" w:type="dxa"/>
            <w:tcBorders>
              <w:top w:val="single" w:sz="4" w:space="0" w:color="auto"/>
              <w:left w:val="single" w:sz="4" w:space="0" w:color="auto"/>
              <w:bottom w:val="single" w:sz="4" w:space="0" w:color="auto"/>
              <w:right w:val="single" w:sz="4" w:space="0" w:color="auto"/>
            </w:tcBorders>
          </w:tcPr>
          <w:p w:rsidR="00BD280C" w:rsidRPr="001F3EB8" w:rsidRDefault="00BD280C" w:rsidP="007E6F1E">
            <w:pPr>
              <w:widowControl w:val="0"/>
              <w:autoSpaceDE w:val="0"/>
              <w:autoSpaceDN w:val="0"/>
              <w:adjustRightInd w:val="0"/>
              <w:outlineLvl w:val="3"/>
              <w:rPr>
                <w:sz w:val="20"/>
                <w:szCs w:val="20"/>
              </w:rPr>
            </w:pPr>
            <w:r w:rsidRPr="001F3EB8">
              <w:rPr>
                <w:sz w:val="20"/>
                <w:szCs w:val="20"/>
              </w:rPr>
              <w:t xml:space="preserve">Организация и проведение мероприятий, содействующих продвижению муниципального района, в том числе в сфере туризма </w:t>
            </w:r>
          </w:p>
          <w:p w:rsidR="00BD280C" w:rsidRPr="001F3EB8" w:rsidRDefault="00BD280C" w:rsidP="007E6F1E">
            <w:pPr>
              <w:widowControl w:val="0"/>
              <w:autoSpaceDE w:val="0"/>
              <w:autoSpaceDN w:val="0"/>
              <w:adjustRightInd w:val="0"/>
              <w:outlineLvl w:val="3"/>
              <w:rPr>
                <w:sz w:val="20"/>
                <w:szCs w:val="20"/>
              </w:rPr>
            </w:pPr>
          </w:p>
        </w:tc>
        <w:tc>
          <w:tcPr>
            <w:tcW w:w="2638" w:type="dxa"/>
            <w:tcBorders>
              <w:top w:val="single" w:sz="4" w:space="0" w:color="auto"/>
              <w:left w:val="single" w:sz="4" w:space="0" w:color="auto"/>
              <w:bottom w:val="single" w:sz="4" w:space="0" w:color="auto"/>
              <w:right w:val="single" w:sz="4" w:space="0" w:color="auto"/>
            </w:tcBorders>
          </w:tcPr>
          <w:p w:rsidR="00BD280C" w:rsidRPr="001F3EB8" w:rsidRDefault="00BD280C" w:rsidP="00024334">
            <w:pPr>
              <w:rPr>
                <w:sz w:val="20"/>
                <w:szCs w:val="20"/>
              </w:rPr>
            </w:pPr>
            <w:r w:rsidRPr="001F3EB8">
              <w:rPr>
                <w:sz w:val="20"/>
                <w:szCs w:val="20"/>
              </w:rPr>
              <w:t xml:space="preserve">Отдел экономической политики администрации </w:t>
            </w:r>
            <w:r w:rsidRPr="001F3EB8">
              <w:rPr>
                <w:sz w:val="20"/>
                <w:szCs w:val="20"/>
              </w:rPr>
              <w:br/>
              <w:t>муниципального района «Койгородский»</w:t>
            </w:r>
          </w:p>
        </w:tc>
        <w:tc>
          <w:tcPr>
            <w:tcW w:w="825" w:type="dxa"/>
            <w:tcBorders>
              <w:top w:val="single" w:sz="4" w:space="0" w:color="auto"/>
              <w:left w:val="single" w:sz="4" w:space="0" w:color="auto"/>
              <w:bottom w:val="single" w:sz="4" w:space="0" w:color="auto"/>
              <w:right w:val="single" w:sz="4" w:space="0" w:color="auto"/>
            </w:tcBorders>
          </w:tcPr>
          <w:p w:rsidR="00BD280C" w:rsidRPr="001F3EB8" w:rsidRDefault="00BD280C" w:rsidP="000C1505">
            <w:pPr>
              <w:pStyle w:val="ConsPlusCell"/>
              <w:jc w:val="center"/>
              <w:rPr>
                <w:sz w:val="20"/>
                <w:szCs w:val="20"/>
              </w:rPr>
            </w:pPr>
            <w:r w:rsidRPr="001F3EB8">
              <w:rPr>
                <w:sz w:val="20"/>
                <w:szCs w:val="20"/>
              </w:rPr>
              <w:t>-</w:t>
            </w:r>
          </w:p>
        </w:tc>
        <w:tc>
          <w:tcPr>
            <w:tcW w:w="825" w:type="dxa"/>
            <w:tcBorders>
              <w:top w:val="single" w:sz="4" w:space="0" w:color="auto"/>
              <w:left w:val="single" w:sz="4" w:space="0" w:color="auto"/>
              <w:bottom w:val="single" w:sz="4" w:space="0" w:color="auto"/>
              <w:right w:val="single" w:sz="4" w:space="0" w:color="auto"/>
            </w:tcBorders>
          </w:tcPr>
          <w:p w:rsidR="00BD280C" w:rsidRPr="001F3EB8" w:rsidRDefault="00BD280C" w:rsidP="00536498">
            <w:pPr>
              <w:pStyle w:val="ConsPlusCell"/>
              <w:jc w:val="center"/>
              <w:rPr>
                <w:sz w:val="20"/>
                <w:szCs w:val="20"/>
              </w:rPr>
            </w:pPr>
            <w:r w:rsidRPr="001F3EB8">
              <w:rPr>
                <w:sz w:val="20"/>
                <w:szCs w:val="20"/>
              </w:rPr>
              <w:t>-</w:t>
            </w:r>
          </w:p>
        </w:tc>
        <w:tc>
          <w:tcPr>
            <w:tcW w:w="989" w:type="dxa"/>
            <w:tcBorders>
              <w:top w:val="single" w:sz="4" w:space="0" w:color="auto"/>
              <w:left w:val="single" w:sz="4" w:space="0" w:color="auto"/>
              <w:bottom w:val="single" w:sz="4" w:space="0" w:color="auto"/>
              <w:right w:val="single" w:sz="4" w:space="0" w:color="auto"/>
            </w:tcBorders>
          </w:tcPr>
          <w:p w:rsidR="00BD280C" w:rsidRPr="001F3EB8" w:rsidRDefault="00BD280C" w:rsidP="000C1505">
            <w:pPr>
              <w:pStyle w:val="ConsPlusCell"/>
              <w:jc w:val="center"/>
              <w:rPr>
                <w:sz w:val="20"/>
                <w:szCs w:val="20"/>
              </w:rPr>
            </w:pPr>
            <w:r w:rsidRPr="001F3EB8">
              <w:rPr>
                <w:sz w:val="20"/>
                <w:szCs w:val="20"/>
              </w:rPr>
              <w:t>20,4</w:t>
            </w:r>
          </w:p>
        </w:tc>
        <w:tc>
          <w:tcPr>
            <w:tcW w:w="990" w:type="dxa"/>
            <w:tcBorders>
              <w:top w:val="single" w:sz="4" w:space="0" w:color="auto"/>
              <w:left w:val="single" w:sz="4" w:space="0" w:color="auto"/>
              <w:bottom w:val="single" w:sz="4" w:space="0" w:color="auto"/>
              <w:right w:val="single" w:sz="4" w:space="0" w:color="auto"/>
            </w:tcBorders>
          </w:tcPr>
          <w:p w:rsidR="00BD280C" w:rsidRPr="00470932" w:rsidRDefault="00445F6C" w:rsidP="000C1505">
            <w:pPr>
              <w:pStyle w:val="ConsPlusCell"/>
              <w:jc w:val="center"/>
              <w:rPr>
                <w:sz w:val="20"/>
                <w:szCs w:val="20"/>
              </w:rPr>
            </w:pPr>
            <w:r w:rsidRPr="00470932">
              <w:rPr>
                <w:sz w:val="20"/>
                <w:szCs w:val="20"/>
              </w:rPr>
              <w:t>8,4482</w:t>
            </w:r>
          </w:p>
        </w:tc>
        <w:tc>
          <w:tcPr>
            <w:tcW w:w="990" w:type="dxa"/>
            <w:tcBorders>
              <w:top w:val="single" w:sz="4" w:space="0" w:color="auto"/>
              <w:left w:val="single" w:sz="4" w:space="0" w:color="auto"/>
              <w:bottom w:val="single" w:sz="4" w:space="0" w:color="auto"/>
              <w:right w:val="single" w:sz="4" w:space="0" w:color="auto"/>
            </w:tcBorders>
          </w:tcPr>
          <w:p w:rsidR="00BD280C" w:rsidRPr="001F3EB8" w:rsidRDefault="00BD280C" w:rsidP="005A7748">
            <w:pPr>
              <w:pStyle w:val="ConsPlusCell"/>
              <w:jc w:val="center"/>
              <w:rPr>
                <w:sz w:val="20"/>
                <w:szCs w:val="20"/>
              </w:rPr>
            </w:pPr>
            <w:r w:rsidRPr="001F3EB8">
              <w:rPr>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BD280C" w:rsidRPr="001F3EB8" w:rsidRDefault="00BD280C" w:rsidP="00EA3219">
            <w:pPr>
              <w:pStyle w:val="ConsPlusCell"/>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BD280C" w:rsidRPr="001F3EB8" w:rsidRDefault="00BD280C" w:rsidP="00EA3219">
            <w:pPr>
              <w:pStyle w:val="ConsPlusCell"/>
              <w:jc w:val="center"/>
              <w:rPr>
                <w:sz w:val="20"/>
                <w:szCs w:val="20"/>
              </w:rPr>
            </w:pPr>
          </w:p>
        </w:tc>
      </w:tr>
      <w:tr w:rsidR="00BD280C" w:rsidRPr="001F3EB8" w:rsidTr="006760DD">
        <w:trPr>
          <w:trHeight w:val="1158"/>
        </w:trPr>
        <w:tc>
          <w:tcPr>
            <w:tcW w:w="2371" w:type="dxa"/>
            <w:tcBorders>
              <w:top w:val="single" w:sz="4" w:space="0" w:color="auto"/>
              <w:left w:val="single" w:sz="4" w:space="0" w:color="auto"/>
              <w:bottom w:val="single" w:sz="4" w:space="0" w:color="auto"/>
              <w:right w:val="single" w:sz="4" w:space="0" w:color="auto"/>
            </w:tcBorders>
          </w:tcPr>
          <w:p w:rsidR="00BD280C" w:rsidRPr="001F3EB8" w:rsidRDefault="00BD280C" w:rsidP="00071959">
            <w:pPr>
              <w:rPr>
                <w:sz w:val="20"/>
                <w:szCs w:val="20"/>
              </w:rPr>
            </w:pPr>
            <w:r w:rsidRPr="001F3EB8">
              <w:rPr>
                <w:sz w:val="20"/>
                <w:szCs w:val="20"/>
              </w:rPr>
              <w:t xml:space="preserve">Основное </w:t>
            </w:r>
            <w:r w:rsidRPr="001F3EB8">
              <w:rPr>
                <w:sz w:val="20"/>
                <w:szCs w:val="20"/>
              </w:rPr>
              <w:br/>
              <w:t>мероприятие  3.2.2</w:t>
            </w:r>
          </w:p>
        </w:tc>
        <w:tc>
          <w:tcPr>
            <w:tcW w:w="3397" w:type="dxa"/>
            <w:tcBorders>
              <w:top w:val="single" w:sz="4" w:space="0" w:color="auto"/>
              <w:left w:val="single" w:sz="4" w:space="0" w:color="auto"/>
              <w:bottom w:val="single" w:sz="4" w:space="0" w:color="auto"/>
              <w:right w:val="single" w:sz="4" w:space="0" w:color="auto"/>
            </w:tcBorders>
          </w:tcPr>
          <w:p w:rsidR="00BD280C" w:rsidRPr="001F3EB8" w:rsidRDefault="00BD280C" w:rsidP="007E6F1E">
            <w:pPr>
              <w:widowControl w:val="0"/>
              <w:autoSpaceDE w:val="0"/>
              <w:autoSpaceDN w:val="0"/>
              <w:adjustRightInd w:val="0"/>
              <w:outlineLvl w:val="3"/>
              <w:rPr>
                <w:sz w:val="20"/>
                <w:szCs w:val="20"/>
              </w:rPr>
            </w:pPr>
            <w:r w:rsidRPr="001F3EB8">
              <w:rPr>
                <w:sz w:val="20"/>
                <w:szCs w:val="20"/>
              </w:rPr>
              <w:t xml:space="preserve">Информационное обеспечение продвижения туристского продукта </w:t>
            </w:r>
          </w:p>
          <w:p w:rsidR="00BD280C" w:rsidRPr="001F3EB8" w:rsidRDefault="00BD280C" w:rsidP="007E6F1E">
            <w:pPr>
              <w:widowControl w:val="0"/>
              <w:autoSpaceDE w:val="0"/>
              <w:autoSpaceDN w:val="0"/>
              <w:adjustRightInd w:val="0"/>
              <w:outlineLvl w:val="3"/>
              <w:rPr>
                <w:sz w:val="20"/>
                <w:szCs w:val="20"/>
              </w:rPr>
            </w:pPr>
          </w:p>
        </w:tc>
        <w:tc>
          <w:tcPr>
            <w:tcW w:w="2638" w:type="dxa"/>
            <w:tcBorders>
              <w:top w:val="single" w:sz="4" w:space="0" w:color="auto"/>
              <w:left w:val="single" w:sz="4" w:space="0" w:color="auto"/>
              <w:bottom w:val="single" w:sz="4" w:space="0" w:color="auto"/>
              <w:right w:val="single" w:sz="4" w:space="0" w:color="auto"/>
            </w:tcBorders>
          </w:tcPr>
          <w:p w:rsidR="00BD280C" w:rsidRPr="001F3EB8" w:rsidRDefault="00BD280C" w:rsidP="00024334">
            <w:pPr>
              <w:rPr>
                <w:sz w:val="20"/>
                <w:szCs w:val="20"/>
              </w:rPr>
            </w:pPr>
            <w:r w:rsidRPr="001F3EB8">
              <w:rPr>
                <w:sz w:val="20"/>
                <w:szCs w:val="20"/>
              </w:rPr>
              <w:t xml:space="preserve">Отдел экономической политики администрации </w:t>
            </w:r>
            <w:r w:rsidRPr="001F3EB8">
              <w:rPr>
                <w:sz w:val="20"/>
                <w:szCs w:val="20"/>
              </w:rPr>
              <w:br/>
              <w:t>муниципального района «Койгородский»</w:t>
            </w:r>
          </w:p>
        </w:tc>
        <w:tc>
          <w:tcPr>
            <w:tcW w:w="825" w:type="dxa"/>
            <w:tcBorders>
              <w:top w:val="single" w:sz="4" w:space="0" w:color="auto"/>
              <w:left w:val="single" w:sz="4" w:space="0" w:color="auto"/>
              <w:bottom w:val="single" w:sz="4" w:space="0" w:color="auto"/>
              <w:right w:val="single" w:sz="4" w:space="0" w:color="auto"/>
            </w:tcBorders>
          </w:tcPr>
          <w:p w:rsidR="00BD280C" w:rsidRPr="001F3EB8" w:rsidRDefault="00BD280C" w:rsidP="000C1505">
            <w:pPr>
              <w:pStyle w:val="ConsPlusCell"/>
              <w:jc w:val="center"/>
              <w:rPr>
                <w:sz w:val="20"/>
                <w:szCs w:val="20"/>
              </w:rPr>
            </w:pPr>
            <w:r w:rsidRPr="001F3EB8">
              <w:rPr>
                <w:sz w:val="20"/>
                <w:szCs w:val="20"/>
              </w:rPr>
              <w:t>-</w:t>
            </w:r>
          </w:p>
        </w:tc>
        <w:tc>
          <w:tcPr>
            <w:tcW w:w="825" w:type="dxa"/>
            <w:tcBorders>
              <w:top w:val="single" w:sz="4" w:space="0" w:color="auto"/>
              <w:left w:val="single" w:sz="4" w:space="0" w:color="auto"/>
              <w:bottom w:val="single" w:sz="4" w:space="0" w:color="auto"/>
              <w:right w:val="single" w:sz="4" w:space="0" w:color="auto"/>
            </w:tcBorders>
          </w:tcPr>
          <w:p w:rsidR="00BD280C" w:rsidRPr="001F3EB8" w:rsidRDefault="00BD280C" w:rsidP="000C1505">
            <w:pPr>
              <w:pStyle w:val="ConsPlusCell"/>
              <w:jc w:val="center"/>
              <w:rPr>
                <w:sz w:val="20"/>
                <w:szCs w:val="20"/>
              </w:rPr>
            </w:pPr>
            <w:r w:rsidRPr="001F3EB8">
              <w:rPr>
                <w:sz w:val="20"/>
                <w:szCs w:val="20"/>
              </w:rPr>
              <w:t>47,8308</w:t>
            </w:r>
          </w:p>
        </w:tc>
        <w:tc>
          <w:tcPr>
            <w:tcW w:w="989" w:type="dxa"/>
            <w:tcBorders>
              <w:top w:val="single" w:sz="4" w:space="0" w:color="auto"/>
              <w:left w:val="single" w:sz="4" w:space="0" w:color="auto"/>
              <w:bottom w:val="single" w:sz="4" w:space="0" w:color="auto"/>
              <w:right w:val="single" w:sz="4" w:space="0" w:color="auto"/>
            </w:tcBorders>
          </w:tcPr>
          <w:p w:rsidR="00BD280C" w:rsidRPr="001F3EB8" w:rsidRDefault="00BD280C" w:rsidP="000C1505">
            <w:pPr>
              <w:pStyle w:val="ConsPlusCell"/>
              <w:jc w:val="center"/>
              <w:rPr>
                <w:sz w:val="20"/>
                <w:szCs w:val="20"/>
              </w:rPr>
            </w:pPr>
            <w:r w:rsidRPr="001F3EB8">
              <w:rPr>
                <w:sz w:val="20"/>
                <w:szCs w:val="20"/>
              </w:rPr>
              <w:t>27,0</w:t>
            </w:r>
          </w:p>
        </w:tc>
        <w:tc>
          <w:tcPr>
            <w:tcW w:w="990" w:type="dxa"/>
            <w:tcBorders>
              <w:top w:val="single" w:sz="4" w:space="0" w:color="auto"/>
              <w:left w:val="single" w:sz="4" w:space="0" w:color="auto"/>
              <w:bottom w:val="single" w:sz="4" w:space="0" w:color="auto"/>
              <w:right w:val="single" w:sz="4" w:space="0" w:color="auto"/>
            </w:tcBorders>
          </w:tcPr>
          <w:p w:rsidR="00BD280C" w:rsidRPr="001F3EB8" w:rsidRDefault="00BD280C" w:rsidP="000C1505">
            <w:pPr>
              <w:pStyle w:val="ConsPlusCell"/>
              <w:jc w:val="center"/>
              <w:rPr>
                <w:sz w:val="20"/>
                <w:szCs w:val="20"/>
              </w:rPr>
            </w:pPr>
            <w:r w:rsidRPr="001F3EB8">
              <w:rPr>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BD280C" w:rsidRPr="001F3EB8" w:rsidRDefault="00BD280C" w:rsidP="005A7748">
            <w:pPr>
              <w:pStyle w:val="ConsPlusCell"/>
              <w:jc w:val="center"/>
              <w:rPr>
                <w:sz w:val="20"/>
                <w:szCs w:val="20"/>
              </w:rPr>
            </w:pPr>
            <w:r w:rsidRPr="001F3EB8">
              <w:rPr>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BD280C" w:rsidRPr="001F3EB8" w:rsidRDefault="00BD280C" w:rsidP="00EA3219">
            <w:pPr>
              <w:pStyle w:val="ConsPlusCell"/>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BD280C" w:rsidRPr="001F3EB8" w:rsidRDefault="00BD280C" w:rsidP="00EA3219">
            <w:pPr>
              <w:pStyle w:val="ConsPlusCell"/>
              <w:jc w:val="center"/>
              <w:rPr>
                <w:sz w:val="20"/>
                <w:szCs w:val="20"/>
              </w:rPr>
            </w:pPr>
          </w:p>
        </w:tc>
      </w:tr>
      <w:tr w:rsidR="00BD280C" w:rsidRPr="001F3EB8" w:rsidTr="006760DD">
        <w:trPr>
          <w:trHeight w:val="1383"/>
        </w:trPr>
        <w:tc>
          <w:tcPr>
            <w:tcW w:w="2371" w:type="dxa"/>
            <w:tcBorders>
              <w:top w:val="single" w:sz="4" w:space="0" w:color="auto"/>
              <w:left w:val="single" w:sz="4" w:space="0" w:color="auto"/>
              <w:bottom w:val="single" w:sz="4" w:space="0" w:color="auto"/>
              <w:right w:val="single" w:sz="4" w:space="0" w:color="auto"/>
            </w:tcBorders>
          </w:tcPr>
          <w:p w:rsidR="00BD280C" w:rsidRPr="001F3EB8" w:rsidRDefault="00BD280C" w:rsidP="00071959">
            <w:pPr>
              <w:pStyle w:val="ConsPlusCell"/>
              <w:rPr>
                <w:sz w:val="20"/>
                <w:szCs w:val="20"/>
              </w:rPr>
            </w:pPr>
            <w:r w:rsidRPr="001F3EB8">
              <w:rPr>
                <w:sz w:val="20"/>
                <w:szCs w:val="20"/>
              </w:rPr>
              <w:t xml:space="preserve">Основное </w:t>
            </w:r>
            <w:r w:rsidRPr="001F3EB8">
              <w:rPr>
                <w:sz w:val="20"/>
                <w:szCs w:val="20"/>
              </w:rPr>
              <w:br/>
              <w:t>мероприятие  3.2.3</w:t>
            </w:r>
          </w:p>
        </w:tc>
        <w:tc>
          <w:tcPr>
            <w:tcW w:w="3397" w:type="dxa"/>
            <w:tcBorders>
              <w:top w:val="single" w:sz="4" w:space="0" w:color="auto"/>
              <w:left w:val="single" w:sz="4" w:space="0" w:color="auto"/>
              <w:bottom w:val="single" w:sz="4" w:space="0" w:color="auto"/>
              <w:right w:val="single" w:sz="4" w:space="0" w:color="auto"/>
            </w:tcBorders>
          </w:tcPr>
          <w:p w:rsidR="00BD280C" w:rsidRPr="001F3EB8" w:rsidRDefault="00BD280C" w:rsidP="00BB6C6E">
            <w:pPr>
              <w:widowControl w:val="0"/>
              <w:autoSpaceDE w:val="0"/>
              <w:autoSpaceDN w:val="0"/>
              <w:adjustRightInd w:val="0"/>
              <w:rPr>
                <w:sz w:val="20"/>
                <w:szCs w:val="20"/>
              </w:rPr>
            </w:pPr>
            <w:r w:rsidRPr="001F3EB8">
              <w:rPr>
                <w:sz w:val="20"/>
                <w:szCs w:val="20"/>
              </w:rPr>
              <w:t>Содействие развитию производства и реализации изделий народных промыслов и ремесел, рекламно-сувенирной продукции</w:t>
            </w:r>
          </w:p>
          <w:p w:rsidR="00BD280C" w:rsidRPr="001F3EB8" w:rsidRDefault="00BD280C" w:rsidP="007E6F1E">
            <w:pPr>
              <w:widowControl w:val="0"/>
              <w:autoSpaceDE w:val="0"/>
              <w:autoSpaceDN w:val="0"/>
              <w:adjustRightInd w:val="0"/>
              <w:outlineLvl w:val="3"/>
              <w:rPr>
                <w:sz w:val="20"/>
                <w:szCs w:val="20"/>
              </w:rPr>
            </w:pPr>
          </w:p>
        </w:tc>
        <w:tc>
          <w:tcPr>
            <w:tcW w:w="2638" w:type="dxa"/>
            <w:tcBorders>
              <w:top w:val="single" w:sz="4" w:space="0" w:color="auto"/>
              <w:left w:val="single" w:sz="4" w:space="0" w:color="auto"/>
              <w:bottom w:val="single" w:sz="4" w:space="0" w:color="auto"/>
              <w:right w:val="single" w:sz="4" w:space="0" w:color="auto"/>
            </w:tcBorders>
          </w:tcPr>
          <w:p w:rsidR="00BD280C" w:rsidRPr="001F3EB8" w:rsidRDefault="00BD280C" w:rsidP="007E6F1E">
            <w:pPr>
              <w:pStyle w:val="ConsPlusCell"/>
              <w:rPr>
                <w:sz w:val="20"/>
                <w:szCs w:val="20"/>
              </w:rPr>
            </w:pPr>
            <w:r w:rsidRPr="001F3EB8">
              <w:rPr>
                <w:sz w:val="20"/>
                <w:szCs w:val="20"/>
              </w:rPr>
              <w:t xml:space="preserve">Отдел экономической политики администрации </w:t>
            </w:r>
            <w:r w:rsidRPr="001F3EB8">
              <w:rPr>
                <w:sz w:val="20"/>
                <w:szCs w:val="20"/>
              </w:rPr>
              <w:br/>
              <w:t>муниципального района «Койгородский»</w:t>
            </w:r>
          </w:p>
        </w:tc>
        <w:tc>
          <w:tcPr>
            <w:tcW w:w="825" w:type="dxa"/>
            <w:tcBorders>
              <w:top w:val="single" w:sz="4" w:space="0" w:color="auto"/>
              <w:left w:val="single" w:sz="4" w:space="0" w:color="auto"/>
              <w:bottom w:val="single" w:sz="4" w:space="0" w:color="auto"/>
              <w:right w:val="single" w:sz="4" w:space="0" w:color="auto"/>
            </w:tcBorders>
          </w:tcPr>
          <w:p w:rsidR="00BD280C" w:rsidRPr="001F3EB8" w:rsidRDefault="00BD280C" w:rsidP="00024334">
            <w:pPr>
              <w:pStyle w:val="ConsPlusCell"/>
              <w:jc w:val="center"/>
              <w:rPr>
                <w:sz w:val="20"/>
                <w:szCs w:val="20"/>
              </w:rPr>
            </w:pPr>
            <w:r w:rsidRPr="001F3EB8">
              <w:rPr>
                <w:sz w:val="20"/>
                <w:szCs w:val="20"/>
              </w:rPr>
              <w:t>-</w:t>
            </w:r>
          </w:p>
        </w:tc>
        <w:tc>
          <w:tcPr>
            <w:tcW w:w="825" w:type="dxa"/>
            <w:tcBorders>
              <w:top w:val="single" w:sz="4" w:space="0" w:color="auto"/>
              <w:left w:val="single" w:sz="4" w:space="0" w:color="auto"/>
              <w:bottom w:val="single" w:sz="4" w:space="0" w:color="auto"/>
              <w:right w:val="single" w:sz="4" w:space="0" w:color="auto"/>
            </w:tcBorders>
          </w:tcPr>
          <w:p w:rsidR="00BD280C" w:rsidRPr="001F3EB8" w:rsidRDefault="00BD280C" w:rsidP="00024334">
            <w:pPr>
              <w:pStyle w:val="ConsPlusCell"/>
              <w:jc w:val="center"/>
              <w:rPr>
                <w:sz w:val="20"/>
                <w:szCs w:val="20"/>
              </w:rPr>
            </w:pPr>
            <w:r w:rsidRPr="001F3EB8">
              <w:rPr>
                <w:sz w:val="20"/>
                <w:szCs w:val="20"/>
              </w:rPr>
              <w:t>15,0</w:t>
            </w:r>
          </w:p>
        </w:tc>
        <w:tc>
          <w:tcPr>
            <w:tcW w:w="989" w:type="dxa"/>
            <w:tcBorders>
              <w:top w:val="single" w:sz="4" w:space="0" w:color="auto"/>
              <w:left w:val="single" w:sz="4" w:space="0" w:color="auto"/>
              <w:bottom w:val="single" w:sz="4" w:space="0" w:color="auto"/>
              <w:right w:val="single" w:sz="4" w:space="0" w:color="auto"/>
            </w:tcBorders>
          </w:tcPr>
          <w:p w:rsidR="00BD280C" w:rsidRPr="001F3EB8" w:rsidRDefault="00BD280C" w:rsidP="00024334">
            <w:pPr>
              <w:pStyle w:val="ConsPlusCell"/>
              <w:jc w:val="center"/>
              <w:rPr>
                <w:sz w:val="20"/>
                <w:szCs w:val="20"/>
              </w:rPr>
            </w:pPr>
            <w:r w:rsidRPr="001F3EB8">
              <w:rPr>
                <w:sz w:val="20"/>
                <w:szCs w:val="20"/>
              </w:rPr>
              <w:t>13,23</w:t>
            </w:r>
          </w:p>
          <w:p w:rsidR="00BD280C" w:rsidRPr="001F3EB8" w:rsidRDefault="00BD280C" w:rsidP="00024334">
            <w:pPr>
              <w:pStyle w:val="ConsPlusCell"/>
              <w:jc w:val="center"/>
              <w:rPr>
                <w:sz w:val="20"/>
                <w:szCs w:val="20"/>
              </w:rPr>
            </w:pPr>
          </w:p>
          <w:p w:rsidR="00BD280C" w:rsidRPr="001F3EB8" w:rsidRDefault="00BD280C" w:rsidP="00024334">
            <w:pPr>
              <w:pStyle w:val="ConsPlusCell"/>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BD280C" w:rsidRPr="001F3EB8" w:rsidRDefault="00BD280C" w:rsidP="00024334">
            <w:pPr>
              <w:pStyle w:val="ConsPlusCell"/>
              <w:jc w:val="center"/>
              <w:rPr>
                <w:sz w:val="20"/>
                <w:szCs w:val="20"/>
              </w:rPr>
            </w:pPr>
            <w:r w:rsidRPr="001F3EB8">
              <w:rPr>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BD280C" w:rsidRPr="001F3EB8" w:rsidRDefault="00BD280C" w:rsidP="005A7748">
            <w:pPr>
              <w:pStyle w:val="ConsPlusCell"/>
              <w:jc w:val="center"/>
              <w:rPr>
                <w:sz w:val="20"/>
                <w:szCs w:val="20"/>
              </w:rPr>
            </w:pPr>
            <w:r w:rsidRPr="001F3EB8">
              <w:rPr>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BD280C" w:rsidRPr="001F3EB8" w:rsidRDefault="00BD280C" w:rsidP="00EA3219">
            <w:pPr>
              <w:pStyle w:val="ConsPlusCell"/>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BD280C" w:rsidRPr="001F3EB8" w:rsidRDefault="00BD280C" w:rsidP="00EA3219">
            <w:pPr>
              <w:pStyle w:val="ConsPlusCell"/>
              <w:jc w:val="center"/>
              <w:rPr>
                <w:sz w:val="20"/>
                <w:szCs w:val="20"/>
              </w:rPr>
            </w:pPr>
          </w:p>
        </w:tc>
      </w:tr>
      <w:tr w:rsidR="00BD280C" w:rsidRPr="001F3EB8" w:rsidTr="00F95902">
        <w:trPr>
          <w:trHeight w:val="288"/>
        </w:trPr>
        <w:tc>
          <w:tcPr>
            <w:tcW w:w="2371" w:type="dxa"/>
            <w:vMerge w:val="restart"/>
            <w:tcBorders>
              <w:top w:val="single" w:sz="4" w:space="0" w:color="auto"/>
              <w:left w:val="single" w:sz="4" w:space="0" w:color="auto"/>
              <w:right w:val="single" w:sz="4" w:space="0" w:color="auto"/>
            </w:tcBorders>
          </w:tcPr>
          <w:p w:rsidR="00BD280C" w:rsidRPr="001F3EB8" w:rsidRDefault="00BD280C" w:rsidP="00F4521F">
            <w:pPr>
              <w:pStyle w:val="ConsPlusCell"/>
              <w:rPr>
                <w:sz w:val="20"/>
                <w:szCs w:val="20"/>
              </w:rPr>
            </w:pPr>
            <w:r w:rsidRPr="001F3EB8">
              <w:rPr>
                <w:sz w:val="20"/>
                <w:szCs w:val="20"/>
              </w:rPr>
              <w:t>Подпрограмма 4</w:t>
            </w:r>
          </w:p>
        </w:tc>
        <w:tc>
          <w:tcPr>
            <w:tcW w:w="3397" w:type="dxa"/>
            <w:vMerge w:val="restart"/>
            <w:tcBorders>
              <w:top w:val="single" w:sz="4" w:space="0" w:color="auto"/>
              <w:left w:val="single" w:sz="4" w:space="0" w:color="auto"/>
              <w:right w:val="single" w:sz="4" w:space="0" w:color="auto"/>
            </w:tcBorders>
          </w:tcPr>
          <w:p w:rsidR="00BD280C" w:rsidRPr="001F3EB8" w:rsidRDefault="00BD280C" w:rsidP="006853AD">
            <w:pPr>
              <w:pStyle w:val="ConsPlusCell"/>
              <w:rPr>
                <w:sz w:val="20"/>
                <w:szCs w:val="20"/>
              </w:rPr>
            </w:pPr>
            <w:r w:rsidRPr="001F3EB8">
              <w:rPr>
                <w:sz w:val="20"/>
                <w:szCs w:val="20"/>
              </w:rPr>
              <w:t xml:space="preserve"> Развитие кадрового потенциала в  МО МР «Койгородский»</w:t>
            </w:r>
          </w:p>
        </w:tc>
        <w:tc>
          <w:tcPr>
            <w:tcW w:w="2638" w:type="dxa"/>
            <w:tcBorders>
              <w:top w:val="single" w:sz="4" w:space="0" w:color="auto"/>
              <w:left w:val="single" w:sz="4" w:space="0" w:color="auto"/>
              <w:bottom w:val="single" w:sz="4" w:space="0" w:color="auto"/>
              <w:right w:val="single" w:sz="4" w:space="0" w:color="auto"/>
            </w:tcBorders>
          </w:tcPr>
          <w:p w:rsidR="00BD280C" w:rsidRPr="001F3EB8" w:rsidRDefault="00BD280C" w:rsidP="007E6F1E">
            <w:pPr>
              <w:pStyle w:val="ConsPlusCell"/>
              <w:rPr>
                <w:sz w:val="20"/>
                <w:szCs w:val="20"/>
              </w:rPr>
            </w:pPr>
            <w:r w:rsidRPr="001F3EB8">
              <w:rPr>
                <w:sz w:val="20"/>
                <w:szCs w:val="20"/>
              </w:rPr>
              <w:t>Всего</w:t>
            </w:r>
          </w:p>
        </w:tc>
        <w:tc>
          <w:tcPr>
            <w:tcW w:w="825" w:type="dxa"/>
            <w:tcBorders>
              <w:top w:val="single" w:sz="4" w:space="0" w:color="auto"/>
              <w:left w:val="single" w:sz="4" w:space="0" w:color="auto"/>
              <w:bottom w:val="single" w:sz="4" w:space="0" w:color="auto"/>
              <w:right w:val="single" w:sz="4" w:space="0" w:color="auto"/>
            </w:tcBorders>
          </w:tcPr>
          <w:p w:rsidR="00BD280C" w:rsidRPr="001F3EB8" w:rsidRDefault="00BD280C" w:rsidP="00024334">
            <w:pPr>
              <w:pStyle w:val="ConsPlusCell"/>
              <w:jc w:val="center"/>
              <w:rPr>
                <w:sz w:val="20"/>
                <w:szCs w:val="20"/>
              </w:rPr>
            </w:pPr>
            <w:r w:rsidRPr="001F3EB8">
              <w:rPr>
                <w:sz w:val="20"/>
                <w:szCs w:val="20"/>
              </w:rPr>
              <w:t>-</w:t>
            </w:r>
          </w:p>
        </w:tc>
        <w:tc>
          <w:tcPr>
            <w:tcW w:w="825" w:type="dxa"/>
            <w:tcBorders>
              <w:top w:val="single" w:sz="4" w:space="0" w:color="auto"/>
              <w:left w:val="single" w:sz="4" w:space="0" w:color="auto"/>
              <w:bottom w:val="single" w:sz="4" w:space="0" w:color="auto"/>
              <w:right w:val="single" w:sz="4" w:space="0" w:color="auto"/>
            </w:tcBorders>
          </w:tcPr>
          <w:p w:rsidR="00BD280C" w:rsidRPr="001F3EB8" w:rsidRDefault="00BD280C" w:rsidP="00024334">
            <w:pPr>
              <w:pStyle w:val="ConsPlusCell"/>
              <w:jc w:val="center"/>
              <w:rPr>
                <w:sz w:val="20"/>
                <w:szCs w:val="20"/>
              </w:rPr>
            </w:pPr>
            <w:r w:rsidRPr="001F3EB8">
              <w:rPr>
                <w:sz w:val="20"/>
                <w:szCs w:val="20"/>
              </w:rPr>
              <w:t>185,0</w:t>
            </w:r>
          </w:p>
        </w:tc>
        <w:tc>
          <w:tcPr>
            <w:tcW w:w="989" w:type="dxa"/>
            <w:tcBorders>
              <w:top w:val="single" w:sz="4" w:space="0" w:color="auto"/>
              <w:left w:val="single" w:sz="4" w:space="0" w:color="auto"/>
              <w:bottom w:val="single" w:sz="4" w:space="0" w:color="auto"/>
              <w:right w:val="single" w:sz="4" w:space="0" w:color="auto"/>
            </w:tcBorders>
          </w:tcPr>
          <w:p w:rsidR="00BD280C" w:rsidRPr="001F3EB8" w:rsidRDefault="00BD280C" w:rsidP="00024334">
            <w:pPr>
              <w:pStyle w:val="ConsPlusCell"/>
              <w:jc w:val="center"/>
              <w:rPr>
                <w:sz w:val="20"/>
                <w:szCs w:val="20"/>
              </w:rPr>
            </w:pPr>
            <w:r w:rsidRPr="001F3EB8">
              <w:rPr>
                <w:sz w:val="20"/>
                <w:szCs w:val="20"/>
              </w:rPr>
              <w:t>185,0</w:t>
            </w:r>
          </w:p>
        </w:tc>
        <w:tc>
          <w:tcPr>
            <w:tcW w:w="990" w:type="dxa"/>
            <w:tcBorders>
              <w:top w:val="single" w:sz="4" w:space="0" w:color="auto"/>
              <w:left w:val="single" w:sz="4" w:space="0" w:color="auto"/>
              <w:bottom w:val="single" w:sz="4" w:space="0" w:color="auto"/>
              <w:right w:val="single" w:sz="4" w:space="0" w:color="auto"/>
            </w:tcBorders>
          </w:tcPr>
          <w:p w:rsidR="00BD280C" w:rsidRPr="001F3EB8" w:rsidRDefault="009E0F4C" w:rsidP="00024334">
            <w:pPr>
              <w:pStyle w:val="ConsPlusCell"/>
              <w:jc w:val="center"/>
              <w:rPr>
                <w:sz w:val="20"/>
                <w:szCs w:val="20"/>
              </w:rPr>
            </w:pPr>
            <w:r w:rsidRPr="001F3EB8">
              <w:rPr>
                <w:sz w:val="20"/>
                <w:szCs w:val="20"/>
              </w:rPr>
              <w:t>0,0</w:t>
            </w:r>
          </w:p>
        </w:tc>
        <w:tc>
          <w:tcPr>
            <w:tcW w:w="990" w:type="dxa"/>
            <w:tcBorders>
              <w:top w:val="single" w:sz="4" w:space="0" w:color="auto"/>
              <w:left w:val="single" w:sz="4" w:space="0" w:color="auto"/>
              <w:bottom w:val="single" w:sz="4" w:space="0" w:color="auto"/>
              <w:right w:val="single" w:sz="4" w:space="0" w:color="auto"/>
            </w:tcBorders>
          </w:tcPr>
          <w:p w:rsidR="00BD280C" w:rsidRPr="001F3EB8" w:rsidRDefault="009E0F4C" w:rsidP="005A7748">
            <w:pPr>
              <w:pStyle w:val="ConsPlusCell"/>
              <w:jc w:val="center"/>
              <w:rPr>
                <w:sz w:val="20"/>
                <w:szCs w:val="20"/>
              </w:rPr>
            </w:pPr>
            <w:r w:rsidRPr="001F3EB8">
              <w:rPr>
                <w:sz w:val="20"/>
                <w:szCs w:val="20"/>
              </w:rPr>
              <w:t>0,0</w:t>
            </w:r>
          </w:p>
        </w:tc>
        <w:tc>
          <w:tcPr>
            <w:tcW w:w="990" w:type="dxa"/>
            <w:tcBorders>
              <w:top w:val="single" w:sz="4" w:space="0" w:color="auto"/>
              <w:left w:val="single" w:sz="4" w:space="0" w:color="auto"/>
              <w:bottom w:val="single" w:sz="4" w:space="0" w:color="auto"/>
              <w:right w:val="single" w:sz="4" w:space="0" w:color="auto"/>
            </w:tcBorders>
          </w:tcPr>
          <w:p w:rsidR="00BD280C" w:rsidRPr="001F3EB8" w:rsidRDefault="009E0F4C" w:rsidP="00EA3219">
            <w:pPr>
              <w:pStyle w:val="ConsPlusCell"/>
              <w:jc w:val="center"/>
              <w:rPr>
                <w:sz w:val="20"/>
                <w:szCs w:val="20"/>
              </w:rPr>
            </w:pPr>
            <w:r w:rsidRPr="001F3EB8">
              <w:rPr>
                <w:sz w:val="20"/>
                <w:szCs w:val="20"/>
              </w:rPr>
              <w:t>0,0</w:t>
            </w:r>
          </w:p>
        </w:tc>
        <w:tc>
          <w:tcPr>
            <w:tcW w:w="990" w:type="dxa"/>
            <w:tcBorders>
              <w:top w:val="single" w:sz="4" w:space="0" w:color="auto"/>
              <w:left w:val="single" w:sz="4" w:space="0" w:color="auto"/>
              <w:bottom w:val="single" w:sz="4" w:space="0" w:color="auto"/>
              <w:right w:val="single" w:sz="4" w:space="0" w:color="auto"/>
            </w:tcBorders>
          </w:tcPr>
          <w:p w:rsidR="00BD280C" w:rsidRPr="001F3EB8" w:rsidRDefault="00BD280C" w:rsidP="00EA3219">
            <w:pPr>
              <w:pStyle w:val="ConsPlusCell"/>
              <w:jc w:val="center"/>
              <w:rPr>
                <w:sz w:val="20"/>
                <w:szCs w:val="20"/>
              </w:rPr>
            </w:pPr>
          </w:p>
        </w:tc>
      </w:tr>
      <w:tr w:rsidR="00BD280C" w:rsidRPr="001F3EB8" w:rsidTr="00F95902">
        <w:trPr>
          <w:trHeight w:val="1080"/>
        </w:trPr>
        <w:tc>
          <w:tcPr>
            <w:tcW w:w="2371" w:type="dxa"/>
            <w:vMerge/>
            <w:tcBorders>
              <w:left w:val="single" w:sz="4" w:space="0" w:color="auto"/>
              <w:bottom w:val="single" w:sz="4" w:space="0" w:color="auto"/>
              <w:right w:val="single" w:sz="4" w:space="0" w:color="auto"/>
            </w:tcBorders>
          </w:tcPr>
          <w:p w:rsidR="00BD280C" w:rsidRPr="001F3EB8" w:rsidRDefault="00BD280C" w:rsidP="00F95902">
            <w:pPr>
              <w:pStyle w:val="ConsPlusCell"/>
              <w:rPr>
                <w:sz w:val="20"/>
                <w:szCs w:val="20"/>
              </w:rPr>
            </w:pPr>
          </w:p>
        </w:tc>
        <w:tc>
          <w:tcPr>
            <w:tcW w:w="3397" w:type="dxa"/>
            <w:vMerge/>
            <w:tcBorders>
              <w:left w:val="single" w:sz="4" w:space="0" w:color="auto"/>
              <w:bottom w:val="single" w:sz="4" w:space="0" w:color="auto"/>
              <w:right w:val="single" w:sz="4" w:space="0" w:color="auto"/>
            </w:tcBorders>
          </w:tcPr>
          <w:p w:rsidR="00BD280C" w:rsidRPr="001F3EB8" w:rsidRDefault="00BD280C" w:rsidP="006853AD">
            <w:pPr>
              <w:pStyle w:val="ConsPlusCell"/>
              <w:rPr>
                <w:sz w:val="20"/>
                <w:szCs w:val="20"/>
              </w:rPr>
            </w:pPr>
          </w:p>
        </w:tc>
        <w:tc>
          <w:tcPr>
            <w:tcW w:w="2638" w:type="dxa"/>
            <w:tcBorders>
              <w:top w:val="single" w:sz="4" w:space="0" w:color="auto"/>
              <w:left w:val="single" w:sz="4" w:space="0" w:color="auto"/>
              <w:bottom w:val="single" w:sz="4" w:space="0" w:color="auto"/>
              <w:right w:val="single" w:sz="4" w:space="0" w:color="auto"/>
            </w:tcBorders>
          </w:tcPr>
          <w:p w:rsidR="00BD280C" w:rsidRPr="001F3EB8" w:rsidRDefault="00BD280C" w:rsidP="007E6F1E">
            <w:pPr>
              <w:pStyle w:val="ConsPlusCell"/>
              <w:rPr>
                <w:sz w:val="20"/>
                <w:szCs w:val="20"/>
              </w:rPr>
            </w:pPr>
            <w:r w:rsidRPr="001F3EB8">
              <w:rPr>
                <w:sz w:val="20"/>
                <w:szCs w:val="20"/>
              </w:rPr>
              <w:t>Финансовое управление администрации муниципального района «Койгородский»</w:t>
            </w:r>
          </w:p>
        </w:tc>
        <w:tc>
          <w:tcPr>
            <w:tcW w:w="825" w:type="dxa"/>
            <w:tcBorders>
              <w:top w:val="single" w:sz="4" w:space="0" w:color="auto"/>
              <w:left w:val="single" w:sz="4" w:space="0" w:color="auto"/>
              <w:bottom w:val="single" w:sz="4" w:space="0" w:color="auto"/>
              <w:right w:val="single" w:sz="4" w:space="0" w:color="auto"/>
            </w:tcBorders>
          </w:tcPr>
          <w:p w:rsidR="00BD280C" w:rsidRPr="001F3EB8" w:rsidRDefault="00BD280C" w:rsidP="00024334">
            <w:pPr>
              <w:pStyle w:val="ConsPlusCell"/>
              <w:jc w:val="center"/>
              <w:rPr>
                <w:sz w:val="20"/>
                <w:szCs w:val="20"/>
              </w:rPr>
            </w:pPr>
            <w:r w:rsidRPr="001F3EB8">
              <w:rPr>
                <w:sz w:val="20"/>
                <w:szCs w:val="20"/>
              </w:rPr>
              <w:t>-</w:t>
            </w:r>
          </w:p>
        </w:tc>
        <w:tc>
          <w:tcPr>
            <w:tcW w:w="825" w:type="dxa"/>
            <w:tcBorders>
              <w:top w:val="single" w:sz="4" w:space="0" w:color="auto"/>
              <w:left w:val="single" w:sz="4" w:space="0" w:color="auto"/>
              <w:bottom w:val="single" w:sz="4" w:space="0" w:color="auto"/>
              <w:right w:val="single" w:sz="4" w:space="0" w:color="auto"/>
            </w:tcBorders>
          </w:tcPr>
          <w:p w:rsidR="00BD280C" w:rsidRPr="001F3EB8" w:rsidRDefault="00BD280C" w:rsidP="00EC77CA">
            <w:pPr>
              <w:pStyle w:val="ConsPlusCell"/>
              <w:jc w:val="center"/>
              <w:rPr>
                <w:sz w:val="20"/>
                <w:szCs w:val="20"/>
              </w:rPr>
            </w:pPr>
            <w:r w:rsidRPr="001F3EB8">
              <w:rPr>
                <w:sz w:val="20"/>
                <w:szCs w:val="20"/>
              </w:rPr>
              <w:t>185,0</w:t>
            </w:r>
          </w:p>
        </w:tc>
        <w:tc>
          <w:tcPr>
            <w:tcW w:w="989" w:type="dxa"/>
            <w:tcBorders>
              <w:top w:val="single" w:sz="4" w:space="0" w:color="auto"/>
              <w:left w:val="single" w:sz="4" w:space="0" w:color="auto"/>
              <w:bottom w:val="single" w:sz="4" w:space="0" w:color="auto"/>
              <w:right w:val="single" w:sz="4" w:space="0" w:color="auto"/>
            </w:tcBorders>
          </w:tcPr>
          <w:p w:rsidR="00BD280C" w:rsidRPr="001F3EB8" w:rsidRDefault="00BD280C" w:rsidP="00EC77CA">
            <w:pPr>
              <w:pStyle w:val="ConsPlusCell"/>
              <w:jc w:val="center"/>
              <w:rPr>
                <w:sz w:val="20"/>
                <w:szCs w:val="20"/>
              </w:rPr>
            </w:pPr>
            <w:r w:rsidRPr="001F3EB8">
              <w:rPr>
                <w:sz w:val="20"/>
                <w:szCs w:val="20"/>
              </w:rPr>
              <w:t>185,0</w:t>
            </w:r>
          </w:p>
        </w:tc>
        <w:tc>
          <w:tcPr>
            <w:tcW w:w="990" w:type="dxa"/>
            <w:tcBorders>
              <w:top w:val="single" w:sz="4" w:space="0" w:color="auto"/>
              <w:left w:val="single" w:sz="4" w:space="0" w:color="auto"/>
              <w:bottom w:val="single" w:sz="4" w:space="0" w:color="auto"/>
              <w:right w:val="single" w:sz="4" w:space="0" w:color="auto"/>
            </w:tcBorders>
          </w:tcPr>
          <w:p w:rsidR="00BD280C" w:rsidRPr="001F3EB8" w:rsidRDefault="009E0F4C" w:rsidP="00EC77CA">
            <w:pPr>
              <w:pStyle w:val="ConsPlusCell"/>
              <w:jc w:val="center"/>
              <w:rPr>
                <w:sz w:val="20"/>
                <w:szCs w:val="20"/>
              </w:rPr>
            </w:pPr>
            <w:r w:rsidRPr="001F3EB8">
              <w:rPr>
                <w:sz w:val="20"/>
                <w:szCs w:val="20"/>
              </w:rPr>
              <w:t>0,0</w:t>
            </w:r>
          </w:p>
        </w:tc>
        <w:tc>
          <w:tcPr>
            <w:tcW w:w="990" w:type="dxa"/>
            <w:tcBorders>
              <w:top w:val="single" w:sz="4" w:space="0" w:color="auto"/>
              <w:left w:val="single" w:sz="4" w:space="0" w:color="auto"/>
              <w:bottom w:val="single" w:sz="4" w:space="0" w:color="auto"/>
              <w:right w:val="single" w:sz="4" w:space="0" w:color="auto"/>
            </w:tcBorders>
          </w:tcPr>
          <w:p w:rsidR="00BD280C" w:rsidRPr="001F3EB8" w:rsidRDefault="009E0F4C" w:rsidP="005A7748">
            <w:pPr>
              <w:pStyle w:val="ConsPlusCell"/>
              <w:jc w:val="center"/>
              <w:rPr>
                <w:sz w:val="20"/>
                <w:szCs w:val="20"/>
              </w:rPr>
            </w:pPr>
            <w:r w:rsidRPr="001F3EB8">
              <w:rPr>
                <w:sz w:val="20"/>
                <w:szCs w:val="20"/>
              </w:rPr>
              <w:t>0,0</w:t>
            </w:r>
          </w:p>
        </w:tc>
        <w:tc>
          <w:tcPr>
            <w:tcW w:w="990" w:type="dxa"/>
            <w:tcBorders>
              <w:top w:val="single" w:sz="4" w:space="0" w:color="auto"/>
              <w:left w:val="single" w:sz="4" w:space="0" w:color="auto"/>
              <w:bottom w:val="single" w:sz="4" w:space="0" w:color="auto"/>
              <w:right w:val="single" w:sz="4" w:space="0" w:color="auto"/>
            </w:tcBorders>
          </w:tcPr>
          <w:p w:rsidR="00BD280C" w:rsidRPr="001F3EB8" w:rsidRDefault="009E0F4C" w:rsidP="00F95902">
            <w:pPr>
              <w:pStyle w:val="ConsPlusCell"/>
              <w:jc w:val="center"/>
              <w:rPr>
                <w:sz w:val="20"/>
                <w:szCs w:val="20"/>
              </w:rPr>
            </w:pPr>
            <w:r w:rsidRPr="001F3EB8">
              <w:rPr>
                <w:sz w:val="20"/>
                <w:szCs w:val="20"/>
              </w:rPr>
              <w:t>0,0</w:t>
            </w:r>
          </w:p>
        </w:tc>
        <w:tc>
          <w:tcPr>
            <w:tcW w:w="990" w:type="dxa"/>
            <w:tcBorders>
              <w:top w:val="single" w:sz="4" w:space="0" w:color="auto"/>
              <w:left w:val="single" w:sz="4" w:space="0" w:color="auto"/>
              <w:bottom w:val="single" w:sz="4" w:space="0" w:color="auto"/>
              <w:right w:val="single" w:sz="4" w:space="0" w:color="auto"/>
            </w:tcBorders>
          </w:tcPr>
          <w:p w:rsidR="00BD280C" w:rsidRPr="001F3EB8" w:rsidRDefault="00BD280C" w:rsidP="00F95902">
            <w:pPr>
              <w:pStyle w:val="ConsPlusCell"/>
              <w:jc w:val="center"/>
              <w:rPr>
                <w:sz w:val="20"/>
                <w:szCs w:val="20"/>
              </w:rPr>
            </w:pPr>
          </w:p>
        </w:tc>
      </w:tr>
      <w:tr w:rsidR="00BD280C" w:rsidRPr="001F3EB8" w:rsidTr="006760DD">
        <w:trPr>
          <w:trHeight w:val="1383"/>
        </w:trPr>
        <w:tc>
          <w:tcPr>
            <w:tcW w:w="2371" w:type="dxa"/>
            <w:tcBorders>
              <w:top w:val="single" w:sz="4" w:space="0" w:color="auto"/>
              <w:left w:val="single" w:sz="4" w:space="0" w:color="auto"/>
              <w:bottom w:val="single" w:sz="4" w:space="0" w:color="auto"/>
              <w:right w:val="single" w:sz="4" w:space="0" w:color="auto"/>
            </w:tcBorders>
          </w:tcPr>
          <w:p w:rsidR="00BD280C" w:rsidRPr="001F3EB8" w:rsidRDefault="00BD280C" w:rsidP="00D81152">
            <w:pPr>
              <w:pStyle w:val="ConsPlusCell"/>
              <w:rPr>
                <w:sz w:val="20"/>
                <w:szCs w:val="20"/>
              </w:rPr>
            </w:pPr>
            <w:r w:rsidRPr="001F3EB8">
              <w:rPr>
                <w:sz w:val="20"/>
                <w:szCs w:val="20"/>
              </w:rPr>
              <w:t>Основное мероприятие 4.2.</w:t>
            </w:r>
            <w:r w:rsidR="00D81152" w:rsidRPr="001F3EB8">
              <w:rPr>
                <w:sz w:val="20"/>
                <w:szCs w:val="20"/>
              </w:rPr>
              <w:t>6</w:t>
            </w:r>
          </w:p>
        </w:tc>
        <w:tc>
          <w:tcPr>
            <w:tcW w:w="3397" w:type="dxa"/>
            <w:tcBorders>
              <w:top w:val="single" w:sz="4" w:space="0" w:color="auto"/>
              <w:left w:val="single" w:sz="4" w:space="0" w:color="auto"/>
              <w:bottom w:val="single" w:sz="4" w:space="0" w:color="auto"/>
              <w:right w:val="single" w:sz="4" w:space="0" w:color="auto"/>
            </w:tcBorders>
          </w:tcPr>
          <w:p w:rsidR="00BD280C" w:rsidRPr="001F3EB8" w:rsidRDefault="00BD280C" w:rsidP="00BB6C6E">
            <w:pPr>
              <w:widowControl w:val="0"/>
              <w:autoSpaceDE w:val="0"/>
              <w:autoSpaceDN w:val="0"/>
              <w:adjustRightInd w:val="0"/>
              <w:rPr>
                <w:sz w:val="20"/>
                <w:szCs w:val="20"/>
              </w:rPr>
            </w:pPr>
            <w:r w:rsidRPr="001F3EB8">
              <w:rPr>
                <w:sz w:val="20"/>
                <w:szCs w:val="20"/>
              </w:rPr>
              <w:t>Предоставление иных межбюджетных трансфертов бюджетам сельских поселений на реализацию мероприятий по содействию занятости населения</w:t>
            </w:r>
          </w:p>
        </w:tc>
        <w:tc>
          <w:tcPr>
            <w:tcW w:w="2638" w:type="dxa"/>
            <w:tcBorders>
              <w:top w:val="single" w:sz="4" w:space="0" w:color="auto"/>
              <w:left w:val="single" w:sz="4" w:space="0" w:color="auto"/>
              <w:bottom w:val="single" w:sz="4" w:space="0" w:color="auto"/>
              <w:right w:val="single" w:sz="4" w:space="0" w:color="auto"/>
            </w:tcBorders>
          </w:tcPr>
          <w:p w:rsidR="00BD280C" w:rsidRPr="001F3EB8" w:rsidRDefault="00BD280C" w:rsidP="007E6F1E">
            <w:pPr>
              <w:pStyle w:val="ConsPlusCell"/>
              <w:rPr>
                <w:sz w:val="20"/>
                <w:szCs w:val="20"/>
              </w:rPr>
            </w:pPr>
            <w:r w:rsidRPr="001F3EB8">
              <w:rPr>
                <w:sz w:val="20"/>
                <w:szCs w:val="20"/>
              </w:rPr>
              <w:t>Финансовое управление администрации муниципального района «Койгородский»</w:t>
            </w:r>
          </w:p>
        </w:tc>
        <w:tc>
          <w:tcPr>
            <w:tcW w:w="825" w:type="dxa"/>
            <w:tcBorders>
              <w:top w:val="single" w:sz="4" w:space="0" w:color="auto"/>
              <w:left w:val="single" w:sz="4" w:space="0" w:color="auto"/>
              <w:bottom w:val="single" w:sz="4" w:space="0" w:color="auto"/>
              <w:right w:val="single" w:sz="4" w:space="0" w:color="auto"/>
            </w:tcBorders>
          </w:tcPr>
          <w:p w:rsidR="00BD280C" w:rsidRPr="001F3EB8" w:rsidRDefault="00BD280C" w:rsidP="00024334">
            <w:pPr>
              <w:pStyle w:val="ConsPlusCell"/>
              <w:jc w:val="center"/>
              <w:rPr>
                <w:sz w:val="20"/>
                <w:szCs w:val="20"/>
              </w:rPr>
            </w:pPr>
            <w:r w:rsidRPr="001F3EB8">
              <w:rPr>
                <w:sz w:val="20"/>
                <w:szCs w:val="20"/>
              </w:rPr>
              <w:t>-</w:t>
            </w:r>
          </w:p>
        </w:tc>
        <w:tc>
          <w:tcPr>
            <w:tcW w:w="825" w:type="dxa"/>
            <w:tcBorders>
              <w:top w:val="single" w:sz="4" w:space="0" w:color="auto"/>
              <w:left w:val="single" w:sz="4" w:space="0" w:color="auto"/>
              <w:bottom w:val="single" w:sz="4" w:space="0" w:color="auto"/>
              <w:right w:val="single" w:sz="4" w:space="0" w:color="auto"/>
            </w:tcBorders>
          </w:tcPr>
          <w:p w:rsidR="00BD280C" w:rsidRPr="001F3EB8" w:rsidRDefault="00BD280C" w:rsidP="00EC77CA">
            <w:pPr>
              <w:pStyle w:val="ConsPlusCell"/>
              <w:jc w:val="center"/>
              <w:rPr>
                <w:sz w:val="20"/>
                <w:szCs w:val="20"/>
              </w:rPr>
            </w:pPr>
            <w:r w:rsidRPr="001F3EB8">
              <w:rPr>
                <w:sz w:val="20"/>
                <w:szCs w:val="20"/>
              </w:rPr>
              <w:t>185,0</w:t>
            </w:r>
          </w:p>
        </w:tc>
        <w:tc>
          <w:tcPr>
            <w:tcW w:w="989" w:type="dxa"/>
            <w:tcBorders>
              <w:top w:val="single" w:sz="4" w:space="0" w:color="auto"/>
              <w:left w:val="single" w:sz="4" w:space="0" w:color="auto"/>
              <w:bottom w:val="single" w:sz="4" w:space="0" w:color="auto"/>
              <w:right w:val="single" w:sz="4" w:space="0" w:color="auto"/>
            </w:tcBorders>
          </w:tcPr>
          <w:p w:rsidR="00BD280C" w:rsidRPr="001F3EB8" w:rsidRDefault="00BD280C" w:rsidP="00EC77CA">
            <w:pPr>
              <w:pStyle w:val="ConsPlusCell"/>
              <w:jc w:val="center"/>
              <w:rPr>
                <w:sz w:val="20"/>
                <w:szCs w:val="20"/>
              </w:rPr>
            </w:pPr>
            <w:r w:rsidRPr="001F3EB8">
              <w:rPr>
                <w:sz w:val="20"/>
                <w:szCs w:val="20"/>
              </w:rPr>
              <w:t>185,0</w:t>
            </w:r>
          </w:p>
        </w:tc>
        <w:tc>
          <w:tcPr>
            <w:tcW w:w="990" w:type="dxa"/>
            <w:tcBorders>
              <w:top w:val="single" w:sz="4" w:space="0" w:color="auto"/>
              <w:left w:val="single" w:sz="4" w:space="0" w:color="auto"/>
              <w:bottom w:val="single" w:sz="4" w:space="0" w:color="auto"/>
              <w:right w:val="single" w:sz="4" w:space="0" w:color="auto"/>
            </w:tcBorders>
          </w:tcPr>
          <w:p w:rsidR="00BD280C" w:rsidRPr="001F3EB8" w:rsidRDefault="009E0F4C" w:rsidP="00EC77CA">
            <w:pPr>
              <w:pStyle w:val="ConsPlusCell"/>
              <w:jc w:val="center"/>
              <w:rPr>
                <w:sz w:val="20"/>
                <w:szCs w:val="20"/>
              </w:rPr>
            </w:pPr>
            <w:r w:rsidRPr="001F3EB8">
              <w:rPr>
                <w:sz w:val="20"/>
                <w:szCs w:val="20"/>
              </w:rPr>
              <w:t>0,0</w:t>
            </w:r>
          </w:p>
        </w:tc>
        <w:tc>
          <w:tcPr>
            <w:tcW w:w="990" w:type="dxa"/>
            <w:tcBorders>
              <w:top w:val="single" w:sz="4" w:space="0" w:color="auto"/>
              <w:left w:val="single" w:sz="4" w:space="0" w:color="auto"/>
              <w:bottom w:val="single" w:sz="4" w:space="0" w:color="auto"/>
              <w:right w:val="single" w:sz="4" w:space="0" w:color="auto"/>
            </w:tcBorders>
          </w:tcPr>
          <w:p w:rsidR="00BD280C" w:rsidRPr="001F3EB8" w:rsidRDefault="009E0F4C" w:rsidP="005A7748">
            <w:pPr>
              <w:pStyle w:val="ConsPlusCell"/>
              <w:jc w:val="center"/>
              <w:rPr>
                <w:sz w:val="20"/>
                <w:szCs w:val="20"/>
              </w:rPr>
            </w:pPr>
            <w:r w:rsidRPr="001F3EB8">
              <w:rPr>
                <w:sz w:val="20"/>
                <w:szCs w:val="20"/>
              </w:rPr>
              <w:t>0,0</w:t>
            </w:r>
          </w:p>
        </w:tc>
        <w:tc>
          <w:tcPr>
            <w:tcW w:w="990" w:type="dxa"/>
            <w:tcBorders>
              <w:top w:val="single" w:sz="4" w:space="0" w:color="auto"/>
              <w:left w:val="single" w:sz="4" w:space="0" w:color="auto"/>
              <w:bottom w:val="single" w:sz="4" w:space="0" w:color="auto"/>
              <w:right w:val="single" w:sz="4" w:space="0" w:color="auto"/>
            </w:tcBorders>
          </w:tcPr>
          <w:p w:rsidR="00BD280C" w:rsidRPr="001F3EB8" w:rsidRDefault="009E0F4C" w:rsidP="00F95902">
            <w:pPr>
              <w:pStyle w:val="ConsPlusCell"/>
              <w:jc w:val="center"/>
              <w:rPr>
                <w:sz w:val="20"/>
                <w:szCs w:val="20"/>
              </w:rPr>
            </w:pPr>
            <w:r w:rsidRPr="001F3EB8">
              <w:rPr>
                <w:sz w:val="20"/>
                <w:szCs w:val="20"/>
              </w:rPr>
              <w:t>0,0</w:t>
            </w:r>
          </w:p>
        </w:tc>
        <w:tc>
          <w:tcPr>
            <w:tcW w:w="990" w:type="dxa"/>
            <w:tcBorders>
              <w:top w:val="single" w:sz="4" w:space="0" w:color="auto"/>
              <w:left w:val="single" w:sz="4" w:space="0" w:color="auto"/>
              <w:bottom w:val="single" w:sz="4" w:space="0" w:color="auto"/>
              <w:right w:val="single" w:sz="4" w:space="0" w:color="auto"/>
            </w:tcBorders>
          </w:tcPr>
          <w:p w:rsidR="00BD280C" w:rsidRPr="001F3EB8" w:rsidRDefault="00BD280C" w:rsidP="00F95902">
            <w:pPr>
              <w:pStyle w:val="ConsPlusCell"/>
              <w:jc w:val="center"/>
              <w:rPr>
                <w:sz w:val="20"/>
                <w:szCs w:val="20"/>
              </w:rPr>
            </w:pPr>
          </w:p>
        </w:tc>
      </w:tr>
    </w:tbl>
    <w:p w:rsidR="00A3375A" w:rsidRPr="001F3EB8" w:rsidRDefault="00A3375A" w:rsidP="00A3375A">
      <w:pPr>
        <w:widowControl w:val="0"/>
        <w:autoSpaceDE w:val="0"/>
        <w:autoSpaceDN w:val="0"/>
        <w:adjustRightInd w:val="0"/>
        <w:jc w:val="right"/>
        <w:outlineLvl w:val="2"/>
        <w:rPr>
          <w:sz w:val="20"/>
          <w:szCs w:val="20"/>
        </w:rPr>
      </w:pPr>
      <w:r w:rsidRPr="001F3EB8">
        <w:rPr>
          <w:sz w:val="20"/>
          <w:szCs w:val="20"/>
        </w:rPr>
        <w:br w:type="page"/>
      </w:r>
      <w:bookmarkStart w:id="33" w:name="_Toc483401454"/>
      <w:r w:rsidRPr="001F3EB8">
        <w:rPr>
          <w:sz w:val="20"/>
          <w:szCs w:val="20"/>
        </w:rPr>
        <w:t>Таблица 5</w:t>
      </w:r>
      <w:bookmarkEnd w:id="33"/>
    </w:p>
    <w:p w:rsidR="00A3375A" w:rsidRPr="001F3EB8" w:rsidRDefault="00A3375A" w:rsidP="00A3375A">
      <w:pPr>
        <w:widowControl w:val="0"/>
        <w:autoSpaceDE w:val="0"/>
        <w:autoSpaceDN w:val="0"/>
        <w:adjustRightInd w:val="0"/>
        <w:jc w:val="center"/>
        <w:rPr>
          <w:b/>
        </w:rPr>
      </w:pPr>
      <w:bookmarkStart w:id="34" w:name="Par741"/>
      <w:bookmarkEnd w:id="34"/>
      <w:r w:rsidRPr="001F3EB8">
        <w:rPr>
          <w:b/>
        </w:rPr>
        <w:t>Ресурсное обеспечение и прогнозная (справочная) оценка расходов</w:t>
      </w:r>
    </w:p>
    <w:p w:rsidR="00A3375A" w:rsidRPr="001F3EB8" w:rsidRDefault="00A3375A" w:rsidP="00A3375A">
      <w:pPr>
        <w:widowControl w:val="0"/>
        <w:autoSpaceDE w:val="0"/>
        <w:autoSpaceDN w:val="0"/>
        <w:adjustRightInd w:val="0"/>
        <w:jc w:val="center"/>
        <w:rPr>
          <w:b/>
        </w:rPr>
      </w:pPr>
      <w:r w:rsidRPr="001F3EB8">
        <w:rPr>
          <w:b/>
        </w:rPr>
        <w:t xml:space="preserve">федерального бюджета, республиканского бюджета Республики Коми, бюджета </w:t>
      </w:r>
      <w:r w:rsidR="00C919A3" w:rsidRPr="001F3EB8">
        <w:rPr>
          <w:b/>
        </w:rPr>
        <w:t xml:space="preserve">муниципального образования </w:t>
      </w:r>
      <w:r w:rsidRPr="001F3EB8">
        <w:rPr>
          <w:b/>
        </w:rPr>
        <w:t>муниципального района «Койгородский» и юридических лиц на реализацию целей подпрограммы</w:t>
      </w:r>
    </w:p>
    <w:tbl>
      <w:tblPr>
        <w:tblW w:w="15254" w:type="dxa"/>
        <w:tblCellSpacing w:w="5" w:type="nil"/>
        <w:tblInd w:w="75" w:type="dxa"/>
        <w:tblLayout w:type="fixed"/>
        <w:tblCellMar>
          <w:left w:w="75" w:type="dxa"/>
          <w:right w:w="75" w:type="dxa"/>
        </w:tblCellMar>
        <w:tblLook w:val="0000"/>
      </w:tblPr>
      <w:tblGrid>
        <w:gridCol w:w="1709"/>
        <w:gridCol w:w="4131"/>
        <w:gridCol w:w="2565"/>
        <w:gridCol w:w="951"/>
        <w:gridCol w:w="957"/>
        <w:gridCol w:w="1046"/>
        <w:gridCol w:w="1047"/>
        <w:gridCol w:w="895"/>
        <w:gridCol w:w="7"/>
        <w:gridCol w:w="1013"/>
        <w:gridCol w:w="933"/>
      </w:tblGrid>
      <w:tr w:rsidR="00A3375A" w:rsidRPr="001F3EB8" w:rsidTr="00044E83">
        <w:trPr>
          <w:trHeight w:val="338"/>
          <w:tblHeader/>
          <w:tblCellSpacing w:w="5" w:type="nil"/>
        </w:trPr>
        <w:tc>
          <w:tcPr>
            <w:tcW w:w="1709" w:type="dxa"/>
            <w:vMerge w:val="restart"/>
            <w:tcBorders>
              <w:top w:val="single" w:sz="4" w:space="0" w:color="auto"/>
              <w:left w:val="single" w:sz="4" w:space="0" w:color="auto"/>
              <w:bottom w:val="single" w:sz="4" w:space="0" w:color="auto"/>
              <w:right w:val="single" w:sz="4" w:space="0" w:color="auto"/>
            </w:tcBorders>
          </w:tcPr>
          <w:p w:rsidR="00A3375A" w:rsidRPr="001F3EB8" w:rsidRDefault="00A3375A" w:rsidP="00A3375A">
            <w:pPr>
              <w:pStyle w:val="ConsPlusCell"/>
              <w:jc w:val="center"/>
              <w:rPr>
                <w:sz w:val="20"/>
                <w:szCs w:val="20"/>
              </w:rPr>
            </w:pPr>
            <w:bookmarkStart w:id="35" w:name="_Hlk485815173"/>
            <w:r w:rsidRPr="001F3EB8">
              <w:rPr>
                <w:sz w:val="20"/>
                <w:szCs w:val="20"/>
              </w:rPr>
              <w:t>Статус</w:t>
            </w:r>
          </w:p>
        </w:tc>
        <w:tc>
          <w:tcPr>
            <w:tcW w:w="4131" w:type="dxa"/>
            <w:vMerge w:val="restart"/>
            <w:tcBorders>
              <w:top w:val="single" w:sz="4" w:space="0" w:color="auto"/>
              <w:left w:val="single" w:sz="4" w:space="0" w:color="auto"/>
              <w:bottom w:val="single" w:sz="4" w:space="0" w:color="auto"/>
              <w:right w:val="single" w:sz="4" w:space="0" w:color="auto"/>
            </w:tcBorders>
          </w:tcPr>
          <w:p w:rsidR="00A3375A" w:rsidRPr="001F3EB8" w:rsidRDefault="00A3375A" w:rsidP="00A3375A">
            <w:pPr>
              <w:pStyle w:val="ConsPlusCell"/>
              <w:jc w:val="center"/>
              <w:rPr>
                <w:sz w:val="20"/>
                <w:szCs w:val="20"/>
              </w:rPr>
            </w:pPr>
            <w:r w:rsidRPr="001F3EB8">
              <w:rPr>
                <w:sz w:val="20"/>
                <w:szCs w:val="20"/>
              </w:rPr>
              <w:t xml:space="preserve">Наименование муниципальной программы,  подпрограммы муниципальной программы,  </w:t>
            </w:r>
            <w:r w:rsidRPr="001F3EB8">
              <w:rPr>
                <w:sz w:val="20"/>
                <w:szCs w:val="20"/>
              </w:rPr>
              <w:br/>
              <w:t xml:space="preserve"> основного мероприятия </w:t>
            </w:r>
          </w:p>
        </w:tc>
        <w:tc>
          <w:tcPr>
            <w:tcW w:w="2565" w:type="dxa"/>
            <w:vMerge w:val="restart"/>
            <w:tcBorders>
              <w:top w:val="single" w:sz="4" w:space="0" w:color="auto"/>
              <w:left w:val="single" w:sz="4" w:space="0" w:color="auto"/>
              <w:bottom w:val="single" w:sz="4" w:space="0" w:color="auto"/>
              <w:right w:val="single" w:sz="4" w:space="0" w:color="auto"/>
            </w:tcBorders>
          </w:tcPr>
          <w:p w:rsidR="00A3375A" w:rsidRPr="001F3EB8" w:rsidRDefault="00A3375A" w:rsidP="00A3375A">
            <w:pPr>
              <w:pStyle w:val="ConsPlusCell"/>
              <w:jc w:val="center"/>
              <w:rPr>
                <w:sz w:val="20"/>
                <w:szCs w:val="20"/>
              </w:rPr>
            </w:pPr>
            <w:r w:rsidRPr="001F3EB8">
              <w:rPr>
                <w:sz w:val="20"/>
                <w:szCs w:val="20"/>
              </w:rPr>
              <w:t xml:space="preserve">Источник    </w:t>
            </w:r>
            <w:r w:rsidRPr="001F3EB8">
              <w:rPr>
                <w:sz w:val="20"/>
                <w:szCs w:val="20"/>
              </w:rPr>
              <w:br/>
              <w:t>финансирования</w:t>
            </w:r>
          </w:p>
        </w:tc>
        <w:tc>
          <w:tcPr>
            <w:tcW w:w="6849" w:type="dxa"/>
            <w:gridSpan w:val="8"/>
            <w:tcBorders>
              <w:top w:val="single" w:sz="4" w:space="0" w:color="auto"/>
              <w:left w:val="single" w:sz="4" w:space="0" w:color="auto"/>
              <w:bottom w:val="single" w:sz="4" w:space="0" w:color="auto"/>
              <w:right w:val="single" w:sz="4" w:space="0" w:color="auto"/>
            </w:tcBorders>
          </w:tcPr>
          <w:p w:rsidR="00A3375A" w:rsidRPr="001F3EB8" w:rsidRDefault="00A3375A" w:rsidP="00A3375A">
            <w:pPr>
              <w:pStyle w:val="ConsPlusCell"/>
              <w:jc w:val="center"/>
              <w:rPr>
                <w:sz w:val="20"/>
                <w:szCs w:val="20"/>
              </w:rPr>
            </w:pPr>
            <w:r w:rsidRPr="001F3EB8">
              <w:rPr>
                <w:sz w:val="20"/>
                <w:szCs w:val="20"/>
              </w:rPr>
              <w:t>Оценка расходов, годы</w:t>
            </w:r>
          </w:p>
        </w:tc>
      </w:tr>
      <w:tr w:rsidR="00A3375A" w:rsidRPr="001F3EB8" w:rsidTr="00044E83">
        <w:trPr>
          <w:trHeight w:val="332"/>
          <w:tblHeader/>
          <w:tblCellSpacing w:w="5" w:type="nil"/>
        </w:trPr>
        <w:tc>
          <w:tcPr>
            <w:tcW w:w="1709" w:type="dxa"/>
            <w:vMerge/>
            <w:tcBorders>
              <w:left w:val="single" w:sz="4" w:space="0" w:color="auto"/>
              <w:bottom w:val="single" w:sz="4" w:space="0" w:color="auto"/>
              <w:right w:val="single" w:sz="4" w:space="0" w:color="auto"/>
            </w:tcBorders>
          </w:tcPr>
          <w:p w:rsidR="00A3375A" w:rsidRPr="001F3EB8" w:rsidRDefault="00A3375A" w:rsidP="00A3375A">
            <w:pPr>
              <w:pStyle w:val="ConsPlusCell"/>
              <w:jc w:val="center"/>
              <w:rPr>
                <w:sz w:val="20"/>
                <w:szCs w:val="20"/>
              </w:rPr>
            </w:pPr>
          </w:p>
        </w:tc>
        <w:tc>
          <w:tcPr>
            <w:tcW w:w="4131" w:type="dxa"/>
            <w:vMerge/>
            <w:tcBorders>
              <w:left w:val="single" w:sz="4" w:space="0" w:color="auto"/>
              <w:bottom w:val="single" w:sz="4" w:space="0" w:color="auto"/>
              <w:right w:val="single" w:sz="4" w:space="0" w:color="auto"/>
            </w:tcBorders>
          </w:tcPr>
          <w:p w:rsidR="00A3375A" w:rsidRPr="001F3EB8" w:rsidRDefault="00A3375A" w:rsidP="00A3375A">
            <w:pPr>
              <w:pStyle w:val="ConsPlusCell"/>
              <w:jc w:val="center"/>
              <w:rPr>
                <w:sz w:val="20"/>
                <w:szCs w:val="20"/>
              </w:rPr>
            </w:pPr>
          </w:p>
        </w:tc>
        <w:tc>
          <w:tcPr>
            <w:tcW w:w="2565" w:type="dxa"/>
            <w:vMerge/>
            <w:tcBorders>
              <w:left w:val="single" w:sz="4" w:space="0" w:color="auto"/>
              <w:bottom w:val="single" w:sz="4" w:space="0" w:color="auto"/>
              <w:right w:val="single" w:sz="4" w:space="0" w:color="auto"/>
            </w:tcBorders>
          </w:tcPr>
          <w:p w:rsidR="00A3375A" w:rsidRPr="001F3EB8" w:rsidRDefault="00A3375A" w:rsidP="00A3375A">
            <w:pPr>
              <w:pStyle w:val="ConsPlusCell"/>
              <w:jc w:val="center"/>
              <w:rPr>
                <w:sz w:val="20"/>
                <w:szCs w:val="20"/>
              </w:rPr>
            </w:pPr>
          </w:p>
        </w:tc>
        <w:tc>
          <w:tcPr>
            <w:tcW w:w="951" w:type="dxa"/>
            <w:tcBorders>
              <w:left w:val="single" w:sz="4" w:space="0" w:color="auto"/>
              <w:bottom w:val="single" w:sz="4" w:space="0" w:color="auto"/>
              <w:right w:val="single" w:sz="4" w:space="0" w:color="auto"/>
            </w:tcBorders>
          </w:tcPr>
          <w:p w:rsidR="00A3375A" w:rsidRPr="001F3EB8" w:rsidRDefault="00A3375A" w:rsidP="00A3375A">
            <w:pPr>
              <w:pStyle w:val="ConsPlusCell"/>
              <w:jc w:val="center"/>
              <w:rPr>
                <w:sz w:val="20"/>
                <w:szCs w:val="20"/>
              </w:rPr>
            </w:pPr>
            <w:r w:rsidRPr="001F3EB8">
              <w:rPr>
                <w:sz w:val="20"/>
                <w:szCs w:val="20"/>
              </w:rPr>
              <w:t>2014</w:t>
            </w:r>
          </w:p>
        </w:tc>
        <w:tc>
          <w:tcPr>
            <w:tcW w:w="957" w:type="dxa"/>
            <w:tcBorders>
              <w:left w:val="single" w:sz="4" w:space="0" w:color="auto"/>
              <w:bottom w:val="single" w:sz="4" w:space="0" w:color="auto"/>
              <w:right w:val="single" w:sz="4" w:space="0" w:color="auto"/>
            </w:tcBorders>
          </w:tcPr>
          <w:p w:rsidR="00A3375A" w:rsidRPr="001F3EB8" w:rsidRDefault="00A3375A" w:rsidP="00A3375A">
            <w:pPr>
              <w:pStyle w:val="ConsPlusCell"/>
              <w:jc w:val="center"/>
              <w:rPr>
                <w:sz w:val="20"/>
                <w:szCs w:val="20"/>
              </w:rPr>
            </w:pPr>
            <w:r w:rsidRPr="001F3EB8">
              <w:rPr>
                <w:sz w:val="20"/>
                <w:szCs w:val="20"/>
              </w:rPr>
              <w:t>2015</w:t>
            </w:r>
          </w:p>
        </w:tc>
        <w:tc>
          <w:tcPr>
            <w:tcW w:w="1046" w:type="dxa"/>
            <w:tcBorders>
              <w:left w:val="single" w:sz="4" w:space="0" w:color="auto"/>
              <w:bottom w:val="single" w:sz="4" w:space="0" w:color="auto"/>
              <w:right w:val="single" w:sz="4" w:space="0" w:color="auto"/>
            </w:tcBorders>
          </w:tcPr>
          <w:p w:rsidR="00A3375A" w:rsidRPr="001F3EB8" w:rsidRDefault="00A3375A" w:rsidP="00A3375A">
            <w:pPr>
              <w:pStyle w:val="ConsPlusCell"/>
              <w:jc w:val="center"/>
              <w:rPr>
                <w:sz w:val="20"/>
                <w:szCs w:val="20"/>
              </w:rPr>
            </w:pPr>
            <w:r w:rsidRPr="001F3EB8">
              <w:rPr>
                <w:sz w:val="20"/>
                <w:szCs w:val="20"/>
              </w:rPr>
              <w:t>2016</w:t>
            </w:r>
          </w:p>
        </w:tc>
        <w:tc>
          <w:tcPr>
            <w:tcW w:w="1047" w:type="dxa"/>
            <w:tcBorders>
              <w:left w:val="single" w:sz="4" w:space="0" w:color="auto"/>
              <w:bottom w:val="single" w:sz="4" w:space="0" w:color="auto"/>
              <w:right w:val="single" w:sz="4" w:space="0" w:color="auto"/>
            </w:tcBorders>
          </w:tcPr>
          <w:p w:rsidR="00A3375A" w:rsidRPr="001F3EB8" w:rsidRDefault="00A3375A" w:rsidP="00A3375A">
            <w:pPr>
              <w:pStyle w:val="ConsPlusCell"/>
              <w:jc w:val="center"/>
              <w:rPr>
                <w:sz w:val="18"/>
                <w:szCs w:val="18"/>
              </w:rPr>
            </w:pPr>
            <w:r w:rsidRPr="001F3EB8">
              <w:rPr>
                <w:sz w:val="18"/>
                <w:szCs w:val="18"/>
              </w:rPr>
              <w:t>2017</w:t>
            </w:r>
          </w:p>
        </w:tc>
        <w:tc>
          <w:tcPr>
            <w:tcW w:w="895" w:type="dxa"/>
            <w:tcBorders>
              <w:left w:val="single" w:sz="4" w:space="0" w:color="auto"/>
              <w:bottom w:val="single" w:sz="4" w:space="0" w:color="auto"/>
              <w:right w:val="single" w:sz="4" w:space="0" w:color="auto"/>
            </w:tcBorders>
          </w:tcPr>
          <w:p w:rsidR="00A3375A" w:rsidRPr="001F3EB8" w:rsidRDefault="00A3375A" w:rsidP="00A3375A">
            <w:pPr>
              <w:pStyle w:val="ConsPlusCell"/>
              <w:jc w:val="center"/>
              <w:rPr>
                <w:sz w:val="18"/>
                <w:szCs w:val="18"/>
              </w:rPr>
            </w:pPr>
            <w:r w:rsidRPr="001F3EB8">
              <w:rPr>
                <w:sz w:val="18"/>
                <w:szCs w:val="18"/>
              </w:rPr>
              <w:t>2018</w:t>
            </w:r>
          </w:p>
        </w:tc>
        <w:tc>
          <w:tcPr>
            <w:tcW w:w="1020" w:type="dxa"/>
            <w:gridSpan w:val="2"/>
            <w:tcBorders>
              <w:left w:val="single" w:sz="4" w:space="0" w:color="auto"/>
              <w:bottom w:val="single" w:sz="4" w:space="0" w:color="auto"/>
              <w:right w:val="single" w:sz="4" w:space="0" w:color="auto"/>
            </w:tcBorders>
          </w:tcPr>
          <w:p w:rsidR="00A3375A" w:rsidRPr="001F3EB8" w:rsidRDefault="00A3375A" w:rsidP="00A3375A">
            <w:pPr>
              <w:pStyle w:val="ConsPlusCell"/>
              <w:jc w:val="center"/>
              <w:rPr>
                <w:sz w:val="18"/>
                <w:szCs w:val="18"/>
              </w:rPr>
            </w:pPr>
            <w:r w:rsidRPr="001F3EB8">
              <w:rPr>
                <w:sz w:val="18"/>
                <w:szCs w:val="18"/>
              </w:rPr>
              <w:t>2019</w:t>
            </w:r>
          </w:p>
        </w:tc>
        <w:tc>
          <w:tcPr>
            <w:tcW w:w="933" w:type="dxa"/>
            <w:tcBorders>
              <w:left w:val="single" w:sz="4" w:space="0" w:color="auto"/>
              <w:bottom w:val="single" w:sz="4" w:space="0" w:color="auto"/>
              <w:right w:val="single" w:sz="4" w:space="0" w:color="auto"/>
            </w:tcBorders>
          </w:tcPr>
          <w:p w:rsidR="00A3375A" w:rsidRPr="001F3EB8" w:rsidRDefault="00A3375A" w:rsidP="00A3375A">
            <w:pPr>
              <w:pStyle w:val="ConsPlusCell"/>
              <w:jc w:val="center"/>
              <w:rPr>
                <w:sz w:val="18"/>
                <w:szCs w:val="18"/>
              </w:rPr>
            </w:pPr>
            <w:r w:rsidRPr="001F3EB8">
              <w:rPr>
                <w:sz w:val="18"/>
                <w:szCs w:val="18"/>
              </w:rPr>
              <w:t>2020</w:t>
            </w:r>
          </w:p>
        </w:tc>
      </w:tr>
      <w:tr w:rsidR="00A3375A" w:rsidRPr="001F3EB8" w:rsidTr="00044E83">
        <w:trPr>
          <w:trHeight w:val="212"/>
          <w:tblHeader/>
          <w:tblCellSpacing w:w="5" w:type="nil"/>
        </w:trPr>
        <w:tc>
          <w:tcPr>
            <w:tcW w:w="1709" w:type="dxa"/>
            <w:tcBorders>
              <w:top w:val="single" w:sz="4" w:space="0" w:color="auto"/>
              <w:left w:val="single" w:sz="4" w:space="0" w:color="auto"/>
              <w:bottom w:val="single" w:sz="4" w:space="0" w:color="auto"/>
              <w:right w:val="single" w:sz="4" w:space="0" w:color="auto"/>
            </w:tcBorders>
          </w:tcPr>
          <w:p w:rsidR="00A3375A" w:rsidRPr="001F3EB8" w:rsidRDefault="00A3375A" w:rsidP="008A32DF">
            <w:pPr>
              <w:pStyle w:val="ConsPlusCell"/>
              <w:jc w:val="center"/>
              <w:rPr>
                <w:sz w:val="20"/>
                <w:szCs w:val="20"/>
              </w:rPr>
            </w:pPr>
            <w:r w:rsidRPr="001F3EB8">
              <w:rPr>
                <w:sz w:val="20"/>
                <w:szCs w:val="20"/>
              </w:rPr>
              <w:t>1</w:t>
            </w:r>
          </w:p>
        </w:tc>
        <w:tc>
          <w:tcPr>
            <w:tcW w:w="4131" w:type="dxa"/>
            <w:tcBorders>
              <w:top w:val="single" w:sz="4" w:space="0" w:color="auto"/>
              <w:left w:val="single" w:sz="4" w:space="0" w:color="auto"/>
              <w:bottom w:val="single" w:sz="4" w:space="0" w:color="auto"/>
              <w:right w:val="single" w:sz="4" w:space="0" w:color="auto"/>
            </w:tcBorders>
          </w:tcPr>
          <w:p w:rsidR="00A3375A" w:rsidRPr="001F3EB8" w:rsidRDefault="00A3375A" w:rsidP="008A32DF">
            <w:pPr>
              <w:pStyle w:val="ConsPlusCell"/>
              <w:jc w:val="center"/>
              <w:rPr>
                <w:sz w:val="20"/>
                <w:szCs w:val="20"/>
              </w:rPr>
            </w:pPr>
            <w:r w:rsidRPr="001F3EB8">
              <w:rPr>
                <w:sz w:val="20"/>
                <w:szCs w:val="20"/>
              </w:rPr>
              <w:t>2</w:t>
            </w:r>
          </w:p>
        </w:tc>
        <w:tc>
          <w:tcPr>
            <w:tcW w:w="2565" w:type="dxa"/>
            <w:tcBorders>
              <w:left w:val="single" w:sz="4" w:space="0" w:color="auto"/>
              <w:bottom w:val="single" w:sz="4" w:space="0" w:color="auto"/>
              <w:right w:val="single" w:sz="4" w:space="0" w:color="auto"/>
            </w:tcBorders>
          </w:tcPr>
          <w:p w:rsidR="00A3375A" w:rsidRPr="001F3EB8" w:rsidRDefault="00A3375A" w:rsidP="008A32DF">
            <w:pPr>
              <w:pStyle w:val="ConsPlusCell"/>
              <w:jc w:val="center"/>
              <w:rPr>
                <w:sz w:val="20"/>
                <w:szCs w:val="20"/>
              </w:rPr>
            </w:pPr>
            <w:r w:rsidRPr="001F3EB8">
              <w:rPr>
                <w:sz w:val="20"/>
                <w:szCs w:val="20"/>
              </w:rPr>
              <w:t>3</w:t>
            </w:r>
          </w:p>
        </w:tc>
        <w:tc>
          <w:tcPr>
            <w:tcW w:w="951" w:type="dxa"/>
            <w:tcBorders>
              <w:left w:val="single" w:sz="4" w:space="0" w:color="auto"/>
              <w:bottom w:val="single" w:sz="4" w:space="0" w:color="auto"/>
              <w:right w:val="single" w:sz="4" w:space="0" w:color="auto"/>
            </w:tcBorders>
          </w:tcPr>
          <w:p w:rsidR="00A3375A" w:rsidRPr="001F3EB8" w:rsidRDefault="00A3375A" w:rsidP="008A32DF">
            <w:pPr>
              <w:pStyle w:val="ConsPlusCell"/>
              <w:jc w:val="center"/>
              <w:rPr>
                <w:sz w:val="20"/>
                <w:szCs w:val="20"/>
              </w:rPr>
            </w:pPr>
            <w:r w:rsidRPr="001F3EB8">
              <w:rPr>
                <w:sz w:val="20"/>
                <w:szCs w:val="20"/>
              </w:rPr>
              <w:t>4</w:t>
            </w:r>
          </w:p>
        </w:tc>
        <w:tc>
          <w:tcPr>
            <w:tcW w:w="957" w:type="dxa"/>
            <w:tcBorders>
              <w:left w:val="single" w:sz="4" w:space="0" w:color="auto"/>
              <w:bottom w:val="single" w:sz="4" w:space="0" w:color="auto"/>
              <w:right w:val="single" w:sz="4" w:space="0" w:color="auto"/>
            </w:tcBorders>
          </w:tcPr>
          <w:p w:rsidR="00A3375A" w:rsidRPr="001F3EB8" w:rsidRDefault="00A3375A" w:rsidP="008A32DF">
            <w:pPr>
              <w:pStyle w:val="ConsPlusCell"/>
              <w:jc w:val="center"/>
              <w:rPr>
                <w:sz w:val="20"/>
                <w:szCs w:val="20"/>
              </w:rPr>
            </w:pPr>
            <w:r w:rsidRPr="001F3EB8">
              <w:rPr>
                <w:sz w:val="20"/>
                <w:szCs w:val="20"/>
              </w:rPr>
              <w:t>5</w:t>
            </w:r>
          </w:p>
        </w:tc>
        <w:tc>
          <w:tcPr>
            <w:tcW w:w="1046" w:type="dxa"/>
            <w:tcBorders>
              <w:left w:val="single" w:sz="4" w:space="0" w:color="auto"/>
              <w:bottom w:val="single" w:sz="4" w:space="0" w:color="auto"/>
              <w:right w:val="single" w:sz="4" w:space="0" w:color="auto"/>
            </w:tcBorders>
          </w:tcPr>
          <w:p w:rsidR="00A3375A" w:rsidRPr="001F3EB8" w:rsidRDefault="00A3375A" w:rsidP="008A32DF">
            <w:pPr>
              <w:pStyle w:val="ConsPlusCell"/>
              <w:jc w:val="center"/>
              <w:rPr>
                <w:sz w:val="20"/>
                <w:szCs w:val="20"/>
              </w:rPr>
            </w:pPr>
            <w:r w:rsidRPr="001F3EB8">
              <w:rPr>
                <w:sz w:val="20"/>
                <w:szCs w:val="20"/>
              </w:rPr>
              <w:t>6</w:t>
            </w:r>
          </w:p>
        </w:tc>
        <w:tc>
          <w:tcPr>
            <w:tcW w:w="1047" w:type="dxa"/>
            <w:tcBorders>
              <w:left w:val="single" w:sz="4" w:space="0" w:color="auto"/>
              <w:bottom w:val="single" w:sz="4" w:space="0" w:color="auto"/>
              <w:right w:val="single" w:sz="4" w:space="0" w:color="auto"/>
            </w:tcBorders>
          </w:tcPr>
          <w:p w:rsidR="00A3375A" w:rsidRPr="001F3EB8" w:rsidRDefault="00A3375A" w:rsidP="008A32DF">
            <w:pPr>
              <w:pStyle w:val="ConsPlusCell"/>
              <w:jc w:val="center"/>
              <w:rPr>
                <w:sz w:val="18"/>
                <w:szCs w:val="18"/>
              </w:rPr>
            </w:pPr>
            <w:r w:rsidRPr="001F3EB8">
              <w:rPr>
                <w:sz w:val="18"/>
                <w:szCs w:val="18"/>
              </w:rPr>
              <w:t>7</w:t>
            </w:r>
          </w:p>
        </w:tc>
        <w:tc>
          <w:tcPr>
            <w:tcW w:w="895" w:type="dxa"/>
            <w:tcBorders>
              <w:left w:val="single" w:sz="4" w:space="0" w:color="auto"/>
              <w:bottom w:val="single" w:sz="4" w:space="0" w:color="auto"/>
              <w:right w:val="single" w:sz="4" w:space="0" w:color="auto"/>
            </w:tcBorders>
          </w:tcPr>
          <w:p w:rsidR="00A3375A" w:rsidRPr="001F3EB8" w:rsidRDefault="00A3375A" w:rsidP="008A32DF">
            <w:pPr>
              <w:pStyle w:val="ConsPlusCell"/>
              <w:jc w:val="center"/>
              <w:rPr>
                <w:sz w:val="18"/>
                <w:szCs w:val="18"/>
              </w:rPr>
            </w:pPr>
            <w:r w:rsidRPr="001F3EB8">
              <w:rPr>
                <w:sz w:val="18"/>
                <w:szCs w:val="18"/>
              </w:rPr>
              <w:t>8</w:t>
            </w:r>
          </w:p>
        </w:tc>
        <w:tc>
          <w:tcPr>
            <w:tcW w:w="1020" w:type="dxa"/>
            <w:gridSpan w:val="2"/>
            <w:tcBorders>
              <w:left w:val="single" w:sz="4" w:space="0" w:color="auto"/>
              <w:bottom w:val="single" w:sz="4" w:space="0" w:color="auto"/>
              <w:right w:val="single" w:sz="4" w:space="0" w:color="auto"/>
            </w:tcBorders>
          </w:tcPr>
          <w:p w:rsidR="00A3375A" w:rsidRPr="001F3EB8" w:rsidRDefault="00A3375A" w:rsidP="008A32DF">
            <w:pPr>
              <w:pStyle w:val="ConsPlusCell"/>
              <w:jc w:val="center"/>
              <w:rPr>
                <w:sz w:val="18"/>
                <w:szCs w:val="18"/>
              </w:rPr>
            </w:pPr>
            <w:r w:rsidRPr="001F3EB8">
              <w:rPr>
                <w:sz w:val="18"/>
                <w:szCs w:val="18"/>
              </w:rPr>
              <w:t>9</w:t>
            </w:r>
          </w:p>
        </w:tc>
        <w:tc>
          <w:tcPr>
            <w:tcW w:w="933" w:type="dxa"/>
            <w:tcBorders>
              <w:left w:val="single" w:sz="4" w:space="0" w:color="auto"/>
              <w:bottom w:val="single" w:sz="4" w:space="0" w:color="auto"/>
              <w:right w:val="single" w:sz="4" w:space="0" w:color="auto"/>
            </w:tcBorders>
          </w:tcPr>
          <w:p w:rsidR="00A3375A" w:rsidRPr="001F3EB8" w:rsidRDefault="00A3375A" w:rsidP="008A32DF">
            <w:pPr>
              <w:pStyle w:val="ConsPlusCell"/>
              <w:jc w:val="center"/>
              <w:rPr>
                <w:sz w:val="18"/>
                <w:szCs w:val="18"/>
              </w:rPr>
            </w:pPr>
            <w:r w:rsidRPr="001F3EB8">
              <w:rPr>
                <w:sz w:val="18"/>
                <w:szCs w:val="18"/>
              </w:rPr>
              <w:t>10</w:t>
            </w:r>
          </w:p>
        </w:tc>
      </w:tr>
      <w:tr w:rsidR="00B17F11" w:rsidRPr="001F3EB8" w:rsidTr="005E6C98">
        <w:trPr>
          <w:trHeight w:val="418"/>
          <w:tblCellSpacing w:w="5" w:type="nil"/>
        </w:trPr>
        <w:tc>
          <w:tcPr>
            <w:tcW w:w="1709" w:type="dxa"/>
            <w:vMerge w:val="restart"/>
            <w:tcBorders>
              <w:top w:val="single" w:sz="4" w:space="0" w:color="auto"/>
              <w:left w:val="single" w:sz="4" w:space="0" w:color="auto"/>
              <w:bottom w:val="single" w:sz="4" w:space="0" w:color="auto"/>
              <w:right w:val="single" w:sz="4" w:space="0" w:color="auto"/>
            </w:tcBorders>
          </w:tcPr>
          <w:p w:rsidR="00B17F11" w:rsidRPr="001F3EB8" w:rsidRDefault="00B17F11" w:rsidP="00A3375A">
            <w:pPr>
              <w:pStyle w:val="ConsPlusCell"/>
              <w:rPr>
                <w:sz w:val="20"/>
                <w:szCs w:val="20"/>
              </w:rPr>
            </w:pPr>
            <w:r w:rsidRPr="001F3EB8">
              <w:rPr>
                <w:sz w:val="20"/>
                <w:szCs w:val="20"/>
              </w:rPr>
              <w:t>Муниципальная</w:t>
            </w:r>
            <w:r w:rsidRPr="001F3EB8">
              <w:rPr>
                <w:sz w:val="20"/>
                <w:szCs w:val="20"/>
              </w:rPr>
              <w:br/>
              <w:t xml:space="preserve">программа    </w:t>
            </w:r>
          </w:p>
        </w:tc>
        <w:tc>
          <w:tcPr>
            <w:tcW w:w="4131" w:type="dxa"/>
            <w:vMerge w:val="restart"/>
            <w:tcBorders>
              <w:top w:val="single" w:sz="4" w:space="0" w:color="auto"/>
              <w:left w:val="single" w:sz="4" w:space="0" w:color="auto"/>
              <w:bottom w:val="single" w:sz="4" w:space="0" w:color="auto"/>
              <w:right w:val="single" w:sz="4" w:space="0" w:color="auto"/>
            </w:tcBorders>
          </w:tcPr>
          <w:p w:rsidR="00B17F11" w:rsidRPr="001F3EB8" w:rsidRDefault="00B17F11" w:rsidP="00A3375A">
            <w:pPr>
              <w:pStyle w:val="ConsPlusCell"/>
              <w:rPr>
                <w:sz w:val="20"/>
                <w:szCs w:val="20"/>
              </w:rPr>
            </w:pPr>
            <w:r w:rsidRPr="001F3EB8">
              <w:rPr>
                <w:sz w:val="20"/>
                <w:szCs w:val="20"/>
              </w:rPr>
              <w:t>Развитие экономики в МО МР «Койгородский»</w:t>
            </w:r>
          </w:p>
        </w:tc>
        <w:tc>
          <w:tcPr>
            <w:tcW w:w="2565" w:type="dxa"/>
            <w:tcBorders>
              <w:left w:val="single" w:sz="4" w:space="0" w:color="auto"/>
              <w:bottom w:val="single" w:sz="4" w:space="0" w:color="auto"/>
              <w:right w:val="single" w:sz="4" w:space="0" w:color="auto"/>
            </w:tcBorders>
          </w:tcPr>
          <w:p w:rsidR="00B17F11" w:rsidRPr="001F3EB8" w:rsidRDefault="00B17F11" w:rsidP="00A3375A">
            <w:pPr>
              <w:pStyle w:val="ConsPlusCell"/>
              <w:rPr>
                <w:sz w:val="20"/>
                <w:szCs w:val="20"/>
              </w:rPr>
            </w:pPr>
            <w:r w:rsidRPr="001F3EB8">
              <w:rPr>
                <w:sz w:val="20"/>
                <w:szCs w:val="20"/>
              </w:rPr>
              <w:t xml:space="preserve">Всего: </w:t>
            </w:r>
          </w:p>
          <w:p w:rsidR="00B17F11" w:rsidRPr="001F3EB8" w:rsidRDefault="00B17F11" w:rsidP="00A3375A">
            <w:pPr>
              <w:pStyle w:val="ConsPlusCell"/>
              <w:rPr>
                <w:sz w:val="20"/>
                <w:szCs w:val="20"/>
              </w:rPr>
            </w:pPr>
            <w:r w:rsidRPr="001F3EB8">
              <w:rPr>
                <w:sz w:val="20"/>
                <w:szCs w:val="20"/>
              </w:rPr>
              <w:t xml:space="preserve">в том числе:   </w:t>
            </w:r>
          </w:p>
        </w:tc>
        <w:tc>
          <w:tcPr>
            <w:tcW w:w="951" w:type="dxa"/>
            <w:tcBorders>
              <w:left w:val="single" w:sz="4" w:space="0" w:color="auto"/>
              <w:bottom w:val="single" w:sz="4" w:space="0" w:color="auto"/>
              <w:right w:val="single" w:sz="4" w:space="0" w:color="auto"/>
            </w:tcBorders>
          </w:tcPr>
          <w:p w:rsidR="00B17F11" w:rsidRPr="001F3EB8" w:rsidRDefault="00170AE4" w:rsidP="00794EC0">
            <w:pPr>
              <w:pStyle w:val="ConsPlusCell"/>
              <w:jc w:val="center"/>
              <w:rPr>
                <w:sz w:val="20"/>
                <w:szCs w:val="20"/>
              </w:rPr>
            </w:pPr>
            <w:r w:rsidRPr="001F3EB8">
              <w:rPr>
                <w:sz w:val="20"/>
                <w:szCs w:val="20"/>
              </w:rPr>
              <w:t>1676,037</w:t>
            </w:r>
          </w:p>
        </w:tc>
        <w:tc>
          <w:tcPr>
            <w:tcW w:w="957" w:type="dxa"/>
            <w:tcBorders>
              <w:left w:val="single" w:sz="4" w:space="0" w:color="auto"/>
              <w:bottom w:val="single" w:sz="4" w:space="0" w:color="auto"/>
              <w:right w:val="single" w:sz="4" w:space="0" w:color="auto"/>
            </w:tcBorders>
          </w:tcPr>
          <w:p w:rsidR="00A36885" w:rsidRPr="001F3EB8" w:rsidRDefault="00A36885" w:rsidP="00536498">
            <w:pPr>
              <w:pStyle w:val="ConsPlusCell"/>
              <w:jc w:val="center"/>
              <w:rPr>
                <w:sz w:val="20"/>
                <w:szCs w:val="20"/>
              </w:rPr>
            </w:pPr>
            <w:r w:rsidRPr="001F3EB8">
              <w:rPr>
                <w:sz w:val="20"/>
                <w:szCs w:val="20"/>
              </w:rPr>
              <w:t>11823,7575</w:t>
            </w:r>
          </w:p>
        </w:tc>
        <w:tc>
          <w:tcPr>
            <w:tcW w:w="1046" w:type="dxa"/>
            <w:tcBorders>
              <w:left w:val="single" w:sz="4" w:space="0" w:color="auto"/>
              <w:bottom w:val="single" w:sz="4" w:space="0" w:color="auto"/>
              <w:right w:val="single" w:sz="4" w:space="0" w:color="auto"/>
            </w:tcBorders>
          </w:tcPr>
          <w:p w:rsidR="00F51900" w:rsidRPr="001F3EB8" w:rsidRDefault="00F51900" w:rsidP="00203627">
            <w:pPr>
              <w:pStyle w:val="ConsPlusCell"/>
              <w:jc w:val="center"/>
              <w:rPr>
                <w:sz w:val="20"/>
                <w:szCs w:val="20"/>
              </w:rPr>
            </w:pPr>
            <w:r w:rsidRPr="001F3EB8">
              <w:rPr>
                <w:sz w:val="20"/>
                <w:szCs w:val="20"/>
              </w:rPr>
              <w:t>10072,65445</w:t>
            </w:r>
          </w:p>
        </w:tc>
        <w:tc>
          <w:tcPr>
            <w:tcW w:w="1047" w:type="dxa"/>
            <w:tcBorders>
              <w:left w:val="single" w:sz="4" w:space="0" w:color="auto"/>
              <w:bottom w:val="single" w:sz="4" w:space="0" w:color="auto"/>
              <w:right w:val="single" w:sz="4" w:space="0" w:color="auto"/>
            </w:tcBorders>
          </w:tcPr>
          <w:p w:rsidR="008209AC" w:rsidRPr="001F3EB8" w:rsidRDefault="005230C9" w:rsidP="00E76322">
            <w:pPr>
              <w:pStyle w:val="ConsPlusCell"/>
              <w:jc w:val="center"/>
              <w:rPr>
                <w:sz w:val="20"/>
                <w:szCs w:val="20"/>
              </w:rPr>
            </w:pPr>
            <w:r w:rsidRPr="001F3EB8">
              <w:rPr>
                <w:sz w:val="20"/>
                <w:szCs w:val="20"/>
              </w:rPr>
              <w:t>5</w:t>
            </w:r>
            <w:r w:rsidR="00C9381A" w:rsidRPr="001F3EB8">
              <w:rPr>
                <w:sz w:val="20"/>
                <w:szCs w:val="20"/>
              </w:rPr>
              <w:t>656,91</w:t>
            </w:r>
          </w:p>
          <w:p w:rsidR="00840124" w:rsidRPr="001F3EB8" w:rsidRDefault="00840124" w:rsidP="00E76322">
            <w:pPr>
              <w:pStyle w:val="ConsPlusCell"/>
              <w:jc w:val="center"/>
              <w:rPr>
                <w:sz w:val="20"/>
                <w:szCs w:val="20"/>
              </w:rPr>
            </w:pPr>
          </w:p>
        </w:tc>
        <w:tc>
          <w:tcPr>
            <w:tcW w:w="895" w:type="dxa"/>
            <w:tcBorders>
              <w:left w:val="single" w:sz="4" w:space="0" w:color="auto"/>
              <w:bottom w:val="single" w:sz="4" w:space="0" w:color="auto"/>
              <w:right w:val="single" w:sz="4" w:space="0" w:color="auto"/>
            </w:tcBorders>
          </w:tcPr>
          <w:p w:rsidR="00B17F11" w:rsidRPr="001F3EB8" w:rsidRDefault="00C9381A" w:rsidP="00840124">
            <w:pPr>
              <w:jc w:val="center"/>
              <w:rPr>
                <w:sz w:val="20"/>
                <w:szCs w:val="20"/>
              </w:rPr>
            </w:pPr>
            <w:r w:rsidRPr="001F3EB8">
              <w:rPr>
                <w:sz w:val="20"/>
                <w:szCs w:val="20"/>
              </w:rPr>
              <w:t>384,30</w:t>
            </w:r>
          </w:p>
        </w:tc>
        <w:tc>
          <w:tcPr>
            <w:tcW w:w="1020" w:type="dxa"/>
            <w:gridSpan w:val="2"/>
            <w:tcBorders>
              <w:left w:val="single" w:sz="4" w:space="0" w:color="auto"/>
              <w:bottom w:val="single" w:sz="4" w:space="0" w:color="auto"/>
              <w:right w:val="single" w:sz="4" w:space="0" w:color="auto"/>
            </w:tcBorders>
          </w:tcPr>
          <w:p w:rsidR="00B17F11" w:rsidRPr="001F3EB8" w:rsidRDefault="00C9381A" w:rsidP="00EA3219">
            <w:pPr>
              <w:jc w:val="center"/>
              <w:rPr>
                <w:sz w:val="20"/>
                <w:szCs w:val="20"/>
              </w:rPr>
            </w:pPr>
            <w:r w:rsidRPr="001F3EB8">
              <w:rPr>
                <w:sz w:val="20"/>
                <w:szCs w:val="20"/>
              </w:rPr>
              <w:t>384,30</w:t>
            </w:r>
          </w:p>
        </w:tc>
        <w:tc>
          <w:tcPr>
            <w:tcW w:w="933" w:type="dxa"/>
            <w:tcBorders>
              <w:left w:val="single" w:sz="4" w:space="0" w:color="auto"/>
              <w:bottom w:val="single" w:sz="4" w:space="0" w:color="auto"/>
              <w:right w:val="single" w:sz="4" w:space="0" w:color="auto"/>
            </w:tcBorders>
          </w:tcPr>
          <w:p w:rsidR="00B17F11" w:rsidRPr="001F3EB8" w:rsidRDefault="00B17F11" w:rsidP="00EA3219">
            <w:pPr>
              <w:jc w:val="center"/>
              <w:rPr>
                <w:sz w:val="20"/>
                <w:szCs w:val="20"/>
              </w:rPr>
            </w:pPr>
          </w:p>
        </w:tc>
      </w:tr>
      <w:tr w:rsidR="00B17F11" w:rsidRPr="001F3EB8" w:rsidTr="005E6C98">
        <w:trPr>
          <w:trHeight w:val="219"/>
          <w:tblCellSpacing w:w="5" w:type="nil"/>
        </w:trPr>
        <w:tc>
          <w:tcPr>
            <w:tcW w:w="1709" w:type="dxa"/>
            <w:vMerge/>
            <w:tcBorders>
              <w:left w:val="single" w:sz="4" w:space="0" w:color="auto"/>
              <w:bottom w:val="single" w:sz="4" w:space="0" w:color="auto"/>
              <w:right w:val="single" w:sz="4" w:space="0" w:color="auto"/>
            </w:tcBorders>
          </w:tcPr>
          <w:p w:rsidR="00B17F11" w:rsidRPr="001F3EB8" w:rsidRDefault="00B17F11" w:rsidP="00A3375A">
            <w:pPr>
              <w:pStyle w:val="ConsPlusCell"/>
              <w:rPr>
                <w:sz w:val="20"/>
                <w:szCs w:val="20"/>
              </w:rPr>
            </w:pPr>
          </w:p>
        </w:tc>
        <w:tc>
          <w:tcPr>
            <w:tcW w:w="4131" w:type="dxa"/>
            <w:vMerge/>
            <w:tcBorders>
              <w:left w:val="single" w:sz="4" w:space="0" w:color="auto"/>
              <w:bottom w:val="single" w:sz="4" w:space="0" w:color="auto"/>
              <w:right w:val="single" w:sz="4" w:space="0" w:color="auto"/>
            </w:tcBorders>
          </w:tcPr>
          <w:p w:rsidR="00B17F11" w:rsidRPr="001F3EB8" w:rsidRDefault="00B17F11" w:rsidP="00A3375A">
            <w:pPr>
              <w:pStyle w:val="ConsPlusCell"/>
              <w:rPr>
                <w:sz w:val="20"/>
                <w:szCs w:val="20"/>
              </w:rPr>
            </w:pPr>
          </w:p>
        </w:tc>
        <w:tc>
          <w:tcPr>
            <w:tcW w:w="2565" w:type="dxa"/>
            <w:tcBorders>
              <w:left w:val="single" w:sz="4" w:space="0" w:color="auto"/>
              <w:bottom w:val="single" w:sz="4" w:space="0" w:color="auto"/>
              <w:right w:val="single" w:sz="4" w:space="0" w:color="auto"/>
            </w:tcBorders>
          </w:tcPr>
          <w:p w:rsidR="00B17F11" w:rsidRPr="001F3EB8" w:rsidRDefault="00B17F11" w:rsidP="00A3375A">
            <w:pPr>
              <w:pStyle w:val="ConsPlusCell"/>
              <w:rPr>
                <w:sz w:val="20"/>
                <w:szCs w:val="20"/>
              </w:rPr>
            </w:pPr>
            <w:r w:rsidRPr="001F3EB8">
              <w:rPr>
                <w:sz w:val="20"/>
                <w:szCs w:val="20"/>
              </w:rPr>
              <w:t xml:space="preserve">федеральный  бюджет         </w:t>
            </w:r>
          </w:p>
        </w:tc>
        <w:tc>
          <w:tcPr>
            <w:tcW w:w="951" w:type="dxa"/>
            <w:tcBorders>
              <w:left w:val="single" w:sz="4" w:space="0" w:color="auto"/>
              <w:bottom w:val="single" w:sz="4" w:space="0" w:color="auto"/>
              <w:right w:val="single" w:sz="4" w:space="0" w:color="auto"/>
            </w:tcBorders>
          </w:tcPr>
          <w:p w:rsidR="00B17F11" w:rsidRPr="001F3EB8" w:rsidRDefault="00170AE4" w:rsidP="00794EC0">
            <w:pPr>
              <w:pStyle w:val="ConsPlusCell"/>
              <w:jc w:val="center"/>
              <w:rPr>
                <w:sz w:val="20"/>
                <w:szCs w:val="20"/>
              </w:rPr>
            </w:pPr>
            <w:r w:rsidRPr="001F3EB8">
              <w:rPr>
                <w:sz w:val="20"/>
                <w:szCs w:val="20"/>
              </w:rPr>
              <w:t>648,507</w:t>
            </w:r>
          </w:p>
        </w:tc>
        <w:tc>
          <w:tcPr>
            <w:tcW w:w="957" w:type="dxa"/>
            <w:tcBorders>
              <w:left w:val="single" w:sz="4" w:space="0" w:color="auto"/>
              <w:bottom w:val="single" w:sz="4" w:space="0" w:color="auto"/>
              <w:right w:val="single" w:sz="4" w:space="0" w:color="auto"/>
            </w:tcBorders>
          </w:tcPr>
          <w:p w:rsidR="00B17F11" w:rsidRPr="001F3EB8" w:rsidRDefault="008E7869" w:rsidP="00823512">
            <w:pPr>
              <w:pStyle w:val="ConsPlusCell"/>
              <w:jc w:val="center"/>
              <w:rPr>
                <w:sz w:val="20"/>
                <w:szCs w:val="20"/>
              </w:rPr>
            </w:pPr>
            <w:r w:rsidRPr="001F3EB8">
              <w:rPr>
                <w:sz w:val="20"/>
                <w:szCs w:val="20"/>
              </w:rPr>
              <w:t>3198,08</w:t>
            </w:r>
          </w:p>
        </w:tc>
        <w:tc>
          <w:tcPr>
            <w:tcW w:w="1046" w:type="dxa"/>
            <w:tcBorders>
              <w:left w:val="single" w:sz="4" w:space="0" w:color="auto"/>
              <w:bottom w:val="single" w:sz="4" w:space="0" w:color="auto"/>
              <w:right w:val="single" w:sz="4" w:space="0" w:color="auto"/>
            </w:tcBorders>
          </w:tcPr>
          <w:p w:rsidR="00B17F11" w:rsidRPr="001F3EB8" w:rsidRDefault="00DB6B44" w:rsidP="00823512">
            <w:pPr>
              <w:pStyle w:val="ConsPlusCell"/>
              <w:jc w:val="center"/>
              <w:rPr>
                <w:sz w:val="20"/>
                <w:szCs w:val="20"/>
              </w:rPr>
            </w:pPr>
            <w:r w:rsidRPr="001F3EB8">
              <w:rPr>
                <w:sz w:val="20"/>
                <w:szCs w:val="20"/>
              </w:rPr>
              <w:t>2628,076</w:t>
            </w:r>
          </w:p>
        </w:tc>
        <w:tc>
          <w:tcPr>
            <w:tcW w:w="1047" w:type="dxa"/>
            <w:tcBorders>
              <w:left w:val="single" w:sz="4" w:space="0" w:color="auto"/>
              <w:bottom w:val="single" w:sz="4" w:space="0" w:color="auto"/>
              <w:right w:val="single" w:sz="4" w:space="0" w:color="auto"/>
            </w:tcBorders>
          </w:tcPr>
          <w:p w:rsidR="00B17F11" w:rsidRPr="001F3EB8" w:rsidRDefault="00B17F11" w:rsidP="00823512">
            <w:pPr>
              <w:pStyle w:val="ConsPlusCell"/>
              <w:jc w:val="center"/>
              <w:rPr>
                <w:sz w:val="20"/>
                <w:szCs w:val="20"/>
              </w:rPr>
            </w:pPr>
          </w:p>
        </w:tc>
        <w:tc>
          <w:tcPr>
            <w:tcW w:w="895" w:type="dxa"/>
            <w:tcBorders>
              <w:left w:val="single" w:sz="4" w:space="0" w:color="auto"/>
              <w:bottom w:val="single" w:sz="4" w:space="0" w:color="auto"/>
              <w:right w:val="single" w:sz="4" w:space="0" w:color="auto"/>
            </w:tcBorders>
          </w:tcPr>
          <w:p w:rsidR="00B17F11" w:rsidRPr="001F3EB8" w:rsidRDefault="00B17F11" w:rsidP="00823512">
            <w:pPr>
              <w:pStyle w:val="ConsPlusCell"/>
              <w:jc w:val="center"/>
              <w:rPr>
                <w:sz w:val="20"/>
                <w:szCs w:val="20"/>
              </w:rPr>
            </w:pPr>
          </w:p>
        </w:tc>
        <w:tc>
          <w:tcPr>
            <w:tcW w:w="1020" w:type="dxa"/>
            <w:gridSpan w:val="2"/>
            <w:tcBorders>
              <w:left w:val="single" w:sz="4" w:space="0" w:color="auto"/>
              <w:bottom w:val="single" w:sz="4" w:space="0" w:color="auto"/>
              <w:right w:val="single" w:sz="4" w:space="0" w:color="auto"/>
            </w:tcBorders>
          </w:tcPr>
          <w:p w:rsidR="00B17F11" w:rsidRPr="001F3EB8" w:rsidRDefault="00B17F11" w:rsidP="00823512">
            <w:pPr>
              <w:pStyle w:val="ConsPlusCell"/>
              <w:jc w:val="center"/>
              <w:rPr>
                <w:sz w:val="20"/>
                <w:szCs w:val="20"/>
              </w:rPr>
            </w:pPr>
          </w:p>
        </w:tc>
        <w:tc>
          <w:tcPr>
            <w:tcW w:w="933" w:type="dxa"/>
            <w:tcBorders>
              <w:left w:val="single" w:sz="4" w:space="0" w:color="auto"/>
              <w:bottom w:val="single" w:sz="4" w:space="0" w:color="auto"/>
              <w:right w:val="single" w:sz="4" w:space="0" w:color="auto"/>
            </w:tcBorders>
          </w:tcPr>
          <w:p w:rsidR="00B17F11" w:rsidRPr="001F3EB8" w:rsidRDefault="00B17F11" w:rsidP="00823512">
            <w:pPr>
              <w:pStyle w:val="ConsPlusCell"/>
              <w:jc w:val="center"/>
              <w:rPr>
                <w:sz w:val="20"/>
                <w:szCs w:val="20"/>
              </w:rPr>
            </w:pPr>
          </w:p>
        </w:tc>
      </w:tr>
      <w:tr w:rsidR="00D53AB3" w:rsidRPr="001F3EB8" w:rsidTr="005E6C98">
        <w:trPr>
          <w:trHeight w:val="266"/>
          <w:tblCellSpacing w:w="5" w:type="nil"/>
        </w:trPr>
        <w:tc>
          <w:tcPr>
            <w:tcW w:w="1709" w:type="dxa"/>
            <w:vMerge/>
            <w:tcBorders>
              <w:left w:val="single" w:sz="4" w:space="0" w:color="auto"/>
              <w:bottom w:val="single" w:sz="4" w:space="0" w:color="auto"/>
              <w:right w:val="single" w:sz="4" w:space="0" w:color="auto"/>
            </w:tcBorders>
          </w:tcPr>
          <w:p w:rsidR="00D53AB3" w:rsidRPr="001F3EB8" w:rsidRDefault="00D53AB3" w:rsidP="00A3375A">
            <w:pPr>
              <w:pStyle w:val="ConsPlusCell"/>
              <w:rPr>
                <w:sz w:val="20"/>
                <w:szCs w:val="20"/>
              </w:rPr>
            </w:pPr>
          </w:p>
        </w:tc>
        <w:tc>
          <w:tcPr>
            <w:tcW w:w="4131" w:type="dxa"/>
            <w:vMerge/>
            <w:tcBorders>
              <w:left w:val="single" w:sz="4" w:space="0" w:color="auto"/>
              <w:bottom w:val="single" w:sz="4" w:space="0" w:color="auto"/>
              <w:right w:val="single" w:sz="4" w:space="0" w:color="auto"/>
            </w:tcBorders>
          </w:tcPr>
          <w:p w:rsidR="00D53AB3" w:rsidRPr="001F3EB8" w:rsidRDefault="00D53AB3" w:rsidP="00A3375A">
            <w:pPr>
              <w:pStyle w:val="ConsPlusCell"/>
              <w:rPr>
                <w:sz w:val="20"/>
                <w:szCs w:val="20"/>
              </w:rPr>
            </w:pPr>
          </w:p>
        </w:tc>
        <w:tc>
          <w:tcPr>
            <w:tcW w:w="2565" w:type="dxa"/>
            <w:tcBorders>
              <w:left w:val="single" w:sz="4" w:space="0" w:color="auto"/>
              <w:bottom w:val="single" w:sz="4" w:space="0" w:color="auto"/>
              <w:right w:val="single" w:sz="4" w:space="0" w:color="auto"/>
            </w:tcBorders>
          </w:tcPr>
          <w:p w:rsidR="00D53AB3" w:rsidRPr="001F3EB8" w:rsidRDefault="00D53AB3" w:rsidP="00A3375A">
            <w:pPr>
              <w:pStyle w:val="ConsPlusCell"/>
              <w:rPr>
                <w:sz w:val="20"/>
                <w:szCs w:val="20"/>
              </w:rPr>
            </w:pPr>
            <w:r w:rsidRPr="001F3EB8">
              <w:rPr>
                <w:sz w:val="20"/>
                <w:szCs w:val="20"/>
              </w:rPr>
              <w:t xml:space="preserve">республиканский бюджет         </w:t>
            </w:r>
            <w:r w:rsidRPr="001F3EB8">
              <w:rPr>
                <w:sz w:val="20"/>
                <w:szCs w:val="20"/>
              </w:rPr>
              <w:br/>
              <w:t>Республики Коми</w:t>
            </w:r>
          </w:p>
        </w:tc>
        <w:tc>
          <w:tcPr>
            <w:tcW w:w="951" w:type="dxa"/>
            <w:tcBorders>
              <w:left w:val="single" w:sz="4" w:space="0" w:color="auto"/>
              <w:bottom w:val="single" w:sz="4" w:space="0" w:color="auto"/>
              <w:right w:val="single" w:sz="4" w:space="0" w:color="auto"/>
            </w:tcBorders>
          </w:tcPr>
          <w:p w:rsidR="00D53AB3" w:rsidRPr="001F3EB8" w:rsidRDefault="00D53AB3" w:rsidP="00794EC0">
            <w:pPr>
              <w:pStyle w:val="ConsPlusCell"/>
              <w:jc w:val="center"/>
              <w:rPr>
                <w:sz w:val="20"/>
                <w:szCs w:val="20"/>
              </w:rPr>
            </w:pPr>
            <w:r w:rsidRPr="001F3EB8">
              <w:rPr>
                <w:sz w:val="20"/>
                <w:szCs w:val="20"/>
              </w:rPr>
              <w:t>157,0</w:t>
            </w:r>
          </w:p>
        </w:tc>
        <w:tc>
          <w:tcPr>
            <w:tcW w:w="957" w:type="dxa"/>
            <w:tcBorders>
              <w:left w:val="single" w:sz="4" w:space="0" w:color="auto"/>
              <w:bottom w:val="single" w:sz="4" w:space="0" w:color="auto"/>
              <w:right w:val="single" w:sz="4" w:space="0" w:color="auto"/>
            </w:tcBorders>
          </w:tcPr>
          <w:p w:rsidR="00D53AB3" w:rsidRPr="001F3EB8" w:rsidRDefault="008E7869" w:rsidP="00823512">
            <w:pPr>
              <w:pStyle w:val="ConsPlusCell"/>
              <w:jc w:val="center"/>
              <w:rPr>
                <w:sz w:val="20"/>
                <w:szCs w:val="20"/>
              </w:rPr>
            </w:pPr>
            <w:r w:rsidRPr="001F3EB8">
              <w:rPr>
                <w:sz w:val="20"/>
                <w:szCs w:val="20"/>
              </w:rPr>
              <w:t>4629,0</w:t>
            </w:r>
          </w:p>
        </w:tc>
        <w:tc>
          <w:tcPr>
            <w:tcW w:w="1046" w:type="dxa"/>
            <w:tcBorders>
              <w:left w:val="single" w:sz="4" w:space="0" w:color="auto"/>
              <w:bottom w:val="single" w:sz="4" w:space="0" w:color="auto"/>
              <w:right w:val="single" w:sz="4" w:space="0" w:color="auto"/>
            </w:tcBorders>
          </w:tcPr>
          <w:p w:rsidR="00DB6B44" w:rsidRPr="001F3EB8" w:rsidRDefault="00DB6B44" w:rsidP="00023B7A">
            <w:pPr>
              <w:pStyle w:val="ConsPlusCell"/>
              <w:jc w:val="center"/>
              <w:rPr>
                <w:sz w:val="20"/>
                <w:szCs w:val="20"/>
              </w:rPr>
            </w:pPr>
            <w:r w:rsidRPr="001F3EB8">
              <w:rPr>
                <w:sz w:val="20"/>
                <w:szCs w:val="20"/>
              </w:rPr>
              <w:t>1594,</w:t>
            </w:r>
            <w:r w:rsidR="00023B7A" w:rsidRPr="001F3EB8">
              <w:rPr>
                <w:sz w:val="20"/>
                <w:szCs w:val="20"/>
              </w:rPr>
              <w:t>744</w:t>
            </w:r>
          </w:p>
        </w:tc>
        <w:tc>
          <w:tcPr>
            <w:tcW w:w="1047" w:type="dxa"/>
            <w:tcBorders>
              <w:left w:val="single" w:sz="4" w:space="0" w:color="auto"/>
              <w:bottom w:val="single" w:sz="4" w:space="0" w:color="auto"/>
              <w:right w:val="single" w:sz="4" w:space="0" w:color="auto"/>
            </w:tcBorders>
          </w:tcPr>
          <w:p w:rsidR="00D53AB3" w:rsidRPr="001F3EB8" w:rsidRDefault="005230C9" w:rsidP="00D53AB3">
            <w:pPr>
              <w:pStyle w:val="ConsPlusCell"/>
              <w:jc w:val="center"/>
              <w:rPr>
                <w:sz w:val="20"/>
                <w:szCs w:val="20"/>
              </w:rPr>
            </w:pPr>
            <w:r w:rsidRPr="001F3EB8">
              <w:rPr>
                <w:sz w:val="20"/>
                <w:szCs w:val="20"/>
              </w:rPr>
              <w:t>1000,0</w:t>
            </w:r>
          </w:p>
        </w:tc>
        <w:tc>
          <w:tcPr>
            <w:tcW w:w="895" w:type="dxa"/>
            <w:tcBorders>
              <w:left w:val="single" w:sz="4" w:space="0" w:color="auto"/>
              <w:bottom w:val="single" w:sz="4" w:space="0" w:color="auto"/>
              <w:right w:val="single" w:sz="4" w:space="0" w:color="auto"/>
            </w:tcBorders>
          </w:tcPr>
          <w:p w:rsidR="00D53AB3" w:rsidRPr="001F3EB8" w:rsidRDefault="00D53AB3" w:rsidP="00823512">
            <w:pPr>
              <w:pStyle w:val="ConsPlusCell"/>
              <w:jc w:val="center"/>
              <w:rPr>
                <w:sz w:val="20"/>
                <w:szCs w:val="20"/>
              </w:rPr>
            </w:pPr>
          </w:p>
        </w:tc>
        <w:tc>
          <w:tcPr>
            <w:tcW w:w="1020" w:type="dxa"/>
            <w:gridSpan w:val="2"/>
            <w:tcBorders>
              <w:left w:val="single" w:sz="4" w:space="0" w:color="auto"/>
              <w:bottom w:val="single" w:sz="4" w:space="0" w:color="auto"/>
              <w:right w:val="single" w:sz="4" w:space="0" w:color="auto"/>
            </w:tcBorders>
          </w:tcPr>
          <w:p w:rsidR="00D53AB3" w:rsidRPr="001F3EB8" w:rsidRDefault="00D53AB3" w:rsidP="00823512">
            <w:pPr>
              <w:pStyle w:val="ConsPlusCell"/>
              <w:jc w:val="center"/>
              <w:rPr>
                <w:sz w:val="20"/>
                <w:szCs w:val="20"/>
              </w:rPr>
            </w:pPr>
          </w:p>
        </w:tc>
        <w:tc>
          <w:tcPr>
            <w:tcW w:w="933" w:type="dxa"/>
            <w:tcBorders>
              <w:left w:val="single" w:sz="4" w:space="0" w:color="auto"/>
              <w:bottom w:val="single" w:sz="4" w:space="0" w:color="auto"/>
              <w:right w:val="single" w:sz="4" w:space="0" w:color="auto"/>
            </w:tcBorders>
          </w:tcPr>
          <w:p w:rsidR="00D53AB3" w:rsidRPr="001F3EB8" w:rsidRDefault="00D53AB3" w:rsidP="00823512">
            <w:pPr>
              <w:pStyle w:val="ConsPlusCell"/>
              <w:jc w:val="center"/>
              <w:rPr>
                <w:sz w:val="20"/>
                <w:szCs w:val="20"/>
              </w:rPr>
            </w:pPr>
          </w:p>
        </w:tc>
      </w:tr>
      <w:tr w:rsidR="00D53AB3" w:rsidRPr="001F3EB8" w:rsidTr="005E6C98">
        <w:trPr>
          <w:trHeight w:val="641"/>
          <w:tblCellSpacing w:w="5" w:type="nil"/>
        </w:trPr>
        <w:tc>
          <w:tcPr>
            <w:tcW w:w="1709" w:type="dxa"/>
            <w:vMerge/>
            <w:tcBorders>
              <w:left w:val="single" w:sz="4" w:space="0" w:color="auto"/>
              <w:bottom w:val="single" w:sz="4" w:space="0" w:color="auto"/>
              <w:right w:val="single" w:sz="4" w:space="0" w:color="auto"/>
            </w:tcBorders>
          </w:tcPr>
          <w:p w:rsidR="00D53AB3" w:rsidRPr="001F3EB8" w:rsidRDefault="00D53AB3" w:rsidP="00A3375A">
            <w:pPr>
              <w:pStyle w:val="ConsPlusCell"/>
              <w:rPr>
                <w:sz w:val="20"/>
                <w:szCs w:val="20"/>
              </w:rPr>
            </w:pPr>
          </w:p>
        </w:tc>
        <w:tc>
          <w:tcPr>
            <w:tcW w:w="4131" w:type="dxa"/>
            <w:vMerge/>
            <w:tcBorders>
              <w:left w:val="single" w:sz="4" w:space="0" w:color="auto"/>
              <w:bottom w:val="single" w:sz="4" w:space="0" w:color="auto"/>
              <w:right w:val="single" w:sz="4" w:space="0" w:color="auto"/>
            </w:tcBorders>
          </w:tcPr>
          <w:p w:rsidR="00D53AB3" w:rsidRPr="001F3EB8" w:rsidRDefault="00D53AB3" w:rsidP="00A3375A">
            <w:pPr>
              <w:pStyle w:val="ConsPlusCell"/>
              <w:rPr>
                <w:sz w:val="20"/>
                <w:szCs w:val="20"/>
              </w:rPr>
            </w:pPr>
          </w:p>
        </w:tc>
        <w:tc>
          <w:tcPr>
            <w:tcW w:w="2565" w:type="dxa"/>
            <w:tcBorders>
              <w:left w:val="single" w:sz="4" w:space="0" w:color="auto"/>
              <w:bottom w:val="single" w:sz="4" w:space="0" w:color="auto"/>
              <w:right w:val="single" w:sz="4" w:space="0" w:color="auto"/>
            </w:tcBorders>
          </w:tcPr>
          <w:p w:rsidR="00D53AB3" w:rsidRPr="001F3EB8" w:rsidRDefault="00D53AB3" w:rsidP="00A3375A">
            <w:pPr>
              <w:pStyle w:val="ConsPlusCell"/>
              <w:rPr>
                <w:sz w:val="20"/>
                <w:szCs w:val="20"/>
              </w:rPr>
            </w:pPr>
            <w:r w:rsidRPr="001F3EB8">
              <w:rPr>
                <w:sz w:val="20"/>
                <w:szCs w:val="20"/>
              </w:rPr>
              <w:t xml:space="preserve">бюджет муниципального образования муниципального района «Койгородский» </w:t>
            </w:r>
          </w:p>
        </w:tc>
        <w:tc>
          <w:tcPr>
            <w:tcW w:w="951" w:type="dxa"/>
            <w:tcBorders>
              <w:left w:val="single" w:sz="4" w:space="0" w:color="auto"/>
              <w:bottom w:val="single" w:sz="4" w:space="0" w:color="auto"/>
              <w:right w:val="single" w:sz="4" w:space="0" w:color="auto"/>
            </w:tcBorders>
          </w:tcPr>
          <w:p w:rsidR="00D53AB3" w:rsidRPr="001F3EB8" w:rsidRDefault="00D53AB3" w:rsidP="00794EC0">
            <w:pPr>
              <w:pStyle w:val="ConsPlusCell"/>
              <w:jc w:val="center"/>
              <w:rPr>
                <w:sz w:val="20"/>
                <w:szCs w:val="20"/>
              </w:rPr>
            </w:pPr>
            <w:r w:rsidRPr="001F3EB8">
              <w:rPr>
                <w:sz w:val="20"/>
                <w:szCs w:val="20"/>
              </w:rPr>
              <w:t>870,53</w:t>
            </w:r>
          </w:p>
        </w:tc>
        <w:tc>
          <w:tcPr>
            <w:tcW w:w="957" w:type="dxa"/>
            <w:tcBorders>
              <w:left w:val="single" w:sz="4" w:space="0" w:color="auto"/>
              <w:bottom w:val="single" w:sz="4" w:space="0" w:color="auto"/>
              <w:right w:val="single" w:sz="4" w:space="0" w:color="auto"/>
            </w:tcBorders>
          </w:tcPr>
          <w:p w:rsidR="00D53AB3" w:rsidRPr="001F3EB8" w:rsidRDefault="003D1BFB" w:rsidP="008F61C9">
            <w:pPr>
              <w:pStyle w:val="ConsPlusCell"/>
              <w:jc w:val="center"/>
              <w:rPr>
                <w:sz w:val="20"/>
                <w:szCs w:val="20"/>
              </w:rPr>
            </w:pPr>
            <w:r w:rsidRPr="001F3EB8">
              <w:rPr>
                <w:sz w:val="20"/>
                <w:szCs w:val="20"/>
              </w:rPr>
              <w:t>3996,6775</w:t>
            </w:r>
          </w:p>
        </w:tc>
        <w:tc>
          <w:tcPr>
            <w:tcW w:w="1046" w:type="dxa"/>
            <w:tcBorders>
              <w:left w:val="single" w:sz="4" w:space="0" w:color="auto"/>
              <w:bottom w:val="single" w:sz="4" w:space="0" w:color="auto"/>
              <w:right w:val="single" w:sz="4" w:space="0" w:color="auto"/>
            </w:tcBorders>
          </w:tcPr>
          <w:p w:rsidR="00F51900" w:rsidRPr="001F3EB8" w:rsidRDefault="00F51900" w:rsidP="00154F2D">
            <w:pPr>
              <w:rPr>
                <w:sz w:val="20"/>
                <w:szCs w:val="20"/>
              </w:rPr>
            </w:pPr>
            <w:r w:rsidRPr="001F3EB8">
              <w:rPr>
                <w:sz w:val="20"/>
                <w:szCs w:val="20"/>
              </w:rPr>
              <w:t>5849,83445</w:t>
            </w:r>
          </w:p>
        </w:tc>
        <w:tc>
          <w:tcPr>
            <w:tcW w:w="1047" w:type="dxa"/>
            <w:tcBorders>
              <w:left w:val="single" w:sz="4" w:space="0" w:color="auto"/>
              <w:bottom w:val="single" w:sz="4" w:space="0" w:color="auto"/>
              <w:right w:val="single" w:sz="4" w:space="0" w:color="auto"/>
            </w:tcBorders>
          </w:tcPr>
          <w:p w:rsidR="008209AC" w:rsidRPr="001F3EB8" w:rsidRDefault="005230C9" w:rsidP="008209AC">
            <w:pPr>
              <w:pStyle w:val="ConsPlusCell"/>
              <w:jc w:val="center"/>
              <w:rPr>
                <w:sz w:val="20"/>
                <w:szCs w:val="20"/>
              </w:rPr>
            </w:pPr>
            <w:r w:rsidRPr="001F3EB8">
              <w:rPr>
                <w:sz w:val="20"/>
                <w:szCs w:val="20"/>
              </w:rPr>
              <w:t>4656,91</w:t>
            </w:r>
          </w:p>
          <w:p w:rsidR="00D53AB3" w:rsidRPr="001F3EB8" w:rsidRDefault="00D53AB3" w:rsidP="00840124">
            <w:pPr>
              <w:jc w:val="center"/>
            </w:pPr>
          </w:p>
        </w:tc>
        <w:tc>
          <w:tcPr>
            <w:tcW w:w="895" w:type="dxa"/>
            <w:tcBorders>
              <w:left w:val="single" w:sz="4" w:space="0" w:color="auto"/>
              <w:bottom w:val="single" w:sz="4" w:space="0" w:color="auto"/>
              <w:right w:val="single" w:sz="4" w:space="0" w:color="auto"/>
            </w:tcBorders>
          </w:tcPr>
          <w:p w:rsidR="006013E8" w:rsidRPr="001F3EB8" w:rsidRDefault="005230C9" w:rsidP="00EA3219">
            <w:pPr>
              <w:jc w:val="center"/>
              <w:rPr>
                <w:sz w:val="20"/>
                <w:szCs w:val="20"/>
              </w:rPr>
            </w:pPr>
            <w:r w:rsidRPr="001F3EB8">
              <w:rPr>
                <w:sz w:val="20"/>
                <w:szCs w:val="20"/>
              </w:rPr>
              <w:t>384,30</w:t>
            </w:r>
          </w:p>
        </w:tc>
        <w:tc>
          <w:tcPr>
            <w:tcW w:w="1020" w:type="dxa"/>
            <w:gridSpan w:val="2"/>
            <w:tcBorders>
              <w:left w:val="single" w:sz="4" w:space="0" w:color="auto"/>
              <w:bottom w:val="single" w:sz="4" w:space="0" w:color="auto"/>
              <w:right w:val="single" w:sz="4" w:space="0" w:color="auto"/>
            </w:tcBorders>
          </w:tcPr>
          <w:p w:rsidR="00D53AB3" w:rsidRPr="001F3EB8" w:rsidRDefault="005230C9" w:rsidP="00EA3219">
            <w:pPr>
              <w:jc w:val="center"/>
              <w:rPr>
                <w:sz w:val="20"/>
                <w:szCs w:val="20"/>
              </w:rPr>
            </w:pPr>
            <w:r w:rsidRPr="001F3EB8">
              <w:rPr>
                <w:sz w:val="20"/>
                <w:szCs w:val="20"/>
              </w:rPr>
              <w:t>384,30</w:t>
            </w:r>
          </w:p>
        </w:tc>
        <w:tc>
          <w:tcPr>
            <w:tcW w:w="933" w:type="dxa"/>
            <w:tcBorders>
              <w:left w:val="single" w:sz="4" w:space="0" w:color="auto"/>
              <w:bottom w:val="single" w:sz="4" w:space="0" w:color="auto"/>
              <w:right w:val="single" w:sz="4" w:space="0" w:color="auto"/>
            </w:tcBorders>
          </w:tcPr>
          <w:p w:rsidR="00D53AB3" w:rsidRPr="001F3EB8" w:rsidRDefault="00D53AB3" w:rsidP="00EA3219">
            <w:pPr>
              <w:jc w:val="center"/>
              <w:rPr>
                <w:sz w:val="20"/>
                <w:szCs w:val="20"/>
              </w:rPr>
            </w:pPr>
          </w:p>
        </w:tc>
      </w:tr>
      <w:tr w:rsidR="00B17F11" w:rsidRPr="001F3EB8" w:rsidTr="005E6C98">
        <w:trPr>
          <w:trHeight w:val="390"/>
          <w:tblCellSpacing w:w="5" w:type="nil"/>
        </w:trPr>
        <w:tc>
          <w:tcPr>
            <w:tcW w:w="1709" w:type="dxa"/>
            <w:vMerge/>
            <w:tcBorders>
              <w:left w:val="single" w:sz="4" w:space="0" w:color="auto"/>
              <w:bottom w:val="single" w:sz="4" w:space="0" w:color="auto"/>
              <w:right w:val="single" w:sz="4" w:space="0" w:color="auto"/>
            </w:tcBorders>
          </w:tcPr>
          <w:p w:rsidR="00B17F11" w:rsidRPr="001F3EB8" w:rsidRDefault="00B17F11" w:rsidP="00A3375A">
            <w:pPr>
              <w:pStyle w:val="ConsPlusCell"/>
              <w:rPr>
                <w:sz w:val="20"/>
                <w:szCs w:val="20"/>
              </w:rPr>
            </w:pPr>
          </w:p>
        </w:tc>
        <w:tc>
          <w:tcPr>
            <w:tcW w:w="4131" w:type="dxa"/>
            <w:vMerge/>
            <w:tcBorders>
              <w:left w:val="single" w:sz="4" w:space="0" w:color="auto"/>
              <w:bottom w:val="single" w:sz="4" w:space="0" w:color="auto"/>
              <w:right w:val="single" w:sz="4" w:space="0" w:color="auto"/>
            </w:tcBorders>
          </w:tcPr>
          <w:p w:rsidR="00B17F11" w:rsidRPr="001F3EB8" w:rsidRDefault="00B17F11" w:rsidP="00A3375A">
            <w:pPr>
              <w:pStyle w:val="ConsPlusCell"/>
              <w:rPr>
                <w:sz w:val="20"/>
                <w:szCs w:val="20"/>
              </w:rPr>
            </w:pPr>
          </w:p>
        </w:tc>
        <w:tc>
          <w:tcPr>
            <w:tcW w:w="2565" w:type="dxa"/>
            <w:tcBorders>
              <w:left w:val="single" w:sz="4" w:space="0" w:color="auto"/>
              <w:bottom w:val="single" w:sz="4" w:space="0" w:color="auto"/>
              <w:right w:val="single" w:sz="4" w:space="0" w:color="auto"/>
            </w:tcBorders>
          </w:tcPr>
          <w:p w:rsidR="00B17F11" w:rsidRPr="001F3EB8" w:rsidRDefault="00B17F11" w:rsidP="00A3375A">
            <w:pPr>
              <w:pStyle w:val="ConsPlusCell"/>
              <w:rPr>
                <w:sz w:val="20"/>
                <w:szCs w:val="20"/>
              </w:rPr>
            </w:pPr>
            <w:r w:rsidRPr="001F3EB8">
              <w:rPr>
                <w:sz w:val="20"/>
                <w:szCs w:val="20"/>
              </w:rPr>
              <w:t xml:space="preserve">средства от  приносящей     </w:t>
            </w:r>
            <w:r w:rsidRPr="001F3EB8">
              <w:rPr>
                <w:sz w:val="20"/>
                <w:szCs w:val="20"/>
              </w:rPr>
              <w:br/>
              <w:t xml:space="preserve">доход   деятельности   </w:t>
            </w:r>
          </w:p>
        </w:tc>
        <w:tc>
          <w:tcPr>
            <w:tcW w:w="951" w:type="dxa"/>
            <w:tcBorders>
              <w:left w:val="single" w:sz="4" w:space="0" w:color="auto"/>
              <w:bottom w:val="single" w:sz="4" w:space="0" w:color="auto"/>
              <w:right w:val="single" w:sz="4" w:space="0" w:color="auto"/>
            </w:tcBorders>
          </w:tcPr>
          <w:p w:rsidR="00B17F11" w:rsidRPr="001F3EB8" w:rsidRDefault="00B17F11" w:rsidP="00794EC0">
            <w:pPr>
              <w:pStyle w:val="ConsPlusCell"/>
              <w:jc w:val="center"/>
              <w:rPr>
                <w:sz w:val="20"/>
                <w:szCs w:val="20"/>
              </w:rPr>
            </w:pPr>
          </w:p>
        </w:tc>
        <w:tc>
          <w:tcPr>
            <w:tcW w:w="957" w:type="dxa"/>
            <w:tcBorders>
              <w:left w:val="single" w:sz="4" w:space="0" w:color="auto"/>
              <w:bottom w:val="single" w:sz="4" w:space="0" w:color="auto"/>
              <w:right w:val="single" w:sz="4" w:space="0" w:color="auto"/>
            </w:tcBorders>
          </w:tcPr>
          <w:p w:rsidR="00B17F11" w:rsidRPr="001F3EB8" w:rsidRDefault="00B17F11" w:rsidP="00823512">
            <w:pPr>
              <w:pStyle w:val="ConsPlusCell"/>
              <w:jc w:val="center"/>
              <w:rPr>
                <w:sz w:val="20"/>
                <w:szCs w:val="20"/>
              </w:rPr>
            </w:pPr>
          </w:p>
        </w:tc>
        <w:tc>
          <w:tcPr>
            <w:tcW w:w="1046" w:type="dxa"/>
            <w:tcBorders>
              <w:left w:val="single" w:sz="4" w:space="0" w:color="auto"/>
              <w:bottom w:val="single" w:sz="4" w:space="0" w:color="auto"/>
              <w:right w:val="single" w:sz="4" w:space="0" w:color="auto"/>
            </w:tcBorders>
          </w:tcPr>
          <w:p w:rsidR="00B17F11" w:rsidRPr="001F3EB8" w:rsidRDefault="00B17F11" w:rsidP="00823512">
            <w:pPr>
              <w:pStyle w:val="ConsPlusCell"/>
              <w:jc w:val="center"/>
              <w:rPr>
                <w:sz w:val="20"/>
                <w:szCs w:val="20"/>
              </w:rPr>
            </w:pPr>
          </w:p>
        </w:tc>
        <w:tc>
          <w:tcPr>
            <w:tcW w:w="1047" w:type="dxa"/>
            <w:tcBorders>
              <w:left w:val="single" w:sz="4" w:space="0" w:color="auto"/>
              <w:bottom w:val="single" w:sz="4" w:space="0" w:color="auto"/>
              <w:right w:val="single" w:sz="4" w:space="0" w:color="auto"/>
            </w:tcBorders>
          </w:tcPr>
          <w:p w:rsidR="00B17F11" w:rsidRPr="001F3EB8" w:rsidRDefault="00B17F11" w:rsidP="00823512">
            <w:pPr>
              <w:pStyle w:val="ConsPlusCell"/>
              <w:jc w:val="center"/>
              <w:rPr>
                <w:sz w:val="20"/>
                <w:szCs w:val="20"/>
              </w:rPr>
            </w:pPr>
          </w:p>
        </w:tc>
        <w:tc>
          <w:tcPr>
            <w:tcW w:w="895" w:type="dxa"/>
            <w:tcBorders>
              <w:left w:val="single" w:sz="4" w:space="0" w:color="auto"/>
              <w:bottom w:val="single" w:sz="4" w:space="0" w:color="auto"/>
              <w:right w:val="single" w:sz="4" w:space="0" w:color="auto"/>
            </w:tcBorders>
          </w:tcPr>
          <w:p w:rsidR="00B17F11" w:rsidRPr="001F3EB8" w:rsidRDefault="00B17F11" w:rsidP="00823512">
            <w:pPr>
              <w:pStyle w:val="ConsPlusCell"/>
              <w:jc w:val="center"/>
              <w:rPr>
                <w:sz w:val="20"/>
                <w:szCs w:val="20"/>
              </w:rPr>
            </w:pPr>
          </w:p>
        </w:tc>
        <w:tc>
          <w:tcPr>
            <w:tcW w:w="1020" w:type="dxa"/>
            <w:gridSpan w:val="2"/>
            <w:tcBorders>
              <w:left w:val="single" w:sz="4" w:space="0" w:color="auto"/>
              <w:bottom w:val="single" w:sz="4" w:space="0" w:color="auto"/>
              <w:right w:val="single" w:sz="4" w:space="0" w:color="auto"/>
            </w:tcBorders>
          </w:tcPr>
          <w:p w:rsidR="00B17F11" w:rsidRPr="001F3EB8" w:rsidRDefault="00B17F11" w:rsidP="00823512">
            <w:pPr>
              <w:pStyle w:val="ConsPlusCell"/>
              <w:jc w:val="center"/>
              <w:rPr>
                <w:sz w:val="20"/>
                <w:szCs w:val="20"/>
              </w:rPr>
            </w:pPr>
          </w:p>
        </w:tc>
        <w:tc>
          <w:tcPr>
            <w:tcW w:w="933" w:type="dxa"/>
            <w:tcBorders>
              <w:left w:val="single" w:sz="4" w:space="0" w:color="auto"/>
              <w:bottom w:val="single" w:sz="4" w:space="0" w:color="auto"/>
              <w:right w:val="single" w:sz="4" w:space="0" w:color="auto"/>
            </w:tcBorders>
          </w:tcPr>
          <w:p w:rsidR="00B17F11" w:rsidRPr="001F3EB8" w:rsidRDefault="00B17F11" w:rsidP="00823512">
            <w:pPr>
              <w:pStyle w:val="ConsPlusCell"/>
              <w:jc w:val="center"/>
              <w:rPr>
                <w:sz w:val="20"/>
                <w:szCs w:val="20"/>
              </w:rPr>
            </w:pPr>
          </w:p>
        </w:tc>
      </w:tr>
      <w:tr w:rsidR="00B17F11" w:rsidRPr="001F3EB8" w:rsidTr="005E6C98">
        <w:trPr>
          <w:trHeight w:val="338"/>
          <w:tblCellSpacing w:w="5" w:type="nil"/>
        </w:trPr>
        <w:tc>
          <w:tcPr>
            <w:tcW w:w="1709" w:type="dxa"/>
            <w:vMerge/>
            <w:tcBorders>
              <w:left w:val="single" w:sz="4" w:space="0" w:color="auto"/>
              <w:bottom w:val="single" w:sz="4" w:space="0" w:color="auto"/>
              <w:right w:val="single" w:sz="4" w:space="0" w:color="auto"/>
            </w:tcBorders>
          </w:tcPr>
          <w:p w:rsidR="00B17F11" w:rsidRPr="001F3EB8" w:rsidRDefault="00B17F11" w:rsidP="00A3375A">
            <w:pPr>
              <w:pStyle w:val="ConsPlusCell"/>
              <w:rPr>
                <w:sz w:val="20"/>
                <w:szCs w:val="20"/>
              </w:rPr>
            </w:pPr>
          </w:p>
        </w:tc>
        <w:tc>
          <w:tcPr>
            <w:tcW w:w="4131" w:type="dxa"/>
            <w:vMerge/>
            <w:tcBorders>
              <w:left w:val="single" w:sz="4" w:space="0" w:color="auto"/>
              <w:bottom w:val="single" w:sz="4" w:space="0" w:color="auto"/>
              <w:right w:val="single" w:sz="4" w:space="0" w:color="auto"/>
            </w:tcBorders>
          </w:tcPr>
          <w:p w:rsidR="00B17F11" w:rsidRPr="001F3EB8" w:rsidRDefault="00B17F11" w:rsidP="00A3375A">
            <w:pPr>
              <w:pStyle w:val="ConsPlusCell"/>
              <w:rPr>
                <w:sz w:val="20"/>
                <w:szCs w:val="20"/>
              </w:rPr>
            </w:pPr>
          </w:p>
        </w:tc>
        <w:tc>
          <w:tcPr>
            <w:tcW w:w="2565" w:type="dxa"/>
            <w:tcBorders>
              <w:left w:val="single" w:sz="4" w:space="0" w:color="auto"/>
              <w:bottom w:val="single" w:sz="4" w:space="0" w:color="auto"/>
              <w:right w:val="single" w:sz="4" w:space="0" w:color="auto"/>
            </w:tcBorders>
          </w:tcPr>
          <w:p w:rsidR="00B17F11" w:rsidRPr="001F3EB8" w:rsidRDefault="00B17F11" w:rsidP="00A3375A">
            <w:pPr>
              <w:pStyle w:val="ConsPlusCell"/>
              <w:rPr>
                <w:sz w:val="20"/>
                <w:szCs w:val="20"/>
              </w:rPr>
            </w:pPr>
            <w:r w:rsidRPr="001F3EB8">
              <w:rPr>
                <w:sz w:val="20"/>
                <w:szCs w:val="20"/>
              </w:rPr>
              <w:t xml:space="preserve">юридические    лица </w:t>
            </w:r>
          </w:p>
        </w:tc>
        <w:tc>
          <w:tcPr>
            <w:tcW w:w="951" w:type="dxa"/>
            <w:tcBorders>
              <w:left w:val="single" w:sz="4" w:space="0" w:color="auto"/>
              <w:bottom w:val="single" w:sz="4" w:space="0" w:color="auto"/>
              <w:right w:val="single" w:sz="4" w:space="0" w:color="auto"/>
            </w:tcBorders>
          </w:tcPr>
          <w:p w:rsidR="00B17F11" w:rsidRPr="001F3EB8" w:rsidRDefault="00B17F11" w:rsidP="00794EC0">
            <w:pPr>
              <w:pStyle w:val="ConsPlusCell"/>
              <w:jc w:val="center"/>
              <w:rPr>
                <w:sz w:val="20"/>
                <w:szCs w:val="20"/>
              </w:rPr>
            </w:pPr>
          </w:p>
        </w:tc>
        <w:tc>
          <w:tcPr>
            <w:tcW w:w="957" w:type="dxa"/>
            <w:tcBorders>
              <w:left w:val="single" w:sz="4" w:space="0" w:color="auto"/>
              <w:bottom w:val="single" w:sz="4" w:space="0" w:color="auto"/>
              <w:right w:val="single" w:sz="4" w:space="0" w:color="auto"/>
            </w:tcBorders>
          </w:tcPr>
          <w:p w:rsidR="00B17F11" w:rsidRPr="001F3EB8" w:rsidRDefault="00B17F11" w:rsidP="00823512">
            <w:pPr>
              <w:pStyle w:val="ConsPlusCell"/>
              <w:jc w:val="center"/>
              <w:rPr>
                <w:sz w:val="20"/>
                <w:szCs w:val="20"/>
              </w:rPr>
            </w:pPr>
          </w:p>
        </w:tc>
        <w:tc>
          <w:tcPr>
            <w:tcW w:w="1046" w:type="dxa"/>
            <w:tcBorders>
              <w:left w:val="single" w:sz="4" w:space="0" w:color="auto"/>
              <w:bottom w:val="single" w:sz="4" w:space="0" w:color="auto"/>
              <w:right w:val="single" w:sz="4" w:space="0" w:color="auto"/>
            </w:tcBorders>
          </w:tcPr>
          <w:p w:rsidR="00B17F11" w:rsidRPr="001F3EB8" w:rsidRDefault="00B17F11" w:rsidP="00823512">
            <w:pPr>
              <w:pStyle w:val="ConsPlusCell"/>
              <w:jc w:val="center"/>
              <w:rPr>
                <w:sz w:val="20"/>
                <w:szCs w:val="20"/>
              </w:rPr>
            </w:pPr>
          </w:p>
        </w:tc>
        <w:tc>
          <w:tcPr>
            <w:tcW w:w="1047" w:type="dxa"/>
            <w:tcBorders>
              <w:left w:val="single" w:sz="4" w:space="0" w:color="auto"/>
              <w:bottom w:val="single" w:sz="4" w:space="0" w:color="auto"/>
              <w:right w:val="single" w:sz="4" w:space="0" w:color="auto"/>
            </w:tcBorders>
          </w:tcPr>
          <w:p w:rsidR="00B17F11" w:rsidRPr="001F3EB8" w:rsidRDefault="00B17F11" w:rsidP="00823512">
            <w:pPr>
              <w:pStyle w:val="ConsPlusCell"/>
              <w:jc w:val="center"/>
              <w:rPr>
                <w:sz w:val="20"/>
                <w:szCs w:val="20"/>
              </w:rPr>
            </w:pPr>
          </w:p>
        </w:tc>
        <w:tc>
          <w:tcPr>
            <w:tcW w:w="895" w:type="dxa"/>
            <w:tcBorders>
              <w:left w:val="single" w:sz="4" w:space="0" w:color="auto"/>
              <w:bottom w:val="single" w:sz="4" w:space="0" w:color="auto"/>
              <w:right w:val="single" w:sz="4" w:space="0" w:color="auto"/>
            </w:tcBorders>
          </w:tcPr>
          <w:p w:rsidR="00B17F11" w:rsidRPr="001F3EB8" w:rsidRDefault="00B17F11" w:rsidP="00823512">
            <w:pPr>
              <w:pStyle w:val="ConsPlusCell"/>
              <w:jc w:val="center"/>
              <w:rPr>
                <w:sz w:val="20"/>
                <w:szCs w:val="20"/>
              </w:rPr>
            </w:pPr>
          </w:p>
        </w:tc>
        <w:tc>
          <w:tcPr>
            <w:tcW w:w="1020" w:type="dxa"/>
            <w:gridSpan w:val="2"/>
            <w:tcBorders>
              <w:left w:val="single" w:sz="4" w:space="0" w:color="auto"/>
              <w:bottom w:val="single" w:sz="4" w:space="0" w:color="auto"/>
              <w:right w:val="single" w:sz="4" w:space="0" w:color="auto"/>
            </w:tcBorders>
          </w:tcPr>
          <w:p w:rsidR="00B17F11" w:rsidRPr="001F3EB8" w:rsidRDefault="00B17F11" w:rsidP="00823512">
            <w:pPr>
              <w:pStyle w:val="ConsPlusCell"/>
              <w:jc w:val="center"/>
              <w:rPr>
                <w:sz w:val="20"/>
                <w:szCs w:val="20"/>
              </w:rPr>
            </w:pPr>
          </w:p>
        </w:tc>
        <w:tc>
          <w:tcPr>
            <w:tcW w:w="933" w:type="dxa"/>
            <w:tcBorders>
              <w:left w:val="single" w:sz="4" w:space="0" w:color="auto"/>
              <w:bottom w:val="single" w:sz="4" w:space="0" w:color="auto"/>
              <w:right w:val="single" w:sz="4" w:space="0" w:color="auto"/>
            </w:tcBorders>
          </w:tcPr>
          <w:p w:rsidR="00B17F11" w:rsidRPr="001F3EB8" w:rsidRDefault="00B17F11" w:rsidP="00823512">
            <w:pPr>
              <w:pStyle w:val="ConsPlusCell"/>
              <w:jc w:val="center"/>
              <w:rPr>
                <w:sz w:val="20"/>
                <w:szCs w:val="20"/>
              </w:rPr>
            </w:pPr>
          </w:p>
        </w:tc>
      </w:tr>
      <w:tr w:rsidR="00C92A8D" w:rsidRPr="001F3EB8" w:rsidTr="005E6C98">
        <w:trPr>
          <w:trHeight w:val="308"/>
          <w:tblCellSpacing w:w="5" w:type="nil"/>
        </w:trPr>
        <w:tc>
          <w:tcPr>
            <w:tcW w:w="1709" w:type="dxa"/>
            <w:vMerge w:val="restart"/>
            <w:tcBorders>
              <w:left w:val="single" w:sz="4" w:space="0" w:color="auto"/>
              <w:bottom w:val="single" w:sz="4" w:space="0" w:color="auto"/>
              <w:right w:val="single" w:sz="4" w:space="0" w:color="auto"/>
            </w:tcBorders>
          </w:tcPr>
          <w:p w:rsidR="00C92A8D" w:rsidRPr="001F3EB8" w:rsidRDefault="00C92A8D" w:rsidP="00A3375A">
            <w:pPr>
              <w:pStyle w:val="ConsPlusCell"/>
              <w:rPr>
                <w:sz w:val="20"/>
                <w:szCs w:val="20"/>
              </w:rPr>
            </w:pPr>
            <w:r w:rsidRPr="001F3EB8">
              <w:rPr>
                <w:sz w:val="20"/>
                <w:szCs w:val="20"/>
              </w:rPr>
              <w:t>Подпрограмма 1.</w:t>
            </w:r>
            <w:r w:rsidRPr="001F3EB8">
              <w:rPr>
                <w:sz w:val="20"/>
                <w:szCs w:val="20"/>
              </w:rPr>
              <w:br/>
            </w:r>
            <w:r w:rsidRPr="001F3EB8">
              <w:rPr>
                <w:sz w:val="20"/>
                <w:szCs w:val="20"/>
              </w:rPr>
              <w:br/>
            </w:r>
          </w:p>
          <w:p w:rsidR="00C92A8D" w:rsidRPr="001F3EB8" w:rsidRDefault="00C92A8D" w:rsidP="00A3375A">
            <w:pPr>
              <w:pStyle w:val="ConsPlusCell"/>
              <w:rPr>
                <w:sz w:val="20"/>
                <w:szCs w:val="20"/>
              </w:rPr>
            </w:pPr>
            <w:r w:rsidRPr="001F3EB8">
              <w:rPr>
                <w:sz w:val="20"/>
                <w:szCs w:val="20"/>
              </w:rPr>
              <w:br/>
            </w:r>
          </w:p>
        </w:tc>
        <w:tc>
          <w:tcPr>
            <w:tcW w:w="4131" w:type="dxa"/>
            <w:vMerge w:val="restart"/>
            <w:tcBorders>
              <w:left w:val="single" w:sz="4" w:space="0" w:color="auto"/>
              <w:bottom w:val="single" w:sz="4" w:space="0" w:color="auto"/>
              <w:right w:val="single" w:sz="4" w:space="0" w:color="auto"/>
            </w:tcBorders>
          </w:tcPr>
          <w:p w:rsidR="00C92A8D" w:rsidRPr="001F3EB8" w:rsidRDefault="00C92A8D" w:rsidP="00A3375A">
            <w:pPr>
              <w:pStyle w:val="ConsPlusCell"/>
              <w:rPr>
                <w:sz w:val="20"/>
                <w:szCs w:val="20"/>
              </w:rPr>
            </w:pPr>
            <w:r w:rsidRPr="001F3EB8">
              <w:rPr>
                <w:sz w:val="20"/>
                <w:szCs w:val="20"/>
              </w:rPr>
              <w:t>Малое и среднее предпринимательство в МО МР «Койгородский»</w:t>
            </w:r>
          </w:p>
          <w:p w:rsidR="00C92A8D" w:rsidRPr="001F3EB8" w:rsidRDefault="00C92A8D" w:rsidP="00A3375A">
            <w:pPr>
              <w:pStyle w:val="ConsPlusCell"/>
              <w:rPr>
                <w:sz w:val="20"/>
                <w:szCs w:val="20"/>
              </w:rPr>
            </w:pPr>
          </w:p>
          <w:p w:rsidR="00C92A8D" w:rsidRPr="001F3EB8" w:rsidRDefault="00C92A8D" w:rsidP="00A3375A">
            <w:pPr>
              <w:pStyle w:val="ConsPlusCell"/>
              <w:rPr>
                <w:sz w:val="20"/>
                <w:szCs w:val="20"/>
              </w:rPr>
            </w:pPr>
          </w:p>
          <w:p w:rsidR="00C92A8D" w:rsidRPr="001F3EB8" w:rsidRDefault="00C92A8D" w:rsidP="00A3375A">
            <w:pPr>
              <w:pStyle w:val="ConsPlusCell"/>
              <w:rPr>
                <w:sz w:val="20"/>
                <w:szCs w:val="20"/>
              </w:rPr>
            </w:pPr>
          </w:p>
        </w:tc>
        <w:tc>
          <w:tcPr>
            <w:tcW w:w="2565" w:type="dxa"/>
            <w:tcBorders>
              <w:left w:val="single" w:sz="4" w:space="0" w:color="auto"/>
              <w:bottom w:val="single" w:sz="4" w:space="0" w:color="auto"/>
              <w:right w:val="single" w:sz="4" w:space="0" w:color="auto"/>
            </w:tcBorders>
          </w:tcPr>
          <w:p w:rsidR="00C92A8D" w:rsidRPr="001F3EB8" w:rsidRDefault="00C92A8D" w:rsidP="00A3375A">
            <w:pPr>
              <w:pStyle w:val="ConsPlusCell"/>
              <w:rPr>
                <w:sz w:val="20"/>
                <w:szCs w:val="20"/>
              </w:rPr>
            </w:pPr>
            <w:r w:rsidRPr="001F3EB8">
              <w:rPr>
                <w:sz w:val="20"/>
                <w:szCs w:val="20"/>
              </w:rPr>
              <w:t xml:space="preserve">Всего:         </w:t>
            </w:r>
            <w:r w:rsidRPr="001F3EB8">
              <w:rPr>
                <w:sz w:val="20"/>
                <w:szCs w:val="20"/>
              </w:rPr>
              <w:br/>
              <w:t xml:space="preserve">в том числе:   </w:t>
            </w:r>
          </w:p>
        </w:tc>
        <w:tc>
          <w:tcPr>
            <w:tcW w:w="951" w:type="dxa"/>
            <w:tcBorders>
              <w:left w:val="single" w:sz="4" w:space="0" w:color="auto"/>
              <w:bottom w:val="single" w:sz="4" w:space="0" w:color="auto"/>
              <w:right w:val="single" w:sz="4" w:space="0" w:color="auto"/>
            </w:tcBorders>
          </w:tcPr>
          <w:p w:rsidR="00C92A8D" w:rsidRPr="001F3EB8" w:rsidRDefault="00170AE4" w:rsidP="00794EC0">
            <w:pPr>
              <w:pStyle w:val="ConsPlusCell"/>
              <w:jc w:val="center"/>
              <w:rPr>
                <w:sz w:val="20"/>
                <w:szCs w:val="20"/>
              </w:rPr>
            </w:pPr>
            <w:r w:rsidRPr="001F3EB8">
              <w:rPr>
                <w:sz w:val="20"/>
                <w:szCs w:val="20"/>
              </w:rPr>
              <w:t>1676,037</w:t>
            </w:r>
          </w:p>
        </w:tc>
        <w:tc>
          <w:tcPr>
            <w:tcW w:w="957" w:type="dxa"/>
            <w:tcBorders>
              <w:left w:val="single" w:sz="4" w:space="0" w:color="auto"/>
              <w:bottom w:val="single" w:sz="4" w:space="0" w:color="auto"/>
              <w:right w:val="single" w:sz="4" w:space="0" w:color="auto"/>
            </w:tcBorders>
          </w:tcPr>
          <w:p w:rsidR="00265226" w:rsidRPr="001F3EB8" w:rsidRDefault="00E852D6" w:rsidP="00442D8C">
            <w:pPr>
              <w:pStyle w:val="ConsPlusCell"/>
              <w:jc w:val="center"/>
              <w:rPr>
                <w:sz w:val="20"/>
                <w:szCs w:val="20"/>
              </w:rPr>
            </w:pPr>
            <w:r w:rsidRPr="001F3EB8">
              <w:rPr>
                <w:sz w:val="20"/>
                <w:szCs w:val="20"/>
              </w:rPr>
              <w:t>85</w:t>
            </w:r>
            <w:r w:rsidR="00442D8C" w:rsidRPr="001F3EB8">
              <w:rPr>
                <w:sz w:val="20"/>
                <w:szCs w:val="20"/>
              </w:rPr>
              <w:t>6</w:t>
            </w:r>
            <w:r w:rsidRPr="001F3EB8">
              <w:rPr>
                <w:sz w:val="20"/>
                <w:szCs w:val="20"/>
              </w:rPr>
              <w:t>0,9267</w:t>
            </w:r>
          </w:p>
        </w:tc>
        <w:tc>
          <w:tcPr>
            <w:tcW w:w="1046" w:type="dxa"/>
            <w:tcBorders>
              <w:left w:val="single" w:sz="4" w:space="0" w:color="auto"/>
              <w:bottom w:val="single" w:sz="4" w:space="0" w:color="auto"/>
              <w:right w:val="single" w:sz="4" w:space="0" w:color="auto"/>
            </w:tcBorders>
          </w:tcPr>
          <w:p w:rsidR="00D000DD" w:rsidRPr="001F3EB8" w:rsidRDefault="00D000DD" w:rsidP="00DC0B11">
            <w:pPr>
              <w:pStyle w:val="ConsPlusCell"/>
              <w:jc w:val="center"/>
              <w:rPr>
                <w:sz w:val="20"/>
                <w:szCs w:val="20"/>
              </w:rPr>
            </w:pPr>
            <w:r w:rsidRPr="001F3EB8">
              <w:rPr>
                <w:sz w:val="20"/>
                <w:szCs w:val="20"/>
              </w:rPr>
              <w:t>5997,02445</w:t>
            </w:r>
          </w:p>
        </w:tc>
        <w:tc>
          <w:tcPr>
            <w:tcW w:w="1047" w:type="dxa"/>
            <w:tcBorders>
              <w:left w:val="single" w:sz="4" w:space="0" w:color="auto"/>
              <w:bottom w:val="single" w:sz="4" w:space="0" w:color="auto"/>
              <w:right w:val="single" w:sz="4" w:space="0" w:color="auto"/>
            </w:tcBorders>
          </w:tcPr>
          <w:p w:rsidR="008209AC" w:rsidRPr="00470932" w:rsidRDefault="00445F6C" w:rsidP="006013E8">
            <w:pPr>
              <w:jc w:val="center"/>
              <w:rPr>
                <w:sz w:val="20"/>
                <w:szCs w:val="20"/>
              </w:rPr>
            </w:pPr>
            <w:r w:rsidRPr="00470932">
              <w:rPr>
                <w:sz w:val="20"/>
                <w:szCs w:val="20"/>
              </w:rPr>
              <w:t>2233,4618</w:t>
            </w:r>
          </w:p>
          <w:p w:rsidR="00C92A8D" w:rsidRPr="00470932" w:rsidRDefault="00C92A8D" w:rsidP="006013E8">
            <w:pPr>
              <w:jc w:val="center"/>
              <w:rPr>
                <w:sz w:val="20"/>
                <w:szCs w:val="20"/>
              </w:rPr>
            </w:pPr>
          </w:p>
        </w:tc>
        <w:tc>
          <w:tcPr>
            <w:tcW w:w="895" w:type="dxa"/>
            <w:tcBorders>
              <w:left w:val="single" w:sz="4" w:space="0" w:color="auto"/>
              <w:bottom w:val="single" w:sz="4" w:space="0" w:color="auto"/>
              <w:right w:val="single" w:sz="4" w:space="0" w:color="auto"/>
            </w:tcBorders>
          </w:tcPr>
          <w:p w:rsidR="006013E8" w:rsidRPr="001F3EB8" w:rsidRDefault="00905C16" w:rsidP="00EA3219">
            <w:pPr>
              <w:jc w:val="center"/>
              <w:rPr>
                <w:sz w:val="20"/>
                <w:szCs w:val="20"/>
              </w:rPr>
            </w:pPr>
            <w:r w:rsidRPr="001F3EB8">
              <w:rPr>
                <w:sz w:val="20"/>
                <w:szCs w:val="20"/>
              </w:rPr>
              <w:t>369,30</w:t>
            </w:r>
          </w:p>
        </w:tc>
        <w:tc>
          <w:tcPr>
            <w:tcW w:w="1020" w:type="dxa"/>
            <w:gridSpan w:val="2"/>
            <w:tcBorders>
              <w:left w:val="single" w:sz="4" w:space="0" w:color="auto"/>
              <w:bottom w:val="single" w:sz="4" w:space="0" w:color="auto"/>
              <w:right w:val="single" w:sz="4" w:space="0" w:color="auto"/>
            </w:tcBorders>
          </w:tcPr>
          <w:p w:rsidR="00C92A8D" w:rsidRPr="001F3EB8" w:rsidRDefault="006013E8" w:rsidP="00EA3219">
            <w:pPr>
              <w:jc w:val="center"/>
              <w:rPr>
                <w:sz w:val="20"/>
                <w:szCs w:val="20"/>
              </w:rPr>
            </w:pPr>
            <w:r w:rsidRPr="001F3EB8">
              <w:rPr>
                <w:sz w:val="20"/>
                <w:szCs w:val="20"/>
              </w:rPr>
              <w:t>369,3</w:t>
            </w:r>
          </w:p>
        </w:tc>
        <w:tc>
          <w:tcPr>
            <w:tcW w:w="933" w:type="dxa"/>
            <w:tcBorders>
              <w:left w:val="single" w:sz="4" w:space="0" w:color="auto"/>
              <w:bottom w:val="single" w:sz="4" w:space="0" w:color="auto"/>
              <w:right w:val="single" w:sz="4" w:space="0" w:color="auto"/>
            </w:tcBorders>
          </w:tcPr>
          <w:p w:rsidR="00C92A8D" w:rsidRPr="001F3EB8" w:rsidRDefault="00C92A8D" w:rsidP="00EA3219">
            <w:pPr>
              <w:jc w:val="center"/>
              <w:rPr>
                <w:sz w:val="20"/>
                <w:szCs w:val="20"/>
              </w:rPr>
            </w:pPr>
          </w:p>
        </w:tc>
      </w:tr>
      <w:tr w:rsidR="00B17F11" w:rsidRPr="001F3EB8" w:rsidTr="005E6C98">
        <w:trPr>
          <w:trHeight w:val="252"/>
          <w:tblCellSpacing w:w="5" w:type="nil"/>
        </w:trPr>
        <w:tc>
          <w:tcPr>
            <w:tcW w:w="1709" w:type="dxa"/>
            <w:vMerge/>
            <w:tcBorders>
              <w:left w:val="single" w:sz="4" w:space="0" w:color="auto"/>
              <w:bottom w:val="single" w:sz="4" w:space="0" w:color="auto"/>
              <w:right w:val="single" w:sz="4" w:space="0" w:color="auto"/>
            </w:tcBorders>
          </w:tcPr>
          <w:p w:rsidR="00B17F11" w:rsidRPr="001F3EB8" w:rsidRDefault="00B17F11" w:rsidP="00A3375A">
            <w:pPr>
              <w:pStyle w:val="ConsPlusCell"/>
              <w:rPr>
                <w:sz w:val="20"/>
                <w:szCs w:val="20"/>
              </w:rPr>
            </w:pPr>
          </w:p>
        </w:tc>
        <w:tc>
          <w:tcPr>
            <w:tcW w:w="4131" w:type="dxa"/>
            <w:vMerge/>
            <w:tcBorders>
              <w:left w:val="single" w:sz="4" w:space="0" w:color="auto"/>
              <w:bottom w:val="single" w:sz="4" w:space="0" w:color="auto"/>
              <w:right w:val="single" w:sz="4" w:space="0" w:color="auto"/>
            </w:tcBorders>
          </w:tcPr>
          <w:p w:rsidR="00B17F11" w:rsidRPr="001F3EB8" w:rsidRDefault="00B17F11" w:rsidP="00A3375A">
            <w:pPr>
              <w:pStyle w:val="ConsPlusCell"/>
              <w:rPr>
                <w:sz w:val="20"/>
                <w:szCs w:val="20"/>
              </w:rPr>
            </w:pPr>
          </w:p>
        </w:tc>
        <w:tc>
          <w:tcPr>
            <w:tcW w:w="2565" w:type="dxa"/>
            <w:tcBorders>
              <w:left w:val="single" w:sz="4" w:space="0" w:color="auto"/>
              <w:bottom w:val="single" w:sz="4" w:space="0" w:color="auto"/>
              <w:right w:val="single" w:sz="4" w:space="0" w:color="auto"/>
            </w:tcBorders>
          </w:tcPr>
          <w:p w:rsidR="00B17F11" w:rsidRPr="001F3EB8" w:rsidRDefault="00B17F11" w:rsidP="00A3375A">
            <w:pPr>
              <w:pStyle w:val="ConsPlusCell"/>
              <w:rPr>
                <w:sz w:val="20"/>
                <w:szCs w:val="20"/>
              </w:rPr>
            </w:pPr>
            <w:r w:rsidRPr="001F3EB8">
              <w:rPr>
                <w:sz w:val="20"/>
                <w:szCs w:val="20"/>
              </w:rPr>
              <w:t xml:space="preserve">федеральный  бюджет         </w:t>
            </w:r>
          </w:p>
        </w:tc>
        <w:tc>
          <w:tcPr>
            <w:tcW w:w="951" w:type="dxa"/>
            <w:tcBorders>
              <w:left w:val="single" w:sz="4" w:space="0" w:color="auto"/>
              <w:bottom w:val="single" w:sz="4" w:space="0" w:color="auto"/>
              <w:right w:val="single" w:sz="4" w:space="0" w:color="auto"/>
            </w:tcBorders>
          </w:tcPr>
          <w:p w:rsidR="00B17F11" w:rsidRPr="001F3EB8" w:rsidRDefault="00170AE4" w:rsidP="00794EC0">
            <w:pPr>
              <w:pStyle w:val="ConsPlusCell"/>
              <w:jc w:val="center"/>
              <w:rPr>
                <w:sz w:val="20"/>
                <w:szCs w:val="20"/>
              </w:rPr>
            </w:pPr>
            <w:r w:rsidRPr="001F3EB8">
              <w:rPr>
                <w:sz w:val="20"/>
                <w:szCs w:val="20"/>
              </w:rPr>
              <w:t>648,507</w:t>
            </w:r>
          </w:p>
        </w:tc>
        <w:tc>
          <w:tcPr>
            <w:tcW w:w="957" w:type="dxa"/>
            <w:tcBorders>
              <w:left w:val="single" w:sz="4" w:space="0" w:color="auto"/>
              <w:bottom w:val="single" w:sz="4" w:space="0" w:color="auto"/>
              <w:right w:val="single" w:sz="4" w:space="0" w:color="auto"/>
            </w:tcBorders>
          </w:tcPr>
          <w:p w:rsidR="00B17F11" w:rsidRPr="001F3EB8" w:rsidRDefault="008E7869" w:rsidP="00823512">
            <w:pPr>
              <w:pStyle w:val="ConsPlusCell"/>
              <w:jc w:val="center"/>
              <w:rPr>
                <w:sz w:val="20"/>
                <w:szCs w:val="20"/>
              </w:rPr>
            </w:pPr>
            <w:r w:rsidRPr="001F3EB8">
              <w:rPr>
                <w:sz w:val="20"/>
                <w:szCs w:val="20"/>
              </w:rPr>
              <w:t>3198,08</w:t>
            </w:r>
          </w:p>
        </w:tc>
        <w:tc>
          <w:tcPr>
            <w:tcW w:w="1046" w:type="dxa"/>
            <w:tcBorders>
              <w:left w:val="single" w:sz="4" w:space="0" w:color="auto"/>
              <w:bottom w:val="single" w:sz="4" w:space="0" w:color="auto"/>
              <w:right w:val="single" w:sz="4" w:space="0" w:color="auto"/>
            </w:tcBorders>
          </w:tcPr>
          <w:p w:rsidR="00B17F11" w:rsidRPr="001F3EB8" w:rsidRDefault="000D62F7" w:rsidP="00823512">
            <w:pPr>
              <w:pStyle w:val="ConsPlusCell"/>
              <w:jc w:val="center"/>
              <w:rPr>
                <w:sz w:val="20"/>
                <w:szCs w:val="20"/>
              </w:rPr>
            </w:pPr>
            <w:r w:rsidRPr="001F3EB8">
              <w:rPr>
                <w:sz w:val="20"/>
                <w:szCs w:val="20"/>
              </w:rPr>
              <w:t>2628,076</w:t>
            </w:r>
          </w:p>
        </w:tc>
        <w:tc>
          <w:tcPr>
            <w:tcW w:w="1047" w:type="dxa"/>
            <w:tcBorders>
              <w:left w:val="single" w:sz="4" w:space="0" w:color="auto"/>
              <w:bottom w:val="single" w:sz="4" w:space="0" w:color="auto"/>
              <w:right w:val="single" w:sz="4" w:space="0" w:color="auto"/>
            </w:tcBorders>
          </w:tcPr>
          <w:p w:rsidR="00B17F11" w:rsidRPr="00470932" w:rsidRDefault="00B17F11" w:rsidP="00823512">
            <w:pPr>
              <w:pStyle w:val="ConsPlusCell"/>
              <w:jc w:val="center"/>
              <w:rPr>
                <w:sz w:val="20"/>
                <w:szCs w:val="20"/>
              </w:rPr>
            </w:pPr>
          </w:p>
        </w:tc>
        <w:tc>
          <w:tcPr>
            <w:tcW w:w="895" w:type="dxa"/>
            <w:tcBorders>
              <w:left w:val="single" w:sz="4" w:space="0" w:color="auto"/>
              <w:bottom w:val="single" w:sz="4" w:space="0" w:color="auto"/>
              <w:right w:val="single" w:sz="4" w:space="0" w:color="auto"/>
            </w:tcBorders>
          </w:tcPr>
          <w:p w:rsidR="00B17F11" w:rsidRPr="001F3EB8" w:rsidRDefault="00B17F11" w:rsidP="00823512">
            <w:pPr>
              <w:pStyle w:val="ConsPlusCell"/>
              <w:jc w:val="center"/>
              <w:rPr>
                <w:sz w:val="20"/>
                <w:szCs w:val="20"/>
              </w:rPr>
            </w:pPr>
          </w:p>
        </w:tc>
        <w:tc>
          <w:tcPr>
            <w:tcW w:w="1020" w:type="dxa"/>
            <w:gridSpan w:val="2"/>
            <w:tcBorders>
              <w:left w:val="single" w:sz="4" w:space="0" w:color="auto"/>
              <w:bottom w:val="single" w:sz="4" w:space="0" w:color="auto"/>
              <w:right w:val="single" w:sz="4" w:space="0" w:color="auto"/>
            </w:tcBorders>
          </w:tcPr>
          <w:p w:rsidR="00B17F11" w:rsidRPr="001F3EB8" w:rsidRDefault="00B17F11" w:rsidP="00823512">
            <w:pPr>
              <w:pStyle w:val="ConsPlusCell"/>
              <w:jc w:val="center"/>
              <w:rPr>
                <w:sz w:val="20"/>
                <w:szCs w:val="20"/>
              </w:rPr>
            </w:pPr>
          </w:p>
        </w:tc>
        <w:tc>
          <w:tcPr>
            <w:tcW w:w="933" w:type="dxa"/>
            <w:tcBorders>
              <w:left w:val="single" w:sz="4" w:space="0" w:color="auto"/>
              <w:bottom w:val="single" w:sz="4" w:space="0" w:color="auto"/>
              <w:right w:val="single" w:sz="4" w:space="0" w:color="auto"/>
            </w:tcBorders>
          </w:tcPr>
          <w:p w:rsidR="00B17F11" w:rsidRPr="001F3EB8" w:rsidRDefault="00B17F11" w:rsidP="00823512">
            <w:pPr>
              <w:pStyle w:val="ConsPlusCell"/>
              <w:jc w:val="center"/>
              <w:rPr>
                <w:sz w:val="20"/>
                <w:szCs w:val="20"/>
              </w:rPr>
            </w:pPr>
          </w:p>
        </w:tc>
      </w:tr>
      <w:tr w:rsidR="00B17F11" w:rsidRPr="001F3EB8" w:rsidTr="005E6C98">
        <w:trPr>
          <w:trHeight w:val="406"/>
          <w:tblCellSpacing w:w="5" w:type="nil"/>
        </w:trPr>
        <w:tc>
          <w:tcPr>
            <w:tcW w:w="1709" w:type="dxa"/>
            <w:vMerge/>
            <w:tcBorders>
              <w:left w:val="single" w:sz="4" w:space="0" w:color="auto"/>
              <w:bottom w:val="single" w:sz="4" w:space="0" w:color="auto"/>
              <w:right w:val="single" w:sz="4" w:space="0" w:color="auto"/>
            </w:tcBorders>
          </w:tcPr>
          <w:p w:rsidR="00B17F11" w:rsidRPr="001F3EB8" w:rsidRDefault="00B17F11" w:rsidP="00A3375A">
            <w:pPr>
              <w:pStyle w:val="ConsPlusCell"/>
              <w:rPr>
                <w:sz w:val="20"/>
                <w:szCs w:val="20"/>
              </w:rPr>
            </w:pPr>
          </w:p>
        </w:tc>
        <w:tc>
          <w:tcPr>
            <w:tcW w:w="4131" w:type="dxa"/>
            <w:vMerge/>
            <w:tcBorders>
              <w:left w:val="single" w:sz="4" w:space="0" w:color="auto"/>
              <w:bottom w:val="single" w:sz="4" w:space="0" w:color="auto"/>
              <w:right w:val="single" w:sz="4" w:space="0" w:color="auto"/>
            </w:tcBorders>
          </w:tcPr>
          <w:p w:rsidR="00B17F11" w:rsidRPr="001F3EB8" w:rsidRDefault="00B17F11" w:rsidP="00A3375A">
            <w:pPr>
              <w:pStyle w:val="ConsPlusCell"/>
              <w:rPr>
                <w:sz w:val="20"/>
                <w:szCs w:val="20"/>
              </w:rPr>
            </w:pPr>
          </w:p>
        </w:tc>
        <w:tc>
          <w:tcPr>
            <w:tcW w:w="2565" w:type="dxa"/>
            <w:tcBorders>
              <w:left w:val="single" w:sz="4" w:space="0" w:color="auto"/>
              <w:bottom w:val="single" w:sz="4" w:space="0" w:color="auto"/>
              <w:right w:val="single" w:sz="4" w:space="0" w:color="auto"/>
            </w:tcBorders>
          </w:tcPr>
          <w:p w:rsidR="00B17F11" w:rsidRPr="001F3EB8" w:rsidRDefault="00B17F11" w:rsidP="00A3375A">
            <w:pPr>
              <w:pStyle w:val="ConsPlusCell"/>
              <w:rPr>
                <w:sz w:val="20"/>
                <w:szCs w:val="20"/>
              </w:rPr>
            </w:pPr>
            <w:r w:rsidRPr="001F3EB8">
              <w:rPr>
                <w:sz w:val="20"/>
                <w:szCs w:val="20"/>
              </w:rPr>
              <w:t xml:space="preserve">республиканский бюджет         </w:t>
            </w:r>
            <w:r w:rsidRPr="001F3EB8">
              <w:rPr>
                <w:sz w:val="20"/>
                <w:szCs w:val="20"/>
              </w:rPr>
              <w:br/>
              <w:t>Республики Коми</w:t>
            </w:r>
          </w:p>
        </w:tc>
        <w:tc>
          <w:tcPr>
            <w:tcW w:w="951" w:type="dxa"/>
            <w:tcBorders>
              <w:left w:val="single" w:sz="4" w:space="0" w:color="auto"/>
              <w:bottom w:val="single" w:sz="4" w:space="0" w:color="auto"/>
              <w:right w:val="single" w:sz="4" w:space="0" w:color="auto"/>
            </w:tcBorders>
          </w:tcPr>
          <w:p w:rsidR="00B17F11" w:rsidRPr="001F3EB8" w:rsidRDefault="00B17F11" w:rsidP="00794EC0">
            <w:pPr>
              <w:pStyle w:val="ConsPlusCell"/>
              <w:jc w:val="center"/>
              <w:rPr>
                <w:sz w:val="20"/>
                <w:szCs w:val="20"/>
              </w:rPr>
            </w:pPr>
            <w:r w:rsidRPr="001F3EB8">
              <w:rPr>
                <w:sz w:val="20"/>
                <w:szCs w:val="20"/>
              </w:rPr>
              <w:t>157,0</w:t>
            </w:r>
          </w:p>
        </w:tc>
        <w:tc>
          <w:tcPr>
            <w:tcW w:w="957" w:type="dxa"/>
            <w:tcBorders>
              <w:left w:val="single" w:sz="4" w:space="0" w:color="auto"/>
              <w:bottom w:val="single" w:sz="4" w:space="0" w:color="auto"/>
              <w:right w:val="single" w:sz="4" w:space="0" w:color="auto"/>
            </w:tcBorders>
          </w:tcPr>
          <w:p w:rsidR="00B17F11" w:rsidRPr="001F3EB8" w:rsidRDefault="008E7869" w:rsidP="00823512">
            <w:pPr>
              <w:pStyle w:val="ConsPlusCell"/>
              <w:jc w:val="center"/>
              <w:rPr>
                <w:sz w:val="20"/>
                <w:szCs w:val="20"/>
              </w:rPr>
            </w:pPr>
            <w:r w:rsidRPr="001F3EB8">
              <w:rPr>
                <w:sz w:val="20"/>
                <w:szCs w:val="20"/>
              </w:rPr>
              <w:t>4629,0</w:t>
            </w:r>
          </w:p>
        </w:tc>
        <w:tc>
          <w:tcPr>
            <w:tcW w:w="1046" w:type="dxa"/>
            <w:tcBorders>
              <w:left w:val="single" w:sz="4" w:space="0" w:color="auto"/>
              <w:bottom w:val="single" w:sz="4" w:space="0" w:color="auto"/>
              <w:right w:val="single" w:sz="4" w:space="0" w:color="auto"/>
            </w:tcBorders>
          </w:tcPr>
          <w:p w:rsidR="00B17F11" w:rsidRPr="001F3EB8" w:rsidRDefault="000D62F7" w:rsidP="00023B7A">
            <w:pPr>
              <w:pStyle w:val="ConsPlusCell"/>
              <w:jc w:val="center"/>
              <w:rPr>
                <w:sz w:val="20"/>
                <w:szCs w:val="20"/>
              </w:rPr>
            </w:pPr>
            <w:r w:rsidRPr="001F3EB8">
              <w:rPr>
                <w:sz w:val="20"/>
                <w:szCs w:val="20"/>
              </w:rPr>
              <w:t>1104,</w:t>
            </w:r>
            <w:r w:rsidR="00023B7A" w:rsidRPr="001F3EB8">
              <w:rPr>
                <w:sz w:val="20"/>
                <w:szCs w:val="20"/>
              </w:rPr>
              <w:t>744</w:t>
            </w:r>
          </w:p>
        </w:tc>
        <w:tc>
          <w:tcPr>
            <w:tcW w:w="1047" w:type="dxa"/>
            <w:tcBorders>
              <w:left w:val="single" w:sz="4" w:space="0" w:color="auto"/>
              <w:bottom w:val="single" w:sz="4" w:space="0" w:color="auto"/>
              <w:right w:val="single" w:sz="4" w:space="0" w:color="auto"/>
            </w:tcBorders>
          </w:tcPr>
          <w:p w:rsidR="00B17F11" w:rsidRPr="00470932" w:rsidRDefault="00161532" w:rsidP="00823512">
            <w:pPr>
              <w:pStyle w:val="ConsPlusCell"/>
              <w:jc w:val="center"/>
              <w:rPr>
                <w:sz w:val="20"/>
                <w:szCs w:val="20"/>
              </w:rPr>
            </w:pPr>
            <w:r w:rsidRPr="00470932">
              <w:rPr>
                <w:sz w:val="20"/>
                <w:szCs w:val="20"/>
              </w:rPr>
              <w:t>500,0</w:t>
            </w:r>
          </w:p>
        </w:tc>
        <w:tc>
          <w:tcPr>
            <w:tcW w:w="895" w:type="dxa"/>
            <w:tcBorders>
              <w:left w:val="single" w:sz="4" w:space="0" w:color="auto"/>
              <w:bottom w:val="single" w:sz="4" w:space="0" w:color="auto"/>
              <w:right w:val="single" w:sz="4" w:space="0" w:color="auto"/>
            </w:tcBorders>
          </w:tcPr>
          <w:p w:rsidR="00B17F11" w:rsidRPr="001F3EB8" w:rsidRDefault="00B17F11" w:rsidP="00823512">
            <w:pPr>
              <w:pStyle w:val="ConsPlusCell"/>
              <w:jc w:val="center"/>
              <w:rPr>
                <w:sz w:val="20"/>
                <w:szCs w:val="20"/>
              </w:rPr>
            </w:pPr>
          </w:p>
        </w:tc>
        <w:tc>
          <w:tcPr>
            <w:tcW w:w="1020" w:type="dxa"/>
            <w:gridSpan w:val="2"/>
            <w:tcBorders>
              <w:left w:val="single" w:sz="4" w:space="0" w:color="auto"/>
              <w:bottom w:val="single" w:sz="4" w:space="0" w:color="auto"/>
              <w:right w:val="single" w:sz="4" w:space="0" w:color="auto"/>
            </w:tcBorders>
          </w:tcPr>
          <w:p w:rsidR="00B17F11" w:rsidRPr="001F3EB8" w:rsidRDefault="00B17F11" w:rsidP="00823512">
            <w:pPr>
              <w:pStyle w:val="ConsPlusCell"/>
              <w:jc w:val="center"/>
              <w:rPr>
                <w:sz w:val="20"/>
                <w:szCs w:val="20"/>
              </w:rPr>
            </w:pPr>
          </w:p>
        </w:tc>
        <w:tc>
          <w:tcPr>
            <w:tcW w:w="933" w:type="dxa"/>
            <w:tcBorders>
              <w:left w:val="single" w:sz="4" w:space="0" w:color="auto"/>
              <w:bottom w:val="single" w:sz="4" w:space="0" w:color="auto"/>
              <w:right w:val="single" w:sz="4" w:space="0" w:color="auto"/>
            </w:tcBorders>
          </w:tcPr>
          <w:p w:rsidR="00B17F11" w:rsidRPr="001F3EB8" w:rsidRDefault="00B17F11" w:rsidP="00823512">
            <w:pPr>
              <w:pStyle w:val="ConsPlusCell"/>
              <w:jc w:val="center"/>
              <w:rPr>
                <w:sz w:val="20"/>
                <w:szCs w:val="20"/>
              </w:rPr>
            </w:pPr>
          </w:p>
        </w:tc>
      </w:tr>
      <w:tr w:rsidR="00C92A8D" w:rsidRPr="001F3EB8" w:rsidTr="005E6C98">
        <w:trPr>
          <w:trHeight w:val="364"/>
          <w:tblCellSpacing w:w="5" w:type="nil"/>
        </w:trPr>
        <w:tc>
          <w:tcPr>
            <w:tcW w:w="1709" w:type="dxa"/>
            <w:vMerge/>
            <w:tcBorders>
              <w:left w:val="single" w:sz="4" w:space="0" w:color="auto"/>
              <w:bottom w:val="single" w:sz="4" w:space="0" w:color="auto"/>
              <w:right w:val="single" w:sz="4" w:space="0" w:color="auto"/>
            </w:tcBorders>
          </w:tcPr>
          <w:p w:rsidR="00C92A8D" w:rsidRPr="001F3EB8" w:rsidRDefault="00C92A8D" w:rsidP="00A3375A">
            <w:pPr>
              <w:pStyle w:val="ConsPlusCell"/>
              <w:rPr>
                <w:sz w:val="20"/>
                <w:szCs w:val="20"/>
              </w:rPr>
            </w:pPr>
          </w:p>
        </w:tc>
        <w:tc>
          <w:tcPr>
            <w:tcW w:w="4131" w:type="dxa"/>
            <w:vMerge/>
            <w:tcBorders>
              <w:left w:val="single" w:sz="4" w:space="0" w:color="auto"/>
              <w:bottom w:val="single" w:sz="4" w:space="0" w:color="auto"/>
              <w:right w:val="single" w:sz="4" w:space="0" w:color="auto"/>
            </w:tcBorders>
          </w:tcPr>
          <w:p w:rsidR="00C92A8D" w:rsidRPr="001F3EB8" w:rsidRDefault="00C92A8D" w:rsidP="00A3375A">
            <w:pPr>
              <w:pStyle w:val="ConsPlusCell"/>
              <w:rPr>
                <w:sz w:val="20"/>
                <w:szCs w:val="20"/>
              </w:rPr>
            </w:pPr>
          </w:p>
        </w:tc>
        <w:tc>
          <w:tcPr>
            <w:tcW w:w="2565" w:type="dxa"/>
            <w:tcBorders>
              <w:left w:val="single" w:sz="4" w:space="0" w:color="auto"/>
              <w:bottom w:val="single" w:sz="4" w:space="0" w:color="auto"/>
              <w:right w:val="single" w:sz="4" w:space="0" w:color="auto"/>
            </w:tcBorders>
          </w:tcPr>
          <w:p w:rsidR="00C92A8D" w:rsidRPr="001F3EB8" w:rsidRDefault="00C92A8D" w:rsidP="00A3375A">
            <w:pPr>
              <w:pStyle w:val="ConsPlusCell"/>
              <w:rPr>
                <w:sz w:val="20"/>
                <w:szCs w:val="20"/>
              </w:rPr>
            </w:pPr>
            <w:r w:rsidRPr="001F3EB8">
              <w:rPr>
                <w:sz w:val="20"/>
                <w:szCs w:val="20"/>
              </w:rPr>
              <w:t xml:space="preserve">бюджет муниципального образования муниципального района «Койгородский»      </w:t>
            </w:r>
          </w:p>
        </w:tc>
        <w:tc>
          <w:tcPr>
            <w:tcW w:w="951" w:type="dxa"/>
            <w:tcBorders>
              <w:left w:val="single" w:sz="4" w:space="0" w:color="auto"/>
              <w:bottom w:val="single" w:sz="4" w:space="0" w:color="auto"/>
              <w:right w:val="single" w:sz="4" w:space="0" w:color="auto"/>
            </w:tcBorders>
          </w:tcPr>
          <w:p w:rsidR="00C92A8D" w:rsidRPr="001F3EB8" w:rsidRDefault="00C92A8D" w:rsidP="00794EC0">
            <w:pPr>
              <w:pStyle w:val="ConsPlusCell"/>
              <w:jc w:val="center"/>
              <w:rPr>
                <w:sz w:val="20"/>
                <w:szCs w:val="20"/>
              </w:rPr>
            </w:pPr>
            <w:r w:rsidRPr="001F3EB8">
              <w:rPr>
                <w:sz w:val="20"/>
                <w:szCs w:val="20"/>
              </w:rPr>
              <w:t>870,53</w:t>
            </w:r>
          </w:p>
        </w:tc>
        <w:tc>
          <w:tcPr>
            <w:tcW w:w="957" w:type="dxa"/>
            <w:tcBorders>
              <w:left w:val="single" w:sz="4" w:space="0" w:color="auto"/>
              <w:bottom w:val="single" w:sz="4" w:space="0" w:color="auto"/>
              <w:right w:val="single" w:sz="4" w:space="0" w:color="auto"/>
            </w:tcBorders>
          </w:tcPr>
          <w:p w:rsidR="00C92A8D" w:rsidRPr="001F3EB8" w:rsidRDefault="00E852D6" w:rsidP="00442D8C">
            <w:pPr>
              <w:pStyle w:val="ConsPlusCell"/>
              <w:jc w:val="center"/>
              <w:rPr>
                <w:sz w:val="20"/>
                <w:szCs w:val="20"/>
              </w:rPr>
            </w:pPr>
            <w:r w:rsidRPr="001F3EB8">
              <w:rPr>
                <w:sz w:val="20"/>
                <w:szCs w:val="20"/>
              </w:rPr>
              <w:t>7</w:t>
            </w:r>
            <w:r w:rsidR="00442D8C" w:rsidRPr="001F3EB8">
              <w:rPr>
                <w:sz w:val="20"/>
                <w:szCs w:val="20"/>
              </w:rPr>
              <w:t>3</w:t>
            </w:r>
            <w:r w:rsidRPr="001F3EB8">
              <w:rPr>
                <w:sz w:val="20"/>
                <w:szCs w:val="20"/>
              </w:rPr>
              <w:t>3,8467</w:t>
            </w:r>
          </w:p>
        </w:tc>
        <w:tc>
          <w:tcPr>
            <w:tcW w:w="1046" w:type="dxa"/>
            <w:tcBorders>
              <w:left w:val="single" w:sz="4" w:space="0" w:color="auto"/>
              <w:bottom w:val="single" w:sz="4" w:space="0" w:color="auto"/>
              <w:right w:val="single" w:sz="4" w:space="0" w:color="auto"/>
            </w:tcBorders>
          </w:tcPr>
          <w:p w:rsidR="000D62F7" w:rsidRPr="001F3EB8" w:rsidRDefault="00D000DD" w:rsidP="00D000DD">
            <w:pPr>
              <w:rPr>
                <w:sz w:val="20"/>
                <w:szCs w:val="20"/>
              </w:rPr>
            </w:pPr>
            <w:r w:rsidRPr="001F3EB8">
              <w:rPr>
                <w:sz w:val="20"/>
                <w:szCs w:val="20"/>
              </w:rPr>
              <w:t>2264,20445</w:t>
            </w:r>
          </w:p>
        </w:tc>
        <w:tc>
          <w:tcPr>
            <w:tcW w:w="1047" w:type="dxa"/>
            <w:tcBorders>
              <w:left w:val="single" w:sz="4" w:space="0" w:color="auto"/>
              <w:bottom w:val="single" w:sz="4" w:space="0" w:color="auto"/>
              <w:right w:val="single" w:sz="4" w:space="0" w:color="auto"/>
            </w:tcBorders>
          </w:tcPr>
          <w:p w:rsidR="008209AC" w:rsidRPr="00470932" w:rsidRDefault="00445F6C" w:rsidP="008209AC">
            <w:pPr>
              <w:jc w:val="center"/>
              <w:rPr>
                <w:sz w:val="20"/>
                <w:szCs w:val="20"/>
              </w:rPr>
            </w:pPr>
            <w:r w:rsidRPr="00470932">
              <w:rPr>
                <w:sz w:val="20"/>
                <w:szCs w:val="20"/>
              </w:rPr>
              <w:t>1733,4618</w:t>
            </w:r>
          </w:p>
          <w:p w:rsidR="006013E8" w:rsidRPr="00470932" w:rsidRDefault="006013E8" w:rsidP="00DC0B11">
            <w:pPr>
              <w:pStyle w:val="ConsPlusCell"/>
              <w:jc w:val="center"/>
              <w:rPr>
                <w:sz w:val="20"/>
                <w:szCs w:val="20"/>
              </w:rPr>
            </w:pPr>
          </w:p>
        </w:tc>
        <w:tc>
          <w:tcPr>
            <w:tcW w:w="895" w:type="dxa"/>
            <w:tcBorders>
              <w:left w:val="single" w:sz="4" w:space="0" w:color="auto"/>
              <w:bottom w:val="single" w:sz="4" w:space="0" w:color="auto"/>
              <w:right w:val="single" w:sz="4" w:space="0" w:color="auto"/>
            </w:tcBorders>
          </w:tcPr>
          <w:p w:rsidR="006013E8" w:rsidRPr="001F3EB8" w:rsidRDefault="006013E8" w:rsidP="00EA3219">
            <w:pPr>
              <w:jc w:val="center"/>
              <w:rPr>
                <w:sz w:val="20"/>
                <w:szCs w:val="20"/>
              </w:rPr>
            </w:pPr>
            <w:r w:rsidRPr="001F3EB8">
              <w:rPr>
                <w:sz w:val="20"/>
                <w:szCs w:val="20"/>
              </w:rPr>
              <w:t>369,3</w:t>
            </w:r>
          </w:p>
        </w:tc>
        <w:tc>
          <w:tcPr>
            <w:tcW w:w="1020" w:type="dxa"/>
            <w:gridSpan w:val="2"/>
            <w:tcBorders>
              <w:left w:val="single" w:sz="4" w:space="0" w:color="auto"/>
              <w:bottom w:val="single" w:sz="4" w:space="0" w:color="auto"/>
              <w:right w:val="single" w:sz="4" w:space="0" w:color="auto"/>
            </w:tcBorders>
          </w:tcPr>
          <w:p w:rsidR="00C92A8D" w:rsidRPr="001F3EB8" w:rsidRDefault="006013E8" w:rsidP="00EA3219">
            <w:pPr>
              <w:jc w:val="center"/>
              <w:rPr>
                <w:sz w:val="20"/>
                <w:szCs w:val="20"/>
              </w:rPr>
            </w:pPr>
            <w:r w:rsidRPr="001F3EB8">
              <w:rPr>
                <w:sz w:val="20"/>
                <w:szCs w:val="20"/>
              </w:rPr>
              <w:t>369,3</w:t>
            </w:r>
          </w:p>
        </w:tc>
        <w:tc>
          <w:tcPr>
            <w:tcW w:w="933" w:type="dxa"/>
            <w:tcBorders>
              <w:left w:val="single" w:sz="4" w:space="0" w:color="auto"/>
              <w:bottom w:val="single" w:sz="4" w:space="0" w:color="auto"/>
              <w:right w:val="single" w:sz="4" w:space="0" w:color="auto"/>
            </w:tcBorders>
          </w:tcPr>
          <w:p w:rsidR="00C92A8D" w:rsidRPr="001F3EB8" w:rsidRDefault="00C92A8D" w:rsidP="00EA3219">
            <w:pPr>
              <w:jc w:val="center"/>
              <w:rPr>
                <w:sz w:val="20"/>
                <w:szCs w:val="20"/>
              </w:rPr>
            </w:pPr>
          </w:p>
        </w:tc>
      </w:tr>
      <w:tr w:rsidR="00B17F11" w:rsidRPr="001F3EB8" w:rsidTr="005E6C98">
        <w:trPr>
          <w:trHeight w:val="463"/>
          <w:tblCellSpacing w:w="5" w:type="nil"/>
        </w:trPr>
        <w:tc>
          <w:tcPr>
            <w:tcW w:w="1709" w:type="dxa"/>
            <w:vMerge/>
            <w:tcBorders>
              <w:left w:val="single" w:sz="4" w:space="0" w:color="auto"/>
              <w:bottom w:val="single" w:sz="4" w:space="0" w:color="auto"/>
              <w:right w:val="single" w:sz="4" w:space="0" w:color="auto"/>
            </w:tcBorders>
          </w:tcPr>
          <w:p w:rsidR="00B17F11" w:rsidRPr="001F3EB8" w:rsidRDefault="00B17F11" w:rsidP="00A3375A">
            <w:pPr>
              <w:pStyle w:val="ConsPlusCell"/>
              <w:rPr>
                <w:sz w:val="20"/>
                <w:szCs w:val="20"/>
              </w:rPr>
            </w:pPr>
          </w:p>
        </w:tc>
        <w:tc>
          <w:tcPr>
            <w:tcW w:w="4131" w:type="dxa"/>
            <w:vMerge/>
            <w:tcBorders>
              <w:left w:val="single" w:sz="4" w:space="0" w:color="auto"/>
              <w:bottom w:val="single" w:sz="4" w:space="0" w:color="auto"/>
              <w:right w:val="single" w:sz="4" w:space="0" w:color="auto"/>
            </w:tcBorders>
          </w:tcPr>
          <w:p w:rsidR="00B17F11" w:rsidRPr="001F3EB8" w:rsidRDefault="00B17F11" w:rsidP="00A3375A">
            <w:pPr>
              <w:pStyle w:val="ConsPlusCell"/>
              <w:rPr>
                <w:sz w:val="20"/>
                <w:szCs w:val="20"/>
              </w:rPr>
            </w:pPr>
          </w:p>
        </w:tc>
        <w:tc>
          <w:tcPr>
            <w:tcW w:w="2565" w:type="dxa"/>
            <w:tcBorders>
              <w:left w:val="single" w:sz="4" w:space="0" w:color="auto"/>
              <w:bottom w:val="single" w:sz="4" w:space="0" w:color="auto"/>
              <w:right w:val="single" w:sz="4" w:space="0" w:color="auto"/>
            </w:tcBorders>
          </w:tcPr>
          <w:p w:rsidR="00B17F11" w:rsidRPr="001F3EB8" w:rsidRDefault="00B17F11" w:rsidP="00A3375A">
            <w:pPr>
              <w:pStyle w:val="ConsPlusCell"/>
              <w:rPr>
                <w:sz w:val="20"/>
                <w:szCs w:val="20"/>
              </w:rPr>
            </w:pPr>
            <w:r w:rsidRPr="001F3EB8">
              <w:rPr>
                <w:sz w:val="20"/>
                <w:szCs w:val="20"/>
              </w:rPr>
              <w:t xml:space="preserve">средства от  приносящей     </w:t>
            </w:r>
            <w:r w:rsidRPr="001F3EB8">
              <w:rPr>
                <w:sz w:val="20"/>
                <w:szCs w:val="20"/>
              </w:rPr>
              <w:br/>
              <w:t xml:space="preserve">доход   деятельности   </w:t>
            </w:r>
          </w:p>
        </w:tc>
        <w:tc>
          <w:tcPr>
            <w:tcW w:w="951" w:type="dxa"/>
            <w:tcBorders>
              <w:left w:val="single" w:sz="4" w:space="0" w:color="auto"/>
              <w:bottom w:val="single" w:sz="4" w:space="0" w:color="auto"/>
              <w:right w:val="single" w:sz="4" w:space="0" w:color="auto"/>
            </w:tcBorders>
          </w:tcPr>
          <w:p w:rsidR="00B17F11" w:rsidRPr="001F3EB8" w:rsidRDefault="00B17F11" w:rsidP="00794EC0">
            <w:pPr>
              <w:pStyle w:val="ConsPlusCell"/>
              <w:jc w:val="center"/>
              <w:rPr>
                <w:sz w:val="20"/>
                <w:szCs w:val="20"/>
              </w:rPr>
            </w:pPr>
          </w:p>
        </w:tc>
        <w:tc>
          <w:tcPr>
            <w:tcW w:w="957" w:type="dxa"/>
            <w:tcBorders>
              <w:left w:val="single" w:sz="4" w:space="0" w:color="auto"/>
              <w:bottom w:val="single" w:sz="4" w:space="0" w:color="auto"/>
              <w:right w:val="single" w:sz="4" w:space="0" w:color="auto"/>
            </w:tcBorders>
          </w:tcPr>
          <w:p w:rsidR="00B17F11" w:rsidRPr="001F3EB8" w:rsidRDefault="00B17F11" w:rsidP="00823512">
            <w:pPr>
              <w:pStyle w:val="ConsPlusCell"/>
              <w:jc w:val="center"/>
              <w:rPr>
                <w:sz w:val="20"/>
                <w:szCs w:val="20"/>
              </w:rPr>
            </w:pPr>
          </w:p>
        </w:tc>
        <w:tc>
          <w:tcPr>
            <w:tcW w:w="1046" w:type="dxa"/>
            <w:tcBorders>
              <w:left w:val="single" w:sz="4" w:space="0" w:color="auto"/>
              <w:bottom w:val="single" w:sz="4" w:space="0" w:color="auto"/>
              <w:right w:val="single" w:sz="4" w:space="0" w:color="auto"/>
            </w:tcBorders>
          </w:tcPr>
          <w:p w:rsidR="00B17F11" w:rsidRPr="001F3EB8" w:rsidRDefault="00B17F11" w:rsidP="00823512">
            <w:pPr>
              <w:pStyle w:val="ConsPlusCell"/>
              <w:jc w:val="center"/>
              <w:rPr>
                <w:sz w:val="20"/>
                <w:szCs w:val="20"/>
              </w:rPr>
            </w:pPr>
          </w:p>
        </w:tc>
        <w:tc>
          <w:tcPr>
            <w:tcW w:w="1047" w:type="dxa"/>
            <w:tcBorders>
              <w:left w:val="single" w:sz="4" w:space="0" w:color="auto"/>
              <w:bottom w:val="single" w:sz="4" w:space="0" w:color="auto"/>
              <w:right w:val="single" w:sz="4" w:space="0" w:color="auto"/>
            </w:tcBorders>
          </w:tcPr>
          <w:p w:rsidR="00B17F11" w:rsidRPr="001F3EB8" w:rsidRDefault="00B17F11" w:rsidP="00823512">
            <w:pPr>
              <w:pStyle w:val="ConsPlusCell"/>
              <w:jc w:val="center"/>
              <w:rPr>
                <w:rFonts w:ascii="Courier New" w:hAnsi="Courier New" w:cs="Courier New"/>
                <w:sz w:val="20"/>
                <w:szCs w:val="20"/>
              </w:rPr>
            </w:pPr>
          </w:p>
        </w:tc>
        <w:tc>
          <w:tcPr>
            <w:tcW w:w="902" w:type="dxa"/>
            <w:gridSpan w:val="2"/>
            <w:tcBorders>
              <w:left w:val="single" w:sz="4" w:space="0" w:color="auto"/>
              <w:bottom w:val="single" w:sz="4" w:space="0" w:color="auto"/>
              <w:right w:val="single" w:sz="4" w:space="0" w:color="auto"/>
            </w:tcBorders>
          </w:tcPr>
          <w:p w:rsidR="00B17F11" w:rsidRPr="001F3EB8" w:rsidRDefault="00B17F11" w:rsidP="00823512">
            <w:pPr>
              <w:pStyle w:val="ConsPlusCell"/>
              <w:jc w:val="center"/>
              <w:rPr>
                <w:rFonts w:ascii="Courier New" w:hAnsi="Courier New" w:cs="Courier New"/>
                <w:sz w:val="20"/>
                <w:szCs w:val="20"/>
              </w:rPr>
            </w:pPr>
          </w:p>
        </w:tc>
        <w:tc>
          <w:tcPr>
            <w:tcW w:w="1013" w:type="dxa"/>
            <w:tcBorders>
              <w:left w:val="single" w:sz="4" w:space="0" w:color="auto"/>
              <w:bottom w:val="single" w:sz="4" w:space="0" w:color="auto"/>
              <w:right w:val="single" w:sz="4" w:space="0" w:color="auto"/>
            </w:tcBorders>
          </w:tcPr>
          <w:p w:rsidR="00B17F11" w:rsidRPr="001F3EB8" w:rsidRDefault="00B17F11" w:rsidP="00823512">
            <w:pPr>
              <w:pStyle w:val="ConsPlusCell"/>
              <w:jc w:val="center"/>
              <w:rPr>
                <w:rFonts w:ascii="Courier New" w:hAnsi="Courier New" w:cs="Courier New"/>
                <w:sz w:val="20"/>
                <w:szCs w:val="20"/>
              </w:rPr>
            </w:pPr>
          </w:p>
        </w:tc>
        <w:tc>
          <w:tcPr>
            <w:tcW w:w="933" w:type="dxa"/>
            <w:tcBorders>
              <w:left w:val="single" w:sz="4" w:space="0" w:color="auto"/>
              <w:bottom w:val="single" w:sz="4" w:space="0" w:color="auto"/>
              <w:right w:val="single" w:sz="4" w:space="0" w:color="auto"/>
            </w:tcBorders>
          </w:tcPr>
          <w:p w:rsidR="00B17F11" w:rsidRPr="001F3EB8" w:rsidRDefault="00B17F11" w:rsidP="00823512">
            <w:pPr>
              <w:pStyle w:val="ConsPlusCell"/>
              <w:jc w:val="center"/>
              <w:rPr>
                <w:rFonts w:ascii="Courier New" w:hAnsi="Courier New" w:cs="Courier New"/>
                <w:sz w:val="20"/>
                <w:szCs w:val="20"/>
              </w:rPr>
            </w:pPr>
          </w:p>
        </w:tc>
      </w:tr>
      <w:tr w:rsidR="00B17F11" w:rsidRPr="001F3EB8" w:rsidTr="005E6C98">
        <w:trPr>
          <w:trHeight w:val="338"/>
          <w:tblCellSpacing w:w="5" w:type="nil"/>
        </w:trPr>
        <w:tc>
          <w:tcPr>
            <w:tcW w:w="1709" w:type="dxa"/>
            <w:vMerge/>
            <w:tcBorders>
              <w:left w:val="single" w:sz="4" w:space="0" w:color="auto"/>
              <w:bottom w:val="single" w:sz="4" w:space="0" w:color="auto"/>
              <w:right w:val="single" w:sz="4" w:space="0" w:color="auto"/>
            </w:tcBorders>
          </w:tcPr>
          <w:p w:rsidR="00B17F11" w:rsidRPr="001F3EB8" w:rsidRDefault="00B17F11" w:rsidP="00A3375A">
            <w:pPr>
              <w:pStyle w:val="ConsPlusCell"/>
              <w:rPr>
                <w:sz w:val="20"/>
                <w:szCs w:val="20"/>
              </w:rPr>
            </w:pPr>
          </w:p>
        </w:tc>
        <w:tc>
          <w:tcPr>
            <w:tcW w:w="4131" w:type="dxa"/>
            <w:vMerge/>
            <w:tcBorders>
              <w:left w:val="single" w:sz="4" w:space="0" w:color="auto"/>
              <w:bottom w:val="single" w:sz="4" w:space="0" w:color="auto"/>
              <w:right w:val="single" w:sz="4" w:space="0" w:color="auto"/>
            </w:tcBorders>
          </w:tcPr>
          <w:p w:rsidR="00B17F11" w:rsidRPr="001F3EB8" w:rsidRDefault="00B17F11" w:rsidP="00A3375A">
            <w:pPr>
              <w:pStyle w:val="ConsPlusCell"/>
              <w:rPr>
                <w:sz w:val="20"/>
                <w:szCs w:val="20"/>
              </w:rPr>
            </w:pPr>
          </w:p>
        </w:tc>
        <w:tc>
          <w:tcPr>
            <w:tcW w:w="2565" w:type="dxa"/>
            <w:tcBorders>
              <w:left w:val="single" w:sz="4" w:space="0" w:color="auto"/>
              <w:bottom w:val="single" w:sz="4" w:space="0" w:color="auto"/>
              <w:right w:val="single" w:sz="4" w:space="0" w:color="auto"/>
            </w:tcBorders>
          </w:tcPr>
          <w:p w:rsidR="00B17F11" w:rsidRPr="001F3EB8" w:rsidRDefault="00B17F11" w:rsidP="00A3375A">
            <w:pPr>
              <w:pStyle w:val="ConsPlusCell"/>
              <w:rPr>
                <w:sz w:val="20"/>
                <w:szCs w:val="20"/>
              </w:rPr>
            </w:pPr>
            <w:r w:rsidRPr="001F3EB8">
              <w:rPr>
                <w:sz w:val="20"/>
                <w:szCs w:val="20"/>
              </w:rPr>
              <w:t xml:space="preserve">юридические    </w:t>
            </w:r>
            <w:r w:rsidRPr="001F3EB8">
              <w:rPr>
                <w:sz w:val="20"/>
                <w:szCs w:val="20"/>
              </w:rPr>
              <w:br/>
              <w:t xml:space="preserve">лица </w:t>
            </w:r>
          </w:p>
        </w:tc>
        <w:tc>
          <w:tcPr>
            <w:tcW w:w="951" w:type="dxa"/>
            <w:tcBorders>
              <w:left w:val="single" w:sz="4" w:space="0" w:color="auto"/>
              <w:bottom w:val="single" w:sz="4" w:space="0" w:color="auto"/>
              <w:right w:val="single" w:sz="4" w:space="0" w:color="auto"/>
            </w:tcBorders>
          </w:tcPr>
          <w:p w:rsidR="00B17F11" w:rsidRPr="001F3EB8" w:rsidRDefault="00B17F11" w:rsidP="00794EC0">
            <w:pPr>
              <w:pStyle w:val="ConsPlusCell"/>
              <w:jc w:val="center"/>
              <w:rPr>
                <w:sz w:val="20"/>
                <w:szCs w:val="20"/>
              </w:rPr>
            </w:pPr>
          </w:p>
        </w:tc>
        <w:tc>
          <w:tcPr>
            <w:tcW w:w="957" w:type="dxa"/>
            <w:tcBorders>
              <w:left w:val="single" w:sz="4" w:space="0" w:color="auto"/>
              <w:bottom w:val="single" w:sz="4" w:space="0" w:color="auto"/>
              <w:right w:val="single" w:sz="4" w:space="0" w:color="auto"/>
            </w:tcBorders>
          </w:tcPr>
          <w:p w:rsidR="00B17F11" w:rsidRPr="001F3EB8" w:rsidRDefault="00B17F11" w:rsidP="00823512">
            <w:pPr>
              <w:pStyle w:val="ConsPlusCell"/>
              <w:jc w:val="center"/>
              <w:rPr>
                <w:sz w:val="20"/>
                <w:szCs w:val="20"/>
              </w:rPr>
            </w:pPr>
          </w:p>
        </w:tc>
        <w:tc>
          <w:tcPr>
            <w:tcW w:w="1046" w:type="dxa"/>
            <w:tcBorders>
              <w:left w:val="single" w:sz="4" w:space="0" w:color="auto"/>
              <w:bottom w:val="single" w:sz="4" w:space="0" w:color="auto"/>
              <w:right w:val="single" w:sz="4" w:space="0" w:color="auto"/>
            </w:tcBorders>
          </w:tcPr>
          <w:p w:rsidR="00B17F11" w:rsidRPr="001F3EB8" w:rsidRDefault="00B17F11" w:rsidP="00823512">
            <w:pPr>
              <w:pStyle w:val="ConsPlusCell"/>
              <w:jc w:val="center"/>
              <w:rPr>
                <w:sz w:val="20"/>
                <w:szCs w:val="20"/>
              </w:rPr>
            </w:pPr>
          </w:p>
        </w:tc>
        <w:tc>
          <w:tcPr>
            <w:tcW w:w="1047" w:type="dxa"/>
            <w:tcBorders>
              <w:left w:val="single" w:sz="4" w:space="0" w:color="auto"/>
              <w:bottom w:val="single" w:sz="4" w:space="0" w:color="auto"/>
              <w:right w:val="single" w:sz="4" w:space="0" w:color="auto"/>
            </w:tcBorders>
          </w:tcPr>
          <w:p w:rsidR="00B17F11" w:rsidRPr="001F3EB8" w:rsidRDefault="00B17F11" w:rsidP="00823512">
            <w:pPr>
              <w:pStyle w:val="ConsPlusCell"/>
              <w:jc w:val="center"/>
              <w:rPr>
                <w:rFonts w:ascii="Courier New" w:hAnsi="Courier New" w:cs="Courier New"/>
                <w:sz w:val="20"/>
                <w:szCs w:val="20"/>
              </w:rPr>
            </w:pPr>
          </w:p>
        </w:tc>
        <w:tc>
          <w:tcPr>
            <w:tcW w:w="902" w:type="dxa"/>
            <w:gridSpan w:val="2"/>
            <w:tcBorders>
              <w:left w:val="single" w:sz="4" w:space="0" w:color="auto"/>
              <w:bottom w:val="single" w:sz="4" w:space="0" w:color="auto"/>
              <w:right w:val="single" w:sz="4" w:space="0" w:color="auto"/>
            </w:tcBorders>
          </w:tcPr>
          <w:p w:rsidR="00B17F11" w:rsidRPr="001F3EB8" w:rsidRDefault="00B17F11" w:rsidP="00823512">
            <w:pPr>
              <w:pStyle w:val="ConsPlusCell"/>
              <w:jc w:val="center"/>
              <w:rPr>
                <w:rFonts w:ascii="Courier New" w:hAnsi="Courier New" w:cs="Courier New"/>
                <w:sz w:val="20"/>
                <w:szCs w:val="20"/>
              </w:rPr>
            </w:pPr>
          </w:p>
        </w:tc>
        <w:tc>
          <w:tcPr>
            <w:tcW w:w="1013" w:type="dxa"/>
            <w:tcBorders>
              <w:left w:val="single" w:sz="4" w:space="0" w:color="auto"/>
              <w:bottom w:val="single" w:sz="4" w:space="0" w:color="auto"/>
              <w:right w:val="single" w:sz="4" w:space="0" w:color="auto"/>
            </w:tcBorders>
          </w:tcPr>
          <w:p w:rsidR="00B17F11" w:rsidRPr="001F3EB8" w:rsidRDefault="00B17F11" w:rsidP="00823512">
            <w:pPr>
              <w:pStyle w:val="ConsPlusCell"/>
              <w:jc w:val="center"/>
              <w:rPr>
                <w:rFonts w:ascii="Courier New" w:hAnsi="Courier New" w:cs="Courier New"/>
                <w:sz w:val="20"/>
                <w:szCs w:val="20"/>
              </w:rPr>
            </w:pPr>
          </w:p>
        </w:tc>
        <w:tc>
          <w:tcPr>
            <w:tcW w:w="933" w:type="dxa"/>
            <w:tcBorders>
              <w:left w:val="single" w:sz="4" w:space="0" w:color="auto"/>
              <w:bottom w:val="single" w:sz="4" w:space="0" w:color="auto"/>
              <w:right w:val="single" w:sz="4" w:space="0" w:color="auto"/>
            </w:tcBorders>
          </w:tcPr>
          <w:p w:rsidR="00B17F11" w:rsidRPr="001F3EB8" w:rsidRDefault="00B17F11" w:rsidP="00823512">
            <w:pPr>
              <w:pStyle w:val="ConsPlusCell"/>
              <w:jc w:val="center"/>
              <w:rPr>
                <w:rFonts w:ascii="Courier New" w:hAnsi="Courier New" w:cs="Courier New"/>
                <w:sz w:val="20"/>
                <w:szCs w:val="20"/>
              </w:rPr>
            </w:pPr>
          </w:p>
        </w:tc>
      </w:tr>
      <w:tr w:rsidR="00B17F11" w:rsidRPr="001F3EB8" w:rsidTr="005E6C98">
        <w:trPr>
          <w:trHeight w:val="308"/>
          <w:tblCellSpacing w:w="5" w:type="nil"/>
        </w:trPr>
        <w:tc>
          <w:tcPr>
            <w:tcW w:w="1709" w:type="dxa"/>
            <w:vMerge w:val="restart"/>
            <w:tcBorders>
              <w:left w:val="single" w:sz="4" w:space="0" w:color="auto"/>
              <w:bottom w:val="single" w:sz="4" w:space="0" w:color="auto"/>
              <w:right w:val="single" w:sz="4" w:space="0" w:color="auto"/>
            </w:tcBorders>
          </w:tcPr>
          <w:p w:rsidR="00B17F11" w:rsidRPr="001F3EB8" w:rsidRDefault="00B17F11" w:rsidP="005035CA">
            <w:pPr>
              <w:pStyle w:val="ConsPlusCell"/>
              <w:rPr>
                <w:sz w:val="20"/>
                <w:szCs w:val="20"/>
              </w:rPr>
            </w:pPr>
            <w:r w:rsidRPr="001F3EB8">
              <w:rPr>
                <w:sz w:val="20"/>
                <w:szCs w:val="20"/>
              </w:rPr>
              <w:t xml:space="preserve">Основное     </w:t>
            </w:r>
            <w:r w:rsidRPr="001F3EB8">
              <w:rPr>
                <w:sz w:val="20"/>
                <w:szCs w:val="20"/>
              </w:rPr>
              <w:br/>
              <w:t xml:space="preserve">мероприятие  1.1.1.        </w:t>
            </w:r>
            <w:r w:rsidRPr="001F3EB8">
              <w:rPr>
                <w:sz w:val="20"/>
                <w:szCs w:val="20"/>
              </w:rPr>
              <w:br/>
            </w:r>
          </w:p>
        </w:tc>
        <w:tc>
          <w:tcPr>
            <w:tcW w:w="4131" w:type="dxa"/>
            <w:vMerge w:val="restart"/>
            <w:tcBorders>
              <w:left w:val="single" w:sz="4" w:space="0" w:color="auto"/>
              <w:bottom w:val="single" w:sz="4" w:space="0" w:color="auto"/>
              <w:right w:val="single" w:sz="4" w:space="0" w:color="auto"/>
            </w:tcBorders>
          </w:tcPr>
          <w:p w:rsidR="00B17F11" w:rsidRPr="001F3EB8" w:rsidRDefault="00B17F11" w:rsidP="005035CA">
            <w:pPr>
              <w:pStyle w:val="ConsPlusCell"/>
              <w:rPr>
                <w:sz w:val="20"/>
                <w:szCs w:val="20"/>
              </w:rPr>
            </w:pPr>
            <w:r w:rsidRPr="001F3EB8">
              <w:rPr>
                <w:sz w:val="20"/>
                <w:szCs w:val="20"/>
              </w:rPr>
              <w:t>Организационно-методическое обеспечение малого и среднего  предпринимательства</w:t>
            </w:r>
          </w:p>
        </w:tc>
        <w:tc>
          <w:tcPr>
            <w:tcW w:w="2565" w:type="dxa"/>
            <w:tcBorders>
              <w:left w:val="single" w:sz="4" w:space="0" w:color="auto"/>
              <w:bottom w:val="single" w:sz="4" w:space="0" w:color="auto"/>
              <w:right w:val="single" w:sz="4" w:space="0" w:color="auto"/>
            </w:tcBorders>
          </w:tcPr>
          <w:p w:rsidR="00B17F11" w:rsidRPr="001F3EB8" w:rsidRDefault="00B17F11" w:rsidP="005035CA">
            <w:pPr>
              <w:pStyle w:val="ConsPlusCell"/>
              <w:rPr>
                <w:sz w:val="20"/>
                <w:szCs w:val="20"/>
              </w:rPr>
            </w:pPr>
            <w:r w:rsidRPr="001F3EB8">
              <w:rPr>
                <w:sz w:val="20"/>
                <w:szCs w:val="20"/>
              </w:rPr>
              <w:t xml:space="preserve">Всего:         </w:t>
            </w:r>
            <w:r w:rsidRPr="001F3EB8">
              <w:rPr>
                <w:sz w:val="20"/>
                <w:szCs w:val="20"/>
              </w:rPr>
              <w:br/>
              <w:t xml:space="preserve">в том числе:   </w:t>
            </w:r>
          </w:p>
        </w:tc>
        <w:tc>
          <w:tcPr>
            <w:tcW w:w="951" w:type="dxa"/>
            <w:tcBorders>
              <w:left w:val="single" w:sz="4" w:space="0" w:color="auto"/>
              <w:bottom w:val="single" w:sz="4" w:space="0" w:color="auto"/>
              <w:right w:val="single" w:sz="4" w:space="0" w:color="auto"/>
            </w:tcBorders>
          </w:tcPr>
          <w:p w:rsidR="00B17F11" w:rsidRPr="001F3EB8" w:rsidRDefault="00B17F11" w:rsidP="00794EC0">
            <w:pPr>
              <w:pStyle w:val="ConsPlusCell"/>
              <w:jc w:val="center"/>
              <w:rPr>
                <w:sz w:val="20"/>
                <w:szCs w:val="20"/>
              </w:rPr>
            </w:pPr>
            <w:r w:rsidRPr="001F3EB8">
              <w:rPr>
                <w:sz w:val="20"/>
                <w:szCs w:val="20"/>
              </w:rPr>
              <w:t>25,0</w:t>
            </w:r>
          </w:p>
        </w:tc>
        <w:tc>
          <w:tcPr>
            <w:tcW w:w="957" w:type="dxa"/>
            <w:tcBorders>
              <w:left w:val="single" w:sz="4" w:space="0" w:color="auto"/>
              <w:bottom w:val="single" w:sz="4" w:space="0" w:color="auto"/>
              <w:right w:val="single" w:sz="4" w:space="0" w:color="auto"/>
            </w:tcBorders>
          </w:tcPr>
          <w:p w:rsidR="00B17F11" w:rsidRPr="001F3EB8" w:rsidRDefault="00536498" w:rsidP="005035CA">
            <w:pPr>
              <w:pStyle w:val="ConsPlusCell"/>
              <w:jc w:val="center"/>
              <w:rPr>
                <w:sz w:val="20"/>
                <w:szCs w:val="20"/>
              </w:rPr>
            </w:pPr>
            <w:r w:rsidRPr="001F3EB8">
              <w:rPr>
                <w:sz w:val="20"/>
                <w:szCs w:val="20"/>
              </w:rPr>
              <w:t>-</w:t>
            </w:r>
          </w:p>
        </w:tc>
        <w:tc>
          <w:tcPr>
            <w:tcW w:w="1046" w:type="dxa"/>
            <w:tcBorders>
              <w:left w:val="single" w:sz="4" w:space="0" w:color="auto"/>
              <w:bottom w:val="single" w:sz="4" w:space="0" w:color="auto"/>
              <w:right w:val="single" w:sz="4" w:space="0" w:color="auto"/>
            </w:tcBorders>
          </w:tcPr>
          <w:p w:rsidR="00B17F11" w:rsidRPr="001F3EB8" w:rsidRDefault="009579F7" w:rsidP="005035CA">
            <w:pPr>
              <w:jc w:val="center"/>
              <w:rPr>
                <w:sz w:val="20"/>
                <w:szCs w:val="20"/>
              </w:rPr>
            </w:pPr>
            <w:r w:rsidRPr="001F3EB8">
              <w:rPr>
                <w:sz w:val="20"/>
                <w:szCs w:val="20"/>
              </w:rPr>
              <w:t>3,0</w:t>
            </w:r>
          </w:p>
        </w:tc>
        <w:tc>
          <w:tcPr>
            <w:tcW w:w="1047" w:type="dxa"/>
            <w:tcBorders>
              <w:left w:val="single" w:sz="4" w:space="0" w:color="auto"/>
              <w:bottom w:val="single" w:sz="4" w:space="0" w:color="auto"/>
              <w:right w:val="single" w:sz="4" w:space="0" w:color="auto"/>
            </w:tcBorders>
          </w:tcPr>
          <w:p w:rsidR="00840124" w:rsidRPr="001F3EB8" w:rsidRDefault="00B17F11" w:rsidP="005035CA">
            <w:pPr>
              <w:jc w:val="center"/>
              <w:rPr>
                <w:sz w:val="20"/>
                <w:szCs w:val="20"/>
              </w:rPr>
            </w:pPr>
            <w:r w:rsidRPr="001F3EB8">
              <w:rPr>
                <w:sz w:val="20"/>
                <w:szCs w:val="20"/>
              </w:rPr>
              <w:t>-</w:t>
            </w:r>
          </w:p>
        </w:tc>
        <w:tc>
          <w:tcPr>
            <w:tcW w:w="895" w:type="dxa"/>
            <w:tcBorders>
              <w:left w:val="single" w:sz="4" w:space="0" w:color="auto"/>
              <w:bottom w:val="single" w:sz="4" w:space="0" w:color="auto"/>
              <w:right w:val="single" w:sz="4" w:space="0" w:color="auto"/>
            </w:tcBorders>
          </w:tcPr>
          <w:p w:rsidR="00B17F11" w:rsidRPr="001F3EB8" w:rsidRDefault="00B17F11" w:rsidP="005035CA">
            <w:pPr>
              <w:jc w:val="center"/>
              <w:rPr>
                <w:sz w:val="20"/>
                <w:szCs w:val="20"/>
              </w:rPr>
            </w:pPr>
          </w:p>
        </w:tc>
        <w:tc>
          <w:tcPr>
            <w:tcW w:w="1020" w:type="dxa"/>
            <w:gridSpan w:val="2"/>
            <w:tcBorders>
              <w:left w:val="single" w:sz="4" w:space="0" w:color="auto"/>
              <w:bottom w:val="single" w:sz="4" w:space="0" w:color="auto"/>
              <w:right w:val="single" w:sz="4" w:space="0" w:color="auto"/>
            </w:tcBorders>
          </w:tcPr>
          <w:p w:rsidR="00B17F11" w:rsidRPr="001F3EB8" w:rsidRDefault="00B17F11" w:rsidP="005035CA">
            <w:pPr>
              <w:jc w:val="center"/>
              <w:rPr>
                <w:sz w:val="20"/>
                <w:szCs w:val="20"/>
              </w:rPr>
            </w:pPr>
          </w:p>
        </w:tc>
        <w:tc>
          <w:tcPr>
            <w:tcW w:w="933" w:type="dxa"/>
            <w:tcBorders>
              <w:left w:val="single" w:sz="4" w:space="0" w:color="auto"/>
              <w:bottom w:val="single" w:sz="4" w:space="0" w:color="auto"/>
              <w:right w:val="single" w:sz="4" w:space="0" w:color="auto"/>
            </w:tcBorders>
          </w:tcPr>
          <w:p w:rsidR="00B17F11" w:rsidRPr="001F3EB8" w:rsidRDefault="00B17F11" w:rsidP="005035CA">
            <w:pPr>
              <w:jc w:val="center"/>
              <w:rPr>
                <w:sz w:val="20"/>
                <w:szCs w:val="20"/>
              </w:rPr>
            </w:pPr>
          </w:p>
        </w:tc>
      </w:tr>
      <w:tr w:rsidR="00B17F11" w:rsidRPr="001F3EB8" w:rsidTr="005E6C98">
        <w:trPr>
          <w:trHeight w:val="252"/>
          <w:tblCellSpacing w:w="5" w:type="nil"/>
        </w:trPr>
        <w:tc>
          <w:tcPr>
            <w:tcW w:w="1709" w:type="dxa"/>
            <w:vMerge/>
            <w:tcBorders>
              <w:left w:val="single" w:sz="4" w:space="0" w:color="auto"/>
              <w:bottom w:val="single" w:sz="4" w:space="0" w:color="auto"/>
              <w:right w:val="single" w:sz="4" w:space="0" w:color="auto"/>
            </w:tcBorders>
          </w:tcPr>
          <w:p w:rsidR="00B17F11" w:rsidRPr="001F3EB8" w:rsidRDefault="00B17F11" w:rsidP="005035CA">
            <w:pPr>
              <w:pStyle w:val="ConsPlusCell"/>
              <w:rPr>
                <w:sz w:val="20"/>
                <w:szCs w:val="20"/>
              </w:rPr>
            </w:pPr>
          </w:p>
        </w:tc>
        <w:tc>
          <w:tcPr>
            <w:tcW w:w="4131" w:type="dxa"/>
            <w:vMerge/>
            <w:tcBorders>
              <w:left w:val="single" w:sz="4" w:space="0" w:color="auto"/>
              <w:bottom w:val="single" w:sz="4" w:space="0" w:color="auto"/>
              <w:right w:val="single" w:sz="4" w:space="0" w:color="auto"/>
            </w:tcBorders>
          </w:tcPr>
          <w:p w:rsidR="00B17F11" w:rsidRPr="001F3EB8" w:rsidRDefault="00B17F11" w:rsidP="005035CA">
            <w:pPr>
              <w:pStyle w:val="ConsPlusCell"/>
              <w:rPr>
                <w:sz w:val="20"/>
                <w:szCs w:val="20"/>
              </w:rPr>
            </w:pPr>
          </w:p>
        </w:tc>
        <w:tc>
          <w:tcPr>
            <w:tcW w:w="2565" w:type="dxa"/>
            <w:tcBorders>
              <w:left w:val="single" w:sz="4" w:space="0" w:color="auto"/>
              <w:bottom w:val="single" w:sz="4" w:space="0" w:color="auto"/>
              <w:right w:val="single" w:sz="4" w:space="0" w:color="auto"/>
            </w:tcBorders>
          </w:tcPr>
          <w:p w:rsidR="00B17F11" w:rsidRPr="001F3EB8" w:rsidRDefault="00B17F11" w:rsidP="005035CA">
            <w:pPr>
              <w:pStyle w:val="ConsPlusCell"/>
              <w:rPr>
                <w:sz w:val="20"/>
                <w:szCs w:val="20"/>
              </w:rPr>
            </w:pPr>
            <w:r w:rsidRPr="001F3EB8">
              <w:rPr>
                <w:sz w:val="20"/>
                <w:szCs w:val="20"/>
              </w:rPr>
              <w:t xml:space="preserve">федеральный  бюджет         </w:t>
            </w:r>
          </w:p>
        </w:tc>
        <w:tc>
          <w:tcPr>
            <w:tcW w:w="951" w:type="dxa"/>
            <w:tcBorders>
              <w:left w:val="single" w:sz="4" w:space="0" w:color="auto"/>
              <w:bottom w:val="single" w:sz="4" w:space="0" w:color="auto"/>
              <w:right w:val="single" w:sz="4" w:space="0" w:color="auto"/>
            </w:tcBorders>
          </w:tcPr>
          <w:p w:rsidR="00B17F11" w:rsidRPr="001F3EB8" w:rsidRDefault="00B17F11" w:rsidP="00794EC0">
            <w:pPr>
              <w:pStyle w:val="ConsPlusCell"/>
              <w:jc w:val="center"/>
              <w:rPr>
                <w:sz w:val="20"/>
                <w:szCs w:val="20"/>
              </w:rPr>
            </w:pPr>
          </w:p>
        </w:tc>
        <w:tc>
          <w:tcPr>
            <w:tcW w:w="957" w:type="dxa"/>
            <w:tcBorders>
              <w:left w:val="single" w:sz="4" w:space="0" w:color="auto"/>
              <w:bottom w:val="single" w:sz="4" w:space="0" w:color="auto"/>
              <w:right w:val="single" w:sz="4" w:space="0" w:color="auto"/>
            </w:tcBorders>
          </w:tcPr>
          <w:p w:rsidR="00B17F11" w:rsidRPr="001F3EB8" w:rsidRDefault="00B17F11" w:rsidP="005035CA">
            <w:pPr>
              <w:pStyle w:val="ConsPlusCell"/>
              <w:jc w:val="center"/>
              <w:rPr>
                <w:sz w:val="20"/>
                <w:szCs w:val="20"/>
              </w:rPr>
            </w:pPr>
          </w:p>
        </w:tc>
        <w:tc>
          <w:tcPr>
            <w:tcW w:w="1046" w:type="dxa"/>
            <w:tcBorders>
              <w:left w:val="single" w:sz="4" w:space="0" w:color="auto"/>
              <w:bottom w:val="single" w:sz="4" w:space="0" w:color="auto"/>
              <w:right w:val="single" w:sz="4" w:space="0" w:color="auto"/>
            </w:tcBorders>
          </w:tcPr>
          <w:p w:rsidR="00B17F11" w:rsidRPr="001F3EB8" w:rsidRDefault="00B17F11" w:rsidP="005035CA">
            <w:pPr>
              <w:pStyle w:val="ConsPlusCell"/>
              <w:jc w:val="center"/>
              <w:rPr>
                <w:sz w:val="20"/>
                <w:szCs w:val="20"/>
              </w:rPr>
            </w:pPr>
          </w:p>
        </w:tc>
        <w:tc>
          <w:tcPr>
            <w:tcW w:w="1047" w:type="dxa"/>
            <w:tcBorders>
              <w:left w:val="single" w:sz="4" w:space="0" w:color="auto"/>
              <w:bottom w:val="single" w:sz="4" w:space="0" w:color="auto"/>
              <w:right w:val="single" w:sz="4" w:space="0" w:color="auto"/>
            </w:tcBorders>
          </w:tcPr>
          <w:p w:rsidR="00B17F11" w:rsidRPr="001F3EB8" w:rsidRDefault="00B17F11" w:rsidP="005035CA">
            <w:pPr>
              <w:pStyle w:val="ConsPlusCell"/>
              <w:jc w:val="center"/>
              <w:rPr>
                <w:sz w:val="20"/>
                <w:szCs w:val="20"/>
              </w:rPr>
            </w:pPr>
          </w:p>
        </w:tc>
        <w:tc>
          <w:tcPr>
            <w:tcW w:w="895" w:type="dxa"/>
            <w:tcBorders>
              <w:left w:val="single" w:sz="4" w:space="0" w:color="auto"/>
              <w:bottom w:val="single" w:sz="4" w:space="0" w:color="auto"/>
              <w:right w:val="single" w:sz="4" w:space="0" w:color="auto"/>
            </w:tcBorders>
          </w:tcPr>
          <w:p w:rsidR="00B17F11" w:rsidRPr="001F3EB8" w:rsidRDefault="00B17F11" w:rsidP="005035CA">
            <w:pPr>
              <w:pStyle w:val="ConsPlusCell"/>
              <w:jc w:val="center"/>
              <w:rPr>
                <w:sz w:val="20"/>
                <w:szCs w:val="20"/>
              </w:rPr>
            </w:pPr>
          </w:p>
        </w:tc>
        <w:tc>
          <w:tcPr>
            <w:tcW w:w="1020" w:type="dxa"/>
            <w:gridSpan w:val="2"/>
            <w:tcBorders>
              <w:left w:val="single" w:sz="4" w:space="0" w:color="auto"/>
              <w:bottom w:val="single" w:sz="4" w:space="0" w:color="auto"/>
              <w:right w:val="single" w:sz="4" w:space="0" w:color="auto"/>
            </w:tcBorders>
          </w:tcPr>
          <w:p w:rsidR="00B17F11" w:rsidRPr="001F3EB8" w:rsidRDefault="00B17F11" w:rsidP="005035CA">
            <w:pPr>
              <w:pStyle w:val="ConsPlusCell"/>
              <w:jc w:val="center"/>
              <w:rPr>
                <w:sz w:val="20"/>
                <w:szCs w:val="20"/>
              </w:rPr>
            </w:pPr>
          </w:p>
        </w:tc>
        <w:tc>
          <w:tcPr>
            <w:tcW w:w="933" w:type="dxa"/>
            <w:tcBorders>
              <w:left w:val="single" w:sz="4" w:space="0" w:color="auto"/>
              <w:bottom w:val="single" w:sz="4" w:space="0" w:color="auto"/>
              <w:right w:val="single" w:sz="4" w:space="0" w:color="auto"/>
            </w:tcBorders>
          </w:tcPr>
          <w:p w:rsidR="00B17F11" w:rsidRPr="001F3EB8" w:rsidRDefault="00B17F11" w:rsidP="005035CA">
            <w:pPr>
              <w:pStyle w:val="ConsPlusCell"/>
              <w:jc w:val="center"/>
              <w:rPr>
                <w:sz w:val="20"/>
                <w:szCs w:val="20"/>
              </w:rPr>
            </w:pPr>
          </w:p>
        </w:tc>
      </w:tr>
      <w:tr w:rsidR="00B17F11" w:rsidRPr="001F3EB8" w:rsidTr="005E6C98">
        <w:trPr>
          <w:trHeight w:val="406"/>
          <w:tblCellSpacing w:w="5" w:type="nil"/>
        </w:trPr>
        <w:tc>
          <w:tcPr>
            <w:tcW w:w="1709" w:type="dxa"/>
            <w:vMerge/>
            <w:tcBorders>
              <w:left w:val="single" w:sz="4" w:space="0" w:color="auto"/>
              <w:bottom w:val="single" w:sz="4" w:space="0" w:color="auto"/>
              <w:right w:val="single" w:sz="4" w:space="0" w:color="auto"/>
            </w:tcBorders>
          </w:tcPr>
          <w:p w:rsidR="00B17F11" w:rsidRPr="001F3EB8" w:rsidRDefault="00B17F11" w:rsidP="005035CA">
            <w:pPr>
              <w:pStyle w:val="ConsPlusCell"/>
              <w:rPr>
                <w:sz w:val="20"/>
                <w:szCs w:val="20"/>
              </w:rPr>
            </w:pPr>
          </w:p>
        </w:tc>
        <w:tc>
          <w:tcPr>
            <w:tcW w:w="4131" w:type="dxa"/>
            <w:vMerge/>
            <w:tcBorders>
              <w:left w:val="single" w:sz="4" w:space="0" w:color="auto"/>
              <w:bottom w:val="single" w:sz="4" w:space="0" w:color="auto"/>
              <w:right w:val="single" w:sz="4" w:space="0" w:color="auto"/>
            </w:tcBorders>
          </w:tcPr>
          <w:p w:rsidR="00B17F11" w:rsidRPr="001F3EB8" w:rsidRDefault="00B17F11" w:rsidP="005035CA">
            <w:pPr>
              <w:pStyle w:val="ConsPlusCell"/>
              <w:rPr>
                <w:sz w:val="20"/>
                <w:szCs w:val="20"/>
              </w:rPr>
            </w:pPr>
          </w:p>
        </w:tc>
        <w:tc>
          <w:tcPr>
            <w:tcW w:w="2565" w:type="dxa"/>
            <w:tcBorders>
              <w:left w:val="single" w:sz="4" w:space="0" w:color="auto"/>
              <w:bottom w:val="single" w:sz="4" w:space="0" w:color="auto"/>
              <w:right w:val="single" w:sz="4" w:space="0" w:color="auto"/>
            </w:tcBorders>
          </w:tcPr>
          <w:p w:rsidR="00B17F11" w:rsidRPr="001F3EB8" w:rsidRDefault="00B17F11" w:rsidP="005035CA">
            <w:pPr>
              <w:pStyle w:val="ConsPlusCell"/>
              <w:rPr>
                <w:sz w:val="20"/>
                <w:szCs w:val="20"/>
              </w:rPr>
            </w:pPr>
            <w:r w:rsidRPr="001F3EB8">
              <w:rPr>
                <w:sz w:val="20"/>
                <w:szCs w:val="20"/>
              </w:rPr>
              <w:t xml:space="preserve">республиканский бюджет         </w:t>
            </w:r>
            <w:r w:rsidRPr="001F3EB8">
              <w:rPr>
                <w:sz w:val="20"/>
                <w:szCs w:val="20"/>
              </w:rPr>
              <w:br/>
              <w:t>Республики Коми</w:t>
            </w:r>
          </w:p>
        </w:tc>
        <w:tc>
          <w:tcPr>
            <w:tcW w:w="951" w:type="dxa"/>
            <w:tcBorders>
              <w:left w:val="single" w:sz="4" w:space="0" w:color="auto"/>
              <w:bottom w:val="single" w:sz="4" w:space="0" w:color="auto"/>
              <w:right w:val="single" w:sz="4" w:space="0" w:color="auto"/>
            </w:tcBorders>
          </w:tcPr>
          <w:p w:rsidR="00B17F11" w:rsidRPr="001F3EB8" w:rsidRDefault="00B17F11" w:rsidP="00794EC0">
            <w:pPr>
              <w:pStyle w:val="ConsPlusCell"/>
              <w:jc w:val="center"/>
              <w:rPr>
                <w:sz w:val="20"/>
                <w:szCs w:val="20"/>
              </w:rPr>
            </w:pPr>
          </w:p>
        </w:tc>
        <w:tc>
          <w:tcPr>
            <w:tcW w:w="957" w:type="dxa"/>
            <w:tcBorders>
              <w:left w:val="single" w:sz="4" w:space="0" w:color="auto"/>
              <w:bottom w:val="single" w:sz="4" w:space="0" w:color="auto"/>
              <w:right w:val="single" w:sz="4" w:space="0" w:color="auto"/>
            </w:tcBorders>
          </w:tcPr>
          <w:p w:rsidR="00B17F11" w:rsidRPr="001F3EB8" w:rsidRDefault="00B17F11" w:rsidP="005035CA">
            <w:pPr>
              <w:pStyle w:val="ConsPlusCell"/>
              <w:jc w:val="center"/>
              <w:rPr>
                <w:sz w:val="20"/>
                <w:szCs w:val="20"/>
              </w:rPr>
            </w:pPr>
          </w:p>
        </w:tc>
        <w:tc>
          <w:tcPr>
            <w:tcW w:w="1046" w:type="dxa"/>
            <w:tcBorders>
              <w:left w:val="single" w:sz="4" w:space="0" w:color="auto"/>
              <w:bottom w:val="single" w:sz="4" w:space="0" w:color="auto"/>
              <w:right w:val="single" w:sz="4" w:space="0" w:color="auto"/>
            </w:tcBorders>
          </w:tcPr>
          <w:p w:rsidR="00B17F11" w:rsidRPr="001F3EB8" w:rsidRDefault="00B17F11" w:rsidP="005035CA">
            <w:pPr>
              <w:pStyle w:val="ConsPlusCell"/>
              <w:jc w:val="center"/>
              <w:rPr>
                <w:sz w:val="20"/>
                <w:szCs w:val="20"/>
              </w:rPr>
            </w:pPr>
          </w:p>
        </w:tc>
        <w:tc>
          <w:tcPr>
            <w:tcW w:w="1047" w:type="dxa"/>
            <w:tcBorders>
              <w:left w:val="single" w:sz="4" w:space="0" w:color="auto"/>
              <w:bottom w:val="single" w:sz="4" w:space="0" w:color="auto"/>
              <w:right w:val="single" w:sz="4" w:space="0" w:color="auto"/>
            </w:tcBorders>
          </w:tcPr>
          <w:p w:rsidR="00B17F11" w:rsidRPr="001F3EB8" w:rsidRDefault="00B17F11" w:rsidP="005035CA">
            <w:pPr>
              <w:pStyle w:val="ConsPlusCell"/>
              <w:jc w:val="center"/>
              <w:rPr>
                <w:sz w:val="20"/>
                <w:szCs w:val="20"/>
              </w:rPr>
            </w:pPr>
          </w:p>
        </w:tc>
        <w:tc>
          <w:tcPr>
            <w:tcW w:w="895" w:type="dxa"/>
            <w:tcBorders>
              <w:left w:val="single" w:sz="4" w:space="0" w:color="auto"/>
              <w:bottom w:val="single" w:sz="4" w:space="0" w:color="auto"/>
              <w:right w:val="single" w:sz="4" w:space="0" w:color="auto"/>
            </w:tcBorders>
          </w:tcPr>
          <w:p w:rsidR="00B17F11" w:rsidRPr="001F3EB8" w:rsidRDefault="00B17F11" w:rsidP="005035CA">
            <w:pPr>
              <w:pStyle w:val="ConsPlusCell"/>
              <w:jc w:val="center"/>
              <w:rPr>
                <w:sz w:val="20"/>
                <w:szCs w:val="20"/>
              </w:rPr>
            </w:pPr>
          </w:p>
        </w:tc>
        <w:tc>
          <w:tcPr>
            <w:tcW w:w="1020" w:type="dxa"/>
            <w:gridSpan w:val="2"/>
            <w:tcBorders>
              <w:left w:val="single" w:sz="4" w:space="0" w:color="auto"/>
              <w:bottom w:val="single" w:sz="4" w:space="0" w:color="auto"/>
              <w:right w:val="single" w:sz="4" w:space="0" w:color="auto"/>
            </w:tcBorders>
          </w:tcPr>
          <w:p w:rsidR="00B17F11" w:rsidRPr="001F3EB8" w:rsidRDefault="00B17F11" w:rsidP="005035CA">
            <w:pPr>
              <w:pStyle w:val="ConsPlusCell"/>
              <w:jc w:val="center"/>
              <w:rPr>
                <w:sz w:val="20"/>
                <w:szCs w:val="20"/>
              </w:rPr>
            </w:pPr>
          </w:p>
        </w:tc>
        <w:tc>
          <w:tcPr>
            <w:tcW w:w="933" w:type="dxa"/>
            <w:tcBorders>
              <w:left w:val="single" w:sz="4" w:space="0" w:color="auto"/>
              <w:bottom w:val="single" w:sz="4" w:space="0" w:color="auto"/>
              <w:right w:val="single" w:sz="4" w:space="0" w:color="auto"/>
            </w:tcBorders>
          </w:tcPr>
          <w:p w:rsidR="00B17F11" w:rsidRPr="001F3EB8" w:rsidRDefault="00B17F11" w:rsidP="005035CA">
            <w:pPr>
              <w:pStyle w:val="ConsPlusCell"/>
              <w:jc w:val="center"/>
              <w:rPr>
                <w:sz w:val="20"/>
                <w:szCs w:val="20"/>
              </w:rPr>
            </w:pPr>
          </w:p>
        </w:tc>
      </w:tr>
      <w:tr w:rsidR="00B17F11" w:rsidRPr="001F3EB8" w:rsidTr="005E6C98">
        <w:trPr>
          <w:trHeight w:val="364"/>
          <w:tblCellSpacing w:w="5" w:type="nil"/>
        </w:trPr>
        <w:tc>
          <w:tcPr>
            <w:tcW w:w="1709" w:type="dxa"/>
            <w:vMerge/>
            <w:tcBorders>
              <w:left w:val="single" w:sz="4" w:space="0" w:color="auto"/>
              <w:bottom w:val="single" w:sz="4" w:space="0" w:color="auto"/>
              <w:right w:val="single" w:sz="4" w:space="0" w:color="auto"/>
            </w:tcBorders>
          </w:tcPr>
          <w:p w:rsidR="00B17F11" w:rsidRPr="001F3EB8" w:rsidRDefault="00B17F11" w:rsidP="005035CA">
            <w:pPr>
              <w:pStyle w:val="ConsPlusCell"/>
              <w:rPr>
                <w:sz w:val="20"/>
                <w:szCs w:val="20"/>
              </w:rPr>
            </w:pPr>
          </w:p>
        </w:tc>
        <w:tc>
          <w:tcPr>
            <w:tcW w:w="4131" w:type="dxa"/>
            <w:vMerge/>
            <w:tcBorders>
              <w:left w:val="single" w:sz="4" w:space="0" w:color="auto"/>
              <w:bottom w:val="single" w:sz="4" w:space="0" w:color="auto"/>
              <w:right w:val="single" w:sz="4" w:space="0" w:color="auto"/>
            </w:tcBorders>
          </w:tcPr>
          <w:p w:rsidR="00B17F11" w:rsidRPr="001F3EB8" w:rsidRDefault="00B17F11" w:rsidP="005035CA">
            <w:pPr>
              <w:pStyle w:val="ConsPlusCell"/>
              <w:rPr>
                <w:sz w:val="20"/>
                <w:szCs w:val="20"/>
              </w:rPr>
            </w:pPr>
          </w:p>
        </w:tc>
        <w:tc>
          <w:tcPr>
            <w:tcW w:w="2565" w:type="dxa"/>
            <w:tcBorders>
              <w:left w:val="single" w:sz="4" w:space="0" w:color="auto"/>
              <w:bottom w:val="single" w:sz="4" w:space="0" w:color="auto"/>
              <w:right w:val="single" w:sz="4" w:space="0" w:color="auto"/>
            </w:tcBorders>
          </w:tcPr>
          <w:p w:rsidR="00B17F11" w:rsidRPr="001F3EB8" w:rsidRDefault="00B17F11" w:rsidP="005035CA">
            <w:pPr>
              <w:pStyle w:val="ConsPlusCell"/>
              <w:rPr>
                <w:sz w:val="20"/>
                <w:szCs w:val="20"/>
              </w:rPr>
            </w:pPr>
            <w:r w:rsidRPr="001F3EB8">
              <w:rPr>
                <w:sz w:val="20"/>
                <w:szCs w:val="20"/>
              </w:rPr>
              <w:t xml:space="preserve">бюджет муниципального образования муниципального района «Койгородский»      </w:t>
            </w:r>
          </w:p>
        </w:tc>
        <w:tc>
          <w:tcPr>
            <w:tcW w:w="951" w:type="dxa"/>
            <w:tcBorders>
              <w:left w:val="single" w:sz="4" w:space="0" w:color="auto"/>
              <w:bottom w:val="single" w:sz="4" w:space="0" w:color="auto"/>
              <w:right w:val="single" w:sz="4" w:space="0" w:color="auto"/>
            </w:tcBorders>
          </w:tcPr>
          <w:p w:rsidR="00B17F11" w:rsidRPr="001F3EB8" w:rsidRDefault="00B17F11" w:rsidP="00794EC0">
            <w:pPr>
              <w:pStyle w:val="ConsPlusCell"/>
              <w:jc w:val="center"/>
              <w:rPr>
                <w:sz w:val="20"/>
                <w:szCs w:val="20"/>
              </w:rPr>
            </w:pPr>
            <w:r w:rsidRPr="001F3EB8">
              <w:rPr>
                <w:sz w:val="20"/>
                <w:szCs w:val="20"/>
              </w:rPr>
              <w:t>25,0</w:t>
            </w:r>
          </w:p>
        </w:tc>
        <w:tc>
          <w:tcPr>
            <w:tcW w:w="957" w:type="dxa"/>
            <w:tcBorders>
              <w:left w:val="single" w:sz="4" w:space="0" w:color="auto"/>
              <w:bottom w:val="single" w:sz="4" w:space="0" w:color="auto"/>
              <w:right w:val="single" w:sz="4" w:space="0" w:color="auto"/>
            </w:tcBorders>
          </w:tcPr>
          <w:p w:rsidR="00B17F11" w:rsidRPr="001F3EB8" w:rsidRDefault="00536498" w:rsidP="005035CA">
            <w:pPr>
              <w:pStyle w:val="ConsPlusCell"/>
              <w:jc w:val="center"/>
              <w:rPr>
                <w:sz w:val="20"/>
                <w:szCs w:val="20"/>
              </w:rPr>
            </w:pPr>
            <w:r w:rsidRPr="001F3EB8">
              <w:rPr>
                <w:sz w:val="20"/>
                <w:szCs w:val="20"/>
              </w:rPr>
              <w:t>-</w:t>
            </w:r>
          </w:p>
        </w:tc>
        <w:tc>
          <w:tcPr>
            <w:tcW w:w="1046" w:type="dxa"/>
            <w:tcBorders>
              <w:left w:val="single" w:sz="4" w:space="0" w:color="auto"/>
              <w:bottom w:val="single" w:sz="4" w:space="0" w:color="auto"/>
              <w:right w:val="single" w:sz="4" w:space="0" w:color="auto"/>
            </w:tcBorders>
          </w:tcPr>
          <w:p w:rsidR="00B17F11" w:rsidRPr="001F3EB8" w:rsidRDefault="009579F7" w:rsidP="005035CA">
            <w:pPr>
              <w:pStyle w:val="ConsPlusCell"/>
              <w:jc w:val="center"/>
              <w:rPr>
                <w:sz w:val="20"/>
                <w:szCs w:val="20"/>
              </w:rPr>
            </w:pPr>
            <w:r w:rsidRPr="001F3EB8">
              <w:rPr>
                <w:sz w:val="20"/>
                <w:szCs w:val="20"/>
              </w:rPr>
              <w:t>3,0</w:t>
            </w:r>
          </w:p>
        </w:tc>
        <w:tc>
          <w:tcPr>
            <w:tcW w:w="1047" w:type="dxa"/>
            <w:tcBorders>
              <w:left w:val="single" w:sz="4" w:space="0" w:color="auto"/>
              <w:bottom w:val="single" w:sz="4" w:space="0" w:color="auto"/>
              <w:right w:val="single" w:sz="4" w:space="0" w:color="auto"/>
            </w:tcBorders>
          </w:tcPr>
          <w:p w:rsidR="00B17F11" w:rsidRPr="001F3EB8" w:rsidRDefault="00B17F11" w:rsidP="005035CA">
            <w:pPr>
              <w:pStyle w:val="ConsPlusCell"/>
              <w:jc w:val="center"/>
              <w:rPr>
                <w:sz w:val="20"/>
                <w:szCs w:val="20"/>
              </w:rPr>
            </w:pPr>
            <w:r w:rsidRPr="001F3EB8">
              <w:rPr>
                <w:sz w:val="20"/>
                <w:szCs w:val="20"/>
              </w:rPr>
              <w:t>-</w:t>
            </w:r>
          </w:p>
        </w:tc>
        <w:tc>
          <w:tcPr>
            <w:tcW w:w="895" w:type="dxa"/>
            <w:tcBorders>
              <w:left w:val="single" w:sz="4" w:space="0" w:color="auto"/>
              <w:bottom w:val="single" w:sz="4" w:space="0" w:color="auto"/>
              <w:right w:val="single" w:sz="4" w:space="0" w:color="auto"/>
            </w:tcBorders>
          </w:tcPr>
          <w:p w:rsidR="00B17F11" w:rsidRPr="001F3EB8" w:rsidRDefault="00B17F11" w:rsidP="005035CA">
            <w:pPr>
              <w:pStyle w:val="ConsPlusCell"/>
              <w:jc w:val="center"/>
              <w:rPr>
                <w:sz w:val="20"/>
                <w:szCs w:val="20"/>
              </w:rPr>
            </w:pPr>
          </w:p>
        </w:tc>
        <w:tc>
          <w:tcPr>
            <w:tcW w:w="1020" w:type="dxa"/>
            <w:gridSpan w:val="2"/>
            <w:tcBorders>
              <w:left w:val="single" w:sz="4" w:space="0" w:color="auto"/>
              <w:bottom w:val="single" w:sz="4" w:space="0" w:color="auto"/>
              <w:right w:val="single" w:sz="4" w:space="0" w:color="auto"/>
            </w:tcBorders>
          </w:tcPr>
          <w:p w:rsidR="00B17F11" w:rsidRPr="001F3EB8" w:rsidRDefault="00B17F11" w:rsidP="005035CA">
            <w:pPr>
              <w:pStyle w:val="ConsPlusCell"/>
              <w:jc w:val="center"/>
              <w:rPr>
                <w:sz w:val="20"/>
                <w:szCs w:val="20"/>
              </w:rPr>
            </w:pPr>
          </w:p>
        </w:tc>
        <w:tc>
          <w:tcPr>
            <w:tcW w:w="933" w:type="dxa"/>
            <w:tcBorders>
              <w:left w:val="single" w:sz="4" w:space="0" w:color="auto"/>
              <w:bottom w:val="single" w:sz="4" w:space="0" w:color="auto"/>
              <w:right w:val="single" w:sz="4" w:space="0" w:color="auto"/>
            </w:tcBorders>
          </w:tcPr>
          <w:p w:rsidR="00B17F11" w:rsidRPr="001F3EB8" w:rsidRDefault="00B17F11" w:rsidP="005035CA">
            <w:pPr>
              <w:pStyle w:val="ConsPlusCell"/>
              <w:jc w:val="center"/>
              <w:rPr>
                <w:sz w:val="20"/>
                <w:szCs w:val="20"/>
              </w:rPr>
            </w:pPr>
          </w:p>
        </w:tc>
      </w:tr>
      <w:tr w:rsidR="00B17F11" w:rsidRPr="001F3EB8" w:rsidTr="005E6C98">
        <w:trPr>
          <w:trHeight w:val="463"/>
          <w:tblCellSpacing w:w="5" w:type="nil"/>
        </w:trPr>
        <w:tc>
          <w:tcPr>
            <w:tcW w:w="1709" w:type="dxa"/>
            <w:vMerge/>
            <w:tcBorders>
              <w:left w:val="single" w:sz="4" w:space="0" w:color="auto"/>
              <w:bottom w:val="single" w:sz="4" w:space="0" w:color="auto"/>
              <w:right w:val="single" w:sz="4" w:space="0" w:color="auto"/>
            </w:tcBorders>
          </w:tcPr>
          <w:p w:rsidR="00B17F11" w:rsidRPr="001F3EB8" w:rsidRDefault="00B17F11" w:rsidP="005035CA">
            <w:pPr>
              <w:pStyle w:val="ConsPlusCell"/>
              <w:rPr>
                <w:sz w:val="20"/>
                <w:szCs w:val="20"/>
              </w:rPr>
            </w:pPr>
          </w:p>
        </w:tc>
        <w:tc>
          <w:tcPr>
            <w:tcW w:w="4131" w:type="dxa"/>
            <w:vMerge/>
            <w:tcBorders>
              <w:left w:val="single" w:sz="4" w:space="0" w:color="auto"/>
              <w:bottom w:val="single" w:sz="4" w:space="0" w:color="auto"/>
              <w:right w:val="single" w:sz="4" w:space="0" w:color="auto"/>
            </w:tcBorders>
          </w:tcPr>
          <w:p w:rsidR="00B17F11" w:rsidRPr="001F3EB8" w:rsidRDefault="00B17F11" w:rsidP="005035CA">
            <w:pPr>
              <w:pStyle w:val="ConsPlusCell"/>
              <w:rPr>
                <w:sz w:val="20"/>
                <w:szCs w:val="20"/>
              </w:rPr>
            </w:pPr>
          </w:p>
        </w:tc>
        <w:tc>
          <w:tcPr>
            <w:tcW w:w="2565" w:type="dxa"/>
            <w:tcBorders>
              <w:left w:val="single" w:sz="4" w:space="0" w:color="auto"/>
              <w:bottom w:val="single" w:sz="4" w:space="0" w:color="auto"/>
              <w:right w:val="single" w:sz="4" w:space="0" w:color="auto"/>
            </w:tcBorders>
          </w:tcPr>
          <w:p w:rsidR="00B17F11" w:rsidRPr="001F3EB8" w:rsidRDefault="00B17F11" w:rsidP="005035CA">
            <w:pPr>
              <w:pStyle w:val="ConsPlusCell"/>
              <w:rPr>
                <w:sz w:val="20"/>
                <w:szCs w:val="20"/>
              </w:rPr>
            </w:pPr>
            <w:r w:rsidRPr="001F3EB8">
              <w:rPr>
                <w:sz w:val="20"/>
                <w:szCs w:val="20"/>
              </w:rPr>
              <w:t xml:space="preserve">средства от  приносящей     </w:t>
            </w:r>
            <w:r w:rsidRPr="001F3EB8">
              <w:rPr>
                <w:sz w:val="20"/>
                <w:szCs w:val="20"/>
              </w:rPr>
              <w:br/>
              <w:t xml:space="preserve">доход   деятельности   </w:t>
            </w:r>
          </w:p>
        </w:tc>
        <w:tc>
          <w:tcPr>
            <w:tcW w:w="951" w:type="dxa"/>
            <w:tcBorders>
              <w:left w:val="single" w:sz="4" w:space="0" w:color="auto"/>
              <w:bottom w:val="single" w:sz="4" w:space="0" w:color="auto"/>
              <w:right w:val="single" w:sz="4" w:space="0" w:color="auto"/>
            </w:tcBorders>
          </w:tcPr>
          <w:p w:rsidR="00B17F11" w:rsidRPr="001F3EB8" w:rsidRDefault="00B17F11" w:rsidP="00794EC0">
            <w:pPr>
              <w:pStyle w:val="ConsPlusCell"/>
              <w:jc w:val="center"/>
              <w:rPr>
                <w:sz w:val="20"/>
                <w:szCs w:val="20"/>
              </w:rPr>
            </w:pPr>
          </w:p>
        </w:tc>
        <w:tc>
          <w:tcPr>
            <w:tcW w:w="957" w:type="dxa"/>
            <w:tcBorders>
              <w:left w:val="single" w:sz="4" w:space="0" w:color="auto"/>
              <w:bottom w:val="single" w:sz="4" w:space="0" w:color="auto"/>
              <w:right w:val="single" w:sz="4" w:space="0" w:color="auto"/>
            </w:tcBorders>
          </w:tcPr>
          <w:p w:rsidR="00B17F11" w:rsidRPr="001F3EB8" w:rsidRDefault="00B17F11" w:rsidP="005035CA">
            <w:pPr>
              <w:pStyle w:val="ConsPlusCell"/>
              <w:jc w:val="center"/>
              <w:rPr>
                <w:sz w:val="20"/>
                <w:szCs w:val="20"/>
              </w:rPr>
            </w:pPr>
          </w:p>
        </w:tc>
        <w:tc>
          <w:tcPr>
            <w:tcW w:w="1046" w:type="dxa"/>
            <w:tcBorders>
              <w:left w:val="single" w:sz="4" w:space="0" w:color="auto"/>
              <w:bottom w:val="single" w:sz="4" w:space="0" w:color="auto"/>
              <w:right w:val="single" w:sz="4" w:space="0" w:color="auto"/>
            </w:tcBorders>
          </w:tcPr>
          <w:p w:rsidR="00B17F11" w:rsidRPr="001F3EB8" w:rsidRDefault="00B17F11" w:rsidP="005035CA">
            <w:pPr>
              <w:pStyle w:val="ConsPlusCell"/>
              <w:jc w:val="center"/>
              <w:rPr>
                <w:sz w:val="20"/>
                <w:szCs w:val="20"/>
              </w:rPr>
            </w:pPr>
          </w:p>
        </w:tc>
        <w:tc>
          <w:tcPr>
            <w:tcW w:w="1047" w:type="dxa"/>
            <w:tcBorders>
              <w:left w:val="single" w:sz="4" w:space="0" w:color="auto"/>
              <w:bottom w:val="single" w:sz="4" w:space="0" w:color="auto"/>
              <w:right w:val="single" w:sz="4" w:space="0" w:color="auto"/>
            </w:tcBorders>
          </w:tcPr>
          <w:p w:rsidR="00B17F11" w:rsidRPr="001F3EB8" w:rsidRDefault="00B17F11" w:rsidP="005035CA">
            <w:pPr>
              <w:pStyle w:val="ConsPlusCell"/>
              <w:jc w:val="center"/>
              <w:rPr>
                <w:rFonts w:ascii="Courier New" w:hAnsi="Courier New" w:cs="Courier New"/>
                <w:sz w:val="20"/>
                <w:szCs w:val="20"/>
              </w:rPr>
            </w:pPr>
          </w:p>
        </w:tc>
        <w:tc>
          <w:tcPr>
            <w:tcW w:w="902" w:type="dxa"/>
            <w:gridSpan w:val="2"/>
            <w:tcBorders>
              <w:left w:val="single" w:sz="4" w:space="0" w:color="auto"/>
              <w:bottom w:val="single" w:sz="4" w:space="0" w:color="auto"/>
              <w:right w:val="single" w:sz="4" w:space="0" w:color="auto"/>
            </w:tcBorders>
          </w:tcPr>
          <w:p w:rsidR="00B17F11" w:rsidRPr="001F3EB8" w:rsidRDefault="00B17F11" w:rsidP="005035CA">
            <w:pPr>
              <w:pStyle w:val="ConsPlusCell"/>
              <w:jc w:val="center"/>
              <w:rPr>
                <w:rFonts w:ascii="Courier New" w:hAnsi="Courier New" w:cs="Courier New"/>
                <w:sz w:val="20"/>
                <w:szCs w:val="20"/>
              </w:rPr>
            </w:pPr>
          </w:p>
        </w:tc>
        <w:tc>
          <w:tcPr>
            <w:tcW w:w="1013" w:type="dxa"/>
            <w:tcBorders>
              <w:left w:val="single" w:sz="4" w:space="0" w:color="auto"/>
              <w:bottom w:val="single" w:sz="4" w:space="0" w:color="auto"/>
              <w:right w:val="single" w:sz="4" w:space="0" w:color="auto"/>
            </w:tcBorders>
          </w:tcPr>
          <w:p w:rsidR="00B17F11" w:rsidRPr="001F3EB8" w:rsidRDefault="00B17F11" w:rsidP="005035CA">
            <w:pPr>
              <w:pStyle w:val="ConsPlusCell"/>
              <w:jc w:val="center"/>
              <w:rPr>
                <w:rFonts w:ascii="Courier New" w:hAnsi="Courier New" w:cs="Courier New"/>
                <w:sz w:val="20"/>
                <w:szCs w:val="20"/>
              </w:rPr>
            </w:pPr>
          </w:p>
        </w:tc>
        <w:tc>
          <w:tcPr>
            <w:tcW w:w="933" w:type="dxa"/>
            <w:tcBorders>
              <w:left w:val="single" w:sz="4" w:space="0" w:color="auto"/>
              <w:bottom w:val="single" w:sz="4" w:space="0" w:color="auto"/>
              <w:right w:val="single" w:sz="4" w:space="0" w:color="auto"/>
            </w:tcBorders>
          </w:tcPr>
          <w:p w:rsidR="00B17F11" w:rsidRPr="001F3EB8" w:rsidRDefault="00B17F11" w:rsidP="005035CA">
            <w:pPr>
              <w:pStyle w:val="ConsPlusCell"/>
              <w:jc w:val="center"/>
              <w:rPr>
                <w:rFonts w:ascii="Courier New" w:hAnsi="Courier New" w:cs="Courier New"/>
                <w:sz w:val="20"/>
                <w:szCs w:val="20"/>
              </w:rPr>
            </w:pPr>
          </w:p>
        </w:tc>
      </w:tr>
      <w:tr w:rsidR="00B17F11" w:rsidRPr="001F3EB8" w:rsidTr="005E6C98">
        <w:trPr>
          <w:trHeight w:val="338"/>
          <w:tblCellSpacing w:w="5" w:type="nil"/>
        </w:trPr>
        <w:tc>
          <w:tcPr>
            <w:tcW w:w="1709" w:type="dxa"/>
            <w:vMerge/>
            <w:tcBorders>
              <w:left w:val="single" w:sz="4" w:space="0" w:color="auto"/>
              <w:bottom w:val="single" w:sz="4" w:space="0" w:color="auto"/>
              <w:right w:val="single" w:sz="4" w:space="0" w:color="auto"/>
            </w:tcBorders>
          </w:tcPr>
          <w:p w:rsidR="00B17F11" w:rsidRPr="001F3EB8" w:rsidRDefault="00B17F11" w:rsidP="005035CA">
            <w:pPr>
              <w:pStyle w:val="ConsPlusCell"/>
              <w:rPr>
                <w:sz w:val="20"/>
                <w:szCs w:val="20"/>
              </w:rPr>
            </w:pPr>
          </w:p>
        </w:tc>
        <w:tc>
          <w:tcPr>
            <w:tcW w:w="4131" w:type="dxa"/>
            <w:vMerge/>
            <w:tcBorders>
              <w:left w:val="single" w:sz="4" w:space="0" w:color="auto"/>
              <w:bottom w:val="single" w:sz="4" w:space="0" w:color="auto"/>
              <w:right w:val="single" w:sz="4" w:space="0" w:color="auto"/>
            </w:tcBorders>
          </w:tcPr>
          <w:p w:rsidR="00B17F11" w:rsidRPr="001F3EB8" w:rsidRDefault="00B17F11" w:rsidP="005035CA">
            <w:pPr>
              <w:pStyle w:val="ConsPlusCell"/>
              <w:rPr>
                <w:sz w:val="20"/>
                <w:szCs w:val="20"/>
              </w:rPr>
            </w:pPr>
          </w:p>
        </w:tc>
        <w:tc>
          <w:tcPr>
            <w:tcW w:w="2565" w:type="dxa"/>
            <w:tcBorders>
              <w:left w:val="single" w:sz="4" w:space="0" w:color="auto"/>
              <w:bottom w:val="single" w:sz="4" w:space="0" w:color="auto"/>
              <w:right w:val="single" w:sz="4" w:space="0" w:color="auto"/>
            </w:tcBorders>
          </w:tcPr>
          <w:p w:rsidR="00B17F11" w:rsidRPr="001F3EB8" w:rsidRDefault="00B17F11" w:rsidP="005035CA">
            <w:pPr>
              <w:pStyle w:val="ConsPlusCell"/>
              <w:rPr>
                <w:sz w:val="20"/>
                <w:szCs w:val="20"/>
              </w:rPr>
            </w:pPr>
            <w:r w:rsidRPr="001F3EB8">
              <w:rPr>
                <w:sz w:val="20"/>
                <w:szCs w:val="20"/>
              </w:rPr>
              <w:t xml:space="preserve">юридические    лица </w:t>
            </w:r>
          </w:p>
        </w:tc>
        <w:tc>
          <w:tcPr>
            <w:tcW w:w="951" w:type="dxa"/>
            <w:tcBorders>
              <w:left w:val="single" w:sz="4" w:space="0" w:color="auto"/>
              <w:bottom w:val="single" w:sz="4" w:space="0" w:color="auto"/>
              <w:right w:val="single" w:sz="4" w:space="0" w:color="auto"/>
            </w:tcBorders>
          </w:tcPr>
          <w:p w:rsidR="00B17F11" w:rsidRPr="001F3EB8" w:rsidRDefault="00B17F11" w:rsidP="00794EC0">
            <w:pPr>
              <w:pStyle w:val="ConsPlusCell"/>
              <w:jc w:val="center"/>
              <w:rPr>
                <w:sz w:val="20"/>
                <w:szCs w:val="20"/>
              </w:rPr>
            </w:pPr>
          </w:p>
        </w:tc>
        <w:tc>
          <w:tcPr>
            <w:tcW w:w="957" w:type="dxa"/>
            <w:tcBorders>
              <w:left w:val="single" w:sz="4" w:space="0" w:color="auto"/>
              <w:bottom w:val="single" w:sz="4" w:space="0" w:color="auto"/>
              <w:right w:val="single" w:sz="4" w:space="0" w:color="auto"/>
            </w:tcBorders>
          </w:tcPr>
          <w:p w:rsidR="00B17F11" w:rsidRPr="001F3EB8" w:rsidRDefault="00B17F11" w:rsidP="005035CA">
            <w:pPr>
              <w:pStyle w:val="ConsPlusCell"/>
              <w:jc w:val="center"/>
              <w:rPr>
                <w:sz w:val="20"/>
                <w:szCs w:val="20"/>
              </w:rPr>
            </w:pPr>
          </w:p>
        </w:tc>
        <w:tc>
          <w:tcPr>
            <w:tcW w:w="1046" w:type="dxa"/>
            <w:tcBorders>
              <w:left w:val="single" w:sz="4" w:space="0" w:color="auto"/>
              <w:bottom w:val="single" w:sz="4" w:space="0" w:color="auto"/>
              <w:right w:val="single" w:sz="4" w:space="0" w:color="auto"/>
            </w:tcBorders>
          </w:tcPr>
          <w:p w:rsidR="00B17F11" w:rsidRPr="001F3EB8" w:rsidRDefault="00B17F11" w:rsidP="005035CA">
            <w:pPr>
              <w:pStyle w:val="ConsPlusCell"/>
              <w:jc w:val="center"/>
              <w:rPr>
                <w:sz w:val="20"/>
                <w:szCs w:val="20"/>
              </w:rPr>
            </w:pPr>
          </w:p>
        </w:tc>
        <w:tc>
          <w:tcPr>
            <w:tcW w:w="1047" w:type="dxa"/>
            <w:tcBorders>
              <w:left w:val="single" w:sz="4" w:space="0" w:color="auto"/>
              <w:bottom w:val="single" w:sz="4" w:space="0" w:color="auto"/>
              <w:right w:val="single" w:sz="4" w:space="0" w:color="auto"/>
            </w:tcBorders>
          </w:tcPr>
          <w:p w:rsidR="00B17F11" w:rsidRPr="001F3EB8" w:rsidRDefault="00B17F11" w:rsidP="005035CA">
            <w:pPr>
              <w:pStyle w:val="ConsPlusCell"/>
              <w:jc w:val="center"/>
              <w:rPr>
                <w:rFonts w:ascii="Courier New" w:hAnsi="Courier New" w:cs="Courier New"/>
                <w:sz w:val="20"/>
                <w:szCs w:val="20"/>
              </w:rPr>
            </w:pPr>
          </w:p>
        </w:tc>
        <w:tc>
          <w:tcPr>
            <w:tcW w:w="902" w:type="dxa"/>
            <w:gridSpan w:val="2"/>
            <w:tcBorders>
              <w:left w:val="single" w:sz="4" w:space="0" w:color="auto"/>
              <w:bottom w:val="single" w:sz="4" w:space="0" w:color="auto"/>
              <w:right w:val="single" w:sz="4" w:space="0" w:color="auto"/>
            </w:tcBorders>
          </w:tcPr>
          <w:p w:rsidR="00B17F11" w:rsidRPr="001F3EB8" w:rsidRDefault="00B17F11" w:rsidP="005035CA">
            <w:pPr>
              <w:pStyle w:val="ConsPlusCell"/>
              <w:jc w:val="center"/>
              <w:rPr>
                <w:rFonts w:ascii="Courier New" w:hAnsi="Courier New" w:cs="Courier New"/>
                <w:sz w:val="20"/>
                <w:szCs w:val="20"/>
              </w:rPr>
            </w:pPr>
          </w:p>
        </w:tc>
        <w:tc>
          <w:tcPr>
            <w:tcW w:w="1013" w:type="dxa"/>
            <w:tcBorders>
              <w:left w:val="single" w:sz="4" w:space="0" w:color="auto"/>
              <w:bottom w:val="single" w:sz="4" w:space="0" w:color="auto"/>
              <w:right w:val="single" w:sz="4" w:space="0" w:color="auto"/>
            </w:tcBorders>
          </w:tcPr>
          <w:p w:rsidR="00B17F11" w:rsidRPr="001F3EB8" w:rsidRDefault="00B17F11" w:rsidP="005035CA">
            <w:pPr>
              <w:pStyle w:val="ConsPlusCell"/>
              <w:jc w:val="center"/>
              <w:rPr>
                <w:rFonts w:ascii="Courier New" w:hAnsi="Courier New" w:cs="Courier New"/>
                <w:sz w:val="20"/>
                <w:szCs w:val="20"/>
              </w:rPr>
            </w:pPr>
          </w:p>
        </w:tc>
        <w:tc>
          <w:tcPr>
            <w:tcW w:w="933" w:type="dxa"/>
            <w:tcBorders>
              <w:left w:val="single" w:sz="4" w:space="0" w:color="auto"/>
              <w:bottom w:val="single" w:sz="4" w:space="0" w:color="auto"/>
              <w:right w:val="single" w:sz="4" w:space="0" w:color="auto"/>
            </w:tcBorders>
          </w:tcPr>
          <w:p w:rsidR="00B17F11" w:rsidRPr="001F3EB8" w:rsidRDefault="00B17F11" w:rsidP="005035CA">
            <w:pPr>
              <w:pStyle w:val="ConsPlusCell"/>
              <w:jc w:val="center"/>
              <w:rPr>
                <w:rFonts w:ascii="Courier New" w:hAnsi="Courier New" w:cs="Courier New"/>
                <w:sz w:val="20"/>
                <w:szCs w:val="20"/>
              </w:rPr>
            </w:pPr>
          </w:p>
        </w:tc>
      </w:tr>
      <w:tr w:rsidR="005A7748" w:rsidRPr="001F3EB8" w:rsidTr="005E6C98">
        <w:trPr>
          <w:trHeight w:val="308"/>
          <w:tblCellSpacing w:w="5" w:type="nil"/>
        </w:trPr>
        <w:tc>
          <w:tcPr>
            <w:tcW w:w="1709" w:type="dxa"/>
            <w:vMerge w:val="restart"/>
            <w:tcBorders>
              <w:left w:val="single" w:sz="4" w:space="0" w:color="auto"/>
              <w:bottom w:val="single" w:sz="4" w:space="0" w:color="auto"/>
              <w:right w:val="single" w:sz="4" w:space="0" w:color="auto"/>
            </w:tcBorders>
          </w:tcPr>
          <w:p w:rsidR="005A7748" w:rsidRPr="001F3EB8" w:rsidRDefault="005A7748" w:rsidP="00A226E9">
            <w:pPr>
              <w:pStyle w:val="ConsPlusCell"/>
              <w:rPr>
                <w:sz w:val="20"/>
                <w:szCs w:val="20"/>
              </w:rPr>
            </w:pPr>
            <w:r w:rsidRPr="001F3EB8">
              <w:rPr>
                <w:sz w:val="20"/>
                <w:szCs w:val="20"/>
              </w:rPr>
              <w:t xml:space="preserve">Основное     </w:t>
            </w:r>
            <w:r w:rsidRPr="001F3EB8">
              <w:rPr>
                <w:sz w:val="20"/>
                <w:szCs w:val="20"/>
              </w:rPr>
              <w:br/>
              <w:t xml:space="preserve">мероприятие  1.1.2.        </w:t>
            </w:r>
            <w:r w:rsidRPr="001F3EB8">
              <w:rPr>
                <w:sz w:val="20"/>
                <w:szCs w:val="20"/>
              </w:rPr>
              <w:br/>
            </w:r>
          </w:p>
        </w:tc>
        <w:tc>
          <w:tcPr>
            <w:tcW w:w="4131" w:type="dxa"/>
            <w:vMerge w:val="restart"/>
            <w:tcBorders>
              <w:left w:val="single" w:sz="4" w:space="0" w:color="auto"/>
              <w:bottom w:val="single" w:sz="4" w:space="0" w:color="auto"/>
              <w:right w:val="single" w:sz="4" w:space="0" w:color="auto"/>
            </w:tcBorders>
          </w:tcPr>
          <w:p w:rsidR="005A7748" w:rsidRPr="001F3EB8" w:rsidRDefault="005A7748" w:rsidP="00A226E9">
            <w:pPr>
              <w:pStyle w:val="ConsPlusCell"/>
              <w:rPr>
                <w:sz w:val="20"/>
                <w:szCs w:val="20"/>
              </w:rPr>
            </w:pPr>
            <w:r w:rsidRPr="001F3EB8">
              <w:rPr>
                <w:sz w:val="20"/>
                <w:szCs w:val="20"/>
              </w:rPr>
              <w:t>Формирование положительного образа предпринимателя, популяризация роли предпринимательства</w:t>
            </w:r>
          </w:p>
        </w:tc>
        <w:tc>
          <w:tcPr>
            <w:tcW w:w="2565" w:type="dxa"/>
            <w:tcBorders>
              <w:left w:val="single" w:sz="4" w:space="0" w:color="auto"/>
              <w:bottom w:val="single" w:sz="4" w:space="0" w:color="auto"/>
              <w:right w:val="single" w:sz="4" w:space="0" w:color="auto"/>
            </w:tcBorders>
          </w:tcPr>
          <w:p w:rsidR="005A7748" w:rsidRPr="001F3EB8" w:rsidRDefault="005A7748" w:rsidP="00A226E9">
            <w:pPr>
              <w:pStyle w:val="ConsPlusCell"/>
              <w:rPr>
                <w:sz w:val="20"/>
                <w:szCs w:val="20"/>
              </w:rPr>
            </w:pPr>
            <w:r w:rsidRPr="001F3EB8">
              <w:rPr>
                <w:sz w:val="20"/>
                <w:szCs w:val="20"/>
              </w:rPr>
              <w:t xml:space="preserve">Всего:         </w:t>
            </w:r>
            <w:r w:rsidRPr="001F3EB8">
              <w:rPr>
                <w:sz w:val="20"/>
                <w:szCs w:val="20"/>
              </w:rPr>
              <w:br/>
              <w:t xml:space="preserve">в том числе:   </w:t>
            </w:r>
          </w:p>
        </w:tc>
        <w:tc>
          <w:tcPr>
            <w:tcW w:w="951" w:type="dxa"/>
            <w:tcBorders>
              <w:left w:val="single" w:sz="4" w:space="0" w:color="auto"/>
              <w:bottom w:val="single" w:sz="4" w:space="0" w:color="auto"/>
              <w:right w:val="single" w:sz="4" w:space="0" w:color="auto"/>
            </w:tcBorders>
          </w:tcPr>
          <w:p w:rsidR="005A7748" w:rsidRPr="001F3EB8" w:rsidRDefault="005A7748" w:rsidP="00794EC0">
            <w:pPr>
              <w:pStyle w:val="ConsPlusCell"/>
              <w:jc w:val="center"/>
              <w:rPr>
                <w:sz w:val="20"/>
                <w:szCs w:val="20"/>
              </w:rPr>
            </w:pPr>
            <w:r w:rsidRPr="001F3EB8">
              <w:rPr>
                <w:sz w:val="20"/>
                <w:szCs w:val="20"/>
              </w:rPr>
              <w:t>4,0</w:t>
            </w:r>
          </w:p>
        </w:tc>
        <w:tc>
          <w:tcPr>
            <w:tcW w:w="957" w:type="dxa"/>
            <w:tcBorders>
              <w:left w:val="single" w:sz="4" w:space="0" w:color="auto"/>
              <w:bottom w:val="single" w:sz="4" w:space="0" w:color="auto"/>
              <w:right w:val="single" w:sz="4" w:space="0" w:color="auto"/>
            </w:tcBorders>
          </w:tcPr>
          <w:p w:rsidR="005A7748" w:rsidRPr="001F3EB8" w:rsidRDefault="005A7748" w:rsidP="00823512">
            <w:pPr>
              <w:pStyle w:val="ConsPlusCell"/>
              <w:jc w:val="center"/>
              <w:rPr>
                <w:sz w:val="20"/>
                <w:szCs w:val="20"/>
              </w:rPr>
            </w:pPr>
            <w:r w:rsidRPr="001F3EB8">
              <w:rPr>
                <w:sz w:val="20"/>
                <w:szCs w:val="20"/>
              </w:rPr>
              <w:t>6,0</w:t>
            </w:r>
          </w:p>
        </w:tc>
        <w:tc>
          <w:tcPr>
            <w:tcW w:w="1046" w:type="dxa"/>
            <w:tcBorders>
              <w:left w:val="single" w:sz="4" w:space="0" w:color="auto"/>
              <w:bottom w:val="single" w:sz="4" w:space="0" w:color="auto"/>
              <w:right w:val="single" w:sz="4" w:space="0" w:color="auto"/>
            </w:tcBorders>
          </w:tcPr>
          <w:p w:rsidR="00D000DD" w:rsidRPr="001F3EB8" w:rsidRDefault="00D000DD" w:rsidP="00823512">
            <w:pPr>
              <w:jc w:val="center"/>
            </w:pPr>
            <w:r w:rsidRPr="001F3EB8">
              <w:rPr>
                <w:sz w:val="20"/>
                <w:szCs w:val="20"/>
              </w:rPr>
              <w:t>-</w:t>
            </w:r>
          </w:p>
        </w:tc>
        <w:tc>
          <w:tcPr>
            <w:tcW w:w="1047" w:type="dxa"/>
            <w:tcBorders>
              <w:left w:val="single" w:sz="4" w:space="0" w:color="auto"/>
              <w:bottom w:val="single" w:sz="4" w:space="0" w:color="auto"/>
              <w:right w:val="single" w:sz="4" w:space="0" w:color="auto"/>
            </w:tcBorders>
          </w:tcPr>
          <w:p w:rsidR="005A7748" w:rsidRPr="001F3EB8" w:rsidRDefault="005A7748" w:rsidP="00823512">
            <w:pPr>
              <w:jc w:val="center"/>
            </w:pPr>
            <w:r w:rsidRPr="001F3EB8">
              <w:rPr>
                <w:sz w:val="20"/>
                <w:szCs w:val="20"/>
              </w:rPr>
              <w:t>20,0</w:t>
            </w:r>
          </w:p>
        </w:tc>
        <w:tc>
          <w:tcPr>
            <w:tcW w:w="895" w:type="dxa"/>
            <w:tcBorders>
              <w:left w:val="single" w:sz="4" w:space="0" w:color="auto"/>
              <w:bottom w:val="single" w:sz="4" w:space="0" w:color="auto"/>
              <w:right w:val="single" w:sz="4" w:space="0" w:color="auto"/>
            </w:tcBorders>
          </w:tcPr>
          <w:p w:rsidR="005A7748" w:rsidRPr="001F3EB8" w:rsidRDefault="00356620" w:rsidP="005A7748">
            <w:pPr>
              <w:jc w:val="center"/>
              <w:rPr>
                <w:sz w:val="20"/>
                <w:szCs w:val="20"/>
              </w:rPr>
            </w:pPr>
            <w:r w:rsidRPr="001F3EB8">
              <w:rPr>
                <w:sz w:val="20"/>
                <w:szCs w:val="20"/>
              </w:rPr>
              <w:t>20,0</w:t>
            </w:r>
          </w:p>
        </w:tc>
        <w:tc>
          <w:tcPr>
            <w:tcW w:w="1020" w:type="dxa"/>
            <w:gridSpan w:val="2"/>
            <w:tcBorders>
              <w:left w:val="single" w:sz="4" w:space="0" w:color="auto"/>
              <w:bottom w:val="single" w:sz="4" w:space="0" w:color="auto"/>
              <w:right w:val="single" w:sz="4" w:space="0" w:color="auto"/>
            </w:tcBorders>
          </w:tcPr>
          <w:p w:rsidR="005A7748" w:rsidRPr="001F3EB8" w:rsidRDefault="006013E8" w:rsidP="00EA3219">
            <w:pPr>
              <w:jc w:val="center"/>
              <w:rPr>
                <w:sz w:val="20"/>
                <w:szCs w:val="20"/>
              </w:rPr>
            </w:pPr>
            <w:r w:rsidRPr="001F3EB8">
              <w:rPr>
                <w:sz w:val="20"/>
                <w:szCs w:val="20"/>
              </w:rPr>
              <w:t>20,0</w:t>
            </w:r>
          </w:p>
        </w:tc>
        <w:tc>
          <w:tcPr>
            <w:tcW w:w="933" w:type="dxa"/>
            <w:tcBorders>
              <w:left w:val="single" w:sz="4" w:space="0" w:color="auto"/>
              <w:bottom w:val="single" w:sz="4" w:space="0" w:color="auto"/>
              <w:right w:val="single" w:sz="4" w:space="0" w:color="auto"/>
            </w:tcBorders>
          </w:tcPr>
          <w:p w:rsidR="005A7748" w:rsidRPr="001F3EB8" w:rsidRDefault="005A7748" w:rsidP="00EA3219">
            <w:pPr>
              <w:jc w:val="center"/>
              <w:rPr>
                <w:sz w:val="20"/>
                <w:szCs w:val="20"/>
              </w:rPr>
            </w:pPr>
          </w:p>
        </w:tc>
      </w:tr>
      <w:tr w:rsidR="005A7748" w:rsidRPr="001F3EB8" w:rsidTr="005E6C98">
        <w:trPr>
          <w:trHeight w:val="252"/>
          <w:tblCellSpacing w:w="5" w:type="nil"/>
        </w:trPr>
        <w:tc>
          <w:tcPr>
            <w:tcW w:w="1709" w:type="dxa"/>
            <w:vMerge/>
            <w:tcBorders>
              <w:left w:val="single" w:sz="4" w:space="0" w:color="auto"/>
              <w:bottom w:val="single" w:sz="4" w:space="0" w:color="auto"/>
              <w:right w:val="single" w:sz="4" w:space="0" w:color="auto"/>
            </w:tcBorders>
          </w:tcPr>
          <w:p w:rsidR="005A7748" w:rsidRPr="001F3EB8" w:rsidRDefault="005A7748" w:rsidP="00A226E9">
            <w:pPr>
              <w:pStyle w:val="ConsPlusCell"/>
              <w:rPr>
                <w:sz w:val="20"/>
                <w:szCs w:val="20"/>
              </w:rPr>
            </w:pPr>
          </w:p>
        </w:tc>
        <w:tc>
          <w:tcPr>
            <w:tcW w:w="4131" w:type="dxa"/>
            <w:vMerge/>
            <w:tcBorders>
              <w:left w:val="single" w:sz="4" w:space="0" w:color="auto"/>
              <w:bottom w:val="single" w:sz="4" w:space="0" w:color="auto"/>
              <w:right w:val="single" w:sz="4" w:space="0" w:color="auto"/>
            </w:tcBorders>
          </w:tcPr>
          <w:p w:rsidR="005A7748" w:rsidRPr="001F3EB8" w:rsidRDefault="005A7748" w:rsidP="00A226E9">
            <w:pPr>
              <w:pStyle w:val="ConsPlusCell"/>
              <w:rPr>
                <w:sz w:val="20"/>
                <w:szCs w:val="20"/>
              </w:rPr>
            </w:pPr>
          </w:p>
        </w:tc>
        <w:tc>
          <w:tcPr>
            <w:tcW w:w="2565" w:type="dxa"/>
            <w:tcBorders>
              <w:left w:val="single" w:sz="4" w:space="0" w:color="auto"/>
              <w:bottom w:val="single" w:sz="4" w:space="0" w:color="auto"/>
              <w:right w:val="single" w:sz="4" w:space="0" w:color="auto"/>
            </w:tcBorders>
          </w:tcPr>
          <w:p w:rsidR="005A7748" w:rsidRPr="001F3EB8" w:rsidRDefault="005A7748" w:rsidP="00A226E9">
            <w:pPr>
              <w:pStyle w:val="ConsPlusCell"/>
              <w:rPr>
                <w:sz w:val="20"/>
                <w:szCs w:val="20"/>
              </w:rPr>
            </w:pPr>
            <w:r w:rsidRPr="001F3EB8">
              <w:rPr>
                <w:sz w:val="20"/>
                <w:szCs w:val="20"/>
              </w:rPr>
              <w:t xml:space="preserve">федеральный  бюджет         </w:t>
            </w:r>
          </w:p>
        </w:tc>
        <w:tc>
          <w:tcPr>
            <w:tcW w:w="951" w:type="dxa"/>
            <w:tcBorders>
              <w:left w:val="single" w:sz="4" w:space="0" w:color="auto"/>
              <w:bottom w:val="single" w:sz="4" w:space="0" w:color="auto"/>
              <w:right w:val="single" w:sz="4" w:space="0" w:color="auto"/>
            </w:tcBorders>
          </w:tcPr>
          <w:p w:rsidR="005A7748" w:rsidRPr="001F3EB8" w:rsidRDefault="005A7748" w:rsidP="00794EC0">
            <w:pPr>
              <w:pStyle w:val="ConsPlusCell"/>
              <w:jc w:val="center"/>
              <w:rPr>
                <w:sz w:val="20"/>
                <w:szCs w:val="20"/>
              </w:rPr>
            </w:pPr>
          </w:p>
        </w:tc>
        <w:tc>
          <w:tcPr>
            <w:tcW w:w="957" w:type="dxa"/>
            <w:tcBorders>
              <w:left w:val="single" w:sz="4" w:space="0" w:color="auto"/>
              <w:bottom w:val="single" w:sz="4" w:space="0" w:color="auto"/>
              <w:right w:val="single" w:sz="4" w:space="0" w:color="auto"/>
            </w:tcBorders>
          </w:tcPr>
          <w:p w:rsidR="005A7748" w:rsidRPr="001F3EB8" w:rsidRDefault="005A7748" w:rsidP="00823512">
            <w:pPr>
              <w:pStyle w:val="ConsPlusCell"/>
              <w:jc w:val="center"/>
              <w:rPr>
                <w:sz w:val="20"/>
                <w:szCs w:val="20"/>
              </w:rPr>
            </w:pPr>
          </w:p>
        </w:tc>
        <w:tc>
          <w:tcPr>
            <w:tcW w:w="1046" w:type="dxa"/>
            <w:tcBorders>
              <w:left w:val="single" w:sz="4" w:space="0" w:color="auto"/>
              <w:bottom w:val="single" w:sz="4" w:space="0" w:color="auto"/>
              <w:right w:val="single" w:sz="4" w:space="0" w:color="auto"/>
            </w:tcBorders>
          </w:tcPr>
          <w:p w:rsidR="005A7748" w:rsidRPr="001F3EB8" w:rsidRDefault="005A7748" w:rsidP="00823512">
            <w:pPr>
              <w:pStyle w:val="ConsPlusCell"/>
              <w:jc w:val="center"/>
              <w:rPr>
                <w:sz w:val="20"/>
                <w:szCs w:val="20"/>
              </w:rPr>
            </w:pPr>
          </w:p>
        </w:tc>
        <w:tc>
          <w:tcPr>
            <w:tcW w:w="1047" w:type="dxa"/>
            <w:tcBorders>
              <w:left w:val="single" w:sz="4" w:space="0" w:color="auto"/>
              <w:bottom w:val="single" w:sz="4" w:space="0" w:color="auto"/>
              <w:right w:val="single" w:sz="4" w:space="0" w:color="auto"/>
            </w:tcBorders>
          </w:tcPr>
          <w:p w:rsidR="005A7748" w:rsidRPr="001F3EB8" w:rsidRDefault="005A7748" w:rsidP="00823512">
            <w:pPr>
              <w:pStyle w:val="ConsPlusCell"/>
              <w:jc w:val="center"/>
              <w:rPr>
                <w:sz w:val="20"/>
                <w:szCs w:val="20"/>
              </w:rPr>
            </w:pPr>
          </w:p>
        </w:tc>
        <w:tc>
          <w:tcPr>
            <w:tcW w:w="895" w:type="dxa"/>
            <w:tcBorders>
              <w:left w:val="single" w:sz="4" w:space="0" w:color="auto"/>
              <w:bottom w:val="single" w:sz="4" w:space="0" w:color="auto"/>
              <w:right w:val="single" w:sz="4" w:space="0" w:color="auto"/>
            </w:tcBorders>
          </w:tcPr>
          <w:p w:rsidR="005A7748" w:rsidRPr="001F3EB8" w:rsidRDefault="005A7748" w:rsidP="005A7748">
            <w:pPr>
              <w:pStyle w:val="ConsPlusCell"/>
              <w:jc w:val="center"/>
              <w:rPr>
                <w:sz w:val="20"/>
                <w:szCs w:val="20"/>
              </w:rPr>
            </w:pPr>
          </w:p>
        </w:tc>
        <w:tc>
          <w:tcPr>
            <w:tcW w:w="1020" w:type="dxa"/>
            <w:gridSpan w:val="2"/>
            <w:tcBorders>
              <w:left w:val="single" w:sz="4" w:space="0" w:color="auto"/>
              <w:bottom w:val="single" w:sz="4" w:space="0" w:color="auto"/>
              <w:right w:val="single" w:sz="4" w:space="0" w:color="auto"/>
            </w:tcBorders>
          </w:tcPr>
          <w:p w:rsidR="005A7748" w:rsidRPr="001F3EB8" w:rsidRDefault="005A7748" w:rsidP="00823512">
            <w:pPr>
              <w:pStyle w:val="ConsPlusCell"/>
              <w:jc w:val="center"/>
              <w:rPr>
                <w:color w:val="FF0000"/>
                <w:sz w:val="20"/>
                <w:szCs w:val="20"/>
              </w:rPr>
            </w:pPr>
          </w:p>
        </w:tc>
        <w:tc>
          <w:tcPr>
            <w:tcW w:w="933" w:type="dxa"/>
            <w:tcBorders>
              <w:left w:val="single" w:sz="4" w:space="0" w:color="auto"/>
              <w:bottom w:val="single" w:sz="4" w:space="0" w:color="auto"/>
              <w:right w:val="single" w:sz="4" w:space="0" w:color="auto"/>
            </w:tcBorders>
          </w:tcPr>
          <w:p w:rsidR="005A7748" w:rsidRPr="001F3EB8" w:rsidRDefault="005A7748" w:rsidP="00823512">
            <w:pPr>
              <w:pStyle w:val="ConsPlusCell"/>
              <w:jc w:val="center"/>
              <w:rPr>
                <w:sz w:val="20"/>
                <w:szCs w:val="20"/>
              </w:rPr>
            </w:pPr>
          </w:p>
        </w:tc>
      </w:tr>
      <w:tr w:rsidR="005A7748" w:rsidRPr="001F3EB8" w:rsidTr="005E6C98">
        <w:trPr>
          <w:trHeight w:val="406"/>
          <w:tblCellSpacing w:w="5" w:type="nil"/>
        </w:trPr>
        <w:tc>
          <w:tcPr>
            <w:tcW w:w="1709" w:type="dxa"/>
            <w:vMerge/>
            <w:tcBorders>
              <w:left w:val="single" w:sz="4" w:space="0" w:color="auto"/>
              <w:bottom w:val="single" w:sz="4" w:space="0" w:color="auto"/>
              <w:right w:val="single" w:sz="4" w:space="0" w:color="auto"/>
            </w:tcBorders>
          </w:tcPr>
          <w:p w:rsidR="005A7748" w:rsidRPr="001F3EB8" w:rsidRDefault="005A7748" w:rsidP="00A226E9">
            <w:pPr>
              <w:pStyle w:val="ConsPlusCell"/>
              <w:rPr>
                <w:sz w:val="20"/>
                <w:szCs w:val="20"/>
              </w:rPr>
            </w:pPr>
          </w:p>
        </w:tc>
        <w:tc>
          <w:tcPr>
            <w:tcW w:w="4131" w:type="dxa"/>
            <w:vMerge/>
            <w:tcBorders>
              <w:left w:val="single" w:sz="4" w:space="0" w:color="auto"/>
              <w:bottom w:val="single" w:sz="4" w:space="0" w:color="auto"/>
              <w:right w:val="single" w:sz="4" w:space="0" w:color="auto"/>
            </w:tcBorders>
          </w:tcPr>
          <w:p w:rsidR="005A7748" w:rsidRPr="001F3EB8" w:rsidRDefault="005A7748" w:rsidP="00A226E9">
            <w:pPr>
              <w:pStyle w:val="ConsPlusCell"/>
              <w:rPr>
                <w:sz w:val="20"/>
                <w:szCs w:val="20"/>
              </w:rPr>
            </w:pPr>
          </w:p>
        </w:tc>
        <w:tc>
          <w:tcPr>
            <w:tcW w:w="2565" w:type="dxa"/>
            <w:tcBorders>
              <w:left w:val="single" w:sz="4" w:space="0" w:color="auto"/>
              <w:bottom w:val="single" w:sz="4" w:space="0" w:color="auto"/>
              <w:right w:val="single" w:sz="4" w:space="0" w:color="auto"/>
            </w:tcBorders>
          </w:tcPr>
          <w:p w:rsidR="005A7748" w:rsidRPr="001F3EB8" w:rsidRDefault="005A7748" w:rsidP="00A226E9">
            <w:pPr>
              <w:pStyle w:val="ConsPlusCell"/>
              <w:rPr>
                <w:sz w:val="20"/>
                <w:szCs w:val="20"/>
              </w:rPr>
            </w:pPr>
            <w:r w:rsidRPr="001F3EB8">
              <w:rPr>
                <w:sz w:val="20"/>
                <w:szCs w:val="20"/>
              </w:rPr>
              <w:t xml:space="preserve">республиканский бюджет         </w:t>
            </w:r>
            <w:r w:rsidRPr="001F3EB8">
              <w:rPr>
                <w:sz w:val="20"/>
                <w:szCs w:val="20"/>
              </w:rPr>
              <w:br/>
              <w:t>Республики Коми</w:t>
            </w:r>
          </w:p>
        </w:tc>
        <w:tc>
          <w:tcPr>
            <w:tcW w:w="951" w:type="dxa"/>
            <w:tcBorders>
              <w:left w:val="single" w:sz="4" w:space="0" w:color="auto"/>
              <w:bottom w:val="single" w:sz="4" w:space="0" w:color="auto"/>
              <w:right w:val="single" w:sz="4" w:space="0" w:color="auto"/>
            </w:tcBorders>
          </w:tcPr>
          <w:p w:rsidR="005A7748" w:rsidRPr="001F3EB8" w:rsidRDefault="005A7748" w:rsidP="00794EC0">
            <w:pPr>
              <w:pStyle w:val="ConsPlusCell"/>
              <w:jc w:val="center"/>
              <w:rPr>
                <w:sz w:val="20"/>
                <w:szCs w:val="20"/>
              </w:rPr>
            </w:pPr>
          </w:p>
        </w:tc>
        <w:tc>
          <w:tcPr>
            <w:tcW w:w="957" w:type="dxa"/>
            <w:tcBorders>
              <w:left w:val="single" w:sz="4" w:space="0" w:color="auto"/>
              <w:bottom w:val="single" w:sz="4" w:space="0" w:color="auto"/>
              <w:right w:val="single" w:sz="4" w:space="0" w:color="auto"/>
            </w:tcBorders>
          </w:tcPr>
          <w:p w:rsidR="005A7748" w:rsidRPr="001F3EB8" w:rsidRDefault="005A7748" w:rsidP="00823512">
            <w:pPr>
              <w:pStyle w:val="ConsPlusCell"/>
              <w:jc w:val="center"/>
              <w:rPr>
                <w:sz w:val="20"/>
                <w:szCs w:val="20"/>
              </w:rPr>
            </w:pPr>
          </w:p>
        </w:tc>
        <w:tc>
          <w:tcPr>
            <w:tcW w:w="1046" w:type="dxa"/>
            <w:tcBorders>
              <w:left w:val="single" w:sz="4" w:space="0" w:color="auto"/>
              <w:bottom w:val="single" w:sz="4" w:space="0" w:color="auto"/>
              <w:right w:val="single" w:sz="4" w:space="0" w:color="auto"/>
            </w:tcBorders>
          </w:tcPr>
          <w:p w:rsidR="005A7748" w:rsidRPr="001F3EB8" w:rsidRDefault="005A7748" w:rsidP="00823512">
            <w:pPr>
              <w:pStyle w:val="ConsPlusCell"/>
              <w:jc w:val="center"/>
              <w:rPr>
                <w:sz w:val="20"/>
                <w:szCs w:val="20"/>
              </w:rPr>
            </w:pPr>
          </w:p>
        </w:tc>
        <w:tc>
          <w:tcPr>
            <w:tcW w:w="1047" w:type="dxa"/>
            <w:tcBorders>
              <w:left w:val="single" w:sz="4" w:space="0" w:color="auto"/>
              <w:bottom w:val="single" w:sz="4" w:space="0" w:color="auto"/>
              <w:right w:val="single" w:sz="4" w:space="0" w:color="auto"/>
            </w:tcBorders>
          </w:tcPr>
          <w:p w:rsidR="005A7748" w:rsidRPr="001F3EB8" w:rsidRDefault="005A7748" w:rsidP="00823512">
            <w:pPr>
              <w:pStyle w:val="ConsPlusCell"/>
              <w:jc w:val="center"/>
              <w:rPr>
                <w:sz w:val="20"/>
                <w:szCs w:val="20"/>
              </w:rPr>
            </w:pPr>
          </w:p>
        </w:tc>
        <w:tc>
          <w:tcPr>
            <w:tcW w:w="895" w:type="dxa"/>
            <w:tcBorders>
              <w:left w:val="single" w:sz="4" w:space="0" w:color="auto"/>
              <w:bottom w:val="single" w:sz="4" w:space="0" w:color="auto"/>
              <w:right w:val="single" w:sz="4" w:space="0" w:color="auto"/>
            </w:tcBorders>
          </w:tcPr>
          <w:p w:rsidR="005A7748" w:rsidRPr="001F3EB8" w:rsidRDefault="005A7748" w:rsidP="005A7748">
            <w:pPr>
              <w:pStyle w:val="ConsPlusCell"/>
              <w:jc w:val="center"/>
              <w:rPr>
                <w:sz w:val="20"/>
                <w:szCs w:val="20"/>
              </w:rPr>
            </w:pPr>
          </w:p>
        </w:tc>
        <w:tc>
          <w:tcPr>
            <w:tcW w:w="1020" w:type="dxa"/>
            <w:gridSpan w:val="2"/>
            <w:tcBorders>
              <w:left w:val="single" w:sz="4" w:space="0" w:color="auto"/>
              <w:bottom w:val="single" w:sz="4" w:space="0" w:color="auto"/>
              <w:right w:val="single" w:sz="4" w:space="0" w:color="auto"/>
            </w:tcBorders>
          </w:tcPr>
          <w:p w:rsidR="005A7748" w:rsidRPr="001F3EB8" w:rsidRDefault="005A7748" w:rsidP="00823512">
            <w:pPr>
              <w:pStyle w:val="ConsPlusCell"/>
              <w:jc w:val="center"/>
              <w:rPr>
                <w:color w:val="FF0000"/>
                <w:sz w:val="20"/>
                <w:szCs w:val="20"/>
              </w:rPr>
            </w:pPr>
          </w:p>
        </w:tc>
        <w:tc>
          <w:tcPr>
            <w:tcW w:w="933" w:type="dxa"/>
            <w:tcBorders>
              <w:left w:val="single" w:sz="4" w:space="0" w:color="auto"/>
              <w:bottom w:val="single" w:sz="4" w:space="0" w:color="auto"/>
              <w:right w:val="single" w:sz="4" w:space="0" w:color="auto"/>
            </w:tcBorders>
          </w:tcPr>
          <w:p w:rsidR="005A7748" w:rsidRPr="001F3EB8" w:rsidRDefault="005A7748" w:rsidP="00823512">
            <w:pPr>
              <w:pStyle w:val="ConsPlusCell"/>
              <w:jc w:val="center"/>
              <w:rPr>
                <w:sz w:val="20"/>
                <w:szCs w:val="20"/>
              </w:rPr>
            </w:pPr>
          </w:p>
        </w:tc>
      </w:tr>
      <w:tr w:rsidR="005A7748" w:rsidRPr="001F3EB8" w:rsidTr="005E6C98">
        <w:trPr>
          <w:trHeight w:val="364"/>
          <w:tblCellSpacing w:w="5" w:type="nil"/>
        </w:trPr>
        <w:tc>
          <w:tcPr>
            <w:tcW w:w="1709" w:type="dxa"/>
            <w:vMerge/>
            <w:tcBorders>
              <w:left w:val="single" w:sz="4" w:space="0" w:color="auto"/>
              <w:bottom w:val="single" w:sz="4" w:space="0" w:color="auto"/>
              <w:right w:val="single" w:sz="4" w:space="0" w:color="auto"/>
            </w:tcBorders>
          </w:tcPr>
          <w:p w:rsidR="005A7748" w:rsidRPr="001F3EB8" w:rsidRDefault="005A7748" w:rsidP="00A226E9">
            <w:pPr>
              <w:pStyle w:val="ConsPlusCell"/>
              <w:rPr>
                <w:sz w:val="20"/>
                <w:szCs w:val="20"/>
              </w:rPr>
            </w:pPr>
          </w:p>
        </w:tc>
        <w:tc>
          <w:tcPr>
            <w:tcW w:w="4131" w:type="dxa"/>
            <w:vMerge/>
            <w:tcBorders>
              <w:left w:val="single" w:sz="4" w:space="0" w:color="auto"/>
              <w:bottom w:val="single" w:sz="4" w:space="0" w:color="auto"/>
              <w:right w:val="single" w:sz="4" w:space="0" w:color="auto"/>
            </w:tcBorders>
          </w:tcPr>
          <w:p w:rsidR="005A7748" w:rsidRPr="001F3EB8" w:rsidRDefault="005A7748" w:rsidP="00A226E9">
            <w:pPr>
              <w:pStyle w:val="ConsPlusCell"/>
              <w:rPr>
                <w:sz w:val="20"/>
                <w:szCs w:val="20"/>
              </w:rPr>
            </w:pPr>
          </w:p>
        </w:tc>
        <w:tc>
          <w:tcPr>
            <w:tcW w:w="2565" w:type="dxa"/>
            <w:tcBorders>
              <w:left w:val="single" w:sz="4" w:space="0" w:color="auto"/>
              <w:bottom w:val="single" w:sz="4" w:space="0" w:color="auto"/>
              <w:right w:val="single" w:sz="4" w:space="0" w:color="auto"/>
            </w:tcBorders>
          </w:tcPr>
          <w:p w:rsidR="005A7748" w:rsidRPr="001F3EB8" w:rsidRDefault="005A7748" w:rsidP="00A226E9">
            <w:pPr>
              <w:pStyle w:val="ConsPlusCell"/>
              <w:rPr>
                <w:sz w:val="20"/>
                <w:szCs w:val="20"/>
              </w:rPr>
            </w:pPr>
            <w:r w:rsidRPr="001F3EB8">
              <w:rPr>
                <w:sz w:val="20"/>
                <w:szCs w:val="20"/>
              </w:rPr>
              <w:t xml:space="preserve">бюджет муниципального образования муниципального района «Койгородский»      </w:t>
            </w:r>
          </w:p>
        </w:tc>
        <w:tc>
          <w:tcPr>
            <w:tcW w:w="951" w:type="dxa"/>
            <w:tcBorders>
              <w:left w:val="single" w:sz="4" w:space="0" w:color="auto"/>
              <w:bottom w:val="single" w:sz="4" w:space="0" w:color="auto"/>
              <w:right w:val="single" w:sz="4" w:space="0" w:color="auto"/>
            </w:tcBorders>
          </w:tcPr>
          <w:p w:rsidR="005A7748" w:rsidRPr="001F3EB8" w:rsidRDefault="005A7748" w:rsidP="00794EC0">
            <w:pPr>
              <w:pStyle w:val="ConsPlusCell"/>
              <w:jc w:val="center"/>
              <w:rPr>
                <w:sz w:val="20"/>
                <w:szCs w:val="20"/>
              </w:rPr>
            </w:pPr>
            <w:r w:rsidRPr="001F3EB8">
              <w:rPr>
                <w:sz w:val="20"/>
                <w:szCs w:val="20"/>
              </w:rPr>
              <w:t>4,0</w:t>
            </w:r>
          </w:p>
        </w:tc>
        <w:tc>
          <w:tcPr>
            <w:tcW w:w="957" w:type="dxa"/>
            <w:tcBorders>
              <w:left w:val="single" w:sz="4" w:space="0" w:color="auto"/>
              <w:bottom w:val="single" w:sz="4" w:space="0" w:color="auto"/>
              <w:right w:val="single" w:sz="4" w:space="0" w:color="auto"/>
            </w:tcBorders>
          </w:tcPr>
          <w:p w:rsidR="005A7748" w:rsidRPr="001F3EB8" w:rsidRDefault="005A7748" w:rsidP="00823512">
            <w:pPr>
              <w:pStyle w:val="ConsPlusCell"/>
              <w:jc w:val="center"/>
              <w:rPr>
                <w:sz w:val="20"/>
                <w:szCs w:val="20"/>
              </w:rPr>
            </w:pPr>
            <w:r w:rsidRPr="001F3EB8">
              <w:rPr>
                <w:sz w:val="20"/>
                <w:szCs w:val="20"/>
              </w:rPr>
              <w:t>6,0</w:t>
            </w:r>
          </w:p>
        </w:tc>
        <w:tc>
          <w:tcPr>
            <w:tcW w:w="1046" w:type="dxa"/>
            <w:tcBorders>
              <w:left w:val="single" w:sz="4" w:space="0" w:color="auto"/>
              <w:bottom w:val="single" w:sz="4" w:space="0" w:color="auto"/>
              <w:right w:val="single" w:sz="4" w:space="0" w:color="auto"/>
            </w:tcBorders>
          </w:tcPr>
          <w:p w:rsidR="00D000DD" w:rsidRPr="001F3EB8" w:rsidRDefault="00D000DD" w:rsidP="00823512">
            <w:pPr>
              <w:pStyle w:val="ConsPlusCell"/>
              <w:jc w:val="center"/>
              <w:rPr>
                <w:sz w:val="20"/>
                <w:szCs w:val="20"/>
              </w:rPr>
            </w:pPr>
            <w:r w:rsidRPr="001F3EB8">
              <w:rPr>
                <w:sz w:val="20"/>
                <w:szCs w:val="20"/>
              </w:rPr>
              <w:t>-</w:t>
            </w:r>
          </w:p>
        </w:tc>
        <w:tc>
          <w:tcPr>
            <w:tcW w:w="1047" w:type="dxa"/>
            <w:tcBorders>
              <w:left w:val="single" w:sz="4" w:space="0" w:color="auto"/>
              <w:bottom w:val="single" w:sz="4" w:space="0" w:color="auto"/>
              <w:right w:val="single" w:sz="4" w:space="0" w:color="auto"/>
            </w:tcBorders>
          </w:tcPr>
          <w:p w:rsidR="005A7748" w:rsidRPr="001F3EB8" w:rsidRDefault="005A7748" w:rsidP="00823512">
            <w:pPr>
              <w:pStyle w:val="ConsPlusCell"/>
              <w:jc w:val="center"/>
              <w:rPr>
                <w:sz w:val="20"/>
                <w:szCs w:val="20"/>
              </w:rPr>
            </w:pPr>
            <w:r w:rsidRPr="001F3EB8">
              <w:rPr>
                <w:sz w:val="20"/>
                <w:szCs w:val="20"/>
              </w:rPr>
              <w:t>20,0</w:t>
            </w:r>
          </w:p>
        </w:tc>
        <w:tc>
          <w:tcPr>
            <w:tcW w:w="895" w:type="dxa"/>
            <w:tcBorders>
              <w:left w:val="single" w:sz="4" w:space="0" w:color="auto"/>
              <w:bottom w:val="single" w:sz="4" w:space="0" w:color="auto"/>
              <w:right w:val="single" w:sz="4" w:space="0" w:color="auto"/>
            </w:tcBorders>
          </w:tcPr>
          <w:p w:rsidR="005A7748" w:rsidRPr="001F3EB8" w:rsidRDefault="00356620" w:rsidP="005A7748">
            <w:pPr>
              <w:pStyle w:val="ConsPlusCell"/>
              <w:jc w:val="center"/>
              <w:rPr>
                <w:sz w:val="20"/>
                <w:szCs w:val="20"/>
              </w:rPr>
            </w:pPr>
            <w:r w:rsidRPr="001F3EB8">
              <w:rPr>
                <w:sz w:val="20"/>
                <w:szCs w:val="20"/>
              </w:rPr>
              <w:t>20,0</w:t>
            </w:r>
          </w:p>
        </w:tc>
        <w:tc>
          <w:tcPr>
            <w:tcW w:w="1020" w:type="dxa"/>
            <w:gridSpan w:val="2"/>
            <w:tcBorders>
              <w:left w:val="single" w:sz="4" w:space="0" w:color="auto"/>
              <w:bottom w:val="single" w:sz="4" w:space="0" w:color="auto"/>
              <w:right w:val="single" w:sz="4" w:space="0" w:color="auto"/>
            </w:tcBorders>
          </w:tcPr>
          <w:p w:rsidR="005A7748" w:rsidRPr="001F3EB8" w:rsidRDefault="006013E8" w:rsidP="00EA3219">
            <w:pPr>
              <w:jc w:val="center"/>
              <w:rPr>
                <w:color w:val="FF0000"/>
                <w:sz w:val="20"/>
                <w:szCs w:val="20"/>
              </w:rPr>
            </w:pPr>
            <w:r w:rsidRPr="001F3EB8">
              <w:rPr>
                <w:sz w:val="20"/>
                <w:szCs w:val="20"/>
              </w:rPr>
              <w:t>20,0</w:t>
            </w:r>
          </w:p>
        </w:tc>
        <w:tc>
          <w:tcPr>
            <w:tcW w:w="933" w:type="dxa"/>
            <w:tcBorders>
              <w:left w:val="single" w:sz="4" w:space="0" w:color="auto"/>
              <w:bottom w:val="single" w:sz="4" w:space="0" w:color="auto"/>
              <w:right w:val="single" w:sz="4" w:space="0" w:color="auto"/>
            </w:tcBorders>
          </w:tcPr>
          <w:p w:rsidR="005A7748" w:rsidRPr="001F3EB8" w:rsidRDefault="005A7748" w:rsidP="00EA3219">
            <w:pPr>
              <w:jc w:val="center"/>
              <w:rPr>
                <w:sz w:val="20"/>
                <w:szCs w:val="20"/>
              </w:rPr>
            </w:pPr>
          </w:p>
        </w:tc>
      </w:tr>
      <w:tr w:rsidR="005A7748" w:rsidRPr="001F3EB8" w:rsidTr="005E6C98">
        <w:trPr>
          <w:trHeight w:val="463"/>
          <w:tblCellSpacing w:w="5" w:type="nil"/>
        </w:trPr>
        <w:tc>
          <w:tcPr>
            <w:tcW w:w="1709" w:type="dxa"/>
            <w:vMerge/>
            <w:tcBorders>
              <w:left w:val="single" w:sz="4" w:space="0" w:color="auto"/>
              <w:bottom w:val="single" w:sz="4" w:space="0" w:color="auto"/>
              <w:right w:val="single" w:sz="4" w:space="0" w:color="auto"/>
            </w:tcBorders>
          </w:tcPr>
          <w:p w:rsidR="005A7748" w:rsidRPr="001F3EB8" w:rsidRDefault="005A7748" w:rsidP="00A226E9">
            <w:pPr>
              <w:pStyle w:val="ConsPlusCell"/>
              <w:rPr>
                <w:sz w:val="20"/>
                <w:szCs w:val="20"/>
              </w:rPr>
            </w:pPr>
          </w:p>
        </w:tc>
        <w:tc>
          <w:tcPr>
            <w:tcW w:w="4131" w:type="dxa"/>
            <w:vMerge/>
            <w:tcBorders>
              <w:left w:val="single" w:sz="4" w:space="0" w:color="auto"/>
              <w:bottom w:val="single" w:sz="4" w:space="0" w:color="auto"/>
              <w:right w:val="single" w:sz="4" w:space="0" w:color="auto"/>
            </w:tcBorders>
          </w:tcPr>
          <w:p w:rsidR="005A7748" w:rsidRPr="001F3EB8" w:rsidRDefault="005A7748" w:rsidP="00A226E9">
            <w:pPr>
              <w:pStyle w:val="ConsPlusCell"/>
              <w:rPr>
                <w:sz w:val="20"/>
                <w:szCs w:val="20"/>
              </w:rPr>
            </w:pPr>
          </w:p>
        </w:tc>
        <w:tc>
          <w:tcPr>
            <w:tcW w:w="2565" w:type="dxa"/>
            <w:tcBorders>
              <w:left w:val="single" w:sz="4" w:space="0" w:color="auto"/>
              <w:bottom w:val="single" w:sz="4" w:space="0" w:color="auto"/>
              <w:right w:val="single" w:sz="4" w:space="0" w:color="auto"/>
            </w:tcBorders>
          </w:tcPr>
          <w:p w:rsidR="005A7748" w:rsidRPr="001F3EB8" w:rsidRDefault="005A7748" w:rsidP="00A226E9">
            <w:pPr>
              <w:pStyle w:val="ConsPlusCell"/>
              <w:rPr>
                <w:sz w:val="20"/>
                <w:szCs w:val="20"/>
              </w:rPr>
            </w:pPr>
            <w:r w:rsidRPr="001F3EB8">
              <w:rPr>
                <w:sz w:val="20"/>
                <w:szCs w:val="20"/>
              </w:rPr>
              <w:t xml:space="preserve">средства от  приносящей     </w:t>
            </w:r>
            <w:r w:rsidRPr="001F3EB8">
              <w:rPr>
                <w:sz w:val="20"/>
                <w:szCs w:val="20"/>
              </w:rPr>
              <w:br/>
              <w:t xml:space="preserve">доход   деятельности   </w:t>
            </w:r>
          </w:p>
        </w:tc>
        <w:tc>
          <w:tcPr>
            <w:tcW w:w="951" w:type="dxa"/>
            <w:tcBorders>
              <w:left w:val="single" w:sz="4" w:space="0" w:color="auto"/>
              <w:bottom w:val="single" w:sz="4" w:space="0" w:color="auto"/>
              <w:right w:val="single" w:sz="4" w:space="0" w:color="auto"/>
            </w:tcBorders>
          </w:tcPr>
          <w:p w:rsidR="005A7748" w:rsidRPr="001F3EB8" w:rsidRDefault="005A7748" w:rsidP="00794EC0">
            <w:pPr>
              <w:pStyle w:val="ConsPlusCell"/>
              <w:jc w:val="center"/>
              <w:rPr>
                <w:sz w:val="20"/>
                <w:szCs w:val="20"/>
              </w:rPr>
            </w:pPr>
          </w:p>
        </w:tc>
        <w:tc>
          <w:tcPr>
            <w:tcW w:w="957" w:type="dxa"/>
            <w:tcBorders>
              <w:left w:val="single" w:sz="4" w:space="0" w:color="auto"/>
              <w:bottom w:val="single" w:sz="4" w:space="0" w:color="auto"/>
              <w:right w:val="single" w:sz="4" w:space="0" w:color="auto"/>
            </w:tcBorders>
          </w:tcPr>
          <w:p w:rsidR="005A7748" w:rsidRPr="001F3EB8" w:rsidRDefault="005A7748" w:rsidP="00823512">
            <w:pPr>
              <w:pStyle w:val="ConsPlusCell"/>
              <w:jc w:val="center"/>
              <w:rPr>
                <w:sz w:val="20"/>
                <w:szCs w:val="20"/>
              </w:rPr>
            </w:pPr>
          </w:p>
        </w:tc>
        <w:tc>
          <w:tcPr>
            <w:tcW w:w="1046" w:type="dxa"/>
            <w:tcBorders>
              <w:left w:val="single" w:sz="4" w:space="0" w:color="auto"/>
              <w:bottom w:val="single" w:sz="4" w:space="0" w:color="auto"/>
              <w:right w:val="single" w:sz="4" w:space="0" w:color="auto"/>
            </w:tcBorders>
          </w:tcPr>
          <w:p w:rsidR="005A7748" w:rsidRPr="001F3EB8" w:rsidRDefault="005A7748" w:rsidP="00823512">
            <w:pPr>
              <w:pStyle w:val="ConsPlusCell"/>
              <w:jc w:val="center"/>
              <w:rPr>
                <w:sz w:val="20"/>
                <w:szCs w:val="20"/>
              </w:rPr>
            </w:pPr>
          </w:p>
        </w:tc>
        <w:tc>
          <w:tcPr>
            <w:tcW w:w="1047" w:type="dxa"/>
            <w:tcBorders>
              <w:left w:val="single" w:sz="4" w:space="0" w:color="auto"/>
              <w:bottom w:val="single" w:sz="4" w:space="0" w:color="auto"/>
              <w:right w:val="single" w:sz="4" w:space="0" w:color="auto"/>
            </w:tcBorders>
          </w:tcPr>
          <w:p w:rsidR="005A7748" w:rsidRPr="001F3EB8" w:rsidRDefault="005A7748" w:rsidP="00823512">
            <w:pPr>
              <w:pStyle w:val="ConsPlusCell"/>
              <w:jc w:val="center"/>
              <w:rPr>
                <w:rFonts w:ascii="Courier New" w:hAnsi="Courier New" w:cs="Courier New"/>
                <w:sz w:val="20"/>
                <w:szCs w:val="20"/>
              </w:rPr>
            </w:pPr>
          </w:p>
        </w:tc>
        <w:tc>
          <w:tcPr>
            <w:tcW w:w="902" w:type="dxa"/>
            <w:gridSpan w:val="2"/>
            <w:tcBorders>
              <w:left w:val="single" w:sz="4" w:space="0" w:color="auto"/>
              <w:bottom w:val="single" w:sz="4" w:space="0" w:color="auto"/>
              <w:right w:val="single" w:sz="4" w:space="0" w:color="auto"/>
            </w:tcBorders>
          </w:tcPr>
          <w:p w:rsidR="005A7748" w:rsidRPr="001F3EB8" w:rsidRDefault="005A7748" w:rsidP="005A7748">
            <w:pPr>
              <w:pStyle w:val="ConsPlusCell"/>
              <w:jc w:val="center"/>
              <w:rPr>
                <w:rFonts w:ascii="Courier New" w:hAnsi="Courier New" w:cs="Courier New"/>
                <w:color w:val="FF0000"/>
                <w:sz w:val="20"/>
                <w:szCs w:val="20"/>
              </w:rPr>
            </w:pPr>
          </w:p>
        </w:tc>
        <w:tc>
          <w:tcPr>
            <w:tcW w:w="1013" w:type="dxa"/>
            <w:tcBorders>
              <w:left w:val="single" w:sz="4" w:space="0" w:color="auto"/>
              <w:bottom w:val="single" w:sz="4" w:space="0" w:color="auto"/>
              <w:right w:val="single" w:sz="4" w:space="0" w:color="auto"/>
            </w:tcBorders>
          </w:tcPr>
          <w:p w:rsidR="005A7748" w:rsidRPr="001F3EB8" w:rsidRDefault="005A7748" w:rsidP="00823512">
            <w:pPr>
              <w:pStyle w:val="ConsPlusCell"/>
              <w:jc w:val="center"/>
              <w:rPr>
                <w:rFonts w:ascii="Courier New" w:hAnsi="Courier New" w:cs="Courier New"/>
                <w:sz w:val="20"/>
                <w:szCs w:val="20"/>
              </w:rPr>
            </w:pPr>
          </w:p>
        </w:tc>
        <w:tc>
          <w:tcPr>
            <w:tcW w:w="933" w:type="dxa"/>
            <w:tcBorders>
              <w:left w:val="single" w:sz="4" w:space="0" w:color="auto"/>
              <w:bottom w:val="single" w:sz="4" w:space="0" w:color="auto"/>
              <w:right w:val="single" w:sz="4" w:space="0" w:color="auto"/>
            </w:tcBorders>
          </w:tcPr>
          <w:p w:rsidR="005A7748" w:rsidRPr="001F3EB8" w:rsidRDefault="005A7748" w:rsidP="00823512">
            <w:pPr>
              <w:pStyle w:val="ConsPlusCell"/>
              <w:jc w:val="center"/>
              <w:rPr>
                <w:rFonts w:ascii="Courier New" w:hAnsi="Courier New" w:cs="Courier New"/>
                <w:sz w:val="20"/>
                <w:szCs w:val="20"/>
              </w:rPr>
            </w:pPr>
          </w:p>
        </w:tc>
      </w:tr>
      <w:tr w:rsidR="005A7748" w:rsidRPr="001F3EB8" w:rsidTr="005E6C98">
        <w:trPr>
          <w:trHeight w:val="338"/>
          <w:tblCellSpacing w:w="5" w:type="nil"/>
        </w:trPr>
        <w:tc>
          <w:tcPr>
            <w:tcW w:w="1709" w:type="dxa"/>
            <w:vMerge/>
            <w:tcBorders>
              <w:left w:val="single" w:sz="4" w:space="0" w:color="auto"/>
              <w:bottom w:val="single" w:sz="4" w:space="0" w:color="auto"/>
              <w:right w:val="single" w:sz="4" w:space="0" w:color="auto"/>
            </w:tcBorders>
          </w:tcPr>
          <w:p w:rsidR="005A7748" w:rsidRPr="001F3EB8" w:rsidRDefault="005A7748" w:rsidP="00A226E9">
            <w:pPr>
              <w:pStyle w:val="ConsPlusCell"/>
              <w:rPr>
                <w:sz w:val="20"/>
                <w:szCs w:val="20"/>
              </w:rPr>
            </w:pPr>
          </w:p>
        </w:tc>
        <w:tc>
          <w:tcPr>
            <w:tcW w:w="4131" w:type="dxa"/>
            <w:vMerge/>
            <w:tcBorders>
              <w:left w:val="single" w:sz="4" w:space="0" w:color="auto"/>
              <w:bottom w:val="single" w:sz="4" w:space="0" w:color="auto"/>
              <w:right w:val="single" w:sz="4" w:space="0" w:color="auto"/>
            </w:tcBorders>
          </w:tcPr>
          <w:p w:rsidR="005A7748" w:rsidRPr="001F3EB8" w:rsidRDefault="005A7748" w:rsidP="00A226E9">
            <w:pPr>
              <w:pStyle w:val="ConsPlusCell"/>
              <w:rPr>
                <w:sz w:val="20"/>
                <w:szCs w:val="20"/>
              </w:rPr>
            </w:pPr>
          </w:p>
        </w:tc>
        <w:tc>
          <w:tcPr>
            <w:tcW w:w="2565" w:type="dxa"/>
            <w:tcBorders>
              <w:left w:val="single" w:sz="4" w:space="0" w:color="auto"/>
              <w:bottom w:val="single" w:sz="4" w:space="0" w:color="auto"/>
              <w:right w:val="single" w:sz="4" w:space="0" w:color="auto"/>
            </w:tcBorders>
          </w:tcPr>
          <w:p w:rsidR="005A7748" w:rsidRPr="001F3EB8" w:rsidRDefault="005A7748" w:rsidP="00A226E9">
            <w:pPr>
              <w:pStyle w:val="ConsPlusCell"/>
              <w:rPr>
                <w:sz w:val="20"/>
                <w:szCs w:val="20"/>
              </w:rPr>
            </w:pPr>
            <w:r w:rsidRPr="001F3EB8">
              <w:rPr>
                <w:sz w:val="20"/>
                <w:szCs w:val="20"/>
              </w:rPr>
              <w:t xml:space="preserve">юридические    лица </w:t>
            </w:r>
          </w:p>
        </w:tc>
        <w:tc>
          <w:tcPr>
            <w:tcW w:w="951" w:type="dxa"/>
            <w:tcBorders>
              <w:left w:val="single" w:sz="4" w:space="0" w:color="auto"/>
              <w:bottom w:val="single" w:sz="4" w:space="0" w:color="auto"/>
              <w:right w:val="single" w:sz="4" w:space="0" w:color="auto"/>
            </w:tcBorders>
          </w:tcPr>
          <w:p w:rsidR="005A7748" w:rsidRPr="001F3EB8" w:rsidRDefault="005A7748" w:rsidP="00794EC0">
            <w:pPr>
              <w:pStyle w:val="ConsPlusCell"/>
              <w:jc w:val="center"/>
              <w:rPr>
                <w:sz w:val="20"/>
                <w:szCs w:val="20"/>
              </w:rPr>
            </w:pPr>
          </w:p>
        </w:tc>
        <w:tc>
          <w:tcPr>
            <w:tcW w:w="957" w:type="dxa"/>
            <w:tcBorders>
              <w:left w:val="single" w:sz="4" w:space="0" w:color="auto"/>
              <w:bottom w:val="single" w:sz="4" w:space="0" w:color="auto"/>
              <w:right w:val="single" w:sz="4" w:space="0" w:color="auto"/>
            </w:tcBorders>
          </w:tcPr>
          <w:p w:rsidR="005A7748" w:rsidRPr="001F3EB8" w:rsidRDefault="005A7748" w:rsidP="00823512">
            <w:pPr>
              <w:pStyle w:val="ConsPlusCell"/>
              <w:jc w:val="center"/>
              <w:rPr>
                <w:sz w:val="20"/>
                <w:szCs w:val="20"/>
              </w:rPr>
            </w:pPr>
          </w:p>
        </w:tc>
        <w:tc>
          <w:tcPr>
            <w:tcW w:w="1046" w:type="dxa"/>
            <w:tcBorders>
              <w:left w:val="single" w:sz="4" w:space="0" w:color="auto"/>
              <w:bottom w:val="single" w:sz="4" w:space="0" w:color="auto"/>
              <w:right w:val="single" w:sz="4" w:space="0" w:color="auto"/>
            </w:tcBorders>
          </w:tcPr>
          <w:p w:rsidR="005A7748" w:rsidRPr="001F3EB8" w:rsidRDefault="005A7748" w:rsidP="00823512">
            <w:pPr>
              <w:pStyle w:val="ConsPlusCell"/>
              <w:jc w:val="center"/>
              <w:rPr>
                <w:sz w:val="20"/>
                <w:szCs w:val="20"/>
              </w:rPr>
            </w:pPr>
          </w:p>
        </w:tc>
        <w:tc>
          <w:tcPr>
            <w:tcW w:w="1047" w:type="dxa"/>
            <w:tcBorders>
              <w:left w:val="single" w:sz="4" w:space="0" w:color="auto"/>
              <w:bottom w:val="single" w:sz="4" w:space="0" w:color="auto"/>
              <w:right w:val="single" w:sz="4" w:space="0" w:color="auto"/>
            </w:tcBorders>
          </w:tcPr>
          <w:p w:rsidR="005A7748" w:rsidRPr="001F3EB8" w:rsidRDefault="005A7748" w:rsidP="00823512">
            <w:pPr>
              <w:pStyle w:val="ConsPlusCell"/>
              <w:jc w:val="center"/>
              <w:rPr>
                <w:rFonts w:ascii="Courier New" w:hAnsi="Courier New" w:cs="Courier New"/>
                <w:sz w:val="20"/>
                <w:szCs w:val="20"/>
              </w:rPr>
            </w:pPr>
          </w:p>
        </w:tc>
        <w:tc>
          <w:tcPr>
            <w:tcW w:w="902" w:type="dxa"/>
            <w:gridSpan w:val="2"/>
            <w:tcBorders>
              <w:left w:val="single" w:sz="4" w:space="0" w:color="auto"/>
              <w:bottom w:val="single" w:sz="4" w:space="0" w:color="auto"/>
              <w:right w:val="single" w:sz="4" w:space="0" w:color="auto"/>
            </w:tcBorders>
          </w:tcPr>
          <w:p w:rsidR="005A7748" w:rsidRPr="001F3EB8" w:rsidRDefault="005A7748" w:rsidP="005A7748">
            <w:pPr>
              <w:pStyle w:val="ConsPlusCell"/>
              <w:jc w:val="center"/>
              <w:rPr>
                <w:rFonts w:ascii="Courier New" w:hAnsi="Courier New" w:cs="Courier New"/>
                <w:color w:val="FF0000"/>
                <w:sz w:val="20"/>
                <w:szCs w:val="20"/>
              </w:rPr>
            </w:pPr>
          </w:p>
        </w:tc>
        <w:tc>
          <w:tcPr>
            <w:tcW w:w="1013" w:type="dxa"/>
            <w:tcBorders>
              <w:left w:val="single" w:sz="4" w:space="0" w:color="auto"/>
              <w:bottom w:val="single" w:sz="4" w:space="0" w:color="auto"/>
              <w:right w:val="single" w:sz="4" w:space="0" w:color="auto"/>
            </w:tcBorders>
          </w:tcPr>
          <w:p w:rsidR="005A7748" w:rsidRPr="001F3EB8" w:rsidRDefault="005A7748" w:rsidP="00823512">
            <w:pPr>
              <w:pStyle w:val="ConsPlusCell"/>
              <w:jc w:val="center"/>
              <w:rPr>
                <w:rFonts w:ascii="Courier New" w:hAnsi="Courier New" w:cs="Courier New"/>
                <w:sz w:val="20"/>
                <w:szCs w:val="20"/>
              </w:rPr>
            </w:pPr>
          </w:p>
        </w:tc>
        <w:tc>
          <w:tcPr>
            <w:tcW w:w="933" w:type="dxa"/>
            <w:tcBorders>
              <w:left w:val="single" w:sz="4" w:space="0" w:color="auto"/>
              <w:bottom w:val="single" w:sz="4" w:space="0" w:color="auto"/>
              <w:right w:val="single" w:sz="4" w:space="0" w:color="auto"/>
            </w:tcBorders>
          </w:tcPr>
          <w:p w:rsidR="005A7748" w:rsidRPr="001F3EB8" w:rsidRDefault="005A7748" w:rsidP="00823512">
            <w:pPr>
              <w:pStyle w:val="ConsPlusCell"/>
              <w:jc w:val="center"/>
              <w:rPr>
                <w:rFonts w:ascii="Courier New" w:hAnsi="Courier New" w:cs="Courier New"/>
                <w:sz w:val="20"/>
                <w:szCs w:val="20"/>
              </w:rPr>
            </w:pPr>
          </w:p>
        </w:tc>
      </w:tr>
      <w:tr w:rsidR="00356620" w:rsidRPr="001F3EB8" w:rsidTr="005E6C98">
        <w:trPr>
          <w:trHeight w:val="338"/>
          <w:tblCellSpacing w:w="5" w:type="nil"/>
        </w:trPr>
        <w:tc>
          <w:tcPr>
            <w:tcW w:w="1709" w:type="dxa"/>
            <w:vMerge w:val="restart"/>
            <w:tcBorders>
              <w:left w:val="single" w:sz="4" w:space="0" w:color="auto"/>
              <w:right w:val="single" w:sz="4" w:space="0" w:color="auto"/>
            </w:tcBorders>
          </w:tcPr>
          <w:p w:rsidR="00356620" w:rsidRPr="001F3EB8" w:rsidRDefault="00356620" w:rsidP="00A3375A">
            <w:pPr>
              <w:pStyle w:val="ConsPlusCell"/>
              <w:rPr>
                <w:sz w:val="20"/>
                <w:szCs w:val="20"/>
              </w:rPr>
            </w:pPr>
            <w:r w:rsidRPr="001F3EB8">
              <w:rPr>
                <w:sz w:val="20"/>
                <w:szCs w:val="20"/>
              </w:rPr>
              <w:t xml:space="preserve">Основное     </w:t>
            </w:r>
            <w:r w:rsidRPr="001F3EB8">
              <w:rPr>
                <w:sz w:val="20"/>
                <w:szCs w:val="20"/>
              </w:rPr>
              <w:br/>
              <w:t xml:space="preserve">мероприятие  1.2.1.        </w:t>
            </w:r>
            <w:r w:rsidRPr="001F3EB8">
              <w:rPr>
                <w:sz w:val="20"/>
                <w:szCs w:val="20"/>
              </w:rPr>
              <w:br/>
            </w:r>
          </w:p>
        </w:tc>
        <w:tc>
          <w:tcPr>
            <w:tcW w:w="4131" w:type="dxa"/>
            <w:vMerge w:val="restart"/>
            <w:tcBorders>
              <w:left w:val="single" w:sz="4" w:space="0" w:color="auto"/>
              <w:right w:val="single" w:sz="4" w:space="0" w:color="auto"/>
            </w:tcBorders>
          </w:tcPr>
          <w:p w:rsidR="00356620" w:rsidRPr="001F3EB8" w:rsidRDefault="00356620" w:rsidP="00A3375A">
            <w:pPr>
              <w:pStyle w:val="ConsPlusCell"/>
              <w:rPr>
                <w:sz w:val="20"/>
                <w:szCs w:val="20"/>
              </w:rPr>
            </w:pPr>
            <w:r w:rsidRPr="001F3EB8">
              <w:rPr>
                <w:sz w:val="20"/>
                <w:szCs w:val="20"/>
              </w:rPr>
              <w:t>Финансовая поддержка субъектов малого и среднего предпринимательства</w:t>
            </w:r>
          </w:p>
        </w:tc>
        <w:tc>
          <w:tcPr>
            <w:tcW w:w="2565" w:type="dxa"/>
            <w:tcBorders>
              <w:left w:val="single" w:sz="4" w:space="0" w:color="auto"/>
              <w:bottom w:val="single" w:sz="4" w:space="0" w:color="auto"/>
              <w:right w:val="single" w:sz="4" w:space="0" w:color="auto"/>
            </w:tcBorders>
          </w:tcPr>
          <w:p w:rsidR="00356620" w:rsidRPr="001F3EB8" w:rsidRDefault="00356620" w:rsidP="00A3375A">
            <w:pPr>
              <w:pStyle w:val="ConsPlusCell"/>
              <w:rPr>
                <w:sz w:val="20"/>
                <w:szCs w:val="20"/>
              </w:rPr>
            </w:pPr>
            <w:r w:rsidRPr="001F3EB8">
              <w:rPr>
                <w:sz w:val="20"/>
                <w:szCs w:val="20"/>
              </w:rPr>
              <w:t xml:space="preserve">Всего:         </w:t>
            </w:r>
            <w:r w:rsidRPr="001F3EB8">
              <w:rPr>
                <w:sz w:val="20"/>
                <w:szCs w:val="20"/>
              </w:rPr>
              <w:br/>
              <w:t xml:space="preserve">в том числе:   </w:t>
            </w:r>
          </w:p>
        </w:tc>
        <w:tc>
          <w:tcPr>
            <w:tcW w:w="951" w:type="dxa"/>
            <w:tcBorders>
              <w:left w:val="single" w:sz="4" w:space="0" w:color="auto"/>
              <w:bottom w:val="single" w:sz="4" w:space="0" w:color="auto"/>
              <w:right w:val="single" w:sz="4" w:space="0" w:color="auto"/>
            </w:tcBorders>
          </w:tcPr>
          <w:p w:rsidR="00356620" w:rsidRPr="001F3EB8" w:rsidRDefault="00356620" w:rsidP="00794EC0">
            <w:pPr>
              <w:pStyle w:val="ConsPlusCell"/>
              <w:jc w:val="center"/>
              <w:rPr>
                <w:sz w:val="20"/>
                <w:szCs w:val="20"/>
              </w:rPr>
            </w:pPr>
            <w:r w:rsidRPr="001F3EB8">
              <w:rPr>
                <w:sz w:val="20"/>
                <w:szCs w:val="20"/>
              </w:rPr>
              <w:t>1580,037</w:t>
            </w:r>
          </w:p>
        </w:tc>
        <w:tc>
          <w:tcPr>
            <w:tcW w:w="957" w:type="dxa"/>
            <w:tcBorders>
              <w:left w:val="single" w:sz="4" w:space="0" w:color="auto"/>
              <w:bottom w:val="single" w:sz="4" w:space="0" w:color="auto"/>
              <w:right w:val="single" w:sz="4" w:space="0" w:color="auto"/>
            </w:tcBorders>
          </w:tcPr>
          <w:p w:rsidR="00356620" w:rsidRPr="001F3EB8" w:rsidRDefault="00356620" w:rsidP="008A5A8A">
            <w:pPr>
              <w:pStyle w:val="ConsPlusCell"/>
              <w:jc w:val="center"/>
              <w:rPr>
                <w:sz w:val="20"/>
                <w:szCs w:val="20"/>
              </w:rPr>
            </w:pPr>
            <w:r w:rsidRPr="001F3EB8">
              <w:rPr>
                <w:sz w:val="20"/>
                <w:szCs w:val="20"/>
              </w:rPr>
              <w:t>7</w:t>
            </w:r>
            <w:r w:rsidR="008A5A8A" w:rsidRPr="001F3EB8">
              <w:rPr>
                <w:sz w:val="20"/>
                <w:szCs w:val="20"/>
              </w:rPr>
              <w:t>40</w:t>
            </w:r>
            <w:r w:rsidRPr="001F3EB8">
              <w:rPr>
                <w:sz w:val="20"/>
                <w:szCs w:val="20"/>
              </w:rPr>
              <w:t>2,7267</w:t>
            </w:r>
          </w:p>
        </w:tc>
        <w:tc>
          <w:tcPr>
            <w:tcW w:w="1046" w:type="dxa"/>
            <w:tcBorders>
              <w:left w:val="single" w:sz="4" w:space="0" w:color="auto"/>
              <w:bottom w:val="single" w:sz="4" w:space="0" w:color="auto"/>
              <w:right w:val="single" w:sz="4" w:space="0" w:color="auto"/>
            </w:tcBorders>
          </w:tcPr>
          <w:p w:rsidR="00D000DD" w:rsidRPr="001F3EB8" w:rsidRDefault="009D6CF5" w:rsidP="00931A64">
            <w:pPr>
              <w:pStyle w:val="ConsPlusCell"/>
              <w:jc w:val="center"/>
              <w:rPr>
                <w:sz w:val="20"/>
                <w:szCs w:val="20"/>
              </w:rPr>
            </w:pPr>
            <w:r w:rsidRPr="001F3EB8">
              <w:rPr>
                <w:sz w:val="20"/>
                <w:szCs w:val="20"/>
              </w:rPr>
              <w:t>5789</w:t>
            </w:r>
            <w:r w:rsidR="00D000DD" w:rsidRPr="001F3EB8">
              <w:rPr>
                <w:sz w:val="20"/>
                <w:szCs w:val="20"/>
              </w:rPr>
              <w:t>,24445</w:t>
            </w:r>
          </w:p>
        </w:tc>
        <w:tc>
          <w:tcPr>
            <w:tcW w:w="1047" w:type="dxa"/>
            <w:tcBorders>
              <w:left w:val="single" w:sz="4" w:space="0" w:color="auto"/>
              <w:bottom w:val="single" w:sz="4" w:space="0" w:color="auto"/>
              <w:right w:val="single" w:sz="4" w:space="0" w:color="auto"/>
            </w:tcBorders>
          </w:tcPr>
          <w:p w:rsidR="006013E8" w:rsidRPr="001F3EB8" w:rsidRDefault="00905C16" w:rsidP="00823512">
            <w:pPr>
              <w:pStyle w:val="ConsPlusCell"/>
              <w:jc w:val="center"/>
              <w:rPr>
                <w:sz w:val="20"/>
                <w:szCs w:val="20"/>
              </w:rPr>
            </w:pPr>
            <w:r w:rsidRPr="001F3EB8">
              <w:rPr>
                <w:sz w:val="20"/>
                <w:szCs w:val="20"/>
              </w:rPr>
              <w:t>1501,16</w:t>
            </w:r>
          </w:p>
        </w:tc>
        <w:tc>
          <w:tcPr>
            <w:tcW w:w="902" w:type="dxa"/>
            <w:gridSpan w:val="2"/>
            <w:tcBorders>
              <w:left w:val="single" w:sz="4" w:space="0" w:color="auto"/>
              <w:bottom w:val="single" w:sz="4" w:space="0" w:color="auto"/>
              <w:right w:val="single" w:sz="4" w:space="0" w:color="auto"/>
            </w:tcBorders>
          </w:tcPr>
          <w:p w:rsidR="006013E8" w:rsidRPr="001F3EB8" w:rsidRDefault="006013E8" w:rsidP="00356620">
            <w:pPr>
              <w:pStyle w:val="ConsPlusCell"/>
              <w:jc w:val="center"/>
              <w:rPr>
                <w:sz w:val="20"/>
                <w:szCs w:val="20"/>
              </w:rPr>
            </w:pPr>
            <w:r w:rsidRPr="001F3EB8">
              <w:rPr>
                <w:sz w:val="20"/>
                <w:szCs w:val="20"/>
              </w:rPr>
              <w:t>200,0</w:t>
            </w:r>
          </w:p>
        </w:tc>
        <w:tc>
          <w:tcPr>
            <w:tcW w:w="1013" w:type="dxa"/>
            <w:tcBorders>
              <w:left w:val="single" w:sz="4" w:space="0" w:color="auto"/>
              <w:bottom w:val="single" w:sz="4" w:space="0" w:color="auto"/>
              <w:right w:val="single" w:sz="4" w:space="0" w:color="auto"/>
            </w:tcBorders>
          </w:tcPr>
          <w:p w:rsidR="00356620" w:rsidRPr="001F3EB8" w:rsidRDefault="006013E8" w:rsidP="00EA3219">
            <w:pPr>
              <w:jc w:val="center"/>
              <w:rPr>
                <w:sz w:val="20"/>
                <w:szCs w:val="20"/>
              </w:rPr>
            </w:pPr>
            <w:r w:rsidRPr="001F3EB8">
              <w:rPr>
                <w:sz w:val="20"/>
                <w:szCs w:val="20"/>
              </w:rPr>
              <w:t>200,0</w:t>
            </w:r>
          </w:p>
        </w:tc>
        <w:tc>
          <w:tcPr>
            <w:tcW w:w="933" w:type="dxa"/>
            <w:tcBorders>
              <w:left w:val="single" w:sz="4" w:space="0" w:color="auto"/>
              <w:bottom w:val="single" w:sz="4" w:space="0" w:color="auto"/>
              <w:right w:val="single" w:sz="4" w:space="0" w:color="auto"/>
            </w:tcBorders>
          </w:tcPr>
          <w:p w:rsidR="00356620" w:rsidRPr="001F3EB8" w:rsidRDefault="00356620" w:rsidP="00EA3219">
            <w:pPr>
              <w:jc w:val="center"/>
              <w:rPr>
                <w:sz w:val="20"/>
                <w:szCs w:val="20"/>
              </w:rPr>
            </w:pPr>
          </w:p>
        </w:tc>
      </w:tr>
      <w:tr w:rsidR="00356620" w:rsidRPr="001F3EB8" w:rsidTr="005E6C98">
        <w:trPr>
          <w:trHeight w:val="338"/>
          <w:tblCellSpacing w:w="5" w:type="nil"/>
        </w:trPr>
        <w:tc>
          <w:tcPr>
            <w:tcW w:w="1709" w:type="dxa"/>
            <w:vMerge/>
            <w:tcBorders>
              <w:left w:val="single" w:sz="4" w:space="0" w:color="auto"/>
              <w:right w:val="single" w:sz="4" w:space="0" w:color="auto"/>
            </w:tcBorders>
          </w:tcPr>
          <w:p w:rsidR="00356620" w:rsidRPr="001F3EB8" w:rsidRDefault="00356620" w:rsidP="00A3375A">
            <w:pPr>
              <w:pStyle w:val="ConsPlusCell"/>
              <w:rPr>
                <w:sz w:val="20"/>
                <w:szCs w:val="20"/>
              </w:rPr>
            </w:pPr>
          </w:p>
        </w:tc>
        <w:tc>
          <w:tcPr>
            <w:tcW w:w="4131" w:type="dxa"/>
            <w:vMerge/>
            <w:tcBorders>
              <w:left w:val="single" w:sz="4" w:space="0" w:color="auto"/>
              <w:right w:val="single" w:sz="4" w:space="0" w:color="auto"/>
            </w:tcBorders>
          </w:tcPr>
          <w:p w:rsidR="00356620" w:rsidRPr="001F3EB8" w:rsidRDefault="00356620" w:rsidP="00A3375A">
            <w:pPr>
              <w:pStyle w:val="ConsPlusCell"/>
              <w:rPr>
                <w:sz w:val="20"/>
                <w:szCs w:val="20"/>
              </w:rPr>
            </w:pPr>
          </w:p>
        </w:tc>
        <w:tc>
          <w:tcPr>
            <w:tcW w:w="2565" w:type="dxa"/>
            <w:tcBorders>
              <w:left w:val="single" w:sz="4" w:space="0" w:color="auto"/>
              <w:bottom w:val="single" w:sz="4" w:space="0" w:color="auto"/>
              <w:right w:val="single" w:sz="4" w:space="0" w:color="auto"/>
            </w:tcBorders>
          </w:tcPr>
          <w:p w:rsidR="00356620" w:rsidRPr="001F3EB8" w:rsidRDefault="00356620" w:rsidP="00A3375A">
            <w:pPr>
              <w:pStyle w:val="ConsPlusCell"/>
              <w:rPr>
                <w:sz w:val="20"/>
                <w:szCs w:val="20"/>
              </w:rPr>
            </w:pPr>
            <w:r w:rsidRPr="001F3EB8">
              <w:rPr>
                <w:sz w:val="20"/>
                <w:szCs w:val="20"/>
              </w:rPr>
              <w:t xml:space="preserve">федеральный  бюджет         </w:t>
            </w:r>
          </w:p>
        </w:tc>
        <w:tc>
          <w:tcPr>
            <w:tcW w:w="951" w:type="dxa"/>
            <w:tcBorders>
              <w:left w:val="single" w:sz="4" w:space="0" w:color="auto"/>
              <w:bottom w:val="single" w:sz="4" w:space="0" w:color="auto"/>
              <w:right w:val="single" w:sz="4" w:space="0" w:color="auto"/>
            </w:tcBorders>
          </w:tcPr>
          <w:p w:rsidR="00356620" w:rsidRPr="001F3EB8" w:rsidRDefault="00356620" w:rsidP="00794EC0">
            <w:pPr>
              <w:pStyle w:val="ConsPlusCell"/>
              <w:jc w:val="center"/>
              <w:rPr>
                <w:sz w:val="20"/>
                <w:szCs w:val="20"/>
              </w:rPr>
            </w:pPr>
            <w:r w:rsidRPr="001F3EB8">
              <w:rPr>
                <w:sz w:val="20"/>
                <w:szCs w:val="20"/>
              </w:rPr>
              <w:t>622,510</w:t>
            </w:r>
          </w:p>
        </w:tc>
        <w:tc>
          <w:tcPr>
            <w:tcW w:w="957" w:type="dxa"/>
            <w:tcBorders>
              <w:left w:val="single" w:sz="4" w:space="0" w:color="auto"/>
              <w:bottom w:val="single" w:sz="4" w:space="0" w:color="auto"/>
              <w:right w:val="single" w:sz="4" w:space="0" w:color="auto"/>
            </w:tcBorders>
          </w:tcPr>
          <w:p w:rsidR="00356620" w:rsidRPr="001F3EB8" w:rsidRDefault="00356620" w:rsidP="00823512">
            <w:pPr>
              <w:pStyle w:val="ConsPlusCell"/>
              <w:jc w:val="center"/>
              <w:rPr>
                <w:sz w:val="20"/>
                <w:szCs w:val="20"/>
              </w:rPr>
            </w:pPr>
            <w:r w:rsidRPr="001F3EB8">
              <w:rPr>
                <w:sz w:val="20"/>
                <w:szCs w:val="20"/>
              </w:rPr>
              <w:t>3198,08</w:t>
            </w:r>
          </w:p>
        </w:tc>
        <w:tc>
          <w:tcPr>
            <w:tcW w:w="1046" w:type="dxa"/>
            <w:tcBorders>
              <w:left w:val="single" w:sz="4" w:space="0" w:color="auto"/>
              <w:bottom w:val="single" w:sz="4" w:space="0" w:color="auto"/>
              <w:right w:val="single" w:sz="4" w:space="0" w:color="auto"/>
            </w:tcBorders>
          </w:tcPr>
          <w:p w:rsidR="00356620" w:rsidRPr="001F3EB8" w:rsidRDefault="000D62F7" w:rsidP="00823512">
            <w:pPr>
              <w:pStyle w:val="ConsPlusCell"/>
              <w:jc w:val="center"/>
              <w:rPr>
                <w:sz w:val="20"/>
                <w:szCs w:val="20"/>
              </w:rPr>
            </w:pPr>
            <w:r w:rsidRPr="001F3EB8">
              <w:rPr>
                <w:sz w:val="20"/>
                <w:szCs w:val="20"/>
              </w:rPr>
              <w:t>2628,076</w:t>
            </w:r>
          </w:p>
        </w:tc>
        <w:tc>
          <w:tcPr>
            <w:tcW w:w="1047" w:type="dxa"/>
            <w:tcBorders>
              <w:left w:val="single" w:sz="4" w:space="0" w:color="auto"/>
              <w:bottom w:val="single" w:sz="4" w:space="0" w:color="auto"/>
              <w:right w:val="single" w:sz="4" w:space="0" w:color="auto"/>
            </w:tcBorders>
          </w:tcPr>
          <w:p w:rsidR="00356620" w:rsidRPr="001F3EB8" w:rsidRDefault="00356620" w:rsidP="00823512">
            <w:pPr>
              <w:pStyle w:val="ConsPlusCell"/>
              <w:jc w:val="center"/>
              <w:rPr>
                <w:rFonts w:ascii="Courier New" w:hAnsi="Courier New" w:cs="Courier New"/>
                <w:sz w:val="20"/>
                <w:szCs w:val="20"/>
              </w:rPr>
            </w:pPr>
          </w:p>
        </w:tc>
        <w:tc>
          <w:tcPr>
            <w:tcW w:w="902" w:type="dxa"/>
            <w:gridSpan w:val="2"/>
            <w:tcBorders>
              <w:left w:val="single" w:sz="4" w:space="0" w:color="auto"/>
              <w:bottom w:val="single" w:sz="4" w:space="0" w:color="auto"/>
              <w:right w:val="single" w:sz="4" w:space="0" w:color="auto"/>
            </w:tcBorders>
          </w:tcPr>
          <w:p w:rsidR="00356620" w:rsidRPr="001F3EB8" w:rsidRDefault="00356620" w:rsidP="00356620">
            <w:pPr>
              <w:pStyle w:val="ConsPlusCell"/>
              <w:jc w:val="center"/>
              <w:rPr>
                <w:rFonts w:ascii="Courier New" w:hAnsi="Courier New" w:cs="Courier New"/>
                <w:sz w:val="20"/>
                <w:szCs w:val="20"/>
              </w:rPr>
            </w:pPr>
          </w:p>
        </w:tc>
        <w:tc>
          <w:tcPr>
            <w:tcW w:w="1013" w:type="dxa"/>
            <w:tcBorders>
              <w:left w:val="single" w:sz="4" w:space="0" w:color="auto"/>
              <w:bottom w:val="single" w:sz="4" w:space="0" w:color="auto"/>
              <w:right w:val="single" w:sz="4" w:space="0" w:color="auto"/>
            </w:tcBorders>
          </w:tcPr>
          <w:p w:rsidR="00356620" w:rsidRPr="001F3EB8" w:rsidRDefault="00356620" w:rsidP="00823512">
            <w:pPr>
              <w:pStyle w:val="ConsPlusCell"/>
              <w:jc w:val="center"/>
              <w:rPr>
                <w:rFonts w:ascii="Courier New" w:hAnsi="Courier New" w:cs="Courier New"/>
                <w:sz w:val="20"/>
                <w:szCs w:val="20"/>
              </w:rPr>
            </w:pPr>
          </w:p>
        </w:tc>
        <w:tc>
          <w:tcPr>
            <w:tcW w:w="933" w:type="dxa"/>
            <w:tcBorders>
              <w:left w:val="single" w:sz="4" w:space="0" w:color="auto"/>
              <w:bottom w:val="single" w:sz="4" w:space="0" w:color="auto"/>
              <w:right w:val="single" w:sz="4" w:space="0" w:color="auto"/>
            </w:tcBorders>
          </w:tcPr>
          <w:p w:rsidR="00356620" w:rsidRPr="001F3EB8" w:rsidRDefault="00356620" w:rsidP="00823512">
            <w:pPr>
              <w:pStyle w:val="ConsPlusCell"/>
              <w:jc w:val="center"/>
              <w:rPr>
                <w:rFonts w:ascii="Courier New" w:hAnsi="Courier New" w:cs="Courier New"/>
                <w:sz w:val="20"/>
                <w:szCs w:val="20"/>
              </w:rPr>
            </w:pPr>
          </w:p>
        </w:tc>
      </w:tr>
      <w:tr w:rsidR="00356620" w:rsidRPr="001F3EB8" w:rsidTr="005E6C98">
        <w:trPr>
          <w:trHeight w:val="338"/>
          <w:tblCellSpacing w:w="5" w:type="nil"/>
        </w:trPr>
        <w:tc>
          <w:tcPr>
            <w:tcW w:w="1709" w:type="dxa"/>
            <w:vMerge/>
            <w:tcBorders>
              <w:left w:val="single" w:sz="4" w:space="0" w:color="auto"/>
              <w:right w:val="single" w:sz="4" w:space="0" w:color="auto"/>
            </w:tcBorders>
          </w:tcPr>
          <w:p w:rsidR="00356620" w:rsidRPr="001F3EB8" w:rsidRDefault="00356620" w:rsidP="00A3375A">
            <w:pPr>
              <w:pStyle w:val="ConsPlusCell"/>
              <w:rPr>
                <w:sz w:val="20"/>
                <w:szCs w:val="20"/>
              </w:rPr>
            </w:pPr>
          </w:p>
        </w:tc>
        <w:tc>
          <w:tcPr>
            <w:tcW w:w="4131" w:type="dxa"/>
            <w:vMerge/>
            <w:tcBorders>
              <w:left w:val="single" w:sz="4" w:space="0" w:color="auto"/>
              <w:right w:val="single" w:sz="4" w:space="0" w:color="auto"/>
            </w:tcBorders>
          </w:tcPr>
          <w:p w:rsidR="00356620" w:rsidRPr="001F3EB8" w:rsidRDefault="00356620" w:rsidP="00A3375A">
            <w:pPr>
              <w:pStyle w:val="ConsPlusCell"/>
              <w:rPr>
                <w:sz w:val="20"/>
                <w:szCs w:val="20"/>
              </w:rPr>
            </w:pPr>
          </w:p>
        </w:tc>
        <w:tc>
          <w:tcPr>
            <w:tcW w:w="2565" w:type="dxa"/>
            <w:tcBorders>
              <w:left w:val="single" w:sz="4" w:space="0" w:color="auto"/>
              <w:bottom w:val="single" w:sz="4" w:space="0" w:color="auto"/>
              <w:right w:val="single" w:sz="4" w:space="0" w:color="auto"/>
            </w:tcBorders>
          </w:tcPr>
          <w:p w:rsidR="00356620" w:rsidRPr="001F3EB8" w:rsidRDefault="00356620" w:rsidP="00A3375A">
            <w:pPr>
              <w:pStyle w:val="ConsPlusCell"/>
              <w:rPr>
                <w:sz w:val="20"/>
                <w:szCs w:val="20"/>
              </w:rPr>
            </w:pPr>
            <w:r w:rsidRPr="001F3EB8">
              <w:rPr>
                <w:sz w:val="20"/>
                <w:szCs w:val="20"/>
              </w:rPr>
              <w:t xml:space="preserve">республиканский бюджет         </w:t>
            </w:r>
            <w:r w:rsidRPr="001F3EB8">
              <w:rPr>
                <w:sz w:val="20"/>
                <w:szCs w:val="20"/>
              </w:rPr>
              <w:br/>
              <w:t>Республики Коми</w:t>
            </w:r>
          </w:p>
        </w:tc>
        <w:tc>
          <w:tcPr>
            <w:tcW w:w="951" w:type="dxa"/>
            <w:tcBorders>
              <w:left w:val="single" w:sz="4" w:space="0" w:color="auto"/>
              <w:bottom w:val="single" w:sz="4" w:space="0" w:color="auto"/>
              <w:right w:val="single" w:sz="4" w:space="0" w:color="auto"/>
            </w:tcBorders>
          </w:tcPr>
          <w:p w:rsidR="00356620" w:rsidRPr="001F3EB8" w:rsidRDefault="00356620" w:rsidP="00794EC0">
            <w:pPr>
              <w:pStyle w:val="ConsPlusCell"/>
              <w:jc w:val="center"/>
              <w:rPr>
                <w:sz w:val="20"/>
                <w:szCs w:val="20"/>
              </w:rPr>
            </w:pPr>
            <w:r w:rsidRPr="001F3EB8">
              <w:rPr>
                <w:sz w:val="20"/>
                <w:szCs w:val="20"/>
              </w:rPr>
              <w:t>152,997</w:t>
            </w:r>
          </w:p>
        </w:tc>
        <w:tc>
          <w:tcPr>
            <w:tcW w:w="957" w:type="dxa"/>
            <w:tcBorders>
              <w:left w:val="single" w:sz="4" w:space="0" w:color="auto"/>
              <w:bottom w:val="single" w:sz="4" w:space="0" w:color="auto"/>
              <w:right w:val="single" w:sz="4" w:space="0" w:color="auto"/>
            </w:tcBorders>
          </w:tcPr>
          <w:p w:rsidR="00356620" w:rsidRPr="001F3EB8" w:rsidRDefault="00356620" w:rsidP="00823512">
            <w:pPr>
              <w:pStyle w:val="ConsPlusCell"/>
              <w:jc w:val="center"/>
              <w:rPr>
                <w:sz w:val="20"/>
                <w:szCs w:val="20"/>
              </w:rPr>
            </w:pPr>
            <w:r w:rsidRPr="001F3EB8">
              <w:rPr>
                <w:sz w:val="20"/>
                <w:szCs w:val="20"/>
              </w:rPr>
              <w:t>4013,8</w:t>
            </w:r>
          </w:p>
        </w:tc>
        <w:tc>
          <w:tcPr>
            <w:tcW w:w="1046" w:type="dxa"/>
            <w:tcBorders>
              <w:left w:val="single" w:sz="4" w:space="0" w:color="auto"/>
              <w:bottom w:val="single" w:sz="4" w:space="0" w:color="auto"/>
              <w:right w:val="single" w:sz="4" w:space="0" w:color="auto"/>
            </w:tcBorders>
          </w:tcPr>
          <w:p w:rsidR="00356620" w:rsidRPr="001F3EB8" w:rsidRDefault="00C750F7" w:rsidP="00823512">
            <w:pPr>
              <w:pStyle w:val="ConsPlusCell"/>
              <w:jc w:val="center"/>
              <w:rPr>
                <w:sz w:val="20"/>
                <w:szCs w:val="20"/>
              </w:rPr>
            </w:pPr>
            <w:r w:rsidRPr="001F3EB8">
              <w:rPr>
                <w:sz w:val="20"/>
                <w:szCs w:val="20"/>
              </w:rPr>
              <w:t>1049,264</w:t>
            </w:r>
          </w:p>
        </w:tc>
        <w:tc>
          <w:tcPr>
            <w:tcW w:w="1047" w:type="dxa"/>
            <w:tcBorders>
              <w:left w:val="single" w:sz="4" w:space="0" w:color="auto"/>
              <w:bottom w:val="single" w:sz="4" w:space="0" w:color="auto"/>
              <w:right w:val="single" w:sz="4" w:space="0" w:color="auto"/>
            </w:tcBorders>
          </w:tcPr>
          <w:p w:rsidR="00356620" w:rsidRPr="001F3EB8" w:rsidRDefault="00356620" w:rsidP="00823512">
            <w:pPr>
              <w:pStyle w:val="ConsPlusCell"/>
              <w:jc w:val="center"/>
              <w:rPr>
                <w:rFonts w:ascii="Courier New" w:hAnsi="Courier New" w:cs="Courier New"/>
                <w:sz w:val="20"/>
                <w:szCs w:val="20"/>
              </w:rPr>
            </w:pPr>
          </w:p>
        </w:tc>
        <w:tc>
          <w:tcPr>
            <w:tcW w:w="902" w:type="dxa"/>
            <w:gridSpan w:val="2"/>
            <w:tcBorders>
              <w:left w:val="single" w:sz="4" w:space="0" w:color="auto"/>
              <w:bottom w:val="single" w:sz="4" w:space="0" w:color="auto"/>
              <w:right w:val="single" w:sz="4" w:space="0" w:color="auto"/>
            </w:tcBorders>
          </w:tcPr>
          <w:p w:rsidR="00356620" w:rsidRPr="001F3EB8" w:rsidRDefault="00356620" w:rsidP="00356620">
            <w:pPr>
              <w:pStyle w:val="ConsPlusCell"/>
              <w:jc w:val="center"/>
              <w:rPr>
                <w:rFonts w:ascii="Courier New" w:hAnsi="Courier New" w:cs="Courier New"/>
                <w:sz w:val="20"/>
                <w:szCs w:val="20"/>
              </w:rPr>
            </w:pPr>
          </w:p>
        </w:tc>
        <w:tc>
          <w:tcPr>
            <w:tcW w:w="1013" w:type="dxa"/>
            <w:tcBorders>
              <w:left w:val="single" w:sz="4" w:space="0" w:color="auto"/>
              <w:bottom w:val="single" w:sz="4" w:space="0" w:color="auto"/>
              <w:right w:val="single" w:sz="4" w:space="0" w:color="auto"/>
            </w:tcBorders>
          </w:tcPr>
          <w:p w:rsidR="00356620" w:rsidRPr="001F3EB8" w:rsidRDefault="00356620" w:rsidP="00823512">
            <w:pPr>
              <w:pStyle w:val="ConsPlusCell"/>
              <w:jc w:val="center"/>
              <w:rPr>
                <w:rFonts w:ascii="Courier New" w:hAnsi="Courier New" w:cs="Courier New"/>
                <w:sz w:val="20"/>
                <w:szCs w:val="20"/>
              </w:rPr>
            </w:pPr>
          </w:p>
        </w:tc>
        <w:tc>
          <w:tcPr>
            <w:tcW w:w="933" w:type="dxa"/>
            <w:tcBorders>
              <w:left w:val="single" w:sz="4" w:space="0" w:color="auto"/>
              <w:bottom w:val="single" w:sz="4" w:space="0" w:color="auto"/>
              <w:right w:val="single" w:sz="4" w:space="0" w:color="auto"/>
            </w:tcBorders>
          </w:tcPr>
          <w:p w:rsidR="00356620" w:rsidRPr="001F3EB8" w:rsidRDefault="00356620" w:rsidP="00823512">
            <w:pPr>
              <w:pStyle w:val="ConsPlusCell"/>
              <w:jc w:val="center"/>
              <w:rPr>
                <w:rFonts w:ascii="Courier New" w:hAnsi="Courier New" w:cs="Courier New"/>
                <w:sz w:val="20"/>
                <w:szCs w:val="20"/>
              </w:rPr>
            </w:pPr>
          </w:p>
        </w:tc>
      </w:tr>
      <w:tr w:rsidR="00356620" w:rsidRPr="001F3EB8" w:rsidTr="005E6C98">
        <w:trPr>
          <w:trHeight w:val="338"/>
          <w:tblCellSpacing w:w="5" w:type="nil"/>
        </w:trPr>
        <w:tc>
          <w:tcPr>
            <w:tcW w:w="1709" w:type="dxa"/>
            <w:vMerge/>
            <w:tcBorders>
              <w:left w:val="single" w:sz="4" w:space="0" w:color="auto"/>
              <w:right w:val="single" w:sz="4" w:space="0" w:color="auto"/>
            </w:tcBorders>
          </w:tcPr>
          <w:p w:rsidR="00356620" w:rsidRPr="001F3EB8" w:rsidRDefault="00356620" w:rsidP="00A3375A">
            <w:pPr>
              <w:pStyle w:val="ConsPlusCell"/>
              <w:rPr>
                <w:sz w:val="20"/>
                <w:szCs w:val="20"/>
              </w:rPr>
            </w:pPr>
          </w:p>
        </w:tc>
        <w:tc>
          <w:tcPr>
            <w:tcW w:w="4131" w:type="dxa"/>
            <w:vMerge/>
            <w:tcBorders>
              <w:left w:val="single" w:sz="4" w:space="0" w:color="auto"/>
              <w:right w:val="single" w:sz="4" w:space="0" w:color="auto"/>
            </w:tcBorders>
          </w:tcPr>
          <w:p w:rsidR="00356620" w:rsidRPr="001F3EB8" w:rsidRDefault="00356620" w:rsidP="00A3375A">
            <w:pPr>
              <w:pStyle w:val="ConsPlusCell"/>
              <w:rPr>
                <w:sz w:val="20"/>
                <w:szCs w:val="20"/>
              </w:rPr>
            </w:pPr>
          </w:p>
        </w:tc>
        <w:tc>
          <w:tcPr>
            <w:tcW w:w="2565" w:type="dxa"/>
            <w:tcBorders>
              <w:left w:val="single" w:sz="4" w:space="0" w:color="auto"/>
              <w:bottom w:val="single" w:sz="4" w:space="0" w:color="auto"/>
              <w:right w:val="single" w:sz="4" w:space="0" w:color="auto"/>
            </w:tcBorders>
          </w:tcPr>
          <w:p w:rsidR="00356620" w:rsidRPr="001F3EB8" w:rsidRDefault="00356620" w:rsidP="00A3375A">
            <w:pPr>
              <w:pStyle w:val="ConsPlusCell"/>
              <w:rPr>
                <w:sz w:val="20"/>
                <w:szCs w:val="20"/>
              </w:rPr>
            </w:pPr>
            <w:r w:rsidRPr="001F3EB8">
              <w:rPr>
                <w:sz w:val="20"/>
                <w:szCs w:val="20"/>
              </w:rPr>
              <w:t xml:space="preserve">бюджет муниципального образования муниципального района «Койгородский»      </w:t>
            </w:r>
          </w:p>
        </w:tc>
        <w:tc>
          <w:tcPr>
            <w:tcW w:w="951" w:type="dxa"/>
            <w:tcBorders>
              <w:left w:val="single" w:sz="4" w:space="0" w:color="auto"/>
              <w:bottom w:val="single" w:sz="4" w:space="0" w:color="auto"/>
              <w:right w:val="single" w:sz="4" w:space="0" w:color="auto"/>
            </w:tcBorders>
          </w:tcPr>
          <w:p w:rsidR="00356620" w:rsidRPr="001F3EB8" w:rsidRDefault="00356620" w:rsidP="00794EC0">
            <w:pPr>
              <w:pStyle w:val="ConsPlusCell"/>
              <w:jc w:val="center"/>
              <w:rPr>
                <w:sz w:val="20"/>
                <w:szCs w:val="20"/>
              </w:rPr>
            </w:pPr>
            <w:r w:rsidRPr="001F3EB8">
              <w:rPr>
                <w:sz w:val="20"/>
                <w:szCs w:val="20"/>
              </w:rPr>
              <w:t>804,530</w:t>
            </w:r>
          </w:p>
        </w:tc>
        <w:tc>
          <w:tcPr>
            <w:tcW w:w="957" w:type="dxa"/>
            <w:tcBorders>
              <w:left w:val="single" w:sz="4" w:space="0" w:color="auto"/>
              <w:bottom w:val="single" w:sz="4" w:space="0" w:color="auto"/>
              <w:right w:val="single" w:sz="4" w:space="0" w:color="auto"/>
            </w:tcBorders>
          </w:tcPr>
          <w:p w:rsidR="00356620" w:rsidRPr="001F3EB8" w:rsidRDefault="00356620" w:rsidP="008A5A8A">
            <w:pPr>
              <w:pStyle w:val="ConsPlusCell"/>
              <w:jc w:val="center"/>
              <w:rPr>
                <w:sz w:val="20"/>
                <w:szCs w:val="20"/>
              </w:rPr>
            </w:pPr>
            <w:r w:rsidRPr="001F3EB8">
              <w:rPr>
                <w:sz w:val="20"/>
                <w:szCs w:val="20"/>
              </w:rPr>
              <w:t>1</w:t>
            </w:r>
            <w:r w:rsidR="008A5A8A" w:rsidRPr="001F3EB8">
              <w:rPr>
                <w:sz w:val="20"/>
                <w:szCs w:val="20"/>
              </w:rPr>
              <w:t>9</w:t>
            </w:r>
            <w:r w:rsidRPr="001F3EB8">
              <w:rPr>
                <w:sz w:val="20"/>
                <w:szCs w:val="20"/>
              </w:rPr>
              <w:t>0,8467</w:t>
            </w:r>
          </w:p>
        </w:tc>
        <w:tc>
          <w:tcPr>
            <w:tcW w:w="1046" w:type="dxa"/>
            <w:tcBorders>
              <w:left w:val="single" w:sz="4" w:space="0" w:color="auto"/>
              <w:bottom w:val="single" w:sz="4" w:space="0" w:color="auto"/>
              <w:right w:val="single" w:sz="4" w:space="0" w:color="auto"/>
            </w:tcBorders>
          </w:tcPr>
          <w:p w:rsidR="00C750F7" w:rsidRPr="001F3EB8" w:rsidRDefault="00425ED3" w:rsidP="00823512">
            <w:pPr>
              <w:pStyle w:val="ConsPlusCell"/>
              <w:jc w:val="center"/>
              <w:rPr>
                <w:sz w:val="20"/>
                <w:szCs w:val="20"/>
              </w:rPr>
            </w:pPr>
            <w:r w:rsidRPr="001F3EB8">
              <w:rPr>
                <w:sz w:val="20"/>
                <w:szCs w:val="20"/>
              </w:rPr>
              <w:t>2111</w:t>
            </w:r>
            <w:r w:rsidR="00D000DD" w:rsidRPr="001F3EB8">
              <w:rPr>
                <w:sz w:val="20"/>
                <w:szCs w:val="20"/>
              </w:rPr>
              <w:t>,90445</w:t>
            </w:r>
          </w:p>
        </w:tc>
        <w:tc>
          <w:tcPr>
            <w:tcW w:w="1047" w:type="dxa"/>
            <w:tcBorders>
              <w:left w:val="single" w:sz="4" w:space="0" w:color="auto"/>
              <w:bottom w:val="single" w:sz="4" w:space="0" w:color="auto"/>
              <w:right w:val="single" w:sz="4" w:space="0" w:color="auto"/>
            </w:tcBorders>
          </w:tcPr>
          <w:p w:rsidR="006013E8" w:rsidRPr="001F3EB8" w:rsidRDefault="00905C16" w:rsidP="00823512">
            <w:pPr>
              <w:pStyle w:val="ConsPlusCell"/>
              <w:jc w:val="center"/>
              <w:rPr>
                <w:sz w:val="20"/>
                <w:szCs w:val="20"/>
              </w:rPr>
            </w:pPr>
            <w:r w:rsidRPr="001F3EB8">
              <w:rPr>
                <w:sz w:val="20"/>
                <w:szCs w:val="20"/>
              </w:rPr>
              <w:t>1501,16</w:t>
            </w:r>
          </w:p>
        </w:tc>
        <w:tc>
          <w:tcPr>
            <w:tcW w:w="902" w:type="dxa"/>
            <w:gridSpan w:val="2"/>
            <w:tcBorders>
              <w:left w:val="single" w:sz="4" w:space="0" w:color="auto"/>
              <w:bottom w:val="single" w:sz="4" w:space="0" w:color="auto"/>
              <w:right w:val="single" w:sz="4" w:space="0" w:color="auto"/>
            </w:tcBorders>
          </w:tcPr>
          <w:p w:rsidR="006013E8" w:rsidRPr="001F3EB8" w:rsidRDefault="006013E8" w:rsidP="00356620">
            <w:pPr>
              <w:pStyle w:val="ConsPlusCell"/>
              <w:jc w:val="center"/>
              <w:rPr>
                <w:sz w:val="20"/>
                <w:szCs w:val="20"/>
              </w:rPr>
            </w:pPr>
            <w:r w:rsidRPr="001F3EB8">
              <w:rPr>
                <w:sz w:val="20"/>
                <w:szCs w:val="20"/>
              </w:rPr>
              <w:t>200,0</w:t>
            </w:r>
          </w:p>
        </w:tc>
        <w:tc>
          <w:tcPr>
            <w:tcW w:w="1013" w:type="dxa"/>
            <w:tcBorders>
              <w:left w:val="single" w:sz="4" w:space="0" w:color="auto"/>
              <w:bottom w:val="single" w:sz="4" w:space="0" w:color="auto"/>
              <w:right w:val="single" w:sz="4" w:space="0" w:color="auto"/>
            </w:tcBorders>
          </w:tcPr>
          <w:p w:rsidR="00356620" w:rsidRPr="001F3EB8" w:rsidRDefault="006013E8" w:rsidP="00EA3219">
            <w:pPr>
              <w:jc w:val="center"/>
              <w:rPr>
                <w:sz w:val="20"/>
                <w:szCs w:val="20"/>
              </w:rPr>
            </w:pPr>
            <w:r w:rsidRPr="001F3EB8">
              <w:rPr>
                <w:sz w:val="20"/>
                <w:szCs w:val="20"/>
              </w:rPr>
              <w:t>200,0</w:t>
            </w:r>
          </w:p>
        </w:tc>
        <w:tc>
          <w:tcPr>
            <w:tcW w:w="933" w:type="dxa"/>
            <w:tcBorders>
              <w:left w:val="single" w:sz="4" w:space="0" w:color="auto"/>
              <w:bottom w:val="single" w:sz="4" w:space="0" w:color="auto"/>
              <w:right w:val="single" w:sz="4" w:space="0" w:color="auto"/>
            </w:tcBorders>
          </w:tcPr>
          <w:p w:rsidR="00356620" w:rsidRPr="001F3EB8" w:rsidRDefault="00356620" w:rsidP="00EA3219">
            <w:pPr>
              <w:jc w:val="center"/>
              <w:rPr>
                <w:sz w:val="20"/>
                <w:szCs w:val="20"/>
              </w:rPr>
            </w:pPr>
          </w:p>
        </w:tc>
      </w:tr>
      <w:tr w:rsidR="005A7748" w:rsidRPr="001F3EB8" w:rsidTr="005E6C98">
        <w:trPr>
          <w:trHeight w:val="338"/>
          <w:tblCellSpacing w:w="5" w:type="nil"/>
        </w:trPr>
        <w:tc>
          <w:tcPr>
            <w:tcW w:w="1709" w:type="dxa"/>
            <w:vMerge/>
            <w:tcBorders>
              <w:left w:val="single" w:sz="4" w:space="0" w:color="auto"/>
              <w:right w:val="single" w:sz="4" w:space="0" w:color="auto"/>
            </w:tcBorders>
          </w:tcPr>
          <w:p w:rsidR="005A7748" w:rsidRPr="001F3EB8" w:rsidRDefault="005A7748" w:rsidP="00A3375A">
            <w:pPr>
              <w:pStyle w:val="ConsPlusCell"/>
              <w:rPr>
                <w:sz w:val="20"/>
                <w:szCs w:val="20"/>
              </w:rPr>
            </w:pPr>
          </w:p>
        </w:tc>
        <w:tc>
          <w:tcPr>
            <w:tcW w:w="4131" w:type="dxa"/>
            <w:vMerge/>
            <w:tcBorders>
              <w:left w:val="single" w:sz="4" w:space="0" w:color="auto"/>
              <w:right w:val="single" w:sz="4" w:space="0" w:color="auto"/>
            </w:tcBorders>
          </w:tcPr>
          <w:p w:rsidR="005A7748" w:rsidRPr="001F3EB8" w:rsidRDefault="005A7748" w:rsidP="00A3375A">
            <w:pPr>
              <w:pStyle w:val="ConsPlusCell"/>
              <w:rPr>
                <w:sz w:val="20"/>
                <w:szCs w:val="20"/>
              </w:rPr>
            </w:pPr>
          </w:p>
        </w:tc>
        <w:tc>
          <w:tcPr>
            <w:tcW w:w="2565" w:type="dxa"/>
            <w:tcBorders>
              <w:left w:val="single" w:sz="4" w:space="0" w:color="auto"/>
              <w:bottom w:val="single" w:sz="4" w:space="0" w:color="auto"/>
              <w:right w:val="single" w:sz="4" w:space="0" w:color="auto"/>
            </w:tcBorders>
          </w:tcPr>
          <w:p w:rsidR="005A7748" w:rsidRPr="001F3EB8" w:rsidRDefault="005A7748" w:rsidP="00A3375A">
            <w:pPr>
              <w:pStyle w:val="ConsPlusCell"/>
              <w:rPr>
                <w:sz w:val="20"/>
                <w:szCs w:val="20"/>
              </w:rPr>
            </w:pPr>
            <w:r w:rsidRPr="001F3EB8">
              <w:rPr>
                <w:sz w:val="20"/>
                <w:szCs w:val="20"/>
              </w:rPr>
              <w:t xml:space="preserve">средства от  приносящей     </w:t>
            </w:r>
            <w:r w:rsidRPr="001F3EB8">
              <w:rPr>
                <w:sz w:val="20"/>
                <w:szCs w:val="20"/>
              </w:rPr>
              <w:br/>
              <w:t xml:space="preserve">доход   деятельности   </w:t>
            </w:r>
          </w:p>
        </w:tc>
        <w:tc>
          <w:tcPr>
            <w:tcW w:w="951" w:type="dxa"/>
            <w:tcBorders>
              <w:left w:val="single" w:sz="4" w:space="0" w:color="auto"/>
              <w:bottom w:val="single" w:sz="4" w:space="0" w:color="auto"/>
              <w:right w:val="single" w:sz="4" w:space="0" w:color="auto"/>
            </w:tcBorders>
          </w:tcPr>
          <w:p w:rsidR="005A7748" w:rsidRPr="001F3EB8" w:rsidRDefault="005A7748" w:rsidP="00823512">
            <w:pPr>
              <w:pStyle w:val="ConsPlusCell"/>
              <w:jc w:val="center"/>
              <w:rPr>
                <w:sz w:val="20"/>
                <w:szCs w:val="20"/>
              </w:rPr>
            </w:pPr>
          </w:p>
        </w:tc>
        <w:tc>
          <w:tcPr>
            <w:tcW w:w="957" w:type="dxa"/>
            <w:tcBorders>
              <w:left w:val="single" w:sz="4" w:space="0" w:color="auto"/>
              <w:bottom w:val="single" w:sz="4" w:space="0" w:color="auto"/>
              <w:right w:val="single" w:sz="4" w:space="0" w:color="auto"/>
            </w:tcBorders>
          </w:tcPr>
          <w:p w:rsidR="005A7748" w:rsidRPr="001F3EB8" w:rsidRDefault="005A7748" w:rsidP="00823512">
            <w:pPr>
              <w:pStyle w:val="ConsPlusCell"/>
              <w:jc w:val="center"/>
              <w:rPr>
                <w:sz w:val="20"/>
                <w:szCs w:val="20"/>
              </w:rPr>
            </w:pPr>
          </w:p>
        </w:tc>
        <w:tc>
          <w:tcPr>
            <w:tcW w:w="1046" w:type="dxa"/>
            <w:tcBorders>
              <w:left w:val="single" w:sz="4" w:space="0" w:color="auto"/>
              <w:bottom w:val="single" w:sz="4" w:space="0" w:color="auto"/>
              <w:right w:val="single" w:sz="4" w:space="0" w:color="auto"/>
            </w:tcBorders>
          </w:tcPr>
          <w:p w:rsidR="005A7748" w:rsidRPr="001F3EB8" w:rsidRDefault="005A7748" w:rsidP="00823512">
            <w:pPr>
              <w:pStyle w:val="ConsPlusCell"/>
              <w:jc w:val="center"/>
              <w:rPr>
                <w:sz w:val="20"/>
                <w:szCs w:val="20"/>
              </w:rPr>
            </w:pPr>
          </w:p>
        </w:tc>
        <w:tc>
          <w:tcPr>
            <w:tcW w:w="1047" w:type="dxa"/>
            <w:tcBorders>
              <w:left w:val="single" w:sz="4" w:space="0" w:color="auto"/>
              <w:bottom w:val="single" w:sz="4" w:space="0" w:color="auto"/>
              <w:right w:val="single" w:sz="4" w:space="0" w:color="auto"/>
            </w:tcBorders>
          </w:tcPr>
          <w:p w:rsidR="005A7748" w:rsidRPr="001F3EB8" w:rsidRDefault="005A7748" w:rsidP="00823512">
            <w:pPr>
              <w:pStyle w:val="ConsPlusCell"/>
              <w:jc w:val="center"/>
              <w:rPr>
                <w:rFonts w:ascii="Courier New" w:hAnsi="Courier New" w:cs="Courier New"/>
                <w:sz w:val="20"/>
                <w:szCs w:val="20"/>
              </w:rPr>
            </w:pPr>
          </w:p>
        </w:tc>
        <w:tc>
          <w:tcPr>
            <w:tcW w:w="902" w:type="dxa"/>
            <w:gridSpan w:val="2"/>
            <w:tcBorders>
              <w:left w:val="single" w:sz="4" w:space="0" w:color="auto"/>
              <w:bottom w:val="single" w:sz="4" w:space="0" w:color="auto"/>
              <w:right w:val="single" w:sz="4" w:space="0" w:color="auto"/>
            </w:tcBorders>
          </w:tcPr>
          <w:p w:rsidR="005A7748" w:rsidRPr="001F3EB8" w:rsidRDefault="005A7748" w:rsidP="00823512">
            <w:pPr>
              <w:pStyle w:val="ConsPlusCell"/>
              <w:jc w:val="center"/>
              <w:rPr>
                <w:rFonts w:ascii="Courier New" w:hAnsi="Courier New" w:cs="Courier New"/>
                <w:sz w:val="20"/>
                <w:szCs w:val="20"/>
              </w:rPr>
            </w:pPr>
          </w:p>
        </w:tc>
        <w:tc>
          <w:tcPr>
            <w:tcW w:w="1013" w:type="dxa"/>
            <w:tcBorders>
              <w:left w:val="single" w:sz="4" w:space="0" w:color="auto"/>
              <w:bottom w:val="single" w:sz="4" w:space="0" w:color="auto"/>
              <w:right w:val="single" w:sz="4" w:space="0" w:color="auto"/>
            </w:tcBorders>
          </w:tcPr>
          <w:p w:rsidR="005A7748" w:rsidRPr="001F3EB8" w:rsidRDefault="005A7748" w:rsidP="00823512">
            <w:pPr>
              <w:pStyle w:val="ConsPlusCell"/>
              <w:jc w:val="center"/>
              <w:rPr>
                <w:rFonts w:ascii="Courier New" w:hAnsi="Courier New" w:cs="Courier New"/>
                <w:sz w:val="20"/>
                <w:szCs w:val="20"/>
              </w:rPr>
            </w:pPr>
          </w:p>
        </w:tc>
        <w:tc>
          <w:tcPr>
            <w:tcW w:w="933" w:type="dxa"/>
            <w:tcBorders>
              <w:left w:val="single" w:sz="4" w:space="0" w:color="auto"/>
              <w:bottom w:val="single" w:sz="4" w:space="0" w:color="auto"/>
              <w:right w:val="single" w:sz="4" w:space="0" w:color="auto"/>
            </w:tcBorders>
          </w:tcPr>
          <w:p w:rsidR="005A7748" w:rsidRPr="001F3EB8" w:rsidRDefault="005A7748" w:rsidP="00823512">
            <w:pPr>
              <w:pStyle w:val="ConsPlusCell"/>
              <w:jc w:val="center"/>
              <w:rPr>
                <w:rFonts w:ascii="Courier New" w:hAnsi="Courier New" w:cs="Courier New"/>
                <w:sz w:val="20"/>
                <w:szCs w:val="20"/>
              </w:rPr>
            </w:pPr>
          </w:p>
        </w:tc>
      </w:tr>
      <w:tr w:rsidR="005A7748" w:rsidRPr="001F3EB8" w:rsidTr="005E6C98">
        <w:trPr>
          <w:trHeight w:val="338"/>
          <w:tblCellSpacing w:w="5" w:type="nil"/>
        </w:trPr>
        <w:tc>
          <w:tcPr>
            <w:tcW w:w="1709" w:type="dxa"/>
            <w:vMerge/>
            <w:tcBorders>
              <w:left w:val="single" w:sz="4" w:space="0" w:color="auto"/>
              <w:bottom w:val="single" w:sz="4" w:space="0" w:color="auto"/>
              <w:right w:val="single" w:sz="4" w:space="0" w:color="auto"/>
            </w:tcBorders>
          </w:tcPr>
          <w:p w:rsidR="005A7748" w:rsidRPr="001F3EB8" w:rsidRDefault="005A7748" w:rsidP="00A3375A">
            <w:pPr>
              <w:pStyle w:val="ConsPlusCell"/>
              <w:rPr>
                <w:sz w:val="20"/>
                <w:szCs w:val="20"/>
              </w:rPr>
            </w:pPr>
          </w:p>
        </w:tc>
        <w:tc>
          <w:tcPr>
            <w:tcW w:w="4131" w:type="dxa"/>
            <w:vMerge/>
            <w:tcBorders>
              <w:left w:val="single" w:sz="4" w:space="0" w:color="auto"/>
              <w:bottom w:val="single" w:sz="4" w:space="0" w:color="auto"/>
              <w:right w:val="single" w:sz="4" w:space="0" w:color="auto"/>
            </w:tcBorders>
          </w:tcPr>
          <w:p w:rsidR="005A7748" w:rsidRPr="001F3EB8" w:rsidRDefault="005A7748" w:rsidP="00A3375A">
            <w:pPr>
              <w:pStyle w:val="ConsPlusCell"/>
              <w:rPr>
                <w:sz w:val="20"/>
                <w:szCs w:val="20"/>
              </w:rPr>
            </w:pPr>
          </w:p>
        </w:tc>
        <w:tc>
          <w:tcPr>
            <w:tcW w:w="2565" w:type="dxa"/>
            <w:tcBorders>
              <w:left w:val="single" w:sz="4" w:space="0" w:color="auto"/>
              <w:bottom w:val="single" w:sz="4" w:space="0" w:color="auto"/>
              <w:right w:val="single" w:sz="4" w:space="0" w:color="auto"/>
            </w:tcBorders>
          </w:tcPr>
          <w:p w:rsidR="005A7748" w:rsidRPr="001F3EB8" w:rsidRDefault="005A7748" w:rsidP="00A3375A">
            <w:pPr>
              <w:pStyle w:val="ConsPlusCell"/>
              <w:rPr>
                <w:sz w:val="20"/>
                <w:szCs w:val="20"/>
              </w:rPr>
            </w:pPr>
            <w:r w:rsidRPr="001F3EB8">
              <w:rPr>
                <w:sz w:val="20"/>
                <w:szCs w:val="20"/>
              </w:rPr>
              <w:t xml:space="preserve">юридические    лица </w:t>
            </w:r>
          </w:p>
        </w:tc>
        <w:tc>
          <w:tcPr>
            <w:tcW w:w="951" w:type="dxa"/>
            <w:tcBorders>
              <w:left w:val="single" w:sz="4" w:space="0" w:color="auto"/>
              <w:bottom w:val="single" w:sz="4" w:space="0" w:color="auto"/>
              <w:right w:val="single" w:sz="4" w:space="0" w:color="auto"/>
            </w:tcBorders>
          </w:tcPr>
          <w:p w:rsidR="005A7748" w:rsidRPr="001F3EB8" w:rsidRDefault="005A7748" w:rsidP="00823512">
            <w:pPr>
              <w:pStyle w:val="ConsPlusCell"/>
              <w:jc w:val="center"/>
              <w:rPr>
                <w:sz w:val="20"/>
                <w:szCs w:val="20"/>
              </w:rPr>
            </w:pPr>
          </w:p>
        </w:tc>
        <w:tc>
          <w:tcPr>
            <w:tcW w:w="957" w:type="dxa"/>
            <w:tcBorders>
              <w:left w:val="single" w:sz="4" w:space="0" w:color="auto"/>
              <w:bottom w:val="single" w:sz="4" w:space="0" w:color="auto"/>
              <w:right w:val="single" w:sz="4" w:space="0" w:color="auto"/>
            </w:tcBorders>
          </w:tcPr>
          <w:p w:rsidR="005A7748" w:rsidRPr="001F3EB8" w:rsidRDefault="005A7748" w:rsidP="00823512">
            <w:pPr>
              <w:pStyle w:val="ConsPlusCell"/>
              <w:jc w:val="center"/>
              <w:rPr>
                <w:sz w:val="20"/>
                <w:szCs w:val="20"/>
              </w:rPr>
            </w:pPr>
          </w:p>
        </w:tc>
        <w:tc>
          <w:tcPr>
            <w:tcW w:w="1046" w:type="dxa"/>
            <w:tcBorders>
              <w:left w:val="single" w:sz="4" w:space="0" w:color="auto"/>
              <w:bottom w:val="single" w:sz="4" w:space="0" w:color="auto"/>
              <w:right w:val="single" w:sz="4" w:space="0" w:color="auto"/>
            </w:tcBorders>
          </w:tcPr>
          <w:p w:rsidR="005A7748" w:rsidRPr="001F3EB8" w:rsidRDefault="005A7748" w:rsidP="00823512">
            <w:pPr>
              <w:pStyle w:val="ConsPlusCell"/>
              <w:jc w:val="center"/>
              <w:rPr>
                <w:sz w:val="20"/>
                <w:szCs w:val="20"/>
              </w:rPr>
            </w:pPr>
          </w:p>
        </w:tc>
        <w:tc>
          <w:tcPr>
            <w:tcW w:w="1047" w:type="dxa"/>
            <w:tcBorders>
              <w:left w:val="single" w:sz="4" w:space="0" w:color="auto"/>
              <w:bottom w:val="single" w:sz="4" w:space="0" w:color="auto"/>
              <w:right w:val="single" w:sz="4" w:space="0" w:color="auto"/>
            </w:tcBorders>
          </w:tcPr>
          <w:p w:rsidR="005A7748" w:rsidRPr="001F3EB8" w:rsidRDefault="005A7748" w:rsidP="00823512">
            <w:pPr>
              <w:pStyle w:val="ConsPlusCell"/>
              <w:jc w:val="center"/>
              <w:rPr>
                <w:rFonts w:ascii="Courier New" w:hAnsi="Courier New" w:cs="Courier New"/>
                <w:sz w:val="20"/>
                <w:szCs w:val="20"/>
              </w:rPr>
            </w:pPr>
          </w:p>
        </w:tc>
        <w:tc>
          <w:tcPr>
            <w:tcW w:w="902" w:type="dxa"/>
            <w:gridSpan w:val="2"/>
            <w:tcBorders>
              <w:left w:val="single" w:sz="4" w:space="0" w:color="auto"/>
              <w:bottom w:val="single" w:sz="4" w:space="0" w:color="auto"/>
              <w:right w:val="single" w:sz="4" w:space="0" w:color="auto"/>
            </w:tcBorders>
          </w:tcPr>
          <w:p w:rsidR="005A7748" w:rsidRPr="001F3EB8" w:rsidRDefault="005A7748" w:rsidP="00823512">
            <w:pPr>
              <w:pStyle w:val="ConsPlusCell"/>
              <w:jc w:val="center"/>
              <w:rPr>
                <w:rFonts w:ascii="Courier New" w:hAnsi="Courier New" w:cs="Courier New"/>
                <w:sz w:val="20"/>
                <w:szCs w:val="20"/>
              </w:rPr>
            </w:pPr>
          </w:p>
        </w:tc>
        <w:tc>
          <w:tcPr>
            <w:tcW w:w="1013" w:type="dxa"/>
            <w:tcBorders>
              <w:left w:val="single" w:sz="4" w:space="0" w:color="auto"/>
              <w:bottom w:val="single" w:sz="4" w:space="0" w:color="auto"/>
              <w:right w:val="single" w:sz="4" w:space="0" w:color="auto"/>
            </w:tcBorders>
          </w:tcPr>
          <w:p w:rsidR="005A7748" w:rsidRPr="001F3EB8" w:rsidRDefault="005A7748" w:rsidP="00823512">
            <w:pPr>
              <w:pStyle w:val="ConsPlusCell"/>
              <w:jc w:val="center"/>
              <w:rPr>
                <w:rFonts w:ascii="Courier New" w:hAnsi="Courier New" w:cs="Courier New"/>
                <w:sz w:val="20"/>
                <w:szCs w:val="20"/>
              </w:rPr>
            </w:pPr>
          </w:p>
        </w:tc>
        <w:tc>
          <w:tcPr>
            <w:tcW w:w="933" w:type="dxa"/>
            <w:tcBorders>
              <w:left w:val="single" w:sz="4" w:space="0" w:color="auto"/>
              <w:bottom w:val="single" w:sz="4" w:space="0" w:color="auto"/>
              <w:right w:val="single" w:sz="4" w:space="0" w:color="auto"/>
            </w:tcBorders>
          </w:tcPr>
          <w:p w:rsidR="005A7748" w:rsidRPr="001F3EB8" w:rsidRDefault="005A7748" w:rsidP="00823512">
            <w:pPr>
              <w:pStyle w:val="ConsPlusCell"/>
              <w:jc w:val="center"/>
              <w:rPr>
                <w:rFonts w:ascii="Courier New" w:hAnsi="Courier New" w:cs="Courier New"/>
                <w:sz w:val="20"/>
                <w:szCs w:val="20"/>
              </w:rPr>
            </w:pPr>
          </w:p>
        </w:tc>
      </w:tr>
      <w:tr w:rsidR="005A7748" w:rsidRPr="001F3EB8" w:rsidTr="005D4BAF">
        <w:trPr>
          <w:trHeight w:val="338"/>
          <w:tblCellSpacing w:w="5" w:type="nil"/>
        </w:trPr>
        <w:tc>
          <w:tcPr>
            <w:tcW w:w="1709" w:type="dxa"/>
            <w:vMerge w:val="restart"/>
            <w:tcBorders>
              <w:left w:val="single" w:sz="4" w:space="0" w:color="auto"/>
              <w:right w:val="single" w:sz="4" w:space="0" w:color="auto"/>
            </w:tcBorders>
          </w:tcPr>
          <w:p w:rsidR="005A7748" w:rsidRPr="001F3EB8" w:rsidRDefault="005A7748" w:rsidP="005D4BAF">
            <w:pPr>
              <w:pStyle w:val="ConsPlusCell"/>
              <w:rPr>
                <w:sz w:val="20"/>
                <w:szCs w:val="20"/>
              </w:rPr>
            </w:pPr>
            <w:r w:rsidRPr="001F3EB8">
              <w:rPr>
                <w:sz w:val="20"/>
                <w:szCs w:val="20"/>
              </w:rPr>
              <w:t xml:space="preserve">Основное </w:t>
            </w:r>
            <w:r w:rsidRPr="001F3EB8">
              <w:rPr>
                <w:sz w:val="20"/>
                <w:szCs w:val="20"/>
              </w:rPr>
              <w:br/>
              <w:t>мероприятие  1.2.2.</w:t>
            </w:r>
          </w:p>
        </w:tc>
        <w:tc>
          <w:tcPr>
            <w:tcW w:w="4131" w:type="dxa"/>
            <w:vMerge w:val="restart"/>
            <w:tcBorders>
              <w:left w:val="single" w:sz="4" w:space="0" w:color="auto"/>
              <w:right w:val="single" w:sz="4" w:space="0" w:color="auto"/>
            </w:tcBorders>
          </w:tcPr>
          <w:p w:rsidR="005A7748" w:rsidRPr="001F3EB8" w:rsidRDefault="005A7748" w:rsidP="005D4BAF">
            <w:pPr>
              <w:pStyle w:val="ConsPlusCell"/>
              <w:rPr>
                <w:sz w:val="20"/>
                <w:szCs w:val="20"/>
              </w:rPr>
            </w:pPr>
            <w:r w:rsidRPr="001F3EB8">
              <w:rPr>
                <w:sz w:val="20"/>
                <w:szCs w:val="20"/>
              </w:rPr>
              <w:t>Финансовая поддержка субъектов малого и среднего предпринимательства на реализацию малых проектов</w:t>
            </w:r>
          </w:p>
          <w:p w:rsidR="005A7748" w:rsidRPr="001F3EB8" w:rsidRDefault="005A7748" w:rsidP="005D4BAF">
            <w:pPr>
              <w:pStyle w:val="ConsPlusCell"/>
              <w:rPr>
                <w:sz w:val="20"/>
                <w:szCs w:val="20"/>
              </w:rPr>
            </w:pPr>
          </w:p>
        </w:tc>
        <w:tc>
          <w:tcPr>
            <w:tcW w:w="2565" w:type="dxa"/>
            <w:tcBorders>
              <w:left w:val="single" w:sz="4" w:space="0" w:color="auto"/>
              <w:bottom w:val="single" w:sz="4" w:space="0" w:color="auto"/>
              <w:right w:val="single" w:sz="4" w:space="0" w:color="auto"/>
            </w:tcBorders>
          </w:tcPr>
          <w:p w:rsidR="005A7748" w:rsidRPr="001F3EB8" w:rsidRDefault="005A7748" w:rsidP="005D4BAF">
            <w:pPr>
              <w:pStyle w:val="ConsPlusCell"/>
              <w:rPr>
                <w:sz w:val="20"/>
                <w:szCs w:val="20"/>
              </w:rPr>
            </w:pPr>
            <w:r w:rsidRPr="001F3EB8">
              <w:rPr>
                <w:sz w:val="20"/>
                <w:szCs w:val="20"/>
              </w:rPr>
              <w:t xml:space="preserve">Всего:         </w:t>
            </w:r>
            <w:r w:rsidRPr="001F3EB8">
              <w:rPr>
                <w:sz w:val="20"/>
                <w:szCs w:val="20"/>
              </w:rPr>
              <w:br/>
              <w:t xml:space="preserve">в том числе:   </w:t>
            </w:r>
          </w:p>
        </w:tc>
        <w:tc>
          <w:tcPr>
            <w:tcW w:w="951" w:type="dxa"/>
            <w:tcBorders>
              <w:left w:val="single" w:sz="4" w:space="0" w:color="auto"/>
              <w:bottom w:val="single" w:sz="4" w:space="0" w:color="auto"/>
              <w:right w:val="single" w:sz="4" w:space="0" w:color="auto"/>
            </w:tcBorders>
          </w:tcPr>
          <w:p w:rsidR="005A7748" w:rsidRPr="001F3EB8" w:rsidRDefault="005A7748" w:rsidP="005D4BAF">
            <w:pPr>
              <w:pStyle w:val="ConsPlusCell"/>
              <w:jc w:val="center"/>
              <w:rPr>
                <w:sz w:val="20"/>
                <w:szCs w:val="20"/>
              </w:rPr>
            </w:pPr>
          </w:p>
        </w:tc>
        <w:tc>
          <w:tcPr>
            <w:tcW w:w="957" w:type="dxa"/>
            <w:tcBorders>
              <w:left w:val="single" w:sz="4" w:space="0" w:color="auto"/>
              <w:bottom w:val="single" w:sz="4" w:space="0" w:color="auto"/>
              <w:right w:val="single" w:sz="4" w:space="0" w:color="auto"/>
            </w:tcBorders>
          </w:tcPr>
          <w:p w:rsidR="005A7748" w:rsidRPr="001F3EB8" w:rsidRDefault="005A7748" w:rsidP="005D4BAF">
            <w:pPr>
              <w:pStyle w:val="ConsPlusCell"/>
              <w:jc w:val="center"/>
              <w:rPr>
                <w:sz w:val="20"/>
                <w:szCs w:val="20"/>
              </w:rPr>
            </w:pPr>
            <w:r w:rsidRPr="001F3EB8">
              <w:rPr>
                <w:sz w:val="20"/>
                <w:szCs w:val="20"/>
              </w:rPr>
              <w:t>995,9</w:t>
            </w:r>
          </w:p>
        </w:tc>
        <w:tc>
          <w:tcPr>
            <w:tcW w:w="1046" w:type="dxa"/>
            <w:tcBorders>
              <w:left w:val="single" w:sz="4" w:space="0" w:color="auto"/>
              <w:bottom w:val="single" w:sz="4" w:space="0" w:color="auto"/>
              <w:right w:val="single" w:sz="4" w:space="0" w:color="auto"/>
            </w:tcBorders>
          </w:tcPr>
          <w:p w:rsidR="005A7748" w:rsidRPr="001F3EB8" w:rsidRDefault="005A7748" w:rsidP="005D4BAF">
            <w:pPr>
              <w:pStyle w:val="ConsPlusCell"/>
              <w:jc w:val="center"/>
              <w:rPr>
                <w:sz w:val="20"/>
                <w:szCs w:val="20"/>
              </w:rPr>
            </w:pPr>
          </w:p>
        </w:tc>
        <w:tc>
          <w:tcPr>
            <w:tcW w:w="1047" w:type="dxa"/>
            <w:tcBorders>
              <w:left w:val="single" w:sz="4" w:space="0" w:color="auto"/>
              <w:bottom w:val="single" w:sz="4" w:space="0" w:color="auto"/>
              <w:right w:val="single" w:sz="4" w:space="0" w:color="auto"/>
            </w:tcBorders>
          </w:tcPr>
          <w:p w:rsidR="005A7748" w:rsidRPr="001F3EB8" w:rsidRDefault="005A7748" w:rsidP="005D4BAF">
            <w:pPr>
              <w:pStyle w:val="ConsPlusCell"/>
              <w:jc w:val="center"/>
              <w:rPr>
                <w:rFonts w:ascii="Courier New" w:hAnsi="Courier New" w:cs="Courier New"/>
                <w:sz w:val="20"/>
                <w:szCs w:val="20"/>
              </w:rPr>
            </w:pPr>
          </w:p>
        </w:tc>
        <w:tc>
          <w:tcPr>
            <w:tcW w:w="902" w:type="dxa"/>
            <w:gridSpan w:val="2"/>
            <w:tcBorders>
              <w:left w:val="single" w:sz="4" w:space="0" w:color="auto"/>
              <w:bottom w:val="single" w:sz="4" w:space="0" w:color="auto"/>
              <w:right w:val="single" w:sz="4" w:space="0" w:color="auto"/>
            </w:tcBorders>
          </w:tcPr>
          <w:p w:rsidR="005A7748" w:rsidRPr="001F3EB8" w:rsidRDefault="005A7748" w:rsidP="005D4BAF">
            <w:pPr>
              <w:pStyle w:val="ConsPlusCell"/>
              <w:jc w:val="center"/>
              <w:rPr>
                <w:rFonts w:ascii="Courier New" w:hAnsi="Courier New" w:cs="Courier New"/>
                <w:sz w:val="20"/>
                <w:szCs w:val="20"/>
              </w:rPr>
            </w:pPr>
          </w:p>
        </w:tc>
        <w:tc>
          <w:tcPr>
            <w:tcW w:w="1013" w:type="dxa"/>
            <w:tcBorders>
              <w:left w:val="single" w:sz="4" w:space="0" w:color="auto"/>
              <w:bottom w:val="single" w:sz="4" w:space="0" w:color="auto"/>
              <w:right w:val="single" w:sz="4" w:space="0" w:color="auto"/>
            </w:tcBorders>
          </w:tcPr>
          <w:p w:rsidR="005A7748" w:rsidRPr="001F3EB8" w:rsidRDefault="005A7748" w:rsidP="005D4BAF">
            <w:pPr>
              <w:pStyle w:val="ConsPlusCell"/>
              <w:jc w:val="center"/>
              <w:rPr>
                <w:rFonts w:ascii="Courier New" w:hAnsi="Courier New" w:cs="Courier New"/>
                <w:sz w:val="20"/>
                <w:szCs w:val="20"/>
              </w:rPr>
            </w:pPr>
          </w:p>
        </w:tc>
        <w:tc>
          <w:tcPr>
            <w:tcW w:w="933" w:type="dxa"/>
            <w:tcBorders>
              <w:left w:val="single" w:sz="4" w:space="0" w:color="auto"/>
              <w:bottom w:val="single" w:sz="4" w:space="0" w:color="auto"/>
              <w:right w:val="single" w:sz="4" w:space="0" w:color="auto"/>
            </w:tcBorders>
          </w:tcPr>
          <w:p w:rsidR="005A7748" w:rsidRPr="001F3EB8" w:rsidRDefault="005A7748" w:rsidP="005D4BAF">
            <w:pPr>
              <w:pStyle w:val="ConsPlusCell"/>
              <w:jc w:val="center"/>
              <w:rPr>
                <w:rFonts w:ascii="Courier New" w:hAnsi="Courier New" w:cs="Courier New"/>
                <w:sz w:val="20"/>
                <w:szCs w:val="20"/>
              </w:rPr>
            </w:pPr>
          </w:p>
        </w:tc>
      </w:tr>
      <w:tr w:rsidR="005A7748" w:rsidRPr="001F3EB8" w:rsidTr="005D4BAF">
        <w:trPr>
          <w:trHeight w:val="338"/>
          <w:tblCellSpacing w:w="5" w:type="nil"/>
        </w:trPr>
        <w:tc>
          <w:tcPr>
            <w:tcW w:w="1709" w:type="dxa"/>
            <w:vMerge/>
            <w:tcBorders>
              <w:left w:val="single" w:sz="4" w:space="0" w:color="auto"/>
              <w:right w:val="single" w:sz="4" w:space="0" w:color="auto"/>
            </w:tcBorders>
          </w:tcPr>
          <w:p w:rsidR="005A7748" w:rsidRPr="001F3EB8" w:rsidRDefault="005A7748" w:rsidP="005D4BAF">
            <w:pPr>
              <w:pStyle w:val="ConsPlusCell"/>
              <w:rPr>
                <w:sz w:val="20"/>
                <w:szCs w:val="20"/>
              </w:rPr>
            </w:pPr>
          </w:p>
        </w:tc>
        <w:tc>
          <w:tcPr>
            <w:tcW w:w="4131" w:type="dxa"/>
            <w:vMerge/>
            <w:tcBorders>
              <w:left w:val="single" w:sz="4" w:space="0" w:color="auto"/>
              <w:right w:val="single" w:sz="4" w:space="0" w:color="auto"/>
            </w:tcBorders>
          </w:tcPr>
          <w:p w:rsidR="005A7748" w:rsidRPr="001F3EB8" w:rsidRDefault="005A7748" w:rsidP="005D4BAF">
            <w:pPr>
              <w:pStyle w:val="ConsPlusCell"/>
              <w:rPr>
                <w:sz w:val="20"/>
                <w:szCs w:val="20"/>
              </w:rPr>
            </w:pPr>
          </w:p>
        </w:tc>
        <w:tc>
          <w:tcPr>
            <w:tcW w:w="2565" w:type="dxa"/>
            <w:tcBorders>
              <w:left w:val="single" w:sz="4" w:space="0" w:color="auto"/>
              <w:bottom w:val="single" w:sz="4" w:space="0" w:color="auto"/>
              <w:right w:val="single" w:sz="4" w:space="0" w:color="auto"/>
            </w:tcBorders>
          </w:tcPr>
          <w:p w:rsidR="005A7748" w:rsidRPr="001F3EB8" w:rsidRDefault="005A7748" w:rsidP="005D4BAF">
            <w:pPr>
              <w:pStyle w:val="ConsPlusCell"/>
              <w:rPr>
                <w:sz w:val="20"/>
                <w:szCs w:val="20"/>
              </w:rPr>
            </w:pPr>
            <w:r w:rsidRPr="001F3EB8">
              <w:rPr>
                <w:sz w:val="20"/>
                <w:szCs w:val="20"/>
              </w:rPr>
              <w:t xml:space="preserve">федеральный  бюджет         </w:t>
            </w:r>
          </w:p>
        </w:tc>
        <w:tc>
          <w:tcPr>
            <w:tcW w:w="951" w:type="dxa"/>
            <w:tcBorders>
              <w:left w:val="single" w:sz="4" w:space="0" w:color="auto"/>
              <w:bottom w:val="single" w:sz="4" w:space="0" w:color="auto"/>
              <w:right w:val="single" w:sz="4" w:space="0" w:color="auto"/>
            </w:tcBorders>
          </w:tcPr>
          <w:p w:rsidR="005A7748" w:rsidRPr="001F3EB8" w:rsidRDefault="005A7748" w:rsidP="005D4BAF">
            <w:pPr>
              <w:pStyle w:val="ConsPlusCell"/>
              <w:jc w:val="center"/>
              <w:rPr>
                <w:sz w:val="20"/>
                <w:szCs w:val="20"/>
              </w:rPr>
            </w:pPr>
          </w:p>
        </w:tc>
        <w:tc>
          <w:tcPr>
            <w:tcW w:w="957" w:type="dxa"/>
            <w:tcBorders>
              <w:left w:val="single" w:sz="4" w:space="0" w:color="auto"/>
              <w:bottom w:val="single" w:sz="4" w:space="0" w:color="auto"/>
              <w:right w:val="single" w:sz="4" w:space="0" w:color="auto"/>
            </w:tcBorders>
          </w:tcPr>
          <w:p w:rsidR="005A7748" w:rsidRPr="001F3EB8" w:rsidRDefault="005A7748" w:rsidP="005D4BAF">
            <w:pPr>
              <w:pStyle w:val="ConsPlusCell"/>
              <w:jc w:val="center"/>
              <w:rPr>
                <w:sz w:val="20"/>
                <w:szCs w:val="20"/>
              </w:rPr>
            </w:pPr>
          </w:p>
        </w:tc>
        <w:tc>
          <w:tcPr>
            <w:tcW w:w="1046" w:type="dxa"/>
            <w:tcBorders>
              <w:left w:val="single" w:sz="4" w:space="0" w:color="auto"/>
              <w:bottom w:val="single" w:sz="4" w:space="0" w:color="auto"/>
              <w:right w:val="single" w:sz="4" w:space="0" w:color="auto"/>
            </w:tcBorders>
          </w:tcPr>
          <w:p w:rsidR="005A7748" w:rsidRPr="001F3EB8" w:rsidRDefault="005A7748" w:rsidP="005D4BAF">
            <w:pPr>
              <w:pStyle w:val="ConsPlusCell"/>
              <w:jc w:val="center"/>
              <w:rPr>
                <w:sz w:val="20"/>
                <w:szCs w:val="20"/>
              </w:rPr>
            </w:pPr>
          </w:p>
        </w:tc>
        <w:tc>
          <w:tcPr>
            <w:tcW w:w="1047" w:type="dxa"/>
            <w:tcBorders>
              <w:left w:val="single" w:sz="4" w:space="0" w:color="auto"/>
              <w:bottom w:val="single" w:sz="4" w:space="0" w:color="auto"/>
              <w:right w:val="single" w:sz="4" w:space="0" w:color="auto"/>
            </w:tcBorders>
          </w:tcPr>
          <w:p w:rsidR="005A7748" w:rsidRPr="001F3EB8" w:rsidRDefault="005A7748" w:rsidP="005D4BAF">
            <w:pPr>
              <w:pStyle w:val="ConsPlusCell"/>
              <w:jc w:val="center"/>
              <w:rPr>
                <w:rFonts w:ascii="Courier New" w:hAnsi="Courier New" w:cs="Courier New"/>
                <w:sz w:val="20"/>
                <w:szCs w:val="20"/>
              </w:rPr>
            </w:pPr>
          </w:p>
        </w:tc>
        <w:tc>
          <w:tcPr>
            <w:tcW w:w="902" w:type="dxa"/>
            <w:gridSpan w:val="2"/>
            <w:tcBorders>
              <w:left w:val="single" w:sz="4" w:space="0" w:color="auto"/>
              <w:bottom w:val="single" w:sz="4" w:space="0" w:color="auto"/>
              <w:right w:val="single" w:sz="4" w:space="0" w:color="auto"/>
            </w:tcBorders>
          </w:tcPr>
          <w:p w:rsidR="005A7748" w:rsidRPr="001F3EB8" w:rsidRDefault="005A7748" w:rsidP="005D4BAF">
            <w:pPr>
              <w:pStyle w:val="ConsPlusCell"/>
              <w:jc w:val="center"/>
              <w:rPr>
                <w:rFonts w:ascii="Courier New" w:hAnsi="Courier New" w:cs="Courier New"/>
                <w:sz w:val="20"/>
                <w:szCs w:val="20"/>
              </w:rPr>
            </w:pPr>
          </w:p>
        </w:tc>
        <w:tc>
          <w:tcPr>
            <w:tcW w:w="1013" w:type="dxa"/>
            <w:tcBorders>
              <w:left w:val="single" w:sz="4" w:space="0" w:color="auto"/>
              <w:bottom w:val="single" w:sz="4" w:space="0" w:color="auto"/>
              <w:right w:val="single" w:sz="4" w:space="0" w:color="auto"/>
            </w:tcBorders>
          </w:tcPr>
          <w:p w:rsidR="005A7748" w:rsidRPr="001F3EB8" w:rsidRDefault="005A7748" w:rsidP="005D4BAF">
            <w:pPr>
              <w:pStyle w:val="ConsPlusCell"/>
              <w:jc w:val="center"/>
              <w:rPr>
                <w:rFonts w:ascii="Courier New" w:hAnsi="Courier New" w:cs="Courier New"/>
                <w:sz w:val="20"/>
                <w:szCs w:val="20"/>
              </w:rPr>
            </w:pPr>
          </w:p>
        </w:tc>
        <w:tc>
          <w:tcPr>
            <w:tcW w:w="933" w:type="dxa"/>
            <w:tcBorders>
              <w:left w:val="single" w:sz="4" w:space="0" w:color="auto"/>
              <w:bottom w:val="single" w:sz="4" w:space="0" w:color="auto"/>
              <w:right w:val="single" w:sz="4" w:space="0" w:color="auto"/>
            </w:tcBorders>
          </w:tcPr>
          <w:p w:rsidR="005A7748" w:rsidRPr="001F3EB8" w:rsidRDefault="005A7748" w:rsidP="005D4BAF">
            <w:pPr>
              <w:pStyle w:val="ConsPlusCell"/>
              <w:jc w:val="center"/>
              <w:rPr>
                <w:rFonts w:ascii="Courier New" w:hAnsi="Courier New" w:cs="Courier New"/>
                <w:sz w:val="20"/>
                <w:szCs w:val="20"/>
              </w:rPr>
            </w:pPr>
          </w:p>
        </w:tc>
      </w:tr>
      <w:tr w:rsidR="005A7748" w:rsidRPr="001F3EB8" w:rsidTr="005D4BAF">
        <w:trPr>
          <w:trHeight w:val="338"/>
          <w:tblCellSpacing w:w="5" w:type="nil"/>
        </w:trPr>
        <w:tc>
          <w:tcPr>
            <w:tcW w:w="1709" w:type="dxa"/>
            <w:vMerge/>
            <w:tcBorders>
              <w:left w:val="single" w:sz="4" w:space="0" w:color="auto"/>
              <w:right w:val="single" w:sz="4" w:space="0" w:color="auto"/>
            </w:tcBorders>
          </w:tcPr>
          <w:p w:rsidR="005A7748" w:rsidRPr="001F3EB8" w:rsidRDefault="005A7748" w:rsidP="005D4BAF">
            <w:pPr>
              <w:pStyle w:val="ConsPlusCell"/>
              <w:rPr>
                <w:sz w:val="20"/>
                <w:szCs w:val="20"/>
              </w:rPr>
            </w:pPr>
          </w:p>
        </w:tc>
        <w:tc>
          <w:tcPr>
            <w:tcW w:w="4131" w:type="dxa"/>
            <w:vMerge/>
            <w:tcBorders>
              <w:left w:val="single" w:sz="4" w:space="0" w:color="auto"/>
              <w:right w:val="single" w:sz="4" w:space="0" w:color="auto"/>
            </w:tcBorders>
          </w:tcPr>
          <w:p w:rsidR="005A7748" w:rsidRPr="001F3EB8" w:rsidRDefault="005A7748" w:rsidP="005D4BAF">
            <w:pPr>
              <w:pStyle w:val="ConsPlusCell"/>
              <w:rPr>
                <w:sz w:val="20"/>
                <w:szCs w:val="20"/>
              </w:rPr>
            </w:pPr>
          </w:p>
        </w:tc>
        <w:tc>
          <w:tcPr>
            <w:tcW w:w="2565" w:type="dxa"/>
            <w:tcBorders>
              <w:left w:val="single" w:sz="4" w:space="0" w:color="auto"/>
              <w:bottom w:val="single" w:sz="4" w:space="0" w:color="auto"/>
              <w:right w:val="single" w:sz="4" w:space="0" w:color="auto"/>
            </w:tcBorders>
          </w:tcPr>
          <w:p w:rsidR="005A7748" w:rsidRPr="001F3EB8" w:rsidRDefault="005A7748" w:rsidP="005D4BAF">
            <w:pPr>
              <w:pStyle w:val="ConsPlusCell"/>
              <w:rPr>
                <w:sz w:val="20"/>
                <w:szCs w:val="20"/>
              </w:rPr>
            </w:pPr>
            <w:r w:rsidRPr="001F3EB8">
              <w:rPr>
                <w:sz w:val="20"/>
                <w:szCs w:val="20"/>
              </w:rPr>
              <w:t xml:space="preserve">республиканский бюджет         </w:t>
            </w:r>
            <w:r w:rsidRPr="001F3EB8">
              <w:rPr>
                <w:sz w:val="20"/>
                <w:szCs w:val="20"/>
              </w:rPr>
              <w:br/>
              <w:t>Республики Коми</w:t>
            </w:r>
          </w:p>
        </w:tc>
        <w:tc>
          <w:tcPr>
            <w:tcW w:w="951" w:type="dxa"/>
            <w:tcBorders>
              <w:left w:val="single" w:sz="4" w:space="0" w:color="auto"/>
              <w:bottom w:val="single" w:sz="4" w:space="0" w:color="auto"/>
              <w:right w:val="single" w:sz="4" w:space="0" w:color="auto"/>
            </w:tcBorders>
          </w:tcPr>
          <w:p w:rsidR="005A7748" w:rsidRPr="001F3EB8" w:rsidRDefault="005A7748" w:rsidP="005D4BAF">
            <w:pPr>
              <w:pStyle w:val="ConsPlusCell"/>
              <w:jc w:val="center"/>
              <w:rPr>
                <w:sz w:val="20"/>
                <w:szCs w:val="20"/>
              </w:rPr>
            </w:pPr>
          </w:p>
        </w:tc>
        <w:tc>
          <w:tcPr>
            <w:tcW w:w="957" w:type="dxa"/>
            <w:tcBorders>
              <w:left w:val="single" w:sz="4" w:space="0" w:color="auto"/>
              <w:bottom w:val="single" w:sz="4" w:space="0" w:color="auto"/>
              <w:right w:val="single" w:sz="4" w:space="0" w:color="auto"/>
            </w:tcBorders>
          </w:tcPr>
          <w:p w:rsidR="005A7748" w:rsidRPr="001F3EB8" w:rsidRDefault="005A7748" w:rsidP="005D4BAF">
            <w:pPr>
              <w:pStyle w:val="ConsPlusCell"/>
              <w:jc w:val="center"/>
              <w:rPr>
                <w:sz w:val="20"/>
                <w:szCs w:val="20"/>
              </w:rPr>
            </w:pPr>
            <w:r w:rsidRPr="001F3EB8">
              <w:rPr>
                <w:sz w:val="20"/>
                <w:szCs w:val="20"/>
              </w:rPr>
              <w:t>495,9</w:t>
            </w:r>
          </w:p>
        </w:tc>
        <w:tc>
          <w:tcPr>
            <w:tcW w:w="1046" w:type="dxa"/>
            <w:tcBorders>
              <w:left w:val="single" w:sz="4" w:space="0" w:color="auto"/>
              <w:bottom w:val="single" w:sz="4" w:space="0" w:color="auto"/>
              <w:right w:val="single" w:sz="4" w:space="0" w:color="auto"/>
            </w:tcBorders>
          </w:tcPr>
          <w:p w:rsidR="005A7748" w:rsidRPr="001F3EB8" w:rsidRDefault="005A7748" w:rsidP="005D4BAF">
            <w:pPr>
              <w:pStyle w:val="ConsPlusCell"/>
              <w:jc w:val="center"/>
              <w:rPr>
                <w:sz w:val="20"/>
                <w:szCs w:val="20"/>
              </w:rPr>
            </w:pPr>
          </w:p>
        </w:tc>
        <w:tc>
          <w:tcPr>
            <w:tcW w:w="1047" w:type="dxa"/>
            <w:tcBorders>
              <w:left w:val="single" w:sz="4" w:space="0" w:color="auto"/>
              <w:bottom w:val="single" w:sz="4" w:space="0" w:color="auto"/>
              <w:right w:val="single" w:sz="4" w:space="0" w:color="auto"/>
            </w:tcBorders>
          </w:tcPr>
          <w:p w:rsidR="005A7748" w:rsidRPr="001F3EB8" w:rsidRDefault="005A7748" w:rsidP="005D4BAF">
            <w:pPr>
              <w:pStyle w:val="ConsPlusCell"/>
              <w:jc w:val="center"/>
              <w:rPr>
                <w:rFonts w:ascii="Courier New" w:hAnsi="Courier New" w:cs="Courier New"/>
                <w:sz w:val="20"/>
                <w:szCs w:val="20"/>
              </w:rPr>
            </w:pPr>
          </w:p>
        </w:tc>
        <w:tc>
          <w:tcPr>
            <w:tcW w:w="902" w:type="dxa"/>
            <w:gridSpan w:val="2"/>
            <w:tcBorders>
              <w:left w:val="single" w:sz="4" w:space="0" w:color="auto"/>
              <w:bottom w:val="single" w:sz="4" w:space="0" w:color="auto"/>
              <w:right w:val="single" w:sz="4" w:space="0" w:color="auto"/>
            </w:tcBorders>
          </w:tcPr>
          <w:p w:rsidR="005A7748" w:rsidRPr="001F3EB8" w:rsidRDefault="005A7748" w:rsidP="005D4BAF">
            <w:pPr>
              <w:pStyle w:val="ConsPlusCell"/>
              <w:jc w:val="center"/>
              <w:rPr>
                <w:rFonts w:ascii="Courier New" w:hAnsi="Courier New" w:cs="Courier New"/>
                <w:sz w:val="20"/>
                <w:szCs w:val="20"/>
              </w:rPr>
            </w:pPr>
          </w:p>
        </w:tc>
        <w:tc>
          <w:tcPr>
            <w:tcW w:w="1013" w:type="dxa"/>
            <w:tcBorders>
              <w:left w:val="single" w:sz="4" w:space="0" w:color="auto"/>
              <w:bottom w:val="single" w:sz="4" w:space="0" w:color="auto"/>
              <w:right w:val="single" w:sz="4" w:space="0" w:color="auto"/>
            </w:tcBorders>
          </w:tcPr>
          <w:p w:rsidR="005A7748" w:rsidRPr="001F3EB8" w:rsidRDefault="005A7748" w:rsidP="005D4BAF">
            <w:pPr>
              <w:pStyle w:val="ConsPlusCell"/>
              <w:jc w:val="center"/>
              <w:rPr>
                <w:rFonts w:ascii="Courier New" w:hAnsi="Courier New" w:cs="Courier New"/>
                <w:sz w:val="20"/>
                <w:szCs w:val="20"/>
              </w:rPr>
            </w:pPr>
          </w:p>
        </w:tc>
        <w:tc>
          <w:tcPr>
            <w:tcW w:w="933" w:type="dxa"/>
            <w:tcBorders>
              <w:left w:val="single" w:sz="4" w:space="0" w:color="auto"/>
              <w:bottom w:val="single" w:sz="4" w:space="0" w:color="auto"/>
              <w:right w:val="single" w:sz="4" w:space="0" w:color="auto"/>
            </w:tcBorders>
          </w:tcPr>
          <w:p w:rsidR="005A7748" w:rsidRPr="001F3EB8" w:rsidRDefault="005A7748" w:rsidP="005D4BAF">
            <w:pPr>
              <w:pStyle w:val="ConsPlusCell"/>
              <w:jc w:val="center"/>
              <w:rPr>
                <w:rFonts w:ascii="Courier New" w:hAnsi="Courier New" w:cs="Courier New"/>
                <w:sz w:val="20"/>
                <w:szCs w:val="20"/>
              </w:rPr>
            </w:pPr>
          </w:p>
        </w:tc>
      </w:tr>
      <w:tr w:rsidR="005A7748" w:rsidRPr="001F3EB8" w:rsidTr="005D4BAF">
        <w:trPr>
          <w:trHeight w:val="338"/>
          <w:tblCellSpacing w:w="5" w:type="nil"/>
        </w:trPr>
        <w:tc>
          <w:tcPr>
            <w:tcW w:w="1709" w:type="dxa"/>
            <w:vMerge/>
            <w:tcBorders>
              <w:left w:val="single" w:sz="4" w:space="0" w:color="auto"/>
              <w:right w:val="single" w:sz="4" w:space="0" w:color="auto"/>
            </w:tcBorders>
          </w:tcPr>
          <w:p w:rsidR="005A7748" w:rsidRPr="001F3EB8" w:rsidRDefault="005A7748" w:rsidP="005D4BAF">
            <w:pPr>
              <w:pStyle w:val="ConsPlusCell"/>
              <w:rPr>
                <w:sz w:val="20"/>
                <w:szCs w:val="20"/>
              </w:rPr>
            </w:pPr>
          </w:p>
        </w:tc>
        <w:tc>
          <w:tcPr>
            <w:tcW w:w="4131" w:type="dxa"/>
            <w:vMerge/>
            <w:tcBorders>
              <w:left w:val="single" w:sz="4" w:space="0" w:color="auto"/>
              <w:right w:val="single" w:sz="4" w:space="0" w:color="auto"/>
            </w:tcBorders>
          </w:tcPr>
          <w:p w:rsidR="005A7748" w:rsidRPr="001F3EB8" w:rsidRDefault="005A7748" w:rsidP="005D4BAF">
            <w:pPr>
              <w:pStyle w:val="ConsPlusCell"/>
              <w:rPr>
                <w:sz w:val="20"/>
                <w:szCs w:val="20"/>
              </w:rPr>
            </w:pPr>
          </w:p>
        </w:tc>
        <w:tc>
          <w:tcPr>
            <w:tcW w:w="2565" w:type="dxa"/>
            <w:tcBorders>
              <w:left w:val="single" w:sz="4" w:space="0" w:color="auto"/>
              <w:bottom w:val="single" w:sz="4" w:space="0" w:color="auto"/>
              <w:right w:val="single" w:sz="4" w:space="0" w:color="auto"/>
            </w:tcBorders>
          </w:tcPr>
          <w:p w:rsidR="005A7748" w:rsidRPr="001F3EB8" w:rsidRDefault="005A7748" w:rsidP="005D4BAF">
            <w:pPr>
              <w:pStyle w:val="ConsPlusCell"/>
              <w:rPr>
                <w:sz w:val="20"/>
                <w:szCs w:val="20"/>
              </w:rPr>
            </w:pPr>
            <w:r w:rsidRPr="001F3EB8">
              <w:rPr>
                <w:sz w:val="20"/>
                <w:szCs w:val="20"/>
              </w:rPr>
              <w:t xml:space="preserve">бюджет муниципального образования муниципального района «Койгородский»      </w:t>
            </w:r>
          </w:p>
        </w:tc>
        <w:tc>
          <w:tcPr>
            <w:tcW w:w="951" w:type="dxa"/>
            <w:tcBorders>
              <w:left w:val="single" w:sz="4" w:space="0" w:color="auto"/>
              <w:bottom w:val="single" w:sz="4" w:space="0" w:color="auto"/>
              <w:right w:val="single" w:sz="4" w:space="0" w:color="auto"/>
            </w:tcBorders>
          </w:tcPr>
          <w:p w:rsidR="005A7748" w:rsidRPr="001F3EB8" w:rsidRDefault="005A7748" w:rsidP="005D4BAF">
            <w:pPr>
              <w:pStyle w:val="ConsPlusCell"/>
              <w:jc w:val="center"/>
              <w:rPr>
                <w:sz w:val="20"/>
                <w:szCs w:val="20"/>
              </w:rPr>
            </w:pPr>
          </w:p>
        </w:tc>
        <w:tc>
          <w:tcPr>
            <w:tcW w:w="957" w:type="dxa"/>
            <w:tcBorders>
              <w:left w:val="single" w:sz="4" w:space="0" w:color="auto"/>
              <w:bottom w:val="single" w:sz="4" w:space="0" w:color="auto"/>
              <w:right w:val="single" w:sz="4" w:space="0" w:color="auto"/>
            </w:tcBorders>
          </w:tcPr>
          <w:p w:rsidR="005A7748" w:rsidRPr="001F3EB8" w:rsidRDefault="005A7748" w:rsidP="005D4BAF">
            <w:pPr>
              <w:pStyle w:val="ConsPlusCell"/>
              <w:jc w:val="center"/>
              <w:rPr>
                <w:sz w:val="20"/>
                <w:szCs w:val="20"/>
              </w:rPr>
            </w:pPr>
            <w:r w:rsidRPr="001F3EB8">
              <w:rPr>
                <w:sz w:val="20"/>
                <w:szCs w:val="20"/>
              </w:rPr>
              <w:t>500,0</w:t>
            </w:r>
          </w:p>
        </w:tc>
        <w:tc>
          <w:tcPr>
            <w:tcW w:w="1046" w:type="dxa"/>
            <w:tcBorders>
              <w:left w:val="single" w:sz="4" w:space="0" w:color="auto"/>
              <w:bottom w:val="single" w:sz="4" w:space="0" w:color="auto"/>
              <w:right w:val="single" w:sz="4" w:space="0" w:color="auto"/>
            </w:tcBorders>
          </w:tcPr>
          <w:p w:rsidR="005A7748" w:rsidRPr="001F3EB8" w:rsidRDefault="005A7748" w:rsidP="005D4BAF">
            <w:pPr>
              <w:pStyle w:val="ConsPlusCell"/>
              <w:jc w:val="center"/>
              <w:rPr>
                <w:sz w:val="20"/>
                <w:szCs w:val="20"/>
              </w:rPr>
            </w:pPr>
          </w:p>
        </w:tc>
        <w:tc>
          <w:tcPr>
            <w:tcW w:w="1047" w:type="dxa"/>
            <w:tcBorders>
              <w:left w:val="single" w:sz="4" w:space="0" w:color="auto"/>
              <w:bottom w:val="single" w:sz="4" w:space="0" w:color="auto"/>
              <w:right w:val="single" w:sz="4" w:space="0" w:color="auto"/>
            </w:tcBorders>
          </w:tcPr>
          <w:p w:rsidR="005A7748" w:rsidRPr="001F3EB8" w:rsidRDefault="005A7748" w:rsidP="005D4BAF">
            <w:pPr>
              <w:pStyle w:val="ConsPlusCell"/>
              <w:jc w:val="center"/>
              <w:rPr>
                <w:rFonts w:ascii="Courier New" w:hAnsi="Courier New" w:cs="Courier New"/>
                <w:sz w:val="20"/>
                <w:szCs w:val="20"/>
              </w:rPr>
            </w:pPr>
          </w:p>
        </w:tc>
        <w:tc>
          <w:tcPr>
            <w:tcW w:w="902" w:type="dxa"/>
            <w:gridSpan w:val="2"/>
            <w:tcBorders>
              <w:left w:val="single" w:sz="4" w:space="0" w:color="auto"/>
              <w:bottom w:val="single" w:sz="4" w:space="0" w:color="auto"/>
              <w:right w:val="single" w:sz="4" w:space="0" w:color="auto"/>
            </w:tcBorders>
          </w:tcPr>
          <w:p w:rsidR="005A7748" w:rsidRPr="001F3EB8" w:rsidRDefault="005A7748" w:rsidP="005D4BAF">
            <w:pPr>
              <w:pStyle w:val="ConsPlusCell"/>
              <w:jc w:val="center"/>
              <w:rPr>
                <w:rFonts w:ascii="Courier New" w:hAnsi="Courier New" w:cs="Courier New"/>
                <w:sz w:val="20"/>
                <w:szCs w:val="20"/>
              </w:rPr>
            </w:pPr>
          </w:p>
        </w:tc>
        <w:tc>
          <w:tcPr>
            <w:tcW w:w="1013" w:type="dxa"/>
            <w:tcBorders>
              <w:left w:val="single" w:sz="4" w:space="0" w:color="auto"/>
              <w:bottom w:val="single" w:sz="4" w:space="0" w:color="auto"/>
              <w:right w:val="single" w:sz="4" w:space="0" w:color="auto"/>
            </w:tcBorders>
          </w:tcPr>
          <w:p w:rsidR="005A7748" w:rsidRPr="001F3EB8" w:rsidRDefault="005A7748" w:rsidP="005D4BAF">
            <w:pPr>
              <w:pStyle w:val="ConsPlusCell"/>
              <w:jc w:val="center"/>
              <w:rPr>
                <w:rFonts w:ascii="Courier New" w:hAnsi="Courier New" w:cs="Courier New"/>
                <w:sz w:val="20"/>
                <w:szCs w:val="20"/>
              </w:rPr>
            </w:pPr>
          </w:p>
        </w:tc>
        <w:tc>
          <w:tcPr>
            <w:tcW w:w="933" w:type="dxa"/>
            <w:tcBorders>
              <w:left w:val="single" w:sz="4" w:space="0" w:color="auto"/>
              <w:bottom w:val="single" w:sz="4" w:space="0" w:color="auto"/>
              <w:right w:val="single" w:sz="4" w:space="0" w:color="auto"/>
            </w:tcBorders>
          </w:tcPr>
          <w:p w:rsidR="005A7748" w:rsidRPr="001F3EB8" w:rsidRDefault="005A7748" w:rsidP="005D4BAF">
            <w:pPr>
              <w:pStyle w:val="ConsPlusCell"/>
              <w:jc w:val="center"/>
              <w:rPr>
                <w:rFonts w:ascii="Courier New" w:hAnsi="Courier New" w:cs="Courier New"/>
                <w:sz w:val="20"/>
                <w:szCs w:val="20"/>
              </w:rPr>
            </w:pPr>
          </w:p>
        </w:tc>
      </w:tr>
      <w:tr w:rsidR="005A7748" w:rsidRPr="001F3EB8" w:rsidTr="005D4BAF">
        <w:trPr>
          <w:trHeight w:val="338"/>
          <w:tblCellSpacing w:w="5" w:type="nil"/>
        </w:trPr>
        <w:tc>
          <w:tcPr>
            <w:tcW w:w="1709" w:type="dxa"/>
            <w:vMerge/>
            <w:tcBorders>
              <w:left w:val="single" w:sz="4" w:space="0" w:color="auto"/>
              <w:right w:val="single" w:sz="4" w:space="0" w:color="auto"/>
            </w:tcBorders>
          </w:tcPr>
          <w:p w:rsidR="005A7748" w:rsidRPr="001F3EB8" w:rsidRDefault="005A7748" w:rsidP="005D4BAF">
            <w:pPr>
              <w:pStyle w:val="ConsPlusCell"/>
              <w:rPr>
                <w:sz w:val="20"/>
                <w:szCs w:val="20"/>
              </w:rPr>
            </w:pPr>
          </w:p>
        </w:tc>
        <w:tc>
          <w:tcPr>
            <w:tcW w:w="4131" w:type="dxa"/>
            <w:vMerge/>
            <w:tcBorders>
              <w:left w:val="single" w:sz="4" w:space="0" w:color="auto"/>
              <w:right w:val="single" w:sz="4" w:space="0" w:color="auto"/>
            </w:tcBorders>
          </w:tcPr>
          <w:p w:rsidR="005A7748" w:rsidRPr="001F3EB8" w:rsidRDefault="005A7748" w:rsidP="005D4BAF">
            <w:pPr>
              <w:pStyle w:val="ConsPlusCell"/>
              <w:rPr>
                <w:sz w:val="20"/>
                <w:szCs w:val="20"/>
              </w:rPr>
            </w:pPr>
          </w:p>
        </w:tc>
        <w:tc>
          <w:tcPr>
            <w:tcW w:w="2565" w:type="dxa"/>
            <w:tcBorders>
              <w:left w:val="single" w:sz="4" w:space="0" w:color="auto"/>
              <w:bottom w:val="single" w:sz="4" w:space="0" w:color="auto"/>
              <w:right w:val="single" w:sz="4" w:space="0" w:color="auto"/>
            </w:tcBorders>
          </w:tcPr>
          <w:p w:rsidR="005A7748" w:rsidRPr="001F3EB8" w:rsidRDefault="005A7748" w:rsidP="005D4BAF">
            <w:pPr>
              <w:pStyle w:val="ConsPlusCell"/>
              <w:rPr>
                <w:sz w:val="20"/>
                <w:szCs w:val="20"/>
              </w:rPr>
            </w:pPr>
            <w:r w:rsidRPr="001F3EB8">
              <w:rPr>
                <w:sz w:val="20"/>
                <w:szCs w:val="20"/>
              </w:rPr>
              <w:t xml:space="preserve">средства от  приносящей     </w:t>
            </w:r>
            <w:r w:rsidRPr="001F3EB8">
              <w:rPr>
                <w:sz w:val="20"/>
                <w:szCs w:val="20"/>
              </w:rPr>
              <w:br/>
              <w:t xml:space="preserve">доход   деятельности   </w:t>
            </w:r>
          </w:p>
        </w:tc>
        <w:tc>
          <w:tcPr>
            <w:tcW w:w="951" w:type="dxa"/>
            <w:tcBorders>
              <w:left w:val="single" w:sz="4" w:space="0" w:color="auto"/>
              <w:bottom w:val="single" w:sz="4" w:space="0" w:color="auto"/>
              <w:right w:val="single" w:sz="4" w:space="0" w:color="auto"/>
            </w:tcBorders>
          </w:tcPr>
          <w:p w:rsidR="005A7748" w:rsidRPr="001F3EB8" w:rsidRDefault="005A7748" w:rsidP="005D4BAF">
            <w:pPr>
              <w:pStyle w:val="ConsPlusCell"/>
              <w:jc w:val="center"/>
              <w:rPr>
                <w:sz w:val="20"/>
                <w:szCs w:val="20"/>
              </w:rPr>
            </w:pPr>
          </w:p>
        </w:tc>
        <w:tc>
          <w:tcPr>
            <w:tcW w:w="957" w:type="dxa"/>
            <w:tcBorders>
              <w:left w:val="single" w:sz="4" w:space="0" w:color="auto"/>
              <w:bottom w:val="single" w:sz="4" w:space="0" w:color="auto"/>
              <w:right w:val="single" w:sz="4" w:space="0" w:color="auto"/>
            </w:tcBorders>
          </w:tcPr>
          <w:p w:rsidR="005A7748" w:rsidRPr="001F3EB8" w:rsidRDefault="005A7748" w:rsidP="005D4BAF">
            <w:pPr>
              <w:pStyle w:val="ConsPlusCell"/>
              <w:jc w:val="center"/>
              <w:rPr>
                <w:sz w:val="20"/>
                <w:szCs w:val="20"/>
              </w:rPr>
            </w:pPr>
          </w:p>
        </w:tc>
        <w:tc>
          <w:tcPr>
            <w:tcW w:w="1046" w:type="dxa"/>
            <w:tcBorders>
              <w:left w:val="single" w:sz="4" w:space="0" w:color="auto"/>
              <w:bottom w:val="single" w:sz="4" w:space="0" w:color="auto"/>
              <w:right w:val="single" w:sz="4" w:space="0" w:color="auto"/>
            </w:tcBorders>
          </w:tcPr>
          <w:p w:rsidR="005A7748" w:rsidRPr="001F3EB8" w:rsidRDefault="005A7748" w:rsidP="005D4BAF">
            <w:pPr>
              <w:pStyle w:val="ConsPlusCell"/>
              <w:jc w:val="center"/>
              <w:rPr>
                <w:sz w:val="20"/>
                <w:szCs w:val="20"/>
              </w:rPr>
            </w:pPr>
          </w:p>
        </w:tc>
        <w:tc>
          <w:tcPr>
            <w:tcW w:w="1047" w:type="dxa"/>
            <w:tcBorders>
              <w:left w:val="single" w:sz="4" w:space="0" w:color="auto"/>
              <w:bottom w:val="single" w:sz="4" w:space="0" w:color="auto"/>
              <w:right w:val="single" w:sz="4" w:space="0" w:color="auto"/>
            </w:tcBorders>
          </w:tcPr>
          <w:p w:rsidR="005A7748" w:rsidRPr="001F3EB8" w:rsidRDefault="005A7748" w:rsidP="005D4BAF">
            <w:pPr>
              <w:pStyle w:val="ConsPlusCell"/>
              <w:jc w:val="center"/>
              <w:rPr>
                <w:rFonts w:ascii="Courier New" w:hAnsi="Courier New" w:cs="Courier New"/>
                <w:sz w:val="20"/>
                <w:szCs w:val="20"/>
              </w:rPr>
            </w:pPr>
          </w:p>
        </w:tc>
        <w:tc>
          <w:tcPr>
            <w:tcW w:w="902" w:type="dxa"/>
            <w:gridSpan w:val="2"/>
            <w:tcBorders>
              <w:left w:val="single" w:sz="4" w:space="0" w:color="auto"/>
              <w:bottom w:val="single" w:sz="4" w:space="0" w:color="auto"/>
              <w:right w:val="single" w:sz="4" w:space="0" w:color="auto"/>
            </w:tcBorders>
          </w:tcPr>
          <w:p w:rsidR="005A7748" w:rsidRPr="001F3EB8" w:rsidRDefault="005A7748" w:rsidP="005D4BAF">
            <w:pPr>
              <w:pStyle w:val="ConsPlusCell"/>
              <w:jc w:val="center"/>
              <w:rPr>
                <w:rFonts w:ascii="Courier New" w:hAnsi="Courier New" w:cs="Courier New"/>
                <w:sz w:val="20"/>
                <w:szCs w:val="20"/>
              </w:rPr>
            </w:pPr>
          </w:p>
        </w:tc>
        <w:tc>
          <w:tcPr>
            <w:tcW w:w="1013" w:type="dxa"/>
            <w:tcBorders>
              <w:left w:val="single" w:sz="4" w:space="0" w:color="auto"/>
              <w:bottom w:val="single" w:sz="4" w:space="0" w:color="auto"/>
              <w:right w:val="single" w:sz="4" w:space="0" w:color="auto"/>
            </w:tcBorders>
          </w:tcPr>
          <w:p w:rsidR="005A7748" w:rsidRPr="001F3EB8" w:rsidRDefault="005A7748" w:rsidP="005D4BAF">
            <w:pPr>
              <w:pStyle w:val="ConsPlusCell"/>
              <w:jc w:val="center"/>
              <w:rPr>
                <w:rFonts w:ascii="Courier New" w:hAnsi="Courier New" w:cs="Courier New"/>
                <w:sz w:val="20"/>
                <w:szCs w:val="20"/>
              </w:rPr>
            </w:pPr>
          </w:p>
        </w:tc>
        <w:tc>
          <w:tcPr>
            <w:tcW w:w="933" w:type="dxa"/>
            <w:tcBorders>
              <w:left w:val="single" w:sz="4" w:space="0" w:color="auto"/>
              <w:bottom w:val="single" w:sz="4" w:space="0" w:color="auto"/>
              <w:right w:val="single" w:sz="4" w:space="0" w:color="auto"/>
            </w:tcBorders>
          </w:tcPr>
          <w:p w:rsidR="005A7748" w:rsidRPr="001F3EB8" w:rsidRDefault="005A7748" w:rsidP="005D4BAF">
            <w:pPr>
              <w:pStyle w:val="ConsPlusCell"/>
              <w:jc w:val="center"/>
              <w:rPr>
                <w:rFonts w:ascii="Courier New" w:hAnsi="Courier New" w:cs="Courier New"/>
                <w:sz w:val="20"/>
                <w:szCs w:val="20"/>
              </w:rPr>
            </w:pPr>
          </w:p>
        </w:tc>
      </w:tr>
      <w:tr w:rsidR="005A7748" w:rsidRPr="001F3EB8" w:rsidTr="005D4BAF">
        <w:trPr>
          <w:trHeight w:val="338"/>
          <w:tblCellSpacing w:w="5" w:type="nil"/>
        </w:trPr>
        <w:tc>
          <w:tcPr>
            <w:tcW w:w="1709" w:type="dxa"/>
            <w:vMerge/>
            <w:tcBorders>
              <w:left w:val="single" w:sz="4" w:space="0" w:color="auto"/>
              <w:bottom w:val="single" w:sz="4" w:space="0" w:color="auto"/>
              <w:right w:val="single" w:sz="4" w:space="0" w:color="auto"/>
            </w:tcBorders>
          </w:tcPr>
          <w:p w:rsidR="005A7748" w:rsidRPr="001F3EB8" w:rsidRDefault="005A7748" w:rsidP="005D4BAF">
            <w:pPr>
              <w:pStyle w:val="ConsPlusCell"/>
              <w:rPr>
                <w:sz w:val="20"/>
                <w:szCs w:val="20"/>
              </w:rPr>
            </w:pPr>
          </w:p>
        </w:tc>
        <w:tc>
          <w:tcPr>
            <w:tcW w:w="4131" w:type="dxa"/>
            <w:vMerge/>
            <w:tcBorders>
              <w:left w:val="single" w:sz="4" w:space="0" w:color="auto"/>
              <w:bottom w:val="single" w:sz="4" w:space="0" w:color="auto"/>
              <w:right w:val="single" w:sz="4" w:space="0" w:color="auto"/>
            </w:tcBorders>
          </w:tcPr>
          <w:p w:rsidR="005A7748" w:rsidRPr="001F3EB8" w:rsidRDefault="005A7748" w:rsidP="005D4BAF">
            <w:pPr>
              <w:pStyle w:val="ConsPlusCell"/>
              <w:rPr>
                <w:sz w:val="20"/>
                <w:szCs w:val="20"/>
              </w:rPr>
            </w:pPr>
          </w:p>
        </w:tc>
        <w:tc>
          <w:tcPr>
            <w:tcW w:w="2565" w:type="dxa"/>
            <w:tcBorders>
              <w:left w:val="single" w:sz="4" w:space="0" w:color="auto"/>
              <w:bottom w:val="single" w:sz="4" w:space="0" w:color="auto"/>
              <w:right w:val="single" w:sz="4" w:space="0" w:color="auto"/>
            </w:tcBorders>
          </w:tcPr>
          <w:p w:rsidR="005A7748" w:rsidRPr="001F3EB8" w:rsidRDefault="005A7748" w:rsidP="005D4BAF">
            <w:pPr>
              <w:pStyle w:val="ConsPlusCell"/>
              <w:rPr>
                <w:sz w:val="20"/>
                <w:szCs w:val="20"/>
              </w:rPr>
            </w:pPr>
            <w:r w:rsidRPr="001F3EB8">
              <w:rPr>
                <w:sz w:val="20"/>
                <w:szCs w:val="20"/>
              </w:rPr>
              <w:t xml:space="preserve">юридические    лица </w:t>
            </w:r>
          </w:p>
        </w:tc>
        <w:tc>
          <w:tcPr>
            <w:tcW w:w="951" w:type="dxa"/>
            <w:tcBorders>
              <w:left w:val="single" w:sz="4" w:space="0" w:color="auto"/>
              <w:bottom w:val="single" w:sz="4" w:space="0" w:color="auto"/>
              <w:right w:val="single" w:sz="4" w:space="0" w:color="auto"/>
            </w:tcBorders>
          </w:tcPr>
          <w:p w:rsidR="005A7748" w:rsidRPr="001F3EB8" w:rsidRDefault="005A7748" w:rsidP="005D4BAF">
            <w:pPr>
              <w:pStyle w:val="ConsPlusCell"/>
              <w:jc w:val="center"/>
              <w:rPr>
                <w:sz w:val="20"/>
                <w:szCs w:val="20"/>
              </w:rPr>
            </w:pPr>
          </w:p>
        </w:tc>
        <w:tc>
          <w:tcPr>
            <w:tcW w:w="957" w:type="dxa"/>
            <w:tcBorders>
              <w:left w:val="single" w:sz="4" w:space="0" w:color="auto"/>
              <w:bottom w:val="single" w:sz="4" w:space="0" w:color="auto"/>
              <w:right w:val="single" w:sz="4" w:space="0" w:color="auto"/>
            </w:tcBorders>
          </w:tcPr>
          <w:p w:rsidR="005A7748" w:rsidRPr="001F3EB8" w:rsidRDefault="005A7748" w:rsidP="005D4BAF">
            <w:pPr>
              <w:pStyle w:val="ConsPlusCell"/>
              <w:jc w:val="center"/>
              <w:rPr>
                <w:sz w:val="20"/>
                <w:szCs w:val="20"/>
              </w:rPr>
            </w:pPr>
          </w:p>
        </w:tc>
        <w:tc>
          <w:tcPr>
            <w:tcW w:w="1046" w:type="dxa"/>
            <w:tcBorders>
              <w:left w:val="single" w:sz="4" w:space="0" w:color="auto"/>
              <w:bottom w:val="single" w:sz="4" w:space="0" w:color="auto"/>
              <w:right w:val="single" w:sz="4" w:space="0" w:color="auto"/>
            </w:tcBorders>
          </w:tcPr>
          <w:p w:rsidR="005A7748" w:rsidRPr="001F3EB8" w:rsidRDefault="005A7748" w:rsidP="005D4BAF">
            <w:pPr>
              <w:pStyle w:val="ConsPlusCell"/>
              <w:jc w:val="center"/>
              <w:rPr>
                <w:sz w:val="20"/>
                <w:szCs w:val="20"/>
              </w:rPr>
            </w:pPr>
          </w:p>
        </w:tc>
        <w:tc>
          <w:tcPr>
            <w:tcW w:w="1047" w:type="dxa"/>
            <w:tcBorders>
              <w:left w:val="single" w:sz="4" w:space="0" w:color="auto"/>
              <w:bottom w:val="single" w:sz="4" w:space="0" w:color="auto"/>
              <w:right w:val="single" w:sz="4" w:space="0" w:color="auto"/>
            </w:tcBorders>
          </w:tcPr>
          <w:p w:rsidR="005A7748" w:rsidRPr="001F3EB8" w:rsidRDefault="005A7748" w:rsidP="005D4BAF">
            <w:pPr>
              <w:pStyle w:val="ConsPlusCell"/>
              <w:jc w:val="center"/>
              <w:rPr>
                <w:rFonts w:ascii="Courier New" w:hAnsi="Courier New" w:cs="Courier New"/>
                <w:sz w:val="20"/>
                <w:szCs w:val="20"/>
              </w:rPr>
            </w:pPr>
          </w:p>
        </w:tc>
        <w:tc>
          <w:tcPr>
            <w:tcW w:w="902" w:type="dxa"/>
            <w:gridSpan w:val="2"/>
            <w:tcBorders>
              <w:left w:val="single" w:sz="4" w:space="0" w:color="auto"/>
              <w:bottom w:val="single" w:sz="4" w:space="0" w:color="auto"/>
              <w:right w:val="single" w:sz="4" w:space="0" w:color="auto"/>
            </w:tcBorders>
          </w:tcPr>
          <w:p w:rsidR="005A7748" w:rsidRPr="001F3EB8" w:rsidRDefault="005A7748" w:rsidP="005D4BAF">
            <w:pPr>
              <w:pStyle w:val="ConsPlusCell"/>
              <w:jc w:val="center"/>
              <w:rPr>
                <w:rFonts w:ascii="Courier New" w:hAnsi="Courier New" w:cs="Courier New"/>
                <w:sz w:val="20"/>
                <w:szCs w:val="20"/>
              </w:rPr>
            </w:pPr>
          </w:p>
        </w:tc>
        <w:tc>
          <w:tcPr>
            <w:tcW w:w="1013" w:type="dxa"/>
            <w:tcBorders>
              <w:left w:val="single" w:sz="4" w:space="0" w:color="auto"/>
              <w:bottom w:val="single" w:sz="4" w:space="0" w:color="auto"/>
              <w:right w:val="single" w:sz="4" w:space="0" w:color="auto"/>
            </w:tcBorders>
          </w:tcPr>
          <w:p w:rsidR="005A7748" w:rsidRPr="001F3EB8" w:rsidRDefault="005A7748" w:rsidP="005D4BAF">
            <w:pPr>
              <w:pStyle w:val="ConsPlusCell"/>
              <w:jc w:val="center"/>
              <w:rPr>
                <w:rFonts w:ascii="Courier New" w:hAnsi="Courier New" w:cs="Courier New"/>
                <w:sz w:val="20"/>
                <w:szCs w:val="20"/>
              </w:rPr>
            </w:pPr>
          </w:p>
        </w:tc>
        <w:tc>
          <w:tcPr>
            <w:tcW w:w="933" w:type="dxa"/>
            <w:tcBorders>
              <w:left w:val="single" w:sz="4" w:space="0" w:color="auto"/>
              <w:bottom w:val="single" w:sz="4" w:space="0" w:color="auto"/>
              <w:right w:val="single" w:sz="4" w:space="0" w:color="auto"/>
            </w:tcBorders>
          </w:tcPr>
          <w:p w:rsidR="005A7748" w:rsidRPr="001F3EB8" w:rsidRDefault="005A7748" w:rsidP="005D4BAF">
            <w:pPr>
              <w:pStyle w:val="ConsPlusCell"/>
              <w:jc w:val="center"/>
              <w:rPr>
                <w:rFonts w:ascii="Courier New" w:hAnsi="Courier New" w:cs="Courier New"/>
                <w:sz w:val="20"/>
                <w:szCs w:val="20"/>
              </w:rPr>
            </w:pPr>
          </w:p>
        </w:tc>
      </w:tr>
      <w:tr w:rsidR="005A7748" w:rsidRPr="001F3EB8" w:rsidTr="005E6C98">
        <w:trPr>
          <w:trHeight w:val="338"/>
          <w:tblCellSpacing w:w="5" w:type="nil"/>
        </w:trPr>
        <w:tc>
          <w:tcPr>
            <w:tcW w:w="1709" w:type="dxa"/>
            <w:vMerge w:val="restart"/>
            <w:tcBorders>
              <w:top w:val="single" w:sz="4" w:space="0" w:color="auto"/>
              <w:left w:val="single" w:sz="4" w:space="0" w:color="auto"/>
              <w:right w:val="single" w:sz="4" w:space="0" w:color="auto"/>
            </w:tcBorders>
          </w:tcPr>
          <w:p w:rsidR="005A7748" w:rsidRPr="001F3EB8" w:rsidRDefault="005A7748" w:rsidP="005C23AA">
            <w:pPr>
              <w:pStyle w:val="ConsPlusCell"/>
              <w:rPr>
                <w:sz w:val="20"/>
                <w:szCs w:val="20"/>
              </w:rPr>
            </w:pPr>
            <w:r w:rsidRPr="001F3EB8">
              <w:rPr>
                <w:sz w:val="20"/>
                <w:szCs w:val="20"/>
              </w:rPr>
              <w:t xml:space="preserve">Основное     </w:t>
            </w:r>
            <w:r w:rsidRPr="001F3EB8">
              <w:rPr>
                <w:sz w:val="20"/>
                <w:szCs w:val="20"/>
              </w:rPr>
              <w:br/>
              <w:t xml:space="preserve">мероприятие  1.2.4.        </w:t>
            </w:r>
          </w:p>
        </w:tc>
        <w:tc>
          <w:tcPr>
            <w:tcW w:w="4131" w:type="dxa"/>
            <w:vMerge w:val="restart"/>
            <w:tcBorders>
              <w:top w:val="single" w:sz="4" w:space="0" w:color="auto"/>
              <w:left w:val="single" w:sz="4" w:space="0" w:color="auto"/>
              <w:right w:val="single" w:sz="4" w:space="0" w:color="auto"/>
            </w:tcBorders>
          </w:tcPr>
          <w:p w:rsidR="005A7748" w:rsidRPr="001F3EB8" w:rsidRDefault="005A7748" w:rsidP="00A3375A">
            <w:pPr>
              <w:pStyle w:val="ConsPlusCell"/>
              <w:rPr>
                <w:sz w:val="20"/>
                <w:szCs w:val="20"/>
              </w:rPr>
            </w:pPr>
            <w:r w:rsidRPr="001F3EB8">
              <w:rPr>
                <w:sz w:val="20"/>
                <w:szCs w:val="20"/>
              </w:rPr>
              <w:t>Содействие развитию кадрового потенциала малого и среднего предпринимательства</w:t>
            </w:r>
          </w:p>
        </w:tc>
        <w:tc>
          <w:tcPr>
            <w:tcW w:w="2565" w:type="dxa"/>
            <w:tcBorders>
              <w:top w:val="single" w:sz="4" w:space="0" w:color="auto"/>
              <w:left w:val="single" w:sz="4" w:space="0" w:color="auto"/>
              <w:bottom w:val="single" w:sz="4" w:space="0" w:color="auto"/>
              <w:right w:val="single" w:sz="4" w:space="0" w:color="auto"/>
            </w:tcBorders>
          </w:tcPr>
          <w:p w:rsidR="005A7748" w:rsidRPr="001F3EB8" w:rsidRDefault="005A7748" w:rsidP="00A3375A">
            <w:pPr>
              <w:pStyle w:val="ConsPlusCell"/>
              <w:rPr>
                <w:sz w:val="20"/>
                <w:szCs w:val="20"/>
              </w:rPr>
            </w:pPr>
            <w:r w:rsidRPr="001F3EB8">
              <w:rPr>
                <w:sz w:val="20"/>
                <w:szCs w:val="20"/>
              </w:rPr>
              <w:t xml:space="preserve">Всего:         </w:t>
            </w:r>
            <w:r w:rsidRPr="001F3EB8">
              <w:rPr>
                <w:sz w:val="20"/>
                <w:szCs w:val="20"/>
              </w:rPr>
              <w:br/>
              <w:t xml:space="preserve">в том числе:   </w:t>
            </w:r>
          </w:p>
        </w:tc>
        <w:tc>
          <w:tcPr>
            <w:tcW w:w="951" w:type="dxa"/>
            <w:tcBorders>
              <w:top w:val="single" w:sz="4" w:space="0" w:color="auto"/>
              <w:left w:val="single" w:sz="4" w:space="0" w:color="auto"/>
              <w:bottom w:val="single" w:sz="4" w:space="0" w:color="auto"/>
              <w:right w:val="single" w:sz="4" w:space="0" w:color="auto"/>
            </w:tcBorders>
          </w:tcPr>
          <w:p w:rsidR="005A7748" w:rsidRPr="001F3EB8" w:rsidRDefault="005A7748" w:rsidP="00794EC0">
            <w:pPr>
              <w:pStyle w:val="ConsPlusCell"/>
              <w:jc w:val="center"/>
              <w:rPr>
                <w:sz w:val="20"/>
                <w:szCs w:val="20"/>
              </w:rPr>
            </w:pPr>
            <w:r w:rsidRPr="001F3EB8">
              <w:rPr>
                <w:sz w:val="20"/>
                <w:szCs w:val="20"/>
              </w:rPr>
              <w:t>60,0</w:t>
            </w:r>
          </w:p>
        </w:tc>
        <w:tc>
          <w:tcPr>
            <w:tcW w:w="957"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ConsPlusCell"/>
              <w:jc w:val="center"/>
              <w:rPr>
                <w:sz w:val="20"/>
                <w:szCs w:val="20"/>
              </w:rPr>
            </w:pPr>
            <w:r w:rsidRPr="001F3EB8">
              <w:rPr>
                <w:sz w:val="20"/>
                <w:szCs w:val="20"/>
              </w:rPr>
              <w:t>30,0</w:t>
            </w:r>
          </w:p>
        </w:tc>
        <w:tc>
          <w:tcPr>
            <w:tcW w:w="1046"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ConsPlusCell"/>
              <w:jc w:val="center"/>
              <w:rPr>
                <w:sz w:val="20"/>
                <w:szCs w:val="20"/>
              </w:rPr>
            </w:pPr>
            <w:r w:rsidRPr="001F3EB8">
              <w:rPr>
                <w:sz w:val="20"/>
                <w:szCs w:val="20"/>
              </w:rPr>
              <w:t>30,0</w:t>
            </w:r>
          </w:p>
        </w:tc>
        <w:tc>
          <w:tcPr>
            <w:tcW w:w="1047" w:type="dxa"/>
            <w:tcBorders>
              <w:top w:val="single" w:sz="4" w:space="0" w:color="auto"/>
              <w:left w:val="single" w:sz="4" w:space="0" w:color="auto"/>
              <w:bottom w:val="single" w:sz="4" w:space="0" w:color="auto"/>
              <w:right w:val="single" w:sz="4" w:space="0" w:color="auto"/>
            </w:tcBorders>
          </w:tcPr>
          <w:p w:rsidR="005A7748" w:rsidRPr="00470932" w:rsidRDefault="00445F6C" w:rsidP="00823512">
            <w:pPr>
              <w:pStyle w:val="ConsPlusCell"/>
              <w:jc w:val="center"/>
              <w:rPr>
                <w:rFonts w:ascii="Courier New" w:hAnsi="Courier New" w:cs="Courier New"/>
                <w:sz w:val="20"/>
                <w:szCs w:val="20"/>
              </w:rPr>
            </w:pPr>
            <w:r w:rsidRPr="00470932">
              <w:rPr>
                <w:sz w:val="20"/>
                <w:szCs w:val="20"/>
              </w:rPr>
              <w:t>21,5518</w:t>
            </w:r>
          </w:p>
        </w:tc>
        <w:tc>
          <w:tcPr>
            <w:tcW w:w="902" w:type="dxa"/>
            <w:gridSpan w:val="2"/>
            <w:tcBorders>
              <w:top w:val="single" w:sz="4" w:space="0" w:color="auto"/>
              <w:left w:val="single" w:sz="4" w:space="0" w:color="auto"/>
              <w:bottom w:val="single" w:sz="4" w:space="0" w:color="auto"/>
              <w:right w:val="single" w:sz="4" w:space="0" w:color="auto"/>
            </w:tcBorders>
          </w:tcPr>
          <w:p w:rsidR="005A7748" w:rsidRPr="00470932" w:rsidRDefault="00356620" w:rsidP="005A7748">
            <w:pPr>
              <w:pStyle w:val="ConsPlusCell"/>
              <w:jc w:val="center"/>
              <w:rPr>
                <w:sz w:val="20"/>
                <w:szCs w:val="20"/>
              </w:rPr>
            </w:pPr>
            <w:r w:rsidRPr="00470932">
              <w:rPr>
                <w:sz w:val="20"/>
                <w:szCs w:val="20"/>
              </w:rPr>
              <w:t>30,0</w:t>
            </w:r>
          </w:p>
        </w:tc>
        <w:tc>
          <w:tcPr>
            <w:tcW w:w="1013" w:type="dxa"/>
            <w:tcBorders>
              <w:top w:val="single" w:sz="4" w:space="0" w:color="auto"/>
              <w:left w:val="single" w:sz="4" w:space="0" w:color="auto"/>
              <w:bottom w:val="single" w:sz="4" w:space="0" w:color="auto"/>
              <w:right w:val="single" w:sz="4" w:space="0" w:color="auto"/>
            </w:tcBorders>
          </w:tcPr>
          <w:p w:rsidR="005A7748" w:rsidRPr="001F3EB8" w:rsidRDefault="006013E8" w:rsidP="00EA3219">
            <w:pPr>
              <w:jc w:val="center"/>
              <w:rPr>
                <w:sz w:val="20"/>
                <w:szCs w:val="20"/>
              </w:rPr>
            </w:pPr>
            <w:r w:rsidRPr="001F3EB8">
              <w:rPr>
                <w:sz w:val="20"/>
                <w:szCs w:val="20"/>
              </w:rPr>
              <w:t>30,0</w:t>
            </w:r>
          </w:p>
        </w:tc>
        <w:tc>
          <w:tcPr>
            <w:tcW w:w="933" w:type="dxa"/>
            <w:tcBorders>
              <w:top w:val="single" w:sz="4" w:space="0" w:color="auto"/>
              <w:left w:val="single" w:sz="4" w:space="0" w:color="auto"/>
              <w:bottom w:val="single" w:sz="4" w:space="0" w:color="auto"/>
              <w:right w:val="single" w:sz="4" w:space="0" w:color="auto"/>
            </w:tcBorders>
          </w:tcPr>
          <w:p w:rsidR="005A7748" w:rsidRPr="001F3EB8" w:rsidRDefault="005A7748" w:rsidP="00EA3219">
            <w:pPr>
              <w:jc w:val="center"/>
              <w:rPr>
                <w:sz w:val="20"/>
                <w:szCs w:val="20"/>
              </w:rPr>
            </w:pPr>
          </w:p>
        </w:tc>
      </w:tr>
      <w:tr w:rsidR="005A7748" w:rsidRPr="001F3EB8" w:rsidTr="005E6C98">
        <w:trPr>
          <w:trHeight w:val="170"/>
          <w:tblCellSpacing w:w="5" w:type="nil"/>
        </w:trPr>
        <w:tc>
          <w:tcPr>
            <w:tcW w:w="1709" w:type="dxa"/>
            <w:vMerge/>
            <w:tcBorders>
              <w:left w:val="single" w:sz="4" w:space="0" w:color="auto"/>
              <w:right w:val="single" w:sz="4" w:space="0" w:color="auto"/>
            </w:tcBorders>
          </w:tcPr>
          <w:p w:rsidR="005A7748" w:rsidRPr="001F3EB8" w:rsidRDefault="005A7748" w:rsidP="00A3375A">
            <w:pPr>
              <w:pStyle w:val="ConsPlusCell"/>
              <w:rPr>
                <w:sz w:val="20"/>
                <w:szCs w:val="20"/>
              </w:rPr>
            </w:pPr>
          </w:p>
        </w:tc>
        <w:tc>
          <w:tcPr>
            <w:tcW w:w="4131" w:type="dxa"/>
            <w:vMerge/>
            <w:tcBorders>
              <w:left w:val="single" w:sz="4" w:space="0" w:color="auto"/>
              <w:right w:val="single" w:sz="4" w:space="0" w:color="auto"/>
            </w:tcBorders>
          </w:tcPr>
          <w:p w:rsidR="005A7748" w:rsidRPr="001F3EB8" w:rsidRDefault="005A7748" w:rsidP="00A3375A">
            <w:pPr>
              <w:pStyle w:val="ConsPlusCell"/>
              <w:rPr>
                <w:sz w:val="20"/>
                <w:szCs w:val="20"/>
              </w:rPr>
            </w:pPr>
          </w:p>
        </w:tc>
        <w:tc>
          <w:tcPr>
            <w:tcW w:w="2565" w:type="dxa"/>
            <w:tcBorders>
              <w:top w:val="single" w:sz="4" w:space="0" w:color="auto"/>
              <w:left w:val="single" w:sz="4" w:space="0" w:color="auto"/>
              <w:bottom w:val="single" w:sz="4" w:space="0" w:color="auto"/>
              <w:right w:val="single" w:sz="4" w:space="0" w:color="auto"/>
            </w:tcBorders>
          </w:tcPr>
          <w:p w:rsidR="005A7748" w:rsidRPr="001F3EB8" w:rsidRDefault="005A7748" w:rsidP="00A3375A">
            <w:pPr>
              <w:pStyle w:val="ConsPlusCell"/>
              <w:rPr>
                <w:sz w:val="20"/>
                <w:szCs w:val="20"/>
              </w:rPr>
            </w:pPr>
            <w:r w:rsidRPr="001F3EB8">
              <w:rPr>
                <w:sz w:val="20"/>
                <w:szCs w:val="20"/>
              </w:rPr>
              <w:t xml:space="preserve">федеральный  бюджет         </w:t>
            </w:r>
          </w:p>
        </w:tc>
        <w:tc>
          <w:tcPr>
            <w:tcW w:w="951" w:type="dxa"/>
            <w:tcBorders>
              <w:top w:val="single" w:sz="4" w:space="0" w:color="auto"/>
              <w:left w:val="single" w:sz="4" w:space="0" w:color="auto"/>
              <w:bottom w:val="single" w:sz="4" w:space="0" w:color="auto"/>
              <w:right w:val="single" w:sz="4" w:space="0" w:color="auto"/>
            </w:tcBorders>
          </w:tcPr>
          <w:p w:rsidR="005A7748" w:rsidRPr="001F3EB8" w:rsidRDefault="005A7748" w:rsidP="00794EC0">
            <w:pPr>
              <w:pStyle w:val="ConsPlusCell"/>
              <w:jc w:val="center"/>
              <w:rPr>
                <w:sz w:val="20"/>
                <w:szCs w:val="20"/>
              </w:rPr>
            </w:pPr>
            <w:r w:rsidRPr="001F3EB8">
              <w:rPr>
                <w:sz w:val="20"/>
                <w:szCs w:val="20"/>
              </w:rPr>
              <w:t>25,997</w:t>
            </w:r>
          </w:p>
        </w:tc>
        <w:tc>
          <w:tcPr>
            <w:tcW w:w="957"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ConsPlusCell"/>
              <w:jc w:val="center"/>
              <w:rPr>
                <w:sz w:val="20"/>
                <w:szCs w:val="20"/>
              </w:rPr>
            </w:pPr>
          </w:p>
        </w:tc>
        <w:tc>
          <w:tcPr>
            <w:tcW w:w="1046"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ConsPlusCell"/>
              <w:jc w:val="center"/>
              <w:rPr>
                <w:sz w:val="20"/>
                <w:szCs w:val="20"/>
              </w:rPr>
            </w:pPr>
          </w:p>
        </w:tc>
        <w:tc>
          <w:tcPr>
            <w:tcW w:w="1047" w:type="dxa"/>
            <w:tcBorders>
              <w:top w:val="single" w:sz="4" w:space="0" w:color="auto"/>
              <w:left w:val="single" w:sz="4" w:space="0" w:color="auto"/>
              <w:bottom w:val="single" w:sz="4" w:space="0" w:color="auto"/>
              <w:right w:val="single" w:sz="4" w:space="0" w:color="auto"/>
            </w:tcBorders>
          </w:tcPr>
          <w:p w:rsidR="005A7748" w:rsidRPr="00470932" w:rsidRDefault="005A7748" w:rsidP="00823512">
            <w:pPr>
              <w:pStyle w:val="ConsPlusCell"/>
              <w:jc w:val="center"/>
              <w:rPr>
                <w:rFonts w:ascii="Courier New" w:hAnsi="Courier New" w:cs="Courier New"/>
                <w:sz w:val="20"/>
                <w:szCs w:val="20"/>
              </w:rPr>
            </w:pPr>
          </w:p>
        </w:tc>
        <w:tc>
          <w:tcPr>
            <w:tcW w:w="902" w:type="dxa"/>
            <w:gridSpan w:val="2"/>
            <w:tcBorders>
              <w:top w:val="single" w:sz="4" w:space="0" w:color="auto"/>
              <w:left w:val="single" w:sz="4" w:space="0" w:color="auto"/>
              <w:bottom w:val="single" w:sz="4" w:space="0" w:color="auto"/>
              <w:right w:val="single" w:sz="4" w:space="0" w:color="auto"/>
            </w:tcBorders>
          </w:tcPr>
          <w:p w:rsidR="005A7748" w:rsidRPr="00470932" w:rsidRDefault="005A7748" w:rsidP="005A7748">
            <w:pPr>
              <w:pStyle w:val="ConsPlusCell"/>
              <w:jc w:val="center"/>
              <w:rPr>
                <w:sz w:val="20"/>
                <w:szCs w:val="20"/>
              </w:rPr>
            </w:pPr>
          </w:p>
        </w:tc>
        <w:tc>
          <w:tcPr>
            <w:tcW w:w="1013"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ConsPlusCell"/>
              <w:jc w:val="center"/>
              <w:rPr>
                <w:rFonts w:ascii="Courier New" w:hAnsi="Courier New" w:cs="Courier New"/>
                <w:sz w:val="20"/>
                <w:szCs w:val="20"/>
              </w:rPr>
            </w:pPr>
          </w:p>
        </w:tc>
        <w:tc>
          <w:tcPr>
            <w:tcW w:w="933"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ConsPlusCell"/>
              <w:jc w:val="center"/>
              <w:rPr>
                <w:rFonts w:ascii="Courier New" w:hAnsi="Courier New" w:cs="Courier New"/>
                <w:sz w:val="20"/>
                <w:szCs w:val="20"/>
              </w:rPr>
            </w:pPr>
          </w:p>
        </w:tc>
      </w:tr>
      <w:tr w:rsidR="005A7748" w:rsidRPr="001F3EB8" w:rsidTr="005E6C98">
        <w:trPr>
          <w:trHeight w:val="338"/>
          <w:tblCellSpacing w:w="5" w:type="nil"/>
        </w:trPr>
        <w:tc>
          <w:tcPr>
            <w:tcW w:w="1709" w:type="dxa"/>
            <w:vMerge/>
            <w:tcBorders>
              <w:left w:val="single" w:sz="4" w:space="0" w:color="auto"/>
              <w:right w:val="single" w:sz="4" w:space="0" w:color="auto"/>
            </w:tcBorders>
          </w:tcPr>
          <w:p w:rsidR="005A7748" w:rsidRPr="001F3EB8" w:rsidRDefault="005A7748" w:rsidP="00A3375A">
            <w:pPr>
              <w:pStyle w:val="ConsPlusCell"/>
              <w:rPr>
                <w:sz w:val="20"/>
                <w:szCs w:val="20"/>
              </w:rPr>
            </w:pPr>
          </w:p>
        </w:tc>
        <w:tc>
          <w:tcPr>
            <w:tcW w:w="4131" w:type="dxa"/>
            <w:vMerge/>
            <w:tcBorders>
              <w:left w:val="single" w:sz="4" w:space="0" w:color="auto"/>
              <w:right w:val="single" w:sz="4" w:space="0" w:color="auto"/>
            </w:tcBorders>
          </w:tcPr>
          <w:p w:rsidR="005A7748" w:rsidRPr="001F3EB8" w:rsidRDefault="005A7748" w:rsidP="00A3375A">
            <w:pPr>
              <w:pStyle w:val="ConsPlusCell"/>
              <w:rPr>
                <w:sz w:val="20"/>
                <w:szCs w:val="20"/>
              </w:rPr>
            </w:pPr>
          </w:p>
        </w:tc>
        <w:tc>
          <w:tcPr>
            <w:tcW w:w="2565" w:type="dxa"/>
            <w:tcBorders>
              <w:top w:val="single" w:sz="4" w:space="0" w:color="auto"/>
              <w:left w:val="single" w:sz="4" w:space="0" w:color="auto"/>
              <w:bottom w:val="single" w:sz="4" w:space="0" w:color="auto"/>
              <w:right w:val="single" w:sz="4" w:space="0" w:color="auto"/>
            </w:tcBorders>
          </w:tcPr>
          <w:p w:rsidR="005A7748" w:rsidRPr="001F3EB8" w:rsidRDefault="005A7748" w:rsidP="00A3375A">
            <w:pPr>
              <w:pStyle w:val="ConsPlusCell"/>
              <w:rPr>
                <w:sz w:val="20"/>
                <w:szCs w:val="20"/>
              </w:rPr>
            </w:pPr>
            <w:r w:rsidRPr="001F3EB8">
              <w:rPr>
                <w:sz w:val="20"/>
                <w:szCs w:val="20"/>
              </w:rPr>
              <w:t xml:space="preserve">республиканский бюджет         </w:t>
            </w:r>
            <w:r w:rsidRPr="001F3EB8">
              <w:rPr>
                <w:sz w:val="20"/>
                <w:szCs w:val="20"/>
              </w:rPr>
              <w:br/>
              <w:t>Республики Коми</w:t>
            </w:r>
          </w:p>
        </w:tc>
        <w:tc>
          <w:tcPr>
            <w:tcW w:w="951" w:type="dxa"/>
            <w:tcBorders>
              <w:top w:val="single" w:sz="4" w:space="0" w:color="auto"/>
              <w:left w:val="single" w:sz="4" w:space="0" w:color="auto"/>
              <w:bottom w:val="single" w:sz="4" w:space="0" w:color="auto"/>
              <w:right w:val="single" w:sz="4" w:space="0" w:color="auto"/>
            </w:tcBorders>
          </w:tcPr>
          <w:p w:rsidR="005A7748" w:rsidRPr="001F3EB8" w:rsidRDefault="005A7748" w:rsidP="00794EC0">
            <w:pPr>
              <w:pStyle w:val="ConsPlusCell"/>
              <w:jc w:val="center"/>
              <w:rPr>
                <w:sz w:val="20"/>
                <w:szCs w:val="20"/>
              </w:rPr>
            </w:pPr>
            <w:r w:rsidRPr="001F3EB8">
              <w:rPr>
                <w:sz w:val="20"/>
                <w:szCs w:val="20"/>
              </w:rPr>
              <w:t>4,003</w:t>
            </w:r>
          </w:p>
        </w:tc>
        <w:tc>
          <w:tcPr>
            <w:tcW w:w="957"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ConsPlusCell"/>
              <w:jc w:val="center"/>
              <w:rPr>
                <w:sz w:val="20"/>
                <w:szCs w:val="20"/>
              </w:rPr>
            </w:pPr>
          </w:p>
        </w:tc>
        <w:tc>
          <w:tcPr>
            <w:tcW w:w="1046"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ConsPlusCell"/>
              <w:jc w:val="center"/>
              <w:rPr>
                <w:sz w:val="20"/>
                <w:szCs w:val="20"/>
              </w:rPr>
            </w:pPr>
          </w:p>
        </w:tc>
        <w:tc>
          <w:tcPr>
            <w:tcW w:w="1047" w:type="dxa"/>
            <w:tcBorders>
              <w:top w:val="single" w:sz="4" w:space="0" w:color="auto"/>
              <w:left w:val="single" w:sz="4" w:space="0" w:color="auto"/>
              <w:bottom w:val="single" w:sz="4" w:space="0" w:color="auto"/>
              <w:right w:val="single" w:sz="4" w:space="0" w:color="auto"/>
            </w:tcBorders>
          </w:tcPr>
          <w:p w:rsidR="005A7748" w:rsidRPr="00470932" w:rsidRDefault="005A7748" w:rsidP="00823512">
            <w:pPr>
              <w:pStyle w:val="ConsPlusCell"/>
              <w:jc w:val="center"/>
              <w:rPr>
                <w:rFonts w:ascii="Courier New" w:hAnsi="Courier New" w:cs="Courier New"/>
                <w:sz w:val="20"/>
                <w:szCs w:val="20"/>
              </w:rPr>
            </w:pPr>
          </w:p>
        </w:tc>
        <w:tc>
          <w:tcPr>
            <w:tcW w:w="902" w:type="dxa"/>
            <w:gridSpan w:val="2"/>
            <w:tcBorders>
              <w:top w:val="single" w:sz="4" w:space="0" w:color="auto"/>
              <w:left w:val="single" w:sz="4" w:space="0" w:color="auto"/>
              <w:bottom w:val="single" w:sz="4" w:space="0" w:color="auto"/>
              <w:right w:val="single" w:sz="4" w:space="0" w:color="auto"/>
            </w:tcBorders>
          </w:tcPr>
          <w:p w:rsidR="005A7748" w:rsidRPr="00470932" w:rsidRDefault="005A7748" w:rsidP="005A7748">
            <w:pPr>
              <w:pStyle w:val="ConsPlusCell"/>
              <w:jc w:val="center"/>
              <w:rPr>
                <w:sz w:val="20"/>
                <w:szCs w:val="20"/>
              </w:rPr>
            </w:pPr>
          </w:p>
        </w:tc>
        <w:tc>
          <w:tcPr>
            <w:tcW w:w="1013"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ConsPlusCell"/>
              <w:jc w:val="center"/>
              <w:rPr>
                <w:rFonts w:ascii="Courier New" w:hAnsi="Courier New" w:cs="Courier New"/>
                <w:sz w:val="20"/>
                <w:szCs w:val="20"/>
              </w:rPr>
            </w:pPr>
          </w:p>
        </w:tc>
        <w:tc>
          <w:tcPr>
            <w:tcW w:w="933"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ConsPlusCell"/>
              <w:jc w:val="center"/>
              <w:rPr>
                <w:rFonts w:ascii="Courier New" w:hAnsi="Courier New" w:cs="Courier New"/>
                <w:sz w:val="20"/>
                <w:szCs w:val="20"/>
              </w:rPr>
            </w:pPr>
          </w:p>
        </w:tc>
      </w:tr>
      <w:tr w:rsidR="005A7748" w:rsidRPr="001F3EB8" w:rsidTr="005E6C98">
        <w:trPr>
          <w:trHeight w:val="338"/>
          <w:tblCellSpacing w:w="5" w:type="nil"/>
        </w:trPr>
        <w:tc>
          <w:tcPr>
            <w:tcW w:w="1709" w:type="dxa"/>
            <w:vMerge/>
            <w:tcBorders>
              <w:left w:val="single" w:sz="4" w:space="0" w:color="auto"/>
              <w:right w:val="single" w:sz="4" w:space="0" w:color="auto"/>
            </w:tcBorders>
          </w:tcPr>
          <w:p w:rsidR="005A7748" w:rsidRPr="001F3EB8" w:rsidRDefault="005A7748" w:rsidP="00A3375A">
            <w:pPr>
              <w:pStyle w:val="ConsPlusCell"/>
              <w:rPr>
                <w:sz w:val="20"/>
                <w:szCs w:val="20"/>
              </w:rPr>
            </w:pPr>
          </w:p>
        </w:tc>
        <w:tc>
          <w:tcPr>
            <w:tcW w:w="4131" w:type="dxa"/>
            <w:vMerge/>
            <w:tcBorders>
              <w:left w:val="single" w:sz="4" w:space="0" w:color="auto"/>
              <w:right w:val="single" w:sz="4" w:space="0" w:color="auto"/>
            </w:tcBorders>
          </w:tcPr>
          <w:p w:rsidR="005A7748" w:rsidRPr="001F3EB8" w:rsidRDefault="005A7748" w:rsidP="00A3375A">
            <w:pPr>
              <w:pStyle w:val="ConsPlusCell"/>
              <w:rPr>
                <w:sz w:val="20"/>
                <w:szCs w:val="20"/>
              </w:rPr>
            </w:pPr>
          </w:p>
        </w:tc>
        <w:tc>
          <w:tcPr>
            <w:tcW w:w="2565" w:type="dxa"/>
            <w:tcBorders>
              <w:top w:val="single" w:sz="4" w:space="0" w:color="auto"/>
              <w:left w:val="single" w:sz="4" w:space="0" w:color="auto"/>
              <w:bottom w:val="single" w:sz="4" w:space="0" w:color="auto"/>
              <w:right w:val="single" w:sz="4" w:space="0" w:color="auto"/>
            </w:tcBorders>
          </w:tcPr>
          <w:p w:rsidR="005A7748" w:rsidRPr="001F3EB8" w:rsidRDefault="005A7748" w:rsidP="00A3375A">
            <w:pPr>
              <w:pStyle w:val="ConsPlusCell"/>
              <w:rPr>
                <w:sz w:val="20"/>
                <w:szCs w:val="20"/>
              </w:rPr>
            </w:pPr>
            <w:r w:rsidRPr="001F3EB8">
              <w:rPr>
                <w:sz w:val="20"/>
                <w:szCs w:val="20"/>
              </w:rPr>
              <w:t xml:space="preserve">бюджет муниципального образования муниципального района «Койгородский»      </w:t>
            </w:r>
          </w:p>
        </w:tc>
        <w:tc>
          <w:tcPr>
            <w:tcW w:w="951" w:type="dxa"/>
            <w:tcBorders>
              <w:top w:val="single" w:sz="4" w:space="0" w:color="auto"/>
              <w:left w:val="single" w:sz="4" w:space="0" w:color="auto"/>
              <w:bottom w:val="single" w:sz="4" w:space="0" w:color="auto"/>
              <w:right w:val="single" w:sz="4" w:space="0" w:color="auto"/>
            </w:tcBorders>
          </w:tcPr>
          <w:p w:rsidR="005A7748" w:rsidRPr="001F3EB8" w:rsidRDefault="005A7748" w:rsidP="00794EC0">
            <w:pPr>
              <w:pStyle w:val="ConsPlusCell"/>
              <w:jc w:val="center"/>
              <w:rPr>
                <w:sz w:val="20"/>
                <w:szCs w:val="20"/>
              </w:rPr>
            </w:pPr>
            <w:r w:rsidRPr="001F3EB8">
              <w:rPr>
                <w:sz w:val="20"/>
                <w:szCs w:val="20"/>
              </w:rPr>
              <w:t>30,0</w:t>
            </w:r>
          </w:p>
        </w:tc>
        <w:tc>
          <w:tcPr>
            <w:tcW w:w="957"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ConsPlusCell"/>
              <w:jc w:val="center"/>
              <w:rPr>
                <w:sz w:val="20"/>
                <w:szCs w:val="20"/>
              </w:rPr>
            </w:pPr>
            <w:r w:rsidRPr="001F3EB8">
              <w:rPr>
                <w:sz w:val="20"/>
                <w:szCs w:val="20"/>
              </w:rPr>
              <w:t>30,0</w:t>
            </w:r>
          </w:p>
        </w:tc>
        <w:tc>
          <w:tcPr>
            <w:tcW w:w="1046"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ConsPlusCell"/>
              <w:jc w:val="center"/>
              <w:rPr>
                <w:sz w:val="20"/>
                <w:szCs w:val="20"/>
              </w:rPr>
            </w:pPr>
            <w:r w:rsidRPr="001F3EB8">
              <w:rPr>
                <w:sz w:val="20"/>
                <w:szCs w:val="20"/>
              </w:rPr>
              <w:t>30,0</w:t>
            </w:r>
          </w:p>
        </w:tc>
        <w:tc>
          <w:tcPr>
            <w:tcW w:w="1047" w:type="dxa"/>
            <w:tcBorders>
              <w:top w:val="single" w:sz="4" w:space="0" w:color="auto"/>
              <w:left w:val="single" w:sz="4" w:space="0" w:color="auto"/>
              <w:bottom w:val="single" w:sz="4" w:space="0" w:color="auto"/>
              <w:right w:val="single" w:sz="4" w:space="0" w:color="auto"/>
            </w:tcBorders>
          </w:tcPr>
          <w:p w:rsidR="005A7748" w:rsidRPr="00470932" w:rsidRDefault="00445F6C" w:rsidP="00823512">
            <w:pPr>
              <w:pStyle w:val="ConsPlusCell"/>
              <w:jc w:val="center"/>
              <w:rPr>
                <w:rFonts w:ascii="Courier New" w:hAnsi="Courier New" w:cs="Courier New"/>
                <w:sz w:val="20"/>
                <w:szCs w:val="20"/>
              </w:rPr>
            </w:pPr>
            <w:r w:rsidRPr="00470932">
              <w:rPr>
                <w:sz w:val="20"/>
                <w:szCs w:val="20"/>
              </w:rPr>
              <w:t>21,5518</w:t>
            </w:r>
          </w:p>
        </w:tc>
        <w:tc>
          <w:tcPr>
            <w:tcW w:w="902" w:type="dxa"/>
            <w:gridSpan w:val="2"/>
            <w:tcBorders>
              <w:top w:val="single" w:sz="4" w:space="0" w:color="auto"/>
              <w:left w:val="single" w:sz="4" w:space="0" w:color="auto"/>
              <w:bottom w:val="single" w:sz="4" w:space="0" w:color="auto"/>
              <w:right w:val="single" w:sz="4" w:space="0" w:color="auto"/>
            </w:tcBorders>
          </w:tcPr>
          <w:p w:rsidR="005A7748" w:rsidRPr="00470932" w:rsidRDefault="00356620" w:rsidP="005A7748">
            <w:pPr>
              <w:pStyle w:val="ConsPlusCell"/>
              <w:jc w:val="center"/>
              <w:rPr>
                <w:sz w:val="20"/>
                <w:szCs w:val="20"/>
              </w:rPr>
            </w:pPr>
            <w:r w:rsidRPr="00470932">
              <w:rPr>
                <w:sz w:val="20"/>
                <w:szCs w:val="20"/>
              </w:rPr>
              <w:t>30,0</w:t>
            </w:r>
          </w:p>
        </w:tc>
        <w:tc>
          <w:tcPr>
            <w:tcW w:w="1013" w:type="dxa"/>
            <w:tcBorders>
              <w:top w:val="single" w:sz="4" w:space="0" w:color="auto"/>
              <w:left w:val="single" w:sz="4" w:space="0" w:color="auto"/>
              <w:bottom w:val="single" w:sz="4" w:space="0" w:color="auto"/>
              <w:right w:val="single" w:sz="4" w:space="0" w:color="auto"/>
            </w:tcBorders>
          </w:tcPr>
          <w:p w:rsidR="005A7748" w:rsidRPr="001F3EB8" w:rsidRDefault="006013E8" w:rsidP="00EA3219">
            <w:pPr>
              <w:jc w:val="center"/>
              <w:rPr>
                <w:sz w:val="20"/>
                <w:szCs w:val="20"/>
              </w:rPr>
            </w:pPr>
            <w:r w:rsidRPr="001F3EB8">
              <w:rPr>
                <w:sz w:val="20"/>
                <w:szCs w:val="20"/>
              </w:rPr>
              <w:t>30,0</w:t>
            </w:r>
          </w:p>
        </w:tc>
        <w:tc>
          <w:tcPr>
            <w:tcW w:w="933" w:type="dxa"/>
            <w:tcBorders>
              <w:top w:val="single" w:sz="4" w:space="0" w:color="auto"/>
              <w:left w:val="single" w:sz="4" w:space="0" w:color="auto"/>
              <w:bottom w:val="single" w:sz="4" w:space="0" w:color="auto"/>
              <w:right w:val="single" w:sz="4" w:space="0" w:color="auto"/>
            </w:tcBorders>
          </w:tcPr>
          <w:p w:rsidR="005A7748" w:rsidRPr="001F3EB8" w:rsidRDefault="005A7748" w:rsidP="00EA3219">
            <w:pPr>
              <w:jc w:val="center"/>
              <w:rPr>
                <w:sz w:val="20"/>
                <w:szCs w:val="20"/>
              </w:rPr>
            </w:pPr>
          </w:p>
        </w:tc>
      </w:tr>
      <w:tr w:rsidR="005A7748" w:rsidRPr="001F3EB8" w:rsidTr="005E6C98">
        <w:trPr>
          <w:trHeight w:val="338"/>
          <w:tblCellSpacing w:w="5" w:type="nil"/>
        </w:trPr>
        <w:tc>
          <w:tcPr>
            <w:tcW w:w="1709" w:type="dxa"/>
            <w:vMerge/>
            <w:tcBorders>
              <w:left w:val="single" w:sz="4" w:space="0" w:color="auto"/>
              <w:right w:val="single" w:sz="4" w:space="0" w:color="auto"/>
            </w:tcBorders>
          </w:tcPr>
          <w:p w:rsidR="005A7748" w:rsidRPr="001F3EB8" w:rsidRDefault="005A7748" w:rsidP="00A3375A">
            <w:pPr>
              <w:pStyle w:val="ConsPlusCell"/>
              <w:rPr>
                <w:sz w:val="20"/>
                <w:szCs w:val="20"/>
              </w:rPr>
            </w:pPr>
          </w:p>
        </w:tc>
        <w:tc>
          <w:tcPr>
            <w:tcW w:w="4131" w:type="dxa"/>
            <w:vMerge/>
            <w:tcBorders>
              <w:left w:val="single" w:sz="4" w:space="0" w:color="auto"/>
              <w:right w:val="single" w:sz="4" w:space="0" w:color="auto"/>
            </w:tcBorders>
          </w:tcPr>
          <w:p w:rsidR="005A7748" w:rsidRPr="001F3EB8" w:rsidRDefault="005A7748" w:rsidP="00A3375A">
            <w:pPr>
              <w:pStyle w:val="ConsPlusCell"/>
              <w:rPr>
                <w:sz w:val="20"/>
                <w:szCs w:val="20"/>
              </w:rPr>
            </w:pPr>
          </w:p>
        </w:tc>
        <w:tc>
          <w:tcPr>
            <w:tcW w:w="2565" w:type="dxa"/>
            <w:tcBorders>
              <w:top w:val="single" w:sz="4" w:space="0" w:color="auto"/>
              <w:left w:val="single" w:sz="4" w:space="0" w:color="auto"/>
              <w:bottom w:val="single" w:sz="4" w:space="0" w:color="auto"/>
              <w:right w:val="single" w:sz="4" w:space="0" w:color="auto"/>
            </w:tcBorders>
          </w:tcPr>
          <w:p w:rsidR="005A7748" w:rsidRPr="001F3EB8" w:rsidRDefault="005A7748" w:rsidP="00A3375A">
            <w:pPr>
              <w:pStyle w:val="ConsPlusCell"/>
              <w:rPr>
                <w:sz w:val="20"/>
                <w:szCs w:val="20"/>
              </w:rPr>
            </w:pPr>
            <w:r w:rsidRPr="001F3EB8">
              <w:rPr>
                <w:sz w:val="20"/>
                <w:szCs w:val="20"/>
              </w:rPr>
              <w:t xml:space="preserve">средства от  приносящей     </w:t>
            </w:r>
            <w:r w:rsidRPr="001F3EB8">
              <w:rPr>
                <w:sz w:val="20"/>
                <w:szCs w:val="20"/>
              </w:rPr>
              <w:br/>
              <w:t xml:space="preserve">доход   деятельности   </w:t>
            </w:r>
          </w:p>
        </w:tc>
        <w:tc>
          <w:tcPr>
            <w:tcW w:w="951"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ConsPlusCell"/>
              <w:jc w:val="center"/>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ConsPlusCell"/>
              <w:jc w:val="center"/>
              <w:rPr>
                <w:sz w:val="20"/>
                <w:szCs w:val="20"/>
              </w:rPr>
            </w:pPr>
          </w:p>
        </w:tc>
        <w:tc>
          <w:tcPr>
            <w:tcW w:w="1046"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ConsPlusCell"/>
              <w:jc w:val="center"/>
              <w:rPr>
                <w:sz w:val="20"/>
                <w:szCs w:val="20"/>
              </w:rPr>
            </w:pPr>
          </w:p>
        </w:tc>
        <w:tc>
          <w:tcPr>
            <w:tcW w:w="1047" w:type="dxa"/>
            <w:tcBorders>
              <w:top w:val="single" w:sz="4" w:space="0" w:color="auto"/>
              <w:left w:val="single" w:sz="4" w:space="0" w:color="auto"/>
              <w:bottom w:val="single" w:sz="4" w:space="0" w:color="auto"/>
              <w:right w:val="single" w:sz="4" w:space="0" w:color="auto"/>
            </w:tcBorders>
          </w:tcPr>
          <w:p w:rsidR="005A7748" w:rsidRPr="00470932" w:rsidRDefault="005A7748" w:rsidP="00823512">
            <w:pPr>
              <w:pStyle w:val="ConsPlusCell"/>
              <w:jc w:val="center"/>
              <w:rPr>
                <w:rFonts w:ascii="Courier New" w:hAnsi="Courier New" w:cs="Courier New"/>
                <w:sz w:val="20"/>
                <w:szCs w:val="20"/>
              </w:rPr>
            </w:pPr>
          </w:p>
        </w:tc>
        <w:tc>
          <w:tcPr>
            <w:tcW w:w="902" w:type="dxa"/>
            <w:gridSpan w:val="2"/>
            <w:tcBorders>
              <w:top w:val="single" w:sz="4" w:space="0" w:color="auto"/>
              <w:left w:val="single" w:sz="4" w:space="0" w:color="auto"/>
              <w:bottom w:val="single" w:sz="4" w:space="0" w:color="auto"/>
              <w:right w:val="single" w:sz="4" w:space="0" w:color="auto"/>
            </w:tcBorders>
          </w:tcPr>
          <w:p w:rsidR="005A7748" w:rsidRPr="00470932" w:rsidRDefault="005A7748" w:rsidP="00823512">
            <w:pPr>
              <w:pStyle w:val="ConsPlusCell"/>
              <w:jc w:val="center"/>
              <w:rPr>
                <w:rFonts w:ascii="Courier New" w:hAnsi="Courier New" w:cs="Courier New"/>
                <w:sz w:val="20"/>
                <w:szCs w:val="20"/>
              </w:rPr>
            </w:pPr>
          </w:p>
        </w:tc>
        <w:tc>
          <w:tcPr>
            <w:tcW w:w="1013"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ConsPlusCell"/>
              <w:jc w:val="center"/>
              <w:rPr>
                <w:rFonts w:ascii="Courier New" w:hAnsi="Courier New" w:cs="Courier New"/>
                <w:sz w:val="20"/>
                <w:szCs w:val="20"/>
              </w:rPr>
            </w:pPr>
          </w:p>
        </w:tc>
        <w:tc>
          <w:tcPr>
            <w:tcW w:w="933"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ConsPlusCell"/>
              <w:jc w:val="center"/>
              <w:rPr>
                <w:rFonts w:ascii="Courier New" w:hAnsi="Courier New" w:cs="Courier New"/>
                <w:sz w:val="20"/>
                <w:szCs w:val="20"/>
              </w:rPr>
            </w:pPr>
          </w:p>
        </w:tc>
      </w:tr>
      <w:tr w:rsidR="005A7748" w:rsidRPr="001F3EB8" w:rsidTr="005E6C98">
        <w:trPr>
          <w:trHeight w:val="125"/>
          <w:tblCellSpacing w:w="5" w:type="nil"/>
        </w:trPr>
        <w:tc>
          <w:tcPr>
            <w:tcW w:w="1709" w:type="dxa"/>
            <w:vMerge/>
            <w:tcBorders>
              <w:left w:val="single" w:sz="4" w:space="0" w:color="auto"/>
              <w:bottom w:val="single" w:sz="4" w:space="0" w:color="auto"/>
              <w:right w:val="single" w:sz="4" w:space="0" w:color="auto"/>
            </w:tcBorders>
          </w:tcPr>
          <w:p w:rsidR="005A7748" w:rsidRPr="001F3EB8" w:rsidRDefault="005A7748" w:rsidP="00A3375A">
            <w:pPr>
              <w:pStyle w:val="ConsPlusCell"/>
              <w:rPr>
                <w:sz w:val="20"/>
                <w:szCs w:val="20"/>
              </w:rPr>
            </w:pPr>
          </w:p>
        </w:tc>
        <w:tc>
          <w:tcPr>
            <w:tcW w:w="4131" w:type="dxa"/>
            <w:vMerge/>
            <w:tcBorders>
              <w:left w:val="single" w:sz="4" w:space="0" w:color="auto"/>
              <w:bottom w:val="single" w:sz="4" w:space="0" w:color="auto"/>
              <w:right w:val="single" w:sz="4" w:space="0" w:color="auto"/>
            </w:tcBorders>
          </w:tcPr>
          <w:p w:rsidR="005A7748" w:rsidRPr="001F3EB8" w:rsidRDefault="005A7748" w:rsidP="00A3375A">
            <w:pPr>
              <w:pStyle w:val="ConsPlusCell"/>
              <w:rPr>
                <w:sz w:val="20"/>
                <w:szCs w:val="20"/>
              </w:rPr>
            </w:pPr>
          </w:p>
        </w:tc>
        <w:tc>
          <w:tcPr>
            <w:tcW w:w="2565" w:type="dxa"/>
            <w:tcBorders>
              <w:top w:val="single" w:sz="4" w:space="0" w:color="auto"/>
              <w:left w:val="single" w:sz="4" w:space="0" w:color="auto"/>
              <w:bottom w:val="single" w:sz="4" w:space="0" w:color="auto"/>
              <w:right w:val="single" w:sz="4" w:space="0" w:color="auto"/>
            </w:tcBorders>
          </w:tcPr>
          <w:p w:rsidR="005A7748" w:rsidRPr="001F3EB8" w:rsidRDefault="005A7748" w:rsidP="00A3375A">
            <w:pPr>
              <w:pStyle w:val="ConsPlusCell"/>
              <w:rPr>
                <w:sz w:val="20"/>
                <w:szCs w:val="20"/>
              </w:rPr>
            </w:pPr>
            <w:r w:rsidRPr="001F3EB8">
              <w:rPr>
                <w:sz w:val="20"/>
                <w:szCs w:val="20"/>
              </w:rPr>
              <w:t xml:space="preserve">юридические    лица </w:t>
            </w:r>
          </w:p>
        </w:tc>
        <w:tc>
          <w:tcPr>
            <w:tcW w:w="951"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ConsPlusCell"/>
              <w:jc w:val="center"/>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ConsPlusCell"/>
              <w:jc w:val="center"/>
              <w:rPr>
                <w:sz w:val="20"/>
                <w:szCs w:val="20"/>
              </w:rPr>
            </w:pPr>
          </w:p>
        </w:tc>
        <w:tc>
          <w:tcPr>
            <w:tcW w:w="1046"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ConsPlusCell"/>
              <w:jc w:val="center"/>
              <w:rPr>
                <w:sz w:val="20"/>
                <w:szCs w:val="20"/>
              </w:rPr>
            </w:pPr>
          </w:p>
        </w:tc>
        <w:tc>
          <w:tcPr>
            <w:tcW w:w="1047"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ConsPlusCell"/>
              <w:jc w:val="center"/>
              <w:rPr>
                <w:rFonts w:ascii="Courier New" w:hAnsi="Courier New" w:cs="Courier New"/>
                <w:sz w:val="20"/>
                <w:szCs w:val="20"/>
              </w:rPr>
            </w:pPr>
          </w:p>
        </w:tc>
        <w:tc>
          <w:tcPr>
            <w:tcW w:w="902" w:type="dxa"/>
            <w:gridSpan w:val="2"/>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ConsPlusCell"/>
              <w:jc w:val="center"/>
              <w:rPr>
                <w:rFonts w:ascii="Courier New" w:hAnsi="Courier New" w:cs="Courier New"/>
                <w:sz w:val="20"/>
                <w:szCs w:val="20"/>
              </w:rPr>
            </w:pPr>
          </w:p>
        </w:tc>
        <w:tc>
          <w:tcPr>
            <w:tcW w:w="1013"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ConsPlusCell"/>
              <w:jc w:val="center"/>
              <w:rPr>
                <w:rFonts w:ascii="Courier New" w:hAnsi="Courier New" w:cs="Courier New"/>
                <w:sz w:val="20"/>
                <w:szCs w:val="20"/>
              </w:rPr>
            </w:pPr>
          </w:p>
        </w:tc>
        <w:tc>
          <w:tcPr>
            <w:tcW w:w="933"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ConsPlusCell"/>
              <w:jc w:val="center"/>
              <w:rPr>
                <w:rFonts w:ascii="Courier New" w:hAnsi="Courier New" w:cs="Courier New"/>
                <w:sz w:val="20"/>
                <w:szCs w:val="20"/>
              </w:rPr>
            </w:pPr>
          </w:p>
        </w:tc>
      </w:tr>
      <w:tr w:rsidR="005A7748" w:rsidRPr="001F3EB8" w:rsidTr="005D4BAF">
        <w:trPr>
          <w:trHeight w:val="125"/>
          <w:tblCellSpacing w:w="5" w:type="nil"/>
        </w:trPr>
        <w:tc>
          <w:tcPr>
            <w:tcW w:w="1709" w:type="dxa"/>
            <w:vMerge w:val="restart"/>
            <w:tcBorders>
              <w:top w:val="single" w:sz="4" w:space="0" w:color="auto"/>
              <w:left w:val="single" w:sz="4" w:space="0" w:color="auto"/>
              <w:right w:val="single" w:sz="4" w:space="0" w:color="auto"/>
            </w:tcBorders>
          </w:tcPr>
          <w:p w:rsidR="005A7748" w:rsidRPr="001F3EB8" w:rsidRDefault="005A7748" w:rsidP="005D4BAF">
            <w:pPr>
              <w:pStyle w:val="ConsPlusCell"/>
              <w:rPr>
                <w:sz w:val="20"/>
                <w:szCs w:val="20"/>
              </w:rPr>
            </w:pPr>
            <w:r w:rsidRPr="001F3EB8">
              <w:rPr>
                <w:sz w:val="20"/>
                <w:szCs w:val="20"/>
              </w:rPr>
              <w:t xml:space="preserve">Основное     </w:t>
            </w:r>
            <w:r w:rsidRPr="001F3EB8">
              <w:rPr>
                <w:sz w:val="20"/>
                <w:szCs w:val="20"/>
              </w:rPr>
              <w:br/>
              <w:t xml:space="preserve">мероприятие  1.2.5.       </w:t>
            </w:r>
          </w:p>
        </w:tc>
        <w:tc>
          <w:tcPr>
            <w:tcW w:w="4131" w:type="dxa"/>
            <w:vMerge w:val="restart"/>
            <w:tcBorders>
              <w:top w:val="single" w:sz="4" w:space="0" w:color="auto"/>
              <w:left w:val="single" w:sz="4" w:space="0" w:color="auto"/>
              <w:right w:val="single" w:sz="4" w:space="0" w:color="auto"/>
            </w:tcBorders>
          </w:tcPr>
          <w:p w:rsidR="005A7748" w:rsidRPr="001F3EB8" w:rsidRDefault="005A7748" w:rsidP="005D4BAF">
            <w:pPr>
              <w:pStyle w:val="ConsPlusCell"/>
              <w:rPr>
                <w:sz w:val="20"/>
                <w:szCs w:val="20"/>
              </w:rPr>
            </w:pPr>
            <w:r w:rsidRPr="001F3EB8">
              <w:rPr>
                <w:sz w:val="20"/>
                <w:szCs w:val="20"/>
              </w:rPr>
              <w:t xml:space="preserve">Создание </w:t>
            </w:r>
            <w:proofErr w:type="spellStart"/>
            <w:proofErr w:type="gramStart"/>
            <w:r w:rsidRPr="001F3EB8">
              <w:rPr>
                <w:sz w:val="20"/>
                <w:szCs w:val="20"/>
              </w:rPr>
              <w:t>Визит-центра</w:t>
            </w:r>
            <w:proofErr w:type="spellEnd"/>
            <w:proofErr w:type="gramEnd"/>
          </w:p>
        </w:tc>
        <w:tc>
          <w:tcPr>
            <w:tcW w:w="2565" w:type="dxa"/>
            <w:tcBorders>
              <w:top w:val="single" w:sz="4" w:space="0" w:color="auto"/>
              <w:left w:val="single" w:sz="4" w:space="0" w:color="auto"/>
              <w:bottom w:val="single" w:sz="4" w:space="0" w:color="auto"/>
              <w:right w:val="single" w:sz="4" w:space="0" w:color="auto"/>
            </w:tcBorders>
          </w:tcPr>
          <w:p w:rsidR="005A7748" w:rsidRPr="001F3EB8" w:rsidRDefault="005A7748" w:rsidP="005D4BAF">
            <w:pPr>
              <w:pStyle w:val="ConsPlusCell"/>
              <w:rPr>
                <w:sz w:val="20"/>
                <w:szCs w:val="20"/>
              </w:rPr>
            </w:pPr>
            <w:r w:rsidRPr="001F3EB8">
              <w:rPr>
                <w:sz w:val="20"/>
                <w:szCs w:val="20"/>
              </w:rPr>
              <w:t xml:space="preserve">Всего:         </w:t>
            </w:r>
            <w:r w:rsidRPr="001F3EB8">
              <w:rPr>
                <w:sz w:val="20"/>
                <w:szCs w:val="20"/>
              </w:rPr>
              <w:br/>
              <w:t xml:space="preserve">в том числе:   </w:t>
            </w:r>
          </w:p>
        </w:tc>
        <w:tc>
          <w:tcPr>
            <w:tcW w:w="951" w:type="dxa"/>
            <w:tcBorders>
              <w:top w:val="single" w:sz="4" w:space="0" w:color="auto"/>
              <w:left w:val="single" w:sz="4" w:space="0" w:color="auto"/>
              <w:bottom w:val="single" w:sz="4" w:space="0" w:color="auto"/>
              <w:right w:val="single" w:sz="4" w:space="0" w:color="auto"/>
            </w:tcBorders>
          </w:tcPr>
          <w:p w:rsidR="005A7748" w:rsidRPr="001F3EB8" w:rsidRDefault="005A7748" w:rsidP="005D4BAF">
            <w:pPr>
              <w:pStyle w:val="ConsPlusCell"/>
              <w:jc w:val="center"/>
              <w:rPr>
                <w:sz w:val="20"/>
                <w:szCs w:val="20"/>
              </w:rPr>
            </w:pPr>
            <w:r w:rsidRPr="001F3EB8">
              <w:rPr>
                <w:sz w:val="20"/>
                <w:szCs w:val="20"/>
              </w:rPr>
              <w:t>-</w:t>
            </w:r>
          </w:p>
        </w:tc>
        <w:tc>
          <w:tcPr>
            <w:tcW w:w="957" w:type="dxa"/>
            <w:tcBorders>
              <w:top w:val="single" w:sz="4" w:space="0" w:color="auto"/>
              <w:left w:val="single" w:sz="4" w:space="0" w:color="auto"/>
              <w:bottom w:val="single" w:sz="4" w:space="0" w:color="auto"/>
              <w:right w:val="single" w:sz="4" w:space="0" w:color="auto"/>
            </w:tcBorders>
          </w:tcPr>
          <w:p w:rsidR="005A7748" w:rsidRPr="001F3EB8" w:rsidRDefault="005A7748" w:rsidP="005D4BAF">
            <w:pPr>
              <w:pStyle w:val="ConsPlusCell"/>
              <w:jc w:val="center"/>
              <w:rPr>
                <w:sz w:val="20"/>
                <w:szCs w:val="20"/>
              </w:rPr>
            </w:pPr>
            <w:r w:rsidRPr="001F3EB8">
              <w:rPr>
                <w:sz w:val="20"/>
                <w:szCs w:val="20"/>
              </w:rPr>
              <w:t>-</w:t>
            </w:r>
          </w:p>
        </w:tc>
        <w:tc>
          <w:tcPr>
            <w:tcW w:w="1046" w:type="dxa"/>
            <w:tcBorders>
              <w:top w:val="single" w:sz="4" w:space="0" w:color="auto"/>
              <w:left w:val="single" w:sz="4" w:space="0" w:color="auto"/>
              <w:bottom w:val="single" w:sz="4" w:space="0" w:color="auto"/>
              <w:right w:val="single" w:sz="4" w:space="0" w:color="auto"/>
            </w:tcBorders>
          </w:tcPr>
          <w:p w:rsidR="005A7748" w:rsidRPr="001F3EB8" w:rsidRDefault="005A7748" w:rsidP="005D4BAF">
            <w:pPr>
              <w:pStyle w:val="ConsPlusCell"/>
              <w:jc w:val="center"/>
              <w:rPr>
                <w:sz w:val="20"/>
                <w:szCs w:val="20"/>
              </w:rPr>
            </w:pPr>
            <w:r w:rsidRPr="001F3EB8">
              <w:rPr>
                <w:sz w:val="20"/>
                <w:szCs w:val="20"/>
              </w:rPr>
              <w:t>-</w:t>
            </w:r>
          </w:p>
        </w:tc>
        <w:tc>
          <w:tcPr>
            <w:tcW w:w="1047" w:type="dxa"/>
            <w:tcBorders>
              <w:top w:val="single" w:sz="4" w:space="0" w:color="auto"/>
              <w:left w:val="single" w:sz="4" w:space="0" w:color="auto"/>
              <w:bottom w:val="single" w:sz="4" w:space="0" w:color="auto"/>
              <w:right w:val="single" w:sz="4" w:space="0" w:color="auto"/>
            </w:tcBorders>
          </w:tcPr>
          <w:p w:rsidR="005A7748" w:rsidRPr="001F3EB8" w:rsidRDefault="005A7748" w:rsidP="005D4BAF">
            <w:pPr>
              <w:pStyle w:val="ConsPlusCell"/>
              <w:jc w:val="center"/>
              <w:rPr>
                <w:sz w:val="20"/>
                <w:szCs w:val="20"/>
              </w:rPr>
            </w:pPr>
            <w:r w:rsidRPr="001F3EB8">
              <w:rPr>
                <w:sz w:val="20"/>
                <w:szCs w:val="20"/>
              </w:rPr>
              <w:t>-</w:t>
            </w:r>
          </w:p>
        </w:tc>
        <w:tc>
          <w:tcPr>
            <w:tcW w:w="902" w:type="dxa"/>
            <w:gridSpan w:val="2"/>
            <w:tcBorders>
              <w:top w:val="single" w:sz="4" w:space="0" w:color="auto"/>
              <w:left w:val="single" w:sz="4" w:space="0" w:color="auto"/>
              <w:bottom w:val="single" w:sz="4" w:space="0" w:color="auto"/>
              <w:right w:val="single" w:sz="4" w:space="0" w:color="auto"/>
            </w:tcBorders>
          </w:tcPr>
          <w:p w:rsidR="005A7748" w:rsidRPr="001F3EB8" w:rsidRDefault="005A7748" w:rsidP="005D4BAF">
            <w:pPr>
              <w:pStyle w:val="ConsPlusCell"/>
              <w:jc w:val="center"/>
              <w:rPr>
                <w:sz w:val="20"/>
                <w:szCs w:val="20"/>
              </w:rPr>
            </w:pPr>
          </w:p>
        </w:tc>
        <w:tc>
          <w:tcPr>
            <w:tcW w:w="1013" w:type="dxa"/>
            <w:tcBorders>
              <w:top w:val="single" w:sz="4" w:space="0" w:color="auto"/>
              <w:left w:val="single" w:sz="4" w:space="0" w:color="auto"/>
              <w:bottom w:val="single" w:sz="4" w:space="0" w:color="auto"/>
              <w:right w:val="single" w:sz="4" w:space="0" w:color="auto"/>
            </w:tcBorders>
          </w:tcPr>
          <w:p w:rsidR="005A7748" w:rsidRPr="001F3EB8" w:rsidRDefault="005A7748" w:rsidP="005D4BAF">
            <w:pPr>
              <w:pStyle w:val="ConsPlusCell"/>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tcPr>
          <w:p w:rsidR="005A7748" w:rsidRPr="001F3EB8" w:rsidRDefault="005A7748" w:rsidP="005D4BAF">
            <w:pPr>
              <w:pStyle w:val="ConsPlusCell"/>
              <w:jc w:val="center"/>
              <w:rPr>
                <w:sz w:val="20"/>
                <w:szCs w:val="20"/>
              </w:rPr>
            </w:pPr>
          </w:p>
        </w:tc>
      </w:tr>
      <w:tr w:rsidR="005A7748" w:rsidRPr="001F3EB8" w:rsidTr="005D4BAF">
        <w:trPr>
          <w:trHeight w:val="125"/>
          <w:tblCellSpacing w:w="5" w:type="nil"/>
        </w:trPr>
        <w:tc>
          <w:tcPr>
            <w:tcW w:w="1709" w:type="dxa"/>
            <w:vMerge/>
            <w:tcBorders>
              <w:left w:val="single" w:sz="4" w:space="0" w:color="auto"/>
              <w:right w:val="single" w:sz="4" w:space="0" w:color="auto"/>
            </w:tcBorders>
          </w:tcPr>
          <w:p w:rsidR="005A7748" w:rsidRPr="001F3EB8" w:rsidRDefault="005A7748" w:rsidP="005D4BAF">
            <w:pPr>
              <w:pStyle w:val="ConsPlusCell"/>
              <w:rPr>
                <w:sz w:val="20"/>
                <w:szCs w:val="20"/>
              </w:rPr>
            </w:pPr>
          </w:p>
        </w:tc>
        <w:tc>
          <w:tcPr>
            <w:tcW w:w="4131" w:type="dxa"/>
            <w:vMerge/>
            <w:tcBorders>
              <w:left w:val="single" w:sz="4" w:space="0" w:color="auto"/>
              <w:right w:val="single" w:sz="4" w:space="0" w:color="auto"/>
            </w:tcBorders>
          </w:tcPr>
          <w:p w:rsidR="005A7748" w:rsidRPr="001F3EB8" w:rsidRDefault="005A7748" w:rsidP="005D4BAF">
            <w:pPr>
              <w:pStyle w:val="ConsPlusCell"/>
              <w:rPr>
                <w:sz w:val="20"/>
                <w:szCs w:val="20"/>
              </w:rPr>
            </w:pPr>
          </w:p>
        </w:tc>
        <w:tc>
          <w:tcPr>
            <w:tcW w:w="2565" w:type="dxa"/>
            <w:tcBorders>
              <w:top w:val="single" w:sz="4" w:space="0" w:color="auto"/>
              <w:left w:val="single" w:sz="4" w:space="0" w:color="auto"/>
              <w:bottom w:val="single" w:sz="4" w:space="0" w:color="auto"/>
              <w:right w:val="single" w:sz="4" w:space="0" w:color="auto"/>
            </w:tcBorders>
          </w:tcPr>
          <w:p w:rsidR="005A7748" w:rsidRPr="001F3EB8" w:rsidRDefault="005A7748" w:rsidP="005D4BAF">
            <w:pPr>
              <w:pStyle w:val="ConsPlusCell"/>
              <w:rPr>
                <w:sz w:val="20"/>
                <w:szCs w:val="20"/>
              </w:rPr>
            </w:pPr>
            <w:r w:rsidRPr="001F3EB8">
              <w:rPr>
                <w:sz w:val="20"/>
                <w:szCs w:val="20"/>
              </w:rPr>
              <w:t xml:space="preserve">федеральный  бюджет         </w:t>
            </w:r>
          </w:p>
        </w:tc>
        <w:tc>
          <w:tcPr>
            <w:tcW w:w="951" w:type="dxa"/>
            <w:tcBorders>
              <w:top w:val="single" w:sz="4" w:space="0" w:color="auto"/>
              <w:left w:val="single" w:sz="4" w:space="0" w:color="auto"/>
              <w:bottom w:val="single" w:sz="4" w:space="0" w:color="auto"/>
              <w:right w:val="single" w:sz="4" w:space="0" w:color="auto"/>
            </w:tcBorders>
          </w:tcPr>
          <w:p w:rsidR="005A7748" w:rsidRPr="001F3EB8" w:rsidRDefault="005A7748" w:rsidP="005D4BAF">
            <w:pPr>
              <w:pStyle w:val="ConsPlusCell"/>
              <w:jc w:val="center"/>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5A7748" w:rsidRPr="001F3EB8" w:rsidRDefault="005A7748" w:rsidP="005D4BAF">
            <w:pPr>
              <w:pStyle w:val="ConsPlusCell"/>
              <w:jc w:val="center"/>
              <w:rPr>
                <w:sz w:val="20"/>
                <w:szCs w:val="20"/>
              </w:rPr>
            </w:pPr>
          </w:p>
        </w:tc>
        <w:tc>
          <w:tcPr>
            <w:tcW w:w="1046" w:type="dxa"/>
            <w:tcBorders>
              <w:top w:val="single" w:sz="4" w:space="0" w:color="auto"/>
              <w:left w:val="single" w:sz="4" w:space="0" w:color="auto"/>
              <w:bottom w:val="single" w:sz="4" w:space="0" w:color="auto"/>
              <w:right w:val="single" w:sz="4" w:space="0" w:color="auto"/>
            </w:tcBorders>
          </w:tcPr>
          <w:p w:rsidR="005A7748" w:rsidRPr="001F3EB8" w:rsidRDefault="005A7748" w:rsidP="005D4BAF">
            <w:pPr>
              <w:pStyle w:val="ConsPlusCell"/>
              <w:jc w:val="center"/>
              <w:rPr>
                <w:sz w:val="20"/>
                <w:szCs w:val="20"/>
              </w:rPr>
            </w:pPr>
          </w:p>
        </w:tc>
        <w:tc>
          <w:tcPr>
            <w:tcW w:w="1047" w:type="dxa"/>
            <w:tcBorders>
              <w:top w:val="single" w:sz="4" w:space="0" w:color="auto"/>
              <w:left w:val="single" w:sz="4" w:space="0" w:color="auto"/>
              <w:bottom w:val="single" w:sz="4" w:space="0" w:color="auto"/>
              <w:right w:val="single" w:sz="4" w:space="0" w:color="auto"/>
            </w:tcBorders>
          </w:tcPr>
          <w:p w:rsidR="005A7748" w:rsidRPr="001F3EB8" w:rsidRDefault="005A7748" w:rsidP="005D4BAF">
            <w:pPr>
              <w:pStyle w:val="ConsPlusCell"/>
              <w:jc w:val="center"/>
              <w:rPr>
                <w:rFonts w:ascii="Courier New" w:hAnsi="Courier New" w:cs="Courier New"/>
                <w:sz w:val="20"/>
                <w:szCs w:val="20"/>
              </w:rPr>
            </w:pPr>
          </w:p>
        </w:tc>
        <w:tc>
          <w:tcPr>
            <w:tcW w:w="902" w:type="dxa"/>
            <w:gridSpan w:val="2"/>
            <w:tcBorders>
              <w:top w:val="single" w:sz="4" w:space="0" w:color="auto"/>
              <w:left w:val="single" w:sz="4" w:space="0" w:color="auto"/>
              <w:bottom w:val="single" w:sz="4" w:space="0" w:color="auto"/>
              <w:right w:val="single" w:sz="4" w:space="0" w:color="auto"/>
            </w:tcBorders>
          </w:tcPr>
          <w:p w:rsidR="005A7748" w:rsidRPr="001F3EB8" w:rsidRDefault="005A7748" w:rsidP="005D4BAF">
            <w:pPr>
              <w:pStyle w:val="ConsPlusCell"/>
              <w:jc w:val="center"/>
              <w:rPr>
                <w:rFonts w:ascii="Courier New" w:hAnsi="Courier New" w:cs="Courier New"/>
                <w:sz w:val="20"/>
                <w:szCs w:val="20"/>
              </w:rPr>
            </w:pPr>
          </w:p>
        </w:tc>
        <w:tc>
          <w:tcPr>
            <w:tcW w:w="1013" w:type="dxa"/>
            <w:tcBorders>
              <w:top w:val="single" w:sz="4" w:space="0" w:color="auto"/>
              <w:left w:val="single" w:sz="4" w:space="0" w:color="auto"/>
              <w:bottom w:val="single" w:sz="4" w:space="0" w:color="auto"/>
              <w:right w:val="single" w:sz="4" w:space="0" w:color="auto"/>
            </w:tcBorders>
          </w:tcPr>
          <w:p w:rsidR="005A7748" w:rsidRPr="001F3EB8" w:rsidRDefault="005A7748" w:rsidP="005D4BAF">
            <w:pPr>
              <w:pStyle w:val="ConsPlusCell"/>
              <w:jc w:val="center"/>
              <w:rPr>
                <w:rFonts w:ascii="Courier New" w:hAnsi="Courier New" w:cs="Courier New"/>
                <w:sz w:val="20"/>
                <w:szCs w:val="20"/>
              </w:rPr>
            </w:pPr>
          </w:p>
        </w:tc>
        <w:tc>
          <w:tcPr>
            <w:tcW w:w="933" w:type="dxa"/>
            <w:tcBorders>
              <w:top w:val="single" w:sz="4" w:space="0" w:color="auto"/>
              <w:left w:val="single" w:sz="4" w:space="0" w:color="auto"/>
              <w:bottom w:val="single" w:sz="4" w:space="0" w:color="auto"/>
              <w:right w:val="single" w:sz="4" w:space="0" w:color="auto"/>
            </w:tcBorders>
          </w:tcPr>
          <w:p w:rsidR="005A7748" w:rsidRPr="001F3EB8" w:rsidRDefault="005A7748" w:rsidP="005D4BAF">
            <w:pPr>
              <w:pStyle w:val="ConsPlusCell"/>
              <w:jc w:val="center"/>
              <w:rPr>
                <w:rFonts w:ascii="Courier New" w:hAnsi="Courier New" w:cs="Courier New"/>
                <w:sz w:val="20"/>
                <w:szCs w:val="20"/>
              </w:rPr>
            </w:pPr>
          </w:p>
        </w:tc>
      </w:tr>
      <w:tr w:rsidR="005A7748" w:rsidRPr="001F3EB8" w:rsidTr="005D4BAF">
        <w:trPr>
          <w:trHeight w:val="125"/>
          <w:tblCellSpacing w:w="5" w:type="nil"/>
        </w:trPr>
        <w:tc>
          <w:tcPr>
            <w:tcW w:w="1709" w:type="dxa"/>
            <w:vMerge/>
            <w:tcBorders>
              <w:left w:val="single" w:sz="4" w:space="0" w:color="auto"/>
              <w:right w:val="single" w:sz="4" w:space="0" w:color="auto"/>
            </w:tcBorders>
          </w:tcPr>
          <w:p w:rsidR="005A7748" w:rsidRPr="001F3EB8" w:rsidRDefault="005A7748" w:rsidP="005D4BAF">
            <w:pPr>
              <w:pStyle w:val="ConsPlusCell"/>
              <w:rPr>
                <w:sz w:val="20"/>
                <w:szCs w:val="20"/>
              </w:rPr>
            </w:pPr>
          </w:p>
        </w:tc>
        <w:tc>
          <w:tcPr>
            <w:tcW w:w="4131" w:type="dxa"/>
            <w:vMerge/>
            <w:tcBorders>
              <w:left w:val="single" w:sz="4" w:space="0" w:color="auto"/>
              <w:right w:val="single" w:sz="4" w:space="0" w:color="auto"/>
            </w:tcBorders>
          </w:tcPr>
          <w:p w:rsidR="005A7748" w:rsidRPr="001F3EB8" w:rsidRDefault="005A7748" w:rsidP="005D4BAF">
            <w:pPr>
              <w:pStyle w:val="ConsPlusCell"/>
              <w:rPr>
                <w:sz w:val="20"/>
                <w:szCs w:val="20"/>
              </w:rPr>
            </w:pPr>
          </w:p>
        </w:tc>
        <w:tc>
          <w:tcPr>
            <w:tcW w:w="2565" w:type="dxa"/>
            <w:tcBorders>
              <w:top w:val="single" w:sz="4" w:space="0" w:color="auto"/>
              <w:left w:val="single" w:sz="4" w:space="0" w:color="auto"/>
              <w:bottom w:val="single" w:sz="4" w:space="0" w:color="auto"/>
              <w:right w:val="single" w:sz="4" w:space="0" w:color="auto"/>
            </w:tcBorders>
          </w:tcPr>
          <w:p w:rsidR="005A7748" w:rsidRPr="001F3EB8" w:rsidRDefault="005A7748" w:rsidP="005D4BAF">
            <w:pPr>
              <w:pStyle w:val="ConsPlusCell"/>
              <w:rPr>
                <w:sz w:val="20"/>
                <w:szCs w:val="20"/>
              </w:rPr>
            </w:pPr>
            <w:r w:rsidRPr="001F3EB8">
              <w:rPr>
                <w:sz w:val="20"/>
                <w:szCs w:val="20"/>
              </w:rPr>
              <w:t xml:space="preserve">республиканский бюджет         </w:t>
            </w:r>
            <w:r w:rsidRPr="001F3EB8">
              <w:rPr>
                <w:sz w:val="20"/>
                <w:szCs w:val="20"/>
              </w:rPr>
              <w:br/>
              <w:t>Республики Коми</w:t>
            </w:r>
          </w:p>
        </w:tc>
        <w:tc>
          <w:tcPr>
            <w:tcW w:w="951" w:type="dxa"/>
            <w:tcBorders>
              <w:top w:val="single" w:sz="4" w:space="0" w:color="auto"/>
              <w:left w:val="single" w:sz="4" w:space="0" w:color="auto"/>
              <w:bottom w:val="single" w:sz="4" w:space="0" w:color="auto"/>
              <w:right w:val="single" w:sz="4" w:space="0" w:color="auto"/>
            </w:tcBorders>
          </w:tcPr>
          <w:p w:rsidR="005A7748" w:rsidRPr="001F3EB8" w:rsidRDefault="005A7748" w:rsidP="005D4BAF">
            <w:pPr>
              <w:pStyle w:val="ConsPlusCell"/>
              <w:jc w:val="center"/>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5A7748" w:rsidRPr="001F3EB8" w:rsidRDefault="005A7748" w:rsidP="005D4BAF">
            <w:pPr>
              <w:pStyle w:val="ConsPlusCell"/>
              <w:jc w:val="center"/>
              <w:rPr>
                <w:sz w:val="20"/>
                <w:szCs w:val="20"/>
              </w:rPr>
            </w:pPr>
          </w:p>
        </w:tc>
        <w:tc>
          <w:tcPr>
            <w:tcW w:w="1046" w:type="dxa"/>
            <w:tcBorders>
              <w:top w:val="single" w:sz="4" w:space="0" w:color="auto"/>
              <w:left w:val="single" w:sz="4" w:space="0" w:color="auto"/>
              <w:bottom w:val="single" w:sz="4" w:space="0" w:color="auto"/>
              <w:right w:val="single" w:sz="4" w:space="0" w:color="auto"/>
            </w:tcBorders>
          </w:tcPr>
          <w:p w:rsidR="005A7748" w:rsidRPr="001F3EB8" w:rsidRDefault="005A7748" w:rsidP="005D4BAF">
            <w:pPr>
              <w:pStyle w:val="ConsPlusCell"/>
              <w:jc w:val="center"/>
              <w:rPr>
                <w:sz w:val="20"/>
                <w:szCs w:val="20"/>
              </w:rPr>
            </w:pPr>
          </w:p>
        </w:tc>
        <w:tc>
          <w:tcPr>
            <w:tcW w:w="1047" w:type="dxa"/>
            <w:tcBorders>
              <w:top w:val="single" w:sz="4" w:space="0" w:color="auto"/>
              <w:left w:val="single" w:sz="4" w:space="0" w:color="auto"/>
              <w:bottom w:val="single" w:sz="4" w:space="0" w:color="auto"/>
              <w:right w:val="single" w:sz="4" w:space="0" w:color="auto"/>
            </w:tcBorders>
          </w:tcPr>
          <w:p w:rsidR="005A7748" w:rsidRPr="001F3EB8" w:rsidRDefault="005A7748" w:rsidP="005D4BAF">
            <w:pPr>
              <w:pStyle w:val="ConsPlusCell"/>
              <w:jc w:val="center"/>
              <w:rPr>
                <w:rFonts w:ascii="Courier New" w:hAnsi="Courier New" w:cs="Courier New"/>
                <w:sz w:val="20"/>
                <w:szCs w:val="20"/>
              </w:rPr>
            </w:pPr>
          </w:p>
        </w:tc>
        <w:tc>
          <w:tcPr>
            <w:tcW w:w="902" w:type="dxa"/>
            <w:gridSpan w:val="2"/>
            <w:tcBorders>
              <w:top w:val="single" w:sz="4" w:space="0" w:color="auto"/>
              <w:left w:val="single" w:sz="4" w:space="0" w:color="auto"/>
              <w:bottom w:val="single" w:sz="4" w:space="0" w:color="auto"/>
              <w:right w:val="single" w:sz="4" w:space="0" w:color="auto"/>
            </w:tcBorders>
          </w:tcPr>
          <w:p w:rsidR="005A7748" w:rsidRPr="001F3EB8" w:rsidRDefault="005A7748" w:rsidP="005D4BAF">
            <w:pPr>
              <w:pStyle w:val="ConsPlusCell"/>
              <w:jc w:val="center"/>
              <w:rPr>
                <w:rFonts w:ascii="Courier New" w:hAnsi="Courier New" w:cs="Courier New"/>
                <w:sz w:val="20"/>
                <w:szCs w:val="20"/>
              </w:rPr>
            </w:pPr>
          </w:p>
        </w:tc>
        <w:tc>
          <w:tcPr>
            <w:tcW w:w="1013" w:type="dxa"/>
            <w:tcBorders>
              <w:top w:val="single" w:sz="4" w:space="0" w:color="auto"/>
              <w:left w:val="single" w:sz="4" w:space="0" w:color="auto"/>
              <w:bottom w:val="single" w:sz="4" w:space="0" w:color="auto"/>
              <w:right w:val="single" w:sz="4" w:space="0" w:color="auto"/>
            </w:tcBorders>
          </w:tcPr>
          <w:p w:rsidR="005A7748" w:rsidRPr="001F3EB8" w:rsidRDefault="005A7748" w:rsidP="005D4BAF">
            <w:pPr>
              <w:pStyle w:val="ConsPlusCell"/>
              <w:jc w:val="center"/>
              <w:rPr>
                <w:rFonts w:ascii="Courier New" w:hAnsi="Courier New" w:cs="Courier New"/>
                <w:sz w:val="20"/>
                <w:szCs w:val="20"/>
              </w:rPr>
            </w:pPr>
          </w:p>
        </w:tc>
        <w:tc>
          <w:tcPr>
            <w:tcW w:w="933" w:type="dxa"/>
            <w:tcBorders>
              <w:top w:val="single" w:sz="4" w:space="0" w:color="auto"/>
              <w:left w:val="single" w:sz="4" w:space="0" w:color="auto"/>
              <w:bottom w:val="single" w:sz="4" w:space="0" w:color="auto"/>
              <w:right w:val="single" w:sz="4" w:space="0" w:color="auto"/>
            </w:tcBorders>
          </w:tcPr>
          <w:p w:rsidR="005A7748" w:rsidRPr="001F3EB8" w:rsidRDefault="005A7748" w:rsidP="005D4BAF">
            <w:pPr>
              <w:pStyle w:val="ConsPlusCell"/>
              <w:jc w:val="center"/>
              <w:rPr>
                <w:rFonts w:ascii="Courier New" w:hAnsi="Courier New" w:cs="Courier New"/>
                <w:sz w:val="20"/>
                <w:szCs w:val="20"/>
              </w:rPr>
            </w:pPr>
          </w:p>
        </w:tc>
      </w:tr>
      <w:tr w:rsidR="005A7748" w:rsidRPr="001F3EB8" w:rsidTr="005D4BAF">
        <w:trPr>
          <w:trHeight w:val="125"/>
          <w:tblCellSpacing w:w="5" w:type="nil"/>
        </w:trPr>
        <w:tc>
          <w:tcPr>
            <w:tcW w:w="1709" w:type="dxa"/>
            <w:vMerge/>
            <w:tcBorders>
              <w:left w:val="single" w:sz="4" w:space="0" w:color="auto"/>
              <w:right w:val="single" w:sz="4" w:space="0" w:color="auto"/>
            </w:tcBorders>
          </w:tcPr>
          <w:p w:rsidR="005A7748" w:rsidRPr="001F3EB8" w:rsidRDefault="005A7748" w:rsidP="005D4BAF">
            <w:pPr>
              <w:pStyle w:val="ConsPlusCell"/>
              <w:rPr>
                <w:sz w:val="20"/>
                <w:szCs w:val="20"/>
              </w:rPr>
            </w:pPr>
          </w:p>
        </w:tc>
        <w:tc>
          <w:tcPr>
            <w:tcW w:w="4131" w:type="dxa"/>
            <w:vMerge/>
            <w:tcBorders>
              <w:left w:val="single" w:sz="4" w:space="0" w:color="auto"/>
              <w:right w:val="single" w:sz="4" w:space="0" w:color="auto"/>
            </w:tcBorders>
          </w:tcPr>
          <w:p w:rsidR="005A7748" w:rsidRPr="001F3EB8" w:rsidRDefault="005A7748" w:rsidP="005D4BAF">
            <w:pPr>
              <w:pStyle w:val="ConsPlusCell"/>
              <w:rPr>
                <w:sz w:val="20"/>
                <w:szCs w:val="20"/>
              </w:rPr>
            </w:pPr>
          </w:p>
        </w:tc>
        <w:tc>
          <w:tcPr>
            <w:tcW w:w="2565" w:type="dxa"/>
            <w:tcBorders>
              <w:top w:val="single" w:sz="4" w:space="0" w:color="auto"/>
              <w:left w:val="single" w:sz="4" w:space="0" w:color="auto"/>
              <w:bottom w:val="single" w:sz="4" w:space="0" w:color="auto"/>
              <w:right w:val="single" w:sz="4" w:space="0" w:color="auto"/>
            </w:tcBorders>
          </w:tcPr>
          <w:p w:rsidR="005A7748" w:rsidRPr="001F3EB8" w:rsidRDefault="005A7748" w:rsidP="005D4BAF">
            <w:pPr>
              <w:pStyle w:val="ConsPlusCell"/>
              <w:rPr>
                <w:sz w:val="20"/>
                <w:szCs w:val="20"/>
              </w:rPr>
            </w:pPr>
            <w:r w:rsidRPr="001F3EB8">
              <w:rPr>
                <w:sz w:val="20"/>
                <w:szCs w:val="20"/>
              </w:rPr>
              <w:t xml:space="preserve">бюджет муниципального образования муниципального района «Койгородский»      </w:t>
            </w:r>
          </w:p>
        </w:tc>
        <w:tc>
          <w:tcPr>
            <w:tcW w:w="951" w:type="dxa"/>
            <w:tcBorders>
              <w:top w:val="single" w:sz="4" w:space="0" w:color="auto"/>
              <w:left w:val="single" w:sz="4" w:space="0" w:color="auto"/>
              <w:bottom w:val="single" w:sz="4" w:space="0" w:color="auto"/>
              <w:right w:val="single" w:sz="4" w:space="0" w:color="auto"/>
            </w:tcBorders>
          </w:tcPr>
          <w:p w:rsidR="005A7748" w:rsidRPr="001F3EB8" w:rsidRDefault="005A7748" w:rsidP="005D4BAF">
            <w:pPr>
              <w:pStyle w:val="ConsPlusCell"/>
              <w:jc w:val="center"/>
              <w:rPr>
                <w:sz w:val="20"/>
                <w:szCs w:val="20"/>
              </w:rPr>
            </w:pPr>
            <w:r w:rsidRPr="001F3EB8">
              <w:rPr>
                <w:sz w:val="20"/>
                <w:szCs w:val="20"/>
              </w:rPr>
              <w:t>-</w:t>
            </w:r>
          </w:p>
        </w:tc>
        <w:tc>
          <w:tcPr>
            <w:tcW w:w="957" w:type="dxa"/>
            <w:tcBorders>
              <w:top w:val="single" w:sz="4" w:space="0" w:color="auto"/>
              <w:left w:val="single" w:sz="4" w:space="0" w:color="auto"/>
              <w:bottom w:val="single" w:sz="4" w:space="0" w:color="auto"/>
              <w:right w:val="single" w:sz="4" w:space="0" w:color="auto"/>
            </w:tcBorders>
          </w:tcPr>
          <w:p w:rsidR="005A7748" w:rsidRPr="001F3EB8" w:rsidRDefault="005A7748" w:rsidP="005D4BAF">
            <w:pPr>
              <w:pStyle w:val="ConsPlusCell"/>
              <w:jc w:val="center"/>
              <w:rPr>
                <w:sz w:val="20"/>
                <w:szCs w:val="20"/>
              </w:rPr>
            </w:pPr>
            <w:r w:rsidRPr="001F3EB8">
              <w:rPr>
                <w:sz w:val="20"/>
                <w:szCs w:val="20"/>
              </w:rPr>
              <w:t>-</w:t>
            </w:r>
          </w:p>
        </w:tc>
        <w:tc>
          <w:tcPr>
            <w:tcW w:w="1046" w:type="dxa"/>
            <w:tcBorders>
              <w:top w:val="single" w:sz="4" w:space="0" w:color="auto"/>
              <w:left w:val="single" w:sz="4" w:space="0" w:color="auto"/>
              <w:bottom w:val="single" w:sz="4" w:space="0" w:color="auto"/>
              <w:right w:val="single" w:sz="4" w:space="0" w:color="auto"/>
            </w:tcBorders>
          </w:tcPr>
          <w:p w:rsidR="005A7748" w:rsidRPr="001F3EB8" w:rsidRDefault="005A7748" w:rsidP="005D4BAF">
            <w:pPr>
              <w:pStyle w:val="ConsPlusCell"/>
              <w:jc w:val="center"/>
              <w:rPr>
                <w:sz w:val="20"/>
                <w:szCs w:val="20"/>
              </w:rPr>
            </w:pPr>
            <w:r w:rsidRPr="001F3EB8">
              <w:rPr>
                <w:sz w:val="20"/>
                <w:szCs w:val="20"/>
              </w:rPr>
              <w:t>-</w:t>
            </w:r>
          </w:p>
        </w:tc>
        <w:tc>
          <w:tcPr>
            <w:tcW w:w="1047" w:type="dxa"/>
            <w:tcBorders>
              <w:top w:val="single" w:sz="4" w:space="0" w:color="auto"/>
              <w:left w:val="single" w:sz="4" w:space="0" w:color="auto"/>
              <w:bottom w:val="single" w:sz="4" w:space="0" w:color="auto"/>
              <w:right w:val="single" w:sz="4" w:space="0" w:color="auto"/>
            </w:tcBorders>
          </w:tcPr>
          <w:p w:rsidR="005A7748" w:rsidRPr="001F3EB8" w:rsidRDefault="005A7748" w:rsidP="005D4BAF">
            <w:pPr>
              <w:pStyle w:val="ConsPlusCell"/>
              <w:jc w:val="center"/>
              <w:rPr>
                <w:sz w:val="20"/>
                <w:szCs w:val="20"/>
              </w:rPr>
            </w:pPr>
            <w:r w:rsidRPr="001F3EB8">
              <w:rPr>
                <w:sz w:val="20"/>
                <w:szCs w:val="20"/>
              </w:rPr>
              <w:t>-</w:t>
            </w:r>
          </w:p>
        </w:tc>
        <w:tc>
          <w:tcPr>
            <w:tcW w:w="902" w:type="dxa"/>
            <w:gridSpan w:val="2"/>
            <w:tcBorders>
              <w:top w:val="single" w:sz="4" w:space="0" w:color="auto"/>
              <w:left w:val="single" w:sz="4" w:space="0" w:color="auto"/>
              <w:bottom w:val="single" w:sz="4" w:space="0" w:color="auto"/>
              <w:right w:val="single" w:sz="4" w:space="0" w:color="auto"/>
            </w:tcBorders>
          </w:tcPr>
          <w:p w:rsidR="005A7748" w:rsidRPr="001F3EB8" w:rsidRDefault="005A7748" w:rsidP="005D4BAF">
            <w:pPr>
              <w:pStyle w:val="ConsPlusCell"/>
              <w:jc w:val="center"/>
              <w:rPr>
                <w:sz w:val="20"/>
                <w:szCs w:val="20"/>
              </w:rPr>
            </w:pPr>
          </w:p>
        </w:tc>
        <w:tc>
          <w:tcPr>
            <w:tcW w:w="1013" w:type="dxa"/>
            <w:tcBorders>
              <w:top w:val="single" w:sz="4" w:space="0" w:color="auto"/>
              <w:left w:val="single" w:sz="4" w:space="0" w:color="auto"/>
              <w:bottom w:val="single" w:sz="4" w:space="0" w:color="auto"/>
              <w:right w:val="single" w:sz="4" w:space="0" w:color="auto"/>
            </w:tcBorders>
          </w:tcPr>
          <w:p w:rsidR="005A7748" w:rsidRPr="001F3EB8" w:rsidRDefault="005A7748" w:rsidP="005D4BAF">
            <w:pPr>
              <w:pStyle w:val="ConsPlusCell"/>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tcPr>
          <w:p w:rsidR="005A7748" w:rsidRPr="001F3EB8" w:rsidRDefault="005A7748" w:rsidP="005D4BAF">
            <w:pPr>
              <w:pStyle w:val="ConsPlusCell"/>
              <w:jc w:val="center"/>
              <w:rPr>
                <w:sz w:val="20"/>
                <w:szCs w:val="20"/>
              </w:rPr>
            </w:pPr>
          </w:p>
        </w:tc>
      </w:tr>
      <w:tr w:rsidR="005A7748" w:rsidRPr="001F3EB8" w:rsidTr="005D4BAF">
        <w:trPr>
          <w:trHeight w:val="125"/>
          <w:tblCellSpacing w:w="5" w:type="nil"/>
        </w:trPr>
        <w:tc>
          <w:tcPr>
            <w:tcW w:w="1709" w:type="dxa"/>
            <w:vMerge/>
            <w:tcBorders>
              <w:left w:val="single" w:sz="4" w:space="0" w:color="auto"/>
              <w:right w:val="single" w:sz="4" w:space="0" w:color="auto"/>
            </w:tcBorders>
          </w:tcPr>
          <w:p w:rsidR="005A7748" w:rsidRPr="001F3EB8" w:rsidRDefault="005A7748" w:rsidP="005D4BAF">
            <w:pPr>
              <w:pStyle w:val="ConsPlusCell"/>
              <w:rPr>
                <w:sz w:val="20"/>
                <w:szCs w:val="20"/>
              </w:rPr>
            </w:pPr>
          </w:p>
        </w:tc>
        <w:tc>
          <w:tcPr>
            <w:tcW w:w="4131" w:type="dxa"/>
            <w:vMerge/>
            <w:tcBorders>
              <w:left w:val="single" w:sz="4" w:space="0" w:color="auto"/>
              <w:right w:val="single" w:sz="4" w:space="0" w:color="auto"/>
            </w:tcBorders>
          </w:tcPr>
          <w:p w:rsidR="005A7748" w:rsidRPr="001F3EB8" w:rsidRDefault="005A7748" w:rsidP="005D4BAF">
            <w:pPr>
              <w:pStyle w:val="ConsPlusCell"/>
              <w:rPr>
                <w:sz w:val="20"/>
                <w:szCs w:val="20"/>
              </w:rPr>
            </w:pPr>
          </w:p>
        </w:tc>
        <w:tc>
          <w:tcPr>
            <w:tcW w:w="2565" w:type="dxa"/>
            <w:tcBorders>
              <w:top w:val="single" w:sz="4" w:space="0" w:color="auto"/>
              <w:left w:val="single" w:sz="4" w:space="0" w:color="auto"/>
              <w:bottom w:val="single" w:sz="4" w:space="0" w:color="auto"/>
              <w:right w:val="single" w:sz="4" w:space="0" w:color="auto"/>
            </w:tcBorders>
          </w:tcPr>
          <w:p w:rsidR="005A7748" w:rsidRPr="001F3EB8" w:rsidRDefault="005A7748" w:rsidP="005D4BAF">
            <w:pPr>
              <w:pStyle w:val="ConsPlusCell"/>
              <w:rPr>
                <w:sz w:val="20"/>
                <w:szCs w:val="20"/>
              </w:rPr>
            </w:pPr>
            <w:r w:rsidRPr="001F3EB8">
              <w:rPr>
                <w:sz w:val="20"/>
                <w:szCs w:val="20"/>
              </w:rPr>
              <w:t xml:space="preserve">средства от  приносящей     </w:t>
            </w:r>
            <w:r w:rsidRPr="001F3EB8">
              <w:rPr>
                <w:sz w:val="20"/>
                <w:szCs w:val="20"/>
              </w:rPr>
              <w:br/>
              <w:t xml:space="preserve">доход   деятельности   </w:t>
            </w:r>
          </w:p>
        </w:tc>
        <w:tc>
          <w:tcPr>
            <w:tcW w:w="951" w:type="dxa"/>
            <w:tcBorders>
              <w:top w:val="single" w:sz="4" w:space="0" w:color="auto"/>
              <w:left w:val="single" w:sz="4" w:space="0" w:color="auto"/>
              <w:bottom w:val="single" w:sz="4" w:space="0" w:color="auto"/>
              <w:right w:val="single" w:sz="4" w:space="0" w:color="auto"/>
            </w:tcBorders>
          </w:tcPr>
          <w:p w:rsidR="005A7748" w:rsidRPr="001F3EB8" w:rsidRDefault="005A7748" w:rsidP="005D4BAF">
            <w:pPr>
              <w:pStyle w:val="ConsPlusCell"/>
              <w:jc w:val="center"/>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5A7748" w:rsidRPr="001F3EB8" w:rsidRDefault="005A7748" w:rsidP="005D4BAF">
            <w:pPr>
              <w:pStyle w:val="ConsPlusCell"/>
              <w:jc w:val="center"/>
              <w:rPr>
                <w:sz w:val="20"/>
                <w:szCs w:val="20"/>
              </w:rPr>
            </w:pPr>
          </w:p>
        </w:tc>
        <w:tc>
          <w:tcPr>
            <w:tcW w:w="1046" w:type="dxa"/>
            <w:tcBorders>
              <w:top w:val="single" w:sz="4" w:space="0" w:color="auto"/>
              <w:left w:val="single" w:sz="4" w:space="0" w:color="auto"/>
              <w:bottom w:val="single" w:sz="4" w:space="0" w:color="auto"/>
              <w:right w:val="single" w:sz="4" w:space="0" w:color="auto"/>
            </w:tcBorders>
          </w:tcPr>
          <w:p w:rsidR="005A7748" w:rsidRPr="001F3EB8" w:rsidRDefault="005A7748" w:rsidP="005D4BAF">
            <w:pPr>
              <w:pStyle w:val="ConsPlusCell"/>
              <w:jc w:val="center"/>
              <w:rPr>
                <w:sz w:val="20"/>
                <w:szCs w:val="20"/>
              </w:rPr>
            </w:pPr>
          </w:p>
        </w:tc>
        <w:tc>
          <w:tcPr>
            <w:tcW w:w="1047" w:type="dxa"/>
            <w:tcBorders>
              <w:top w:val="single" w:sz="4" w:space="0" w:color="auto"/>
              <w:left w:val="single" w:sz="4" w:space="0" w:color="auto"/>
              <w:bottom w:val="single" w:sz="4" w:space="0" w:color="auto"/>
              <w:right w:val="single" w:sz="4" w:space="0" w:color="auto"/>
            </w:tcBorders>
          </w:tcPr>
          <w:p w:rsidR="005A7748" w:rsidRPr="001F3EB8" w:rsidRDefault="005A7748" w:rsidP="005D4BAF">
            <w:pPr>
              <w:pStyle w:val="ConsPlusCell"/>
              <w:jc w:val="center"/>
              <w:rPr>
                <w:rFonts w:ascii="Courier New" w:hAnsi="Courier New" w:cs="Courier New"/>
                <w:sz w:val="20"/>
                <w:szCs w:val="20"/>
              </w:rPr>
            </w:pPr>
          </w:p>
        </w:tc>
        <w:tc>
          <w:tcPr>
            <w:tcW w:w="902" w:type="dxa"/>
            <w:gridSpan w:val="2"/>
            <w:tcBorders>
              <w:top w:val="single" w:sz="4" w:space="0" w:color="auto"/>
              <w:left w:val="single" w:sz="4" w:space="0" w:color="auto"/>
              <w:bottom w:val="single" w:sz="4" w:space="0" w:color="auto"/>
              <w:right w:val="single" w:sz="4" w:space="0" w:color="auto"/>
            </w:tcBorders>
          </w:tcPr>
          <w:p w:rsidR="005A7748" w:rsidRPr="001F3EB8" w:rsidRDefault="005A7748" w:rsidP="005D4BAF">
            <w:pPr>
              <w:pStyle w:val="ConsPlusCell"/>
              <w:jc w:val="center"/>
              <w:rPr>
                <w:rFonts w:ascii="Courier New" w:hAnsi="Courier New" w:cs="Courier New"/>
                <w:sz w:val="20"/>
                <w:szCs w:val="20"/>
              </w:rPr>
            </w:pPr>
          </w:p>
        </w:tc>
        <w:tc>
          <w:tcPr>
            <w:tcW w:w="1013" w:type="dxa"/>
            <w:tcBorders>
              <w:top w:val="single" w:sz="4" w:space="0" w:color="auto"/>
              <w:left w:val="single" w:sz="4" w:space="0" w:color="auto"/>
              <w:bottom w:val="single" w:sz="4" w:space="0" w:color="auto"/>
              <w:right w:val="single" w:sz="4" w:space="0" w:color="auto"/>
            </w:tcBorders>
          </w:tcPr>
          <w:p w:rsidR="005A7748" w:rsidRPr="001F3EB8" w:rsidRDefault="005A7748" w:rsidP="005D4BAF">
            <w:pPr>
              <w:pStyle w:val="ConsPlusCell"/>
              <w:jc w:val="center"/>
              <w:rPr>
                <w:rFonts w:ascii="Courier New" w:hAnsi="Courier New" w:cs="Courier New"/>
                <w:sz w:val="20"/>
                <w:szCs w:val="20"/>
              </w:rPr>
            </w:pPr>
          </w:p>
        </w:tc>
        <w:tc>
          <w:tcPr>
            <w:tcW w:w="933" w:type="dxa"/>
            <w:tcBorders>
              <w:top w:val="single" w:sz="4" w:space="0" w:color="auto"/>
              <w:left w:val="single" w:sz="4" w:space="0" w:color="auto"/>
              <w:bottom w:val="single" w:sz="4" w:space="0" w:color="auto"/>
              <w:right w:val="single" w:sz="4" w:space="0" w:color="auto"/>
            </w:tcBorders>
          </w:tcPr>
          <w:p w:rsidR="005A7748" w:rsidRPr="001F3EB8" w:rsidRDefault="005A7748" w:rsidP="005D4BAF">
            <w:pPr>
              <w:pStyle w:val="ConsPlusCell"/>
              <w:jc w:val="center"/>
              <w:rPr>
                <w:rFonts w:ascii="Courier New" w:hAnsi="Courier New" w:cs="Courier New"/>
                <w:sz w:val="20"/>
                <w:szCs w:val="20"/>
              </w:rPr>
            </w:pPr>
          </w:p>
        </w:tc>
      </w:tr>
      <w:tr w:rsidR="005A7748" w:rsidRPr="001F3EB8" w:rsidTr="005D4BAF">
        <w:trPr>
          <w:trHeight w:val="125"/>
          <w:tblCellSpacing w:w="5" w:type="nil"/>
        </w:trPr>
        <w:tc>
          <w:tcPr>
            <w:tcW w:w="1709" w:type="dxa"/>
            <w:vMerge/>
            <w:tcBorders>
              <w:left w:val="single" w:sz="4" w:space="0" w:color="auto"/>
              <w:bottom w:val="single" w:sz="4" w:space="0" w:color="auto"/>
              <w:right w:val="single" w:sz="4" w:space="0" w:color="auto"/>
            </w:tcBorders>
          </w:tcPr>
          <w:p w:rsidR="005A7748" w:rsidRPr="001F3EB8" w:rsidRDefault="005A7748" w:rsidP="005D4BAF">
            <w:pPr>
              <w:pStyle w:val="ConsPlusCell"/>
              <w:rPr>
                <w:sz w:val="20"/>
                <w:szCs w:val="20"/>
              </w:rPr>
            </w:pPr>
          </w:p>
        </w:tc>
        <w:tc>
          <w:tcPr>
            <w:tcW w:w="4131" w:type="dxa"/>
            <w:vMerge/>
            <w:tcBorders>
              <w:left w:val="single" w:sz="4" w:space="0" w:color="auto"/>
              <w:bottom w:val="single" w:sz="4" w:space="0" w:color="auto"/>
              <w:right w:val="single" w:sz="4" w:space="0" w:color="auto"/>
            </w:tcBorders>
          </w:tcPr>
          <w:p w:rsidR="005A7748" w:rsidRPr="001F3EB8" w:rsidRDefault="005A7748" w:rsidP="005D4BAF">
            <w:pPr>
              <w:pStyle w:val="ConsPlusCell"/>
              <w:rPr>
                <w:sz w:val="20"/>
                <w:szCs w:val="20"/>
              </w:rPr>
            </w:pPr>
          </w:p>
        </w:tc>
        <w:tc>
          <w:tcPr>
            <w:tcW w:w="2565" w:type="dxa"/>
            <w:tcBorders>
              <w:top w:val="single" w:sz="4" w:space="0" w:color="auto"/>
              <w:left w:val="single" w:sz="4" w:space="0" w:color="auto"/>
              <w:bottom w:val="single" w:sz="4" w:space="0" w:color="auto"/>
              <w:right w:val="single" w:sz="4" w:space="0" w:color="auto"/>
            </w:tcBorders>
          </w:tcPr>
          <w:p w:rsidR="005A7748" w:rsidRPr="001F3EB8" w:rsidRDefault="005A7748" w:rsidP="005D4BAF">
            <w:pPr>
              <w:pStyle w:val="ConsPlusCell"/>
              <w:rPr>
                <w:sz w:val="20"/>
                <w:szCs w:val="20"/>
              </w:rPr>
            </w:pPr>
            <w:r w:rsidRPr="001F3EB8">
              <w:rPr>
                <w:sz w:val="20"/>
                <w:szCs w:val="20"/>
              </w:rPr>
              <w:t xml:space="preserve">юридические    лица </w:t>
            </w:r>
          </w:p>
        </w:tc>
        <w:tc>
          <w:tcPr>
            <w:tcW w:w="951" w:type="dxa"/>
            <w:tcBorders>
              <w:top w:val="single" w:sz="4" w:space="0" w:color="auto"/>
              <w:left w:val="single" w:sz="4" w:space="0" w:color="auto"/>
              <w:bottom w:val="single" w:sz="4" w:space="0" w:color="auto"/>
              <w:right w:val="single" w:sz="4" w:space="0" w:color="auto"/>
            </w:tcBorders>
          </w:tcPr>
          <w:p w:rsidR="005A7748" w:rsidRPr="001F3EB8" w:rsidRDefault="005A7748" w:rsidP="005D4BAF">
            <w:pPr>
              <w:pStyle w:val="ConsPlusCell"/>
              <w:jc w:val="center"/>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5A7748" w:rsidRPr="001F3EB8" w:rsidRDefault="005A7748" w:rsidP="005D4BAF">
            <w:pPr>
              <w:pStyle w:val="ConsPlusCell"/>
              <w:jc w:val="center"/>
              <w:rPr>
                <w:sz w:val="20"/>
                <w:szCs w:val="20"/>
              </w:rPr>
            </w:pPr>
          </w:p>
        </w:tc>
        <w:tc>
          <w:tcPr>
            <w:tcW w:w="1046" w:type="dxa"/>
            <w:tcBorders>
              <w:top w:val="single" w:sz="4" w:space="0" w:color="auto"/>
              <w:left w:val="single" w:sz="4" w:space="0" w:color="auto"/>
              <w:bottom w:val="single" w:sz="4" w:space="0" w:color="auto"/>
              <w:right w:val="single" w:sz="4" w:space="0" w:color="auto"/>
            </w:tcBorders>
          </w:tcPr>
          <w:p w:rsidR="005A7748" w:rsidRPr="001F3EB8" w:rsidRDefault="005A7748" w:rsidP="005D4BAF">
            <w:pPr>
              <w:pStyle w:val="ConsPlusCell"/>
              <w:jc w:val="center"/>
              <w:rPr>
                <w:sz w:val="20"/>
                <w:szCs w:val="20"/>
              </w:rPr>
            </w:pPr>
          </w:p>
        </w:tc>
        <w:tc>
          <w:tcPr>
            <w:tcW w:w="1047" w:type="dxa"/>
            <w:tcBorders>
              <w:top w:val="single" w:sz="4" w:space="0" w:color="auto"/>
              <w:left w:val="single" w:sz="4" w:space="0" w:color="auto"/>
              <w:bottom w:val="single" w:sz="4" w:space="0" w:color="auto"/>
              <w:right w:val="single" w:sz="4" w:space="0" w:color="auto"/>
            </w:tcBorders>
          </w:tcPr>
          <w:p w:rsidR="005A7748" w:rsidRPr="001F3EB8" w:rsidRDefault="005A7748" w:rsidP="005D4BAF">
            <w:pPr>
              <w:pStyle w:val="ConsPlusCell"/>
              <w:jc w:val="center"/>
              <w:rPr>
                <w:rFonts w:ascii="Courier New" w:hAnsi="Courier New" w:cs="Courier New"/>
                <w:sz w:val="20"/>
                <w:szCs w:val="20"/>
              </w:rPr>
            </w:pPr>
          </w:p>
        </w:tc>
        <w:tc>
          <w:tcPr>
            <w:tcW w:w="902" w:type="dxa"/>
            <w:gridSpan w:val="2"/>
            <w:tcBorders>
              <w:top w:val="single" w:sz="4" w:space="0" w:color="auto"/>
              <w:left w:val="single" w:sz="4" w:space="0" w:color="auto"/>
              <w:bottom w:val="single" w:sz="4" w:space="0" w:color="auto"/>
              <w:right w:val="single" w:sz="4" w:space="0" w:color="auto"/>
            </w:tcBorders>
          </w:tcPr>
          <w:p w:rsidR="005A7748" w:rsidRPr="001F3EB8" w:rsidRDefault="005A7748" w:rsidP="005D4BAF">
            <w:pPr>
              <w:pStyle w:val="ConsPlusCell"/>
              <w:jc w:val="center"/>
              <w:rPr>
                <w:rFonts w:ascii="Courier New" w:hAnsi="Courier New" w:cs="Courier New"/>
                <w:sz w:val="20"/>
                <w:szCs w:val="20"/>
              </w:rPr>
            </w:pPr>
          </w:p>
        </w:tc>
        <w:tc>
          <w:tcPr>
            <w:tcW w:w="1013" w:type="dxa"/>
            <w:tcBorders>
              <w:top w:val="single" w:sz="4" w:space="0" w:color="auto"/>
              <w:left w:val="single" w:sz="4" w:space="0" w:color="auto"/>
              <w:bottom w:val="single" w:sz="4" w:space="0" w:color="auto"/>
              <w:right w:val="single" w:sz="4" w:space="0" w:color="auto"/>
            </w:tcBorders>
          </w:tcPr>
          <w:p w:rsidR="005A7748" w:rsidRPr="001F3EB8" w:rsidRDefault="005A7748" w:rsidP="005D4BAF">
            <w:pPr>
              <w:pStyle w:val="ConsPlusCell"/>
              <w:jc w:val="center"/>
              <w:rPr>
                <w:rFonts w:ascii="Courier New" w:hAnsi="Courier New" w:cs="Courier New"/>
                <w:sz w:val="20"/>
                <w:szCs w:val="20"/>
              </w:rPr>
            </w:pPr>
          </w:p>
        </w:tc>
        <w:tc>
          <w:tcPr>
            <w:tcW w:w="933" w:type="dxa"/>
            <w:tcBorders>
              <w:top w:val="single" w:sz="4" w:space="0" w:color="auto"/>
              <w:left w:val="single" w:sz="4" w:space="0" w:color="auto"/>
              <w:bottom w:val="single" w:sz="4" w:space="0" w:color="auto"/>
              <w:right w:val="single" w:sz="4" w:space="0" w:color="auto"/>
            </w:tcBorders>
          </w:tcPr>
          <w:p w:rsidR="005A7748" w:rsidRPr="001F3EB8" w:rsidRDefault="005A7748" w:rsidP="005D4BAF">
            <w:pPr>
              <w:pStyle w:val="ConsPlusCell"/>
              <w:jc w:val="center"/>
              <w:rPr>
                <w:rFonts w:ascii="Courier New" w:hAnsi="Courier New" w:cs="Courier New"/>
                <w:sz w:val="20"/>
                <w:szCs w:val="20"/>
              </w:rPr>
            </w:pPr>
          </w:p>
        </w:tc>
      </w:tr>
      <w:tr w:rsidR="005A7748" w:rsidRPr="001F3EB8" w:rsidTr="005E6C98">
        <w:trPr>
          <w:trHeight w:val="125"/>
          <w:tblCellSpacing w:w="5" w:type="nil"/>
        </w:trPr>
        <w:tc>
          <w:tcPr>
            <w:tcW w:w="1709" w:type="dxa"/>
            <w:vMerge w:val="restart"/>
            <w:tcBorders>
              <w:top w:val="single" w:sz="4" w:space="0" w:color="auto"/>
              <w:left w:val="single" w:sz="4" w:space="0" w:color="auto"/>
              <w:right w:val="single" w:sz="4" w:space="0" w:color="auto"/>
            </w:tcBorders>
          </w:tcPr>
          <w:p w:rsidR="005A7748" w:rsidRPr="001F3EB8" w:rsidRDefault="005A7748" w:rsidP="005C23AA">
            <w:pPr>
              <w:pStyle w:val="ConsPlusCell"/>
              <w:rPr>
                <w:sz w:val="20"/>
                <w:szCs w:val="20"/>
              </w:rPr>
            </w:pPr>
            <w:r w:rsidRPr="001F3EB8">
              <w:rPr>
                <w:sz w:val="20"/>
                <w:szCs w:val="20"/>
              </w:rPr>
              <w:t xml:space="preserve">Основное     </w:t>
            </w:r>
            <w:r w:rsidRPr="001F3EB8">
              <w:rPr>
                <w:sz w:val="20"/>
                <w:szCs w:val="20"/>
              </w:rPr>
              <w:br/>
              <w:t xml:space="preserve">мероприятие  1.2.6.       </w:t>
            </w:r>
          </w:p>
        </w:tc>
        <w:tc>
          <w:tcPr>
            <w:tcW w:w="4131" w:type="dxa"/>
            <w:vMerge w:val="restart"/>
            <w:tcBorders>
              <w:top w:val="single" w:sz="4" w:space="0" w:color="auto"/>
              <w:left w:val="single" w:sz="4" w:space="0" w:color="auto"/>
              <w:right w:val="single" w:sz="4" w:space="0" w:color="auto"/>
            </w:tcBorders>
          </w:tcPr>
          <w:p w:rsidR="005A7748" w:rsidRPr="001F3EB8" w:rsidRDefault="005A7748" w:rsidP="005035CA">
            <w:pPr>
              <w:pStyle w:val="ConsPlusCell"/>
              <w:rPr>
                <w:sz w:val="20"/>
                <w:szCs w:val="20"/>
              </w:rPr>
            </w:pPr>
            <w:r w:rsidRPr="001F3EB8">
              <w:rPr>
                <w:sz w:val="20"/>
                <w:szCs w:val="20"/>
              </w:rPr>
              <w:t>Информационно-консультационная поддержка малого и среднего предпринимательства</w:t>
            </w:r>
          </w:p>
        </w:tc>
        <w:tc>
          <w:tcPr>
            <w:tcW w:w="2565" w:type="dxa"/>
            <w:tcBorders>
              <w:top w:val="single" w:sz="4" w:space="0" w:color="auto"/>
              <w:left w:val="single" w:sz="4" w:space="0" w:color="auto"/>
              <w:bottom w:val="single" w:sz="4" w:space="0" w:color="auto"/>
              <w:right w:val="single" w:sz="4" w:space="0" w:color="auto"/>
            </w:tcBorders>
          </w:tcPr>
          <w:p w:rsidR="005A7748" w:rsidRPr="001F3EB8" w:rsidRDefault="005A7748" w:rsidP="005035CA">
            <w:pPr>
              <w:pStyle w:val="ConsPlusCell"/>
              <w:rPr>
                <w:sz w:val="20"/>
                <w:szCs w:val="20"/>
              </w:rPr>
            </w:pPr>
            <w:r w:rsidRPr="001F3EB8">
              <w:rPr>
                <w:sz w:val="20"/>
                <w:szCs w:val="20"/>
              </w:rPr>
              <w:t xml:space="preserve">Всего:         </w:t>
            </w:r>
            <w:r w:rsidRPr="001F3EB8">
              <w:rPr>
                <w:sz w:val="20"/>
                <w:szCs w:val="20"/>
              </w:rPr>
              <w:br/>
              <w:t xml:space="preserve">в том числе:   </w:t>
            </w:r>
          </w:p>
        </w:tc>
        <w:tc>
          <w:tcPr>
            <w:tcW w:w="951" w:type="dxa"/>
            <w:tcBorders>
              <w:top w:val="single" w:sz="4" w:space="0" w:color="auto"/>
              <w:left w:val="single" w:sz="4" w:space="0" w:color="auto"/>
              <w:bottom w:val="single" w:sz="4" w:space="0" w:color="auto"/>
              <w:right w:val="single" w:sz="4" w:space="0" w:color="auto"/>
            </w:tcBorders>
          </w:tcPr>
          <w:p w:rsidR="005A7748" w:rsidRPr="001F3EB8" w:rsidRDefault="005A7748" w:rsidP="005035CA">
            <w:pPr>
              <w:pStyle w:val="ConsPlusCell"/>
              <w:jc w:val="center"/>
              <w:rPr>
                <w:sz w:val="20"/>
                <w:szCs w:val="20"/>
              </w:rPr>
            </w:pPr>
            <w:r w:rsidRPr="001F3EB8">
              <w:rPr>
                <w:sz w:val="20"/>
                <w:szCs w:val="20"/>
              </w:rPr>
              <w:t>-</w:t>
            </w:r>
          </w:p>
        </w:tc>
        <w:tc>
          <w:tcPr>
            <w:tcW w:w="957" w:type="dxa"/>
            <w:tcBorders>
              <w:top w:val="single" w:sz="4" w:space="0" w:color="auto"/>
              <w:left w:val="single" w:sz="4" w:space="0" w:color="auto"/>
              <w:bottom w:val="single" w:sz="4" w:space="0" w:color="auto"/>
              <w:right w:val="single" w:sz="4" w:space="0" w:color="auto"/>
            </w:tcBorders>
          </w:tcPr>
          <w:p w:rsidR="005A7748" w:rsidRPr="001F3EB8" w:rsidRDefault="005A7748" w:rsidP="005035CA">
            <w:pPr>
              <w:pStyle w:val="ConsPlusCell"/>
              <w:jc w:val="center"/>
              <w:rPr>
                <w:sz w:val="20"/>
                <w:szCs w:val="20"/>
              </w:rPr>
            </w:pPr>
            <w:r w:rsidRPr="001F3EB8">
              <w:rPr>
                <w:sz w:val="20"/>
                <w:szCs w:val="20"/>
              </w:rPr>
              <w:t>-</w:t>
            </w:r>
          </w:p>
        </w:tc>
        <w:tc>
          <w:tcPr>
            <w:tcW w:w="1046" w:type="dxa"/>
            <w:tcBorders>
              <w:top w:val="single" w:sz="4" w:space="0" w:color="auto"/>
              <w:left w:val="single" w:sz="4" w:space="0" w:color="auto"/>
              <w:bottom w:val="single" w:sz="4" w:space="0" w:color="auto"/>
              <w:right w:val="single" w:sz="4" w:space="0" w:color="auto"/>
            </w:tcBorders>
          </w:tcPr>
          <w:p w:rsidR="005A7748" w:rsidRPr="001F3EB8" w:rsidRDefault="005A7748" w:rsidP="005035CA">
            <w:pPr>
              <w:pStyle w:val="ConsPlusCell"/>
              <w:jc w:val="center"/>
              <w:rPr>
                <w:sz w:val="20"/>
                <w:szCs w:val="20"/>
              </w:rPr>
            </w:pPr>
            <w:r w:rsidRPr="001F3EB8">
              <w:rPr>
                <w:sz w:val="20"/>
                <w:szCs w:val="20"/>
              </w:rPr>
              <w:t>-</w:t>
            </w:r>
          </w:p>
        </w:tc>
        <w:tc>
          <w:tcPr>
            <w:tcW w:w="1047" w:type="dxa"/>
            <w:tcBorders>
              <w:top w:val="single" w:sz="4" w:space="0" w:color="auto"/>
              <w:left w:val="single" w:sz="4" w:space="0" w:color="auto"/>
              <w:bottom w:val="single" w:sz="4" w:space="0" w:color="auto"/>
              <w:right w:val="single" w:sz="4" w:space="0" w:color="auto"/>
            </w:tcBorders>
          </w:tcPr>
          <w:p w:rsidR="005A7748" w:rsidRPr="001F3EB8" w:rsidRDefault="005A7748" w:rsidP="005035CA">
            <w:pPr>
              <w:pStyle w:val="ConsPlusCell"/>
              <w:jc w:val="center"/>
              <w:rPr>
                <w:sz w:val="20"/>
                <w:szCs w:val="20"/>
              </w:rPr>
            </w:pPr>
            <w:r w:rsidRPr="001F3EB8">
              <w:rPr>
                <w:sz w:val="20"/>
                <w:szCs w:val="20"/>
              </w:rPr>
              <w:t>-</w:t>
            </w:r>
          </w:p>
        </w:tc>
        <w:tc>
          <w:tcPr>
            <w:tcW w:w="902" w:type="dxa"/>
            <w:gridSpan w:val="2"/>
            <w:tcBorders>
              <w:top w:val="single" w:sz="4" w:space="0" w:color="auto"/>
              <w:left w:val="single" w:sz="4" w:space="0" w:color="auto"/>
              <w:bottom w:val="single" w:sz="4" w:space="0" w:color="auto"/>
              <w:right w:val="single" w:sz="4" w:space="0" w:color="auto"/>
            </w:tcBorders>
          </w:tcPr>
          <w:p w:rsidR="005A7748" w:rsidRPr="001F3EB8" w:rsidRDefault="005A7748" w:rsidP="005035CA">
            <w:pPr>
              <w:pStyle w:val="ConsPlusCell"/>
              <w:jc w:val="center"/>
              <w:rPr>
                <w:sz w:val="20"/>
                <w:szCs w:val="20"/>
              </w:rPr>
            </w:pPr>
          </w:p>
        </w:tc>
        <w:tc>
          <w:tcPr>
            <w:tcW w:w="1013" w:type="dxa"/>
            <w:tcBorders>
              <w:top w:val="single" w:sz="4" w:space="0" w:color="auto"/>
              <w:left w:val="single" w:sz="4" w:space="0" w:color="auto"/>
              <w:bottom w:val="single" w:sz="4" w:space="0" w:color="auto"/>
              <w:right w:val="single" w:sz="4" w:space="0" w:color="auto"/>
            </w:tcBorders>
          </w:tcPr>
          <w:p w:rsidR="005A7748" w:rsidRPr="001F3EB8" w:rsidRDefault="005A7748" w:rsidP="005035CA">
            <w:pPr>
              <w:pStyle w:val="ConsPlusCell"/>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tcPr>
          <w:p w:rsidR="005A7748" w:rsidRPr="001F3EB8" w:rsidRDefault="005A7748" w:rsidP="005035CA">
            <w:pPr>
              <w:pStyle w:val="ConsPlusCell"/>
              <w:jc w:val="center"/>
              <w:rPr>
                <w:sz w:val="20"/>
                <w:szCs w:val="20"/>
              </w:rPr>
            </w:pPr>
          </w:p>
        </w:tc>
      </w:tr>
      <w:tr w:rsidR="005A7748" w:rsidRPr="001F3EB8" w:rsidTr="005E6C98">
        <w:trPr>
          <w:trHeight w:val="125"/>
          <w:tblCellSpacing w:w="5" w:type="nil"/>
        </w:trPr>
        <w:tc>
          <w:tcPr>
            <w:tcW w:w="1709" w:type="dxa"/>
            <w:vMerge/>
            <w:tcBorders>
              <w:left w:val="single" w:sz="4" w:space="0" w:color="auto"/>
              <w:right w:val="single" w:sz="4" w:space="0" w:color="auto"/>
            </w:tcBorders>
          </w:tcPr>
          <w:p w:rsidR="005A7748" w:rsidRPr="001F3EB8" w:rsidRDefault="005A7748" w:rsidP="005035CA">
            <w:pPr>
              <w:pStyle w:val="ConsPlusCell"/>
              <w:rPr>
                <w:sz w:val="20"/>
                <w:szCs w:val="20"/>
              </w:rPr>
            </w:pPr>
          </w:p>
        </w:tc>
        <w:tc>
          <w:tcPr>
            <w:tcW w:w="4131" w:type="dxa"/>
            <w:vMerge/>
            <w:tcBorders>
              <w:left w:val="single" w:sz="4" w:space="0" w:color="auto"/>
              <w:right w:val="single" w:sz="4" w:space="0" w:color="auto"/>
            </w:tcBorders>
          </w:tcPr>
          <w:p w:rsidR="005A7748" w:rsidRPr="001F3EB8" w:rsidRDefault="005A7748" w:rsidP="005035CA">
            <w:pPr>
              <w:pStyle w:val="ConsPlusCell"/>
              <w:rPr>
                <w:sz w:val="20"/>
                <w:szCs w:val="20"/>
              </w:rPr>
            </w:pPr>
          </w:p>
        </w:tc>
        <w:tc>
          <w:tcPr>
            <w:tcW w:w="2565" w:type="dxa"/>
            <w:tcBorders>
              <w:top w:val="single" w:sz="4" w:space="0" w:color="auto"/>
              <w:left w:val="single" w:sz="4" w:space="0" w:color="auto"/>
              <w:bottom w:val="single" w:sz="4" w:space="0" w:color="auto"/>
              <w:right w:val="single" w:sz="4" w:space="0" w:color="auto"/>
            </w:tcBorders>
          </w:tcPr>
          <w:p w:rsidR="005A7748" w:rsidRPr="001F3EB8" w:rsidRDefault="005A7748" w:rsidP="005035CA">
            <w:pPr>
              <w:pStyle w:val="ConsPlusCell"/>
              <w:rPr>
                <w:sz w:val="20"/>
                <w:szCs w:val="20"/>
              </w:rPr>
            </w:pPr>
            <w:r w:rsidRPr="001F3EB8">
              <w:rPr>
                <w:sz w:val="20"/>
                <w:szCs w:val="20"/>
              </w:rPr>
              <w:t xml:space="preserve">федеральный  бюджет         </w:t>
            </w:r>
          </w:p>
        </w:tc>
        <w:tc>
          <w:tcPr>
            <w:tcW w:w="951" w:type="dxa"/>
            <w:tcBorders>
              <w:top w:val="single" w:sz="4" w:space="0" w:color="auto"/>
              <w:left w:val="single" w:sz="4" w:space="0" w:color="auto"/>
              <w:bottom w:val="single" w:sz="4" w:space="0" w:color="auto"/>
              <w:right w:val="single" w:sz="4" w:space="0" w:color="auto"/>
            </w:tcBorders>
          </w:tcPr>
          <w:p w:rsidR="005A7748" w:rsidRPr="001F3EB8" w:rsidRDefault="005A7748" w:rsidP="005035CA">
            <w:pPr>
              <w:pStyle w:val="ConsPlusCell"/>
              <w:jc w:val="center"/>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5A7748" w:rsidRPr="001F3EB8" w:rsidRDefault="005A7748" w:rsidP="005035CA">
            <w:pPr>
              <w:pStyle w:val="ConsPlusCell"/>
              <w:jc w:val="center"/>
              <w:rPr>
                <w:sz w:val="20"/>
                <w:szCs w:val="20"/>
              </w:rPr>
            </w:pPr>
          </w:p>
        </w:tc>
        <w:tc>
          <w:tcPr>
            <w:tcW w:w="1046" w:type="dxa"/>
            <w:tcBorders>
              <w:top w:val="single" w:sz="4" w:space="0" w:color="auto"/>
              <w:left w:val="single" w:sz="4" w:space="0" w:color="auto"/>
              <w:bottom w:val="single" w:sz="4" w:space="0" w:color="auto"/>
              <w:right w:val="single" w:sz="4" w:space="0" w:color="auto"/>
            </w:tcBorders>
          </w:tcPr>
          <w:p w:rsidR="005A7748" w:rsidRPr="001F3EB8" w:rsidRDefault="005A7748" w:rsidP="005035CA">
            <w:pPr>
              <w:pStyle w:val="ConsPlusCell"/>
              <w:jc w:val="center"/>
              <w:rPr>
                <w:sz w:val="20"/>
                <w:szCs w:val="20"/>
              </w:rPr>
            </w:pPr>
          </w:p>
        </w:tc>
        <w:tc>
          <w:tcPr>
            <w:tcW w:w="1047" w:type="dxa"/>
            <w:tcBorders>
              <w:top w:val="single" w:sz="4" w:space="0" w:color="auto"/>
              <w:left w:val="single" w:sz="4" w:space="0" w:color="auto"/>
              <w:bottom w:val="single" w:sz="4" w:space="0" w:color="auto"/>
              <w:right w:val="single" w:sz="4" w:space="0" w:color="auto"/>
            </w:tcBorders>
          </w:tcPr>
          <w:p w:rsidR="005A7748" w:rsidRPr="001F3EB8" w:rsidRDefault="005A7748" w:rsidP="005035CA">
            <w:pPr>
              <w:pStyle w:val="ConsPlusCell"/>
              <w:jc w:val="center"/>
              <w:rPr>
                <w:rFonts w:ascii="Courier New" w:hAnsi="Courier New" w:cs="Courier New"/>
                <w:sz w:val="20"/>
                <w:szCs w:val="20"/>
              </w:rPr>
            </w:pPr>
          </w:p>
        </w:tc>
        <w:tc>
          <w:tcPr>
            <w:tcW w:w="902" w:type="dxa"/>
            <w:gridSpan w:val="2"/>
            <w:tcBorders>
              <w:top w:val="single" w:sz="4" w:space="0" w:color="auto"/>
              <w:left w:val="single" w:sz="4" w:space="0" w:color="auto"/>
              <w:bottom w:val="single" w:sz="4" w:space="0" w:color="auto"/>
              <w:right w:val="single" w:sz="4" w:space="0" w:color="auto"/>
            </w:tcBorders>
          </w:tcPr>
          <w:p w:rsidR="005A7748" w:rsidRPr="001F3EB8" w:rsidRDefault="005A7748" w:rsidP="005035CA">
            <w:pPr>
              <w:pStyle w:val="ConsPlusCell"/>
              <w:jc w:val="center"/>
              <w:rPr>
                <w:rFonts w:ascii="Courier New" w:hAnsi="Courier New" w:cs="Courier New"/>
                <w:sz w:val="20"/>
                <w:szCs w:val="20"/>
              </w:rPr>
            </w:pPr>
          </w:p>
        </w:tc>
        <w:tc>
          <w:tcPr>
            <w:tcW w:w="1013" w:type="dxa"/>
            <w:tcBorders>
              <w:top w:val="single" w:sz="4" w:space="0" w:color="auto"/>
              <w:left w:val="single" w:sz="4" w:space="0" w:color="auto"/>
              <w:bottom w:val="single" w:sz="4" w:space="0" w:color="auto"/>
              <w:right w:val="single" w:sz="4" w:space="0" w:color="auto"/>
            </w:tcBorders>
          </w:tcPr>
          <w:p w:rsidR="005A7748" w:rsidRPr="001F3EB8" w:rsidRDefault="005A7748" w:rsidP="005035CA">
            <w:pPr>
              <w:pStyle w:val="ConsPlusCell"/>
              <w:jc w:val="center"/>
              <w:rPr>
                <w:rFonts w:ascii="Courier New" w:hAnsi="Courier New" w:cs="Courier New"/>
                <w:sz w:val="20"/>
                <w:szCs w:val="20"/>
              </w:rPr>
            </w:pPr>
          </w:p>
        </w:tc>
        <w:tc>
          <w:tcPr>
            <w:tcW w:w="933" w:type="dxa"/>
            <w:tcBorders>
              <w:top w:val="single" w:sz="4" w:space="0" w:color="auto"/>
              <w:left w:val="single" w:sz="4" w:space="0" w:color="auto"/>
              <w:bottom w:val="single" w:sz="4" w:space="0" w:color="auto"/>
              <w:right w:val="single" w:sz="4" w:space="0" w:color="auto"/>
            </w:tcBorders>
          </w:tcPr>
          <w:p w:rsidR="005A7748" w:rsidRPr="001F3EB8" w:rsidRDefault="005A7748" w:rsidP="005035CA">
            <w:pPr>
              <w:pStyle w:val="ConsPlusCell"/>
              <w:jc w:val="center"/>
              <w:rPr>
                <w:rFonts w:ascii="Courier New" w:hAnsi="Courier New" w:cs="Courier New"/>
                <w:sz w:val="20"/>
                <w:szCs w:val="20"/>
              </w:rPr>
            </w:pPr>
          </w:p>
        </w:tc>
      </w:tr>
      <w:tr w:rsidR="005A7748" w:rsidRPr="001F3EB8" w:rsidTr="005E6C98">
        <w:trPr>
          <w:trHeight w:val="125"/>
          <w:tblCellSpacing w:w="5" w:type="nil"/>
        </w:trPr>
        <w:tc>
          <w:tcPr>
            <w:tcW w:w="1709" w:type="dxa"/>
            <w:vMerge/>
            <w:tcBorders>
              <w:left w:val="single" w:sz="4" w:space="0" w:color="auto"/>
              <w:right w:val="single" w:sz="4" w:space="0" w:color="auto"/>
            </w:tcBorders>
          </w:tcPr>
          <w:p w:rsidR="005A7748" w:rsidRPr="001F3EB8" w:rsidRDefault="005A7748" w:rsidP="005035CA">
            <w:pPr>
              <w:pStyle w:val="ConsPlusCell"/>
              <w:rPr>
                <w:sz w:val="20"/>
                <w:szCs w:val="20"/>
              </w:rPr>
            </w:pPr>
          </w:p>
        </w:tc>
        <w:tc>
          <w:tcPr>
            <w:tcW w:w="4131" w:type="dxa"/>
            <w:vMerge/>
            <w:tcBorders>
              <w:left w:val="single" w:sz="4" w:space="0" w:color="auto"/>
              <w:right w:val="single" w:sz="4" w:space="0" w:color="auto"/>
            </w:tcBorders>
          </w:tcPr>
          <w:p w:rsidR="005A7748" w:rsidRPr="001F3EB8" w:rsidRDefault="005A7748" w:rsidP="005035CA">
            <w:pPr>
              <w:pStyle w:val="ConsPlusCell"/>
              <w:rPr>
                <w:sz w:val="20"/>
                <w:szCs w:val="20"/>
              </w:rPr>
            </w:pPr>
          </w:p>
        </w:tc>
        <w:tc>
          <w:tcPr>
            <w:tcW w:w="2565" w:type="dxa"/>
            <w:tcBorders>
              <w:top w:val="single" w:sz="4" w:space="0" w:color="auto"/>
              <w:left w:val="single" w:sz="4" w:space="0" w:color="auto"/>
              <w:bottom w:val="single" w:sz="4" w:space="0" w:color="auto"/>
              <w:right w:val="single" w:sz="4" w:space="0" w:color="auto"/>
            </w:tcBorders>
          </w:tcPr>
          <w:p w:rsidR="005A7748" w:rsidRPr="001F3EB8" w:rsidRDefault="005A7748" w:rsidP="005035CA">
            <w:pPr>
              <w:pStyle w:val="ConsPlusCell"/>
              <w:rPr>
                <w:sz w:val="20"/>
                <w:szCs w:val="20"/>
              </w:rPr>
            </w:pPr>
            <w:r w:rsidRPr="001F3EB8">
              <w:rPr>
                <w:sz w:val="20"/>
                <w:szCs w:val="20"/>
              </w:rPr>
              <w:t xml:space="preserve">республиканский бюджет         </w:t>
            </w:r>
            <w:r w:rsidRPr="001F3EB8">
              <w:rPr>
                <w:sz w:val="20"/>
                <w:szCs w:val="20"/>
              </w:rPr>
              <w:br/>
              <w:t>Республики Коми</w:t>
            </w:r>
          </w:p>
        </w:tc>
        <w:tc>
          <w:tcPr>
            <w:tcW w:w="951" w:type="dxa"/>
            <w:tcBorders>
              <w:top w:val="single" w:sz="4" w:space="0" w:color="auto"/>
              <w:left w:val="single" w:sz="4" w:space="0" w:color="auto"/>
              <w:bottom w:val="single" w:sz="4" w:space="0" w:color="auto"/>
              <w:right w:val="single" w:sz="4" w:space="0" w:color="auto"/>
            </w:tcBorders>
          </w:tcPr>
          <w:p w:rsidR="005A7748" w:rsidRPr="001F3EB8" w:rsidRDefault="005A7748" w:rsidP="005035CA">
            <w:pPr>
              <w:pStyle w:val="ConsPlusCell"/>
              <w:jc w:val="center"/>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5A7748" w:rsidRPr="001F3EB8" w:rsidRDefault="005A7748" w:rsidP="005035CA">
            <w:pPr>
              <w:pStyle w:val="ConsPlusCell"/>
              <w:jc w:val="center"/>
              <w:rPr>
                <w:sz w:val="20"/>
                <w:szCs w:val="20"/>
              </w:rPr>
            </w:pPr>
          </w:p>
        </w:tc>
        <w:tc>
          <w:tcPr>
            <w:tcW w:w="1046" w:type="dxa"/>
            <w:tcBorders>
              <w:top w:val="single" w:sz="4" w:space="0" w:color="auto"/>
              <w:left w:val="single" w:sz="4" w:space="0" w:color="auto"/>
              <w:bottom w:val="single" w:sz="4" w:space="0" w:color="auto"/>
              <w:right w:val="single" w:sz="4" w:space="0" w:color="auto"/>
            </w:tcBorders>
          </w:tcPr>
          <w:p w:rsidR="005A7748" w:rsidRPr="001F3EB8" w:rsidRDefault="005A7748" w:rsidP="005035CA">
            <w:pPr>
              <w:pStyle w:val="ConsPlusCell"/>
              <w:jc w:val="center"/>
              <w:rPr>
                <w:sz w:val="20"/>
                <w:szCs w:val="20"/>
              </w:rPr>
            </w:pPr>
          </w:p>
        </w:tc>
        <w:tc>
          <w:tcPr>
            <w:tcW w:w="1047" w:type="dxa"/>
            <w:tcBorders>
              <w:top w:val="single" w:sz="4" w:space="0" w:color="auto"/>
              <w:left w:val="single" w:sz="4" w:space="0" w:color="auto"/>
              <w:bottom w:val="single" w:sz="4" w:space="0" w:color="auto"/>
              <w:right w:val="single" w:sz="4" w:space="0" w:color="auto"/>
            </w:tcBorders>
          </w:tcPr>
          <w:p w:rsidR="005A7748" w:rsidRPr="001F3EB8" w:rsidRDefault="005A7748" w:rsidP="005035CA">
            <w:pPr>
              <w:pStyle w:val="ConsPlusCell"/>
              <w:jc w:val="center"/>
              <w:rPr>
                <w:rFonts w:ascii="Courier New" w:hAnsi="Courier New" w:cs="Courier New"/>
                <w:sz w:val="20"/>
                <w:szCs w:val="20"/>
              </w:rPr>
            </w:pPr>
          </w:p>
        </w:tc>
        <w:tc>
          <w:tcPr>
            <w:tcW w:w="902" w:type="dxa"/>
            <w:gridSpan w:val="2"/>
            <w:tcBorders>
              <w:top w:val="single" w:sz="4" w:space="0" w:color="auto"/>
              <w:left w:val="single" w:sz="4" w:space="0" w:color="auto"/>
              <w:bottom w:val="single" w:sz="4" w:space="0" w:color="auto"/>
              <w:right w:val="single" w:sz="4" w:space="0" w:color="auto"/>
            </w:tcBorders>
          </w:tcPr>
          <w:p w:rsidR="005A7748" w:rsidRPr="001F3EB8" w:rsidRDefault="005A7748" w:rsidP="005035CA">
            <w:pPr>
              <w:pStyle w:val="ConsPlusCell"/>
              <w:jc w:val="center"/>
              <w:rPr>
                <w:rFonts w:ascii="Courier New" w:hAnsi="Courier New" w:cs="Courier New"/>
                <w:sz w:val="20"/>
                <w:szCs w:val="20"/>
              </w:rPr>
            </w:pPr>
          </w:p>
        </w:tc>
        <w:tc>
          <w:tcPr>
            <w:tcW w:w="1013" w:type="dxa"/>
            <w:tcBorders>
              <w:top w:val="single" w:sz="4" w:space="0" w:color="auto"/>
              <w:left w:val="single" w:sz="4" w:space="0" w:color="auto"/>
              <w:bottom w:val="single" w:sz="4" w:space="0" w:color="auto"/>
              <w:right w:val="single" w:sz="4" w:space="0" w:color="auto"/>
            </w:tcBorders>
          </w:tcPr>
          <w:p w:rsidR="005A7748" w:rsidRPr="001F3EB8" w:rsidRDefault="005A7748" w:rsidP="005035CA">
            <w:pPr>
              <w:pStyle w:val="ConsPlusCell"/>
              <w:jc w:val="center"/>
              <w:rPr>
                <w:rFonts w:ascii="Courier New" w:hAnsi="Courier New" w:cs="Courier New"/>
                <w:sz w:val="20"/>
                <w:szCs w:val="20"/>
              </w:rPr>
            </w:pPr>
          </w:p>
        </w:tc>
        <w:tc>
          <w:tcPr>
            <w:tcW w:w="933" w:type="dxa"/>
            <w:tcBorders>
              <w:top w:val="single" w:sz="4" w:space="0" w:color="auto"/>
              <w:left w:val="single" w:sz="4" w:space="0" w:color="auto"/>
              <w:bottom w:val="single" w:sz="4" w:space="0" w:color="auto"/>
              <w:right w:val="single" w:sz="4" w:space="0" w:color="auto"/>
            </w:tcBorders>
          </w:tcPr>
          <w:p w:rsidR="005A7748" w:rsidRPr="001F3EB8" w:rsidRDefault="005A7748" w:rsidP="005035CA">
            <w:pPr>
              <w:pStyle w:val="ConsPlusCell"/>
              <w:jc w:val="center"/>
              <w:rPr>
                <w:rFonts w:ascii="Courier New" w:hAnsi="Courier New" w:cs="Courier New"/>
                <w:sz w:val="20"/>
                <w:szCs w:val="20"/>
              </w:rPr>
            </w:pPr>
          </w:p>
        </w:tc>
      </w:tr>
      <w:tr w:rsidR="005A7748" w:rsidRPr="001F3EB8" w:rsidTr="005E6C98">
        <w:trPr>
          <w:trHeight w:val="125"/>
          <w:tblCellSpacing w:w="5" w:type="nil"/>
        </w:trPr>
        <w:tc>
          <w:tcPr>
            <w:tcW w:w="1709" w:type="dxa"/>
            <w:vMerge/>
            <w:tcBorders>
              <w:left w:val="single" w:sz="4" w:space="0" w:color="auto"/>
              <w:right w:val="single" w:sz="4" w:space="0" w:color="auto"/>
            </w:tcBorders>
          </w:tcPr>
          <w:p w:rsidR="005A7748" w:rsidRPr="001F3EB8" w:rsidRDefault="005A7748" w:rsidP="005035CA">
            <w:pPr>
              <w:pStyle w:val="ConsPlusCell"/>
              <w:rPr>
                <w:sz w:val="20"/>
                <w:szCs w:val="20"/>
              </w:rPr>
            </w:pPr>
          </w:p>
        </w:tc>
        <w:tc>
          <w:tcPr>
            <w:tcW w:w="4131" w:type="dxa"/>
            <w:vMerge/>
            <w:tcBorders>
              <w:left w:val="single" w:sz="4" w:space="0" w:color="auto"/>
              <w:right w:val="single" w:sz="4" w:space="0" w:color="auto"/>
            </w:tcBorders>
          </w:tcPr>
          <w:p w:rsidR="005A7748" w:rsidRPr="001F3EB8" w:rsidRDefault="005A7748" w:rsidP="005035CA">
            <w:pPr>
              <w:pStyle w:val="ConsPlusCell"/>
              <w:rPr>
                <w:sz w:val="20"/>
                <w:szCs w:val="20"/>
              </w:rPr>
            </w:pPr>
          </w:p>
        </w:tc>
        <w:tc>
          <w:tcPr>
            <w:tcW w:w="2565" w:type="dxa"/>
            <w:tcBorders>
              <w:top w:val="single" w:sz="4" w:space="0" w:color="auto"/>
              <w:left w:val="single" w:sz="4" w:space="0" w:color="auto"/>
              <w:bottom w:val="single" w:sz="4" w:space="0" w:color="auto"/>
              <w:right w:val="single" w:sz="4" w:space="0" w:color="auto"/>
            </w:tcBorders>
          </w:tcPr>
          <w:p w:rsidR="005A7748" w:rsidRPr="001F3EB8" w:rsidRDefault="005A7748" w:rsidP="005035CA">
            <w:pPr>
              <w:pStyle w:val="ConsPlusCell"/>
              <w:rPr>
                <w:sz w:val="20"/>
                <w:szCs w:val="20"/>
              </w:rPr>
            </w:pPr>
            <w:r w:rsidRPr="001F3EB8">
              <w:rPr>
                <w:sz w:val="20"/>
                <w:szCs w:val="20"/>
              </w:rPr>
              <w:t xml:space="preserve">бюджет муниципального образования муниципального района «Койгородский»      </w:t>
            </w:r>
          </w:p>
        </w:tc>
        <w:tc>
          <w:tcPr>
            <w:tcW w:w="951" w:type="dxa"/>
            <w:tcBorders>
              <w:top w:val="single" w:sz="4" w:space="0" w:color="auto"/>
              <w:left w:val="single" w:sz="4" w:space="0" w:color="auto"/>
              <w:bottom w:val="single" w:sz="4" w:space="0" w:color="auto"/>
              <w:right w:val="single" w:sz="4" w:space="0" w:color="auto"/>
            </w:tcBorders>
          </w:tcPr>
          <w:p w:rsidR="005A7748" w:rsidRPr="001F3EB8" w:rsidRDefault="005A7748" w:rsidP="005035CA">
            <w:pPr>
              <w:pStyle w:val="ConsPlusCell"/>
              <w:jc w:val="center"/>
              <w:rPr>
                <w:sz w:val="20"/>
                <w:szCs w:val="20"/>
              </w:rPr>
            </w:pPr>
            <w:r w:rsidRPr="001F3EB8">
              <w:rPr>
                <w:sz w:val="20"/>
                <w:szCs w:val="20"/>
              </w:rPr>
              <w:t>-</w:t>
            </w:r>
          </w:p>
        </w:tc>
        <w:tc>
          <w:tcPr>
            <w:tcW w:w="957" w:type="dxa"/>
            <w:tcBorders>
              <w:top w:val="single" w:sz="4" w:space="0" w:color="auto"/>
              <w:left w:val="single" w:sz="4" w:space="0" w:color="auto"/>
              <w:bottom w:val="single" w:sz="4" w:space="0" w:color="auto"/>
              <w:right w:val="single" w:sz="4" w:space="0" w:color="auto"/>
            </w:tcBorders>
          </w:tcPr>
          <w:p w:rsidR="005A7748" w:rsidRPr="001F3EB8" w:rsidRDefault="005A7748" w:rsidP="005035CA">
            <w:pPr>
              <w:pStyle w:val="ConsPlusCell"/>
              <w:jc w:val="center"/>
              <w:rPr>
                <w:sz w:val="20"/>
                <w:szCs w:val="20"/>
              </w:rPr>
            </w:pPr>
            <w:r w:rsidRPr="001F3EB8">
              <w:rPr>
                <w:sz w:val="20"/>
                <w:szCs w:val="20"/>
              </w:rPr>
              <w:t>-</w:t>
            </w:r>
          </w:p>
        </w:tc>
        <w:tc>
          <w:tcPr>
            <w:tcW w:w="1046" w:type="dxa"/>
            <w:tcBorders>
              <w:top w:val="single" w:sz="4" w:space="0" w:color="auto"/>
              <w:left w:val="single" w:sz="4" w:space="0" w:color="auto"/>
              <w:bottom w:val="single" w:sz="4" w:space="0" w:color="auto"/>
              <w:right w:val="single" w:sz="4" w:space="0" w:color="auto"/>
            </w:tcBorders>
          </w:tcPr>
          <w:p w:rsidR="005A7748" w:rsidRPr="001F3EB8" w:rsidRDefault="005A7748" w:rsidP="005035CA">
            <w:pPr>
              <w:pStyle w:val="ConsPlusCell"/>
              <w:jc w:val="center"/>
              <w:rPr>
                <w:sz w:val="20"/>
                <w:szCs w:val="20"/>
              </w:rPr>
            </w:pPr>
            <w:r w:rsidRPr="001F3EB8">
              <w:rPr>
                <w:sz w:val="20"/>
                <w:szCs w:val="20"/>
              </w:rPr>
              <w:t>-</w:t>
            </w:r>
          </w:p>
        </w:tc>
        <w:tc>
          <w:tcPr>
            <w:tcW w:w="1047" w:type="dxa"/>
            <w:tcBorders>
              <w:top w:val="single" w:sz="4" w:space="0" w:color="auto"/>
              <w:left w:val="single" w:sz="4" w:space="0" w:color="auto"/>
              <w:bottom w:val="single" w:sz="4" w:space="0" w:color="auto"/>
              <w:right w:val="single" w:sz="4" w:space="0" w:color="auto"/>
            </w:tcBorders>
          </w:tcPr>
          <w:p w:rsidR="005A7748" w:rsidRPr="001F3EB8" w:rsidRDefault="005A7748" w:rsidP="005035CA">
            <w:pPr>
              <w:pStyle w:val="ConsPlusCell"/>
              <w:jc w:val="center"/>
              <w:rPr>
                <w:sz w:val="20"/>
                <w:szCs w:val="20"/>
              </w:rPr>
            </w:pPr>
            <w:r w:rsidRPr="001F3EB8">
              <w:rPr>
                <w:sz w:val="20"/>
                <w:szCs w:val="20"/>
              </w:rPr>
              <w:t>-</w:t>
            </w:r>
          </w:p>
        </w:tc>
        <w:tc>
          <w:tcPr>
            <w:tcW w:w="902" w:type="dxa"/>
            <w:gridSpan w:val="2"/>
            <w:tcBorders>
              <w:top w:val="single" w:sz="4" w:space="0" w:color="auto"/>
              <w:left w:val="single" w:sz="4" w:space="0" w:color="auto"/>
              <w:bottom w:val="single" w:sz="4" w:space="0" w:color="auto"/>
              <w:right w:val="single" w:sz="4" w:space="0" w:color="auto"/>
            </w:tcBorders>
          </w:tcPr>
          <w:p w:rsidR="005A7748" w:rsidRPr="001F3EB8" w:rsidRDefault="005A7748" w:rsidP="005035CA">
            <w:pPr>
              <w:pStyle w:val="ConsPlusCell"/>
              <w:jc w:val="center"/>
              <w:rPr>
                <w:sz w:val="20"/>
                <w:szCs w:val="20"/>
              </w:rPr>
            </w:pPr>
          </w:p>
        </w:tc>
        <w:tc>
          <w:tcPr>
            <w:tcW w:w="1013" w:type="dxa"/>
            <w:tcBorders>
              <w:top w:val="single" w:sz="4" w:space="0" w:color="auto"/>
              <w:left w:val="single" w:sz="4" w:space="0" w:color="auto"/>
              <w:bottom w:val="single" w:sz="4" w:space="0" w:color="auto"/>
              <w:right w:val="single" w:sz="4" w:space="0" w:color="auto"/>
            </w:tcBorders>
          </w:tcPr>
          <w:p w:rsidR="005A7748" w:rsidRPr="001F3EB8" w:rsidRDefault="005A7748" w:rsidP="005035CA">
            <w:pPr>
              <w:pStyle w:val="ConsPlusCell"/>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tcPr>
          <w:p w:rsidR="005A7748" w:rsidRPr="001F3EB8" w:rsidRDefault="005A7748" w:rsidP="005035CA">
            <w:pPr>
              <w:pStyle w:val="ConsPlusCell"/>
              <w:jc w:val="center"/>
              <w:rPr>
                <w:sz w:val="20"/>
                <w:szCs w:val="20"/>
              </w:rPr>
            </w:pPr>
          </w:p>
        </w:tc>
      </w:tr>
      <w:tr w:rsidR="005A7748" w:rsidRPr="001F3EB8" w:rsidTr="005E6C98">
        <w:trPr>
          <w:trHeight w:val="125"/>
          <w:tblCellSpacing w:w="5" w:type="nil"/>
        </w:trPr>
        <w:tc>
          <w:tcPr>
            <w:tcW w:w="1709" w:type="dxa"/>
            <w:vMerge/>
            <w:tcBorders>
              <w:left w:val="single" w:sz="4" w:space="0" w:color="auto"/>
              <w:right w:val="single" w:sz="4" w:space="0" w:color="auto"/>
            </w:tcBorders>
          </w:tcPr>
          <w:p w:rsidR="005A7748" w:rsidRPr="001F3EB8" w:rsidRDefault="005A7748" w:rsidP="005035CA">
            <w:pPr>
              <w:pStyle w:val="ConsPlusCell"/>
              <w:rPr>
                <w:sz w:val="20"/>
                <w:szCs w:val="20"/>
              </w:rPr>
            </w:pPr>
          </w:p>
        </w:tc>
        <w:tc>
          <w:tcPr>
            <w:tcW w:w="4131" w:type="dxa"/>
            <w:vMerge/>
            <w:tcBorders>
              <w:left w:val="single" w:sz="4" w:space="0" w:color="auto"/>
              <w:right w:val="single" w:sz="4" w:space="0" w:color="auto"/>
            </w:tcBorders>
          </w:tcPr>
          <w:p w:rsidR="005A7748" w:rsidRPr="001F3EB8" w:rsidRDefault="005A7748" w:rsidP="005035CA">
            <w:pPr>
              <w:pStyle w:val="ConsPlusCell"/>
              <w:rPr>
                <w:sz w:val="20"/>
                <w:szCs w:val="20"/>
              </w:rPr>
            </w:pPr>
          </w:p>
        </w:tc>
        <w:tc>
          <w:tcPr>
            <w:tcW w:w="2565" w:type="dxa"/>
            <w:tcBorders>
              <w:top w:val="single" w:sz="4" w:space="0" w:color="auto"/>
              <w:left w:val="single" w:sz="4" w:space="0" w:color="auto"/>
              <w:bottom w:val="single" w:sz="4" w:space="0" w:color="auto"/>
              <w:right w:val="single" w:sz="4" w:space="0" w:color="auto"/>
            </w:tcBorders>
          </w:tcPr>
          <w:p w:rsidR="005A7748" w:rsidRPr="001F3EB8" w:rsidRDefault="005A7748" w:rsidP="005035CA">
            <w:pPr>
              <w:pStyle w:val="ConsPlusCell"/>
              <w:rPr>
                <w:sz w:val="20"/>
                <w:szCs w:val="20"/>
              </w:rPr>
            </w:pPr>
            <w:r w:rsidRPr="001F3EB8">
              <w:rPr>
                <w:sz w:val="20"/>
                <w:szCs w:val="20"/>
              </w:rPr>
              <w:t xml:space="preserve">средства от  приносящей     </w:t>
            </w:r>
            <w:r w:rsidRPr="001F3EB8">
              <w:rPr>
                <w:sz w:val="20"/>
                <w:szCs w:val="20"/>
              </w:rPr>
              <w:br/>
              <w:t xml:space="preserve">доход   деятельности   </w:t>
            </w:r>
          </w:p>
        </w:tc>
        <w:tc>
          <w:tcPr>
            <w:tcW w:w="951" w:type="dxa"/>
            <w:tcBorders>
              <w:top w:val="single" w:sz="4" w:space="0" w:color="auto"/>
              <w:left w:val="single" w:sz="4" w:space="0" w:color="auto"/>
              <w:bottom w:val="single" w:sz="4" w:space="0" w:color="auto"/>
              <w:right w:val="single" w:sz="4" w:space="0" w:color="auto"/>
            </w:tcBorders>
          </w:tcPr>
          <w:p w:rsidR="005A7748" w:rsidRPr="001F3EB8" w:rsidRDefault="005A7748" w:rsidP="005035CA">
            <w:pPr>
              <w:pStyle w:val="ConsPlusCell"/>
              <w:jc w:val="center"/>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5A7748" w:rsidRPr="001F3EB8" w:rsidRDefault="005A7748" w:rsidP="005035CA">
            <w:pPr>
              <w:pStyle w:val="ConsPlusCell"/>
              <w:jc w:val="center"/>
              <w:rPr>
                <w:sz w:val="20"/>
                <w:szCs w:val="20"/>
              </w:rPr>
            </w:pPr>
          </w:p>
        </w:tc>
        <w:tc>
          <w:tcPr>
            <w:tcW w:w="1046" w:type="dxa"/>
            <w:tcBorders>
              <w:top w:val="single" w:sz="4" w:space="0" w:color="auto"/>
              <w:left w:val="single" w:sz="4" w:space="0" w:color="auto"/>
              <w:bottom w:val="single" w:sz="4" w:space="0" w:color="auto"/>
              <w:right w:val="single" w:sz="4" w:space="0" w:color="auto"/>
            </w:tcBorders>
          </w:tcPr>
          <w:p w:rsidR="005A7748" w:rsidRPr="001F3EB8" w:rsidRDefault="005A7748" w:rsidP="005035CA">
            <w:pPr>
              <w:pStyle w:val="ConsPlusCell"/>
              <w:jc w:val="center"/>
              <w:rPr>
                <w:sz w:val="20"/>
                <w:szCs w:val="20"/>
              </w:rPr>
            </w:pPr>
          </w:p>
        </w:tc>
        <w:tc>
          <w:tcPr>
            <w:tcW w:w="1047" w:type="dxa"/>
            <w:tcBorders>
              <w:top w:val="single" w:sz="4" w:space="0" w:color="auto"/>
              <w:left w:val="single" w:sz="4" w:space="0" w:color="auto"/>
              <w:bottom w:val="single" w:sz="4" w:space="0" w:color="auto"/>
              <w:right w:val="single" w:sz="4" w:space="0" w:color="auto"/>
            </w:tcBorders>
          </w:tcPr>
          <w:p w:rsidR="005A7748" w:rsidRPr="001F3EB8" w:rsidRDefault="005A7748" w:rsidP="005035CA">
            <w:pPr>
              <w:pStyle w:val="ConsPlusCell"/>
              <w:jc w:val="center"/>
              <w:rPr>
                <w:rFonts w:ascii="Courier New" w:hAnsi="Courier New" w:cs="Courier New"/>
                <w:sz w:val="20"/>
                <w:szCs w:val="20"/>
              </w:rPr>
            </w:pPr>
          </w:p>
        </w:tc>
        <w:tc>
          <w:tcPr>
            <w:tcW w:w="902" w:type="dxa"/>
            <w:gridSpan w:val="2"/>
            <w:tcBorders>
              <w:top w:val="single" w:sz="4" w:space="0" w:color="auto"/>
              <w:left w:val="single" w:sz="4" w:space="0" w:color="auto"/>
              <w:bottom w:val="single" w:sz="4" w:space="0" w:color="auto"/>
              <w:right w:val="single" w:sz="4" w:space="0" w:color="auto"/>
            </w:tcBorders>
          </w:tcPr>
          <w:p w:rsidR="005A7748" w:rsidRPr="001F3EB8" w:rsidRDefault="005A7748" w:rsidP="005035CA">
            <w:pPr>
              <w:pStyle w:val="ConsPlusCell"/>
              <w:jc w:val="center"/>
              <w:rPr>
                <w:rFonts w:ascii="Courier New" w:hAnsi="Courier New" w:cs="Courier New"/>
                <w:sz w:val="20"/>
                <w:szCs w:val="20"/>
              </w:rPr>
            </w:pPr>
          </w:p>
        </w:tc>
        <w:tc>
          <w:tcPr>
            <w:tcW w:w="1013" w:type="dxa"/>
            <w:tcBorders>
              <w:top w:val="single" w:sz="4" w:space="0" w:color="auto"/>
              <w:left w:val="single" w:sz="4" w:space="0" w:color="auto"/>
              <w:bottom w:val="single" w:sz="4" w:space="0" w:color="auto"/>
              <w:right w:val="single" w:sz="4" w:space="0" w:color="auto"/>
            </w:tcBorders>
          </w:tcPr>
          <w:p w:rsidR="005A7748" w:rsidRPr="001F3EB8" w:rsidRDefault="005A7748" w:rsidP="005035CA">
            <w:pPr>
              <w:pStyle w:val="ConsPlusCell"/>
              <w:jc w:val="center"/>
              <w:rPr>
                <w:rFonts w:ascii="Courier New" w:hAnsi="Courier New" w:cs="Courier New"/>
                <w:sz w:val="20"/>
                <w:szCs w:val="20"/>
              </w:rPr>
            </w:pPr>
          </w:p>
        </w:tc>
        <w:tc>
          <w:tcPr>
            <w:tcW w:w="933" w:type="dxa"/>
            <w:tcBorders>
              <w:top w:val="single" w:sz="4" w:space="0" w:color="auto"/>
              <w:left w:val="single" w:sz="4" w:space="0" w:color="auto"/>
              <w:bottom w:val="single" w:sz="4" w:space="0" w:color="auto"/>
              <w:right w:val="single" w:sz="4" w:space="0" w:color="auto"/>
            </w:tcBorders>
          </w:tcPr>
          <w:p w:rsidR="005A7748" w:rsidRPr="001F3EB8" w:rsidRDefault="005A7748" w:rsidP="005035CA">
            <w:pPr>
              <w:pStyle w:val="ConsPlusCell"/>
              <w:jc w:val="center"/>
              <w:rPr>
                <w:rFonts w:ascii="Courier New" w:hAnsi="Courier New" w:cs="Courier New"/>
                <w:sz w:val="20"/>
                <w:szCs w:val="20"/>
              </w:rPr>
            </w:pPr>
          </w:p>
        </w:tc>
      </w:tr>
      <w:tr w:rsidR="005A7748" w:rsidRPr="001F3EB8" w:rsidTr="005E6C98">
        <w:trPr>
          <w:trHeight w:val="125"/>
          <w:tblCellSpacing w:w="5" w:type="nil"/>
        </w:trPr>
        <w:tc>
          <w:tcPr>
            <w:tcW w:w="1709" w:type="dxa"/>
            <w:vMerge/>
            <w:tcBorders>
              <w:left w:val="single" w:sz="4" w:space="0" w:color="auto"/>
              <w:bottom w:val="single" w:sz="4" w:space="0" w:color="auto"/>
              <w:right w:val="single" w:sz="4" w:space="0" w:color="auto"/>
            </w:tcBorders>
          </w:tcPr>
          <w:p w:rsidR="005A7748" w:rsidRPr="001F3EB8" w:rsidRDefault="005A7748" w:rsidP="005035CA">
            <w:pPr>
              <w:pStyle w:val="ConsPlusCell"/>
              <w:rPr>
                <w:sz w:val="20"/>
                <w:szCs w:val="20"/>
              </w:rPr>
            </w:pPr>
          </w:p>
        </w:tc>
        <w:tc>
          <w:tcPr>
            <w:tcW w:w="4131" w:type="dxa"/>
            <w:vMerge/>
            <w:tcBorders>
              <w:left w:val="single" w:sz="4" w:space="0" w:color="auto"/>
              <w:bottom w:val="single" w:sz="4" w:space="0" w:color="auto"/>
              <w:right w:val="single" w:sz="4" w:space="0" w:color="auto"/>
            </w:tcBorders>
          </w:tcPr>
          <w:p w:rsidR="005A7748" w:rsidRPr="001F3EB8" w:rsidRDefault="005A7748" w:rsidP="005035CA">
            <w:pPr>
              <w:pStyle w:val="ConsPlusCell"/>
              <w:rPr>
                <w:sz w:val="20"/>
                <w:szCs w:val="20"/>
              </w:rPr>
            </w:pPr>
          </w:p>
        </w:tc>
        <w:tc>
          <w:tcPr>
            <w:tcW w:w="2565" w:type="dxa"/>
            <w:tcBorders>
              <w:top w:val="single" w:sz="4" w:space="0" w:color="auto"/>
              <w:left w:val="single" w:sz="4" w:space="0" w:color="auto"/>
              <w:bottom w:val="single" w:sz="4" w:space="0" w:color="auto"/>
              <w:right w:val="single" w:sz="4" w:space="0" w:color="auto"/>
            </w:tcBorders>
          </w:tcPr>
          <w:p w:rsidR="005A7748" w:rsidRPr="001F3EB8" w:rsidRDefault="005A7748" w:rsidP="005035CA">
            <w:pPr>
              <w:pStyle w:val="ConsPlusCell"/>
              <w:rPr>
                <w:sz w:val="20"/>
                <w:szCs w:val="20"/>
              </w:rPr>
            </w:pPr>
            <w:r w:rsidRPr="001F3EB8">
              <w:rPr>
                <w:sz w:val="20"/>
                <w:szCs w:val="20"/>
              </w:rPr>
              <w:t xml:space="preserve">юридические    лица </w:t>
            </w:r>
          </w:p>
        </w:tc>
        <w:tc>
          <w:tcPr>
            <w:tcW w:w="951" w:type="dxa"/>
            <w:tcBorders>
              <w:top w:val="single" w:sz="4" w:space="0" w:color="auto"/>
              <w:left w:val="single" w:sz="4" w:space="0" w:color="auto"/>
              <w:bottom w:val="single" w:sz="4" w:space="0" w:color="auto"/>
              <w:right w:val="single" w:sz="4" w:space="0" w:color="auto"/>
            </w:tcBorders>
          </w:tcPr>
          <w:p w:rsidR="005A7748" w:rsidRPr="001F3EB8" w:rsidRDefault="005A7748" w:rsidP="005035CA">
            <w:pPr>
              <w:pStyle w:val="ConsPlusCell"/>
              <w:jc w:val="center"/>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5A7748" w:rsidRPr="001F3EB8" w:rsidRDefault="005A7748" w:rsidP="005035CA">
            <w:pPr>
              <w:pStyle w:val="ConsPlusCell"/>
              <w:jc w:val="center"/>
              <w:rPr>
                <w:sz w:val="20"/>
                <w:szCs w:val="20"/>
              </w:rPr>
            </w:pPr>
          </w:p>
        </w:tc>
        <w:tc>
          <w:tcPr>
            <w:tcW w:w="1046" w:type="dxa"/>
            <w:tcBorders>
              <w:top w:val="single" w:sz="4" w:space="0" w:color="auto"/>
              <w:left w:val="single" w:sz="4" w:space="0" w:color="auto"/>
              <w:bottom w:val="single" w:sz="4" w:space="0" w:color="auto"/>
              <w:right w:val="single" w:sz="4" w:space="0" w:color="auto"/>
            </w:tcBorders>
          </w:tcPr>
          <w:p w:rsidR="005A7748" w:rsidRPr="001F3EB8" w:rsidRDefault="005A7748" w:rsidP="005035CA">
            <w:pPr>
              <w:pStyle w:val="ConsPlusCell"/>
              <w:jc w:val="center"/>
              <w:rPr>
                <w:sz w:val="20"/>
                <w:szCs w:val="20"/>
              </w:rPr>
            </w:pPr>
          </w:p>
        </w:tc>
        <w:tc>
          <w:tcPr>
            <w:tcW w:w="1047" w:type="dxa"/>
            <w:tcBorders>
              <w:top w:val="single" w:sz="4" w:space="0" w:color="auto"/>
              <w:left w:val="single" w:sz="4" w:space="0" w:color="auto"/>
              <w:bottom w:val="single" w:sz="4" w:space="0" w:color="auto"/>
              <w:right w:val="single" w:sz="4" w:space="0" w:color="auto"/>
            </w:tcBorders>
          </w:tcPr>
          <w:p w:rsidR="005A7748" w:rsidRPr="001F3EB8" w:rsidRDefault="005A7748" w:rsidP="005035CA">
            <w:pPr>
              <w:pStyle w:val="ConsPlusCell"/>
              <w:jc w:val="center"/>
              <w:rPr>
                <w:rFonts w:ascii="Courier New" w:hAnsi="Courier New" w:cs="Courier New"/>
                <w:sz w:val="20"/>
                <w:szCs w:val="20"/>
              </w:rPr>
            </w:pPr>
          </w:p>
        </w:tc>
        <w:tc>
          <w:tcPr>
            <w:tcW w:w="902" w:type="dxa"/>
            <w:gridSpan w:val="2"/>
            <w:tcBorders>
              <w:top w:val="single" w:sz="4" w:space="0" w:color="auto"/>
              <w:left w:val="single" w:sz="4" w:space="0" w:color="auto"/>
              <w:bottom w:val="single" w:sz="4" w:space="0" w:color="auto"/>
              <w:right w:val="single" w:sz="4" w:space="0" w:color="auto"/>
            </w:tcBorders>
          </w:tcPr>
          <w:p w:rsidR="005A7748" w:rsidRPr="001F3EB8" w:rsidRDefault="005A7748" w:rsidP="005035CA">
            <w:pPr>
              <w:pStyle w:val="ConsPlusCell"/>
              <w:jc w:val="center"/>
              <w:rPr>
                <w:rFonts w:ascii="Courier New" w:hAnsi="Courier New" w:cs="Courier New"/>
                <w:sz w:val="20"/>
                <w:szCs w:val="20"/>
              </w:rPr>
            </w:pPr>
          </w:p>
        </w:tc>
        <w:tc>
          <w:tcPr>
            <w:tcW w:w="1013" w:type="dxa"/>
            <w:tcBorders>
              <w:top w:val="single" w:sz="4" w:space="0" w:color="auto"/>
              <w:left w:val="single" w:sz="4" w:space="0" w:color="auto"/>
              <w:bottom w:val="single" w:sz="4" w:space="0" w:color="auto"/>
              <w:right w:val="single" w:sz="4" w:space="0" w:color="auto"/>
            </w:tcBorders>
          </w:tcPr>
          <w:p w:rsidR="005A7748" w:rsidRPr="001F3EB8" w:rsidRDefault="005A7748" w:rsidP="005035CA">
            <w:pPr>
              <w:pStyle w:val="ConsPlusCell"/>
              <w:jc w:val="center"/>
              <w:rPr>
                <w:rFonts w:ascii="Courier New" w:hAnsi="Courier New" w:cs="Courier New"/>
                <w:sz w:val="20"/>
                <w:szCs w:val="20"/>
              </w:rPr>
            </w:pPr>
          </w:p>
        </w:tc>
        <w:tc>
          <w:tcPr>
            <w:tcW w:w="933" w:type="dxa"/>
            <w:tcBorders>
              <w:top w:val="single" w:sz="4" w:space="0" w:color="auto"/>
              <w:left w:val="single" w:sz="4" w:space="0" w:color="auto"/>
              <w:bottom w:val="single" w:sz="4" w:space="0" w:color="auto"/>
              <w:right w:val="single" w:sz="4" w:space="0" w:color="auto"/>
            </w:tcBorders>
          </w:tcPr>
          <w:p w:rsidR="005A7748" w:rsidRPr="001F3EB8" w:rsidRDefault="005A7748" w:rsidP="005035CA">
            <w:pPr>
              <w:pStyle w:val="ConsPlusCell"/>
              <w:jc w:val="center"/>
              <w:rPr>
                <w:rFonts w:ascii="Courier New" w:hAnsi="Courier New" w:cs="Courier New"/>
                <w:sz w:val="20"/>
                <w:szCs w:val="20"/>
              </w:rPr>
            </w:pPr>
          </w:p>
        </w:tc>
      </w:tr>
      <w:tr w:rsidR="00E144B8" w:rsidRPr="001F3EB8" w:rsidTr="008209AC">
        <w:trPr>
          <w:trHeight w:val="125"/>
          <w:tblCellSpacing w:w="5" w:type="nil"/>
        </w:trPr>
        <w:tc>
          <w:tcPr>
            <w:tcW w:w="1709" w:type="dxa"/>
            <w:vMerge w:val="restart"/>
            <w:tcBorders>
              <w:left w:val="single" w:sz="4" w:space="0" w:color="auto"/>
              <w:right w:val="single" w:sz="4" w:space="0" w:color="auto"/>
            </w:tcBorders>
          </w:tcPr>
          <w:p w:rsidR="00E144B8" w:rsidRPr="001F3EB8" w:rsidRDefault="00E144B8" w:rsidP="005035CA">
            <w:pPr>
              <w:pStyle w:val="ConsPlusCell"/>
              <w:rPr>
                <w:sz w:val="20"/>
                <w:szCs w:val="20"/>
              </w:rPr>
            </w:pPr>
            <w:r w:rsidRPr="001F3EB8">
              <w:rPr>
                <w:sz w:val="20"/>
                <w:szCs w:val="20"/>
              </w:rPr>
              <w:t>Основное мероприятие 1.2.7.</w:t>
            </w:r>
          </w:p>
        </w:tc>
        <w:tc>
          <w:tcPr>
            <w:tcW w:w="4131" w:type="dxa"/>
            <w:vMerge w:val="restart"/>
            <w:tcBorders>
              <w:left w:val="single" w:sz="4" w:space="0" w:color="auto"/>
              <w:right w:val="single" w:sz="4" w:space="0" w:color="auto"/>
            </w:tcBorders>
          </w:tcPr>
          <w:p w:rsidR="00E144B8" w:rsidRPr="001F3EB8" w:rsidRDefault="00E144B8" w:rsidP="005035CA">
            <w:pPr>
              <w:pStyle w:val="ConsPlusCell"/>
              <w:rPr>
                <w:sz w:val="20"/>
                <w:szCs w:val="20"/>
              </w:rPr>
            </w:pPr>
            <w:r w:rsidRPr="001F3EB8">
              <w:rPr>
                <w:sz w:val="20"/>
                <w:szCs w:val="20"/>
              </w:rPr>
              <w:t>Финансовая поддержка субъектов малого и среднего предпринимательства на реализацию народных проектов в сфере предпринимательства, прошедших отбор в рамках проекта «Народный бюджет»</w:t>
            </w:r>
          </w:p>
        </w:tc>
        <w:tc>
          <w:tcPr>
            <w:tcW w:w="2565" w:type="dxa"/>
            <w:tcBorders>
              <w:top w:val="single" w:sz="4" w:space="0" w:color="auto"/>
              <w:left w:val="single" w:sz="4" w:space="0" w:color="auto"/>
              <w:bottom w:val="single" w:sz="4" w:space="0" w:color="auto"/>
              <w:right w:val="single" w:sz="4" w:space="0" w:color="auto"/>
            </w:tcBorders>
          </w:tcPr>
          <w:p w:rsidR="00E144B8" w:rsidRPr="001F3EB8" w:rsidRDefault="00E144B8" w:rsidP="008209AC">
            <w:pPr>
              <w:pStyle w:val="ConsPlusCell"/>
              <w:rPr>
                <w:sz w:val="20"/>
                <w:szCs w:val="20"/>
              </w:rPr>
            </w:pPr>
            <w:r w:rsidRPr="001F3EB8">
              <w:rPr>
                <w:sz w:val="20"/>
                <w:szCs w:val="20"/>
              </w:rPr>
              <w:t xml:space="preserve">Всего:         </w:t>
            </w:r>
            <w:r w:rsidRPr="001F3EB8">
              <w:rPr>
                <w:sz w:val="20"/>
                <w:szCs w:val="20"/>
              </w:rPr>
              <w:br/>
              <w:t xml:space="preserve">в том числе:   </w:t>
            </w:r>
          </w:p>
        </w:tc>
        <w:tc>
          <w:tcPr>
            <w:tcW w:w="951" w:type="dxa"/>
            <w:tcBorders>
              <w:top w:val="single" w:sz="4" w:space="0" w:color="auto"/>
              <w:left w:val="single" w:sz="4" w:space="0" w:color="auto"/>
              <w:bottom w:val="single" w:sz="4" w:space="0" w:color="auto"/>
              <w:right w:val="single" w:sz="4" w:space="0" w:color="auto"/>
            </w:tcBorders>
          </w:tcPr>
          <w:p w:rsidR="00E144B8" w:rsidRPr="001F3EB8" w:rsidRDefault="00E144B8" w:rsidP="005035CA">
            <w:pPr>
              <w:pStyle w:val="ConsPlusCell"/>
              <w:jc w:val="center"/>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E144B8" w:rsidRPr="001F3EB8" w:rsidRDefault="00E144B8" w:rsidP="005035CA">
            <w:pPr>
              <w:pStyle w:val="ConsPlusCell"/>
              <w:jc w:val="center"/>
              <w:rPr>
                <w:sz w:val="20"/>
                <w:szCs w:val="20"/>
              </w:rPr>
            </w:pPr>
          </w:p>
        </w:tc>
        <w:tc>
          <w:tcPr>
            <w:tcW w:w="1046" w:type="dxa"/>
            <w:tcBorders>
              <w:top w:val="single" w:sz="4" w:space="0" w:color="auto"/>
              <w:left w:val="single" w:sz="4" w:space="0" w:color="auto"/>
              <w:bottom w:val="single" w:sz="4" w:space="0" w:color="auto"/>
              <w:right w:val="single" w:sz="4" w:space="0" w:color="auto"/>
            </w:tcBorders>
          </w:tcPr>
          <w:p w:rsidR="00E144B8" w:rsidRPr="001F3EB8" w:rsidRDefault="00E144B8" w:rsidP="005035CA">
            <w:pPr>
              <w:pStyle w:val="ConsPlusCell"/>
              <w:jc w:val="center"/>
              <w:rPr>
                <w:sz w:val="20"/>
                <w:szCs w:val="20"/>
              </w:rPr>
            </w:pPr>
          </w:p>
        </w:tc>
        <w:tc>
          <w:tcPr>
            <w:tcW w:w="1047" w:type="dxa"/>
            <w:tcBorders>
              <w:top w:val="single" w:sz="4" w:space="0" w:color="auto"/>
              <w:left w:val="single" w:sz="4" w:space="0" w:color="auto"/>
              <w:bottom w:val="single" w:sz="4" w:space="0" w:color="auto"/>
              <w:right w:val="single" w:sz="4" w:space="0" w:color="auto"/>
            </w:tcBorders>
          </w:tcPr>
          <w:p w:rsidR="00E144B8" w:rsidRPr="001F3EB8" w:rsidRDefault="00161532" w:rsidP="005035CA">
            <w:pPr>
              <w:pStyle w:val="ConsPlusCell"/>
              <w:jc w:val="center"/>
              <w:rPr>
                <w:sz w:val="20"/>
                <w:szCs w:val="20"/>
              </w:rPr>
            </w:pPr>
            <w:r w:rsidRPr="001F3EB8">
              <w:rPr>
                <w:sz w:val="20"/>
                <w:szCs w:val="20"/>
              </w:rPr>
              <w:t>5</w:t>
            </w:r>
            <w:r w:rsidR="00E144B8" w:rsidRPr="001F3EB8">
              <w:rPr>
                <w:sz w:val="20"/>
                <w:szCs w:val="20"/>
              </w:rPr>
              <w:t>71,45</w:t>
            </w:r>
          </w:p>
        </w:tc>
        <w:tc>
          <w:tcPr>
            <w:tcW w:w="902" w:type="dxa"/>
            <w:gridSpan w:val="2"/>
            <w:tcBorders>
              <w:top w:val="single" w:sz="4" w:space="0" w:color="auto"/>
              <w:left w:val="single" w:sz="4" w:space="0" w:color="auto"/>
              <w:bottom w:val="single" w:sz="4" w:space="0" w:color="auto"/>
              <w:right w:val="single" w:sz="4" w:space="0" w:color="auto"/>
            </w:tcBorders>
          </w:tcPr>
          <w:p w:rsidR="00E144B8" w:rsidRPr="001F3EB8" w:rsidRDefault="00E144B8" w:rsidP="005035CA">
            <w:pPr>
              <w:pStyle w:val="ConsPlusCell"/>
              <w:jc w:val="center"/>
              <w:rPr>
                <w:rFonts w:ascii="Courier New" w:hAnsi="Courier New" w:cs="Courier New"/>
                <w:sz w:val="20"/>
                <w:szCs w:val="20"/>
              </w:rPr>
            </w:pPr>
          </w:p>
        </w:tc>
        <w:tc>
          <w:tcPr>
            <w:tcW w:w="1013" w:type="dxa"/>
            <w:tcBorders>
              <w:top w:val="single" w:sz="4" w:space="0" w:color="auto"/>
              <w:left w:val="single" w:sz="4" w:space="0" w:color="auto"/>
              <w:bottom w:val="single" w:sz="4" w:space="0" w:color="auto"/>
              <w:right w:val="single" w:sz="4" w:space="0" w:color="auto"/>
            </w:tcBorders>
          </w:tcPr>
          <w:p w:rsidR="00E144B8" w:rsidRPr="001F3EB8" w:rsidRDefault="00E144B8" w:rsidP="005035CA">
            <w:pPr>
              <w:pStyle w:val="ConsPlusCell"/>
              <w:jc w:val="center"/>
              <w:rPr>
                <w:rFonts w:ascii="Courier New" w:hAnsi="Courier New" w:cs="Courier New"/>
                <w:sz w:val="20"/>
                <w:szCs w:val="20"/>
              </w:rPr>
            </w:pPr>
          </w:p>
        </w:tc>
        <w:tc>
          <w:tcPr>
            <w:tcW w:w="933" w:type="dxa"/>
            <w:tcBorders>
              <w:top w:val="single" w:sz="4" w:space="0" w:color="auto"/>
              <w:left w:val="single" w:sz="4" w:space="0" w:color="auto"/>
              <w:bottom w:val="single" w:sz="4" w:space="0" w:color="auto"/>
              <w:right w:val="single" w:sz="4" w:space="0" w:color="auto"/>
            </w:tcBorders>
          </w:tcPr>
          <w:p w:rsidR="00E144B8" w:rsidRPr="001F3EB8" w:rsidRDefault="00E144B8" w:rsidP="005035CA">
            <w:pPr>
              <w:pStyle w:val="ConsPlusCell"/>
              <w:jc w:val="center"/>
              <w:rPr>
                <w:rFonts w:ascii="Courier New" w:hAnsi="Courier New" w:cs="Courier New"/>
                <w:sz w:val="20"/>
                <w:szCs w:val="20"/>
              </w:rPr>
            </w:pPr>
          </w:p>
        </w:tc>
      </w:tr>
      <w:tr w:rsidR="00E144B8" w:rsidRPr="001F3EB8" w:rsidTr="008209AC">
        <w:trPr>
          <w:trHeight w:val="125"/>
          <w:tblCellSpacing w:w="5" w:type="nil"/>
        </w:trPr>
        <w:tc>
          <w:tcPr>
            <w:tcW w:w="1709" w:type="dxa"/>
            <w:vMerge/>
            <w:tcBorders>
              <w:left w:val="single" w:sz="4" w:space="0" w:color="auto"/>
              <w:right w:val="single" w:sz="4" w:space="0" w:color="auto"/>
            </w:tcBorders>
          </w:tcPr>
          <w:p w:rsidR="00E144B8" w:rsidRPr="001F3EB8" w:rsidRDefault="00E144B8" w:rsidP="005035CA">
            <w:pPr>
              <w:pStyle w:val="ConsPlusCell"/>
              <w:rPr>
                <w:sz w:val="20"/>
                <w:szCs w:val="20"/>
              </w:rPr>
            </w:pPr>
          </w:p>
        </w:tc>
        <w:tc>
          <w:tcPr>
            <w:tcW w:w="4131" w:type="dxa"/>
            <w:vMerge/>
            <w:tcBorders>
              <w:left w:val="single" w:sz="4" w:space="0" w:color="auto"/>
              <w:right w:val="single" w:sz="4" w:space="0" w:color="auto"/>
            </w:tcBorders>
          </w:tcPr>
          <w:p w:rsidR="00E144B8" w:rsidRPr="001F3EB8" w:rsidRDefault="00E144B8" w:rsidP="005035CA">
            <w:pPr>
              <w:pStyle w:val="ConsPlusCell"/>
              <w:rPr>
                <w:sz w:val="20"/>
                <w:szCs w:val="20"/>
              </w:rPr>
            </w:pPr>
          </w:p>
        </w:tc>
        <w:tc>
          <w:tcPr>
            <w:tcW w:w="2565" w:type="dxa"/>
            <w:tcBorders>
              <w:top w:val="single" w:sz="4" w:space="0" w:color="auto"/>
              <w:left w:val="single" w:sz="4" w:space="0" w:color="auto"/>
              <w:bottom w:val="single" w:sz="4" w:space="0" w:color="auto"/>
              <w:right w:val="single" w:sz="4" w:space="0" w:color="auto"/>
            </w:tcBorders>
          </w:tcPr>
          <w:p w:rsidR="00E144B8" w:rsidRPr="001F3EB8" w:rsidRDefault="00E144B8" w:rsidP="008209AC">
            <w:pPr>
              <w:pStyle w:val="ConsPlusCell"/>
              <w:rPr>
                <w:sz w:val="20"/>
                <w:szCs w:val="20"/>
              </w:rPr>
            </w:pPr>
            <w:r w:rsidRPr="001F3EB8">
              <w:rPr>
                <w:sz w:val="20"/>
                <w:szCs w:val="20"/>
              </w:rPr>
              <w:t xml:space="preserve">федеральный  бюджет         </w:t>
            </w:r>
          </w:p>
        </w:tc>
        <w:tc>
          <w:tcPr>
            <w:tcW w:w="951" w:type="dxa"/>
            <w:tcBorders>
              <w:top w:val="single" w:sz="4" w:space="0" w:color="auto"/>
              <w:left w:val="single" w:sz="4" w:space="0" w:color="auto"/>
              <w:bottom w:val="single" w:sz="4" w:space="0" w:color="auto"/>
              <w:right w:val="single" w:sz="4" w:space="0" w:color="auto"/>
            </w:tcBorders>
          </w:tcPr>
          <w:p w:rsidR="00E144B8" w:rsidRPr="001F3EB8" w:rsidRDefault="00E144B8" w:rsidP="005035CA">
            <w:pPr>
              <w:pStyle w:val="ConsPlusCell"/>
              <w:jc w:val="center"/>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E144B8" w:rsidRPr="001F3EB8" w:rsidRDefault="00E144B8" w:rsidP="005035CA">
            <w:pPr>
              <w:pStyle w:val="ConsPlusCell"/>
              <w:jc w:val="center"/>
              <w:rPr>
                <w:sz w:val="20"/>
                <w:szCs w:val="20"/>
              </w:rPr>
            </w:pPr>
          </w:p>
        </w:tc>
        <w:tc>
          <w:tcPr>
            <w:tcW w:w="1046" w:type="dxa"/>
            <w:tcBorders>
              <w:top w:val="single" w:sz="4" w:space="0" w:color="auto"/>
              <w:left w:val="single" w:sz="4" w:space="0" w:color="auto"/>
              <w:bottom w:val="single" w:sz="4" w:space="0" w:color="auto"/>
              <w:right w:val="single" w:sz="4" w:space="0" w:color="auto"/>
            </w:tcBorders>
          </w:tcPr>
          <w:p w:rsidR="00E144B8" w:rsidRPr="001F3EB8" w:rsidRDefault="00E144B8" w:rsidP="005035CA">
            <w:pPr>
              <w:pStyle w:val="ConsPlusCell"/>
              <w:jc w:val="center"/>
              <w:rPr>
                <w:sz w:val="20"/>
                <w:szCs w:val="20"/>
              </w:rPr>
            </w:pPr>
          </w:p>
        </w:tc>
        <w:tc>
          <w:tcPr>
            <w:tcW w:w="1047" w:type="dxa"/>
            <w:tcBorders>
              <w:top w:val="single" w:sz="4" w:space="0" w:color="auto"/>
              <w:left w:val="single" w:sz="4" w:space="0" w:color="auto"/>
              <w:bottom w:val="single" w:sz="4" w:space="0" w:color="auto"/>
              <w:right w:val="single" w:sz="4" w:space="0" w:color="auto"/>
            </w:tcBorders>
          </w:tcPr>
          <w:p w:rsidR="00E144B8" w:rsidRPr="001F3EB8" w:rsidRDefault="00E144B8" w:rsidP="005035CA">
            <w:pPr>
              <w:pStyle w:val="ConsPlusCell"/>
              <w:jc w:val="center"/>
              <w:rPr>
                <w:sz w:val="20"/>
                <w:szCs w:val="20"/>
              </w:rPr>
            </w:pPr>
          </w:p>
        </w:tc>
        <w:tc>
          <w:tcPr>
            <w:tcW w:w="902" w:type="dxa"/>
            <w:gridSpan w:val="2"/>
            <w:tcBorders>
              <w:top w:val="single" w:sz="4" w:space="0" w:color="auto"/>
              <w:left w:val="single" w:sz="4" w:space="0" w:color="auto"/>
              <w:bottom w:val="single" w:sz="4" w:space="0" w:color="auto"/>
              <w:right w:val="single" w:sz="4" w:space="0" w:color="auto"/>
            </w:tcBorders>
          </w:tcPr>
          <w:p w:rsidR="00E144B8" w:rsidRPr="001F3EB8" w:rsidRDefault="00E144B8" w:rsidP="005035CA">
            <w:pPr>
              <w:pStyle w:val="ConsPlusCell"/>
              <w:jc w:val="center"/>
              <w:rPr>
                <w:rFonts w:ascii="Courier New" w:hAnsi="Courier New" w:cs="Courier New"/>
                <w:sz w:val="20"/>
                <w:szCs w:val="20"/>
              </w:rPr>
            </w:pPr>
          </w:p>
        </w:tc>
        <w:tc>
          <w:tcPr>
            <w:tcW w:w="1013" w:type="dxa"/>
            <w:tcBorders>
              <w:top w:val="single" w:sz="4" w:space="0" w:color="auto"/>
              <w:left w:val="single" w:sz="4" w:space="0" w:color="auto"/>
              <w:bottom w:val="single" w:sz="4" w:space="0" w:color="auto"/>
              <w:right w:val="single" w:sz="4" w:space="0" w:color="auto"/>
            </w:tcBorders>
          </w:tcPr>
          <w:p w:rsidR="00E144B8" w:rsidRPr="001F3EB8" w:rsidRDefault="00E144B8" w:rsidP="005035CA">
            <w:pPr>
              <w:pStyle w:val="ConsPlusCell"/>
              <w:jc w:val="center"/>
              <w:rPr>
                <w:rFonts w:ascii="Courier New" w:hAnsi="Courier New" w:cs="Courier New"/>
                <w:sz w:val="20"/>
                <w:szCs w:val="20"/>
              </w:rPr>
            </w:pPr>
          </w:p>
        </w:tc>
        <w:tc>
          <w:tcPr>
            <w:tcW w:w="933" w:type="dxa"/>
            <w:tcBorders>
              <w:top w:val="single" w:sz="4" w:space="0" w:color="auto"/>
              <w:left w:val="single" w:sz="4" w:space="0" w:color="auto"/>
              <w:bottom w:val="single" w:sz="4" w:space="0" w:color="auto"/>
              <w:right w:val="single" w:sz="4" w:space="0" w:color="auto"/>
            </w:tcBorders>
          </w:tcPr>
          <w:p w:rsidR="00E144B8" w:rsidRPr="001F3EB8" w:rsidRDefault="00E144B8" w:rsidP="005035CA">
            <w:pPr>
              <w:pStyle w:val="ConsPlusCell"/>
              <w:jc w:val="center"/>
              <w:rPr>
                <w:rFonts w:ascii="Courier New" w:hAnsi="Courier New" w:cs="Courier New"/>
                <w:sz w:val="20"/>
                <w:szCs w:val="20"/>
              </w:rPr>
            </w:pPr>
          </w:p>
        </w:tc>
      </w:tr>
      <w:tr w:rsidR="00E144B8" w:rsidRPr="001F3EB8" w:rsidTr="008209AC">
        <w:trPr>
          <w:trHeight w:val="125"/>
          <w:tblCellSpacing w:w="5" w:type="nil"/>
        </w:trPr>
        <w:tc>
          <w:tcPr>
            <w:tcW w:w="1709" w:type="dxa"/>
            <w:vMerge/>
            <w:tcBorders>
              <w:left w:val="single" w:sz="4" w:space="0" w:color="auto"/>
              <w:right w:val="single" w:sz="4" w:space="0" w:color="auto"/>
            </w:tcBorders>
          </w:tcPr>
          <w:p w:rsidR="00E144B8" w:rsidRPr="001F3EB8" w:rsidRDefault="00E144B8" w:rsidP="005035CA">
            <w:pPr>
              <w:pStyle w:val="ConsPlusCell"/>
              <w:rPr>
                <w:sz w:val="20"/>
                <w:szCs w:val="20"/>
              </w:rPr>
            </w:pPr>
          </w:p>
        </w:tc>
        <w:tc>
          <w:tcPr>
            <w:tcW w:w="4131" w:type="dxa"/>
            <w:vMerge/>
            <w:tcBorders>
              <w:left w:val="single" w:sz="4" w:space="0" w:color="auto"/>
              <w:right w:val="single" w:sz="4" w:space="0" w:color="auto"/>
            </w:tcBorders>
          </w:tcPr>
          <w:p w:rsidR="00E144B8" w:rsidRPr="001F3EB8" w:rsidRDefault="00E144B8" w:rsidP="005035CA">
            <w:pPr>
              <w:pStyle w:val="ConsPlusCell"/>
              <w:rPr>
                <w:sz w:val="20"/>
                <w:szCs w:val="20"/>
              </w:rPr>
            </w:pPr>
          </w:p>
        </w:tc>
        <w:tc>
          <w:tcPr>
            <w:tcW w:w="2565" w:type="dxa"/>
            <w:tcBorders>
              <w:top w:val="single" w:sz="4" w:space="0" w:color="auto"/>
              <w:left w:val="single" w:sz="4" w:space="0" w:color="auto"/>
              <w:bottom w:val="single" w:sz="4" w:space="0" w:color="auto"/>
              <w:right w:val="single" w:sz="4" w:space="0" w:color="auto"/>
            </w:tcBorders>
          </w:tcPr>
          <w:p w:rsidR="00E144B8" w:rsidRPr="001F3EB8" w:rsidRDefault="00E144B8" w:rsidP="008209AC">
            <w:pPr>
              <w:pStyle w:val="ConsPlusCell"/>
              <w:rPr>
                <w:sz w:val="20"/>
                <w:szCs w:val="20"/>
              </w:rPr>
            </w:pPr>
            <w:r w:rsidRPr="001F3EB8">
              <w:rPr>
                <w:sz w:val="20"/>
                <w:szCs w:val="20"/>
              </w:rPr>
              <w:t xml:space="preserve">республиканский бюджет         </w:t>
            </w:r>
            <w:r w:rsidRPr="001F3EB8">
              <w:rPr>
                <w:sz w:val="20"/>
                <w:szCs w:val="20"/>
              </w:rPr>
              <w:br/>
              <w:t>Республики Коми</w:t>
            </w:r>
          </w:p>
        </w:tc>
        <w:tc>
          <w:tcPr>
            <w:tcW w:w="951" w:type="dxa"/>
            <w:tcBorders>
              <w:top w:val="single" w:sz="4" w:space="0" w:color="auto"/>
              <w:left w:val="single" w:sz="4" w:space="0" w:color="auto"/>
              <w:bottom w:val="single" w:sz="4" w:space="0" w:color="auto"/>
              <w:right w:val="single" w:sz="4" w:space="0" w:color="auto"/>
            </w:tcBorders>
          </w:tcPr>
          <w:p w:rsidR="00E144B8" w:rsidRPr="001F3EB8" w:rsidRDefault="00E144B8" w:rsidP="005035CA">
            <w:pPr>
              <w:pStyle w:val="ConsPlusCell"/>
              <w:jc w:val="center"/>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E144B8" w:rsidRPr="001F3EB8" w:rsidRDefault="00E144B8" w:rsidP="005035CA">
            <w:pPr>
              <w:pStyle w:val="ConsPlusCell"/>
              <w:jc w:val="center"/>
              <w:rPr>
                <w:sz w:val="20"/>
                <w:szCs w:val="20"/>
              </w:rPr>
            </w:pPr>
          </w:p>
        </w:tc>
        <w:tc>
          <w:tcPr>
            <w:tcW w:w="1046" w:type="dxa"/>
            <w:tcBorders>
              <w:top w:val="single" w:sz="4" w:space="0" w:color="auto"/>
              <w:left w:val="single" w:sz="4" w:space="0" w:color="auto"/>
              <w:bottom w:val="single" w:sz="4" w:space="0" w:color="auto"/>
              <w:right w:val="single" w:sz="4" w:space="0" w:color="auto"/>
            </w:tcBorders>
          </w:tcPr>
          <w:p w:rsidR="00E144B8" w:rsidRPr="001F3EB8" w:rsidRDefault="00E144B8" w:rsidP="005035CA">
            <w:pPr>
              <w:pStyle w:val="ConsPlusCell"/>
              <w:jc w:val="center"/>
              <w:rPr>
                <w:sz w:val="20"/>
                <w:szCs w:val="20"/>
              </w:rPr>
            </w:pPr>
          </w:p>
        </w:tc>
        <w:tc>
          <w:tcPr>
            <w:tcW w:w="1047" w:type="dxa"/>
            <w:tcBorders>
              <w:top w:val="single" w:sz="4" w:space="0" w:color="auto"/>
              <w:left w:val="single" w:sz="4" w:space="0" w:color="auto"/>
              <w:bottom w:val="single" w:sz="4" w:space="0" w:color="auto"/>
              <w:right w:val="single" w:sz="4" w:space="0" w:color="auto"/>
            </w:tcBorders>
          </w:tcPr>
          <w:p w:rsidR="00E144B8" w:rsidRPr="001F3EB8" w:rsidRDefault="00161532" w:rsidP="005035CA">
            <w:pPr>
              <w:pStyle w:val="ConsPlusCell"/>
              <w:jc w:val="center"/>
              <w:rPr>
                <w:sz w:val="20"/>
                <w:szCs w:val="20"/>
              </w:rPr>
            </w:pPr>
            <w:r w:rsidRPr="001F3EB8">
              <w:rPr>
                <w:sz w:val="20"/>
                <w:szCs w:val="20"/>
              </w:rPr>
              <w:t>500,0</w:t>
            </w:r>
          </w:p>
        </w:tc>
        <w:tc>
          <w:tcPr>
            <w:tcW w:w="902" w:type="dxa"/>
            <w:gridSpan w:val="2"/>
            <w:tcBorders>
              <w:top w:val="single" w:sz="4" w:space="0" w:color="auto"/>
              <w:left w:val="single" w:sz="4" w:space="0" w:color="auto"/>
              <w:bottom w:val="single" w:sz="4" w:space="0" w:color="auto"/>
              <w:right w:val="single" w:sz="4" w:space="0" w:color="auto"/>
            </w:tcBorders>
          </w:tcPr>
          <w:p w:rsidR="00E144B8" w:rsidRPr="001F3EB8" w:rsidRDefault="00E144B8" w:rsidP="005035CA">
            <w:pPr>
              <w:pStyle w:val="ConsPlusCell"/>
              <w:jc w:val="center"/>
              <w:rPr>
                <w:rFonts w:ascii="Courier New" w:hAnsi="Courier New" w:cs="Courier New"/>
                <w:sz w:val="20"/>
                <w:szCs w:val="20"/>
              </w:rPr>
            </w:pPr>
          </w:p>
        </w:tc>
        <w:tc>
          <w:tcPr>
            <w:tcW w:w="1013" w:type="dxa"/>
            <w:tcBorders>
              <w:top w:val="single" w:sz="4" w:space="0" w:color="auto"/>
              <w:left w:val="single" w:sz="4" w:space="0" w:color="auto"/>
              <w:bottom w:val="single" w:sz="4" w:space="0" w:color="auto"/>
              <w:right w:val="single" w:sz="4" w:space="0" w:color="auto"/>
            </w:tcBorders>
          </w:tcPr>
          <w:p w:rsidR="00E144B8" w:rsidRPr="001F3EB8" w:rsidRDefault="00E144B8" w:rsidP="005035CA">
            <w:pPr>
              <w:pStyle w:val="ConsPlusCell"/>
              <w:jc w:val="center"/>
              <w:rPr>
                <w:rFonts w:ascii="Courier New" w:hAnsi="Courier New" w:cs="Courier New"/>
                <w:sz w:val="20"/>
                <w:szCs w:val="20"/>
              </w:rPr>
            </w:pPr>
          </w:p>
        </w:tc>
        <w:tc>
          <w:tcPr>
            <w:tcW w:w="933" w:type="dxa"/>
            <w:tcBorders>
              <w:top w:val="single" w:sz="4" w:space="0" w:color="auto"/>
              <w:left w:val="single" w:sz="4" w:space="0" w:color="auto"/>
              <w:bottom w:val="single" w:sz="4" w:space="0" w:color="auto"/>
              <w:right w:val="single" w:sz="4" w:space="0" w:color="auto"/>
            </w:tcBorders>
          </w:tcPr>
          <w:p w:rsidR="00E144B8" w:rsidRPr="001F3EB8" w:rsidRDefault="00E144B8" w:rsidP="005035CA">
            <w:pPr>
              <w:pStyle w:val="ConsPlusCell"/>
              <w:jc w:val="center"/>
              <w:rPr>
                <w:rFonts w:ascii="Courier New" w:hAnsi="Courier New" w:cs="Courier New"/>
                <w:sz w:val="20"/>
                <w:szCs w:val="20"/>
              </w:rPr>
            </w:pPr>
          </w:p>
        </w:tc>
      </w:tr>
      <w:tr w:rsidR="00E144B8" w:rsidRPr="001F3EB8" w:rsidTr="008209AC">
        <w:trPr>
          <w:trHeight w:val="125"/>
          <w:tblCellSpacing w:w="5" w:type="nil"/>
        </w:trPr>
        <w:tc>
          <w:tcPr>
            <w:tcW w:w="1709" w:type="dxa"/>
            <w:vMerge/>
            <w:tcBorders>
              <w:left w:val="single" w:sz="4" w:space="0" w:color="auto"/>
              <w:right w:val="single" w:sz="4" w:space="0" w:color="auto"/>
            </w:tcBorders>
          </w:tcPr>
          <w:p w:rsidR="00E144B8" w:rsidRPr="001F3EB8" w:rsidRDefault="00E144B8" w:rsidP="005035CA">
            <w:pPr>
              <w:pStyle w:val="ConsPlusCell"/>
              <w:rPr>
                <w:sz w:val="20"/>
                <w:szCs w:val="20"/>
              </w:rPr>
            </w:pPr>
          </w:p>
        </w:tc>
        <w:tc>
          <w:tcPr>
            <w:tcW w:w="4131" w:type="dxa"/>
            <w:vMerge/>
            <w:tcBorders>
              <w:left w:val="single" w:sz="4" w:space="0" w:color="auto"/>
              <w:right w:val="single" w:sz="4" w:space="0" w:color="auto"/>
            </w:tcBorders>
          </w:tcPr>
          <w:p w:rsidR="00E144B8" w:rsidRPr="001F3EB8" w:rsidRDefault="00E144B8" w:rsidP="005035CA">
            <w:pPr>
              <w:pStyle w:val="ConsPlusCell"/>
              <w:rPr>
                <w:sz w:val="20"/>
                <w:szCs w:val="20"/>
              </w:rPr>
            </w:pPr>
          </w:p>
        </w:tc>
        <w:tc>
          <w:tcPr>
            <w:tcW w:w="2565" w:type="dxa"/>
            <w:tcBorders>
              <w:top w:val="single" w:sz="4" w:space="0" w:color="auto"/>
              <w:left w:val="single" w:sz="4" w:space="0" w:color="auto"/>
              <w:bottom w:val="single" w:sz="4" w:space="0" w:color="auto"/>
              <w:right w:val="single" w:sz="4" w:space="0" w:color="auto"/>
            </w:tcBorders>
          </w:tcPr>
          <w:p w:rsidR="00E144B8" w:rsidRPr="001F3EB8" w:rsidRDefault="00E144B8" w:rsidP="008209AC">
            <w:pPr>
              <w:pStyle w:val="ConsPlusCell"/>
              <w:rPr>
                <w:sz w:val="20"/>
                <w:szCs w:val="20"/>
              </w:rPr>
            </w:pPr>
            <w:r w:rsidRPr="001F3EB8">
              <w:rPr>
                <w:sz w:val="20"/>
                <w:szCs w:val="20"/>
              </w:rPr>
              <w:t xml:space="preserve">бюджет муниципального образования муниципального района «Койгородский»      </w:t>
            </w:r>
          </w:p>
        </w:tc>
        <w:tc>
          <w:tcPr>
            <w:tcW w:w="951" w:type="dxa"/>
            <w:tcBorders>
              <w:top w:val="single" w:sz="4" w:space="0" w:color="auto"/>
              <w:left w:val="single" w:sz="4" w:space="0" w:color="auto"/>
              <w:bottom w:val="single" w:sz="4" w:space="0" w:color="auto"/>
              <w:right w:val="single" w:sz="4" w:space="0" w:color="auto"/>
            </w:tcBorders>
          </w:tcPr>
          <w:p w:rsidR="00E144B8" w:rsidRPr="001F3EB8" w:rsidRDefault="00E144B8" w:rsidP="005035CA">
            <w:pPr>
              <w:pStyle w:val="ConsPlusCell"/>
              <w:jc w:val="center"/>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E144B8" w:rsidRPr="001F3EB8" w:rsidRDefault="00E144B8" w:rsidP="005035CA">
            <w:pPr>
              <w:pStyle w:val="ConsPlusCell"/>
              <w:jc w:val="center"/>
              <w:rPr>
                <w:sz w:val="20"/>
                <w:szCs w:val="20"/>
              </w:rPr>
            </w:pPr>
          </w:p>
        </w:tc>
        <w:tc>
          <w:tcPr>
            <w:tcW w:w="1046" w:type="dxa"/>
            <w:tcBorders>
              <w:top w:val="single" w:sz="4" w:space="0" w:color="auto"/>
              <w:left w:val="single" w:sz="4" w:space="0" w:color="auto"/>
              <w:bottom w:val="single" w:sz="4" w:space="0" w:color="auto"/>
              <w:right w:val="single" w:sz="4" w:space="0" w:color="auto"/>
            </w:tcBorders>
          </w:tcPr>
          <w:p w:rsidR="00E144B8" w:rsidRPr="001F3EB8" w:rsidRDefault="00E144B8" w:rsidP="005035CA">
            <w:pPr>
              <w:pStyle w:val="ConsPlusCell"/>
              <w:jc w:val="center"/>
              <w:rPr>
                <w:sz w:val="20"/>
                <w:szCs w:val="20"/>
              </w:rPr>
            </w:pPr>
          </w:p>
        </w:tc>
        <w:tc>
          <w:tcPr>
            <w:tcW w:w="1047" w:type="dxa"/>
            <w:tcBorders>
              <w:top w:val="single" w:sz="4" w:space="0" w:color="auto"/>
              <w:left w:val="single" w:sz="4" w:space="0" w:color="auto"/>
              <w:bottom w:val="single" w:sz="4" w:space="0" w:color="auto"/>
              <w:right w:val="single" w:sz="4" w:space="0" w:color="auto"/>
            </w:tcBorders>
          </w:tcPr>
          <w:p w:rsidR="00E144B8" w:rsidRPr="001F3EB8" w:rsidRDefault="00E144B8" w:rsidP="005035CA">
            <w:pPr>
              <w:pStyle w:val="ConsPlusCell"/>
              <w:jc w:val="center"/>
              <w:rPr>
                <w:sz w:val="20"/>
                <w:szCs w:val="20"/>
              </w:rPr>
            </w:pPr>
            <w:r w:rsidRPr="001F3EB8">
              <w:rPr>
                <w:sz w:val="20"/>
                <w:szCs w:val="20"/>
              </w:rPr>
              <w:t>71,45</w:t>
            </w:r>
          </w:p>
        </w:tc>
        <w:tc>
          <w:tcPr>
            <w:tcW w:w="902" w:type="dxa"/>
            <w:gridSpan w:val="2"/>
            <w:tcBorders>
              <w:top w:val="single" w:sz="4" w:space="0" w:color="auto"/>
              <w:left w:val="single" w:sz="4" w:space="0" w:color="auto"/>
              <w:bottom w:val="single" w:sz="4" w:space="0" w:color="auto"/>
              <w:right w:val="single" w:sz="4" w:space="0" w:color="auto"/>
            </w:tcBorders>
          </w:tcPr>
          <w:p w:rsidR="00E144B8" w:rsidRPr="001F3EB8" w:rsidRDefault="00E144B8" w:rsidP="005035CA">
            <w:pPr>
              <w:pStyle w:val="ConsPlusCell"/>
              <w:jc w:val="center"/>
              <w:rPr>
                <w:rFonts w:ascii="Courier New" w:hAnsi="Courier New" w:cs="Courier New"/>
                <w:sz w:val="20"/>
                <w:szCs w:val="20"/>
              </w:rPr>
            </w:pPr>
          </w:p>
        </w:tc>
        <w:tc>
          <w:tcPr>
            <w:tcW w:w="1013" w:type="dxa"/>
            <w:tcBorders>
              <w:top w:val="single" w:sz="4" w:space="0" w:color="auto"/>
              <w:left w:val="single" w:sz="4" w:space="0" w:color="auto"/>
              <w:bottom w:val="single" w:sz="4" w:space="0" w:color="auto"/>
              <w:right w:val="single" w:sz="4" w:space="0" w:color="auto"/>
            </w:tcBorders>
          </w:tcPr>
          <w:p w:rsidR="00E144B8" w:rsidRPr="001F3EB8" w:rsidRDefault="00E144B8" w:rsidP="005035CA">
            <w:pPr>
              <w:pStyle w:val="ConsPlusCell"/>
              <w:jc w:val="center"/>
              <w:rPr>
                <w:rFonts w:ascii="Courier New" w:hAnsi="Courier New" w:cs="Courier New"/>
                <w:sz w:val="20"/>
                <w:szCs w:val="20"/>
              </w:rPr>
            </w:pPr>
          </w:p>
        </w:tc>
        <w:tc>
          <w:tcPr>
            <w:tcW w:w="933" w:type="dxa"/>
            <w:tcBorders>
              <w:top w:val="single" w:sz="4" w:space="0" w:color="auto"/>
              <w:left w:val="single" w:sz="4" w:space="0" w:color="auto"/>
              <w:bottom w:val="single" w:sz="4" w:space="0" w:color="auto"/>
              <w:right w:val="single" w:sz="4" w:space="0" w:color="auto"/>
            </w:tcBorders>
          </w:tcPr>
          <w:p w:rsidR="00E144B8" w:rsidRPr="001F3EB8" w:rsidRDefault="00E144B8" w:rsidP="005035CA">
            <w:pPr>
              <w:pStyle w:val="ConsPlusCell"/>
              <w:jc w:val="center"/>
              <w:rPr>
                <w:rFonts w:ascii="Courier New" w:hAnsi="Courier New" w:cs="Courier New"/>
                <w:sz w:val="20"/>
                <w:szCs w:val="20"/>
              </w:rPr>
            </w:pPr>
          </w:p>
        </w:tc>
      </w:tr>
      <w:tr w:rsidR="00E144B8" w:rsidRPr="001F3EB8" w:rsidTr="005E6C98">
        <w:trPr>
          <w:trHeight w:val="125"/>
          <w:tblCellSpacing w:w="5" w:type="nil"/>
        </w:trPr>
        <w:tc>
          <w:tcPr>
            <w:tcW w:w="1709" w:type="dxa"/>
            <w:vMerge/>
            <w:tcBorders>
              <w:left w:val="single" w:sz="4" w:space="0" w:color="auto"/>
              <w:bottom w:val="single" w:sz="4" w:space="0" w:color="auto"/>
              <w:right w:val="single" w:sz="4" w:space="0" w:color="auto"/>
            </w:tcBorders>
          </w:tcPr>
          <w:p w:rsidR="00E144B8" w:rsidRPr="001F3EB8" w:rsidRDefault="00E144B8" w:rsidP="005035CA">
            <w:pPr>
              <w:pStyle w:val="ConsPlusCell"/>
              <w:rPr>
                <w:sz w:val="20"/>
                <w:szCs w:val="20"/>
              </w:rPr>
            </w:pPr>
          </w:p>
        </w:tc>
        <w:tc>
          <w:tcPr>
            <w:tcW w:w="4131" w:type="dxa"/>
            <w:vMerge/>
            <w:tcBorders>
              <w:left w:val="single" w:sz="4" w:space="0" w:color="auto"/>
              <w:bottom w:val="single" w:sz="4" w:space="0" w:color="auto"/>
              <w:right w:val="single" w:sz="4" w:space="0" w:color="auto"/>
            </w:tcBorders>
          </w:tcPr>
          <w:p w:rsidR="00E144B8" w:rsidRPr="001F3EB8" w:rsidRDefault="00E144B8" w:rsidP="005035CA">
            <w:pPr>
              <w:pStyle w:val="ConsPlusCell"/>
              <w:rPr>
                <w:sz w:val="20"/>
                <w:szCs w:val="20"/>
              </w:rPr>
            </w:pPr>
          </w:p>
        </w:tc>
        <w:tc>
          <w:tcPr>
            <w:tcW w:w="2565" w:type="dxa"/>
            <w:tcBorders>
              <w:top w:val="single" w:sz="4" w:space="0" w:color="auto"/>
              <w:left w:val="single" w:sz="4" w:space="0" w:color="auto"/>
              <w:bottom w:val="single" w:sz="4" w:space="0" w:color="auto"/>
              <w:right w:val="single" w:sz="4" w:space="0" w:color="auto"/>
            </w:tcBorders>
          </w:tcPr>
          <w:p w:rsidR="00E144B8" w:rsidRPr="001F3EB8" w:rsidRDefault="00E144B8" w:rsidP="008209AC">
            <w:pPr>
              <w:pStyle w:val="ConsPlusCell"/>
              <w:rPr>
                <w:sz w:val="20"/>
                <w:szCs w:val="20"/>
              </w:rPr>
            </w:pPr>
            <w:r w:rsidRPr="001F3EB8">
              <w:rPr>
                <w:sz w:val="20"/>
                <w:szCs w:val="20"/>
              </w:rPr>
              <w:t xml:space="preserve">средства от  приносящей     </w:t>
            </w:r>
            <w:r w:rsidRPr="001F3EB8">
              <w:rPr>
                <w:sz w:val="20"/>
                <w:szCs w:val="20"/>
              </w:rPr>
              <w:br/>
              <w:t xml:space="preserve">доход   деятельности   </w:t>
            </w:r>
          </w:p>
        </w:tc>
        <w:tc>
          <w:tcPr>
            <w:tcW w:w="951" w:type="dxa"/>
            <w:tcBorders>
              <w:top w:val="single" w:sz="4" w:space="0" w:color="auto"/>
              <w:left w:val="single" w:sz="4" w:space="0" w:color="auto"/>
              <w:bottom w:val="single" w:sz="4" w:space="0" w:color="auto"/>
              <w:right w:val="single" w:sz="4" w:space="0" w:color="auto"/>
            </w:tcBorders>
          </w:tcPr>
          <w:p w:rsidR="00E144B8" w:rsidRPr="001F3EB8" w:rsidRDefault="00E144B8" w:rsidP="005035CA">
            <w:pPr>
              <w:pStyle w:val="ConsPlusCell"/>
              <w:jc w:val="center"/>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E144B8" w:rsidRPr="001F3EB8" w:rsidRDefault="00E144B8" w:rsidP="005035CA">
            <w:pPr>
              <w:pStyle w:val="ConsPlusCell"/>
              <w:jc w:val="center"/>
              <w:rPr>
                <w:sz w:val="20"/>
                <w:szCs w:val="20"/>
              </w:rPr>
            </w:pPr>
          </w:p>
        </w:tc>
        <w:tc>
          <w:tcPr>
            <w:tcW w:w="1046" w:type="dxa"/>
            <w:tcBorders>
              <w:top w:val="single" w:sz="4" w:space="0" w:color="auto"/>
              <w:left w:val="single" w:sz="4" w:space="0" w:color="auto"/>
              <w:bottom w:val="single" w:sz="4" w:space="0" w:color="auto"/>
              <w:right w:val="single" w:sz="4" w:space="0" w:color="auto"/>
            </w:tcBorders>
          </w:tcPr>
          <w:p w:rsidR="00E144B8" w:rsidRPr="001F3EB8" w:rsidRDefault="00E144B8" w:rsidP="005035CA">
            <w:pPr>
              <w:pStyle w:val="ConsPlusCell"/>
              <w:jc w:val="center"/>
              <w:rPr>
                <w:sz w:val="20"/>
                <w:szCs w:val="20"/>
              </w:rPr>
            </w:pPr>
          </w:p>
        </w:tc>
        <w:tc>
          <w:tcPr>
            <w:tcW w:w="1047" w:type="dxa"/>
            <w:tcBorders>
              <w:top w:val="single" w:sz="4" w:space="0" w:color="auto"/>
              <w:left w:val="single" w:sz="4" w:space="0" w:color="auto"/>
              <w:bottom w:val="single" w:sz="4" w:space="0" w:color="auto"/>
              <w:right w:val="single" w:sz="4" w:space="0" w:color="auto"/>
            </w:tcBorders>
          </w:tcPr>
          <w:p w:rsidR="00E144B8" w:rsidRPr="001F3EB8" w:rsidRDefault="00E144B8" w:rsidP="005035CA">
            <w:pPr>
              <w:pStyle w:val="ConsPlusCell"/>
              <w:jc w:val="center"/>
              <w:rPr>
                <w:rFonts w:ascii="Courier New" w:hAnsi="Courier New" w:cs="Courier New"/>
                <w:sz w:val="20"/>
                <w:szCs w:val="20"/>
              </w:rPr>
            </w:pPr>
          </w:p>
        </w:tc>
        <w:tc>
          <w:tcPr>
            <w:tcW w:w="902" w:type="dxa"/>
            <w:gridSpan w:val="2"/>
            <w:tcBorders>
              <w:top w:val="single" w:sz="4" w:space="0" w:color="auto"/>
              <w:left w:val="single" w:sz="4" w:space="0" w:color="auto"/>
              <w:bottom w:val="single" w:sz="4" w:space="0" w:color="auto"/>
              <w:right w:val="single" w:sz="4" w:space="0" w:color="auto"/>
            </w:tcBorders>
          </w:tcPr>
          <w:p w:rsidR="00E144B8" w:rsidRPr="001F3EB8" w:rsidRDefault="00E144B8" w:rsidP="005035CA">
            <w:pPr>
              <w:pStyle w:val="ConsPlusCell"/>
              <w:jc w:val="center"/>
              <w:rPr>
                <w:rFonts w:ascii="Courier New" w:hAnsi="Courier New" w:cs="Courier New"/>
                <w:sz w:val="20"/>
                <w:szCs w:val="20"/>
              </w:rPr>
            </w:pPr>
          </w:p>
        </w:tc>
        <w:tc>
          <w:tcPr>
            <w:tcW w:w="1013" w:type="dxa"/>
            <w:tcBorders>
              <w:top w:val="single" w:sz="4" w:space="0" w:color="auto"/>
              <w:left w:val="single" w:sz="4" w:space="0" w:color="auto"/>
              <w:bottom w:val="single" w:sz="4" w:space="0" w:color="auto"/>
              <w:right w:val="single" w:sz="4" w:space="0" w:color="auto"/>
            </w:tcBorders>
          </w:tcPr>
          <w:p w:rsidR="00E144B8" w:rsidRPr="001F3EB8" w:rsidRDefault="00E144B8" w:rsidP="005035CA">
            <w:pPr>
              <w:pStyle w:val="ConsPlusCell"/>
              <w:jc w:val="center"/>
              <w:rPr>
                <w:rFonts w:ascii="Courier New" w:hAnsi="Courier New" w:cs="Courier New"/>
                <w:sz w:val="20"/>
                <w:szCs w:val="20"/>
              </w:rPr>
            </w:pPr>
          </w:p>
        </w:tc>
        <w:tc>
          <w:tcPr>
            <w:tcW w:w="933" w:type="dxa"/>
            <w:tcBorders>
              <w:top w:val="single" w:sz="4" w:space="0" w:color="auto"/>
              <w:left w:val="single" w:sz="4" w:space="0" w:color="auto"/>
              <w:bottom w:val="single" w:sz="4" w:space="0" w:color="auto"/>
              <w:right w:val="single" w:sz="4" w:space="0" w:color="auto"/>
            </w:tcBorders>
          </w:tcPr>
          <w:p w:rsidR="00E144B8" w:rsidRPr="001F3EB8" w:rsidRDefault="00E144B8" w:rsidP="005035CA">
            <w:pPr>
              <w:pStyle w:val="ConsPlusCell"/>
              <w:jc w:val="center"/>
              <w:rPr>
                <w:rFonts w:ascii="Courier New" w:hAnsi="Courier New" w:cs="Courier New"/>
                <w:sz w:val="20"/>
                <w:szCs w:val="20"/>
              </w:rPr>
            </w:pPr>
          </w:p>
        </w:tc>
      </w:tr>
      <w:tr w:rsidR="00E144B8" w:rsidRPr="001F3EB8" w:rsidTr="005E6C98">
        <w:trPr>
          <w:trHeight w:val="125"/>
          <w:tblCellSpacing w:w="5" w:type="nil"/>
        </w:trPr>
        <w:tc>
          <w:tcPr>
            <w:tcW w:w="1709" w:type="dxa"/>
            <w:tcBorders>
              <w:left w:val="single" w:sz="4" w:space="0" w:color="auto"/>
              <w:bottom w:val="single" w:sz="4" w:space="0" w:color="auto"/>
              <w:right w:val="single" w:sz="4" w:space="0" w:color="auto"/>
            </w:tcBorders>
          </w:tcPr>
          <w:p w:rsidR="00E144B8" w:rsidRPr="001F3EB8" w:rsidRDefault="00E144B8" w:rsidP="005035CA">
            <w:pPr>
              <w:pStyle w:val="ConsPlusCell"/>
              <w:rPr>
                <w:sz w:val="20"/>
                <w:szCs w:val="20"/>
              </w:rPr>
            </w:pPr>
          </w:p>
        </w:tc>
        <w:tc>
          <w:tcPr>
            <w:tcW w:w="4131" w:type="dxa"/>
            <w:tcBorders>
              <w:left w:val="single" w:sz="4" w:space="0" w:color="auto"/>
              <w:bottom w:val="single" w:sz="4" w:space="0" w:color="auto"/>
              <w:right w:val="single" w:sz="4" w:space="0" w:color="auto"/>
            </w:tcBorders>
          </w:tcPr>
          <w:p w:rsidR="00E144B8" w:rsidRPr="001F3EB8" w:rsidRDefault="00E144B8" w:rsidP="005035CA">
            <w:pPr>
              <w:pStyle w:val="ConsPlusCell"/>
              <w:rPr>
                <w:sz w:val="20"/>
                <w:szCs w:val="20"/>
              </w:rPr>
            </w:pPr>
          </w:p>
        </w:tc>
        <w:tc>
          <w:tcPr>
            <w:tcW w:w="2565" w:type="dxa"/>
            <w:tcBorders>
              <w:top w:val="single" w:sz="4" w:space="0" w:color="auto"/>
              <w:left w:val="single" w:sz="4" w:space="0" w:color="auto"/>
              <w:bottom w:val="single" w:sz="4" w:space="0" w:color="auto"/>
              <w:right w:val="single" w:sz="4" w:space="0" w:color="auto"/>
            </w:tcBorders>
          </w:tcPr>
          <w:p w:rsidR="00E144B8" w:rsidRPr="001F3EB8" w:rsidRDefault="00E144B8" w:rsidP="008209AC">
            <w:pPr>
              <w:pStyle w:val="ConsPlusCell"/>
              <w:rPr>
                <w:sz w:val="20"/>
                <w:szCs w:val="20"/>
              </w:rPr>
            </w:pPr>
            <w:r w:rsidRPr="001F3EB8">
              <w:rPr>
                <w:sz w:val="20"/>
                <w:szCs w:val="20"/>
              </w:rPr>
              <w:t xml:space="preserve">юридические    лица </w:t>
            </w:r>
          </w:p>
        </w:tc>
        <w:tc>
          <w:tcPr>
            <w:tcW w:w="951" w:type="dxa"/>
            <w:tcBorders>
              <w:top w:val="single" w:sz="4" w:space="0" w:color="auto"/>
              <w:left w:val="single" w:sz="4" w:space="0" w:color="auto"/>
              <w:bottom w:val="single" w:sz="4" w:space="0" w:color="auto"/>
              <w:right w:val="single" w:sz="4" w:space="0" w:color="auto"/>
            </w:tcBorders>
          </w:tcPr>
          <w:p w:rsidR="00E144B8" w:rsidRPr="001F3EB8" w:rsidRDefault="00E144B8" w:rsidP="005035CA">
            <w:pPr>
              <w:pStyle w:val="ConsPlusCell"/>
              <w:jc w:val="center"/>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E144B8" w:rsidRPr="001F3EB8" w:rsidRDefault="00E144B8" w:rsidP="005035CA">
            <w:pPr>
              <w:pStyle w:val="ConsPlusCell"/>
              <w:jc w:val="center"/>
              <w:rPr>
                <w:sz w:val="20"/>
                <w:szCs w:val="20"/>
              </w:rPr>
            </w:pPr>
          </w:p>
        </w:tc>
        <w:tc>
          <w:tcPr>
            <w:tcW w:w="1046" w:type="dxa"/>
            <w:tcBorders>
              <w:top w:val="single" w:sz="4" w:space="0" w:color="auto"/>
              <w:left w:val="single" w:sz="4" w:space="0" w:color="auto"/>
              <w:bottom w:val="single" w:sz="4" w:space="0" w:color="auto"/>
              <w:right w:val="single" w:sz="4" w:space="0" w:color="auto"/>
            </w:tcBorders>
          </w:tcPr>
          <w:p w:rsidR="00E144B8" w:rsidRPr="001F3EB8" w:rsidRDefault="00E144B8" w:rsidP="005035CA">
            <w:pPr>
              <w:pStyle w:val="ConsPlusCell"/>
              <w:jc w:val="center"/>
              <w:rPr>
                <w:sz w:val="20"/>
                <w:szCs w:val="20"/>
              </w:rPr>
            </w:pPr>
          </w:p>
        </w:tc>
        <w:tc>
          <w:tcPr>
            <w:tcW w:w="1047" w:type="dxa"/>
            <w:tcBorders>
              <w:top w:val="single" w:sz="4" w:space="0" w:color="auto"/>
              <w:left w:val="single" w:sz="4" w:space="0" w:color="auto"/>
              <w:bottom w:val="single" w:sz="4" w:space="0" w:color="auto"/>
              <w:right w:val="single" w:sz="4" w:space="0" w:color="auto"/>
            </w:tcBorders>
          </w:tcPr>
          <w:p w:rsidR="00E144B8" w:rsidRPr="001F3EB8" w:rsidRDefault="00E144B8" w:rsidP="005035CA">
            <w:pPr>
              <w:pStyle w:val="ConsPlusCell"/>
              <w:jc w:val="center"/>
              <w:rPr>
                <w:rFonts w:ascii="Courier New" w:hAnsi="Courier New" w:cs="Courier New"/>
                <w:sz w:val="20"/>
                <w:szCs w:val="20"/>
              </w:rPr>
            </w:pPr>
          </w:p>
        </w:tc>
        <w:tc>
          <w:tcPr>
            <w:tcW w:w="902" w:type="dxa"/>
            <w:gridSpan w:val="2"/>
            <w:tcBorders>
              <w:top w:val="single" w:sz="4" w:space="0" w:color="auto"/>
              <w:left w:val="single" w:sz="4" w:space="0" w:color="auto"/>
              <w:bottom w:val="single" w:sz="4" w:space="0" w:color="auto"/>
              <w:right w:val="single" w:sz="4" w:space="0" w:color="auto"/>
            </w:tcBorders>
          </w:tcPr>
          <w:p w:rsidR="00E144B8" w:rsidRPr="001F3EB8" w:rsidRDefault="00E144B8" w:rsidP="005035CA">
            <w:pPr>
              <w:pStyle w:val="ConsPlusCell"/>
              <w:jc w:val="center"/>
              <w:rPr>
                <w:rFonts w:ascii="Courier New" w:hAnsi="Courier New" w:cs="Courier New"/>
                <w:sz w:val="20"/>
                <w:szCs w:val="20"/>
              </w:rPr>
            </w:pPr>
          </w:p>
        </w:tc>
        <w:tc>
          <w:tcPr>
            <w:tcW w:w="1013" w:type="dxa"/>
            <w:tcBorders>
              <w:top w:val="single" w:sz="4" w:space="0" w:color="auto"/>
              <w:left w:val="single" w:sz="4" w:space="0" w:color="auto"/>
              <w:bottom w:val="single" w:sz="4" w:space="0" w:color="auto"/>
              <w:right w:val="single" w:sz="4" w:space="0" w:color="auto"/>
            </w:tcBorders>
          </w:tcPr>
          <w:p w:rsidR="00E144B8" w:rsidRPr="001F3EB8" w:rsidRDefault="00E144B8" w:rsidP="005035CA">
            <w:pPr>
              <w:pStyle w:val="ConsPlusCell"/>
              <w:jc w:val="center"/>
              <w:rPr>
                <w:rFonts w:ascii="Courier New" w:hAnsi="Courier New" w:cs="Courier New"/>
                <w:sz w:val="20"/>
                <w:szCs w:val="20"/>
              </w:rPr>
            </w:pPr>
          </w:p>
        </w:tc>
        <w:tc>
          <w:tcPr>
            <w:tcW w:w="933" w:type="dxa"/>
            <w:tcBorders>
              <w:top w:val="single" w:sz="4" w:space="0" w:color="auto"/>
              <w:left w:val="single" w:sz="4" w:space="0" w:color="auto"/>
              <w:bottom w:val="single" w:sz="4" w:space="0" w:color="auto"/>
              <w:right w:val="single" w:sz="4" w:space="0" w:color="auto"/>
            </w:tcBorders>
          </w:tcPr>
          <w:p w:rsidR="00E144B8" w:rsidRPr="001F3EB8" w:rsidRDefault="00E144B8" w:rsidP="005035CA">
            <w:pPr>
              <w:pStyle w:val="ConsPlusCell"/>
              <w:jc w:val="center"/>
              <w:rPr>
                <w:rFonts w:ascii="Courier New" w:hAnsi="Courier New" w:cs="Courier New"/>
                <w:sz w:val="20"/>
                <w:szCs w:val="20"/>
              </w:rPr>
            </w:pPr>
          </w:p>
        </w:tc>
      </w:tr>
      <w:tr w:rsidR="005A7748" w:rsidRPr="001F3EB8" w:rsidTr="005E6C98">
        <w:trPr>
          <w:trHeight w:val="125"/>
          <w:tblCellSpacing w:w="5" w:type="nil"/>
        </w:trPr>
        <w:tc>
          <w:tcPr>
            <w:tcW w:w="1709" w:type="dxa"/>
            <w:vMerge w:val="restart"/>
            <w:tcBorders>
              <w:top w:val="single" w:sz="4" w:space="0" w:color="auto"/>
              <w:left w:val="single" w:sz="4" w:space="0" w:color="auto"/>
              <w:right w:val="single" w:sz="4" w:space="0" w:color="auto"/>
            </w:tcBorders>
          </w:tcPr>
          <w:p w:rsidR="005A7748" w:rsidRPr="001F3EB8" w:rsidRDefault="005A7748" w:rsidP="00A3375A">
            <w:pPr>
              <w:pStyle w:val="ConsPlusCell"/>
              <w:rPr>
                <w:sz w:val="20"/>
                <w:szCs w:val="20"/>
              </w:rPr>
            </w:pPr>
            <w:r w:rsidRPr="001F3EB8">
              <w:rPr>
                <w:sz w:val="20"/>
                <w:szCs w:val="20"/>
              </w:rPr>
              <w:t xml:space="preserve">Основное     </w:t>
            </w:r>
            <w:r w:rsidRPr="001F3EB8">
              <w:rPr>
                <w:sz w:val="20"/>
                <w:szCs w:val="20"/>
              </w:rPr>
              <w:br/>
              <w:t xml:space="preserve">мероприятие  1.3.1.        </w:t>
            </w:r>
          </w:p>
        </w:tc>
        <w:tc>
          <w:tcPr>
            <w:tcW w:w="4131" w:type="dxa"/>
            <w:vMerge w:val="restart"/>
            <w:tcBorders>
              <w:top w:val="single" w:sz="4" w:space="0" w:color="auto"/>
              <w:left w:val="single" w:sz="4" w:space="0" w:color="auto"/>
              <w:right w:val="single" w:sz="4" w:space="0" w:color="auto"/>
            </w:tcBorders>
          </w:tcPr>
          <w:p w:rsidR="00224761" w:rsidRPr="001F3EB8" w:rsidRDefault="005A7748" w:rsidP="00A3375A">
            <w:pPr>
              <w:pStyle w:val="ConsPlusCell"/>
              <w:rPr>
                <w:sz w:val="20"/>
                <w:szCs w:val="20"/>
              </w:rPr>
            </w:pPr>
            <w:r w:rsidRPr="001F3EB8">
              <w:rPr>
                <w:sz w:val="20"/>
                <w:szCs w:val="20"/>
              </w:rPr>
              <w:t>Содействие функционированию информационно-маркетингового центра предпринимателей</w:t>
            </w:r>
          </w:p>
          <w:p w:rsidR="005A7748" w:rsidRPr="001F3EB8" w:rsidRDefault="005A7748" w:rsidP="00485C19"/>
        </w:tc>
        <w:tc>
          <w:tcPr>
            <w:tcW w:w="2565" w:type="dxa"/>
            <w:tcBorders>
              <w:top w:val="single" w:sz="4" w:space="0" w:color="auto"/>
              <w:left w:val="single" w:sz="4" w:space="0" w:color="auto"/>
              <w:bottom w:val="single" w:sz="4" w:space="0" w:color="auto"/>
              <w:right w:val="single" w:sz="4" w:space="0" w:color="auto"/>
            </w:tcBorders>
          </w:tcPr>
          <w:p w:rsidR="005A7748" w:rsidRPr="001F3EB8" w:rsidRDefault="005A7748" w:rsidP="00A3375A">
            <w:pPr>
              <w:pStyle w:val="ConsPlusCell"/>
              <w:rPr>
                <w:sz w:val="20"/>
                <w:szCs w:val="20"/>
              </w:rPr>
            </w:pPr>
            <w:r w:rsidRPr="001F3EB8">
              <w:rPr>
                <w:sz w:val="20"/>
                <w:szCs w:val="20"/>
              </w:rPr>
              <w:t xml:space="preserve">Всего:         </w:t>
            </w:r>
            <w:r w:rsidRPr="001F3EB8">
              <w:rPr>
                <w:sz w:val="20"/>
                <w:szCs w:val="20"/>
              </w:rPr>
              <w:br/>
              <w:t xml:space="preserve">в том числе:   </w:t>
            </w:r>
          </w:p>
        </w:tc>
        <w:tc>
          <w:tcPr>
            <w:tcW w:w="951"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ConsPlusCell"/>
              <w:jc w:val="center"/>
              <w:rPr>
                <w:sz w:val="20"/>
                <w:szCs w:val="20"/>
              </w:rPr>
            </w:pPr>
            <w:r w:rsidRPr="001F3EB8">
              <w:rPr>
                <w:sz w:val="20"/>
                <w:szCs w:val="20"/>
              </w:rPr>
              <w:t>7,0</w:t>
            </w:r>
          </w:p>
        </w:tc>
        <w:tc>
          <w:tcPr>
            <w:tcW w:w="957"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ConsPlusCell"/>
              <w:jc w:val="center"/>
              <w:rPr>
                <w:sz w:val="20"/>
                <w:szCs w:val="20"/>
              </w:rPr>
            </w:pPr>
            <w:r w:rsidRPr="001F3EB8">
              <w:rPr>
                <w:sz w:val="20"/>
                <w:szCs w:val="20"/>
              </w:rPr>
              <w:t>126,3</w:t>
            </w:r>
          </w:p>
        </w:tc>
        <w:tc>
          <w:tcPr>
            <w:tcW w:w="1046" w:type="dxa"/>
            <w:tcBorders>
              <w:top w:val="single" w:sz="4" w:space="0" w:color="auto"/>
              <w:left w:val="single" w:sz="4" w:space="0" w:color="auto"/>
              <w:bottom w:val="single" w:sz="4" w:space="0" w:color="auto"/>
              <w:right w:val="single" w:sz="4" w:space="0" w:color="auto"/>
            </w:tcBorders>
          </w:tcPr>
          <w:p w:rsidR="00154F2D" w:rsidRPr="001F3EB8" w:rsidRDefault="00154F2D" w:rsidP="00C92A8D">
            <w:pPr>
              <w:jc w:val="center"/>
            </w:pPr>
            <w:r w:rsidRPr="001F3EB8">
              <w:rPr>
                <w:sz w:val="20"/>
                <w:szCs w:val="20"/>
              </w:rPr>
              <w:t>-</w:t>
            </w:r>
          </w:p>
        </w:tc>
        <w:tc>
          <w:tcPr>
            <w:tcW w:w="1047" w:type="dxa"/>
            <w:tcBorders>
              <w:top w:val="single" w:sz="4" w:space="0" w:color="auto"/>
              <w:left w:val="single" w:sz="4" w:space="0" w:color="auto"/>
              <w:bottom w:val="single" w:sz="4" w:space="0" w:color="auto"/>
              <w:right w:val="single" w:sz="4" w:space="0" w:color="auto"/>
            </w:tcBorders>
          </w:tcPr>
          <w:p w:rsidR="006013E8" w:rsidRPr="001F3EB8" w:rsidRDefault="006013E8" w:rsidP="00C92A8D">
            <w:pPr>
              <w:jc w:val="center"/>
            </w:pPr>
            <w:r w:rsidRPr="001F3EB8">
              <w:rPr>
                <w:sz w:val="20"/>
                <w:szCs w:val="20"/>
              </w:rPr>
              <w:t>-</w:t>
            </w:r>
          </w:p>
        </w:tc>
        <w:tc>
          <w:tcPr>
            <w:tcW w:w="902" w:type="dxa"/>
            <w:gridSpan w:val="2"/>
            <w:tcBorders>
              <w:top w:val="single" w:sz="4" w:space="0" w:color="auto"/>
              <w:left w:val="single" w:sz="4" w:space="0" w:color="auto"/>
              <w:bottom w:val="single" w:sz="4" w:space="0" w:color="auto"/>
              <w:right w:val="single" w:sz="4" w:space="0" w:color="auto"/>
            </w:tcBorders>
          </w:tcPr>
          <w:p w:rsidR="006013E8" w:rsidRPr="001F3EB8" w:rsidRDefault="006013E8" w:rsidP="00EA3219">
            <w:pPr>
              <w:jc w:val="center"/>
              <w:rPr>
                <w:sz w:val="20"/>
                <w:szCs w:val="20"/>
              </w:rPr>
            </w:pPr>
            <w:r w:rsidRPr="001F3EB8">
              <w:rPr>
                <w:sz w:val="20"/>
                <w:szCs w:val="20"/>
              </w:rPr>
              <w:t>-</w:t>
            </w:r>
          </w:p>
        </w:tc>
        <w:tc>
          <w:tcPr>
            <w:tcW w:w="1013" w:type="dxa"/>
            <w:tcBorders>
              <w:top w:val="single" w:sz="4" w:space="0" w:color="auto"/>
              <w:left w:val="single" w:sz="4" w:space="0" w:color="auto"/>
              <w:bottom w:val="single" w:sz="4" w:space="0" w:color="auto"/>
              <w:right w:val="single" w:sz="4" w:space="0" w:color="auto"/>
            </w:tcBorders>
          </w:tcPr>
          <w:p w:rsidR="005A7748" w:rsidRPr="001F3EB8" w:rsidRDefault="005A7748" w:rsidP="00EA3219">
            <w:pPr>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tcPr>
          <w:p w:rsidR="005A7748" w:rsidRPr="001F3EB8" w:rsidRDefault="005A7748" w:rsidP="00EA3219">
            <w:pPr>
              <w:jc w:val="center"/>
              <w:rPr>
                <w:sz w:val="20"/>
                <w:szCs w:val="20"/>
              </w:rPr>
            </w:pPr>
          </w:p>
        </w:tc>
      </w:tr>
      <w:tr w:rsidR="005A7748" w:rsidRPr="001F3EB8" w:rsidTr="005E6C98">
        <w:trPr>
          <w:trHeight w:val="125"/>
          <w:tblCellSpacing w:w="5" w:type="nil"/>
        </w:trPr>
        <w:tc>
          <w:tcPr>
            <w:tcW w:w="1709" w:type="dxa"/>
            <w:vMerge/>
            <w:tcBorders>
              <w:left w:val="single" w:sz="4" w:space="0" w:color="auto"/>
              <w:right w:val="single" w:sz="4" w:space="0" w:color="auto"/>
            </w:tcBorders>
          </w:tcPr>
          <w:p w:rsidR="005A7748" w:rsidRPr="001F3EB8" w:rsidRDefault="005A7748" w:rsidP="00A3375A">
            <w:pPr>
              <w:pStyle w:val="ConsPlusCell"/>
              <w:rPr>
                <w:sz w:val="20"/>
                <w:szCs w:val="20"/>
              </w:rPr>
            </w:pPr>
          </w:p>
        </w:tc>
        <w:tc>
          <w:tcPr>
            <w:tcW w:w="4131" w:type="dxa"/>
            <w:vMerge/>
            <w:tcBorders>
              <w:left w:val="single" w:sz="4" w:space="0" w:color="auto"/>
              <w:right w:val="single" w:sz="4" w:space="0" w:color="auto"/>
            </w:tcBorders>
          </w:tcPr>
          <w:p w:rsidR="005A7748" w:rsidRPr="001F3EB8" w:rsidRDefault="005A7748" w:rsidP="00A3375A">
            <w:pPr>
              <w:pStyle w:val="ConsPlusCell"/>
              <w:rPr>
                <w:sz w:val="20"/>
                <w:szCs w:val="20"/>
              </w:rPr>
            </w:pPr>
          </w:p>
        </w:tc>
        <w:tc>
          <w:tcPr>
            <w:tcW w:w="2565" w:type="dxa"/>
            <w:tcBorders>
              <w:top w:val="single" w:sz="4" w:space="0" w:color="auto"/>
              <w:left w:val="single" w:sz="4" w:space="0" w:color="auto"/>
              <w:bottom w:val="single" w:sz="4" w:space="0" w:color="auto"/>
              <w:right w:val="single" w:sz="4" w:space="0" w:color="auto"/>
            </w:tcBorders>
          </w:tcPr>
          <w:p w:rsidR="005A7748" w:rsidRPr="001F3EB8" w:rsidRDefault="005A7748" w:rsidP="00A3375A">
            <w:pPr>
              <w:pStyle w:val="ConsPlusCell"/>
              <w:rPr>
                <w:sz w:val="20"/>
                <w:szCs w:val="20"/>
              </w:rPr>
            </w:pPr>
            <w:r w:rsidRPr="001F3EB8">
              <w:rPr>
                <w:sz w:val="20"/>
                <w:szCs w:val="20"/>
              </w:rPr>
              <w:t xml:space="preserve">федеральный  бюджет         </w:t>
            </w:r>
          </w:p>
        </w:tc>
        <w:tc>
          <w:tcPr>
            <w:tcW w:w="951"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ConsPlusCell"/>
              <w:jc w:val="center"/>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ConsPlusCell"/>
              <w:jc w:val="center"/>
              <w:rPr>
                <w:sz w:val="20"/>
                <w:szCs w:val="20"/>
              </w:rPr>
            </w:pPr>
          </w:p>
        </w:tc>
        <w:tc>
          <w:tcPr>
            <w:tcW w:w="1046"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ConsPlusCell"/>
              <w:jc w:val="center"/>
              <w:rPr>
                <w:sz w:val="20"/>
                <w:szCs w:val="20"/>
              </w:rPr>
            </w:pPr>
          </w:p>
        </w:tc>
        <w:tc>
          <w:tcPr>
            <w:tcW w:w="1047"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ConsPlusCell"/>
              <w:jc w:val="center"/>
              <w:rPr>
                <w:rFonts w:ascii="Courier New" w:hAnsi="Courier New" w:cs="Courier New"/>
                <w:sz w:val="20"/>
                <w:szCs w:val="20"/>
              </w:rPr>
            </w:pPr>
          </w:p>
        </w:tc>
        <w:tc>
          <w:tcPr>
            <w:tcW w:w="902" w:type="dxa"/>
            <w:gridSpan w:val="2"/>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ConsPlusCell"/>
              <w:jc w:val="center"/>
              <w:rPr>
                <w:rFonts w:ascii="Courier New" w:hAnsi="Courier New" w:cs="Courier New"/>
                <w:sz w:val="20"/>
                <w:szCs w:val="20"/>
              </w:rPr>
            </w:pPr>
          </w:p>
        </w:tc>
        <w:tc>
          <w:tcPr>
            <w:tcW w:w="1013"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ConsPlusCell"/>
              <w:jc w:val="center"/>
              <w:rPr>
                <w:rFonts w:ascii="Courier New" w:hAnsi="Courier New" w:cs="Courier New"/>
                <w:sz w:val="20"/>
                <w:szCs w:val="20"/>
              </w:rPr>
            </w:pPr>
          </w:p>
        </w:tc>
        <w:tc>
          <w:tcPr>
            <w:tcW w:w="933"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ConsPlusCell"/>
              <w:jc w:val="center"/>
              <w:rPr>
                <w:rFonts w:ascii="Courier New" w:hAnsi="Courier New" w:cs="Courier New"/>
                <w:sz w:val="20"/>
                <w:szCs w:val="20"/>
              </w:rPr>
            </w:pPr>
          </w:p>
        </w:tc>
      </w:tr>
      <w:tr w:rsidR="005A7748" w:rsidRPr="001F3EB8" w:rsidTr="005E6C98">
        <w:trPr>
          <w:trHeight w:val="125"/>
          <w:tblCellSpacing w:w="5" w:type="nil"/>
        </w:trPr>
        <w:tc>
          <w:tcPr>
            <w:tcW w:w="1709" w:type="dxa"/>
            <w:vMerge/>
            <w:tcBorders>
              <w:left w:val="single" w:sz="4" w:space="0" w:color="auto"/>
              <w:right w:val="single" w:sz="4" w:space="0" w:color="auto"/>
            </w:tcBorders>
          </w:tcPr>
          <w:p w:rsidR="005A7748" w:rsidRPr="001F3EB8" w:rsidRDefault="005A7748" w:rsidP="00A3375A">
            <w:pPr>
              <w:pStyle w:val="ConsPlusCell"/>
              <w:rPr>
                <w:sz w:val="20"/>
                <w:szCs w:val="20"/>
              </w:rPr>
            </w:pPr>
          </w:p>
        </w:tc>
        <w:tc>
          <w:tcPr>
            <w:tcW w:w="4131" w:type="dxa"/>
            <w:vMerge/>
            <w:tcBorders>
              <w:left w:val="single" w:sz="4" w:space="0" w:color="auto"/>
              <w:right w:val="single" w:sz="4" w:space="0" w:color="auto"/>
            </w:tcBorders>
          </w:tcPr>
          <w:p w:rsidR="005A7748" w:rsidRPr="001F3EB8" w:rsidRDefault="005A7748" w:rsidP="00A3375A">
            <w:pPr>
              <w:pStyle w:val="ConsPlusCell"/>
              <w:rPr>
                <w:sz w:val="20"/>
                <w:szCs w:val="20"/>
              </w:rPr>
            </w:pPr>
          </w:p>
        </w:tc>
        <w:tc>
          <w:tcPr>
            <w:tcW w:w="2565" w:type="dxa"/>
            <w:tcBorders>
              <w:top w:val="single" w:sz="4" w:space="0" w:color="auto"/>
              <w:left w:val="single" w:sz="4" w:space="0" w:color="auto"/>
              <w:bottom w:val="single" w:sz="4" w:space="0" w:color="auto"/>
              <w:right w:val="single" w:sz="4" w:space="0" w:color="auto"/>
            </w:tcBorders>
          </w:tcPr>
          <w:p w:rsidR="005A7748" w:rsidRPr="001F3EB8" w:rsidRDefault="005A7748" w:rsidP="00A3375A">
            <w:pPr>
              <w:pStyle w:val="ConsPlusCell"/>
              <w:rPr>
                <w:sz w:val="20"/>
                <w:szCs w:val="20"/>
              </w:rPr>
            </w:pPr>
            <w:r w:rsidRPr="001F3EB8">
              <w:rPr>
                <w:sz w:val="20"/>
                <w:szCs w:val="20"/>
              </w:rPr>
              <w:t xml:space="preserve">республиканский бюджет         </w:t>
            </w:r>
            <w:r w:rsidRPr="001F3EB8">
              <w:rPr>
                <w:sz w:val="20"/>
                <w:szCs w:val="20"/>
              </w:rPr>
              <w:br/>
              <w:t>Республики Коми</w:t>
            </w:r>
          </w:p>
        </w:tc>
        <w:tc>
          <w:tcPr>
            <w:tcW w:w="951"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ConsPlusCell"/>
              <w:jc w:val="center"/>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ConsPlusCell"/>
              <w:jc w:val="center"/>
              <w:rPr>
                <w:sz w:val="20"/>
                <w:szCs w:val="20"/>
              </w:rPr>
            </w:pPr>
            <w:r w:rsidRPr="001F3EB8">
              <w:rPr>
                <w:sz w:val="20"/>
                <w:szCs w:val="20"/>
              </w:rPr>
              <w:t>119,3</w:t>
            </w:r>
          </w:p>
        </w:tc>
        <w:tc>
          <w:tcPr>
            <w:tcW w:w="1046" w:type="dxa"/>
            <w:tcBorders>
              <w:top w:val="single" w:sz="4" w:space="0" w:color="auto"/>
              <w:left w:val="single" w:sz="4" w:space="0" w:color="auto"/>
              <w:bottom w:val="single" w:sz="4" w:space="0" w:color="auto"/>
              <w:right w:val="single" w:sz="4" w:space="0" w:color="auto"/>
            </w:tcBorders>
          </w:tcPr>
          <w:p w:rsidR="005A7748" w:rsidRPr="001F3EB8" w:rsidRDefault="009706AA" w:rsidP="00823512">
            <w:pPr>
              <w:pStyle w:val="ConsPlusCell"/>
              <w:jc w:val="center"/>
              <w:rPr>
                <w:sz w:val="20"/>
                <w:szCs w:val="20"/>
              </w:rPr>
            </w:pPr>
            <w:r w:rsidRPr="001F3EB8">
              <w:rPr>
                <w:sz w:val="20"/>
                <w:szCs w:val="20"/>
              </w:rPr>
              <w:t>-</w:t>
            </w:r>
          </w:p>
        </w:tc>
        <w:tc>
          <w:tcPr>
            <w:tcW w:w="1047" w:type="dxa"/>
            <w:tcBorders>
              <w:top w:val="single" w:sz="4" w:space="0" w:color="auto"/>
              <w:left w:val="single" w:sz="4" w:space="0" w:color="auto"/>
              <w:bottom w:val="single" w:sz="4" w:space="0" w:color="auto"/>
              <w:right w:val="single" w:sz="4" w:space="0" w:color="auto"/>
            </w:tcBorders>
          </w:tcPr>
          <w:p w:rsidR="005A7748" w:rsidRPr="001F3EB8" w:rsidRDefault="009706AA" w:rsidP="00823512">
            <w:pPr>
              <w:pStyle w:val="ConsPlusCell"/>
              <w:jc w:val="center"/>
              <w:rPr>
                <w:sz w:val="20"/>
                <w:szCs w:val="20"/>
              </w:rPr>
            </w:pPr>
            <w:r w:rsidRPr="001F3EB8">
              <w:rPr>
                <w:sz w:val="20"/>
                <w:szCs w:val="20"/>
              </w:rPr>
              <w:t>-</w:t>
            </w:r>
          </w:p>
        </w:tc>
        <w:tc>
          <w:tcPr>
            <w:tcW w:w="902" w:type="dxa"/>
            <w:gridSpan w:val="2"/>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ConsPlusCell"/>
              <w:jc w:val="center"/>
              <w:rPr>
                <w:rFonts w:ascii="Courier New" w:hAnsi="Courier New" w:cs="Courier New"/>
                <w:sz w:val="20"/>
                <w:szCs w:val="20"/>
              </w:rPr>
            </w:pPr>
          </w:p>
        </w:tc>
        <w:tc>
          <w:tcPr>
            <w:tcW w:w="1013"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ConsPlusCell"/>
              <w:jc w:val="center"/>
              <w:rPr>
                <w:rFonts w:ascii="Courier New" w:hAnsi="Courier New" w:cs="Courier New"/>
                <w:sz w:val="20"/>
                <w:szCs w:val="20"/>
              </w:rPr>
            </w:pPr>
          </w:p>
        </w:tc>
        <w:tc>
          <w:tcPr>
            <w:tcW w:w="933"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ConsPlusCell"/>
              <w:jc w:val="center"/>
              <w:rPr>
                <w:rFonts w:ascii="Courier New" w:hAnsi="Courier New" w:cs="Courier New"/>
                <w:sz w:val="20"/>
                <w:szCs w:val="20"/>
              </w:rPr>
            </w:pPr>
          </w:p>
        </w:tc>
      </w:tr>
      <w:tr w:rsidR="005A7748" w:rsidRPr="001F3EB8" w:rsidTr="005E6C98">
        <w:trPr>
          <w:trHeight w:val="125"/>
          <w:tblCellSpacing w:w="5" w:type="nil"/>
        </w:trPr>
        <w:tc>
          <w:tcPr>
            <w:tcW w:w="1709" w:type="dxa"/>
            <w:vMerge/>
            <w:tcBorders>
              <w:left w:val="single" w:sz="4" w:space="0" w:color="auto"/>
              <w:right w:val="single" w:sz="4" w:space="0" w:color="auto"/>
            </w:tcBorders>
          </w:tcPr>
          <w:p w:rsidR="005A7748" w:rsidRPr="001F3EB8" w:rsidRDefault="005A7748" w:rsidP="00A3375A">
            <w:pPr>
              <w:pStyle w:val="ConsPlusCell"/>
              <w:rPr>
                <w:sz w:val="20"/>
                <w:szCs w:val="20"/>
              </w:rPr>
            </w:pPr>
          </w:p>
        </w:tc>
        <w:tc>
          <w:tcPr>
            <w:tcW w:w="4131" w:type="dxa"/>
            <w:vMerge/>
            <w:tcBorders>
              <w:left w:val="single" w:sz="4" w:space="0" w:color="auto"/>
              <w:right w:val="single" w:sz="4" w:space="0" w:color="auto"/>
            </w:tcBorders>
          </w:tcPr>
          <w:p w:rsidR="005A7748" w:rsidRPr="001F3EB8" w:rsidRDefault="005A7748" w:rsidP="00A3375A">
            <w:pPr>
              <w:pStyle w:val="ConsPlusCell"/>
              <w:rPr>
                <w:sz w:val="20"/>
                <w:szCs w:val="20"/>
              </w:rPr>
            </w:pPr>
          </w:p>
        </w:tc>
        <w:tc>
          <w:tcPr>
            <w:tcW w:w="2565" w:type="dxa"/>
            <w:tcBorders>
              <w:top w:val="single" w:sz="4" w:space="0" w:color="auto"/>
              <w:left w:val="single" w:sz="4" w:space="0" w:color="auto"/>
              <w:bottom w:val="single" w:sz="4" w:space="0" w:color="auto"/>
              <w:right w:val="single" w:sz="4" w:space="0" w:color="auto"/>
            </w:tcBorders>
          </w:tcPr>
          <w:p w:rsidR="005A7748" w:rsidRPr="001F3EB8" w:rsidRDefault="005A7748" w:rsidP="00A3375A">
            <w:pPr>
              <w:pStyle w:val="ConsPlusCell"/>
              <w:rPr>
                <w:sz w:val="20"/>
                <w:szCs w:val="20"/>
              </w:rPr>
            </w:pPr>
            <w:r w:rsidRPr="001F3EB8">
              <w:rPr>
                <w:sz w:val="20"/>
                <w:szCs w:val="20"/>
              </w:rPr>
              <w:t xml:space="preserve">бюджет муниципального образования муниципального района «Койгородский»      </w:t>
            </w:r>
          </w:p>
        </w:tc>
        <w:tc>
          <w:tcPr>
            <w:tcW w:w="951"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ConsPlusCell"/>
              <w:jc w:val="center"/>
              <w:rPr>
                <w:sz w:val="20"/>
                <w:szCs w:val="20"/>
              </w:rPr>
            </w:pPr>
            <w:r w:rsidRPr="001F3EB8">
              <w:rPr>
                <w:sz w:val="20"/>
                <w:szCs w:val="20"/>
              </w:rPr>
              <w:t>7,0</w:t>
            </w:r>
          </w:p>
        </w:tc>
        <w:tc>
          <w:tcPr>
            <w:tcW w:w="957"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ConsPlusCell"/>
              <w:jc w:val="center"/>
              <w:rPr>
                <w:sz w:val="20"/>
                <w:szCs w:val="20"/>
              </w:rPr>
            </w:pPr>
            <w:r w:rsidRPr="001F3EB8">
              <w:rPr>
                <w:sz w:val="20"/>
                <w:szCs w:val="20"/>
              </w:rPr>
              <w:t>7,0</w:t>
            </w:r>
          </w:p>
        </w:tc>
        <w:tc>
          <w:tcPr>
            <w:tcW w:w="1046" w:type="dxa"/>
            <w:tcBorders>
              <w:top w:val="single" w:sz="4" w:space="0" w:color="auto"/>
              <w:left w:val="single" w:sz="4" w:space="0" w:color="auto"/>
              <w:bottom w:val="single" w:sz="4" w:space="0" w:color="auto"/>
              <w:right w:val="single" w:sz="4" w:space="0" w:color="auto"/>
            </w:tcBorders>
          </w:tcPr>
          <w:p w:rsidR="00154F2D" w:rsidRPr="001F3EB8" w:rsidRDefault="00154F2D" w:rsidP="00C92A8D">
            <w:pPr>
              <w:jc w:val="center"/>
            </w:pPr>
            <w:r w:rsidRPr="001F3EB8">
              <w:rPr>
                <w:sz w:val="20"/>
                <w:szCs w:val="20"/>
              </w:rPr>
              <w:t>-</w:t>
            </w:r>
          </w:p>
        </w:tc>
        <w:tc>
          <w:tcPr>
            <w:tcW w:w="1047" w:type="dxa"/>
            <w:tcBorders>
              <w:top w:val="single" w:sz="4" w:space="0" w:color="auto"/>
              <w:left w:val="single" w:sz="4" w:space="0" w:color="auto"/>
              <w:bottom w:val="single" w:sz="4" w:space="0" w:color="auto"/>
              <w:right w:val="single" w:sz="4" w:space="0" w:color="auto"/>
            </w:tcBorders>
          </w:tcPr>
          <w:p w:rsidR="006013E8" w:rsidRPr="001F3EB8" w:rsidRDefault="006013E8" w:rsidP="00C92A8D">
            <w:pPr>
              <w:jc w:val="center"/>
            </w:pPr>
            <w:r w:rsidRPr="001F3EB8">
              <w:rPr>
                <w:sz w:val="20"/>
                <w:szCs w:val="20"/>
              </w:rPr>
              <w:t>-</w:t>
            </w:r>
          </w:p>
        </w:tc>
        <w:tc>
          <w:tcPr>
            <w:tcW w:w="902" w:type="dxa"/>
            <w:gridSpan w:val="2"/>
            <w:tcBorders>
              <w:top w:val="single" w:sz="4" w:space="0" w:color="auto"/>
              <w:left w:val="single" w:sz="4" w:space="0" w:color="auto"/>
              <w:bottom w:val="single" w:sz="4" w:space="0" w:color="auto"/>
              <w:right w:val="single" w:sz="4" w:space="0" w:color="auto"/>
            </w:tcBorders>
          </w:tcPr>
          <w:p w:rsidR="006013E8" w:rsidRPr="001F3EB8" w:rsidRDefault="006013E8" w:rsidP="00EA3219">
            <w:pPr>
              <w:jc w:val="center"/>
              <w:rPr>
                <w:sz w:val="20"/>
                <w:szCs w:val="20"/>
              </w:rPr>
            </w:pPr>
            <w:r w:rsidRPr="001F3EB8">
              <w:rPr>
                <w:sz w:val="20"/>
                <w:szCs w:val="20"/>
              </w:rPr>
              <w:t>-</w:t>
            </w:r>
          </w:p>
        </w:tc>
        <w:tc>
          <w:tcPr>
            <w:tcW w:w="1013" w:type="dxa"/>
            <w:tcBorders>
              <w:top w:val="single" w:sz="4" w:space="0" w:color="auto"/>
              <w:left w:val="single" w:sz="4" w:space="0" w:color="auto"/>
              <w:bottom w:val="single" w:sz="4" w:space="0" w:color="auto"/>
              <w:right w:val="single" w:sz="4" w:space="0" w:color="auto"/>
            </w:tcBorders>
          </w:tcPr>
          <w:p w:rsidR="005A7748" w:rsidRPr="001F3EB8" w:rsidRDefault="005A7748" w:rsidP="00EA3219">
            <w:pPr>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tcPr>
          <w:p w:rsidR="005A7748" w:rsidRPr="001F3EB8" w:rsidRDefault="005A7748" w:rsidP="00EA3219">
            <w:pPr>
              <w:jc w:val="center"/>
              <w:rPr>
                <w:sz w:val="20"/>
                <w:szCs w:val="20"/>
              </w:rPr>
            </w:pPr>
          </w:p>
        </w:tc>
      </w:tr>
      <w:tr w:rsidR="005A7748" w:rsidRPr="001F3EB8" w:rsidTr="005E6C98">
        <w:trPr>
          <w:trHeight w:val="125"/>
          <w:tblCellSpacing w:w="5" w:type="nil"/>
        </w:trPr>
        <w:tc>
          <w:tcPr>
            <w:tcW w:w="1709" w:type="dxa"/>
            <w:vMerge/>
            <w:tcBorders>
              <w:left w:val="single" w:sz="4" w:space="0" w:color="auto"/>
              <w:right w:val="single" w:sz="4" w:space="0" w:color="auto"/>
            </w:tcBorders>
          </w:tcPr>
          <w:p w:rsidR="005A7748" w:rsidRPr="001F3EB8" w:rsidRDefault="005A7748" w:rsidP="00A3375A">
            <w:pPr>
              <w:pStyle w:val="ConsPlusCell"/>
              <w:rPr>
                <w:sz w:val="20"/>
                <w:szCs w:val="20"/>
              </w:rPr>
            </w:pPr>
          </w:p>
        </w:tc>
        <w:tc>
          <w:tcPr>
            <w:tcW w:w="4131" w:type="dxa"/>
            <w:vMerge/>
            <w:tcBorders>
              <w:left w:val="single" w:sz="4" w:space="0" w:color="auto"/>
              <w:right w:val="single" w:sz="4" w:space="0" w:color="auto"/>
            </w:tcBorders>
          </w:tcPr>
          <w:p w:rsidR="005A7748" w:rsidRPr="001F3EB8" w:rsidRDefault="005A7748" w:rsidP="00A3375A">
            <w:pPr>
              <w:pStyle w:val="ConsPlusCell"/>
              <w:rPr>
                <w:sz w:val="20"/>
                <w:szCs w:val="20"/>
              </w:rPr>
            </w:pPr>
          </w:p>
        </w:tc>
        <w:tc>
          <w:tcPr>
            <w:tcW w:w="2565" w:type="dxa"/>
            <w:tcBorders>
              <w:top w:val="single" w:sz="4" w:space="0" w:color="auto"/>
              <w:left w:val="single" w:sz="4" w:space="0" w:color="auto"/>
              <w:bottom w:val="single" w:sz="4" w:space="0" w:color="auto"/>
              <w:right w:val="single" w:sz="4" w:space="0" w:color="auto"/>
            </w:tcBorders>
          </w:tcPr>
          <w:p w:rsidR="005A7748" w:rsidRPr="001F3EB8" w:rsidRDefault="005A7748" w:rsidP="00A3375A">
            <w:pPr>
              <w:pStyle w:val="ConsPlusCell"/>
              <w:rPr>
                <w:sz w:val="20"/>
                <w:szCs w:val="20"/>
              </w:rPr>
            </w:pPr>
            <w:r w:rsidRPr="001F3EB8">
              <w:rPr>
                <w:sz w:val="20"/>
                <w:szCs w:val="20"/>
              </w:rPr>
              <w:t xml:space="preserve">средства от  приносящей     </w:t>
            </w:r>
            <w:r w:rsidRPr="001F3EB8">
              <w:rPr>
                <w:sz w:val="20"/>
                <w:szCs w:val="20"/>
              </w:rPr>
              <w:br/>
              <w:t xml:space="preserve">доход   деятельности   </w:t>
            </w:r>
          </w:p>
        </w:tc>
        <w:tc>
          <w:tcPr>
            <w:tcW w:w="951"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ConsPlusCell"/>
              <w:jc w:val="center"/>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ConsPlusCell"/>
              <w:jc w:val="center"/>
              <w:rPr>
                <w:sz w:val="20"/>
                <w:szCs w:val="20"/>
              </w:rPr>
            </w:pPr>
          </w:p>
        </w:tc>
        <w:tc>
          <w:tcPr>
            <w:tcW w:w="1046"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ConsPlusCell"/>
              <w:jc w:val="center"/>
              <w:rPr>
                <w:sz w:val="20"/>
                <w:szCs w:val="20"/>
              </w:rPr>
            </w:pPr>
          </w:p>
        </w:tc>
        <w:tc>
          <w:tcPr>
            <w:tcW w:w="1047"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ConsPlusCell"/>
              <w:jc w:val="center"/>
              <w:rPr>
                <w:rFonts w:ascii="Courier New" w:hAnsi="Courier New" w:cs="Courier New"/>
                <w:sz w:val="20"/>
                <w:szCs w:val="20"/>
              </w:rPr>
            </w:pPr>
          </w:p>
        </w:tc>
        <w:tc>
          <w:tcPr>
            <w:tcW w:w="902" w:type="dxa"/>
            <w:gridSpan w:val="2"/>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ConsPlusCell"/>
              <w:jc w:val="center"/>
              <w:rPr>
                <w:rFonts w:ascii="Courier New" w:hAnsi="Courier New" w:cs="Courier New"/>
                <w:sz w:val="20"/>
                <w:szCs w:val="20"/>
              </w:rPr>
            </w:pPr>
          </w:p>
        </w:tc>
        <w:tc>
          <w:tcPr>
            <w:tcW w:w="1013"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ConsPlusCell"/>
              <w:jc w:val="center"/>
              <w:rPr>
                <w:rFonts w:ascii="Courier New" w:hAnsi="Courier New" w:cs="Courier New"/>
                <w:sz w:val="20"/>
                <w:szCs w:val="20"/>
              </w:rPr>
            </w:pPr>
          </w:p>
        </w:tc>
        <w:tc>
          <w:tcPr>
            <w:tcW w:w="933"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ConsPlusCell"/>
              <w:jc w:val="center"/>
              <w:rPr>
                <w:rFonts w:ascii="Courier New" w:hAnsi="Courier New" w:cs="Courier New"/>
                <w:sz w:val="20"/>
                <w:szCs w:val="20"/>
              </w:rPr>
            </w:pPr>
          </w:p>
        </w:tc>
      </w:tr>
      <w:tr w:rsidR="005A7748" w:rsidRPr="001F3EB8" w:rsidTr="005E6C98">
        <w:trPr>
          <w:trHeight w:val="125"/>
          <w:tblCellSpacing w:w="5" w:type="nil"/>
        </w:trPr>
        <w:tc>
          <w:tcPr>
            <w:tcW w:w="1709" w:type="dxa"/>
            <w:vMerge/>
            <w:tcBorders>
              <w:left w:val="single" w:sz="4" w:space="0" w:color="auto"/>
              <w:bottom w:val="single" w:sz="4" w:space="0" w:color="auto"/>
              <w:right w:val="single" w:sz="4" w:space="0" w:color="auto"/>
            </w:tcBorders>
          </w:tcPr>
          <w:p w:rsidR="005A7748" w:rsidRPr="001F3EB8" w:rsidRDefault="005A7748" w:rsidP="00A3375A">
            <w:pPr>
              <w:pStyle w:val="ConsPlusCell"/>
              <w:rPr>
                <w:sz w:val="20"/>
                <w:szCs w:val="20"/>
              </w:rPr>
            </w:pPr>
          </w:p>
        </w:tc>
        <w:tc>
          <w:tcPr>
            <w:tcW w:w="4131" w:type="dxa"/>
            <w:vMerge/>
            <w:tcBorders>
              <w:left w:val="single" w:sz="4" w:space="0" w:color="auto"/>
              <w:bottom w:val="single" w:sz="4" w:space="0" w:color="auto"/>
              <w:right w:val="single" w:sz="4" w:space="0" w:color="auto"/>
            </w:tcBorders>
          </w:tcPr>
          <w:p w:rsidR="005A7748" w:rsidRPr="001F3EB8" w:rsidRDefault="005A7748" w:rsidP="00A3375A">
            <w:pPr>
              <w:pStyle w:val="ConsPlusCell"/>
              <w:rPr>
                <w:sz w:val="20"/>
                <w:szCs w:val="20"/>
              </w:rPr>
            </w:pPr>
          </w:p>
        </w:tc>
        <w:tc>
          <w:tcPr>
            <w:tcW w:w="2565" w:type="dxa"/>
            <w:tcBorders>
              <w:top w:val="single" w:sz="4" w:space="0" w:color="auto"/>
              <w:left w:val="single" w:sz="4" w:space="0" w:color="auto"/>
              <w:bottom w:val="single" w:sz="4" w:space="0" w:color="auto"/>
              <w:right w:val="single" w:sz="4" w:space="0" w:color="auto"/>
            </w:tcBorders>
          </w:tcPr>
          <w:p w:rsidR="005A7748" w:rsidRPr="001F3EB8" w:rsidRDefault="005A7748" w:rsidP="00A3375A">
            <w:pPr>
              <w:pStyle w:val="ConsPlusCell"/>
              <w:rPr>
                <w:sz w:val="20"/>
                <w:szCs w:val="20"/>
              </w:rPr>
            </w:pPr>
            <w:r w:rsidRPr="001F3EB8">
              <w:rPr>
                <w:sz w:val="20"/>
                <w:szCs w:val="20"/>
              </w:rPr>
              <w:t xml:space="preserve">юридические   лица </w:t>
            </w:r>
          </w:p>
        </w:tc>
        <w:tc>
          <w:tcPr>
            <w:tcW w:w="951"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ConsPlusCell"/>
              <w:jc w:val="center"/>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ConsPlusCell"/>
              <w:jc w:val="center"/>
              <w:rPr>
                <w:sz w:val="20"/>
                <w:szCs w:val="20"/>
              </w:rPr>
            </w:pPr>
          </w:p>
        </w:tc>
        <w:tc>
          <w:tcPr>
            <w:tcW w:w="1046"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ConsPlusCell"/>
              <w:jc w:val="center"/>
              <w:rPr>
                <w:sz w:val="20"/>
                <w:szCs w:val="20"/>
              </w:rPr>
            </w:pPr>
          </w:p>
        </w:tc>
        <w:tc>
          <w:tcPr>
            <w:tcW w:w="1047"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ConsPlusCell"/>
              <w:jc w:val="center"/>
              <w:rPr>
                <w:rFonts w:ascii="Courier New" w:hAnsi="Courier New" w:cs="Courier New"/>
                <w:sz w:val="20"/>
                <w:szCs w:val="20"/>
              </w:rPr>
            </w:pPr>
          </w:p>
        </w:tc>
        <w:tc>
          <w:tcPr>
            <w:tcW w:w="902" w:type="dxa"/>
            <w:gridSpan w:val="2"/>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ConsPlusCell"/>
              <w:jc w:val="center"/>
              <w:rPr>
                <w:rFonts w:ascii="Courier New" w:hAnsi="Courier New" w:cs="Courier New"/>
                <w:sz w:val="20"/>
                <w:szCs w:val="20"/>
              </w:rPr>
            </w:pPr>
          </w:p>
        </w:tc>
        <w:tc>
          <w:tcPr>
            <w:tcW w:w="1013"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ConsPlusCell"/>
              <w:jc w:val="center"/>
              <w:rPr>
                <w:rFonts w:ascii="Courier New" w:hAnsi="Courier New" w:cs="Courier New"/>
                <w:sz w:val="20"/>
                <w:szCs w:val="20"/>
              </w:rPr>
            </w:pPr>
          </w:p>
        </w:tc>
        <w:tc>
          <w:tcPr>
            <w:tcW w:w="933"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ConsPlusCell"/>
              <w:jc w:val="center"/>
              <w:rPr>
                <w:rFonts w:ascii="Courier New" w:hAnsi="Courier New" w:cs="Courier New"/>
                <w:sz w:val="20"/>
                <w:szCs w:val="20"/>
              </w:rPr>
            </w:pPr>
          </w:p>
        </w:tc>
      </w:tr>
      <w:tr w:rsidR="002B58C8" w:rsidRPr="001F3EB8" w:rsidTr="005C59A9">
        <w:trPr>
          <w:trHeight w:val="125"/>
          <w:tblCellSpacing w:w="5" w:type="nil"/>
        </w:trPr>
        <w:tc>
          <w:tcPr>
            <w:tcW w:w="1709" w:type="dxa"/>
            <w:vMerge w:val="restart"/>
            <w:tcBorders>
              <w:left w:val="single" w:sz="4" w:space="0" w:color="auto"/>
              <w:right w:val="single" w:sz="4" w:space="0" w:color="auto"/>
            </w:tcBorders>
          </w:tcPr>
          <w:p w:rsidR="002B58C8" w:rsidRPr="001F3EB8" w:rsidRDefault="002B58C8" w:rsidP="005C59A9">
            <w:pPr>
              <w:pStyle w:val="ConsPlusCell"/>
              <w:rPr>
                <w:sz w:val="20"/>
                <w:szCs w:val="20"/>
              </w:rPr>
            </w:pPr>
            <w:r w:rsidRPr="001F3EB8">
              <w:rPr>
                <w:sz w:val="20"/>
                <w:szCs w:val="20"/>
              </w:rPr>
              <w:t xml:space="preserve">Основное </w:t>
            </w:r>
            <w:r w:rsidRPr="001F3EB8">
              <w:rPr>
                <w:sz w:val="20"/>
                <w:szCs w:val="20"/>
              </w:rPr>
              <w:br/>
              <w:t>мероприятие  1.3.3.</w:t>
            </w:r>
          </w:p>
        </w:tc>
        <w:tc>
          <w:tcPr>
            <w:tcW w:w="4131" w:type="dxa"/>
            <w:vMerge w:val="restart"/>
            <w:tcBorders>
              <w:left w:val="single" w:sz="4" w:space="0" w:color="auto"/>
              <w:right w:val="single" w:sz="4" w:space="0" w:color="auto"/>
            </w:tcBorders>
          </w:tcPr>
          <w:p w:rsidR="002B58C8" w:rsidRPr="001F3EB8" w:rsidRDefault="002B58C8" w:rsidP="005C59A9">
            <w:pPr>
              <w:pStyle w:val="ConsPlusCell"/>
              <w:rPr>
                <w:sz w:val="20"/>
                <w:szCs w:val="20"/>
              </w:rPr>
            </w:pPr>
            <w:r w:rsidRPr="001F3EB8">
              <w:rPr>
                <w:sz w:val="20"/>
                <w:szCs w:val="20"/>
              </w:rPr>
              <w:t>Субсидирование затрат по функционированию информационно-маркетингового центра предпринимательства</w:t>
            </w:r>
          </w:p>
        </w:tc>
        <w:tc>
          <w:tcPr>
            <w:tcW w:w="2565" w:type="dxa"/>
            <w:tcBorders>
              <w:top w:val="single" w:sz="4" w:space="0" w:color="auto"/>
              <w:left w:val="single" w:sz="4" w:space="0" w:color="auto"/>
              <w:bottom w:val="single" w:sz="4" w:space="0" w:color="auto"/>
              <w:right w:val="single" w:sz="4" w:space="0" w:color="auto"/>
            </w:tcBorders>
          </w:tcPr>
          <w:p w:rsidR="002B58C8" w:rsidRPr="001F3EB8" w:rsidRDefault="002B58C8" w:rsidP="00105EF9">
            <w:pPr>
              <w:pStyle w:val="ConsPlusCell"/>
              <w:rPr>
                <w:sz w:val="20"/>
                <w:szCs w:val="20"/>
              </w:rPr>
            </w:pPr>
            <w:r w:rsidRPr="001F3EB8">
              <w:rPr>
                <w:sz w:val="20"/>
                <w:szCs w:val="20"/>
              </w:rPr>
              <w:t xml:space="preserve">Всего:         </w:t>
            </w:r>
            <w:r w:rsidRPr="001F3EB8">
              <w:rPr>
                <w:sz w:val="20"/>
                <w:szCs w:val="20"/>
              </w:rPr>
              <w:br/>
              <w:t xml:space="preserve">в том числе:   </w:t>
            </w:r>
          </w:p>
        </w:tc>
        <w:tc>
          <w:tcPr>
            <w:tcW w:w="951" w:type="dxa"/>
            <w:tcBorders>
              <w:top w:val="single" w:sz="4" w:space="0" w:color="auto"/>
              <w:left w:val="single" w:sz="4" w:space="0" w:color="auto"/>
              <w:bottom w:val="single" w:sz="4" w:space="0" w:color="auto"/>
              <w:right w:val="single" w:sz="4" w:space="0" w:color="auto"/>
            </w:tcBorders>
          </w:tcPr>
          <w:p w:rsidR="002B58C8" w:rsidRPr="001F3EB8" w:rsidRDefault="002B58C8" w:rsidP="00823512">
            <w:pPr>
              <w:pStyle w:val="ConsPlusCell"/>
              <w:jc w:val="center"/>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2B58C8" w:rsidRPr="001F3EB8" w:rsidRDefault="002B58C8" w:rsidP="00823512">
            <w:pPr>
              <w:pStyle w:val="ConsPlusCell"/>
              <w:jc w:val="center"/>
              <w:rPr>
                <w:sz w:val="20"/>
                <w:szCs w:val="20"/>
              </w:rPr>
            </w:pPr>
          </w:p>
        </w:tc>
        <w:tc>
          <w:tcPr>
            <w:tcW w:w="1046" w:type="dxa"/>
            <w:tcBorders>
              <w:top w:val="single" w:sz="4" w:space="0" w:color="auto"/>
              <w:left w:val="single" w:sz="4" w:space="0" w:color="auto"/>
              <w:bottom w:val="single" w:sz="4" w:space="0" w:color="auto"/>
              <w:right w:val="single" w:sz="4" w:space="0" w:color="auto"/>
            </w:tcBorders>
          </w:tcPr>
          <w:p w:rsidR="0056705A" w:rsidRPr="001F3EB8" w:rsidRDefault="0056705A" w:rsidP="00823512">
            <w:pPr>
              <w:pStyle w:val="ConsPlusCell"/>
              <w:jc w:val="center"/>
              <w:rPr>
                <w:sz w:val="20"/>
                <w:szCs w:val="20"/>
              </w:rPr>
            </w:pPr>
            <w:r w:rsidRPr="001F3EB8">
              <w:rPr>
                <w:sz w:val="20"/>
                <w:szCs w:val="20"/>
              </w:rPr>
              <w:t>174,78</w:t>
            </w:r>
          </w:p>
        </w:tc>
        <w:tc>
          <w:tcPr>
            <w:tcW w:w="1047" w:type="dxa"/>
            <w:tcBorders>
              <w:top w:val="single" w:sz="4" w:space="0" w:color="auto"/>
              <w:left w:val="single" w:sz="4" w:space="0" w:color="auto"/>
              <w:bottom w:val="single" w:sz="4" w:space="0" w:color="auto"/>
              <w:right w:val="single" w:sz="4" w:space="0" w:color="auto"/>
            </w:tcBorders>
          </w:tcPr>
          <w:p w:rsidR="002B58C8" w:rsidRPr="001F3EB8" w:rsidRDefault="006013E8" w:rsidP="00823512">
            <w:pPr>
              <w:pStyle w:val="ConsPlusCell"/>
              <w:jc w:val="center"/>
              <w:rPr>
                <w:sz w:val="20"/>
                <w:szCs w:val="20"/>
              </w:rPr>
            </w:pPr>
            <w:r w:rsidRPr="001F3EB8">
              <w:rPr>
                <w:sz w:val="20"/>
                <w:szCs w:val="20"/>
              </w:rPr>
              <w:t>119,3</w:t>
            </w:r>
          </w:p>
        </w:tc>
        <w:tc>
          <w:tcPr>
            <w:tcW w:w="902" w:type="dxa"/>
            <w:gridSpan w:val="2"/>
            <w:tcBorders>
              <w:top w:val="single" w:sz="4" w:space="0" w:color="auto"/>
              <w:left w:val="single" w:sz="4" w:space="0" w:color="auto"/>
              <w:bottom w:val="single" w:sz="4" w:space="0" w:color="auto"/>
              <w:right w:val="single" w:sz="4" w:space="0" w:color="auto"/>
            </w:tcBorders>
          </w:tcPr>
          <w:p w:rsidR="002B58C8" w:rsidRPr="001F3EB8" w:rsidRDefault="006013E8" w:rsidP="00823512">
            <w:pPr>
              <w:pStyle w:val="ConsPlusCell"/>
              <w:jc w:val="center"/>
              <w:rPr>
                <w:rFonts w:ascii="Courier New" w:hAnsi="Courier New" w:cs="Courier New"/>
                <w:sz w:val="20"/>
                <w:szCs w:val="20"/>
              </w:rPr>
            </w:pPr>
            <w:r w:rsidRPr="001F3EB8">
              <w:rPr>
                <w:sz w:val="20"/>
                <w:szCs w:val="20"/>
              </w:rPr>
              <w:t>119,3</w:t>
            </w:r>
          </w:p>
        </w:tc>
        <w:tc>
          <w:tcPr>
            <w:tcW w:w="1013" w:type="dxa"/>
            <w:tcBorders>
              <w:top w:val="single" w:sz="4" w:space="0" w:color="auto"/>
              <w:left w:val="single" w:sz="4" w:space="0" w:color="auto"/>
              <w:bottom w:val="single" w:sz="4" w:space="0" w:color="auto"/>
              <w:right w:val="single" w:sz="4" w:space="0" w:color="auto"/>
            </w:tcBorders>
          </w:tcPr>
          <w:p w:rsidR="002B58C8" w:rsidRPr="001F3EB8" w:rsidRDefault="00C93E23" w:rsidP="00823512">
            <w:pPr>
              <w:pStyle w:val="ConsPlusCell"/>
              <w:jc w:val="center"/>
              <w:rPr>
                <w:sz w:val="20"/>
                <w:szCs w:val="20"/>
              </w:rPr>
            </w:pPr>
            <w:r w:rsidRPr="001F3EB8">
              <w:rPr>
                <w:sz w:val="20"/>
                <w:szCs w:val="20"/>
              </w:rPr>
              <w:t>119,3</w:t>
            </w:r>
          </w:p>
        </w:tc>
        <w:tc>
          <w:tcPr>
            <w:tcW w:w="933" w:type="dxa"/>
            <w:tcBorders>
              <w:top w:val="single" w:sz="4" w:space="0" w:color="auto"/>
              <w:left w:val="single" w:sz="4" w:space="0" w:color="auto"/>
              <w:bottom w:val="single" w:sz="4" w:space="0" w:color="auto"/>
              <w:right w:val="single" w:sz="4" w:space="0" w:color="auto"/>
            </w:tcBorders>
          </w:tcPr>
          <w:p w:rsidR="002B58C8" w:rsidRPr="001F3EB8" w:rsidRDefault="002B58C8" w:rsidP="00823512">
            <w:pPr>
              <w:pStyle w:val="ConsPlusCell"/>
              <w:jc w:val="center"/>
              <w:rPr>
                <w:rFonts w:ascii="Courier New" w:hAnsi="Courier New" w:cs="Courier New"/>
                <w:sz w:val="20"/>
                <w:szCs w:val="20"/>
              </w:rPr>
            </w:pPr>
          </w:p>
        </w:tc>
      </w:tr>
      <w:tr w:rsidR="002B58C8" w:rsidRPr="001F3EB8" w:rsidTr="005C59A9">
        <w:trPr>
          <w:trHeight w:val="125"/>
          <w:tblCellSpacing w:w="5" w:type="nil"/>
        </w:trPr>
        <w:tc>
          <w:tcPr>
            <w:tcW w:w="1709" w:type="dxa"/>
            <w:vMerge/>
            <w:tcBorders>
              <w:left w:val="single" w:sz="4" w:space="0" w:color="auto"/>
              <w:right w:val="single" w:sz="4" w:space="0" w:color="auto"/>
            </w:tcBorders>
          </w:tcPr>
          <w:p w:rsidR="002B58C8" w:rsidRPr="001F3EB8" w:rsidRDefault="002B58C8" w:rsidP="005C59A9">
            <w:pPr>
              <w:pStyle w:val="ConsPlusCell"/>
              <w:rPr>
                <w:sz w:val="20"/>
                <w:szCs w:val="20"/>
              </w:rPr>
            </w:pPr>
          </w:p>
        </w:tc>
        <w:tc>
          <w:tcPr>
            <w:tcW w:w="4131" w:type="dxa"/>
            <w:vMerge/>
            <w:tcBorders>
              <w:left w:val="single" w:sz="4" w:space="0" w:color="auto"/>
              <w:right w:val="single" w:sz="4" w:space="0" w:color="auto"/>
            </w:tcBorders>
          </w:tcPr>
          <w:p w:rsidR="002B58C8" w:rsidRPr="001F3EB8" w:rsidRDefault="002B58C8" w:rsidP="005C59A9">
            <w:pPr>
              <w:pStyle w:val="ConsPlusCell"/>
              <w:rPr>
                <w:sz w:val="20"/>
                <w:szCs w:val="20"/>
              </w:rPr>
            </w:pPr>
          </w:p>
        </w:tc>
        <w:tc>
          <w:tcPr>
            <w:tcW w:w="2565" w:type="dxa"/>
            <w:tcBorders>
              <w:top w:val="single" w:sz="4" w:space="0" w:color="auto"/>
              <w:left w:val="single" w:sz="4" w:space="0" w:color="auto"/>
              <w:bottom w:val="single" w:sz="4" w:space="0" w:color="auto"/>
              <w:right w:val="single" w:sz="4" w:space="0" w:color="auto"/>
            </w:tcBorders>
          </w:tcPr>
          <w:p w:rsidR="002B58C8" w:rsidRPr="001F3EB8" w:rsidRDefault="002B58C8" w:rsidP="00105EF9">
            <w:pPr>
              <w:pStyle w:val="ConsPlusCell"/>
              <w:rPr>
                <w:sz w:val="20"/>
                <w:szCs w:val="20"/>
              </w:rPr>
            </w:pPr>
            <w:r w:rsidRPr="001F3EB8">
              <w:rPr>
                <w:sz w:val="20"/>
                <w:szCs w:val="20"/>
              </w:rPr>
              <w:t xml:space="preserve">федеральный  бюджет         </w:t>
            </w:r>
          </w:p>
        </w:tc>
        <w:tc>
          <w:tcPr>
            <w:tcW w:w="951" w:type="dxa"/>
            <w:tcBorders>
              <w:top w:val="single" w:sz="4" w:space="0" w:color="auto"/>
              <w:left w:val="single" w:sz="4" w:space="0" w:color="auto"/>
              <w:bottom w:val="single" w:sz="4" w:space="0" w:color="auto"/>
              <w:right w:val="single" w:sz="4" w:space="0" w:color="auto"/>
            </w:tcBorders>
          </w:tcPr>
          <w:p w:rsidR="002B58C8" w:rsidRPr="001F3EB8" w:rsidRDefault="002B58C8" w:rsidP="00823512">
            <w:pPr>
              <w:pStyle w:val="ConsPlusCell"/>
              <w:jc w:val="center"/>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2B58C8" w:rsidRPr="001F3EB8" w:rsidRDefault="002B58C8" w:rsidP="00823512">
            <w:pPr>
              <w:pStyle w:val="ConsPlusCell"/>
              <w:jc w:val="center"/>
              <w:rPr>
                <w:sz w:val="20"/>
                <w:szCs w:val="20"/>
              </w:rPr>
            </w:pPr>
          </w:p>
        </w:tc>
        <w:tc>
          <w:tcPr>
            <w:tcW w:w="1046" w:type="dxa"/>
            <w:tcBorders>
              <w:top w:val="single" w:sz="4" w:space="0" w:color="auto"/>
              <w:left w:val="single" w:sz="4" w:space="0" w:color="auto"/>
              <w:bottom w:val="single" w:sz="4" w:space="0" w:color="auto"/>
              <w:right w:val="single" w:sz="4" w:space="0" w:color="auto"/>
            </w:tcBorders>
          </w:tcPr>
          <w:p w:rsidR="002B58C8" w:rsidRPr="001F3EB8" w:rsidRDefault="002B58C8" w:rsidP="00823512">
            <w:pPr>
              <w:pStyle w:val="ConsPlusCell"/>
              <w:jc w:val="center"/>
              <w:rPr>
                <w:sz w:val="20"/>
                <w:szCs w:val="20"/>
              </w:rPr>
            </w:pPr>
          </w:p>
        </w:tc>
        <w:tc>
          <w:tcPr>
            <w:tcW w:w="1047" w:type="dxa"/>
            <w:tcBorders>
              <w:top w:val="single" w:sz="4" w:space="0" w:color="auto"/>
              <w:left w:val="single" w:sz="4" w:space="0" w:color="auto"/>
              <w:bottom w:val="single" w:sz="4" w:space="0" w:color="auto"/>
              <w:right w:val="single" w:sz="4" w:space="0" w:color="auto"/>
            </w:tcBorders>
          </w:tcPr>
          <w:p w:rsidR="002B58C8" w:rsidRPr="001F3EB8" w:rsidRDefault="002B58C8" w:rsidP="00823512">
            <w:pPr>
              <w:pStyle w:val="ConsPlusCell"/>
              <w:jc w:val="center"/>
              <w:rPr>
                <w:rFonts w:ascii="Courier New" w:hAnsi="Courier New" w:cs="Courier New"/>
                <w:sz w:val="20"/>
                <w:szCs w:val="20"/>
              </w:rPr>
            </w:pPr>
          </w:p>
        </w:tc>
        <w:tc>
          <w:tcPr>
            <w:tcW w:w="902" w:type="dxa"/>
            <w:gridSpan w:val="2"/>
            <w:tcBorders>
              <w:top w:val="single" w:sz="4" w:space="0" w:color="auto"/>
              <w:left w:val="single" w:sz="4" w:space="0" w:color="auto"/>
              <w:bottom w:val="single" w:sz="4" w:space="0" w:color="auto"/>
              <w:right w:val="single" w:sz="4" w:space="0" w:color="auto"/>
            </w:tcBorders>
          </w:tcPr>
          <w:p w:rsidR="002B58C8" w:rsidRPr="001F3EB8" w:rsidRDefault="002B58C8" w:rsidP="00823512">
            <w:pPr>
              <w:pStyle w:val="ConsPlusCell"/>
              <w:jc w:val="center"/>
              <w:rPr>
                <w:rFonts w:ascii="Courier New" w:hAnsi="Courier New" w:cs="Courier New"/>
                <w:sz w:val="20"/>
                <w:szCs w:val="20"/>
              </w:rPr>
            </w:pPr>
          </w:p>
        </w:tc>
        <w:tc>
          <w:tcPr>
            <w:tcW w:w="1013" w:type="dxa"/>
            <w:tcBorders>
              <w:top w:val="single" w:sz="4" w:space="0" w:color="auto"/>
              <w:left w:val="single" w:sz="4" w:space="0" w:color="auto"/>
              <w:bottom w:val="single" w:sz="4" w:space="0" w:color="auto"/>
              <w:right w:val="single" w:sz="4" w:space="0" w:color="auto"/>
            </w:tcBorders>
          </w:tcPr>
          <w:p w:rsidR="002B58C8" w:rsidRPr="001F3EB8" w:rsidRDefault="002B58C8" w:rsidP="00823512">
            <w:pPr>
              <w:pStyle w:val="ConsPlusCell"/>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tcPr>
          <w:p w:rsidR="002B58C8" w:rsidRPr="001F3EB8" w:rsidRDefault="002B58C8" w:rsidP="00823512">
            <w:pPr>
              <w:pStyle w:val="ConsPlusCell"/>
              <w:jc w:val="center"/>
              <w:rPr>
                <w:rFonts w:ascii="Courier New" w:hAnsi="Courier New" w:cs="Courier New"/>
                <w:sz w:val="20"/>
                <w:szCs w:val="20"/>
              </w:rPr>
            </w:pPr>
          </w:p>
        </w:tc>
      </w:tr>
      <w:tr w:rsidR="002B58C8" w:rsidRPr="001F3EB8" w:rsidTr="005C59A9">
        <w:trPr>
          <w:trHeight w:val="125"/>
          <w:tblCellSpacing w:w="5" w:type="nil"/>
        </w:trPr>
        <w:tc>
          <w:tcPr>
            <w:tcW w:w="1709" w:type="dxa"/>
            <w:vMerge/>
            <w:tcBorders>
              <w:left w:val="single" w:sz="4" w:space="0" w:color="auto"/>
              <w:right w:val="single" w:sz="4" w:space="0" w:color="auto"/>
            </w:tcBorders>
          </w:tcPr>
          <w:p w:rsidR="002B58C8" w:rsidRPr="001F3EB8" w:rsidRDefault="002B58C8" w:rsidP="005C59A9">
            <w:pPr>
              <w:pStyle w:val="ConsPlusCell"/>
              <w:rPr>
                <w:sz w:val="20"/>
                <w:szCs w:val="20"/>
              </w:rPr>
            </w:pPr>
          </w:p>
        </w:tc>
        <w:tc>
          <w:tcPr>
            <w:tcW w:w="4131" w:type="dxa"/>
            <w:vMerge/>
            <w:tcBorders>
              <w:left w:val="single" w:sz="4" w:space="0" w:color="auto"/>
              <w:right w:val="single" w:sz="4" w:space="0" w:color="auto"/>
            </w:tcBorders>
          </w:tcPr>
          <w:p w:rsidR="002B58C8" w:rsidRPr="001F3EB8" w:rsidRDefault="002B58C8" w:rsidP="005C59A9">
            <w:pPr>
              <w:pStyle w:val="ConsPlusCell"/>
              <w:rPr>
                <w:sz w:val="20"/>
                <w:szCs w:val="20"/>
              </w:rPr>
            </w:pPr>
          </w:p>
        </w:tc>
        <w:tc>
          <w:tcPr>
            <w:tcW w:w="2565" w:type="dxa"/>
            <w:tcBorders>
              <w:top w:val="single" w:sz="4" w:space="0" w:color="auto"/>
              <w:left w:val="single" w:sz="4" w:space="0" w:color="auto"/>
              <w:bottom w:val="single" w:sz="4" w:space="0" w:color="auto"/>
              <w:right w:val="single" w:sz="4" w:space="0" w:color="auto"/>
            </w:tcBorders>
          </w:tcPr>
          <w:p w:rsidR="002B58C8" w:rsidRPr="001F3EB8" w:rsidRDefault="002B58C8" w:rsidP="00105EF9">
            <w:pPr>
              <w:pStyle w:val="ConsPlusCell"/>
              <w:rPr>
                <w:sz w:val="20"/>
                <w:szCs w:val="20"/>
              </w:rPr>
            </w:pPr>
            <w:r w:rsidRPr="001F3EB8">
              <w:rPr>
                <w:sz w:val="20"/>
                <w:szCs w:val="20"/>
              </w:rPr>
              <w:t xml:space="preserve">республиканский бюджет         </w:t>
            </w:r>
            <w:r w:rsidRPr="001F3EB8">
              <w:rPr>
                <w:sz w:val="20"/>
                <w:szCs w:val="20"/>
              </w:rPr>
              <w:br/>
              <w:t>Республики Коми</w:t>
            </w:r>
          </w:p>
        </w:tc>
        <w:tc>
          <w:tcPr>
            <w:tcW w:w="951" w:type="dxa"/>
            <w:tcBorders>
              <w:top w:val="single" w:sz="4" w:space="0" w:color="auto"/>
              <w:left w:val="single" w:sz="4" w:space="0" w:color="auto"/>
              <w:bottom w:val="single" w:sz="4" w:space="0" w:color="auto"/>
              <w:right w:val="single" w:sz="4" w:space="0" w:color="auto"/>
            </w:tcBorders>
          </w:tcPr>
          <w:p w:rsidR="002B58C8" w:rsidRPr="001F3EB8" w:rsidRDefault="002B58C8" w:rsidP="00823512">
            <w:pPr>
              <w:pStyle w:val="ConsPlusCell"/>
              <w:jc w:val="center"/>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2B58C8" w:rsidRPr="001F3EB8" w:rsidRDefault="002B58C8" w:rsidP="00823512">
            <w:pPr>
              <w:pStyle w:val="ConsPlusCell"/>
              <w:jc w:val="center"/>
              <w:rPr>
                <w:sz w:val="20"/>
                <w:szCs w:val="20"/>
              </w:rPr>
            </w:pPr>
          </w:p>
        </w:tc>
        <w:tc>
          <w:tcPr>
            <w:tcW w:w="1046" w:type="dxa"/>
            <w:tcBorders>
              <w:top w:val="single" w:sz="4" w:space="0" w:color="auto"/>
              <w:left w:val="single" w:sz="4" w:space="0" w:color="auto"/>
              <w:bottom w:val="single" w:sz="4" w:space="0" w:color="auto"/>
              <w:right w:val="single" w:sz="4" w:space="0" w:color="auto"/>
            </w:tcBorders>
          </w:tcPr>
          <w:p w:rsidR="002B58C8" w:rsidRPr="001F3EB8" w:rsidRDefault="0056705A" w:rsidP="00823512">
            <w:pPr>
              <w:pStyle w:val="ConsPlusCell"/>
              <w:jc w:val="center"/>
              <w:rPr>
                <w:sz w:val="20"/>
                <w:szCs w:val="20"/>
              </w:rPr>
            </w:pPr>
            <w:r w:rsidRPr="001F3EB8">
              <w:rPr>
                <w:sz w:val="20"/>
                <w:szCs w:val="20"/>
              </w:rPr>
              <w:t>55,48</w:t>
            </w:r>
          </w:p>
        </w:tc>
        <w:tc>
          <w:tcPr>
            <w:tcW w:w="1047" w:type="dxa"/>
            <w:tcBorders>
              <w:top w:val="single" w:sz="4" w:space="0" w:color="auto"/>
              <w:left w:val="single" w:sz="4" w:space="0" w:color="auto"/>
              <w:bottom w:val="single" w:sz="4" w:space="0" w:color="auto"/>
              <w:right w:val="single" w:sz="4" w:space="0" w:color="auto"/>
            </w:tcBorders>
          </w:tcPr>
          <w:p w:rsidR="002B58C8" w:rsidRPr="001F3EB8" w:rsidRDefault="002B58C8" w:rsidP="00823512">
            <w:pPr>
              <w:pStyle w:val="ConsPlusCell"/>
              <w:jc w:val="center"/>
              <w:rPr>
                <w:rFonts w:ascii="Courier New" w:hAnsi="Courier New" w:cs="Courier New"/>
                <w:sz w:val="20"/>
                <w:szCs w:val="20"/>
              </w:rPr>
            </w:pPr>
          </w:p>
        </w:tc>
        <w:tc>
          <w:tcPr>
            <w:tcW w:w="902" w:type="dxa"/>
            <w:gridSpan w:val="2"/>
            <w:tcBorders>
              <w:top w:val="single" w:sz="4" w:space="0" w:color="auto"/>
              <w:left w:val="single" w:sz="4" w:space="0" w:color="auto"/>
              <w:bottom w:val="single" w:sz="4" w:space="0" w:color="auto"/>
              <w:right w:val="single" w:sz="4" w:space="0" w:color="auto"/>
            </w:tcBorders>
          </w:tcPr>
          <w:p w:rsidR="002B58C8" w:rsidRPr="001F3EB8" w:rsidRDefault="002B58C8" w:rsidP="00823512">
            <w:pPr>
              <w:pStyle w:val="ConsPlusCell"/>
              <w:jc w:val="center"/>
              <w:rPr>
                <w:rFonts w:ascii="Courier New" w:hAnsi="Courier New" w:cs="Courier New"/>
                <w:sz w:val="20"/>
                <w:szCs w:val="20"/>
              </w:rPr>
            </w:pPr>
          </w:p>
        </w:tc>
        <w:tc>
          <w:tcPr>
            <w:tcW w:w="1013" w:type="dxa"/>
            <w:tcBorders>
              <w:top w:val="single" w:sz="4" w:space="0" w:color="auto"/>
              <w:left w:val="single" w:sz="4" w:space="0" w:color="auto"/>
              <w:bottom w:val="single" w:sz="4" w:space="0" w:color="auto"/>
              <w:right w:val="single" w:sz="4" w:space="0" w:color="auto"/>
            </w:tcBorders>
          </w:tcPr>
          <w:p w:rsidR="002B58C8" w:rsidRPr="001F3EB8" w:rsidRDefault="002B58C8" w:rsidP="00823512">
            <w:pPr>
              <w:pStyle w:val="ConsPlusCell"/>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tcPr>
          <w:p w:rsidR="002B58C8" w:rsidRPr="001F3EB8" w:rsidRDefault="002B58C8" w:rsidP="00823512">
            <w:pPr>
              <w:pStyle w:val="ConsPlusCell"/>
              <w:jc w:val="center"/>
              <w:rPr>
                <w:rFonts w:ascii="Courier New" w:hAnsi="Courier New" w:cs="Courier New"/>
                <w:sz w:val="20"/>
                <w:szCs w:val="20"/>
              </w:rPr>
            </w:pPr>
          </w:p>
        </w:tc>
      </w:tr>
      <w:tr w:rsidR="002B58C8" w:rsidRPr="001F3EB8" w:rsidTr="005C59A9">
        <w:trPr>
          <w:trHeight w:val="125"/>
          <w:tblCellSpacing w:w="5" w:type="nil"/>
        </w:trPr>
        <w:tc>
          <w:tcPr>
            <w:tcW w:w="1709" w:type="dxa"/>
            <w:vMerge/>
            <w:tcBorders>
              <w:left w:val="single" w:sz="4" w:space="0" w:color="auto"/>
              <w:right w:val="single" w:sz="4" w:space="0" w:color="auto"/>
            </w:tcBorders>
          </w:tcPr>
          <w:p w:rsidR="002B58C8" w:rsidRPr="001F3EB8" w:rsidRDefault="002B58C8" w:rsidP="005C59A9">
            <w:pPr>
              <w:pStyle w:val="ConsPlusCell"/>
              <w:rPr>
                <w:sz w:val="20"/>
                <w:szCs w:val="20"/>
              </w:rPr>
            </w:pPr>
          </w:p>
        </w:tc>
        <w:tc>
          <w:tcPr>
            <w:tcW w:w="4131" w:type="dxa"/>
            <w:vMerge/>
            <w:tcBorders>
              <w:left w:val="single" w:sz="4" w:space="0" w:color="auto"/>
              <w:right w:val="single" w:sz="4" w:space="0" w:color="auto"/>
            </w:tcBorders>
          </w:tcPr>
          <w:p w:rsidR="002B58C8" w:rsidRPr="001F3EB8" w:rsidRDefault="002B58C8" w:rsidP="005C59A9">
            <w:pPr>
              <w:pStyle w:val="ConsPlusCell"/>
              <w:rPr>
                <w:sz w:val="20"/>
                <w:szCs w:val="20"/>
              </w:rPr>
            </w:pPr>
          </w:p>
        </w:tc>
        <w:tc>
          <w:tcPr>
            <w:tcW w:w="2565" w:type="dxa"/>
            <w:tcBorders>
              <w:top w:val="single" w:sz="4" w:space="0" w:color="auto"/>
              <w:left w:val="single" w:sz="4" w:space="0" w:color="auto"/>
              <w:bottom w:val="single" w:sz="4" w:space="0" w:color="auto"/>
              <w:right w:val="single" w:sz="4" w:space="0" w:color="auto"/>
            </w:tcBorders>
          </w:tcPr>
          <w:p w:rsidR="002B58C8" w:rsidRPr="001F3EB8" w:rsidRDefault="002B58C8" w:rsidP="00105EF9">
            <w:pPr>
              <w:pStyle w:val="ConsPlusCell"/>
              <w:rPr>
                <w:sz w:val="20"/>
                <w:szCs w:val="20"/>
              </w:rPr>
            </w:pPr>
            <w:r w:rsidRPr="001F3EB8">
              <w:rPr>
                <w:sz w:val="20"/>
                <w:szCs w:val="20"/>
              </w:rPr>
              <w:t xml:space="preserve">бюджет муниципального образования муниципального района «Койгородский»      </w:t>
            </w:r>
          </w:p>
        </w:tc>
        <w:tc>
          <w:tcPr>
            <w:tcW w:w="951" w:type="dxa"/>
            <w:tcBorders>
              <w:top w:val="single" w:sz="4" w:space="0" w:color="auto"/>
              <w:left w:val="single" w:sz="4" w:space="0" w:color="auto"/>
              <w:bottom w:val="single" w:sz="4" w:space="0" w:color="auto"/>
              <w:right w:val="single" w:sz="4" w:space="0" w:color="auto"/>
            </w:tcBorders>
          </w:tcPr>
          <w:p w:rsidR="002B58C8" w:rsidRPr="001F3EB8" w:rsidRDefault="002B58C8" w:rsidP="00823512">
            <w:pPr>
              <w:pStyle w:val="ConsPlusCell"/>
              <w:jc w:val="center"/>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2B58C8" w:rsidRPr="001F3EB8" w:rsidRDefault="002B58C8" w:rsidP="00823512">
            <w:pPr>
              <w:pStyle w:val="ConsPlusCell"/>
              <w:jc w:val="center"/>
              <w:rPr>
                <w:sz w:val="20"/>
                <w:szCs w:val="20"/>
              </w:rPr>
            </w:pPr>
          </w:p>
        </w:tc>
        <w:tc>
          <w:tcPr>
            <w:tcW w:w="1046" w:type="dxa"/>
            <w:tcBorders>
              <w:top w:val="single" w:sz="4" w:space="0" w:color="auto"/>
              <w:left w:val="single" w:sz="4" w:space="0" w:color="auto"/>
              <w:bottom w:val="single" w:sz="4" w:space="0" w:color="auto"/>
              <w:right w:val="single" w:sz="4" w:space="0" w:color="auto"/>
            </w:tcBorders>
          </w:tcPr>
          <w:p w:rsidR="002B58C8" w:rsidRPr="001F3EB8" w:rsidRDefault="002B58C8" w:rsidP="00823512">
            <w:pPr>
              <w:pStyle w:val="ConsPlusCell"/>
              <w:jc w:val="center"/>
              <w:rPr>
                <w:sz w:val="20"/>
                <w:szCs w:val="20"/>
              </w:rPr>
            </w:pPr>
            <w:r w:rsidRPr="001F3EB8">
              <w:rPr>
                <w:sz w:val="20"/>
                <w:szCs w:val="20"/>
              </w:rPr>
              <w:t>119,3</w:t>
            </w:r>
          </w:p>
        </w:tc>
        <w:tc>
          <w:tcPr>
            <w:tcW w:w="1047" w:type="dxa"/>
            <w:tcBorders>
              <w:top w:val="single" w:sz="4" w:space="0" w:color="auto"/>
              <w:left w:val="single" w:sz="4" w:space="0" w:color="auto"/>
              <w:bottom w:val="single" w:sz="4" w:space="0" w:color="auto"/>
              <w:right w:val="single" w:sz="4" w:space="0" w:color="auto"/>
            </w:tcBorders>
          </w:tcPr>
          <w:p w:rsidR="002B58C8" w:rsidRPr="001F3EB8" w:rsidRDefault="006013E8" w:rsidP="00823512">
            <w:pPr>
              <w:pStyle w:val="ConsPlusCell"/>
              <w:jc w:val="center"/>
              <w:rPr>
                <w:rFonts w:ascii="Courier New" w:hAnsi="Courier New" w:cs="Courier New"/>
                <w:sz w:val="20"/>
                <w:szCs w:val="20"/>
              </w:rPr>
            </w:pPr>
            <w:r w:rsidRPr="001F3EB8">
              <w:rPr>
                <w:sz w:val="20"/>
                <w:szCs w:val="20"/>
              </w:rPr>
              <w:t>119,3</w:t>
            </w:r>
          </w:p>
        </w:tc>
        <w:tc>
          <w:tcPr>
            <w:tcW w:w="902" w:type="dxa"/>
            <w:gridSpan w:val="2"/>
            <w:tcBorders>
              <w:top w:val="single" w:sz="4" w:space="0" w:color="auto"/>
              <w:left w:val="single" w:sz="4" w:space="0" w:color="auto"/>
              <w:bottom w:val="single" w:sz="4" w:space="0" w:color="auto"/>
              <w:right w:val="single" w:sz="4" w:space="0" w:color="auto"/>
            </w:tcBorders>
          </w:tcPr>
          <w:p w:rsidR="002B58C8" w:rsidRPr="001F3EB8" w:rsidRDefault="006013E8" w:rsidP="00823512">
            <w:pPr>
              <w:pStyle w:val="ConsPlusCell"/>
              <w:jc w:val="center"/>
              <w:rPr>
                <w:rFonts w:ascii="Courier New" w:hAnsi="Courier New" w:cs="Courier New"/>
                <w:sz w:val="20"/>
                <w:szCs w:val="20"/>
              </w:rPr>
            </w:pPr>
            <w:r w:rsidRPr="001F3EB8">
              <w:rPr>
                <w:sz w:val="20"/>
                <w:szCs w:val="20"/>
              </w:rPr>
              <w:t>119,3</w:t>
            </w:r>
          </w:p>
        </w:tc>
        <w:tc>
          <w:tcPr>
            <w:tcW w:w="1013" w:type="dxa"/>
            <w:tcBorders>
              <w:top w:val="single" w:sz="4" w:space="0" w:color="auto"/>
              <w:left w:val="single" w:sz="4" w:space="0" w:color="auto"/>
              <w:bottom w:val="single" w:sz="4" w:space="0" w:color="auto"/>
              <w:right w:val="single" w:sz="4" w:space="0" w:color="auto"/>
            </w:tcBorders>
          </w:tcPr>
          <w:p w:rsidR="002B58C8" w:rsidRPr="001F3EB8" w:rsidRDefault="00C93E23" w:rsidP="00823512">
            <w:pPr>
              <w:pStyle w:val="ConsPlusCell"/>
              <w:jc w:val="center"/>
              <w:rPr>
                <w:sz w:val="20"/>
                <w:szCs w:val="20"/>
              </w:rPr>
            </w:pPr>
            <w:r w:rsidRPr="001F3EB8">
              <w:rPr>
                <w:sz w:val="20"/>
                <w:szCs w:val="20"/>
              </w:rPr>
              <w:t>119,3</w:t>
            </w:r>
          </w:p>
        </w:tc>
        <w:tc>
          <w:tcPr>
            <w:tcW w:w="933" w:type="dxa"/>
            <w:tcBorders>
              <w:top w:val="single" w:sz="4" w:space="0" w:color="auto"/>
              <w:left w:val="single" w:sz="4" w:space="0" w:color="auto"/>
              <w:bottom w:val="single" w:sz="4" w:space="0" w:color="auto"/>
              <w:right w:val="single" w:sz="4" w:space="0" w:color="auto"/>
            </w:tcBorders>
          </w:tcPr>
          <w:p w:rsidR="002B58C8" w:rsidRPr="001F3EB8" w:rsidRDefault="002B58C8" w:rsidP="00823512">
            <w:pPr>
              <w:pStyle w:val="ConsPlusCell"/>
              <w:jc w:val="center"/>
              <w:rPr>
                <w:rFonts w:ascii="Courier New" w:hAnsi="Courier New" w:cs="Courier New"/>
                <w:sz w:val="20"/>
                <w:szCs w:val="20"/>
              </w:rPr>
            </w:pPr>
          </w:p>
        </w:tc>
      </w:tr>
      <w:tr w:rsidR="002B58C8" w:rsidRPr="001F3EB8" w:rsidTr="005C59A9">
        <w:trPr>
          <w:trHeight w:val="125"/>
          <w:tblCellSpacing w:w="5" w:type="nil"/>
        </w:trPr>
        <w:tc>
          <w:tcPr>
            <w:tcW w:w="1709" w:type="dxa"/>
            <w:vMerge/>
            <w:tcBorders>
              <w:left w:val="single" w:sz="4" w:space="0" w:color="auto"/>
              <w:right w:val="single" w:sz="4" w:space="0" w:color="auto"/>
            </w:tcBorders>
          </w:tcPr>
          <w:p w:rsidR="002B58C8" w:rsidRPr="001F3EB8" w:rsidRDefault="002B58C8" w:rsidP="005C59A9">
            <w:pPr>
              <w:pStyle w:val="ConsPlusCell"/>
              <w:rPr>
                <w:sz w:val="20"/>
                <w:szCs w:val="20"/>
              </w:rPr>
            </w:pPr>
          </w:p>
        </w:tc>
        <w:tc>
          <w:tcPr>
            <w:tcW w:w="4131" w:type="dxa"/>
            <w:vMerge/>
            <w:tcBorders>
              <w:left w:val="single" w:sz="4" w:space="0" w:color="auto"/>
              <w:right w:val="single" w:sz="4" w:space="0" w:color="auto"/>
            </w:tcBorders>
          </w:tcPr>
          <w:p w:rsidR="002B58C8" w:rsidRPr="001F3EB8" w:rsidRDefault="002B58C8" w:rsidP="005C59A9">
            <w:pPr>
              <w:pStyle w:val="ConsPlusCell"/>
              <w:rPr>
                <w:sz w:val="20"/>
                <w:szCs w:val="20"/>
              </w:rPr>
            </w:pPr>
          </w:p>
        </w:tc>
        <w:tc>
          <w:tcPr>
            <w:tcW w:w="2565" w:type="dxa"/>
            <w:tcBorders>
              <w:top w:val="single" w:sz="4" w:space="0" w:color="auto"/>
              <w:left w:val="single" w:sz="4" w:space="0" w:color="auto"/>
              <w:bottom w:val="single" w:sz="4" w:space="0" w:color="auto"/>
              <w:right w:val="single" w:sz="4" w:space="0" w:color="auto"/>
            </w:tcBorders>
          </w:tcPr>
          <w:p w:rsidR="002B58C8" w:rsidRPr="001F3EB8" w:rsidRDefault="002B58C8" w:rsidP="00105EF9">
            <w:pPr>
              <w:pStyle w:val="ConsPlusCell"/>
              <w:rPr>
                <w:sz w:val="20"/>
                <w:szCs w:val="20"/>
              </w:rPr>
            </w:pPr>
            <w:r w:rsidRPr="001F3EB8">
              <w:rPr>
                <w:sz w:val="20"/>
                <w:szCs w:val="20"/>
              </w:rPr>
              <w:t xml:space="preserve">средства от  приносящей     </w:t>
            </w:r>
            <w:r w:rsidRPr="001F3EB8">
              <w:rPr>
                <w:sz w:val="20"/>
                <w:szCs w:val="20"/>
              </w:rPr>
              <w:br/>
              <w:t xml:space="preserve">доход   деятельности   </w:t>
            </w:r>
          </w:p>
        </w:tc>
        <w:tc>
          <w:tcPr>
            <w:tcW w:w="951" w:type="dxa"/>
            <w:tcBorders>
              <w:top w:val="single" w:sz="4" w:space="0" w:color="auto"/>
              <w:left w:val="single" w:sz="4" w:space="0" w:color="auto"/>
              <w:bottom w:val="single" w:sz="4" w:space="0" w:color="auto"/>
              <w:right w:val="single" w:sz="4" w:space="0" w:color="auto"/>
            </w:tcBorders>
          </w:tcPr>
          <w:p w:rsidR="002B58C8" w:rsidRPr="001F3EB8" w:rsidRDefault="002B58C8" w:rsidP="00823512">
            <w:pPr>
              <w:pStyle w:val="ConsPlusCell"/>
              <w:jc w:val="center"/>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2B58C8" w:rsidRPr="001F3EB8" w:rsidRDefault="002B58C8" w:rsidP="00823512">
            <w:pPr>
              <w:pStyle w:val="ConsPlusCell"/>
              <w:jc w:val="center"/>
              <w:rPr>
                <w:sz w:val="20"/>
                <w:szCs w:val="20"/>
              </w:rPr>
            </w:pPr>
          </w:p>
        </w:tc>
        <w:tc>
          <w:tcPr>
            <w:tcW w:w="1046" w:type="dxa"/>
            <w:tcBorders>
              <w:top w:val="single" w:sz="4" w:space="0" w:color="auto"/>
              <w:left w:val="single" w:sz="4" w:space="0" w:color="auto"/>
              <w:bottom w:val="single" w:sz="4" w:space="0" w:color="auto"/>
              <w:right w:val="single" w:sz="4" w:space="0" w:color="auto"/>
            </w:tcBorders>
          </w:tcPr>
          <w:p w:rsidR="002B58C8" w:rsidRPr="001F3EB8" w:rsidRDefault="002B58C8" w:rsidP="00823512">
            <w:pPr>
              <w:pStyle w:val="ConsPlusCell"/>
              <w:jc w:val="center"/>
              <w:rPr>
                <w:sz w:val="20"/>
                <w:szCs w:val="20"/>
              </w:rPr>
            </w:pPr>
          </w:p>
        </w:tc>
        <w:tc>
          <w:tcPr>
            <w:tcW w:w="1047" w:type="dxa"/>
            <w:tcBorders>
              <w:top w:val="single" w:sz="4" w:space="0" w:color="auto"/>
              <w:left w:val="single" w:sz="4" w:space="0" w:color="auto"/>
              <w:bottom w:val="single" w:sz="4" w:space="0" w:color="auto"/>
              <w:right w:val="single" w:sz="4" w:space="0" w:color="auto"/>
            </w:tcBorders>
          </w:tcPr>
          <w:p w:rsidR="002B58C8" w:rsidRPr="001F3EB8" w:rsidRDefault="002B58C8" w:rsidP="00823512">
            <w:pPr>
              <w:pStyle w:val="ConsPlusCell"/>
              <w:jc w:val="center"/>
              <w:rPr>
                <w:rFonts w:ascii="Courier New" w:hAnsi="Courier New" w:cs="Courier New"/>
                <w:sz w:val="20"/>
                <w:szCs w:val="20"/>
              </w:rPr>
            </w:pPr>
          </w:p>
        </w:tc>
        <w:tc>
          <w:tcPr>
            <w:tcW w:w="902" w:type="dxa"/>
            <w:gridSpan w:val="2"/>
            <w:tcBorders>
              <w:top w:val="single" w:sz="4" w:space="0" w:color="auto"/>
              <w:left w:val="single" w:sz="4" w:space="0" w:color="auto"/>
              <w:bottom w:val="single" w:sz="4" w:space="0" w:color="auto"/>
              <w:right w:val="single" w:sz="4" w:space="0" w:color="auto"/>
            </w:tcBorders>
          </w:tcPr>
          <w:p w:rsidR="002B58C8" w:rsidRPr="001F3EB8" w:rsidRDefault="002B58C8" w:rsidP="00823512">
            <w:pPr>
              <w:pStyle w:val="ConsPlusCell"/>
              <w:jc w:val="center"/>
              <w:rPr>
                <w:rFonts w:ascii="Courier New" w:hAnsi="Courier New" w:cs="Courier New"/>
                <w:sz w:val="20"/>
                <w:szCs w:val="20"/>
              </w:rPr>
            </w:pPr>
          </w:p>
        </w:tc>
        <w:tc>
          <w:tcPr>
            <w:tcW w:w="1013" w:type="dxa"/>
            <w:tcBorders>
              <w:top w:val="single" w:sz="4" w:space="0" w:color="auto"/>
              <w:left w:val="single" w:sz="4" w:space="0" w:color="auto"/>
              <w:bottom w:val="single" w:sz="4" w:space="0" w:color="auto"/>
              <w:right w:val="single" w:sz="4" w:space="0" w:color="auto"/>
            </w:tcBorders>
          </w:tcPr>
          <w:p w:rsidR="002B58C8" w:rsidRPr="001F3EB8" w:rsidRDefault="002B58C8" w:rsidP="00823512">
            <w:pPr>
              <w:pStyle w:val="ConsPlusCell"/>
              <w:jc w:val="center"/>
              <w:rPr>
                <w:rFonts w:ascii="Courier New" w:hAnsi="Courier New" w:cs="Courier New"/>
                <w:sz w:val="20"/>
                <w:szCs w:val="20"/>
              </w:rPr>
            </w:pPr>
          </w:p>
        </w:tc>
        <w:tc>
          <w:tcPr>
            <w:tcW w:w="933" w:type="dxa"/>
            <w:tcBorders>
              <w:top w:val="single" w:sz="4" w:space="0" w:color="auto"/>
              <w:left w:val="single" w:sz="4" w:space="0" w:color="auto"/>
              <w:bottom w:val="single" w:sz="4" w:space="0" w:color="auto"/>
              <w:right w:val="single" w:sz="4" w:space="0" w:color="auto"/>
            </w:tcBorders>
          </w:tcPr>
          <w:p w:rsidR="002B58C8" w:rsidRPr="001F3EB8" w:rsidRDefault="002B58C8" w:rsidP="00823512">
            <w:pPr>
              <w:pStyle w:val="ConsPlusCell"/>
              <w:jc w:val="center"/>
              <w:rPr>
                <w:rFonts w:ascii="Courier New" w:hAnsi="Courier New" w:cs="Courier New"/>
                <w:sz w:val="20"/>
                <w:szCs w:val="20"/>
              </w:rPr>
            </w:pPr>
          </w:p>
        </w:tc>
      </w:tr>
      <w:tr w:rsidR="002B58C8" w:rsidRPr="001F3EB8" w:rsidTr="005E6C98">
        <w:trPr>
          <w:trHeight w:val="125"/>
          <w:tblCellSpacing w:w="5" w:type="nil"/>
        </w:trPr>
        <w:tc>
          <w:tcPr>
            <w:tcW w:w="1709" w:type="dxa"/>
            <w:vMerge/>
            <w:tcBorders>
              <w:left w:val="single" w:sz="4" w:space="0" w:color="auto"/>
              <w:bottom w:val="single" w:sz="4" w:space="0" w:color="auto"/>
              <w:right w:val="single" w:sz="4" w:space="0" w:color="auto"/>
            </w:tcBorders>
          </w:tcPr>
          <w:p w:rsidR="002B58C8" w:rsidRPr="001F3EB8" w:rsidRDefault="002B58C8" w:rsidP="005C59A9">
            <w:pPr>
              <w:pStyle w:val="ConsPlusCell"/>
              <w:rPr>
                <w:sz w:val="20"/>
                <w:szCs w:val="20"/>
              </w:rPr>
            </w:pPr>
          </w:p>
        </w:tc>
        <w:tc>
          <w:tcPr>
            <w:tcW w:w="4131" w:type="dxa"/>
            <w:vMerge/>
            <w:tcBorders>
              <w:left w:val="single" w:sz="4" w:space="0" w:color="auto"/>
              <w:bottom w:val="single" w:sz="4" w:space="0" w:color="auto"/>
              <w:right w:val="single" w:sz="4" w:space="0" w:color="auto"/>
            </w:tcBorders>
          </w:tcPr>
          <w:p w:rsidR="002B58C8" w:rsidRPr="001F3EB8" w:rsidRDefault="002B58C8" w:rsidP="005C59A9">
            <w:pPr>
              <w:pStyle w:val="ConsPlusCell"/>
              <w:rPr>
                <w:sz w:val="20"/>
                <w:szCs w:val="20"/>
              </w:rPr>
            </w:pPr>
          </w:p>
        </w:tc>
        <w:tc>
          <w:tcPr>
            <w:tcW w:w="2565" w:type="dxa"/>
            <w:tcBorders>
              <w:top w:val="single" w:sz="4" w:space="0" w:color="auto"/>
              <w:left w:val="single" w:sz="4" w:space="0" w:color="auto"/>
              <w:bottom w:val="single" w:sz="4" w:space="0" w:color="auto"/>
              <w:right w:val="single" w:sz="4" w:space="0" w:color="auto"/>
            </w:tcBorders>
          </w:tcPr>
          <w:p w:rsidR="002B58C8" w:rsidRPr="001F3EB8" w:rsidRDefault="002B58C8" w:rsidP="00105EF9">
            <w:pPr>
              <w:pStyle w:val="ConsPlusCell"/>
              <w:rPr>
                <w:sz w:val="20"/>
                <w:szCs w:val="20"/>
              </w:rPr>
            </w:pPr>
            <w:r w:rsidRPr="001F3EB8">
              <w:rPr>
                <w:sz w:val="20"/>
                <w:szCs w:val="20"/>
              </w:rPr>
              <w:t xml:space="preserve">юридические   лица </w:t>
            </w:r>
          </w:p>
        </w:tc>
        <w:tc>
          <w:tcPr>
            <w:tcW w:w="951" w:type="dxa"/>
            <w:tcBorders>
              <w:top w:val="single" w:sz="4" w:space="0" w:color="auto"/>
              <w:left w:val="single" w:sz="4" w:space="0" w:color="auto"/>
              <w:bottom w:val="single" w:sz="4" w:space="0" w:color="auto"/>
              <w:right w:val="single" w:sz="4" w:space="0" w:color="auto"/>
            </w:tcBorders>
          </w:tcPr>
          <w:p w:rsidR="002B58C8" w:rsidRPr="001F3EB8" w:rsidRDefault="002B58C8" w:rsidP="00823512">
            <w:pPr>
              <w:pStyle w:val="ConsPlusCell"/>
              <w:jc w:val="center"/>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2B58C8" w:rsidRPr="001F3EB8" w:rsidRDefault="002B58C8" w:rsidP="00823512">
            <w:pPr>
              <w:pStyle w:val="ConsPlusCell"/>
              <w:jc w:val="center"/>
              <w:rPr>
                <w:sz w:val="20"/>
                <w:szCs w:val="20"/>
              </w:rPr>
            </w:pPr>
          </w:p>
        </w:tc>
        <w:tc>
          <w:tcPr>
            <w:tcW w:w="1046" w:type="dxa"/>
            <w:tcBorders>
              <w:top w:val="single" w:sz="4" w:space="0" w:color="auto"/>
              <w:left w:val="single" w:sz="4" w:space="0" w:color="auto"/>
              <w:bottom w:val="single" w:sz="4" w:space="0" w:color="auto"/>
              <w:right w:val="single" w:sz="4" w:space="0" w:color="auto"/>
            </w:tcBorders>
          </w:tcPr>
          <w:p w:rsidR="002B58C8" w:rsidRPr="001F3EB8" w:rsidRDefault="002B58C8" w:rsidP="00823512">
            <w:pPr>
              <w:pStyle w:val="ConsPlusCell"/>
              <w:jc w:val="center"/>
              <w:rPr>
                <w:sz w:val="20"/>
                <w:szCs w:val="20"/>
              </w:rPr>
            </w:pPr>
          </w:p>
        </w:tc>
        <w:tc>
          <w:tcPr>
            <w:tcW w:w="1047" w:type="dxa"/>
            <w:tcBorders>
              <w:top w:val="single" w:sz="4" w:space="0" w:color="auto"/>
              <w:left w:val="single" w:sz="4" w:space="0" w:color="auto"/>
              <w:bottom w:val="single" w:sz="4" w:space="0" w:color="auto"/>
              <w:right w:val="single" w:sz="4" w:space="0" w:color="auto"/>
            </w:tcBorders>
          </w:tcPr>
          <w:p w:rsidR="002B58C8" w:rsidRPr="001F3EB8" w:rsidRDefault="002B58C8" w:rsidP="00823512">
            <w:pPr>
              <w:pStyle w:val="ConsPlusCell"/>
              <w:jc w:val="center"/>
              <w:rPr>
                <w:rFonts w:ascii="Courier New" w:hAnsi="Courier New" w:cs="Courier New"/>
                <w:sz w:val="20"/>
                <w:szCs w:val="20"/>
              </w:rPr>
            </w:pPr>
          </w:p>
        </w:tc>
        <w:tc>
          <w:tcPr>
            <w:tcW w:w="902" w:type="dxa"/>
            <w:gridSpan w:val="2"/>
            <w:tcBorders>
              <w:top w:val="single" w:sz="4" w:space="0" w:color="auto"/>
              <w:left w:val="single" w:sz="4" w:space="0" w:color="auto"/>
              <w:bottom w:val="single" w:sz="4" w:space="0" w:color="auto"/>
              <w:right w:val="single" w:sz="4" w:space="0" w:color="auto"/>
            </w:tcBorders>
          </w:tcPr>
          <w:p w:rsidR="002B58C8" w:rsidRPr="001F3EB8" w:rsidRDefault="002B58C8" w:rsidP="00823512">
            <w:pPr>
              <w:pStyle w:val="ConsPlusCell"/>
              <w:jc w:val="center"/>
              <w:rPr>
                <w:rFonts w:ascii="Courier New" w:hAnsi="Courier New" w:cs="Courier New"/>
                <w:sz w:val="20"/>
                <w:szCs w:val="20"/>
              </w:rPr>
            </w:pPr>
          </w:p>
        </w:tc>
        <w:tc>
          <w:tcPr>
            <w:tcW w:w="1013" w:type="dxa"/>
            <w:tcBorders>
              <w:top w:val="single" w:sz="4" w:space="0" w:color="auto"/>
              <w:left w:val="single" w:sz="4" w:space="0" w:color="auto"/>
              <w:bottom w:val="single" w:sz="4" w:space="0" w:color="auto"/>
              <w:right w:val="single" w:sz="4" w:space="0" w:color="auto"/>
            </w:tcBorders>
          </w:tcPr>
          <w:p w:rsidR="002B58C8" w:rsidRPr="001F3EB8" w:rsidRDefault="002B58C8" w:rsidP="00823512">
            <w:pPr>
              <w:pStyle w:val="ConsPlusCell"/>
              <w:jc w:val="center"/>
              <w:rPr>
                <w:rFonts w:ascii="Courier New" w:hAnsi="Courier New" w:cs="Courier New"/>
                <w:sz w:val="20"/>
                <w:szCs w:val="20"/>
              </w:rPr>
            </w:pPr>
          </w:p>
        </w:tc>
        <w:tc>
          <w:tcPr>
            <w:tcW w:w="933" w:type="dxa"/>
            <w:tcBorders>
              <w:top w:val="single" w:sz="4" w:space="0" w:color="auto"/>
              <w:left w:val="single" w:sz="4" w:space="0" w:color="auto"/>
              <w:bottom w:val="single" w:sz="4" w:space="0" w:color="auto"/>
              <w:right w:val="single" w:sz="4" w:space="0" w:color="auto"/>
            </w:tcBorders>
          </w:tcPr>
          <w:p w:rsidR="002B58C8" w:rsidRPr="001F3EB8" w:rsidRDefault="002B58C8" w:rsidP="00823512">
            <w:pPr>
              <w:pStyle w:val="ConsPlusCell"/>
              <w:jc w:val="center"/>
              <w:rPr>
                <w:rFonts w:ascii="Courier New" w:hAnsi="Courier New" w:cs="Courier New"/>
                <w:sz w:val="20"/>
                <w:szCs w:val="20"/>
              </w:rPr>
            </w:pPr>
          </w:p>
        </w:tc>
      </w:tr>
      <w:tr w:rsidR="005A7748" w:rsidRPr="001F3EB8" w:rsidTr="005E6C98">
        <w:trPr>
          <w:trHeight w:val="125"/>
          <w:tblCellSpacing w:w="5" w:type="nil"/>
        </w:trPr>
        <w:tc>
          <w:tcPr>
            <w:tcW w:w="1709" w:type="dxa"/>
            <w:vMerge w:val="restart"/>
            <w:tcBorders>
              <w:top w:val="single" w:sz="4" w:space="0" w:color="auto"/>
              <w:left w:val="single" w:sz="4" w:space="0" w:color="auto"/>
              <w:right w:val="single" w:sz="4" w:space="0" w:color="auto"/>
            </w:tcBorders>
          </w:tcPr>
          <w:p w:rsidR="005A7748" w:rsidRPr="001F3EB8" w:rsidRDefault="005A7748" w:rsidP="00A3375A">
            <w:pPr>
              <w:pStyle w:val="ConsPlusCell"/>
              <w:rPr>
                <w:snapToGrid w:val="0"/>
                <w:color w:val="000000"/>
                <w:sz w:val="20"/>
                <w:szCs w:val="20"/>
              </w:rPr>
            </w:pPr>
            <w:r w:rsidRPr="001F3EB8">
              <w:rPr>
                <w:snapToGrid w:val="0"/>
                <w:color w:val="000000"/>
                <w:sz w:val="20"/>
                <w:szCs w:val="20"/>
              </w:rPr>
              <w:t>Подпрограмма 2</w:t>
            </w:r>
          </w:p>
          <w:p w:rsidR="005A7748" w:rsidRPr="001F3EB8" w:rsidRDefault="005A7748" w:rsidP="00A3375A">
            <w:pPr>
              <w:pStyle w:val="ConsPlusCell"/>
              <w:rPr>
                <w:snapToGrid w:val="0"/>
                <w:color w:val="000000"/>
                <w:sz w:val="20"/>
                <w:szCs w:val="20"/>
              </w:rPr>
            </w:pPr>
          </w:p>
        </w:tc>
        <w:tc>
          <w:tcPr>
            <w:tcW w:w="4131" w:type="dxa"/>
            <w:vMerge w:val="restart"/>
            <w:tcBorders>
              <w:top w:val="single" w:sz="4" w:space="0" w:color="auto"/>
              <w:left w:val="single" w:sz="4" w:space="0" w:color="auto"/>
              <w:right w:val="single" w:sz="4" w:space="0" w:color="auto"/>
            </w:tcBorders>
          </w:tcPr>
          <w:p w:rsidR="005A7748" w:rsidRPr="001F3EB8" w:rsidRDefault="005A7748" w:rsidP="00F379BB">
            <w:pPr>
              <w:pStyle w:val="ConsPlusCell"/>
              <w:rPr>
                <w:snapToGrid w:val="0"/>
                <w:color w:val="000000"/>
                <w:sz w:val="20"/>
                <w:szCs w:val="20"/>
              </w:rPr>
            </w:pPr>
            <w:r w:rsidRPr="001F3EB8">
              <w:rPr>
                <w:sz w:val="20"/>
                <w:szCs w:val="20"/>
              </w:rPr>
              <w:t xml:space="preserve">Развитие агропромышленного и </w:t>
            </w:r>
            <w:proofErr w:type="spellStart"/>
            <w:r w:rsidRPr="001F3EB8">
              <w:rPr>
                <w:sz w:val="20"/>
                <w:szCs w:val="20"/>
              </w:rPr>
              <w:t>рыбохозяйственного</w:t>
            </w:r>
            <w:proofErr w:type="spellEnd"/>
            <w:r w:rsidRPr="001F3EB8">
              <w:rPr>
                <w:sz w:val="20"/>
                <w:szCs w:val="20"/>
              </w:rPr>
              <w:t xml:space="preserve"> комплексов в МО МР «Койгородский»</w:t>
            </w:r>
          </w:p>
        </w:tc>
        <w:tc>
          <w:tcPr>
            <w:tcW w:w="2565" w:type="dxa"/>
            <w:tcBorders>
              <w:top w:val="single" w:sz="4" w:space="0" w:color="auto"/>
              <w:left w:val="single" w:sz="4" w:space="0" w:color="auto"/>
              <w:bottom w:val="single" w:sz="4" w:space="0" w:color="auto"/>
              <w:right w:val="single" w:sz="4" w:space="0" w:color="auto"/>
            </w:tcBorders>
          </w:tcPr>
          <w:p w:rsidR="005A7748" w:rsidRPr="001F3EB8" w:rsidRDefault="005A7748" w:rsidP="00A3375A">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Всего:         </w:t>
            </w:r>
            <w:r w:rsidRPr="001F3EB8">
              <w:rPr>
                <w:rFonts w:ascii="Times New Roman" w:hAnsi="Times New Roman" w:cs="Times New Roman"/>
                <w:sz w:val="20"/>
                <w:szCs w:val="20"/>
              </w:rPr>
              <w:br/>
              <w:t xml:space="preserve">в том числе:   </w:t>
            </w:r>
          </w:p>
        </w:tc>
        <w:tc>
          <w:tcPr>
            <w:tcW w:w="951"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w:t>
            </w:r>
          </w:p>
        </w:tc>
        <w:tc>
          <w:tcPr>
            <w:tcW w:w="957" w:type="dxa"/>
            <w:tcBorders>
              <w:top w:val="single" w:sz="4" w:space="0" w:color="auto"/>
              <w:left w:val="single" w:sz="4" w:space="0" w:color="auto"/>
              <w:bottom w:val="single" w:sz="4" w:space="0" w:color="auto"/>
              <w:right w:val="single" w:sz="4" w:space="0" w:color="auto"/>
            </w:tcBorders>
          </w:tcPr>
          <w:p w:rsidR="005A7748" w:rsidRPr="001F3EB8" w:rsidRDefault="005A7748" w:rsidP="00536498">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3015,0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504826" w:rsidRPr="001F3EB8" w:rsidRDefault="00504826" w:rsidP="00823512">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3330,0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8209AC" w:rsidRPr="001F3EB8" w:rsidRDefault="008209AC" w:rsidP="00823512">
            <w:pPr>
              <w:pStyle w:val="ab"/>
              <w:widowControl w:val="0"/>
              <w:autoSpaceDE w:val="0"/>
              <w:autoSpaceDN w:val="0"/>
              <w:adjustRightInd w:val="0"/>
              <w:jc w:val="center"/>
              <w:rPr>
                <w:rFonts w:ascii="Times New Roman" w:hAnsi="Times New Roman"/>
                <w:sz w:val="20"/>
                <w:szCs w:val="20"/>
              </w:rPr>
            </w:pPr>
            <w:r w:rsidRPr="001F3EB8">
              <w:rPr>
                <w:rFonts w:ascii="Times New Roman" w:hAnsi="Times New Roman"/>
                <w:sz w:val="20"/>
                <w:szCs w:val="20"/>
              </w:rPr>
              <w:t>2</w:t>
            </w:r>
            <w:r w:rsidR="00161532" w:rsidRPr="001F3EB8">
              <w:rPr>
                <w:rFonts w:ascii="Times New Roman" w:hAnsi="Times New Roman"/>
                <w:sz w:val="20"/>
                <w:szCs w:val="20"/>
              </w:rPr>
              <w:t>9</w:t>
            </w:r>
            <w:r w:rsidRPr="001F3EB8">
              <w:rPr>
                <w:rFonts w:ascii="Times New Roman" w:hAnsi="Times New Roman"/>
                <w:sz w:val="20"/>
                <w:szCs w:val="20"/>
              </w:rPr>
              <w:t>15,0</w:t>
            </w:r>
          </w:p>
          <w:p w:rsidR="006013E8" w:rsidRPr="001F3EB8" w:rsidRDefault="006013E8" w:rsidP="00823512">
            <w:pPr>
              <w:pStyle w:val="ab"/>
              <w:widowControl w:val="0"/>
              <w:autoSpaceDE w:val="0"/>
              <w:autoSpaceDN w:val="0"/>
              <w:adjustRightInd w:val="0"/>
              <w:jc w:val="center"/>
              <w:rPr>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6013E8" w:rsidRPr="001F3EB8" w:rsidRDefault="006013E8" w:rsidP="005A7748">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15,0</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6013E8" w:rsidP="00EA3219">
            <w:pPr>
              <w:jc w:val="center"/>
              <w:rPr>
                <w:sz w:val="20"/>
                <w:szCs w:val="20"/>
              </w:rPr>
            </w:pPr>
            <w:r w:rsidRPr="001F3EB8">
              <w:rPr>
                <w:sz w:val="20"/>
                <w:szCs w:val="20"/>
              </w:rPr>
              <w:t>15,0</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EA3219">
            <w:pPr>
              <w:jc w:val="center"/>
              <w:rPr>
                <w:sz w:val="20"/>
                <w:szCs w:val="20"/>
              </w:rPr>
            </w:pPr>
          </w:p>
        </w:tc>
      </w:tr>
      <w:tr w:rsidR="005A7748" w:rsidRPr="001F3EB8" w:rsidTr="005E6C98">
        <w:trPr>
          <w:trHeight w:val="125"/>
          <w:tblCellSpacing w:w="5" w:type="nil"/>
        </w:trPr>
        <w:tc>
          <w:tcPr>
            <w:tcW w:w="1709" w:type="dxa"/>
            <w:vMerge/>
            <w:tcBorders>
              <w:left w:val="single" w:sz="4" w:space="0" w:color="auto"/>
              <w:right w:val="single" w:sz="4" w:space="0" w:color="auto"/>
            </w:tcBorders>
          </w:tcPr>
          <w:p w:rsidR="005A7748" w:rsidRPr="001F3EB8" w:rsidRDefault="005A7748" w:rsidP="00A3375A">
            <w:pPr>
              <w:pStyle w:val="ConsPlusCell"/>
              <w:rPr>
                <w:snapToGrid w:val="0"/>
                <w:color w:val="000000"/>
                <w:sz w:val="20"/>
                <w:szCs w:val="20"/>
              </w:rPr>
            </w:pPr>
          </w:p>
        </w:tc>
        <w:tc>
          <w:tcPr>
            <w:tcW w:w="4131" w:type="dxa"/>
            <w:vMerge/>
            <w:tcBorders>
              <w:left w:val="single" w:sz="4" w:space="0" w:color="auto"/>
              <w:right w:val="single" w:sz="4" w:space="0" w:color="auto"/>
            </w:tcBorders>
          </w:tcPr>
          <w:p w:rsidR="005A7748" w:rsidRPr="001F3EB8" w:rsidRDefault="005A7748" w:rsidP="00A3375A">
            <w:pPr>
              <w:pStyle w:val="ConsPlusCell"/>
              <w:rPr>
                <w:snapToGrid w:val="0"/>
                <w:color w:val="000000"/>
                <w:sz w:val="20"/>
                <w:szCs w:val="20"/>
              </w:rPr>
            </w:pPr>
          </w:p>
        </w:tc>
        <w:tc>
          <w:tcPr>
            <w:tcW w:w="2565" w:type="dxa"/>
            <w:tcBorders>
              <w:top w:val="single" w:sz="4" w:space="0" w:color="auto"/>
              <w:left w:val="single" w:sz="4" w:space="0" w:color="auto"/>
              <w:bottom w:val="single" w:sz="4" w:space="0" w:color="auto"/>
              <w:right w:val="single" w:sz="4" w:space="0" w:color="auto"/>
            </w:tcBorders>
          </w:tcPr>
          <w:p w:rsidR="005A7748" w:rsidRPr="001F3EB8" w:rsidRDefault="005A7748" w:rsidP="00A3375A">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федеральный  бюджет         </w:t>
            </w:r>
          </w:p>
        </w:tc>
        <w:tc>
          <w:tcPr>
            <w:tcW w:w="951"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ab"/>
              <w:widowControl w:val="0"/>
              <w:autoSpaceDE w:val="0"/>
              <w:autoSpaceDN w:val="0"/>
              <w:adjustRightInd w:val="0"/>
              <w:jc w:val="center"/>
              <w:rPr>
                <w:rFonts w:ascii="Times New Roman" w:hAnsi="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ab"/>
              <w:widowControl w:val="0"/>
              <w:autoSpaceDE w:val="0"/>
              <w:autoSpaceDN w:val="0"/>
              <w:adjustRightInd w:val="0"/>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823512">
            <w:pPr>
              <w:pStyle w:val="ab"/>
              <w:widowControl w:val="0"/>
              <w:autoSpaceDE w:val="0"/>
              <w:autoSpaceDN w:val="0"/>
              <w:adjustRightInd w:val="0"/>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823512">
            <w:pPr>
              <w:pStyle w:val="ab"/>
              <w:widowControl w:val="0"/>
              <w:autoSpaceDE w:val="0"/>
              <w:autoSpaceDN w:val="0"/>
              <w:adjustRightInd w:val="0"/>
              <w:jc w:val="center"/>
              <w:rPr>
                <w:rFonts w:ascii="Times New Roman" w:hAnsi="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5A7748">
            <w:pPr>
              <w:pStyle w:val="ab"/>
              <w:widowControl w:val="0"/>
              <w:autoSpaceDE w:val="0"/>
              <w:autoSpaceDN w:val="0"/>
              <w:adjustRightInd w:val="0"/>
              <w:jc w:val="center"/>
              <w:rPr>
                <w:rFonts w:ascii="Times New Roman" w:hAnsi="Times New Roman" w:cs="Times New Roman"/>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823512">
            <w:pPr>
              <w:pStyle w:val="ab"/>
              <w:widowControl w:val="0"/>
              <w:autoSpaceDE w:val="0"/>
              <w:autoSpaceDN w:val="0"/>
              <w:adjustRightInd w:val="0"/>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823512">
            <w:pPr>
              <w:pStyle w:val="ab"/>
              <w:widowControl w:val="0"/>
              <w:autoSpaceDE w:val="0"/>
              <w:autoSpaceDN w:val="0"/>
              <w:adjustRightInd w:val="0"/>
              <w:jc w:val="center"/>
              <w:rPr>
                <w:rFonts w:ascii="Times New Roman" w:hAnsi="Times New Roman"/>
                <w:sz w:val="20"/>
                <w:szCs w:val="20"/>
              </w:rPr>
            </w:pPr>
          </w:p>
        </w:tc>
      </w:tr>
      <w:tr w:rsidR="005A7748" w:rsidRPr="001F3EB8" w:rsidTr="005E6C98">
        <w:trPr>
          <w:trHeight w:val="125"/>
          <w:tblCellSpacing w:w="5" w:type="nil"/>
        </w:trPr>
        <w:tc>
          <w:tcPr>
            <w:tcW w:w="1709" w:type="dxa"/>
            <w:vMerge/>
            <w:tcBorders>
              <w:left w:val="single" w:sz="4" w:space="0" w:color="auto"/>
              <w:right w:val="single" w:sz="4" w:space="0" w:color="auto"/>
            </w:tcBorders>
          </w:tcPr>
          <w:p w:rsidR="005A7748" w:rsidRPr="001F3EB8" w:rsidRDefault="005A7748" w:rsidP="00A3375A">
            <w:pPr>
              <w:pStyle w:val="ConsPlusCell"/>
              <w:rPr>
                <w:snapToGrid w:val="0"/>
                <w:color w:val="000000"/>
                <w:sz w:val="20"/>
                <w:szCs w:val="20"/>
              </w:rPr>
            </w:pPr>
          </w:p>
        </w:tc>
        <w:tc>
          <w:tcPr>
            <w:tcW w:w="4131" w:type="dxa"/>
            <w:vMerge/>
            <w:tcBorders>
              <w:left w:val="single" w:sz="4" w:space="0" w:color="auto"/>
              <w:right w:val="single" w:sz="4" w:space="0" w:color="auto"/>
            </w:tcBorders>
          </w:tcPr>
          <w:p w:rsidR="005A7748" w:rsidRPr="001F3EB8" w:rsidRDefault="005A7748" w:rsidP="00A3375A">
            <w:pPr>
              <w:pStyle w:val="ConsPlusCell"/>
              <w:rPr>
                <w:snapToGrid w:val="0"/>
                <w:color w:val="000000"/>
                <w:sz w:val="20"/>
                <w:szCs w:val="20"/>
              </w:rPr>
            </w:pPr>
          </w:p>
        </w:tc>
        <w:tc>
          <w:tcPr>
            <w:tcW w:w="2565" w:type="dxa"/>
            <w:tcBorders>
              <w:top w:val="single" w:sz="4" w:space="0" w:color="auto"/>
              <w:left w:val="single" w:sz="4" w:space="0" w:color="auto"/>
              <w:bottom w:val="single" w:sz="4" w:space="0" w:color="auto"/>
              <w:right w:val="single" w:sz="4" w:space="0" w:color="auto"/>
            </w:tcBorders>
          </w:tcPr>
          <w:p w:rsidR="005A7748" w:rsidRPr="001F3EB8" w:rsidRDefault="005A7748" w:rsidP="00A3375A">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республиканский бюджет Республики Коми</w:t>
            </w:r>
          </w:p>
        </w:tc>
        <w:tc>
          <w:tcPr>
            <w:tcW w:w="951"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ab"/>
              <w:widowControl w:val="0"/>
              <w:autoSpaceDE w:val="0"/>
              <w:autoSpaceDN w:val="0"/>
              <w:adjustRightInd w:val="0"/>
              <w:jc w:val="center"/>
              <w:rPr>
                <w:rFonts w:ascii="Times New Roman" w:hAnsi="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ab"/>
              <w:widowControl w:val="0"/>
              <w:autoSpaceDE w:val="0"/>
              <w:autoSpaceDN w:val="0"/>
              <w:adjustRightInd w:val="0"/>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9579F7" w:rsidP="00823512">
            <w:pPr>
              <w:pStyle w:val="ab"/>
              <w:widowControl w:val="0"/>
              <w:autoSpaceDE w:val="0"/>
              <w:autoSpaceDN w:val="0"/>
              <w:adjustRightInd w:val="0"/>
              <w:jc w:val="center"/>
              <w:rPr>
                <w:rFonts w:ascii="Times New Roman" w:hAnsi="Times New Roman"/>
                <w:sz w:val="20"/>
                <w:szCs w:val="20"/>
              </w:rPr>
            </w:pPr>
            <w:r w:rsidRPr="001F3EB8">
              <w:rPr>
                <w:rFonts w:ascii="Times New Roman" w:hAnsi="Times New Roman"/>
                <w:sz w:val="20"/>
                <w:szCs w:val="20"/>
              </w:rPr>
              <w:t>490,0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161532" w:rsidP="00823512">
            <w:pPr>
              <w:pStyle w:val="ab"/>
              <w:widowControl w:val="0"/>
              <w:autoSpaceDE w:val="0"/>
              <w:autoSpaceDN w:val="0"/>
              <w:adjustRightInd w:val="0"/>
              <w:jc w:val="center"/>
              <w:rPr>
                <w:rFonts w:ascii="Times New Roman" w:hAnsi="Times New Roman"/>
                <w:sz w:val="20"/>
                <w:szCs w:val="20"/>
              </w:rPr>
            </w:pPr>
            <w:r w:rsidRPr="001F3EB8">
              <w:rPr>
                <w:rFonts w:ascii="Times New Roman" w:hAnsi="Times New Roman"/>
                <w:sz w:val="20"/>
                <w:szCs w:val="20"/>
              </w:rPr>
              <w:t>500,0</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5A7748">
            <w:pPr>
              <w:pStyle w:val="ab"/>
              <w:widowControl w:val="0"/>
              <w:autoSpaceDE w:val="0"/>
              <w:autoSpaceDN w:val="0"/>
              <w:adjustRightInd w:val="0"/>
              <w:jc w:val="center"/>
              <w:rPr>
                <w:rFonts w:ascii="Times New Roman" w:hAnsi="Times New Roman" w:cs="Times New Roman"/>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823512">
            <w:pPr>
              <w:pStyle w:val="ab"/>
              <w:widowControl w:val="0"/>
              <w:autoSpaceDE w:val="0"/>
              <w:autoSpaceDN w:val="0"/>
              <w:adjustRightInd w:val="0"/>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823512">
            <w:pPr>
              <w:pStyle w:val="ab"/>
              <w:widowControl w:val="0"/>
              <w:autoSpaceDE w:val="0"/>
              <w:autoSpaceDN w:val="0"/>
              <w:adjustRightInd w:val="0"/>
              <w:jc w:val="center"/>
              <w:rPr>
                <w:rFonts w:ascii="Times New Roman" w:hAnsi="Times New Roman"/>
                <w:sz w:val="20"/>
                <w:szCs w:val="20"/>
              </w:rPr>
            </w:pPr>
          </w:p>
        </w:tc>
      </w:tr>
      <w:tr w:rsidR="005A7748" w:rsidRPr="001F3EB8" w:rsidTr="005E6C98">
        <w:trPr>
          <w:trHeight w:val="125"/>
          <w:tblCellSpacing w:w="5" w:type="nil"/>
        </w:trPr>
        <w:tc>
          <w:tcPr>
            <w:tcW w:w="1709" w:type="dxa"/>
            <w:vMerge/>
            <w:tcBorders>
              <w:left w:val="single" w:sz="4" w:space="0" w:color="auto"/>
              <w:right w:val="single" w:sz="4" w:space="0" w:color="auto"/>
            </w:tcBorders>
          </w:tcPr>
          <w:p w:rsidR="005A7748" w:rsidRPr="001F3EB8" w:rsidRDefault="005A7748" w:rsidP="00A3375A">
            <w:pPr>
              <w:pStyle w:val="ConsPlusCell"/>
              <w:rPr>
                <w:snapToGrid w:val="0"/>
                <w:color w:val="000000"/>
                <w:sz w:val="20"/>
                <w:szCs w:val="20"/>
              </w:rPr>
            </w:pPr>
          </w:p>
        </w:tc>
        <w:tc>
          <w:tcPr>
            <w:tcW w:w="4131" w:type="dxa"/>
            <w:vMerge/>
            <w:tcBorders>
              <w:left w:val="single" w:sz="4" w:space="0" w:color="auto"/>
              <w:right w:val="single" w:sz="4" w:space="0" w:color="auto"/>
            </w:tcBorders>
          </w:tcPr>
          <w:p w:rsidR="005A7748" w:rsidRPr="001F3EB8" w:rsidRDefault="005A7748" w:rsidP="00A3375A">
            <w:pPr>
              <w:pStyle w:val="ConsPlusCell"/>
              <w:rPr>
                <w:snapToGrid w:val="0"/>
                <w:color w:val="000000"/>
                <w:sz w:val="20"/>
                <w:szCs w:val="20"/>
              </w:rPr>
            </w:pPr>
          </w:p>
        </w:tc>
        <w:tc>
          <w:tcPr>
            <w:tcW w:w="2565" w:type="dxa"/>
            <w:tcBorders>
              <w:top w:val="single" w:sz="4" w:space="0" w:color="auto"/>
              <w:left w:val="single" w:sz="4" w:space="0" w:color="auto"/>
              <w:bottom w:val="single" w:sz="4" w:space="0" w:color="auto"/>
              <w:right w:val="single" w:sz="4" w:space="0" w:color="auto"/>
            </w:tcBorders>
          </w:tcPr>
          <w:p w:rsidR="005A7748" w:rsidRPr="001F3EB8" w:rsidRDefault="005A7748" w:rsidP="00A3375A">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бюджет муниципального образования муниципального района «Койгородский» </w:t>
            </w:r>
          </w:p>
        </w:tc>
        <w:tc>
          <w:tcPr>
            <w:tcW w:w="951"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w:t>
            </w:r>
          </w:p>
        </w:tc>
        <w:tc>
          <w:tcPr>
            <w:tcW w:w="957" w:type="dxa"/>
            <w:tcBorders>
              <w:top w:val="single" w:sz="4" w:space="0" w:color="auto"/>
              <w:left w:val="single" w:sz="4" w:space="0" w:color="auto"/>
              <w:bottom w:val="single" w:sz="4" w:space="0" w:color="auto"/>
              <w:right w:val="single" w:sz="4" w:space="0" w:color="auto"/>
            </w:tcBorders>
          </w:tcPr>
          <w:p w:rsidR="005A7748" w:rsidRPr="001F3EB8" w:rsidRDefault="005A7748" w:rsidP="0007305B">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3015,0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931A64" w:rsidRPr="001F3EB8" w:rsidRDefault="00504826" w:rsidP="00504826">
            <w:pPr>
              <w:jc w:val="center"/>
              <w:rPr>
                <w:sz w:val="20"/>
                <w:szCs w:val="20"/>
                <w:lang w:eastAsia="en-US"/>
              </w:rPr>
            </w:pPr>
            <w:r w:rsidRPr="001F3EB8">
              <w:rPr>
                <w:sz w:val="20"/>
                <w:szCs w:val="20"/>
                <w:lang w:eastAsia="en-US"/>
              </w:rPr>
              <w:t>2840,0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8209AC" w:rsidRPr="001F3EB8" w:rsidRDefault="008209AC" w:rsidP="00823512">
            <w:pPr>
              <w:pStyle w:val="ab"/>
              <w:widowControl w:val="0"/>
              <w:autoSpaceDE w:val="0"/>
              <w:autoSpaceDN w:val="0"/>
              <w:adjustRightInd w:val="0"/>
              <w:jc w:val="center"/>
              <w:rPr>
                <w:rFonts w:ascii="Times New Roman" w:hAnsi="Times New Roman"/>
                <w:sz w:val="20"/>
                <w:szCs w:val="20"/>
              </w:rPr>
            </w:pPr>
            <w:r w:rsidRPr="001F3EB8">
              <w:rPr>
                <w:rFonts w:ascii="Times New Roman" w:hAnsi="Times New Roman"/>
                <w:sz w:val="20"/>
                <w:szCs w:val="20"/>
              </w:rPr>
              <w:t>2415,0</w:t>
            </w:r>
          </w:p>
          <w:p w:rsidR="006013E8" w:rsidRPr="001F3EB8" w:rsidRDefault="006013E8" w:rsidP="00823512">
            <w:pPr>
              <w:pStyle w:val="ab"/>
              <w:widowControl w:val="0"/>
              <w:autoSpaceDE w:val="0"/>
              <w:autoSpaceDN w:val="0"/>
              <w:adjustRightInd w:val="0"/>
              <w:jc w:val="center"/>
              <w:rPr>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6013E8" w:rsidRPr="001F3EB8" w:rsidRDefault="006013E8" w:rsidP="005A7748">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15,0</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6013E8" w:rsidP="00EA3219">
            <w:pPr>
              <w:jc w:val="center"/>
              <w:rPr>
                <w:sz w:val="20"/>
                <w:szCs w:val="20"/>
              </w:rPr>
            </w:pPr>
            <w:r w:rsidRPr="001F3EB8">
              <w:rPr>
                <w:sz w:val="20"/>
                <w:szCs w:val="20"/>
              </w:rPr>
              <w:t>15,0</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EA3219">
            <w:pPr>
              <w:jc w:val="center"/>
              <w:rPr>
                <w:sz w:val="20"/>
                <w:szCs w:val="20"/>
              </w:rPr>
            </w:pPr>
          </w:p>
        </w:tc>
      </w:tr>
      <w:tr w:rsidR="005A7748" w:rsidRPr="001F3EB8" w:rsidTr="005E6C98">
        <w:trPr>
          <w:trHeight w:val="125"/>
          <w:tblCellSpacing w:w="5" w:type="nil"/>
        </w:trPr>
        <w:tc>
          <w:tcPr>
            <w:tcW w:w="1709" w:type="dxa"/>
            <w:vMerge/>
            <w:tcBorders>
              <w:left w:val="single" w:sz="4" w:space="0" w:color="auto"/>
              <w:right w:val="single" w:sz="4" w:space="0" w:color="auto"/>
            </w:tcBorders>
          </w:tcPr>
          <w:p w:rsidR="005A7748" w:rsidRPr="001F3EB8" w:rsidRDefault="005A7748" w:rsidP="00A3375A">
            <w:pPr>
              <w:pStyle w:val="ConsPlusCell"/>
              <w:rPr>
                <w:snapToGrid w:val="0"/>
                <w:color w:val="000000"/>
                <w:sz w:val="20"/>
                <w:szCs w:val="20"/>
              </w:rPr>
            </w:pPr>
          </w:p>
        </w:tc>
        <w:tc>
          <w:tcPr>
            <w:tcW w:w="4131" w:type="dxa"/>
            <w:vMerge/>
            <w:tcBorders>
              <w:left w:val="single" w:sz="4" w:space="0" w:color="auto"/>
              <w:right w:val="single" w:sz="4" w:space="0" w:color="auto"/>
            </w:tcBorders>
          </w:tcPr>
          <w:p w:rsidR="005A7748" w:rsidRPr="001F3EB8" w:rsidRDefault="005A7748" w:rsidP="00A3375A">
            <w:pPr>
              <w:pStyle w:val="ConsPlusCell"/>
              <w:rPr>
                <w:snapToGrid w:val="0"/>
                <w:color w:val="000000"/>
                <w:sz w:val="20"/>
                <w:szCs w:val="20"/>
              </w:rPr>
            </w:pPr>
          </w:p>
        </w:tc>
        <w:tc>
          <w:tcPr>
            <w:tcW w:w="2565" w:type="dxa"/>
            <w:tcBorders>
              <w:top w:val="single" w:sz="4" w:space="0" w:color="auto"/>
              <w:left w:val="single" w:sz="4" w:space="0" w:color="auto"/>
              <w:bottom w:val="single" w:sz="4" w:space="0" w:color="auto"/>
              <w:right w:val="single" w:sz="4" w:space="0" w:color="auto"/>
            </w:tcBorders>
          </w:tcPr>
          <w:p w:rsidR="005A7748" w:rsidRPr="001F3EB8" w:rsidRDefault="005A7748" w:rsidP="00A3375A">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средства от  приносящей  доход  деятельности   </w:t>
            </w:r>
          </w:p>
        </w:tc>
        <w:tc>
          <w:tcPr>
            <w:tcW w:w="951"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ab"/>
              <w:widowControl w:val="0"/>
              <w:autoSpaceDE w:val="0"/>
              <w:autoSpaceDN w:val="0"/>
              <w:adjustRightInd w:val="0"/>
              <w:jc w:val="center"/>
              <w:rPr>
                <w:rFonts w:ascii="Times New Roman" w:hAnsi="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ab"/>
              <w:widowControl w:val="0"/>
              <w:autoSpaceDE w:val="0"/>
              <w:autoSpaceDN w:val="0"/>
              <w:adjustRightInd w:val="0"/>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823512">
            <w:pPr>
              <w:pStyle w:val="ab"/>
              <w:widowControl w:val="0"/>
              <w:autoSpaceDE w:val="0"/>
              <w:autoSpaceDN w:val="0"/>
              <w:adjustRightInd w:val="0"/>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823512">
            <w:pPr>
              <w:pStyle w:val="ab"/>
              <w:widowControl w:val="0"/>
              <w:autoSpaceDE w:val="0"/>
              <w:autoSpaceDN w:val="0"/>
              <w:adjustRightInd w:val="0"/>
              <w:jc w:val="center"/>
              <w:rPr>
                <w:rFonts w:ascii="Times New Roman" w:hAnsi="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5A7748">
            <w:pPr>
              <w:pStyle w:val="ab"/>
              <w:widowControl w:val="0"/>
              <w:autoSpaceDE w:val="0"/>
              <w:autoSpaceDN w:val="0"/>
              <w:adjustRightInd w:val="0"/>
              <w:jc w:val="center"/>
              <w:rPr>
                <w:rFonts w:ascii="Times New Roman" w:hAnsi="Times New Roman"/>
                <w:color w:val="FF0000"/>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823512">
            <w:pPr>
              <w:pStyle w:val="ab"/>
              <w:widowControl w:val="0"/>
              <w:autoSpaceDE w:val="0"/>
              <w:autoSpaceDN w:val="0"/>
              <w:adjustRightInd w:val="0"/>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823512">
            <w:pPr>
              <w:pStyle w:val="ab"/>
              <w:widowControl w:val="0"/>
              <w:autoSpaceDE w:val="0"/>
              <w:autoSpaceDN w:val="0"/>
              <w:adjustRightInd w:val="0"/>
              <w:jc w:val="center"/>
              <w:rPr>
                <w:rFonts w:ascii="Times New Roman" w:hAnsi="Times New Roman"/>
                <w:sz w:val="20"/>
                <w:szCs w:val="20"/>
              </w:rPr>
            </w:pPr>
          </w:p>
        </w:tc>
      </w:tr>
      <w:tr w:rsidR="005A7748" w:rsidRPr="001F3EB8" w:rsidTr="005E6C98">
        <w:trPr>
          <w:trHeight w:val="520"/>
          <w:tblCellSpacing w:w="5" w:type="nil"/>
        </w:trPr>
        <w:tc>
          <w:tcPr>
            <w:tcW w:w="1709" w:type="dxa"/>
            <w:vMerge/>
            <w:tcBorders>
              <w:left w:val="single" w:sz="4" w:space="0" w:color="auto"/>
              <w:bottom w:val="single" w:sz="4" w:space="0" w:color="auto"/>
              <w:right w:val="single" w:sz="4" w:space="0" w:color="auto"/>
            </w:tcBorders>
          </w:tcPr>
          <w:p w:rsidR="005A7748" w:rsidRPr="001F3EB8" w:rsidRDefault="005A7748" w:rsidP="00A3375A">
            <w:pPr>
              <w:pStyle w:val="ConsPlusCell"/>
              <w:rPr>
                <w:snapToGrid w:val="0"/>
                <w:color w:val="000000"/>
                <w:sz w:val="20"/>
                <w:szCs w:val="20"/>
              </w:rPr>
            </w:pPr>
          </w:p>
        </w:tc>
        <w:tc>
          <w:tcPr>
            <w:tcW w:w="4131" w:type="dxa"/>
            <w:vMerge/>
            <w:tcBorders>
              <w:left w:val="single" w:sz="4" w:space="0" w:color="auto"/>
              <w:bottom w:val="single" w:sz="4" w:space="0" w:color="auto"/>
              <w:right w:val="single" w:sz="4" w:space="0" w:color="auto"/>
            </w:tcBorders>
          </w:tcPr>
          <w:p w:rsidR="005A7748" w:rsidRPr="001F3EB8" w:rsidRDefault="005A7748" w:rsidP="00A3375A">
            <w:pPr>
              <w:pStyle w:val="ConsPlusCell"/>
              <w:rPr>
                <w:snapToGrid w:val="0"/>
                <w:color w:val="000000"/>
                <w:sz w:val="20"/>
                <w:szCs w:val="20"/>
              </w:rPr>
            </w:pPr>
          </w:p>
        </w:tc>
        <w:tc>
          <w:tcPr>
            <w:tcW w:w="2565" w:type="dxa"/>
            <w:tcBorders>
              <w:top w:val="single" w:sz="4" w:space="0" w:color="auto"/>
              <w:left w:val="single" w:sz="4" w:space="0" w:color="auto"/>
              <w:bottom w:val="single" w:sz="4" w:space="0" w:color="auto"/>
              <w:right w:val="single" w:sz="4" w:space="0" w:color="auto"/>
            </w:tcBorders>
          </w:tcPr>
          <w:p w:rsidR="005A7748" w:rsidRPr="001F3EB8" w:rsidRDefault="005A7748" w:rsidP="00A3375A">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юридические лица </w:t>
            </w:r>
            <w:hyperlink w:anchor="Par827" w:history="1"/>
          </w:p>
        </w:tc>
        <w:tc>
          <w:tcPr>
            <w:tcW w:w="951"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ab"/>
              <w:widowControl w:val="0"/>
              <w:autoSpaceDE w:val="0"/>
              <w:autoSpaceDN w:val="0"/>
              <w:adjustRightInd w:val="0"/>
              <w:jc w:val="center"/>
              <w:rPr>
                <w:rFonts w:ascii="Times New Roman" w:hAnsi="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ab"/>
              <w:widowControl w:val="0"/>
              <w:autoSpaceDE w:val="0"/>
              <w:autoSpaceDN w:val="0"/>
              <w:adjustRightInd w:val="0"/>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823512">
            <w:pPr>
              <w:pStyle w:val="ab"/>
              <w:widowControl w:val="0"/>
              <w:autoSpaceDE w:val="0"/>
              <w:autoSpaceDN w:val="0"/>
              <w:adjustRightInd w:val="0"/>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823512">
            <w:pPr>
              <w:pStyle w:val="ab"/>
              <w:widowControl w:val="0"/>
              <w:autoSpaceDE w:val="0"/>
              <w:autoSpaceDN w:val="0"/>
              <w:adjustRightInd w:val="0"/>
              <w:jc w:val="center"/>
              <w:rPr>
                <w:rFonts w:ascii="Times New Roman" w:hAnsi="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5A7748">
            <w:pPr>
              <w:pStyle w:val="ab"/>
              <w:widowControl w:val="0"/>
              <w:autoSpaceDE w:val="0"/>
              <w:autoSpaceDN w:val="0"/>
              <w:adjustRightInd w:val="0"/>
              <w:jc w:val="center"/>
              <w:rPr>
                <w:rFonts w:ascii="Times New Roman" w:hAnsi="Times New Roman"/>
                <w:color w:val="FF0000"/>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823512">
            <w:pPr>
              <w:pStyle w:val="ab"/>
              <w:widowControl w:val="0"/>
              <w:autoSpaceDE w:val="0"/>
              <w:autoSpaceDN w:val="0"/>
              <w:adjustRightInd w:val="0"/>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823512">
            <w:pPr>
              <w:pStyle w:val="ab"/>
              <w:widowControl w:val="0"/>
              <w:autoSpaceDE w:val="0"/>
              <w:autoSpaceDN w:val="0"/>
              <w:adjustRightInd w:val="0"/>
              <w:jc w:val="center"/>
              <w:rPr>
                <w:rFonts w:ascii="Times New Roman" w:hAnsi="Times New Roman"/>
                <w:sz w:val="20"/>
                <w:szCs w:val="20"/>
              </w:rPr>
            </w:pPr>
          </w:p>
        </w:tc>
      </w:tr>
      <w:tr w:rsidR="005A7748" w:rsidRPr="001F3EB8" w:rsidTr="005E6C98">
        <w:trPr>
          <w:trHeight w:val="125"/>
          <w:tblCellSpacing w:w="5" w:type="nil"/>
        </w:trPr>
        <w:tc>
          <w:tcPr>
            <w:tcW w:w="1709" w:type="dxa"/>
            <w:vMerge w:val="restart"/>
            <w:tcBorders>
              <w:top w:val="single" w:sz="4" w:space="0" w:color="auto"/>
              <w:left w:val="single" w:sz="4" w:space="0" w:color="auto"/>
              <w:bottom w:val="single" w:sz="4" w:space="0" w:color="auto"/>
              <w:right w:val="single" w:sz="4" w:space="0" w:color="auto"/>
            </w:tcBorders>
          </w:tcPr>
          <w:p w:rsidR="005A7748" w:rsidRPr="001F3EB8" w:rsidRDefault="005A7748" w:rsidP="00F50E1E">
            <w:pPr>
              <w:pStyle w:val="ConsPlusCell"/>
              <w:rPr>
                <w:snapToGrid w:val="0"/>
                <w:color w:val="000000"/>
                <w:sz w:val="20"/>
                <w:szCs w:val="20"/>
              </w:rPr>
            </w:pPr>
            <w:r w:rsidRPr="001F3EB8">
              <w:rPr>
                <w:sz w:val="20"/>
                <w:szCs w:val="20"/>
              </w:rPr>
              <w:t>Основное мероприятие  2.1.1</w:t>
            </w:r>
          </w:p>
        </w:tc>
        <w:tc>
          <w:tcPr>
            <w:tcW w:w="4131" w:type="dxa"/>
            <w:vMerge w:val="restart"/>
            <w:tcBorders>
              <w:top w:val="single" w:sz="4" w:space="0" w:color="auto"/>
              <w:left w:val="single" w:sz="4" w:space="0" w:color="auto"/>
              <w:bottom w:val="single" w:sz="4" w:space="0" w:color="auto"/>
              <w:right w:val="single" w:sz="4" w:space="0" w:color="auto"/>
            </w:tcBorders>
          </w:tcPr>
          <w:p w:rsidR="005A7748" w:rsidRPr="001F3EB8" w:rsidRDefault="007F383D" w:rsidP="00A226E9">
            <w:pPr>
              <w:pStyle w:val="ab"/>
              <w:rPr>
                <w:rFonts w:ascii="Times New Roman" w:hAnsi="Times New Roman" w:cs="Times New Roman"/>
                <w:sz w:val="20"/>
                <w:szCs w:val="20"/>
              </w:rPr>
            </w:pPr>
            <w:r w:rsidRPr="001F3EB8">
              <w:rPr>
                <w:rFonts w:ascii="Times New Roman" w:hAnsi="Times New Roman" w:cs="Times New Roman"/>
                <w:sz w:val="20"/>
                <w:szCs w:val="20"/>
              </w:rPr>
              <w:t>Субсидирование части затрат на развитие крестьянских (фермерских) хозяйств, сельскохозяйственных потребительских кооперативов</w:t>
            </w:r>
          </w:p>
        </w:tc>
        <w:tc>
          <w:tcPr>
            <w:tcW w:w="2565" w:type="dxa"/>
            <w:tcBorders>
              <w:top w:val="single" w:sz="4" w:space="0" w:color="auto"/>
              <w:left w:val="single" w:sz="4" w:space="0" w:color="auto"/>
              <w:bottom w:val="single" w:sz="4" w:space="0" w:color="auto"/>
              <w:right w:val="single" w:sz="4" w:space="0" w:color="auto"/>
            </w:tcBorders>
          </w:tcPr>
          <w:p w:rsidR="005A7748" w:rsidRPr="001F3EB8" w:rsidRDefault="005A7748" w:rsidP="00A3375A">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Всего:         </w:t>
            </w:r>
            <w:r w:rsidRPr="001F3EB8">
              <w:rPr>
                <w:rFonts w:ascii="Times New Roman" w:hAnsi="Times New Roman" w:cs="Times New Roman"/>
                <w:sz w:val="20"/>
                <w:szCs w:val="20"/>
              </w:rPr>
              <w:br/>
              <w:t xml:space="preserve">в том числе:   </w:t>
            </w:r>
          </w:p>
        </w:tc>
        <w:tc>
          <w:tcPr>
            <w:tcW w:w="951"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w:t>
            </w:r>
          </w:p>
        </w:tc>
        <w:tc>
          <w:tcPr>
            <w:tcW w:w="957" w:type="dxa"/>
            <w:tcBorders>
              <w:top w:val="single" w:sz="4" w:space="0" w:color="auto"/>
              <w:left w:val="single" w:sz="4" w:space="0" w:color="auto"/>
              <w:bottom w:val="single" w:sz="4" w:space="0" w:color="auto"/>
              <w:right w:val="single" w:sz="4" w:space="0" w:color="auto"/>
            </w:tcBorders>
          </w:tcPr>
          <w:p w:rsidR="005A7748" w:rsidRPr="001F3EB8" w:rsidRDefault="005A7748" w:rsidP="008F61C9">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1000,0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176357" w:rsidRPr="001F3EB8" w:rsidRDefault="00176357" w:rsidP="00823512">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755,0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6013E8" w:rsidRPr="001F3EB8" w:rsidRDefault="006013E8" w:rsidP="00823512">
            <w:pPr>
              <w:pStyle w:val="ab"/>
              <w:widowControl w:val="0"/>
              <w:autoSpaceDE w:val="0"/>
              <w:autoSpaceDN w:val="0"/>
              <w:adjustRightInd w:val="0"/>
              <w:jc w:val="center"/>
              <w:rPr>
                <w:sz w:val="20"/>
                <w:szCs w:val="20"/>
              </w:rPr>
            </w:pPr>
            <w:r w:rsidRPr="001F3EB8">
              <w:rPr>
                <w:rFonts w:ascii="Times New Roman" w:hAnsi="Times New Roman"/>
                <w:sz w:val="20"/>
                <w:szCs w:val="20"/>
              </w:rPr>
              <w:t>2200,0</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DF4D17" w:rsidRPr="001F3EB8" w:rsidRDefault="00DF4D17" w:rsidP="005A7748">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EA3219">
            <w:pPr>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EA3219">
            <w:pPr>
              <w:jc w:val="center"/>
              <w:rPr>
                <w:sz w:val="20"/>
                <w:szCs w:val="20"/>
              </w:rPr>
            </w:pPr>
          </w:p>
        </w:tc>
      </w:tr>
      <w:tr w:rsidR="005A7748" w:rsidRPr="001F3EB8" w:rsidTr="005E6C98">
        <w:trPr>
          <w:trHeight w:val="125"/>
          <w:tblCellSpacing w:w="5" w:type="nil"/>
        </w:trPr>
        <w:tc>
          <w:tcPr>
            <w:tcW w:w="1709" w:type="dxa"/>
            <w:vMerge/>
            <w:tcBorders>
              <w:left w:val="single" w:sz="4" w:space="0" w:color="auto"/>
              <w:bottom w:val="single" w:sz="4" w:space="0" w:color="auto"/>
              <w:right w:val="single" w:sz="4" w:space="0" w:color="auto"/>
            </w:tcBorders>
          </w:tcPr>
          <w:p w:rsidR="005A7748" w:rsidRPr="001F3EB8" w:rsidRDefault="005A7748" w:rsidP="00A3375A">
            <w:pPr>
              <w:pStyle w:val="ConsPlusCell"/>
              <w:rPr>
                <w:snapToGrid w:val="0"/>
                <w:color w:val="000000"/>
                <w:sz w:val="20"/>
                <w:szCs w:val="20"/>
              </w:rPr>
            </w:pPr>
          </w:p>
        </w:tc>
        <w:tc>
          <w:tcPr>
            <w:tcW w:w="4131" w:type="dxa"/>
            <w:vMerge/>
            <w:tcBorders>
              <w:left w:val="single" w:sz="4" w:space="0" w:color="auto"/>
              <w:bottom w:val="single" w:sz="4" w:space="0" w:color="auto"/>
              <w:right w:val="single" w:sz="4" w:space="0" w:color="auto"/>
            </w:tcBorders>
          </w:tcPr>
          <w:p w:rsidR="005A7748" w:rsidRPr="001F3EB8" w:rsidRDefault="005A7748" w:rsidP="00A3375A">
            <w:pPr>
              <w:pStyle w:val="ConsPlusCell"/>
              <w:rPr>
                <w:snapToGrid w:val="0"/>
                <w:color w:val="00B050"/>
                <w:sz w:val="20"/>
                <w:szCs w:val="20"/>
              </w:rPr>
            </w:pPr>
          </w:p>
        </w:tc>
        <w:tc>
          <w:tcPr>
            <w:tcW w:w="2565" w:type="dxa"/>
            <w:tcBorders>
              <w:top w:val="single" w:sz="4" w:space="0" w:color="auto"/>
              <w:left w:val="single" w:sz="4" w:space="0" w:color="auto"/>
              <w:bottom w:val="single" w:sz="4" w:space="0" w:color="auto"/>
              <w:right w:val="single" w:sz="4" w:space="0" w:color="auto"/>
            </w:tcBorders>
          </w:tcPr>
          <w:p w:rsidR="005A7748" w:rsidRPr="001F3EB8" w:rsidRDefault="005A7748" w:rsidP="00A3375A">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федеральный  бюджет         </w:t>
            </w:r>
          </w:p>
        </w:tc>
        <w:tc>
          <w:tcPr>
            <w:tcW w:w="951"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ab"/>
              <w:widowControl w:val="0"/>
              <w:autoSpaceDE w:val="0"/>
              <w:autoSpaceDN w:val="0"/>
              <w:adjustRightInd w:val="0"/>
              <w:jc w:val="center"/>
              <w:rPr>
                <w:rFonts w:ascii="Times New Roman" w:hAnsi="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ab"/>
              <w:widowControl w:val="0"/>
              <w:autoSpaceDE w:val="0"/>
              <w:autoSpaceDN w:val="0"/>
              <w:adjustRightInd w:val="0"/>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823512">
            <w:pPr>
              <w:pStyle w:val="ab"/>
              <w:widowControl w:val="0"/>
              <w:autoSpaceDE w:val="0"/>
              <w:autoSpaceDN w:val="0"/>
              <w:adjustRightInd w:val="0"/>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823512">
            <w:pPr>
              <w:pStyle w:val="ab"/>
              <w:widowControl w:val="0"/>
              <w:autoSpaceDE w:val="0"/>
              <w:autoSpaceDN w:val="0"/>
              <w:adjustRightInd w:val="0"/>
              <w:jc w:val="center"/>
              <w:rPr>
                <w:rFonts w:ascii="Times New Roman" w:hAnsi="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5A7748">
            <w:pPr>
              <w:pStyle w:val="ab"/>
              <w:widowControl w:val="0"/>
              <w:autoSpaceDE w:val="0"/>
              <w:autoSpaceDN w:val="0"/>
              <w:adjustRightInd w:val="0"/>
              <w:jc w:val="center"/>
              <w:rPr>
                <w:rFonts w:ascii="Times New Roman" w:hAnsi="Times New Roman"/>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823512">
            <w:pPr>
              <w:pStyle w:val="ab"/>
              <w:widowControl w:val="0"/>
              <w:autoSpaceDE w:val="0"/>
              <w:autoSpaceDN w:val="0"/>
              <w:adjustRightInd w:val="0"/>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823512">
            <w:pPr>
              <w:pStyle w:val="ab"/>
              <w:widowControl w:val="0"/>
              <w:autoSpaceDE w:val="0"/>
              <w:autoSpaceDN w:val="0"/>
              <w:adjustRightInd w:val="0"/>
              <w:jc w:val="center"/>
              <w:rPr>
                <w:rFonts w:ascii="Times New Roman" w:hAnsi="Times New Roman"/>
                <w:sz w:val="20"/>
                <w:szCs w:val="20"/>
              </w:rPr>
            </w:pPr>
          </w:p>
        </w:tc>
      </w:tr>
      <w:tr w:rsidR="005A7748" w:rsidRPr="001F3EB8" w:rsidTr="005E6C98">
        <w:trPr>
          <w:trHeight w:val="125"/>
          <w:tblCellSpacing w:w="5" w:type="nil"/>
        </w:trPr>
        <w:tc>
          <w:tcPr>
            <w:tcW w:w="1709" w:type="dxa"/>
            <w:vMerge/>
            <w:tcBorders>
              <w:left w:val="single" w:sz="4" w:space="0" w:color="auto"/>
              <w:bottom w:val="single" w:sz="4" w:space="0" w:color="auto"/>
              <w:right w:val="single" w:sz="4" w:space="0" w:color="auto"/>
            </w:tcBorders>
          </w:tcPr>
          <w:p w:rsidR="005A7748" w:rsidRPr="001F3EB8" w:rsidRDefault="005A7748" w:rsidP="00A3375A">
            <w:pPr>
              <w:pStyle w:val="ConsPlusCell"/>
              <w:rPr>
                <w:snapToGrid w:val="0"/>
                <w:color w:val="000000"/>
                <w:sz w:val="20"/>
                <w:szCs w:val="20"/>
              </w:rPr>
            </w:pPr>
          </w:p>
        </w:tc>
        <w:tc>
          <w:tcPr>
            <w:tcW w:w="4131" w:type="dxa"/>
            <w:vMerge/>
            <w:tcBorders>
              <w:left w:val="single" w:sz="4" w:space="0" w:color="auto"/>
              <w:bottom w:val="single" w:sz="4" w:space="0" w:color="auto"/>
              <w:right w:val="single" w:sz="4" w:space="0" w:color="auto"/>
            </w:tcBorders>
          </w:tcPr>
          <w:p w:rsidR="005A7748" w:rsidRPr="001F3EB8" w:rsidRDefault="005A7748" w:rsidP="00A3375A">
            <w:pPr>
              <w:pStyle w:val="ConsPlusCell"/>
              <w:rPr>
                <w:snapToGrid w:val="0"/>
                <w:color w:val="00B050"/>
                <w:sz w:val="20"/>
                <w:szCs w:val="20"/>
              </w:rPr>
            </w:pPr>
          </w:p>
        </w:tc>
        <w:tc>
          <w:tcPr>
            <w:tcW w:w="2565" w:type="dxa"/>
            <w:tcBorders>
              <w:top w:val="single" w:sz="4" w:space="0" w:color="auto"/>
              <w:left w:val="single" w:sz="4" w:space="0" w:color="auto"/>
              <w:bottom w:val="single" w:sz="4" w:space="0" w:color="auto"/>
              <w:right w:val="single" w:sz="4" w:space="0" w:color="auto"/>
            </w:tcBorders>
          </w:tcPr>
          <w:p w:rsidR="005A7748" w:rsidRPr="001F3EB8" w:rsidRDefault="005A7748" w:rsidP="00A3375A">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республиканский бюджет Республики Коми</w:t>
            </w:r>
          </w:p>
        </w:tc>
        <w:tc>
          <w:tcPr>
            <w:tcW w:w="951"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ab"/>
              <w:widowControl w:val="0"/>
              <w:autoSpaceDE w:val="0"/>
              <w:autoSpaceDN w:val="0"/>
              <w:adjustRightInd w:val="0"/>
              <w:jc w:val="center"/>
              <w:rPr>
                <w:rFonts w:ascii="Times New Roman" w:hAnsi="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ab"/>
              <w:widowControl w:val="0"/>
              <w:autoSpaceDE w:val="0"/>
              <w:autoSpaceDN w:val="0"/>
              <w:adjustRightInd w:val="0"/>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823512">
            <w:pPr>
              <w:pStyle w:val="ab"/>
              <w:widowControl w:val="0"/>
              <w:autoSpaceDE w:val="0"/>
              <w:autoSpaceDN w:val="0"/>
              <w:adjustRightInd w:val="0"/>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823512">
            <w:pPr>
              <w:pStyle w:val="ab"/>
              <w:widowControl w:val="0"/>
              <w:autoSpaceDE w:val="0"/>
              <w:autoSpaceDN w:val="0"/>
              <w:adjustRightInd w:val="0"/>
              <w:jc w:val="center"/>
              <w:rPr>
                <w:rFonts w:ascii="Times New Roman" w:hAnsi="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5A7748">
            <w:pPr>
              <w:pStyle w:val="ab"/>
              <w:widowControl w:val="0"/>
              <w:autoSpaceDE w:val="0"/>
              <w:autoSpaceDN w:val="0"/>
              <w:adjustRightInd w:val="0"/>
              <w:jc w:val="center"/>
              <w:rPr>
                <w:rFonts w:ascii="Times New Roman" w:hAnsi="Times New Roman"/>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823512">
            <w:pPr>
              <w:pStyle w:val="ab"/>
              <w:widowControl w:val="0"/>
              <w:autoSpaceDE w:val="0"/>
              <w:autoSpaceDN w:val="0"/>
              <w:adjustRightInd w:val="0"/>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823512">
            <w:pPr>
              <w:pStyle w:val="ab"/>
              <w:widowControl w:val="0"/>
              <w:autoSpaceDE w:val="0"/>
              <w:autoSpaceDN w:val="0"/>
              <w:adjustRightInd w:val="0"/>
              <w:jc w:val="center"/>
              <w:rPr>
                <w:rFonts w:ascii="Times New Roman" w:hAnsi="Times New Roman"/>
                <w:sz w:val="20"/>
                <w:szCs w:val="20"/>
              </w:rPr>
            </w:pPr>
          </w:p>
        </w:tc>
      </w:tr>
      <w:tr w:rsidR="005A7748" w:rsidRPr="001F3EB8" w:rsidTr="005E6C98">
        <w:trPr>
          <w:trHeight w:val="125"/>
          <w:tblCellSpacing w:w="5" w:type="nil"/>
        </w:trPr>
        <w:tc>
          <w:tcPr>
            <w:tcW w:w="1709" w:type="dxa"/>
            <w:vMerge/>
            <w:tcBorders>
              <w:left w:val="single" w:sz="4" w:space="0" w:color="auto"/>
              <w:bottom w:val="single" w:sz="4" w:space="0" w:color="auto"/>
              <w:right w:val="single" w:sz="4" w:space="0" w:color="auto"/>
            </w:tcBorders>
          </w:tcPr>
          <w:p w:rsidR="005A7748" w:rsidRPr="001F3EB8" w:rsidRDefault="005A7748" w:rsidP="00A3375A">
            <w:pPr>
              <w:pStyle w:val="ConsPlusCell"/>
              <w:rPr>
                <w:snapToGrid w:val="0"/>
                <w:color w:val="000000"/>
                <w:sz w:val="20"/>
                <w:szCs w:val="20"/>
              </w:rPr>
            </w:pPr>
          </w:p>
        </w:tc>
        <w:tc>
          <w:tcPr>
            <w:tcW w:w="4131" w:type="dxa"/>
            <w:vMerge/>
            <w:tcBorders>
              <w:left w:val="single" w:sz="4" w:space="0" w:color="auto"/>
              <w:bottom w:val="single" w:sz="4" w:space="0" w:color="auto"/>
              <w:right w:val="single" w:sz="4" w:space="0" w:color="auto"/>
            </w:tcBorders>
          </w:tcPr>
          <w:p w:rsidR="005A7748" w:rsidRPr="001F3EB8" w:rsidRDefault="005A7748" w:rsidP="00A3375A">
            <w:pPr>
              <w:pStyle w:val="ConsPlusCell"/>
              <w:rPr>
                <w:snapToGrid w:val="0"/>
                <w:color w:val="00B050"/>
                <w:sz w:val="20"/>
                <w:szCs w:val="20"/>
              </w:rPr>
            </w:pPr>
          </w:p>
        </w:tc>
        <w:tc>
          <w:tcPr>
            <w:tcW w:w="2565" w:type="dxa"/>
            <w:tcBorders>
              <w:top w:val="single" w:sz="4" w:space="0" w:color="auto"/>
              <w:left w:val="single" w:sz="4" w:space="0" w:color="auto"/>
              <w:bottom w:val="single" w:sz="4" w:space="0" w:color="auto"/>
              <w:right w:val="single" w:sz="4" w:space="0" w:color="auto"/>
            </w:tcBorders>
          </w:tcPr>
          <w:p w:rsidR="005A7748" w:rsidRPr="001F3EB8" w:rsidRDefault="005A7748" w:rsidP="00A3375A">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бюджет муниципального образования муниципального района «Койгородский» </w:t>
            </w:r>
          </w:p>
        </w:tc>
        <w:tc>
          <w:tcPr>
            <w:tcW w:w="951"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w:t>
            </w:r>
          </w:p>
        </w:tc>
        <w:tc>
          <w:tcPr>
            <w:tcW w:w="957" w:type="dxa"/>
            <w:tcBorders>
              <w:top w:val="single" w:sz="4" w:space="0" w:color="auto"/>
              <w:left w:val="single" w:sz="4" w:space="0" w:color="auto"/>
              <w:bottom w:val="single" w:sz="4" w:space="0" w:color="auto"/>
              <w:right w:val="single" w:sz="4" w:space="0" w:color="auto"/>
            </w:tcBorders>
          </w:tcPr>
          <w:p w:rsidR="005A7748" w:rsidRPr="001F3EB8" w:rsidRDefault="005A7748" w:rsidP="008F61C9">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1000,0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176357" w:rsidRPr="001F3EB8" w:rsidRDefault="00176357" w:rsidP="00931A64">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755,0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6013E8" w:rsidRPr="001F3EB8" w:rsidRDefault="006013E8" w:rsidP="00823512">
            <w:pPr>
              <w:pStyle w:val="ab"/>
              <w:widowControl w:val="0"/>
              <w:autoSpaceDE w:val="0"/>
              <w:autoSpaceDN w:val="0"/>
              <w:adjustRightInd w:val="0"/>
              <w:jc w:val="center"/>
              <w:rPr>
                <w:sz w:val="20"/>
                <w:szCs w:val="20"/>
              </w:rPr>
            </w:pPr>
            <w:r w:rsidRPr="001F3EB8">
              <w:rPr>
                <w:rFonts w:ascii="Times New Roman" w:hAnsi="Times New Roman"/>
                <w:sz w:val="20"/>
                <w:szCs w:val="20"/>
              </w:rPr>
              <w:t>2200,0</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DF4D17" w:rsidRPr="001F3EB8" w:rsidRDefault="00DF4D17" w:rsidP="005A7748">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EA3219">
            <w:pPr>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EA3219">
            <w:pPr>
              <w:jc w:val="center"/>
              <w:rPr>
                <w:sz w:val="20"/>
                <w:szCs w:val="20"/>
              </w:rPr>
            </w:pPr>
          </w:p>
        </w:tc>
      </w:tr>
      <w:tr w:rsidR="005A7748" w:rsidRPr="001F3EB8" w:rsidTr="005E6C98">
        <w:trPr>
          <w:trHeight w:val="125"/>
          <w:tblCellSpacing w:w="5" w:type="nil"/>
        </w:trPr>
        <w:tc>
          <w:tcPr>
            <w:tcW w:w="1709" w:type="dxa"/>
            <w:vMerge/>
            <w:tcBorders>
              <w:left w:val="single" w:sz="4" w:space="0" w:color="auto"/>
              <w:bottom w:val="single" w:sz="4" w:space="0" w:color="auto"/>
              <w:right w:val="single" w:sz="4" w:space="0" w:color="auto"/>
            </w:tcBorders>
          </w:tcPr>
          <w:p w:rsidR="005A7748" w:rsidRPr="001F3EB8" w:rsidRDefault="005A7748" w:rsidP="00A3375A">
            <w:pPr>
              <w:pStyle w:val="ConsPlusCell"/>
              <w:rPr>
                <w:snapToGrid w:val="0"/>
                <w:color w:val="000000"/>
                <w:sz w:val="20"/>
                <w:szCs w:val="20"/>
              </w:rPr>
            </w:pPr>
          </w:p>
        </w:tc>
        <w:tc>
          <w:tcPr>
            <w:tcW w:w="4131" w:type="dxa"/>
            <w:vMerge/>
            <w:tcBorders>
              <w:left w:val="single" w:sz="4" w:space="0" w:color="auto"/>
              <w:bottom w:val="single" w:sz="4" w:space="0" w:color="auto"/>
              <w:right w:val="single" w:sz="4" w:space="0" w:color="auto"/>
            </w:tcBorders>
          </w:tcPr>
          <w:p w:rsidR="005A7748" w:rsidRPr="001F3EB8" w:rsidRDefault="005A7748" w:rsidP="00A3375A">
            <w:pPr>
              <w:pStyle w:val="ConsPlusCell"/>
              <w:rPr>
                <w:snapToGrid w:val="0"/>
                <w:color w:val="00B050"/>
                <w:sz w:val="20"/>
                <w:szCs w:val="20"/>
              </w:rPr>
            </w:pPr>
          </w:p>
        </w:tc>
        <w:tc>
          <w:tcPr>
            <w:tcW w:w="2565" w:type="dxa"/>
            <w:tcBorders>
              <w:top w:val="single" w:sz="4" w:space="0" w:color="auto"/>
              <w:left w:val="single" w:sz="4" w:space="0" w:color="auto"/>
              <w:bottom w:val="single" w:sz="4" w:space="0" w:color="auto"/>
              <w:right w:val="single" w:sz="4" w:space="0" w:color="auto"/>
            </w:tcBorders>
          </w:tcPr>
          <w:p w:rsidR="005A7748" w:rsidRPr="001F3EB8" w:rsidRDefault="005A7748" w:rsidP="00A3375A">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средства от  приносящей  доход  деятельности   </w:t>
            </w:r>
          </w:p>
        </w:tc>
        <w:tc>
          <w:tcPr>
            <w:tcW w:w="951"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ab"/>
              <w:widowControl w:val="0"/>
              <w:autoSpaceDE w:val="0"/>
              <w:autoSpaceDN w:val="0"/>
              <w:adjustRightInd w:val="0"/>
              <w:jc w:val="center"/>
              <w:rPr>
                <w:rFonts w:ascii="Times New Roman" w:hAnsi="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ab"/>
              <w:widowControl w:val="0"/>
              <w:autoSpaceDE w:val="0"/>
              <w:autoSpaceDN w:val="0"/>
              <w:adjustRightInd w:val="0"/>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823512">
            <w:pPr>
              <w:pStyle w:val="ab"/>
              <w:widowControl w:val="0"/>
              <w:autoSpaceDE w:val="0"/>
              <w:autoSpaceDN w:val="0"/>
              <w:adjustRightInd w:val="0"/>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823512">
            <w:pPr>
              <w:pStyle w:val="ab"/>
              <w:widowControl w:val="0"/>
              <w:autoSpaceDE w:val="0"/>
              <w:autoSpaceDN w:val="0"/>
              <w:adjustRightInd w:val="0"/>
              <w:jc w:val="center"/>
              <w:rPr>
                <w:rFonts w:ascii="Times New Roman" w:hAnsi="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5A7748">
            <w:pPr>
              <w:pStyle w:val="ab"/>
              <w:widowControl w:val="0"/>
              <w:autoSpaceDE w:val="0"/>
              <w:autoSpaceDN w:val="0"/>
              <w:adjustRightInd w:val="0"/>
              <w:jc w:val="center"/>
              <w:rPr>
                <w:rFonts w:ascii="Times New Roman" w:hAnsi="Times New Roman"/>
                <w:color w:val="FF0000"/>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823512">
            <w:pPr>
              <w:pStyle w:val="ab"/>
              <w:widowControl w:val="0"/>
              <w:autoSpaceDE w:val="0"/>
              <w:autoSpaceDN w:val="0"/>
              <w:adjustRightInd w:val="0"/>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823512">
            <w:pPr>
              <w:pStyle w:val="ab"/>
              <w:widowControl w:val="0"/>
              <w:autoSpaceDE w:val="0"/>
              <w:autoSpaceDN w:val="0"/>
              <w:adjustRightInd w:val="0"/>
              <w:jc w:val="center"/>
              <w:rPr>
                <w:rFonts w:ascii="Times New Roman" w:hAnsi="Times New Roman"/>
                <w:sz w:val="20"/>
                <w:szCs w:val="20"/>
              </w:rPr>
            </w:pPr>
          </w:p>
        </w:tc>
      </w:tr>
      <w:tr w:rsidR="005A7748" w:rsidRPr="001F3EB8" w:rsidTr="005E6C98">
        <w:trPr>
          <w:trHeight w:val="125"/>
          <w:tblCellSpacing w:w="5" w:type="nil"/>
        </w:trPr>
        <w:tc>
          <w:tcPr>
            <w:tcW w:w="1709" w:type="dxa"/>
            <w:vMerge/>
            <w:tcBorders>
              <w:left w:val="single" w:sz="4" w:space="0" w:color="auto"/>
              <w:bottom w:val="single" w:sz="4" w:space="0" w:color="auto"/>
              <w:right w:val="single" w:sz="4" w:space="0" w:color="auto"/>
            </w:tcBorders>
          </w:tcPr>
          <w:p w:rsidR="005A7748" w:rsidRPr="001F3EB8" w:rsidRDefault="005A7748" w:rsidP="00A3375A">
            <w:pPr>
              <w:pStyle w:val="ConsPlusCell"/>
              <w:rPr>
                <w:snapToGrid w:val="0"/>
                <w:color w:val="000000"/>
                <w:sz w:val="20"/>
                <w:szCs w:val="20"/>
              </w:rPr>
            </w:pPr>
          </w:p>
        </w:tc>
        <w:tc>
          <w:tcPr>
            <w:tcW w:w="4131" w:type="dxa"/>
            <w:vMerge/>
            <w:tcBorders>
              <w:left w:val="single" w:sz="4" w:space="0" w:color="auto"/>
              <w:bottom w:val="single" w:sz="4" w:space="0" w:color="auto"/>
              <w:right w:val="single" w:sz="4" w:space="0" w:color="auto"/>
            </w:tcBorders>
          </w:tcPr>
          <w:p w:rsidR="005A7748" w:rsidRPr="001F3EB8" w:rsidRDefault="005A7748" w:rsidP="00A3375A">
            <w:pPr>
              <w:pStyle w:val="ConsPlusCell"/>
              <w:rPr>
                <w:snapToGrid w:val="0"/>
                <w:color w:val="00B050"/>
                <w:sz w:val="20"/>
                <w:szCs w:val="20"/>
              </w:rPr>
            </w:pPr>
          </w:p>
        </w:tc>
        <w:tc>
          <w:tcPr>
            <w:tcW w:w="2565" w:type="dxa"/>
            <w:tcBorders>
              <w:top w:val="single" w:sz="4" w:space="0" w:color="auto"/>
              <w:left w:val="single" w:sz="4" w:space="0" w:color="auto"/>
              <w:bottom w:val="single" w:sz="4" w:space="0" w:color="auto"/>
              <w:right w:val="single" w:sz="4" w:space="0" w:color="auto"/>
            </w:tcBorders>
          </w:tcPr>
          <w:p w:rsidR="005A7748" w:rsidRPr="001F3EB8" w:rsidRDefault="005A7748" w:rsidP="00A3375A">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юридические лица </w:t>
            </w:r>
            <w:hyperlink w:anchor="Par827" w:history="1"/>
          </w:p>
        </w:tc>
        <w:tc>
          <w:tcPr>
            <w:tcW w:w="951"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ab"/>
              <w:widowControl w:val="0"/>
              <w:autoSpaceDE w:val="0"/>
              <w:autoSpaceDN w:val="0"/>
              <w:adjustRightInd w:val="0"/>
              <w:jc w:val="center"/>
              <w:rPr>
                <w:rFonts w:ascii="Times New Roman" w:hAnsi="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ab"/>
              <w:widowControl w:val="0"/>
              <w:autoSpaceDE w:val="0"/>
              <w:autoSpaceDN w:val="0"/>
              <w:adjustRightInd w:val="0"/>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823512">
            <w:pPr>
              <w:pStyle w:val="ab"/>
              <w:widowControl w:val="0"/>
              <w:autoSpaceDE w:val="0"/>
              <w:autoSpaceDN w:val="0"/>
              <w:adjustRightInd w:val="0"/>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823512">
            <w:pPr>
              <w:pStyle w:val="ab"/>
              <w:widowControl w:val="0"/>
              <w:autoSpaceDE w:val="0"/>
              <w:autoSpaceDN w:val="0"/>
              <w:adjustRightInd w:val="0"/>
              <w:jc w:val="center"/>
              <w:rPr>
                <w:rFonts w:ascii="Times New Roman" w:hAnsi="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5A7748">
            <w:pPr>
              <w:pStyle w:val="ab"/>
              <w:widowControl w:val="0"/>
              <w:autoSpaceDE w:val="0"/>
              <w:autoSpaceDN w:val="0"/>
              <w:adjustRightInd w:val="0"/>
              <w:jc w:val="center"/>
              <w:rPr>
                <w:rFonts w:ascii="Times New Roman" w:hAnsi="Times New Roman"/>
                <w:color w:val="FF0000"/>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823512">
            <w:pPr>
              <w:pStyle w:val="ab"/>
              <w:widowControl w:val="0"/>
              <w:autoSpaceDE w:val="0"/>
              <w:autoSpaceDN w:val="0"/>
              <w:adjustRightInd w:val="0"/>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823512">
            <w:pPr>
              <w:pStyle w:val="ab"/>
              <w:widowControl w:val="0"/>
              <w:autoSpaceDE w:val="0"/>
              <w:autoSpaceDN w:val="0"/>
              <w:adjustRightInd w:val="0"/>
              <w:jc w:val="center"/>
              <w:rPr>
                <w:rFonts w:ascii="Times New Roman" w:hAnsi="Times New Roman"/>
                <w:sz w:val="20"/>
                <w:szCs w:val="20"/>
              </w:rPr>
            </w:pPr>
          </w:p>
        </w:tc>
      </w:tr>
      <w:tr w:rsidR="005A7748" w:rsidRPr="001F3EB8" w:rsidTr="005E6C98">
        <w:trPr>
          <w:trHeight w:val="125"/>
          <w:tblCellSpacing w:w="5" w:type="nil"/>
        </w:trPr>
        <w:tc>
          <w:tcPr>
            <w:tcW w:w="1709" w:type="dxa"/>
            <w:vMerge w:val="restart"/>
            <w:tcBorders>
              <w:top w:val="single" w:sz="4" w:space="0" w:color="auto"/>
              <w:left w:val="single" w:sz="4" w:space="0" w:color="auto"/>
              <w:bottom w:val="single" w:sz="4" w:space="0" w:color="auto"/>
              <w:right w:val="single" w:sz="4" w:space="0" w:color="auto"/>
            </w:tcBorders>
          </w:tcPr>
          <w:p w:rsidR="005A7748" w:rsidRPr="001F3EB8" w:rsidRDefault="005A7748" w:rsidP="00F50E1E">
            <w:pPr>
              <w:ind w:right="-30"/>
              <w:rPr>
                <w:snapToGrid w:val="0"/>
                <w:color w:val="000000"/>
                <w:sz w:val="20"/>
                <w:szCs w:val="20"/>
              </w:rPr>
            </w:pPr>
            <w:r w:rsidRPr="001F3EB8">
              <w:rPr>
                <w:sz w:val="20"/>
                <w:szCs w:val="20"/>
              </w:rPr>
              <w:t>Основное мероприятие  2.1.2</w:t>
            </w:r>
          </w:p>
        </w:tc>
        <w:tc>
          <w:tcPr>
            <w:tcW w:w="4131" w:type="dxa"/>
            <w:vMerge w:val="restart"/>
            <w:tcBorders>
              <w:top w:val="single" w:sz="4" w:space="0" w:color="auto"/>
              <w:left w:val="single" w:sz="4" w:space="0" w:color="auto"/>
              <w:bottom w:val="single" w:sz="4" w:space="0" w:color="auto"/>
              <w:right w:val="single" w:sz="4" w:space="0" w:color="auto"/>
            </w:tcBorders>
          </w:tcPr>
          <w:p w:rsidR="005A7748" w:rsidRPr="001F3EB8" w:rsidRDefault="007F383D" w:rsidP="00A226E9">
            <w:pPr>
              <w:pStyle w:val="ab"/>
              <w:rPr>
                <w:rFonts w:ascii="Times New Roman" w:hAnsi="Times New Roman" w:cs="Times New Roman"/>
                <w:sz w:val="20"/>
                <w:szCs w:val="20"/>
              </w:rPr>
            </w:pPr>
            <w:r w:rsidRPr="001F3EB8">
              <w:rPr>
                <w:rFonts w:ascii="Times New Roman" w:hAnsi="Times New Roman" w:cs="Times New Roman"/>
                <w:sz w:val="20"/>
                <w:szCs w:val="20"/>
              </w:rPr>
              <w:t>Субсидирование части затрат на развитие предприятий по производству пищевой продукции и организаций потребительской кооперации</w:t>
            </w:r>
          </w:p>
        </w:tc>
        <w:tc>
          <w:tcPr>
            <w:tcW w:w="2565" w:type="dxa"/>
            <w:tcBorders>
              <w:top w:val="single" w:sz="4" w:space="0" w:color="auto"/>
              <w:left w:val="single" w:sz="4" w:space="0" w:color="auto"/>
              <w:bottom w:val="single" w:sz="4" w:space="0" w:color="auto"/>
              <w:right w:val="single" w:sz="4" w:space="0" w:color="auto"/>
            </w:tcBorders>
          </w:tcPr>
          <w:p w:rsidR="005A7748" w:rsidRPr="001F3EB8" w:rsidRDefault="005A7748" w:rsidP="00A3375A">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Всего:         </w:t>
            </w:r>
            <w:r w:rsidRPr="001F3EB8">
              <w:rPr>
                <w:rFonts w:ascii="Times New Roman" w:hAnsi="Times New Roman" w:cs="Times New Roman"/>
                <w:sz w:val="20"/>
                <w:szCs w:val="20"/>
              </w:rPr>
              <w:br/>
              <w:t xml:space="preserve">в том числе:   </w:t>
            </w:r>
          </w:p>
        </w:tc>
        <w:tc>
          <w:tcPr>
            <w:tcW w:w="951"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w:t>
            </w:r>
          </w:p>
        </w:tc>
        <w:tc>
          <w:tcPr>
            <w:tcW w:w="957"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931A64" w:rsidRPr="001F3EB8" w:rsidRDefault="00161146" w:rsidP="00823512">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6013E8" w:rsidRPr="001F3EB8" w:rsidRDefault="006013E8" w:rsidP="00823512">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DF4D17" w:rsidRPr="001F3EB8" w:rsidRDefault="00DF4D17" w:rsidP="005A7748">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EA3219">
            <w:pPr>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EA3219">
            <w:pPr>
              <w:jc w:val="center"/>
              <w:rPr>
                <w:sz w:val="20"/>
                <w:szCs w:val="20"/>
              </w:rPr>
            </w:pPr>
          </w:p>
        </w:tc>
      </w:tr>
      <w:tr w:rsidR="005A7748" w:rsidRPr="001F3EB8" w:rsidTr="005E6C98">
        <w:trPr>
          <w:trHeight w:val="125"/>
          <w:tblCellSpacing w:w="5" w:type="nil"/>
        </w:trPr>
        <w:tc>
          <w:tcPr>
            <w:tcW w:w="1709" w:type="dxa"/>
            <w:vMerge/>
            <w:tcBorders>
              <w:left w:val="single" w:sz="4" w:space="0" w:color="auto"/>
              <w:bottom w:val="single" w:sz="4" w:space="0" w:color="auto"/>
              <w:right w:val="single" w:sz="4" w:space="0" w:color="auto"/>
            </w:tcBorders>
          </w:tcPr>
          <w:p w:rsidR="005A7748" w:rsidRPr="001F3EB8" w:rsidRDefault="005A7748" w:rsidP="00A3375A">
            <w:pPr>
              <w:pStyle w:val="ConsPlusCell"/>
              <w:rPr>
                <w:sz w:val="20"/>
                <w:szCs w:val="20"/>
              </w:rPr>
            </w:pPr>
          </w:p>
        </w:tc>
        <w:tc>
          <w:tcPr>
            <w:tcW w:w="4131" w:type="dxa"/>
            <w:vMerge/>
            <w:tcBorders>
              <w:left w:val="single" w:sz="4" w:space="0" w:color="auto"/>
              <w:bottom w:val="single" w:sz="4" w:space="0" w:color="auto"/>
              <w:right w:val="single" w:sz="4" w:space="0" w:color="auto"/>
            </w:tcBorders>
          </w:tcPr>
          <w:p w:rsidR="005A7748" w:rsidRPr="001F3EB8" w:rsidRDefault="005A7748" w:rsidP="00A3375A">
            <w:pPr>
              <w:pStyle w:val="ConsPlusCell"/>
              <w:rPr>
                <w:color w:val="00B050"/>
                <w:sz w:val="20"/>
                <w:szCs w:val="20"/>
              </w:rPr>
            </w:pPr>
          </w:p>
        </w:tc>
        <w:tc>
          <w:tcPr>
            <w:tcW w:w="2565" w:type="dxa"/>
            <w:tcBorders>
              <w:top w:val="single" w:sz="4" w:space="0" w:color="auto"/>
              <w:left w:val="single" w:sz="4" w:space="0" w:color="auto"/>
              <w:bottom w:val="single" w:sz="4" w:space="0" w:color="auto"/>
              <w:right w:val="single" w:sz="4" w:space="0" w:color="auto"/>
            </w:tcBorders>
          </w:tcPr>
          <w:p w:rsidR="005A7748" w:rsidRPr="001F3EB8" w:rsidRDefault="005A7748" w:rsidP="00A3375A">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федеральный  бюджет         </w:t>
            </w:r>
          </w:p>
        </w:tc>
        <w:tc>
          <w:tcPr>
            <w:tcW w:w="951"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ab"/>
              <w:widowControl w:val="0"/>
              <w:autoSpaceDE w:val="0"/>
              <w:autoSpaceDN w:val="0"/>
              <w:adjustRightInd w:val="0"/>
              <w:jc w:val="center"/>
              <w:rPr>
                <w:rFonts w:ascii="Times New Roman" w:hAnsi="Times New Roman" w:cs="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ab"/>
              <w:widowControl w:val="0"/>
              <w:autoSpaceDE w:val="0"/>
              <w:autoSpaceDN w:val="0"/>
              <w:adjustRightInd w:val="0"/>
              <w:jc w:val="center"/>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823512">
            <w:pPr>
              <w:pStyle w:val="ab"/>
              <w:widowControl w:val="0"/>
              <w:autoSpaceDE w:val="0"/>
              <w:autoSpaceDN w:val="0"/>
              <w:adjustRightInd w:val="0"/>
              <w:jc w:val="center"/>
              <w:rPr>
                <w:rFonts w:ascii="Times New Roman" w:hAnsi="Times New Roman" w:cs="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823512">
            <w:pPr>
              <w:pStyle w:val="ab"/>
              <w:widowControl w:val="0"/>
              <w:autoSpaceDE w:val="0"/>
              <w:autoSpaceDN w:val="0"/>
              <w:adjustRightInd w:val="0"/>
              <w:jc w:val="center"/>
              <w:rPr>
                <w:rFonts w:ascii="Times New Roman" w:hAnsi="Times New Roman" w:cs="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5A7748">
            <w:pPr>
              <w:pStyle w:val="ab"/>
              <w:widowControl w:val="0"/>
              <w:autoSpaceDE w:val="0"/>
              <w:autoSpaceDN w:val="0"/>
              <w:adjustRightInd w:val="0"/>
              <w:jc w:val="center"/>
              <w:rPr>
                <w:rFonts w:ascii="Times New Roman" w:hAnsi="Times New Roman" w:cs="Times New Roman"/>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823512">
            <w:pPr>
              <w:pStyle w:val="ab"/>
              <w:widowControl w:val="0"/>
              <w:autoSpaceDE w:val="0"/>
              <w:autoSpaceDN w:val="0"/>
              <w:adjustRightInd w:val="0"/>
              <w:jc w:val="center"/>
              <w:rPr>
                <w:rFonts w:ascii="Times New Roman" w:hAnsi="Times New Roman" w:cs="Times New Roman"/>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823512">
            <w:pPr>
              <w:pStyle w:val="ab"/>
              <w:widowControl w:val="0"/>
              <w:autoSpaceDE w:val="0"/>
              <w:autoSpaceDN w:val="0"/>
              <w:adjustRightInd w:val="0"/>
              <w:jc w:val="center"/>
              <w:rPr>
                <w:rFonts w:ascii="Times New Roman" w:hAnsi="Times New Roman" w:cs="Times New Roman"/>
                <w:sz w:val="20"/>
                <w:szCs w:val="20"/>
              </w:rPr>
            </w:pPr>
          </w:p>
        </w:tc>
      </w:tr>
      <w:tr w:rsidR="005A7748" w:rsidRPr="001F3EB8" w:rsidTr="005E6C98">
        <w:trPr>
          <w:trHeight w:val="125"/>
          <w:tblCellSpacing w:w="5" w:type="nil"/>
        </w:trPr>
        <w:tc>
          <w:tcPr>
            <w:tcW w:w="1709" w:type="dxa"/>
            <w:vMerge/>
            <w:tcBorders>
              <w:left w:val="single" w:sz="4" w:space="0" w:color="auto"/>
              <w:bottom w:val="single" w:sz="4" w:space="0" w:color="auto"/>
              <w:right w:val="single" w:sz="4" w:space="0" w:color="auto"/>
            </w:tcBorders>
          </w:tcPr>
          <w:p w:rsidR="005A7748" w:rsidRPr="001F3EB8" w:rsidRDefault="005A7748" w:rsidP="00A3375A">
            <w:pPr>
              <w:pStyle w:val="ConsPlusCell"/>
              <w:rPr>
                <w:sz w:val="20"/>
                <w:szCs w:val="20"/>
              </w:rPr>
            </w:pPr>
          </w:p>
        </w:tc>
        <w:tc>
          <w:tcPr>
            <w:tcW w:w="4131" w:type="dxa"/>
            <w:vMerge/>
            <w:tcBorders>
              <w:left w:val="single" w:sz="4" w:space="0" w:color="auto"/>
              <w:bottom w:val="single" w:sz="4" w:space="0" w:color="auto"/>
              <w:right w:val="single" w:sz="4" w:space="0" w:color="auto"/>
            </w:tcBorders>
          </w:tcPr>
          <w:p w:rsidR="005A7748" w:rsidRPr="001F3EB8" w:rsidRDefault="005A7748" w:rsidP="00A3375A">
            <w:pPr>
              <w:pStyle w:val="ConsPlusCell"/>
              <w:rPr>
                <w:color w:val="00B050"/>
                <w:sz w:val="20"/>
                <w:szCs w:val="20"/>
              </w:rPr>
            </w:pPr>
          </w:p>
        </w:tc>
        <w:tc>
          <w:tcPr>
            <w:tcW w:w="2565" w:type="dxa"/>
            <w:tcBorders>
              <w:top w:val="single" w:sz="4" w:space="0" w:color="auto"/>
              <w:left w:val="single" w:sz="4" w:space="0" w:color="auto"/>
              <w:bottom w:val="single" w:sz="4" w:space="0" w:color="auto"/>
              <w:right w:val="single" w:sz="4" w:space="0" w:color="auto"/>
            </w:tcBorders>
          </w:tcPr>
          <w:p w:rsidR="005A7748" w:rsidRPr="001F3EB8" w:rsidRDefault="005A7748" w:rsidP="00A3375A">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республиканский бюджет Республики Коми</w:t>
            </w:r>
          </w:p>
        </w:tc>
        <w:tc>
          <w:tcPr>
            <w:tcW w:w="951"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ab"/>
              <w:widowControl w:val="0"/>
              <w:autoSpaceDE w:val="0"/>
              <w:autoSpaceDN w:val="0"/>
              <w:adjustRightInd w:val="0"/>
              <w:jc w:val="center"/>
              <w:rPr>
                <w:rFonts w:ascii="Times New Roman" w:hAnsi="Times New Roman" w:cs="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ab"/>
              <w:widowControl w:val="0"/>
              <w:autoSpaceDE w:val="0"/>
              <w:autoSpaceDN w:val="0"/>
              <w:adjustRightInd w:val="0"/>
              <w:jc w:val="center"/>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823512">
            <w:pPr>
              <w:pStyle w:val="ab"/>
              <w:widowControl w:val="0"/>
              <w:autoSpaceDE w:val="0"/>
              <w:autoSpaceDN w:val="0"/>
              <w:adjustRightInd w:val="0"/>
              <w:jc w:val="center"/>
              <w:rPr>
                <w:rFonts w:ascii="Times New Roman" w:hAnsi="Times New Roman" w:cs="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823512">
            <w:pPr>
              <w:pStyle w:val="ab"/>
              <w:widowControl w:val="0"/>
              <w:autoSpaceDE w:val="0"/>
              <w:autoSpaceDN w:val="0"/>
              <w:adjustRightInd w:val="0"/>
              <w:jc w:val="center"/>
              <w:rPr>
                <w:rFonts w:ascii="Times New Roman" w:hAnsi="Times New Roman" w:cs="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5A7748">
            <w:pPr>
              <w:pStyle w:val="ab"/>
              <w:widowControl w:val="0"/>
              <w:autoSpaceDE w:val="0"/>
              <w:autoSpaceDN w:val="0"/>
              <w:adjustRightInd w:val="0"/>
              <w:jc w:val="center"/>
              <w:rPr>
                <w:rFonts w:ascii="Times New Roman" w:hAnsi="Times New Roman" w:cs="Times New Roman"/>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823512">
            <w:pPr>
              <w:pStyle w:val="ab"/>
              <w:widowControl w:val="0"/>
              <w:autoSpaceDE w:val="0"/>
              <w:autoSpaceDN w:val="0"/>
              <w:adjustRightInd w:val="0"/>
              <w:jc w:val="center"/>
              <w:rPr>
                <w:rFonts w:ascii="Times New Roman" w:hAnsi="Times New Roman" w:cs="Times New Roman"/>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823512">
            <w:pPr>
              <w:pStyle w:val="ab"/>
              <w:widowControl w:val="0"/>
              <w:autoSpaceDE w:val="0"/>
              <w:autoSpaceDN w:val="0"/>
              <w:adjustRightInd w:val="0"/>
              <w:jc w:val="center"/>
              <w:rPr>
                <w:rFonts w:ascii="Times New Roman" w:hAnsi="Times New Roman" w:cs="Times New Roman"/>
                <w:sz w:val="20"/>
                <w:szCs w:val="20"/>
              </w:rPr>
            </w:pPr>
          </w:p>
        </w:tc>
      </w:tr>
      <w:tr w:rsidR="005A7748" w:rsidRPr="001F3EB8" w:rsidTr="005E6C98">
        <w:trPr>
          <w:trHeight w:val="125"/>
          <w:tblCellSpacing w:w="5" w:type="nil"/>
        </w:trPr>
        <w:tc>
          <w:tcPr>
            <w:tcW w:w="1709" w:type="dxa"/>
            <w:vMerge/>
            <w:tcBorders>
              <w:left w:val="single" w:sz="4" w:space="0" w:color="auto"/>
              <w:bottom w:val="single" w:sz="4" w:space="0" w:color="auto"/>
              <w:right w:val="single" w:sz="4" w:space="0" w:color="auto"/>
            </w:tcBorders>
          </w:tcPr>
          <w:p w:rsidR="005A7748" w:rsidRPr="001F3EB8" w:rsidRDefault="005A7748" w:rsidP="00A3375A">
            <w:pPr>
              <w:pStyle w:val="ConsPlusCell"/>
              <w:rPr>
                <w:sz w:val="20"/>
                <w:szCs w:val="20"/>
              </w:rPr>
            </w:pPr>
          </w:p>
        </w:tc>
        <w:tc>
          <w:tcPr>
            <w:tcW w:w="4131" w:type="dxa"/>
            <w:vMerge/>
            <w:tcBorders>
              <w:left w:val="single" w:sz="4" w:space="0" w:color="auto"/>
              <w:bottom w:val="single" w:sz="4" w:space="0" w:color="auto"/>
              <w:right w:val="single" w:sz="4" w:space="0" w:color="auto"/>
            </w:tcBorders>
          </w:tcPr>
          <w:p w:rsidR="005A7748" w:rsidRPr="001F3EB8" w:rsidRDefault="005A7748" w:rsidP="00A3375A">
            <w:pPr>
              <w:pStyle w:val="ConsPlusCell"/>
              <w:rPr>
                <w:color w:val="00B050"/>
                <w:sz w:val="20"/>
                <w:szCs w:val="20"/>
              </w:rPr>
            </w:pPr>
          </w:p>
        </w:tc>
        <w:tc>
          <w:tcPr>
            <w:tcW w:w="2565" w:type="dxa"/>
            <w:tcBorders>
              <w:top w:val="single" w:sz="4" w:space="0" w:color="auto"/>
              <w:left w:val="single" w:sz="4" w:space="0" w:color="auto"/>
              <w:bottom w:val="single" w:sz="4" w:space="0" w:color="auto"/>
              <w:right w:val="single" w:sz="4" w:space="0" w:color="auto"/>
            </w:tcBorders>
          </w:tcPr>
          <w:p w:rsidR="005A7748" w:rsidRPr="001F3EB8" w:rsidRDefault="005A7748" w:rsidP="00A3375A">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бюджет муниципального </w:t>
            </w:r>
            <w:proofErr w:type="spellStart"/>
            <w:r w:rsidRPr="001F3EB8">
              <w:rPr>
                <w:rFonts w:ascii="Times New Roman" w:hAnsi="Times New Roman" w:cs="Times New Roman"/>
                <w:sz w:val="20"/>
                <w:szCs w:val="20"/>
              </w:rPr>
              <w:t>образованиямуниципального</w:t>
            </w:r>
            <w:proofErr w:type="spellEnd"/>
            <w:r w:rsidRPr="001F3EB8">
              <w:rPr>
                <w:rFonts w:ascii="Times New Roman" w:hAnsi="Times New Roman" w:cs="Times New Roman"/>
                <w:sz w:val="20"/>
                <w:szCs w:val="20"/>
              </w:rPr>
              <w:t xml:space="preserve"> района «Койгородский» </w:t>
            </w:r>
          </w:p>
        </w:tc>
        <w:tc>
          <w:tcPr>
            <w:tcW w:w="951"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w:t>
            </w:r>
          </w:p>
        </w:tc>
        <w:tc>
          <w:tcPr>
            <w:tcW w:w="957"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161146" w:rsidP="00931A64">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6013E8" w:rsidRPr="001F3EB8" w:rsidRDefault="006013E8" w:rsidP="00823512">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DF4D17" w:rsidRPr="001F3EB8" w:rsidRDefault="00DF4D17" w:rsidP="005A7748">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EA3219">
            <w:pPr>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EA3219">
            <w:pPr>
              <w:jc w:val="center"/>
              <w:rPr>
                <w:sz w:val="20"/>
                <w:szCs w:val="20"/>
              </w:rPr>
            </w:pPr>
          </w:p>
        </w:tc>
      </w:tr>
      <w:tr w:rsidR="005A7748" w:rsidRPr="001F3EB8" w:rsidTr="005E6C98">
        <w:trPr>
          <w:trHeight w:val="125"/>
          <w:tblCellSpacing w:w="5" w:type="nil"/>
        </w:trPr>
        <w:tc>
          <w:tcPr>
            <w:tcW w:w="1709" w:type="dxa"/>
            <w:vMerge/>
            <w:tcBorders>
              <w:left w:val="single" w:sz="4" w:space="0" w:color="auto"/>
              <w:bottom w:val="single" w:sz="4" w:space="0" w:color="auto"/>
              <w:right w:val="single" w:sz="4" w:space="0" w:color="auto"/>
            </w:tcBorders>
          </w:tcPr>
          <w:p w:rsidR="005A7748" w:rsidRPr="001F3EB8" w:rsidRDefault="005A7748" w:rsidP="00A3375A">
            <w:pPr>
              <w:ind w:right="-30"/>
              <w:rPr>
                <w:snapToGrid w:val="0"/>
                <w:color w:val="000000"/>
                <w:sz w:val="20"/>
                <w:szCs w:val="20"/>
              </w:rPr>
            </w:pPr>
          </w:p>
        </w:tc>
        <w:tc>
          <w:tcPr>
            <w:tcW w:w="4131" w:type="dxa"/>
            <w:vMerge/>
            <w:tcBorders>
              <w:left w:val="single" w:sz="4" w:space="0" w:color="auto"/>
              <w:bottom w:val="single" w:sz="4" w:space="0" w:color="auto"/>
              <w:right w:val="single" w:sz="4" w:space="0" w:color="auto"/>
            </w:tcBorders>
          </w:tcPr>
          <w:p w:rsidR="005A7748" w:rsidRPr="001F3EB8" w:rsidRDefault="005A7748" w:rsidP="00A3375A">
            <w:pPr>
              <w:ind w:right="-28"/>
              <w:rPr>
                <w:color w:val="00B050"/>
                <w:sz w:val="20"/>
                <w:szCs w:val="20"/>
              </w:rPr>
            </w:pPr>
          </w:p>
        </w:tc>
        <w:tc>
          <w:tcPr>
            <w:tcW w:w="2565" w:type="dxa"/>
            <w:tcBorders>
              <w:top w:val="single" w:sz="4" w:space="0" w:color="auto"/>
              <w:left w:val="single" w:sz="4" w:space="0" w:color="auto"/>
              <w:bottom w:val="single" w:sz="4" w:space="0" w:color="auto"/>
              <w:right w:val="single" w:sz="4" w:space="0" w:color="auto"/>
            </w:tcBorders>
          </w:tcPr>
          <w:p w:rsidR="005A7748" w:rsidRPr="001F3EB8" w:rsidRDefault="005A7748" w:rsidP="00A3375A">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средства от  приносящей  доход  деятельности   </w:t>
            </w:r>
          </w:p>
        </w:tc>
        <w:tc>
          <w:tcPr>
            <w:tcW w:w="951"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ab"/>
              <w:widowControl w:val="0"/>
              <w:autoSpaceDE w:val="0"/>
              <w:autoSpaceDN w:val="0"/>
              <w:adjustRightInd w:val="0"/>
              <w:jc w:val="center"/>
              <w:rPr>
                <w:rFonts w:ascii="Times New Roman" w:hAnsi="Times New Roman" w:cs="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ab"/>
              <w:widowControl w:val="0"/>
              <w:autoSpaceDE w:val="0"/>
              <w:autoSpaceDN w:val="0"/>
              <w:adjustRightInd w:val="0"/>
              <w:jc w:val="center"/>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823512">
            <w:pPr>
              <w:pStyle w:val="ab"/>
              <w:widowControl w:val="0"/>
              <w:autoSpaceDE w:val="0"/>
              <w:autoSpaceDN w:val="0"/>
              <w:adjustRightInd w:val="0"/>
              <w:jc w:val="center"/>
              <w:rPr>
                <w:rFonts w:ascii="Times New Roman" w:hAnsi="Times New Roman" w:cs="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823512">
            <w:pPr>
              <w:pStyle w:val="ab"/>
              <w:widowControl w:val="0"/>
              <w:autoSpaceDE w:val="0"/>
              <w:autoSpaceDN w:val="0"/>
              <w:adjustRightInd w:val="0"/>
              <w:jc w:val="center"/>
              <w:rPr>
                <w:rFonts w:ascii="Times New Roman" w:hAnsi="Times New Roman" w:cs="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823512">
            <w:pPr>
              <w:pStyle w:val="ab"/>
              <w:widowControl w:val="0"/>
              <w:autoSpaceDE w:val="0"/>
              <w:autoSpaceDN w:val="0"/>
              <w:adjustRightInd w:val="0"/>
              <w:jc w:val="center"/>
              <w:rPr>
                <w:rFonts w:ascii="Times New Roman" w:hAnsi="Times New Roman" w:cs="Times New Roman"/>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823512">
            <w:pPr>
              <w:pStyle w:val="ab"/>
              <w:widowControl w:val="0"/>
              <w:autoSpaceDE w:val="0"/>
              <w:autoSpaceDN w:val="0"/>
              <w:adjustRightInd w:val="0"/>
              <w:jc w:val="center"/>
              <w:rPr>
                <w:rFonts w:ascii="Times New Roman" w:hAnsi="Times New Roman" w:cs="Times New Roman"/>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823512">
            <w:pPr>
              <w:pStyle w:val="ab"/>
              <w:widowControl w:val="0"/>
              <w:autoSpaceDE w:val="0"/>
              <w:autoSpaceDN w:val="0"/>
              <w:adjustRightInd w:val="0"/>
              <w:jc w:val="center"/>
              <w:rPr>
                <w:rFonts w:ascii="Times New Roman" w:hAnsi="Times New Roman" w:cs="Times New Roman"/>
                <w:sz w:val="20"/>
                <w:szCs w:val="20"/>
              </w:rPr>
            </w:pPr>
          </w:p>
        </w:tc>
      </w:tr>
      <w:tr w:rsidR="005A7748" w:rsidRPr="001F3EB8" w:rsidTr="005E6C98">
        <w:trPr>
          <w:trHeight w:val="125"/>
          <w:tblCellSpacing w:w="5" w:type="nil"/>
        </w:trPr>
        <w:tc>
          <w:tcPr>
            <w:tcW w:w="1709" w:type="dxa"/>
            <w:vMerge/>
            <w:tcBorders>
              <w:left w:val="single" w:sz="4" w:space="0" w:color="auto"/>
              <w:bottom w:val="single" w:sz="4" w:space="0" w:color="auto"/>
              <w:right w:val="single" w:sz="4" w:space="0" w:color="auto"/>
            </w:tcBorders>
          </w:tcPr>
          <w:p w:rsidR="005A7748" w:rsidRPr="001F3EB8" w:rsidRDefault="005A7748" w:rsidP="00A3375A">
            <w:pPr>
              <w:ind w:right="-30"/>
              <w:rPr>
                <w:snapToGrid w:val="0"/>
                <w:color w:val="000000"/>
                <w:sz w:val="20"/>
                <w:szCs w:val="20"/>
              </w:rPr>
            </w:pPr>
          </w:p>
        </w:tc>
        <w:tc>
          <w:tcPr>
            <w:tcW w:w="4131" w:type="dxa"/>
            <w:vMerge/>
            <w:tcBorders>
              <w:left w:val="single" w:sz="4" w:space="0" w:color="auto"/>
              <w:bottom w:val="single" w:sz="4" w:space="0" w:color="auto"/>
              <w:right w:val="single" w:sz="4" w:space="0" w:color="auto"/>
            </w:tcBorders>
          </w:tcPr>
          <w:p w:rsidR="005A7748" w:rsidRPr="001F3EB8" w:rsidRDefault="005A7748" w:rsidP="00A3375A">
            <w:pPr>
              <w:ind w:right="-28"/>
              <w:rPr>
                <w:color w:val="00B050"/>
                <w:sz w:val="20"/>
                <w:szCs w:val="20"/>
              </w:rPr>
            </w:pPr>
          </w:p>
        </w:tc>
        <w:tc>
          <w:tcPr>
            <w:tcW w:w="2565" w:type="dxa"/>
            <w:tcBorders>
              <w:top w:val="single" w:sz="4" w:space="0" w:color="auto"/>
              <w:left w:val="single" w:sz="4" w:space="0" w:color="auto"/>
              <w:bottom w:val="single" w:sz="4" w:space="0" w:color="auto"/>
              <w:right w:val="single" w:sz="4" w:space="0" w:color="auto"/>
            </w:tcBorders>
          </w:tcPr>
          <w:p w:rsidR="005A7748" w:rsidRPr="001F3EB8" w:rsidRDefault="005A7748" w:rsidP="00A3375A">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юридические лица </w:t>
            </w:r>
            <w:hyperlink w:anchor="Par827" w:history="1"/>
          </w:p>
        </w:tc>
        <w:tc>
          <w:tcPr>
            <w:tcW w:w="951"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ab"/>
              <w:widowControl w:val="0"/>
              <w:autoSpaceDE w:val="0"/>
              <w:autoSpaceDN w:val="0"/>
              <w:adjustRightInd w:val="0"/>
              <w:jc w:val="center"/>
              <w:rPr>
                <w:rFonts w:ascii="Times New Roman" w:hAnsi="Times New Roman" w:cs="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5A7748" w:rsidRPr="001F3EB8" w:rsidRDefault="005A7748" w:rsidP="00823512">
            <w:pPr>
              <w:pStyle w:val="ab"/>
              <w:widowControl w:val="0"/>
              <w:autoSpaceDE w:val="0"/>
              <w:autoSpaceDN w:val="0"/>
              <w:adjustRightInd w:val="0"/>
              <w:jc w:val="center"/>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823512">
            <w:pPr>
              <w:pStyle w:val="ab"/>
              <w:widowControl w:val="0"/>
              <w:autoSpaceDE w:val="0"/>
              <w:autoSpaceDN w:val="0"/>
              <w:adjustRightInd w:val="0"/>
              <w:jc w:val="center"/>
              <w:rPr>
                <w:rFonts w:ascii="Times New Roman" w:hAnsi="Times New Roman" w:cs="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823512">
            <w:pPr>
              <w:pStyle w:val="ab"/>
              <w:widowControl w:val="0"/>
              <w:autoSpaceDE w:val="0"/>
              <w:autoSpaceDN w:val="0"/>
              <w:adjustRightInd w:val="0"/>
              <w:jc w:val="center"/>
              <w:rPr>
                <w:rFonts w:ascii="Times New Roman" w:hAnsi="Times New Roman" w:cs="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823512">
            <w:pPr>
              <w:pStyle w:val="ab"/>
              <w:widowControl w:val="0"/>
              <w:autoSpaceDE w:val="0"/>
              <w:autoSpaceDN w:val="0"/>
              <w:adjustRightInd w:val="0"/>
              <w:jc w:val="center"/>
              <w:rPr>
                <w:rFonts w:ascii="Times New Roman" w:hAnsi="Times New Roman" w:cs="Times New Roman"/>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823512">
            <w:pPr>
              <w:pStyle w:val="ab"/>
              <w:widowControl w:val="0"/>
              <w:autoSpaceDE w:val="0"/>
              <w:autoSpaceDN w:val="0"/>
              <w:adjustRightInd w:val="0"/>
              <w:jc w:val="center"/>
              <w:rPr>
                <w:rFonts w:ascii="Times New Roman" w:hAnsi="Times New Roman" w:cs="Times New Roman"/>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5A7748" w:rsidRPr="001F3EB8" w:rsidRDefault="005A7748" w:rsidP="00823512">
            <w:pPr>
              <w:pStyle w:val="ab"/>
              <w:widowControl w:val="0"/>
              <w:autoSpaceDE w:val="0"/>
              <w:autoSpaceDN w:val="0"/>
              <w:adjustRightInd w:val="0"/>
              <w:jc w:val="center"/>
              <w:rPr>
                <w:rFonts w:ascii="Times New Roman" w:hAnsi="Times New Roman" w:cs="Times New Roman"/>
                <w:sz w:val="20"/>
                <w:szCs w:val="20"/>
              </w:rPr>
            </w:pPr>
          </w:p>
        </w:tc>
      </w:tr>
      <w:tr w:rsidR="00713E1B" w:rsidRPr="001F3EB8" w:rsidTr="005E6C98">
        <w:trPr>
          <w:trHeight w:val="125"/>
          <w:tblCellSpacing w:w="5" w:type="nil"/>
        </w:trPr>
        <w:tc>
          <w:tcPr>
            <w:tcW w:w="1709" w:type="dxa"/>
            <w:vMerge w:val="restart"/>
            <w:tcBorders>
              <w:top w:val="single" w:sz="4" w:space="0" w:color="auto"/>
              <w:left w:val="single" w:sz="4" w:space="0" w:color="auto"/>
              <w:bottom w:val="single" w:sz="4" w:space="0" w:color="auto"/>
              <w:right w:val="single" w:sz="4" w:space="0" w:color="auto"/>
            </w:tcBorders>
          </w:tcPr>
          <w:p w:rsidR="00713E1B" w:rsidRPr="001F3EB8" w:rsidRDefault="00713E1B" w:rsidP="00823512">
            <w:pPr>
              <w:pStyle w:val="ConsPlusCell"/>
              <w:rPr>
                <w:sz w:val="20"/>
                <w:szCs w:val="20"/>
              </w:rPr>
            </w:pPr>
            <w:r w:rsidRPr="001F3EB8">
              <w:rPr>
                <w:sz w:val="20"/>
                <w:szCs w:val="20"/>
              </w:rPr>
              <w:t>Основное мероприятие  2.1.3</w:t>
            </w:r>
          </w:p>
        </w:tc>
        <w:tc>
          <w:tcPr>
            <w:tcW w:w="4131" w:type="dxa"/>
            <w:vMerge w:val="restart"/>
            <w:tcBorders>
              <w:top w:val="single" w:sz="4" w:space="0" w:color="auto"/>
              <w:left w:val="single" w:sz="4" w:space="0" w:color="auto"/>
              <w:bottom w:val="single" w:sz="4" w:space="0" w:color="auto"/>
              <w:right w:val="single" w:sz="4" w:space="0" w:color="auto"/>
            </w:tcBorders>
          </w:tcPr>
          <w:p w:rsidR="00713E1B" w:rsidRPr="001F3EB8" w:rsidRDefault="007F383D" w:rsidP="00823512">
            <w:pPr>
              <w:pStyle w:val="ab"/>
              <w:rPr>
                <w:rFonts w:ascii="Times New Roman" w:hAnsi="Times New Roman" w:cs="Times New Roman"/>
                <w:sz w:val="20"/>
                <w:szCs w:val="20"/>
              </w:rPr>
            </w:pPr>
            <w:r w:rsidRPr="001F3EB8">
              <w:rPr>
                <w:rFonts w:ascii="Times New Roman" w:hAnsi="Times New Roman" w:cs="Times New Roman"/>
                <w:sz w:val="20"/>
                <w:szCs w:val="20"/>
              </w:rPr>
              <w:t>Субсидирование части затрат на развитие сельскохозяйственных организаций</w:t>
            </w: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A3375A">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Всего:         </w:t>
            </w:r>
            <w:r w:rsidRPr="001F3EB8">
              <w:rPr>
                <w:rFonts w:ascii="Times New Roman" w:hAnsi="Times New Roman" w:cs="Times New Roman"/>
                <w:sz w:val="20"/>
                <w:szCs w:val="20"/>
              </w:rPr>
              <w:br/>
              <w:t xml:space="preserve">в том числе:   </w:t>
            </w:r>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823512">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w:t>
            </w: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07305B">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2000,0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931A64" w:rsidRPr="001F3EB8" w:rsidRDefault="00931A64" w:rsidP="00823512">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2000,0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4D17" w:rsidRPr="001F3EB8" w:rsidRDefault="00D51FE0" w:rsidP="00823512">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0,0</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DF4D17" w:rsidRPr="001F3EB8" w:rsidRDefault="00DF4D17" w:rsidP="00713E1B">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EA3219">
            <w:pPr>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EA3219">
            <w:pPr>
              <w:jc w:val="center"/>
              <w:rPr>
                <w:sz w:val="20"/>
                <w:szCs w:val="20"/>
              </w:rPr>
            </w:pPr>
          </w:p>
        </w:tc>
      </w:tr>
      <w:tr w:rsidR="00713E1B" w:rsidRPr="001F3EB8" w:rsidTr="005E6C98">
        <w:trPr>
          <w:trHeight w:val="125"/>
          <w:tblCellSpacing w:w="5" w:type="nil"/>
        </w:trPr>
        <w:tc>
          <w:tcPr>
            <w:tcW w:w="1709" w:type="dxa"/>
            <w:vMerge/>
            <w:tcBorders>
              <w:left w:val="single" w:sz="4" w:space="0" w:color="auto"/>
              <w:bottom w:val="single" w:sz="4" w:space="0" w:color="auto"/>
              <w:right w:val="single" w:sz="4" w:space="0" w:color="auto"/>
            </w:tcBorders>
          </w:tcPr>
          <w:p w:rsidR="00713E1B" w:rsidRPr="001F3EB8" w:rsidRDefault="00713E1B" w:rsidP="00A3375A">
            <w:pPr>
              <w:ind w:right="-30"/>
              <w:rPr>
                <w:snapToGrid w:val="0"/>
                <w:color w:val="000000"/>
                <w:sz w:val="20"/>
                <w:szCs w:val="20"/>
              </w:rPr>
            </w:pPr>
          </w:p>
        </w:tc>
        <w:tc>
          <w:tcPr>
            <w:tcW w:w="4131" w:type="dxa"/>
            <w:vMerge/>
            <w:tcBorders>
              <w:left w:val="single" w:sz="4" w:space="0" w:color="auto"/>
              <w:bottom w:val="single" w:sz="4" w:space="0" w:color="auto"/>
              <w:right w:val="single" w:sz="4" w:space="0" w:color="auto"/>
            </w:tcBorders>
          </w:tcPr>
          <w:p w:rsidR="00713E1B" w:rsidRPr="001F3EB8" w:rsidRDefault="00713E1B" w:rsidP="00A3375A">
            <w:pPr>
              <w:ind w:right="-28"/>
              <w:rPr>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A3375A">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федеральный  бюджет         </w:t>
            </w:r>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823512">
            <w:pPr>
              <w:pStyle w:val="ab"/>
              <w:widowControl w:val="0"/>
              <w:autoSpaceDE w:val="0"/>
              <w:autoSpaceDN w:val="0"/>
              <w:adjustRightInd w:val="0"/>
              <w:jc w:val="center"/>
              <w:rPr>
                <w:rFonts w:ascii="Times New Roman" w:hAnsi="Times New Roman" w:cs="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823512">
            <w:pPr>
              <w:pStyle w:val="ab"/>
              <w:widowControl w:val="0"/>
              <w:autoSpaceDE w:val="0"/>
              <w:autoSpaceDN w:val="0"/>
              <w:adjustRightInd w:val="0"/>
              <w:jc w:val="center"/>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823512">
            <w:pPr>
              <w:pStyle w:val="ab"/>
              <w:widowControl w:val="0"/>
              <w:autoSpaceDE w:val="0"/>
              <w:autoSpaceDN w:val="0"/>
              <w:adjustRightInd w:val="0"/>
              <w:jc w:val="center"/>
              <w:rPr>
                <w:rFonts w:ascii="Times New Roman" w:hAnsi="Times New Roman" w:cs="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823512">
            <w:pPr>
              <w:pStyle w:val="ab"/>
              <w:widowControl w:val="0"/>
              <w:autoSpaceDE w:val="0"/>
              <w:autoSpaceDN w:val="0"/>
              <w:adjustRightInd w:val="0"/>
              <w:jc w:val="center"/>
              <w:rPr>
                <w:rFonts w:ascii="Times New Roman" w:hAnsi="Times New Roman" w:cs="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713E1B">
            <w:pPr>
              <w:pStyle w:val="ab"/>
              <w:widowControl w:val="0"/>
              <w:autoSpaceDE w:val="0"/>
              <w:autoSpaceDN w:val="0"/>
              <w:adjustRightInd w:val="0"/>
              <w:jc w:val="center"/>
              <w:rPr>
                <w:rFonts w:ascii="Times New Roman" w:hAnsi="Times New Roman" w:cs="Times New Roman"/>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823512">
            <w:pPr>
              <w:pStyle w:val="ab"/>
              <w:widowControl w:val="0"/>
              <w:autoSpaceDE w:val="0"/>
              <w:autoSpaceDN w:val="0"/>
              <w:adjustRightInd w:val="0"/>
              <w:jc w:val="center"/>
              <w:rPr>
                <w:rFonts w:ascii="Times New Roman" w:hAnsi="Times New Roman" w:cs="Times New Roman"/>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823512">
            <w:pPr>
              <w:pStyle w:val="ab"/>
              <w:widowControl w:val="0"/>
              <w:autoSpaceDE w:val="0"/>
              <w:autoSpaceDN w:val="0"/>
              <w:adjustRightInd w:val="0"/>
              <w:jc w:val="center"/>
              <w:rPr>
                <w:rFonts w:ascii="Times New Roman" w:hAnsi="Times New Roman" w:cs="Times New Roman"/>
                <w:sz w:val="20"/>
                <w:szCs w:val="20"/>
              </w:rPr>
            </w:pPr>
          </w:p>
        </w:tc>
      </w:tr>
      <w:tr w:rsidR="00713E1B" w:rsidRPr="001F3EB8" w:rsidTr="005E6C98">
        <w:trPr>
          <w:trHeight w:val="125"/>
          <w:tblCellSpacing w:w="5" w:type="nil"/>
        </w:trPr>
        <w:tc>
          <w:tcPr>
            <w:tcW w:w="1709" w:type="dxa"/>
            <w:vMerge/>
            <w:tcBorders>
              <w:left w:val="single" w:sz="4" w:space="0" w:color="auto"/>
              <w:bottom w:val="single" w:sz="4" w:space="0" w:color="auto"/>
              <w:right w:val="single" w:sz="4" w:space="0" w:color="auto"/>
            </w:tcBorders>
          </w:tcPr>
          <w:p w:rsidR="00713E1B" w:rsidRPr="001F3EB8" w:rsidRDefault="00713E1B" w:rsidP="00A3375A">
            <w:pPr>
              <w:ind w:right="-30"/>
              <w:rPr>
                <w:snapToGrid w:val="0"/>
                <w:color w:val="000000"/>
                <w:sz w:val="20"/>
                <w:szCs w:val="20"/>
              </w:rPr>
            </w:pPr>
          </w:p>
        </w:tc>
        <w:tc>
          <w:tcPr>
            <w:tcW w:w="4131" w:type="dxa"/>
            <w:vMerge/>
            <w:tcBorders>
              <w:left w:val="single" w:sz="4" w:space="0" w:color="auto"/>
              <w:bottom w:val="single" w:sz="4" w:space="0" w:color="auto"/>
              <w:right w:val="single" w:sz="4" w:space="0" w:color="auto"/>
            </w:tcBorders>
          </w:tcPr>
          <w:p w:rsidR="00713E1B" w:rsidRPr="001F3EB8" w:rsidRDefault="00713E1B" w:rsidP="00A3375A">
            <w:pPr>
              <w:ind w:right="-28"/>
              <w:rPr>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A3375A">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республиканский бюджет Республики Коми</w:t>
            </w:r>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823512">
            <w:pPr>
              <w:pStyle w:val="ab"/>
              <w:widowControl w:val="0"/>
              <w:autoSpaceDE w:val="0"/>
              <w:autoSpaceDN w:val="0"/>
              <w:adjustRightInd w:val="0"/>
              <w:jc w:val="center"/>
              <w:rPr>
                <w:rFonts w:ascii="Times New Roman" w:hAnsi="Times New Roman" w:cs="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823512">
            <w:pPr>
              <w:pStyle w:val="ab"/>
              <w:widowControl w:val="0"/>
              <w:autoSpaceDE w:val="0"/>
              <w:autoSpaceDN w:val="0"/>
              <w:adjustRightInd w:val="0"/>
              <w:jc w:val="center"/>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823512">
            <w:pPr>
              <w:pStyle w:val="ab"/>
              <w:widowControl w:val="0"/>
              <w:autoSpaceDE w:val="0"/>
              <w:autoSpaceDN w:val="0"/>
              <w:adjustRightInd w:val="0"/>
              <w:jc w:val="center"/>
              <w:rPr>
                <w:rFonts w:ascii="Times New Roman" w:hAnsi="Times New Roman" w:cs="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823512">
            <w:pPr>
              <w:pStyle w:val="ab"/>
              <w:widowControl w:val="0"/>
              <w:autoSpaceDE w:val="0"/>
              <w:autoSpaceDN w:val="0"/>
              <w:adjustRightInd w:val="0"/>
              <w:jc w:val="center"/>
              <w:rPr>
                <w:rFonts w:ascii="Times New Roman" w:hAnsi="Times New Roman" w:cs="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713E1B">
            <w:pPr>
              <w:pStyle w:val="ab"/>
              <w:widowControl w:val="0"/>
              <w:autoSpaceDE w:val="0"/>
              <w:autoSpaceDN w:val="0"/>
              <w:adjustRightInd w:val="0"/>
              <w:jc w:val="center"/>
              <w:rPr>
                <w:rFonts w:ascii="Times New Roman" w:hAnsi="Times New Roman" w:cs="Times New Roman"/>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823512">
            <w:pPr>
              <w:pStyle w:val="ab"/>
              <w:widowControl w:val="0"/>
              <w:autoSpaceDE w:val="0"/>
              <w:autoSpaceDN w:val="0"/>
              <w:adjustRightInd w:val="0"/>
              <w:jc w:val="center"/>
              <w:rPr>
                <w:rFonts w:ascii="Times New Roman" w:hAnsi="Times New Roman" w:cs="Times New Roman"/>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823512">
            <w:pPr>
              <w:pStyle w:val="ab"/>
              <w:widowControl w:val="0"/>
              <w:autoSpaceDE w:val="0"/>
              <w:autoSpaceDN w:val="0"/>
              <w:adjustRightInd w:val="0"/>
              <w:jc w:val="center"/>
              <w:rPr>
                <w:rFonts w:ascii="Times New Roman" w:hAnsi="Times New Roman" w:cs="Times New Roman"/>
                <w:sz w:val="20"/>
                <w:szCs w:val="20"/>
              </w:rPr>
            </w:pPr>
          </w:p>
        </w:tc>
      </w:tr>
      <w:tr w:rsidR="00713E1B" w:rsidRPr="001F3EB8" w:rsidTr="005E6C98">
        <w:trPr>
          <w:trHeight w:val="125"/>
          <w:tblCellSpacing w:w="5" w:type="nil"/>
        </w:trPr>
        <w:tc>
          <w:tcPr>
            <w:tcW w:w="1709" w:type="dxa"/>
            <w:vMerge/>
            <w:tcBorders>
              <w:left w:val="single" w:sz="4" w:space="0" w:color="auto"/>
              <w:bottom w:val="single" w:sz="4" w:space="0" w:color="auto"/>
              <w:right w:val="single" w:sz="4" w:space="0" w:color="auto"/>
            </w:tcBorders>
          </w:tcPr>
          <w:p w:rsidR="00713E1B" w:rsidRPr="001F3EB8" w:rsidRDefault="00713E1B" w:rsidP="00A3375A">
            <w:pPr>
              <w:ind w:right="-30"/>
              <w:rPr>
                <w:snapToGrid w:val="0"/>
                <w:color w:val="000000"/>
                <w:sz w:val="20"/>
                <w:szCs w:val="20"/>
              </w:rPr>
            </w:pPr>
          </w:p>
        </w:tc>
        <w:tc>
          <w:tcPr>
            <w:tcW w:w="4131" w:type="dxa"/>
            <w:vMerge/>
            <w:tcBorders>
              <w:left w:val="single" w:sz="4" w:space="0" w:color="auto"/>
              <w:bottom w:val="single" w:sz="4" w:space="0" w:color="auto"/>
              <w:right w:val="single" w:sz="4" w:space="0" w:color="auto"/>
            </w:tcBorders>
          </w:tcPr>
          <w:p w:rsidR="00713E1B" w:rsidRPr="001F3EB8" w:rsidRDefault="00713E1B" w:rsidP="00A3375A">
            <w:pPr>
              <w:ind w:right="-28"/>
              <w:rPr>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A3375A">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бюджет муниципального образования муниципального района «Койгородский» </w:t>
            </w:r>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823512">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w:t>
            </w: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07305B">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2000,0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931A64" w:rsidP="00931A64">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2000,0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4D17" w:rsidRPr="001F3EB8" w:rsidRDefault="00D51FE0" w:rsidP="00823512">
            <w:pPr>
              <w:pStyle w:val="ab"/>
              <w:widowControl w:val="0"/>
              <w:autoSpaceDE w:val="0"/>
              <w:autoSpaceDN w:val="0"/>
              <w:adjustRightInd w:val="0"/>
              <w:jc w:val="center"/>
              <w:rPr>
                <w:sz w:val="20"/>
                <w:szCs w:val="20"/>
              </w:rPr>
            </w:pPr>
            <w:r w:rsidRPr="001F3EB8">
              <w:rPr>
                <w:rFonts w:ascii="Times New Roman" w:hAnsi="Times New Roman"/>
                <w:sz w:val="20"/>
                <w:szCs w:val="20"/>
              </w:rPr>
              <w:t>0,0</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DF4D17" w:rsidRPr="001F3EB8" w:rsidRDefault="00DF4D17" w:rsidP="00713E1B">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EA3219">
            <w:pPr>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EA3219">
            <w:pPr>
              <w:jc w:val="center"/>
              <w:rPr>
                <w:sz w:val="20"/>
                <w:szCs w:val="20"/>
              </w:rPr>
            </w:pPr>
          </w:p>
        </w:tc>
      </w:tr>
      <w:tr w:rsidR="00713E1B" w:rsidRPr="001F3EB8" w:rsidTr="005E6C98">
        <w:trPr>
          <w:trHeight w:val="125"/>
          <w:tblCellSpacing w:w="5" w:type="nil"/>
        </w:trPr>
        <w:tc>
          <w:tcPr>
            <w:tcW w:w="1709" w:type="dxa"/>
            <w:vMerge/>
            <w:tcBorders>
              <w:left w:val="single" w:sz="4" w:space="0" w:color="auto"/>
              <w:bottom w:val="single" w:sz="4" w:space="0" w:color="auto"/>
              <w:right w:val="single" w:sz="4" w:space="0" w:color="auto"/>
            </w:tcBorders>
          </w:tcPr>
          <w:p w:rsidR="00713E1B" w:rsidRPr="001F3EB8" w:rsidRDefault="00713E1B" w:rsidP="00A3375A">
            <w:pPr>
              <w:ind w:right="-30"/>
              <w:rPr>
                <w:snapToGrid w:val="0"/>
                <w:color w:val="000000"/>
                <w:sz w:val="20"/>
                <w:szCs w:val="20"/>
              </w:rPr>
            </w:pPr>
          </w:p>
        </w:tc>
        <w:tc>
          <w:tcPr>
            <w:tcW w:w="4131" w:type="dxa"/>
            <w:vMerge/>
            <w:tcBorders>
              <w:left w:val="single" w:sz="4" w:space="0" w:color="auto"/>
              <w:bottom w:val="single" w:sz="4" w:space="0" w:color="auto"/>
              <w:right w:val="single" w:sz="4" w:space="0" w:color="auto"/>
            </w:tcBorders>
          </w:tcPr>
          <w:p w:rsidR="00713E1B" w:rsidRPr="001F3EB8" w:rsidRDefault="00713E1B" w:rsidP="00A3375A">
            <w:pPr>
              <w:ind w:right="-28"/>
              <w:rPr>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A3375A">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средства от  приносящей  доход  деятельности   </w:t>
            </w:r>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823512">
            <w:pPr>
              <w:pStyle w:val="ab"/>
              <w:widowControl w:val="0"/>
              <w:autoSpaceDE w:val="0"/>
              <w:autoSpaceDN w:val="0"/>
              <w:adjustRightInd w:val="0"/>
              <w:jc w:val="center"/>
              <w:rPr>
                <w:rFonts w:ascii="Times New Roman" w:hAnsi="Times New Roman" w:cs="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823512">
            <w:pPr>
              <w:pStyle w:val="ab"/>
              <w:widowControl w:val="0"/>
              <w:autoSpaceDE w:val="0"/>
              <w:autoSpaceDN w:val="0"/>
              <w:adjustRightInd w:val="0"/>
              <w:jc w:val="center"/>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823512">
            <w:pPr>
              <w:pStyle w:val="ab"/>
              <w:widowControl w:val="0"/>
              <w:autoSpaceDE w:val="0"/>
              <w:autoSpaceDN w:val="0"/>
              <w:adjustRightInd w:val="0"/>
              <w:jc w:val="center"/>
              <w:rPr>
                <w:rFonts w:ascii="Times New Roman" w:hAnsi="Times New Roman" w:cs="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823512">
            <w:pPr>
              <w:pStyle w:val="ab"/>
              <w:widowControl w:val="0"/>
              <w:autoSpaceDE w:val="0"/>
              <w:autoSpaceDN w:val="0"/>
              <w:adjustRightInd w:val="0"/>
              <w:jc w:val="center"/>
              <w:rPr>
                <w:rFonts w:ascii="Times New Roman" w:hAnsi="Times New Roman" w:cs="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713E1B">
            <w:pPr>
              <w:pStyle w:val="ab"/>
              <w:widowControl w:val="0"/>
              <w:autoSpaceDE w:val="0"/>
              <w:autoSpaceDN w:val="0"/>
              <w:adjustRightInd w:val="0"/>
              <w:jc w:val="center"/>
              <w:rPr>
                <w:rFonts w:ascii="Times New Roman" w:hAnsi="Times New Roman" w:cs="Times New Roman"/>
                <w:color w:val="FF0000"/>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823512">
            <w:pPr>
              <w:pStyle w:val="ab"/>
              <w:widowControl w:val="0"/>
              <w:autoSpaceDE w:val="0"/>
              <w:autoSpaceDN w:val="0"/>
              <w:adjustRightInd w:val="0"/>
              <w:jc w:val="center"/>
              <w:rPr>
                <w:rFonts w:ascii="Times New Roman" w:hAnsi="Times New Roman" w:cs="Times New Roman"/>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823512">
            <w:pPr>
              <w:pStyle w:val="ab"/>
              <w:widowControl w:val="0"/>
              <w:autoSpaceDE w:val="0"/>
              <w:autoSpaceDN w:val="0"/>
              <w:adjustRightInd w:val="0"/>
              <w:jc w:val="center"/>
              <w:rPr>
                <w:rFonts w:ascii="Times New Roman" w:hAnsi="Times New Roman" w:cs="Times New Roman"/>
                <w:sz w:val="20"/>
                <w:szCs w:val="20"/>
              </w:rPr>
            </w:pPr>
          </w:p>
        </w:tc>
      </w:tr>
      <w:tr w:rsidR="00713E1B" w:rsidRPr="001F3EB8" w:rsidTr="005E6C98">
        <w:trPr>
          <w:trHeight w:val="125"/>
          <w:tblCellSpacing w:w="5" w:type="nil"/>
        </w:trPr>
        <w:tc>
          <w:tcPr>
            <w:tcW w:w="1709" w:type="dxa"/>
            <w:vMerge/>
            <w:tcBorders>
              <w:left w:val="single" w:sz="4" w:space="0" w:color="auto"/>
              <w:bottom w:val="single" w:sz="4" w:space="0" w:color="auto"/>
              <w:right w:val="single" w:sz="4" w:space="0" w:color="auto"/>
            </w:tcBorders>
          </w:tcPr>
          <w:p w:rsidR="00713E1B" w:rsidRPr="001F3EB8" w:rsidRDefault="00713E1B" w:rsidP="00A3375A">
            <w:pPr>
              <w:ind w:right="-30"/>
              <w:rPr>
                <w:snapToGrid w:val="0"/>
                <w:color w:val="000000"/>
                <w:sz w:val="20"/>
                <w:szCs w:val="20"/>
              </w:rPr>
            </w:pPr>
          </w:p>
        </w:tc>
        <w:tc>
          <w:tcPr>
            <w:tcW w:w="4131" w:type="dxa"/>
            <w:vMerge/>
            <w:tcBorders>
              <w:left w:val="single" w:sz="4" w:space="0" w:color="auto"/>
              <w:bottom w:val="single" w:sz="4" w:space="0" w:color="auto"/>
              <w:right w:val="single" w:sz="4" w:space="0" w:color="auto"/>
            </w:tcBorders>
          </w:tcPr>
          <w:p w:rsidR="00713E1B" w:rsidRPr="001F3EB8" w:rsidRDefault="00713E1B" w:rsidP="00A3375A">
            <w:pPr>
              <w:ind w:right="-28"/>
              <w:rPr>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A3375A">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юридические лица </w:t>
            </w:r>
            <w:hyperlink w:anchor="Par827" w:history="1"/>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823512">
            <w:pPr>
              <w:pStyle w:val="ab"/>
              <w:widowControl w:val="0"/>
              <w:autoSpaceDE w:val="0"/>
              <w:autoSpaceDN w:val="0"/>
              <w:adjustRightInd w:val="0"/>
              <w:jc w:val="center"/>
              <w:rPr>
                <w:rFonts w:ascii="Times New Roman" w:hAnsi="Times New Roman" w:cs="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823512">
            <w:pPr>
              <w:pStyle w:val="ab"/>
              <w:widowControl w:val="0"/>
              <w:autoSpaceDE w:val="0"/>
              <w:autoSpaceDN w:val="0"/>
              <w:adjustRightInd w:val="0"/>
              <w:jc w:val="center"/>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823512">
            <w:pPr>
              <w:pStyle w:val="ab"/>
              <w:widowControl w:val="0"/>
              <w:autoSpaceDE w:val="0"/>
              <w:autoSpaceDN w:val="0"/>
              <w:adjustRightInd w:val="0"/>
              <w:jc w:val="center"/>
              <w:rPr>
                <w:rFonts w:ascii="Times New Roman" w:hAnsi="Times New Roman" w:cs="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823512">
            <w:pPr>
              <w:pStyle w:val="ab"/>
              <w:widowControl w:val="0"/>
              <w:autoSpaceDE w:val="0"/>
              <w:autoSpaceDN w:val="0"/>
              <w:adjustRightInd w:val="0"/>
              <w:jc w:val="center"/>
              <w:rPr>
                <w:rFonts w:ascii="Times New Roman" w:hAnsi="Times New Roman" w:cs="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713E1B">
            <w:pPr>
              <w:pStyle w:val="ab"/>
              <w:widowControl w:val="0"/>
              <w:autoSpaceDE w:val="0"/>
              <w:autoSpaceDN w:val="0"/>
              <w:adjustRightInd w:val="0"/>
              <w:jc w:val="center"/>
              <w:rPr>
                <w:rFonts w:ascii="Times New Roman" w:hAnsi="Times New Roman" w:cs="Times New Roman"/>
                <w:color w:val="FF0000"/>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823512">
            <w:pPr>
              <w:pStyle w:val="ab"/>
              <w:widowControl w:val="0"/>
              <w:autoSpaceDE w:val="0"/>
              <w:autoSpaceDN w:val="0"/>
              <w:adjustRightInd w:val="0"/>
              <w:jc w:val="center"/>
              <w:rPr>
                <w:rFonts w:ascii="Times New Roman" w:hAnsi="Times New Roman" w:cs="Times New Roman"/>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823512">
            <w:pPr>
              <w:pStyle w:val="ab"/>
              <w:widowControl w:val="0"/>
              <w:autoSpaceDE w:val="0"/>
              <w:autoSpaceDN w:val="0"/>
              <w:adjustRightInd w:val="0"/>
              <w:jc w:val="center"/>
              <w:rPr>
                <w:rFonts w:ascii="Times New Roman" w:hAnsi="Times New Roman" w:cs="Times New Roman"/>
                <w:sz w:val="20"/>
                <w:szCs w:val="20"/>
              </w:rPr>
            </w:pPr>
          </w:p>
        </w:tc>
      </w:tr>
      <w:tr w:rsidR="00713E1B" w:rsidRPr="001F3EB8" w:rsidTr="005E6C98">
        <w:trPr>
          <w:trHeight w:val="125"/>
          <w:tblCellSpacing w:w="5" w:type="nil"/>
        </w:trPr>
        <w:tc>
          <w:tcPr>
            <w:tcW w:w="1709" w:type="dxa"/>
            <w:vMerge w:val="restart"/>
            <w:tcBorders>
              <w:top w:val="single" w:sz="4" w:space="0" w:color="auto"/>
              <w:left w:val="single" w:sz="4" w:space="0" w:color="auto"/>
              <w:bottom w:val="single" w:sz="4" w:space="0" w:color="auto"/>
              <w:right w:val="single" w:sz="4" w:space="0" w:color="auto"/>
            </w:tcBorders>
          </w:tcPr>
          <w:p w:rsidR="00713E1B" w:rsidRPr="001F3EB8" w:rsidRDefault="00713E1B" w:rsidP="00823512">
            <w:pPr>
              <w:pStyle w:val="ConsPlusCell"/>
              <w:rPr>
                <w:sz w:val="20"/>
                <w:szCs w:val="20"/>
              </w:rPr>
            </w:pPr>
            <w:r w:rsidRPr="001F3EB8">
              <w:rPr>
                <w:sz w:val="20"/>
                <w:szCs w:val="20"/>
              </w:rPr>
              <w:t>Основное мероприятие  2.1.5</w:t>
            </w:r>
          </w:p>
        </w:tc>
        <w:tc>
          <w:tcPr>
            <w:tcW w:w="4131" w:type="dxa"/>
            <w:vMerge w:val="restart"/>
            <w:tcBorders>
              <w:top w:val="single" w:sz="4" w:space="0" w:color="auto"/>
              <w:left w:val="single" w:sz="4" w:space="0" w:color="auto"/>
              <w:bottom w:val="single" w:sz="4" w:space="0" w:color="auto"/>
              <w:right w:val="single" w:sz="4" w:space="0" w:color="auto"/>
            </w:tcBorders>
          </w:tcPr>
          <w:p w:rsidR="00713E1B" w:rsidRPr="001F3EB8" w:rsidRDefault="00713E1B" w:rsidP="00A3375A">
            <w:pPr>
              <w:pStyle w:val="ConsPlusCell"/>
              <w:rPr>
                <w:sz w:val="20"/>
                <w:szCs w:val="20"/>
              </w:rPr>
            </w:pPr>
            <w:r w:rsidRPr="001F3EB8">
              <w:rPr>
                <w:sz w:val="20"/>
                <w:szCs w:val="20"/>
              </w:rPr>
              <w:t xml:space="preserve">Предоставление компенсации части транспортных расходов производителям по доставке произведенной продукции из труднодоступных и (или) малочисленных, и (или) отдаленных сельских населенных пунктов, включенных в перечень труднодоступных и (или) малочисленных, и (или) отдаленных сельских населенных пунктов района в пункты ее реализации       </w:t>
            </w: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A3375A">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Всего:         </w:t>
            </w:r>
            <w:r w:rsidRPr="001F3EB8">
              <w:rPr>
                <w:rFonts w:ascii="Times New Roman" w:hAnsi="Times New Roman" w:cs="Times New Roman"/>
                <w:sz w:val="20"/>
                <w:szCs w:val="20"/>
              </w:rPr>
              <w:br/>
              <w:t xml:space="preserve">в том числе:   </w:t>
            </w:r>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823512">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w:t>
            </w: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823512">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823512">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4D17" w:rsidRPr="001F3EB8" w:rsidRDefault="00DF4D17" w:rsidP="00823512">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DF4D17" w:rsidRPr="001F3EB8" w:rsidRDefault="00DF4D17" w:rsidP="00713E1B">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EA3219">
            <w:pPr>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EA3219">
            <w:pPr>
              <w:jc w:val="center"/>
              <w:rPr>
                <w:sz w:val="20"/>
                <w:szCs w:val="20"/>
              </w:rPr>
            </w:pPr>
          </w:p>
        </w:tc>
      </w:tr>
      <w:tr w:rsidR="00713E1B" w:rsidRPr="001F3EB8" w:rsidTr="005E6C98">
        <w:trPr>
          <w:trHeight w:val="125"/>
          <w:tblCellSpacing w:w="5" w:type="nil"/>
        </w:trPr>
        <w:tc>
          <w:tcPr>
            <w:tcW w:w="1709" w:type="dxa"/>
            <w:vMerge/>
            <w:tcBorders>
              <w:left w:val="single" w:sz="4" w:space="0" w:color="auto"/>
              <w:bottom w:val="single" w:sz="4" w:space="0" w:color="auto"/>
              <w:right w:val="single" w:sz="4" w:space="0" w:color="auto"/>
            </w:tcBorders>
          </w:tcPr>
          <w:p w:rsidR="00713E1B" w:rsidRPr="001F3EB8" w:rsidRDefault="00713E1B" w:rsidP="00A3375A">
            <w:pPr>
              <w:pStyle w:val="ConsPlusCell"/>
              <w:rPr>
                <w:sz w:val="20"/>
                <w:szCs w:val="20"/>
              </w:rPr>
            </w:pPr>
          </w:p>
        </w:tc>
        <w:tc>
          <w:tcPr>
            <w:tcW w:w="4131" w:type="dxa"/>
            <w:vMerge/>
            <w:tcBorders>
              <w:left w:val="single" w:sz="4" w:space="0" w:color="auto"/>
              <w:bottom w:val="single" w:sz="4" w:space="0" w:color="auto"/>
              <w:right w:val="single" w:sz="4" w:space="0" w:color="auto"/>
            </w:tcBorders>
          </w:tcPr>
          <w:p w:rsidR="00713E1B" w:rsidRPr="001F3EB8" w:rsidRDefault="00713E1B" w:rsidP="00A3375A">
            <w:pPr>
              <w:pStyle w:val="ConsPlusCell"/>
              <w:rPr>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A3375A">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федеральный  бюджет         </w:t>
            </w:r>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823512">
            <w:pPr>
              <w:pStyle w:val="ab"/>
              <w:widowControl w:val="0"/>
              <w:autoSpaceDE w:val="0"/>
              <w:autoSpaceDN w:val="0"/>
              <w:adjustRightInd w:val="0"/>
              <w:jc w:val="center"/>
              <w:rPr>
                <w:rFonts w:ascii="Times New Roman" w:hAnsi="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823512">
            <w:pPr>
              <w:pStyle w:val="ab"/>
              <w:widowControl w:val="0"/>
              <w:autoSpaceDE w:val="0"/>
              <w:autoSpaceDN w:val="0"/>
              <w:adjustRightInd w:val="0"/>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823512">
            <w:pPr>
              <w:pStyle w:val="ab"/>
              <w:widowControl w:val="0"/>
              <w:autoSpaceDE w:val="0"/>
              <w:autoSpaceDN w:val="0"/>
              <w:adjustRightInd w:val="0"/>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823512">
            <w:pPr>
              <w:pStyle w:val="ab"/>
              <w:widowControl w:val="0"/>
              <w:autoSpaceDE w:val="0"/>
              <w:autoSpaceDN w:val="0"/>
              <w:adjustRightInd w:val="0"/>
              <w:jc w:val="center"/>
              <w:rPr>
                <w:rFonts w:ascii="Times New Roman" w:hAnsi="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713E1B">
            <w:pPr>
              <w:pStyle w:val="ab"/>
              <w:widowControl w:val="0"/>
              <w:autoSpaceDE w:val="0"/>
              <w:autoSpaceDN w:val="0"/>
              <w:adjustRightInd w:val="0"/>
              <w:jc w:val="center"/>
              <w:rPr>
                <w:rFonts w:ascii="Times New Roman" w:hAnsi="Times New Roman"/>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823512">
            <w:pPr>
              <w:pStyle w:val="ab"/>
              <w:widowControl w:val="0"/>
              <w:autoSpaceDE w:val="0"/>
              <w:autoSpaceDN w:val="0"/>
              <w:adjustRightInd w:val="0"/>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823512">
            <w:pPr>
              <w:pStyle w:val="ab"/>
              <w:widowControl w:val="0"/>
              <w:autoSpaceDE w:val="0"/>
              <w:autoSpaceDN w:val="0"/>
              <w:adjustRightInd w:val="0"/>
              <w:jc w:val="center"/>
              <w:rPr>
                <w:rFonts w:ascii="Times New Roman" w:hAnsi="Times New Roman"/>
                <w:sz w:val="20"/>
                <w:szCs w:val="20"/>
              </w:rPr>
            </w:pPr>
          </w:p>
        </w:tc>
      </w:tr>
      <w:tr w:rsidR="00713E1B" w:rsidRPr="001F3EB8" w:rsidTr="005E6C98">
        <w:trPr>
          <w:trHeight w:val="125"/>
          <w:tblCellSpacing w:w="5" w:type="nil"/>
        </w:trPr>
        <w:tc>
          <w:tcPr>
            <w:tcW w:w="1709" w:type="dxa"/>
            <w:vMerge/>
            <w:tcBorders>
              <w:left w:val="single" w:sz="4" w:space="0" w:color="auto"/>
              <w:bottom w:val="single" w:sz="4" w:space="0" w:color="auto"/>
              <w:right w:val="single" w:sz="4" w:space="0" w:color="auto"/>
            </w:tcBorders>
          </w:tcPr>
          <w:p w:rsidR="00713E1B" w:rsidRPr="001F3EB8" w:rsidRDefault="00713E1B" w:rsidP="00A3375A">
            <w:pPr>
              <w:pStyle w:val="ConsPlusCell"/>
              <w:rPr>
                <w:sz w:val="20"/>
                <w:szCs w:val="20"/>
              </w:rPr>
            </w:pPr>
          </w:p>
        </w:tc>
        <w:tc>
          <w:tcPr>
            <w:tcW w:w="4131" w:type="dxa"/>
            <w:vMerge/>
            <w:tcBorders>
              <w:left w:val="single" w:sz="4" w:space="0" w:color="auto"/>
              <w:bottom w:val="single" w:sz="4" w:space="0" w:color="auto"/>
              <w:right w:val="single" w:sz="4" w:space="0" w:color="auto"/>
            </w:tcBorders>
          </w:tcPr>
          <w:p w:rsidR="00713E1B" w:rsidRPr="001F3EB8" w:rsidRDefault="00713E1B" w:rsidP="00A3375A">
            <w:pPr>
              <w:pStyle w:val="ConsPlusCell"/>
              <w:rPr>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A3375A">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республиканский бюджет Республики Коми</w:t>
            </w:r>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823512">
            <w:pPr>
              <w:pStyle w:val="ab"/>
              <w:widowControl w:val="0"/>
              <w:autoSpaceDE w:val="0"/>
              <w:autoSpaceDN w:val="0"/>
              <w:adjustRightInd w:val="0"/>
              <w:jc w:val="center"/>
              <w:rPr>
                <w:rFonts w:ascii="Times New Roman" w:hAnsi="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823512">
            <w:pPr>
              <w:pStyle w:val="ab"/>
              <w:widowControl w:val="0"/>
              <w:autoSpaceDE w:val="0"/>
              <w:autoSpaceDN w:val="0"/>
              <w:adjustRightInd w:val="0"/>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823512">
            <w:pPr>
              <w:pStyle w:val="ab"/>
              <w:widowControl w:val="0"/>
              <w:autoSpaceDE w:val="0"/>
              <w:autoSpaceDN w:val="0"/>
              <w:adjustRightInd w:val="0"/>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823512">
            <w:pPr>
              <w:pStyle w:val="ab"/>
              <w:widowControl w:val="0"/>
              <w:autoSpaceDE w:val="0"/>
              <w:autoSpaceDN w:val="0"/>
              <w:adjustRightInd w:val="0"/>
              <w:jc w:val="center"/>
              <w:rPr>
                <w:rFonts w:ascii="Times New Roman" w:hAnsi="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713E1B">
            <w:pPr>
              <w:pStyle w:val="ab"/>
              <w:widowControl w:val="0"/>
              <w:autoSpaceDE w:val="0"/>
              <w:autoSpaceDN w:val="0"/>
              <w:adjustRightInd w:val="0"/>
              <w:jc w:val="center"/>
              <w:rPr>
                <w:rFonts w:ascii="Times New Roman" w:hAnsi="Times New Roman"/>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823512">
            <w:pPr>
              <w:pStyle w:val="ab"/>
              <w:widowControl w:val="0"/>
              <w:autoSpaceDE w:val="0"/>
              <w:autoSpaceDN w:val="0"/>
              <w:adjustRightInd w:val="0"/>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823512">
            <w:pPr>
              <w:pStyle w:val="ab"/>
              <w:widowControl w:val="0"/>
              <w:autoSpaceDE w:val="0"/>
              <w:autoSpaceDN w:val="0"/>
              <w:adjustRightInd w:val="0"/>
              <w:jc w:val="center"/>
              <w:rPr>
                <w:rFonts w:ascii="Times New Roman" w:hAnsi="Times New Roman"/>
                <w:sz w:val="20"/>
                <w:szCs w:val="20"/>
              </w:rPr>
            </w:pPr>
          </w:p>
        </w:tc>
      </w:tr>
      <w:tr w:rsidR="00713E1B" w:rsidRPr="001F3EB8" w:rsidTr="005E6C98">
        <w:trPr>
          <w:trHeight w:val="125"/>
          <w:tblCellSpacing w:w="5" w:type="nil"/>
        </w:trPr>
        <w:tc>
          <w:tcPr>
            <w:tcW w:w="1709" w:type="dxa"/>
            <w:vMerge/>
            <w:tcBorders>
              <w:left w:val="single" w:sz="4" w:space="0" w:color="auto"/>
              <w:bottom w:val="single" w:sz="4" w:space="0" w:color="auto"/>
              <w:right w:val="single" w:sz="4" w:space="0" w:color="auto"/>
            </w:tcBorders>
          </w:tcPr>
          <w:p w:rsidR="00713E1B" w:rsidRPr="001F3EB8" w:rsidRDefault="00713E1B" w:rsidP="00A3375A">
            <w:pPr>
              <w:pStyle w:val="ConsPlusCell"/>
              <w:rPr>
                <w:sz w:val="20"/>
                <w:szCs w:val="20"/>
              </w:rPr>
            </w:pPr>
          </w:p>
        </w:tc>
        <w:tc>
          <w:tcPr>
            <w:tcW w:w="4131" w:type="dxa"/>
            <w:vMerge/>
            <w:tcBorders>
              <w:left w:val="single" w:sz="4" w:space="0" w:color="auto"/>
              <w:bottom w:val="single" w:sz="4" w:space="0" w:color="auto"/>
              <w:right w:val="single" w:sz="4" w:space="0" w:color="auto"/>
            </w:tcBorders>
          </w:tcPr>
          <w:p w:rsidR="00713E1B" w:rsidRPr="001F3EB8" w:rsidRDefault="00713E1B" w:rsidP="00A3375A">
            <w:pPr>
              <w:pStyle w:val="ConsPlusCell"/>
              <w:rPr>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A3375A">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бюджет муниципального образования муниципального района «Койгородский» </w:t>
            </w:r>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823512">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w:t>
            </w: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823512">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823512">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4D17" w:rsidRPr="001F3EB8" w:rsidRDefault="00DF4D17" w:rsidP="00823512">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DF4D17" w:rsidRPr="001F3EB8" w:rsidRDefault="00DF4D17" w:rsidP="00713E1B">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EA3219">
            <w:pPr>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EA3219">
            <w:pPr>
              <w:jc w:val="center"/>
              <w:rPr>
                <w:sz w:val="20"/>
                <w:szCs w:val="20"/>
              </w:rPr>
            </w:pPr>
          </w:p>
        </w:tc>
      </w:tr>
      <w:tr w:rsidR="00713E1B" w:rsidRPr="001F3EB8" w:rsidTr="005E6C98">
        <w:trPr>
          <w:trHeight w:val="125"/>
          <w:tblCellSpacing w:w="5" w:type="nil"/>
        </w:trPr>
        <w:tc>
          <w:tcPr>
            <w:tcW w:w="1709" w:type="dxa"/>
            <w:vMerge/>
            <w:tcBorders>
              <w:left w:val="single" w:sz="4" w:space="0" w:color="auto"/>
              <w:bottom w:val="single" w:sz="4" w:space="0" w:color="auto"/>
              <w:right w:val="single" w:sz="4" w:space="0" w:color="auto"/>
            </w:tcBorders>
          </w:tcPr>
          <w:p w:rsidR="00713E1B" w:rsidRPr="001F3EB8" w:rsidRDefault="00713E1B" w:rsidP="00A3375A">
            <w:pPr>
              <w:pStyle w:val="ConsPlusCell"/>
              <w:rPr>
                <w:sz w:val="20"/>
                <w:szCs w:val="20"/>
              </w:rPr>
            </w:pPr>
          </w:p>
        </w:tc>
        <w:tc>
          <w:tcPr>
            <w:tcW w:w="4131" w:type="dxa"/>
            <w:vMerge/>
            <w:tcBorders>
              <w:left w:val="single" w:sz="4" w:space="0" w:color="auto"/>
              <w:bottom w:val="single" w:sz="4" w:space="0" w:color="auto"/>
              <w:right w:val="single" w:sz="4" w:space="0" w:color="auto"/>
            </w:tcBorders>
          </w:tcPr>
          <w:p w:rsidR="00713E1B" w:rsidRPr="001F3EB8" w:rsidRDefault="00713E1B" w:rsidP="00A3375A">
            <w:pPr>
              <w:pStyle w:val="ConsPlusCell"/>
              <w:rPr>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A3375A">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средства от  приносящей  доход  деятельности   </w:t>
            </w:r>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823512">
            <w:pPr>
              <w:pStyle w:val="ab"/>
              <w:widowControl w:val="0"/>
              <w:autoSpaceDE w:val="0"/>
              <w:autoSpaceDN w:val="0"/>
              <w:adjustRightInd w:val="0"/>
              <w:jc w:val="center"/>
              <w:rPr>
                <w:rFonts w:ascii="Times New Roman" w:hAnsi="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823512">
            <w:pPr>
              <w:pStyle w:val="ab"/>
              <w:widowControl w:val="0"/>
              <w:autoSpaceDE w:val="0"/>
              <w:autoSpaceDN w:val="0"/>
              <w:adjustRightInd w:val="0"/>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823512">
            <w:pPr>
              <w:pStyle w:val="ab"/>
              <w:widowControl w:val="0"/>
              <w:autoSpaceDE w:val="0"/>
              <w:autoSpaceDN w:val="0"/>
              <w:adjustRightInd w:val="0"/>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823512">
            <w:pPr>
              <w:pStyle w:val="ab"/>
              <w:widowControl w:val="0"/>
              <w:autoSpaceDE w:val="0"/>
              <w:autoSpaceDN w:val="0"/>
              <w:adjustRightInd w:val="0"/>
              <w:jc w:val="center"/>
              <w:rPr>
                <w:rFonts w:ascii="Times New Roman" w:hAnsi="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713E1B">
            <w:pPr>
              <w:pStyle w:val="ab"/>
              <w:widowControl w:val="0"/>
              <w:autoSpaceDE w:val="0"/>
              <w:autoSpaceDN w:val="0"/>
              <w:adjustRightInd w:val="0"/>
              <w:jc w:val="center"/>
              <w:rPr>
                <w:rFonts w:ascii="Times New Roman" w:hAnsi="Times New Roman"/>
                <w:color w:val="FF0000"/>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823512">
            <w:pPr>
              <w:pStyle w:val="ab"/>
              <w:widowControl w:val="0"/>
              <w:autoSpaceDE w:val="0"/>
              <w:autoSpaceDN w:val="0"/>
              <w:adjustRightInd w:val="0"/>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823512">
            <w:pPr>
              <w:pStyle w:val="ab"/>
              <w:widowControl w:val="0"/>
              <w:autoSpaceDE w:val="0"/>
              <w:autoSpaceDN w:val="0"/>
              <w:adjustRightInd w:val="0"/>
              <w:jc w:val="center"/>
              <w:rPr>
                <w:rFonts w:ascii="Times New Roman" w:hAnsi="Times New Roman"/>
                <w:sz w:val="20"/>
                <w:szCs w:val="20"/>
              </w:rPr>
            </w:pPr>
          </w:p>
        </w:tc>
      </w:tr>
      <w:tr w:rsidR="00713E1B" w:rsidRPr="001F3EB8" w:rsidTr="005E6C98">
        <w:trPr>
          <w:trHeight w:val="125"/>
          <w:tblCellSpacing w:w="5" w:type="nil"/>
        </w:trPr>
        <w:tc>
          <w:tcPr>
            <w:tcW w:w="1709" w:type="dxa"/>
            <w:vMerge/>
            <w:tcBorders>
              <w:left w:val="single" w:sz="4" w:space="0" w:color="auto"/>
              <w:bottom w:val="single" w:sz="4" w:space="0" w:color="auto"/>
              <w:right w:val="single" w:sz="4" w:space="0" w:color="auto"/>
            </w:tcBorders>
          </w:tcPr>
          <w:p w:rsidR="00713E1B" w:rsidRPr="001F3EB8" w:rsidRDefault="00713E1B" w:rsidP="00A3375A">
            <w:pPr>
              <w:pStyle w:val="ConsPlusCell"/>
              <w:rPr>
                <w:sz w:val="20"/>
                <w:szCs w:val="20"/>
              </w:rPr>
            </w:pPr>
          </w:p>
        </w:tc>
        <w:tc>
          <w:tcPr>
            <w:tcW w:w="4131" w:type="dxa"/>
            <w:vMerge/>
            <w:tcBorders>
              <w:left w:val="single" w:sz="4" w:space="0" w:color="auto"/>
              <w:bottom w:val="single" w:sz="4" w:space="0" w:color="auto"/>
              <w:right w:val="single" w:sz="4" w:space="0" w:color="auto"/>
            </w:tcBorders>
          </w:tcPr>
          <w:p w:rsidR="00713E1B" w:rsidRPr="001F3EB8" w:rsidRDefault="00713E1B" w:rsidP="00A3375A">
            <w:pPr>
              <w:pStyle w:val="ConsPlusCell"/>
              <w:rPr>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A3375A">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юридические лица </w:t>
            </w:r>
            <w:hyperlink w:anchor="Par827" w:history="1"/>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823512">
            <w:pPr>
              <w:pStyle w:val="ab"/>
              <w:widowControl w:val="0"/>
              <w:autoSpaceDE w:val="0"/>
              <w:autoSpaceDN w:val="0"/>
              <w:adjustRightInd w:val="0"/>
              <w:jc w:val="center"/>
              <w:rPr>
                <w:rFonts w:ascii="Times New Roman" w:hAnsi="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823512">
            <w:pPr>
              <w:pStyle w:val="ab"/>
              <w:widowControl w:val="0"/>
              <w:autoSpaceDE w:val="0"/>
              <w:autoSpaceDN w:val="0"/>
              <w:adjustRightInd w:val="0"/>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823512">
            <w:pPr>
              <w:pStyle w:val="ab"/>
              <w:widowControl w:val="0"/>
              <w:autoSpaceDE w:val="0"/>
              <w:autoSpaceDN w:val="0"/>
              <w:adjustRightInd w:val="0"/>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823512">
            <w:pPr>
              <w:pStyle w:val="ab"/>
              <w:widowControl w:val="0"/>
              <w:autoSpaceDE w:val="0"/>
              <w:autoSpaceDN w:val="0"/>
              <w:adjustRightInd w:val="0"/>
              <w:jc w:val="center"/>
              <w:rPr>
                <w:rFonts w:ascii="Times New Roman" w:hAnsi="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713E1B">
            <w:pPr>
              <w:pStyle w:val="ab"/>
              <w:widowControl w:val="0"/>
              <w:autoSpaceDE w:val="0"/>
              <w:autoSpaceDN w:val="0"/>
              <w:adjustRightInd w:val="0"/>
              <w:jc w:val="center"/>
              <w:rPr>
                <w:rFonts w:ascii="Times New Roman" w:hAnsi="Times New Roman"/>
                <w:color w:val="FF0000"/>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823512">
            <w:pPr>
              <w:pStyle w:val="ab"/>
              <w:widowControl w:val="0"/>
              <w:autoSpaceDE w:val="0"/>
              <w:autoSpaceDN w:val="0"/>
              <w:adjustRightInd w:val="0"/>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823512">
            <w:pPr>
              <w:pStyle w:val="ab"/>
              <w:widowControl w:val="0"/>
              <w:autoSpaceDE w:val="0"/>
              <w:autoSpaceDN w:val="0"/>
              <w:adjustRightInd w:val="0"/>
              <w:jc w:val="center"/>
              <w:rPr>
                <w:rFonts w:ascii="Times New Roman" w:hAnsi="Times New Roman"/>
                <w:sz w:val="20"/>
                <w:szCs w:val="20"/>
              </w:rPr>
            </w:pPr>
          </w:p>
        </w:tc>
      </w:tr>
      <w:tr w:rsidR="00713E1B" w:rsidRPr="001F3EB8" w:rsidTr="00B43EEA">
        <w:trPr>
          <w:trHeight w:val="125"/>
          <w:tblCellSpacing w:w="5" w:type="nil"/>
        </w:trPr>
        <w:tc>
          <w:tcPr>
            <w:tcW w:w="1709" w:type="dxa"/>
            <w:vMerge w:val="restart"/>
            <w:tcBorders>
              <w:top w:val="single" w:sz="4" w:space="0" w:color="auto"/>
              <w:left w:val="single" w:sz="4" w:space="0" w:color="auto"/>
              <w:bottom w:val="single" w:sz="4" w:space="0" w:color="auto"/>
              <w:right w:val="single" w:sz="4" w:space="0" w:color="auto"/>
            </w:tcBorders>
          </w:tcPr>
          <w:p w:rsidR="00713E1B" w:rsidRPr="001F3EB8" w:rsidRDefault="00713E1B" w:rsidP="00B43EEA">
            <w:pPr>
              <w:pStyle w:val="ConsPlusCell"/>
              <w:rPr>
                <w:sz w:val="20"/>
                <w:szCs w:val="20"/>
              </w:rPr>
            </w:pPr>
            <w:r w:rsidRPr="001F3EB8">
              <w:rPr>
                <w:sz w:val="20"/>
                <w:szCs w:val="20"/>
              </w:rPr>
              <w:t>Основное мероприятие  2.1.6</w:t>
            </w:r>
          </w:p>
        </w:tc>
        <w:tc>
          <w:tcPr>
            <w:tcW w:w="4131" w:type="dxa"/>
            <w:vMerge w:val="restart"/>
            <w:tcBorders>
              <w:top w:val="single" w:sz="4" w:space="0" w:color="auto"/>
              <w:left w:val="single" w:sz="4" w:space="0" w:color="auto"/>
              <w:bottom w:val="single" w:sz="4" w:space="0" w:color="auto"/>
              <w:right w:val="single" w:sz="4" w:space="0" w:color="auto"/>
            </w:tcBorders>
          </w:tcPr>
          <w:p w:rsidR="00713E1B" w:rsidRPr="001F3EB8" w:rsidRDefault="005A6EED" w:rsidP="00B43EEA">
            <w:pPr>
              <w:pStyle w:val="ConsPlusCell"/>
              <w:rPr>
                <w:sz w:val="20"/>
                <w:szCs w:val="20"/>
              </w:rPr>
            </w:pPr>
            <w:r w:rsidRPr="001F3EB8">
              <w:rPr>
                <w:sz w:val="20"/>
                <w:szCs w:val="20"/>
              </w:rPr>
              <w:t>Порядок отбора малых проектов в целях субсидирования части расходов на       организацию убойных пунктов и площадок для убоя скота</w:t>
            </w: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B43EEA">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Всего:         </w:t>
            </w:r>
            <w:r w:rsidRPr="001F3EB8">
              <w:rPr>
                <w:rFonts w:ascii="Times New Roman" w:hAnsi="Times New Roman" w:cs="Times New Roman"/>
                <w:sz w:val="20"/>
                <w:szCs w:val="20"/>
              </w:rPr>
              <w:br/>
              <w:t xml:space="preserve">в том числе:   </w:t>
            </w:r>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B43EEA">
            <w:pPr>
              <w:pStyle w:val="ab"/>
              <w:widowControl w:val="0"/>
              <w:autoSpaceDE w:val="0"/>
              <w:autoSpaceDN w:val="0"/>
              <w:adjustRightInd w:val="0"/>
              <w:jc w:val="center"/>
              <w:rPr>
                <w:rFonts w:ascii="Times New Roman" w:hAnsi="Times New Roman" w:cs="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B43EEA">
            <w:pPr>
              <w:pStyle w:val="ab"/>
              <w:widowControl w:val="0"/>
              <w:autoSpaceDE w:val="0"/>
              <w:autoSpaceDN w:val="0"/>
              <w:adjustRightInd w:val="0"/>
              <w:jc w:val="center"/>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9579F7" w:rsidP="00B43EEA">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560,0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B43EEA">
            <w:pPr>
              <w:pStyle w:val="ab"/>
              <w:widowControl w:val="0"/>
              <w:autoSpaceDE w:val="0"/>
              <w:autoSpaceDN w:val="0"/>
              <w:adjustRightInd w:val="0"/>
              <w:jc w:val="center"/>
              <w:rPr>
                <w:rFonts w:ascii="Times New Roman" w:hAnsi="Times New Roman" w:cs="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713E1B">
            <w:pPr>
              <w:pStyle w:val="ab"/>
              <w:widowControl w:val="0"/>
              <w:autoSpaceDE w:val="0"/>
              <w:autoSpaceDN w:val="0"/>
              <w:adjustRightInd w:val="0"/>
              <w:jc w:val="center"/>
              <w:rPr>
                <w:rFonts w:ascii="Times New Roman" w:hAnsi="Times New Roman" w:cs="Times New Roman"/>
                <w:color w:val="FF0000"/>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B43EEA">
            <w:pPr>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B43EEA">
            <w:pPr>
              <w:jc w:val="center"/>
              <w:rPr>
                <w:sz w:val="20"/>
                <w:szCs w:val="20"/>
              </w:rPr>
            </w:pPr>
          </w:p>
        </w:tc>
      </w:tr>
      <w:tr w:rsidR="00713E1B" w:rsidRPr="001F3EB8" w:rsidTr="00B43EEA">
        <w:trPr>
          <w:trHeight w:val="125"/>
          <w:tblCellSpacing w:w="5" w:type="nil"/>
        </w:trPr>
        <w:tc>
          <w:tcPr>
            <w:tcW w:w="1709" w:type="dxa"/>
            <w:vMerge/>
            <w:tcBorders>
              <w:left w:val="single" w:sz="4" w:space="0" w:color="auto"/>
              <w:bottom w:val="single" w:sz="4" w:space="0" w:color="auto"/>
              <w:right w:val="single" w:sz="4" w:space="0" w:color="auto"/>
            </w:tcBorders>
          </w:tcPr>
          <w:p w:rsidR="00713E1B" w:rsidRPr="001F3EB8" w:rsidRDefault="00713E1B" w:rsidP="00B43EEA">
            <w:pPr>
              <w:pStyle w:val="ConsPlusCell"/>
              <w:rPr>
                <w:sz w:val="20"/>
                <w:szCs w:val="20"/>
              </w:rPr>
            </w:pPr>
          </w:p>
        </w:tc>
        <w:tc>
          <w:tcPr>
            <w:tcW w:w="4131" w:type="dxa"/>
            <w:vMerge/>
            <w:tcBorders>
              <w:left w:val="single" w:sz="4" w:space="0" w:color="auto"/>
              <w:bottom w:val="single" w:sz="4" w:space="0" w:color="auto"/>
              <w:right w:val="single" w:sz="4" w:space="0" w:color="auto"/>
            </w:tcBorders>
          </w:tcPr>
          <w:p w:rsidR="00713E1B" w:rsidRPr="001F3EB8" w:rsidRDefault="00713E1B" w:rsidP="00B43EEA">
            <w:pPr>
              <w:pStyle w:val="ConsPlusCell"/>
              <w:rPr>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B43EEA">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федеральный  бюджет         </w:t>
            </w:r>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B43EEA">
            <w:pPr>
              <w:pStyle w:val="ab"/>
              <w:widowControl w:val="0"/>
              <w:autoSpaceDE w:val="0"/>
              <w:autoSpaceDN w:val="0"/>
              <w:adjustRightInd w:val="0"/>
              <w:jc w:val="center"/>
              <w:rPr>
                <w:rFonts w:ascii="Times New Roman" w:hAnsi="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B43EEA">
            <w:pPr>
              <w:pStyle w:val="ab"/>
              <w:widowControl w:val="0"/>
              <w:autoSpaceDE w:val="0"/>
              <w:autoSpaceDN w:val="0"/>
              <w:adjustRightInd w:val="0"/>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B43EEA">
            <w:pPr>
              <w:pStyle w:val="ab"/>
              <w:widowControl w:val="0"/>
              <w:autoSpaceDE w:val="0"/>
              <w:autoSpaceDN w:val="0"/>
              <w:adjustRightInd w:val="0"/>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B43EEA">
            <w:pPr>
              <w:pStyle w:val="ab"/>
              <w:widowControl w:val="0"/>
              <w:autoSpaceDE w:val="0"/>
              <w:autoSpaceDN w:val="0"/>
              <w:adjustRightInd w:val="0"/>
              <w:jc w:val="center"/>
              <w:rPr>
                <w:rFonts w:ascii="Times New Roman" w:hAnsi="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713E1B">
            <w:pPr>
              <w:pStyle w:val="ab"/>
              <w:widowControl w:val="0"/>
              <w:autoSpaceDE w:val="0"/>
              <w:autoSpaceDN w:val="0"/>
              <w:adjustRightInd w:val="0"/>
              <w:jc w:val="center"/>
              <w:rPr>
                <w:rFonts w:ascii="Times New Roman" w:hAnsi="Times New Roman"/>
                <w:color w:val="FF0000"/>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B43EEA">
            <w:pPr>
              <w:pStyle w:val="ab"/>
              <w:widowControl w:val="0"/>
              <w:autoSpaceDE w:val="0"/>
              <w:autoSpaceDN w:val="0"/>
              <w:adjustRightInd w:val="0"/>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B43EEA">
            <w:pPr>
              <w:pStyle w:val="ab"/>
              <w:widowControl w:val="0"/>
              <w:autoSpaceDE w:val="0"/>
              <w:autoSpaceDN w:val="0"/>
              <w:adjustRightInd w:val="0"/>
              <w:jc w:val="center"/>
              <w:rPr>
                <w:rFonts w:ascii="Times New Roman" w:hAnsi="Times New Roman"/>
                <w:sz w:val="20"/>
                <w:szCs w:val="20"/>
              </w:rPr>
            </w:pPr>
          </w:p>
        </w:tc>
      </w:tr>
      <w:tr w:rsidR="00713E1B" w:rsidRPr="001F3EB8" w:rsidTr="00B43EEA">
        <w:trPr>
          <w:trHeight w:val="125"/>
          <w:tblCellSpacing w:w="5" w:type="nil"/>
        </w:trPr>
        <w:tc>
          <w:tcPr>
            <w:tcW w:w="1709" w:type="dxa"/>
            <w:vMerge/>
            <w:tcBorders>
              <w:left w:val="single" w:sz="4" w:space="0" w:color="auto"/>
              <w:bottom w:val="single" w:sz="4" w:space="0" w:color="auto"/>
              <w:right w:val="single" w:sz="4" w:space="0" w:color="auto"/>
            </w:tcBorders>
          </w:tcPr>
          <w:p w:rsidR="00713E1B" w:rsidRPr="001F3EB8" w:rsidRDefault="00713E1B" w:rsidP="00B43EEA">
            <w:pPr>
              <w:pStyle w:val="ConsPlusCell"/>
              <w:rPr>
                <w:sz w:val="20"/>
                <w:szCs w:val="20"/>
              </w:rPr>
            </w:pPr>
          </w:p>
        </w:tc>
        <w:tc>
          <w:tcPr>
            <w:tcW w:w="4131" w:type="dxa"/>
            <w:vMerge/>
            <w:tcBorders>
              <w:left w:val="single" w:sz="4" w:space="0" w:color="auto"/>
              <w:bottom w:val="single" w:sz="4" w:space="0" w:color="auto"/>
              <w:right w:val="single" w:sz="4" w:space="0" w:color="auto"/>
            </w:tcBorders>
          </w:tcPr>
          <w:p w:rsidR="00713E1B" w:rsidRPr="001F3EB8" w:rsidRDefault="00713E1B" w:rsidP="00B43EEA">
            <w:pPr>
              <w:pStyle w:val="ConsPlusCell"/>
              <w:rPr>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B43EEA">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республиканский бюджет Республики Коми</w:t>
            </w:r>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B43EEA">
            <w:pPr>
              <w:pStyle w:val="ab"/>
              <w:widowControl w:val="0"/>
              <w:autoSpaceDE w:val="0"/>
              <w:autoSpaceDN w:val="0"/>
              <w:adjustRightInd w:val="0"/>
              <w:jc w:val="center"/>
              <w:rPr>
                <w:rFonts w:ascii="Times New Roman" w:hAnsi="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B43EEA">
            <w:pPr>
              <w:pStyle w:val="ab"/>
              <w:widowControl w:val="0"/>
              <w:autoSpaceDE w:val="0"/>
              <w:autoSpaceDN w:val="0"/>
              <w:adjustRightInd w:val="0"/>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9579F7" w:rsidP="00B43EEA">
            <w:pPr>
              <w:pStyle w:val="ab"/>
              <w:widowControl w:val="0"/>
              <w:autoSpaceDE w:val="0"/>
              <w:autoSpaceDN w:val="0"/>
              <w:adjustRightInd w:val="0"/>
              <w:jc w:val="center"/>
              <w:rPr>
                <w:rFonts w:ascii="Times New Roman" w:hAnsi="Times New Roman"/>
                <w:sz w:val="20"/>
                <w:szCs w:val="20"/>
              </w:rPr>
            </w:pPr>
            <w:r w:rsidRPr="001F3EB8">
              <w:rPr>
                <w:rFonts w:ascii="Times New Roman" w:hAnsi="Times New Roman"/>
                <w:sz w:val="20"/>
                <w:szCs w:val="20"/>
              </w:rPr>
              <w:t>490,0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B43EEA">
            <w:pPr>
              <w:pStyle w:val="ab"/>
              <w:widowControl w:val="0"/>
              <w:autoSpaceDE w:val="0"/>
              <w:autoSpaceDN w:val="0"/>
              <w:adjustRightInd w:val="0"/>
              <w:jc w:val="center"/>
              <w:rPr>
                <w:rFonts w:ascii="Times New Roman" w:hAnsi="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713E1B">
            <w:pPr>
              <w:pStyle w:val="ab"/>
              <w:widowControl w:val="0"/>
              <w:autoSpaceDE w:val="0"/>
              <w:autoSpaceDN w:val="0"/>
              <w:adjustRightInd w:val="0"/>
              <w:jc w:val="center"/>
              <w:rPr>
                <w:rFonts w:ascii="Times New Roman" w:hAnsi="Times New Roman"/>
                <w:color w:val="FF0000"/>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B43EEA">
            <w:pPr>
              <w:pStyle w:val="ab"/>
              <w:widowControl w:val="0"/>
              <w:autoSpaceDE w:val="0"/>
              <w:autoSpaceDN w:val="0"/>
              <w:adjustRightInd w:val="0"/>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B43EEA">
            <w:pPr>
              <w:pStyle w:val="ab"/>
              <w:widowControl w:val="0"/>
              <w:autoSpaceDE w:val="0"/>
              <w:autoSpaceDN w:val="0"/>
              <w:adjustRightInd w:val="0"/>
              <w:jc w:val="center"/>
              <w:rPr>
                <w:rFonts w:ascii="Times New Roman" w:hAnsi="Times New Roman"/>
                <w:sz w:val="20"/>
                <w:szCs w:val="20"/>
              </w:rPr>
            </w:pPr>
          </w:p>
        </w:tc>
      </w:tr>
      <w:tr w:rsidR="00713E1B" w:rsidRPr="001F3EB8" w:rsidTr="00B43EEA">
        <w:trPr>
          <w:trHeight w:val="125"/>
          <w:tblCellSpacing w:w="5" w:type="nil"/>
        </w:trPr>
        <w:tc>
          <w:tcPr>
            <w:tcW w:w="1709" w:type="dxa"/>
            <w:vMerge/>
            <w:tcBorders>
              <w:left w:val="single" w:sz="4" w:space="0" w:color="auto"/>
              <w:bottom w:val="single" w:sz="4" w:space="0" w:color="auto"/>
              <w:right w:val="single" w:sz="4" w:space="0" w:color="auto"/>
            </w:tcBorders>
          </w:tcPr>
          <w:p w:rsidR="00713E1B" w:rsidRPr="001F3EB8" w:rsidRDefault="00713E1B" w:rsidP="00B43EEA">
            <w:pPr>
              <w:pStyle w:val="ConsPlusCell"/>
              <w:rPr>
                <w:sz w:val="20"/>
                <w:szCs w:val="20"/>
              </w:rPr>
            </w:pPr>
          </w:p>
        </w:tc>
        <w:tc>
          <w:tcPr>
            <w:tcW w:w="4131" w:type="dxa"/>
            <w:vMerge/>
            <w:tcBorders>
              <w:left w:val="single" w:sz="4" w:space="0" w:color="auto"/>
              <w:bottom w:val="single" w:sz="4" w:space="0" w:color="auto"/>
              <w:right w:val="single" w:sz="4" w:space="0" w:color="auto"/>
            </w:tcBorders>
          </w:tcPr>
          <w:p w:rsidR="00713E1B" w:rsidRPr="001F3EB8" w:rsidRDefault="00713E1B" w:rsidP="00B43EEA">
            <w:pPr>
              <w:pStyle w:val="ConsPlusCell"/>
              <w:rPr>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B43EEA">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бюджет муниципального образования муниципального района «Койгородский» </w:t>
            </w:r>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B43EEA">
            <w:pPr>
              <w:pStyle w:val="ab"/>
              <w:widowControl w:val="0"/>
              <w:autoSpaceDE w:val="0"/>
              <w:autoSpaceDN w:val="0"/>
              <w:adjustRightInd w:val="0"/>
              <w:jc w:val="center"/>
              <w:rPr>
                <w:rFonts w:ascii="Times New Roman" w:hAnsi="Times New Roman" w:cs="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B43EEA">
            <w:pPr>
              <w:pStyle w:val="ab"/>
              <w:widowControl w:val="0"/>
              <w:autoSpaceDE w:val="0"/>
              <w:autoSpaceDN w:val="0"/>
              <w:adjustRightInd w:val="0"/>
              <w:jc w:val="center"/>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B43EEA">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70,0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B43EEA">
            <w:pPr>
              <w:pStyle w:val="ab"/>
              <w:widowControl w:val="0"/>
              <w:autoSpaceDE w:val="0"/>
              <w:autoSpaceDN w:val="0"/>
              <w:adjustRightInd w:val="0"/>
              <w:jc w:val="center"/>
              <w:rPr>
                <w:rFonts w:ascii="Times New Roman" w:hAnsi="Times New Roman" w:cs="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713E1B">
            <w:pPr>
              <w:pStyle w:val="ab"/>
              <w:widowControl w:val="0"/>
              <w:autoSpaceDE w:val="0"/>
              <w:autoSpaceDN w:val="0"/>
              <w:adjustRightInd w:val="0"/>
              <w:jc w:val="center"/>
              <w:rPr>
                <w:rFonts w:ascii="Times New Roman" w:hAnsi="Times New Roman" w:cs="Times New Roman"/>
                <w:color w:val="FF0000"/>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B43EEA">
            <w:pPr>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B43EEA">
            <w:pPr>
              <w:jc w:val="center"/>
              <w:rPr>
                <w:sz w:val="20"/>
                <w:szCs w:val="20"/>
              </w:rPr>
            </w:pPr>
          </w:p>
        </w:tc>
      </w:tr>
      <w:tr w:rsidR="00713E1B" w:rsidRPr="001F3EB8" w:rsidTr="00B43EEA">
        <w:trPr>
          <w:trHeight w:val="125"/>
          <w:tblCellSpacing w:w="5" w:type="nil"/>
        </w:trPr>
        <w:tc>
          <w:tcPr>
            <w:tcW w:w="1709" w:type="dxa"/>
            <w:vMerge/>
            <w:tcBorders>
              <w:left w:val="single" w:sz="4" w:space="0" w:color="auto"/>
              <w:bottom w:val="single" w:sz="4" w:space="0" w:color="auto"/>
              <w:right w:val="single" w:sz="4" w:space="0" w:color="auto"/>
            </w:tcBorders>
          </w:tcPr>
          <w:p w:rsidR="00713E1B" w:rsidRPr="001F3EB8" w:rsidRDefault="00713E1B" w:rsidP="00B43EEA">
            <w:pPr>
              <w:pStyle w:val="ConsPlusCell"/>
              <w:rPr>
                <w:sz w:val="20"/>
                <w:szCs w:val="20"/>
              </w:rPr>
            </w:pPr>
          </w:p>
        </w:tc>
        <w:tc>
          <w:tcPr>
            <w:tcW w:w="4131" w:type="dxa"/>
            <w:vMerge/>
            <w:tcBorders>
              <w:left w:val="single" w:sz="4" w:space="0" w:color="auto"/>
              <w:bottom w:val="single" w:sz="4" w:space="0" w:color="auto"/>
              <w:right w:val="single" w:sz="4" w:space="0" w:color="auto"/>
            </w:tcBorders>
          </w:tcPr>
          <w:p w:rsidR="00713E1B" w:rsidRPr="001F3EB8" w:rsidRDefault="00713E1B" w:rsidP="00B43EEA">
            <w:pPr>
              <w:pStyle w:val="ConsPlusCell"/>
              <w:rPr>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B43EEA">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средства от  приносящей  доход  деятельности   </w:t>
            </w:r>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B43EEA">
            <w:pPr>
              <w:pStyle w:val="ab"/>
              <w:widowControl w:val="0"/>
              <w:autoSpaceDE w:val="0"/>
              <w:autoSpaceDN w:val="0"/>
              <w:adjustRightInd w:val="0"/>
              <w:jc w:val="center"/>
              <w:rPr>
                <w:rFonts w:ascii="Times New Roman" w:hAnsi="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B43EEA">
            <w:pPr>
              <w:pStyle w:val="ab"/>
              <w:widowControl w:val="0"/>
              <w:autoSpaceDE w:val="0"/>
              <w:autoSpaceDN w:val="0"/>
              <w:adjustRightInd w:val="0"/>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B43EEA">
            <w:pPr>
              <w:pStyle w:val="ab"/>
              <w:widowControl w:val="0"/>
              <w:autoSpaceDE w:val="0"/>
              <w:autoSpaceDN w:val="0"/>
              <w:adjustRightInd w:val="0"/>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B43EEA">
            <w:pPr>
              <w:pStyle w:val="ab"/>
              <w:widowControl w:val="0"/>
              <w:autoSpaceDE w:val="0"/>
              <w:autoSpaceDN w:val="0"/>
              <w:adjustRightInd w:val="0"/>
              <w:jc w:val="center"/>
              <w:rPr>
                <w:rFonts w:ascii="Times New Roman" w:hAnsi="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713E1B">
            <w:pPr>
              <w:pStyle w:val="ab"/>
              <w:widowControl w:val="0"/>
              <w:autoSpaceDE w:val="0"/>
              <w:autoSpaceDN w:val="0"/>
              <w:adjustRightInd w:val="0"/>
              <w:jc w:val="center"/>
              <w:rPr>
                <w:rFonts w:ascii="Times New Roman" w:hAnsi="Times New Roman"/>
                <w:color w:val="FF0000"/>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B43EEA">
            <w:pPr>
              <w:pStyle w:val="ab"/>
              <w:widowControl w:val="0"/>
              <w:autoSpaceDE w:val="0"/>
              <w:autoSpaceDN w:val="0"/>
              <w:adjustRightInd w:val="0"/>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B43EEA">
            <w:pPr>
              <w:pStyle w:val="ab"/>
              <w:widowControl w:val="0"/>
              <w:autoSpaceDE w:val="0"/>
              <w:autoSpaceDN w:val="0"/>
              <w:adjustRightInd w:val="0"/>
              <w:jc w:val="center"/>
              <w:rPr>
                <w:rFonts w:ascii="Times New Roman" w:hAnsi="Times New Roman"/>
                <w:sz w:val="20"/>
                <w:szCs w:val="20"/>
              </w:rPr>
            </w:pPr>
          </w:p>
        </w:tc>
      </w:tr>
      <w:tr w:rsidR="00713E1B" w:rsidRPr="001F3EB8" w:rsidTr="00B43EEA">
        <w:trPr>
          <w:trHeight w:val="125"/>
          <w:tblCellSpacing w:w="5" w:type="nil"/>
        </w:trPr>
        <w:tc>
          <w:tcPr>
            <w:tcW w:w="1709" w:type="dxa"/>
            <w:vMerge/>
            <w:tcBorders>
              <w:left w:val="single" w:sz="4" w:space="0" w:color="auto"/>
              <w:bottom w:val="single" w:sz="4" w:space="0" w:color="auto"/>
              <w:right w:val="single" w:sz="4" w:space="0" w:color="auto"/>
            </w:tcBorders>
          </w:tcPr>
          <w:p w:rsidR="00713E1B" w:rsidRPr="001F3EB8" w:rsidRDefault="00713E1B" w:rsidP="00B43EEA">
            <w:pPr>
              <w:pStyle w:val="ConsPlusCell"/>
              <w:rPr>
                <w:sz w:val="20"/>
                <w:szCs w:val="20"/>
              </w:rPr>
            </w:pPr>
          </w:p>
        </w:tc>
        <w:tc>
          <w:tcPr>
            <w:tcW w:w="4131" w:type="dxa"/>
            <w:vMerge/>
            <w:tcBorders>
              <w:left w:val="single" w:sz="4" w:space="0" w:color="auto"/>
              <w:bottom w:val="single" w:sz="4" w:space="0" w:color="auto"/>
              <w:right w:val="single" w:sz="4" w:space="0" w:color="auto"/>
            </w:tcBorders>
          </w:tcPr>
          <w:p w:rsidR="00713E1B" w:rsidRPr="001F3EB8" w:rsidRDefault="00713E1B" w:rsidP="00B43EEA">
            <w:pPr>
              <w:pStyle w:val="ConsPlusCell"/>
              <w:rPr>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B43EEA">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юридические лица </w:t>
            </w:r>
            <w:hyperlink w:anchor="Par827" w:history="1"/>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B43EEA">
            <w:pPr>
              <w:pStyle w:val="ab"/>
              <w:widowControl w:val="0"/>
              <w:autoSpaceDE w:val="0"/>
              <w:autoSpaceDN w:val="0"/>
              <w:adjustRightInd w:val="0"/>
              <w:jc w:val="center"/>
              <w:rPr>
                <w:rFonts w:ascii="Times New Roman" w:hAnsi="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B43EEA">
            <w:pPr>
              <w:pStyle w:val="ab"/>
              <w:widowControl w:val="0"/>
              <w:autoSpaceDE w:val="0"/>
              <w:autoSpaceDN w:val="0"/>
              <w:adjustRightInd w:val="0"/>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B43EEA">
            <w:pPr>
              <w:pStyle w:val="ab"/>
              <w:widowControl w:val="0"/>
              <w:autoSpaceDE w:val="0"/>
              <w:autoSpaceDN w:val="0"/>
              <w:adjustRightInd w:val="0"/>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B43EEA">
            <w:pPr>
              <w:pStyle w:val="ab"/>
              <w:widowControl w:val="0"/>
              <w:autoSpaceDE w:val="0"/>
              <w:autoSpaceDN w:val="0"/>
              <w:adjustRightInd w:val="0"/>
              <w:jc w:val="center"/>
              <w:rPr>
                <w:rFonts w:ascii="Times New Roman" w:hAnsi="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713E1B">
            <w:pPr>
              <w:pStyle w:val="ab"/>
              <w:widowControl w:val="0"/>
              <w:autoSpaceDE w:val="0"/>
              <w:autoSpaceDN w:val="0"/>
              <w:adjustRightInd w:val="0"/>
              <w:jc w:val="center"/>
              <w:rPr>
                <w:rFonts w:ascii="Times New Roman" w:hAnsi="Times New Roman"/>
                <w:color w:val="FF0000"/>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B43EEA">
            <w:pPr>
              <w:pStyle w:val="ab"/>
              <w:widowControl w:val="0"/>
              <w:autoSpaceDE w:val="0"/>
              <w:autoSpaceDN w:val="0"/>
              <w:adjustRightInd w:val="0"/>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B43EEA">
            <w:pPr>
              <w:pStyle w:val="ab"/>
              <w:widowControl w:val="0"/>
              <w:autoSpaceDE w:val="0"/>
              <w:autoSpaceDN w:val="0"/>
              <w:adjustRightInd w:val="0"/>
              <w:jc w:val="center"/>
              <w:rPr>
                <w:rFonts w:ascii="Times New Roman" w:hAnsi="Times New Roman"/>
                <w:sz w:val="20"/>
                <w:szCs w:val="20"/>
              </w:rPr>
            </w:pPr>
          </w:p>
        </w:tc>
      </w:tr>
      <w:tr w:rsidR="00A15D0E" w:rsidRPr="001F3EB8" w:rsidTr="008209AC">
        <w:trPr>
          <w:trHeight w:val="125"/>
          <w:tblCellSpacing w:w="5" w:type="nil"/>
        </w:trPr>
        <w:tc>
          <w:tcPr>
            <w:tcW w:w="1709" w:type="dxa"/>
            <w:vMerge w:val="restart"/>
            <w:tcBorders>
              <w:left w:val="single" w:sz="4" w:space="0" w:color="auto"/>
              <w:right w:val="single" w:sz="4" w:space="0" w:color="auto"/>
            </w:tcBorders>
          </w:tcPr>
          <w:p w:rsidR="00A15D0E" w:rsidRPr="001F3EB8" w:rsidRDefault="00A15D0E" w:rsidP="008209AC">
            <w:pPr>
              <w:pStyle w:val="ConsPlusCell"/>
              <w:rPr>
                <w:sz w:val="20"/>
                <w:szCs w:val="20"/>
              </w:rPr>
            </w:pPr>
            <w:r w:rsidRPr="001F3EB8">
              <w:rPr>
                <w:sz w:val="20"/>
                <w:szCs w:val="20"/>
              </w:rPr>
              <w:t xml:space="preserve">Основное </w:t>
            </w:r>
            <w:r w:rsidRPr="001F3EB8">
              <w:rPr>
                <w:sz w:val="20"/>
                <w:szCs w:val="20"/>
              </w:rPr>
              <w:br/>
              <w:t>мероприятие  2.1.7</w:t>
            </w:r>
          </w:p>
        </w:tc>
        <w:tc>
          <w:tcPr>
            <w:tcW w:w="4131" w:type="dxa"/>
            <w:vMerge w:val="restart"/>
            <w:tcBorders>
              <w:left w:val="single" w:sz="4" w:space="0" w:color="auto"/>
              <w:right w:val="single" w:sz="4" w:space="0" w:color="auto"/>
            </w:tcBorders>
          </w:tcPr>
          <w:p w:rsidR="00A15D0E" w:rsidRPr="001F3EB8" w:rsidRDefault="00A15D0E" w:rsidP="008209AC">
            <w:pPr>
              <w:pStyle w:val="ConsPlusCell"/>
              <w:rPr>
                <w:sz w:val="20"/>
                <w:szCs w:val="20"/>
              </w:rPr>
            </w:pPr>
            <w:r w:rsidRPr="001F3EB8">
              <w:rPr>
                <w:sz w:val="20"/>
                <w:szCs w:val="20"/>
              </w:rPr>
              <w:t>Финансовая поддержка сельскохозяйственных товаропроизводителей на реализацию народных проектов в сфере агропромышленного комплекса, прошедших отбор в рамках проекта «Народный бюджет»</w:t>
            </w:r>
          </w:p>
        </w:tc>
        <w:tc>
          <w:tcPr>
            <w:tcW w:w="2565" w:type="dxa"/>
            <w:tcBorders>
              <w:top w:val="single" w:sz="4" w:space="0" w:color="auto"/>
              <w:left w:val="single" w:sz="4" w:space="0" w:color="auto"/>
              <w:bottom w:val="single" w:sz="4" w:space="0" w:color="auto"/>
              <w:right w:val="single" w:sz="4" w:space="0" w:color="auto"/>
            </w:tcBorders>
          </w:tcPr>
          <w:p w:rsidR="00A15D0E" w:rsidRPr="001F3EB8" w:rsidRDefault="00A15D0E" w:rsidP="008209AC">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Всего:         </w:t>
            </w:r>
            <w:r w:rsidRPr="001F3EB8">
              <w:rPr>
                <w:rFonts w:ascii="Times New Roman" w:hAnsi="Times New Roman" w:cs="Times New Roman"/>
                <w:sz w:val="20"/>
                <w:szCs w:val="20"/>
              </w:rPr>
              <w:br/>
              <w:t xml:space="preserve">в том числе:   </w:t>
            </w:r>
          </w:p>
        </w:tc>
        <w:tc>
          <w:tcPr>
            <w:tcW w:w="951" w:type="dxa"/>
            <w:tcBorders>
              <w:top w:val="single" w:sz="4" w:space="0" w:color="auto"/>
              <w:left w:val="single" w:sz="4" w:space="0" w:color="auto"/>
              <w:bottom w:val="single" w:sz="4" w:space="0" w:color="auto"/>
              <w:right w:val="single" w:sz="4" w:space="0" w:color="auto"/>
            </w:tcBorders>
          </w:tcPr>
          <w:p w:rsidR="00A15D0E" w:rsidRPr="001F3EB8" w:rsidRDefault="00A15D0E" w:rsidP="00B43EEA">
            <w:pPr>
              <w:pStyle w:val="ab"/>
              <w:widowControl w:val="0"/>
              <w:autoSpaceDE w:val="0"/>
              <w:autoSpaceDN w:val="0"/>
              <w:adjustRightInd w:val="0"/>
              <w:jc w:val="center"/>
              <w:rPr>
                <w:rFonts w:ascii="Times New Roman" w:hAnsi="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A15D0E" w:rsidRPr="001F3EB8" w:rsidRDefault="00A15D0E" w:rsidP="00B43EEA">
            <w:pPr>
              <w:pStyle w:val="ab"/>
              <w:widowControl w:val="0"/>
              <w:autoSpaceDE w:val="0"/>
              <w:autoSpaceDN w:val="0"/>
              <w:adjustRightInd w:val="0"/>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A15D0E" w:rsidRPr="001F3EB8" w:rsidRDefault="00A15D0E" w:rsidP="00B43EEA">
            <w:pPr>
              <w:pStyle w:val="ab"/>
              <w:widowControl w:val="0"/>
              <w:autoSpaceDE w:val="0"/>
              <w:autoSpaceDN w:val="0"/>
              <w:adjustRightInd w:val="0"/>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A15D0E" w:rsidRPr="001F3EB8" w:rsidRDefault="00A15D0E" w:rsidP="00B43EEA">
            <w:pPr>
              <w:pStyle w:val="ab"/>
              <w:widowControl w:val="0"/>
              <w:autoSpaceDE w:val="0"/>
              <w:autoSpaceDN w:val="0"/>
              <w:adjustRightInd w:val="0"/>
              <w:jc w:val="center"/>
              <w:rPr>
                <w:rFonts w:ascii="Times New Roman" w:hAnsi="Times New Roman"/>
                <w:sz w:val="20"/>
                <w:szCs w:val="20"/>
              </w:rPr>
            </w:pPr>
            <w:r w:rsidRPr="001F3EB8">
              <w:rPr>
                <w:rFonts w:ascii="Times New Roman" w:hAnsi="Times New Roman"/>
                <w:sz w:val="20"/>
                <w:szCs w:val="20"/>
              </w:rPr>
              <w:t>200,0</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A15D0E" w:rsidRPr="001F3EB8" w:rsidRDefault="00A15D0E" w:rsidP="00713E1B">
            <w:pPr>
              <w:pStyle w:val="ab"/>
              <w:widowControl w:val="0"/>
              <w:autoSpaceDE w:val="0"/>
              <w:autoSpaceDN w:val="0"/>
              <w:adjustRightInd w:val="0"/>
              <w:jc w:val="center"/>
              <w:rPr>
                <w:rFonts w:ascii="Times New Roman" w:hAnsi="Times New Roman"/>
                <w:color w:val="FF0000"/>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A15D0E" w:rsidRPr="001F3EB8" w:rsidRDefault="00A15D0E" w:rsidP="00B43EEA">
            <w:pPr>
              <w:pStyle w:val="ab"/>
              <w:widowControl w:val="0"/>
              <w:autoSpaceDE w:val="0"/>
              <w:autoSpaceDN w:val="0"/>
              <w:adjustRightInd w:val="0"/>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A15D0E" w:rsidRPr="001F3EB8" w:rsidRDefault="00A15D0E" w:rsidP="00B43EEA">
            <w:pPr>
              <w:pStyle w:val="ab"/>
              <w:widowControl w:val="0"/>
              <w:autoSpaceDE w:val="0"/>
              <w:autoSpaceDN w:val="0"/>
              <w:adjustRightInd w:val="0"/>
              <w:jc w:val="center"/>
              <w:rPr>
                <w:rFonts w:ascii="Times New Roman" w:hAnsi="Times New Roman"/>
                <w:sz w:val="20"/>
                <w:szCs w:val="20"/>
              </w:rPr>
            </w:pPr>
          </w:p>
        </w:tc>
      </w:tr>
      <w:tr w:rsidR="00E144B8" w:rsidRPr="001F3EB8" w:rsidTr="008209AC">
        <w:trPr>
          <w:trHeight w:val="125"/>
          <w:tblCellSpacing w:w="5" w:type="nil"/>
        </w:trPr>
        <w:tc>
          <w:tcPr>
            <w:tcW w:w="1709" w:type="dxa"/>
            <w:vMerge/>
            <w:tcBorders>
              <w:left w:val="single" w:sz="4" w:space="0" w:color="auto"/>
              <w:right w:val="single" w:sz="4" w:space="0" w:color="auto"/>
            </w:tcBorders>
          </w:tcPr>
          <w:p w:rsidR="00E144B8" w:rsidRPr="001F3EB8" w:rsidRDefault="00E144B8" w:rsidP="00B43EEA">
            <w:pPr>
              <w:pStyle w:val="ConsPlusCell"/>
              <w:rPr>
                <w:sz w:val="20"/>
                <w:szCs w:val="20"/>
              </w:rPr>
            </w:pPr>
          </w:p>
        </w:tc>
        <w:tc>
          <w:tcPr>
            <w:tcW w:w="4131" w:type="dxa"/>
            <w:vMerge/>
            <w:tcBorders>
              <w:left w:val="single" w:sz="4" w:space="0" w:color="auto"/>
              <w:right w:val="single" w:sz="4" w:space="0" w:color="auto"/>
            </w:tcBorders>
          </w:tcPr>
          <w:p w:rsidR="00E144B8" w:rsidRPr="001F3EB8" w:rsidRDefault="00E144B8" w:rsidP="00B43EEA">
            <w:pPr>
              <w:pStyle w:val="ConsPlusCell"/>
              <w:rPr>
                <w:sz w:val="20"/>
                <w:szCs w:val="20"/>
              </w:rPr>
            </w:pPr>
          </w:p>
        </w:tc>
        <w:tc>
          <w:tcPr>
            <w:tcW w:w="2565" w:type="dxa"/>
            <w:tcBorders>
              <w:top w:val="single" w:sz="4" w:space="0" w:color="auto"/>
              <w:left w:val="single" w:sz="4" w:space="0" w:color="auto"/>
              <w:bottom w:val="single" w:sz="4" w:space="0" w:color="auto"/>
              <w:right w:val="single" w:sz="4" w:space="0" w:color="auto"/>
            </w:tcBorders>
          </w:tcPr>
          <w:p w:rsidR="00E144B8" w:rsidRPr="001F3EB8" w:rsidRDefault="00E144B8" w:rsidP="008209AC">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федеральный  бюджет         </w:t>
            </w:r>
          </w:p>
        </w:tc>
        <w:tc>
          <w:tcPr>
            <w:tcW w:w="951" w:type="dxa"/>
            <w:tcBorders>
              <w:top w:val="single" w:sz="4" w:space="0" w:color="auto"/>
              <w:left w:val="single" w:sz="4" w:space="0" w:color="auto"/>
              <w:bottom w:val="single" w:sz="4" w:space="0" w:color="auto"/>
              <w:right w:val="single" w:sz="4" w:space="0" w:color="auto"/>
            </w:tcBorders>
          </w:tcPr>
          <w:p w:rsidR="00E144B8" w:rsidRPr="001F3EB8" w:rsidRDefault="00E144B8" w:rsidP="00B43EEA">
            <w:pPr>
              <w:pStyle w:val="ab"/>
              <w:widowControl w:val="0"/>
              <w:autoSpaceDE w:val="0"/>
              <w:autoSpaceDN w:val="0"/>
              <w:adjustRightInd w:val="0"/>
              <w:jc w:val="center"/>
              <w:rPr>
                <w:rFonts w:ascii="Times New Roman" w:hAnsi="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E144B8" w:rsidRPr="001F3EB8" w:rsidRDefault="00E144B8" w:rsidP="00B43EEA">
            <w:pPr>
              <w:pStyle w:val="ab"/>
              <w:widowControl w:val="0"/>
              <w:autoSpaceDE w:val="0"/>
              <w:autoSpaceDN w:val="0"/>
              <w:adjustRightInd w:val="0"/>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E144B8" w:rsidRPr="001F3EB8" w:rsidRDefault="00E144B8" w:rsidP="00B43EEA">
            <w:pPr>
              <w:pStyle w:val="ab"/>
              <w:widowControl w:val="0"/>
              <w:autoSpaceDE w:val="0"/>
              <w:autoSpaceDN w:val="0"/>
              <w:adjustRightInd w:val="0"/>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E144B8" w:rsidRPr="001F3EB8" w:rsidRDefault="00E144B8" w:rsidP="00B43EEA">
            <w:pPr>
              <w:pStyle w:val="ab"/>
              <w:widowControl w:val="0"/>
              <w:autoSpaceDE w:val="0"/>
              <w:autoSpaceDN w:val="0"/>
              <w:adjustRightInd w:val="0"/>
              <w:jc w:val="center"/>
              <w:rPr>
                <w:rFonts w:ascii="Times New Roman" w:hAnsi="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E144B8" w:rsidRPr="001F3EB8" w:rsidRDefault="00E144B8" w:rsidP="00713E1B">
            <w:pPr>
              <w:pStyle w:val="ab"/>
              <w:widowControl w:val="0"/>
              <w:autoSpaceDE w:val="0"/>
              <w:autoSpaceDN w:val="0"/>
              <w:adjustRightInd w:val="0"/>
              <w:jc w:val="center"/>
              <w:rPr>
                <w:rFonts w:ascii="Times New Roman" w:hAnsi="Times New Roman"/>
                <w:color w:val="FF0000"/>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E144B8" w:rsidRPr="001F3EB8" w:rsidRDefault="00E144B8" w:rsidP="00B43EEA">
            <w:pPr>
              <w:pStyle w:val="ab"/>
              <w:widowControl w:val="0"/>
              <w:autoSpaceDE w:val="0"/>
              <w:autoSpaceDN w:val="0"/>
              <w:adjustRightInd w:val="0"/>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E144B8" w:rsidRPr="001F3EB8" w:rsidRDefault="00E144B8" w:rsidP="00B43EEA">
            <w:pPr>
              <w:pStyle w:val="ab"/>
              <w:widowControl w:val="0"/>
              <w:autoSpaceDE w:val="0"/>
              <w:autoSpaceDN w:val="0"/>
              <w:adjustRightInd w:val="0"/>
              <w:jc w:val="center"/>
              <w:rPr>
                <w:rFonts w:ascii="Times New Roman" w:hAnsi="Times New Roman"/>
                <w:sz w:val="20"/>
                <w:szCs w:val="20"/>
              </w:rPr>
            </w:pPr>
          </w:p>
        </w:tc>
      </w:tr>
      <w:tr w:rsidR="00E144B8" w:rsidRPr="001F3EB8" w:rsidTr="008209AC">
        <w:trPr>
          <w:trHeight w:val="125"/>
          <w:tblCellSpacing w:w="5" w:type="nil"/>
        </w:trPr>
        <w:tc>
          <w:tcPr>
            <w:tcW w:w="1709" w:type="dxa"/>
            <w:vMerge/>
            <w:tcBorders>
              <w:left w:val="single" w:sz="4" w:space="0" w:color="auto"/>
              <w:right w:val="single" w:sz="4" w:space="0" w:color="auto"/>
            </w:tcBorders>
          </w:tcPr>
          <w:p w:rsidR="00E144B8" w:rsidRPr="001F3EB8" w:rsidRDefault="00E144B8" w:rsidP="00B43EEA">
            <w:pPr>
              <w:pStyle w:val="ConsPlusCell"/>
              <w:rPr>
                <w:sz w:val="20"/>
                <w:szCs w:val="20"/>
              </w:rPr>
            </w:pPr>
          </w:p>
        </w:tc>
        <w:tc>
          <w:tcPr>
            <w:tcW w:w="4131" w:type="dxa"/>
            <w:vMerge/>
            <w:tcBorders>
              <w:left w:val="single" w:sz="4" w:space="0" w:color="auto"/>
              <w:right w:val="single" w:sz="4" w:space="0" w:color="auto"/>
            </w:tcBorders>
          </w:tcPr>
          <w:p w:rsidR="00E144B8" w:rsidRPr="001F3EB8" w:rsidRDefault="00E144B8" w:rsidP="00B43EEA">
            <w:pPr>
              <w:pStyle w:val="ConsPlusCell"/>
              <w:rPr>
                <w:sz w:val="20"/>
                <w:szCs w:val="20"/>
              </w:rPr>
            </w:pPr>
          </w:p>
        </w:tc>
        <w:tc>
          <w:tcPr>
            <w:tcW w:w="2565" w:type="dxa"/>
            <w:tcBorders>
              <w:top w:val="single" w:sz="4" w:space="0" w:color="auto"/>
              <w:left w:val="single" w:sz="4" w:space="0" w:color="auto"/>
              <w:bottom w:val="single" w:sz="4" w:space="0" w:color="auto"/>
              <w:right w:val="single" w:sz="4" w:space="0" w:color="auto"/>
            </w:tcBorders>
          </w:tcPr>
          <w:p w:rsidR="00E144B8" w:rsidRPr="001F3EB8" w:rsidRDefault="00E144B8" w:rsidP="008209AC">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республиканский бюджет Республики Коми</w:t>
            </w:r>
          </w:p>
        </w:tc>
        <w:tc>
          <w:tcPr>
            <w:tcW w:w="951" w:type="dxa"/>
            <w:tcBorders>
              <w:top w:val="single" w:sz="4" w:space="0" w:color="auto"/>
              <w:left w:val="single" w:sz="4" w:space="0" w:color="auto"/>
              <w:bottom w:val="single" w:sz="4" w:space="0" w:color="auto"/>
              <w:right w:val="single" w:sz="4" w:space="0" w:color="auto"/>
            </w:tcBorders>
          </w:tcPr>
          <w:p w:rsidR="00E144B8" w:rsidRPr="001F3EB8" w:rsidRDefault="00E144B8" w:rsidP="00B43EEA">
            <w:pPr>
              <w:pStyle w:val="ab"/>
              <w:widowControl w:val="0"/>
              <w:autoSpaceDE w:val="0"/>
              <w:autoSpaceDN w:val="0"/>
              <w:adjustRightInd w:val="0"/>
              <w:jc w:val="center"/>
              <w:rPr>
                <w:rFonts w:ascii="Times New Roman" w:hAnsi="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E144B8" w:rsidRPr="001F3EB8" w:rsidRDefault="00E144B8" w:rsidP="00B43EEA">
            <w:pPr>
              <w:pStyle w:val="ab"/>
              <w:widowControl w:val="0"/>
              <w:autoSpaceDE w:val="0"/>
              <w:autoSpaceDN w:val="0"/>
              <w:adjustRightInd w:val="0"/>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E144B8" w:rsidRPr="001F3EB8" w:rsidRDefault="00E144B8" w:rsidP="00B43EEA">
            <w:pPr>
              <w:pStyle w:val="ab"/>
              <w:widowControl w:val="0"/>
              <w:autoSpaceDE w:val="0"/>
              <w:autoSpaceDN w:val="0"/>
              <w:adjustRightInd w:val="0"/>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E144B8" w:rsidRPr="001F3EB8" w:rsidRDefault="00E144B8" w:rsidP="00B43EEA">
            <w:pPr>
              <w:pStyle w:val="ab"/>
              <w:widowControl w:val="0"/>
              <w:autoSpaceDE w:val="0"/>
              <w:autoSpaceDN w:val="0"/>
              <w:adjustRightInd w:val="0"/>
              <w:jc w:val="center"/>
              <w:rPr>
                <w:rFonts w:ascii="Times New Roman" w:hAnsi="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E144B8" w:rsidRPr="001F3EB8" w:rsidRDefault="00E144B8" w:rsidP="00713E1B">
            <w:pPr>
              <w:pStyle w:val="ab"/>
              <w:widowControl w:val="0"/>
              <w:autoSpaceDE w:val="0"/>
              <w:autoSpaceDN w:val="0"/>
              <w:adjustRightInd w:val="0"/>
              <w:jc w:val="center"/>
              <w:rPr>
                <w:rFonts w:ascii="Times New Roman" w:hAnsi="Times New Roman"/>
                <w:color w:val="FF0000"/>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E144B8" w:rsidRPr="001F3EB8" w:rsidRDefault="00E144B8" w:rsidP="00B43EEA">
            <w:pPr>
              <w:pStyle w:val="ab"/>
              <w:widowControl w:val="0"/>
              <w:autoSpaceDE w:val="0"/>
              <w:autoSpaceDN w:val="0"/>
              <w:adjustRightInd w:val="0"/>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E144B8" w:rsidRPr="001F3EB8" w:rsidRDefault="00E144B8" w:rsidP="00B43EEA">
            <w:pPr>
              <w:pStyle w:val="ab"/>
              <w:widowControl w:val="0"/>
              <w:autoSpaceDE w:val="0"/>
              <w:autoSpaceDN w:val="0"/>
              <w:adjustRightInd w:val="0"/>
              <w:jc w:val="center"/>
              <w:rPr>
                <w:rFonts w:ascii="Times New Roman" w:hAnsi="Times New Roman"/>
                <w:sz w:val="20"/>
                <w:szCs w:val="20"/>
              </w:rPr>
            </w:pPr>
          </w:p>
        </w:tc>
      </w:tr>
      <w:tr w:rsidR="00E144B8" w:rsidRPr="001F3EB8" w:rsidTr="008209AC">
        <w:trPr>
          <w:trHeight w:val="125"/>
          <w:tblCellSpacing w:w="5" w:type="nil"/>
        </w:trPr>
        <w:tc>
          <w:tcPr>
            <w:tcW w:w="1709" w:type="dxa"/>
            <w:vMerge/>
            <w:tcBorders>
              <w:left w:val="single" w:sz="4" w:space="0" w:color="auto"/>
              <w:right w:val="single" w:sz="4" w:space="0" w:color="auto"/>
            </w:tcBorders>
          </w:tcPr>
          <w:p w:rsidR="00E144B8" w:rsidRPr="001F3EB8" w:rsidRDefault="00E144B8" w:rsidP="00B43EEA">
            <w:pPr>
              <w:pStyle w:val="ConsPlusCell"/>
              <w:rPr>
                <w:sz w:val="20"/>
                <w:szCs w:val="20"/>
              </w:rPr>
            </w:pPr>
          </w:p>
        </w:tc>
        <w:tc>
          <w:tcPr>
            <w:tcW w:w="4131" w:type="dxa"/>
            <w:vMerge/>
            <w:tcBorders>
              <w:left w:val="single" w:sz="4" w:space="0" w:color="auto"/>
              <w:right w:val="single" w:sz="4" w:space="0" w:color="auto"/>
            </w:tcBorders>
          </w:tcPr>
          <w:p w:rsidR="00E144B8" w:rsidRPr="001F3EB8" w:rsidRDefault="00E144B8" w:rsidP="00B43EEA">
            <w:pPr>
              <w:pStyle w:val="ConsPlusCell"/>
              <w:rPr>
                <w:sz w:val="20"/>
                <w:szCs w:val="20"/>
              </w:rPr>
            </w:pPr>
          </w:p>
        </w:tc>
        <w:tc>
          <w:tcPr>
            <w:tcW w:w="2565" w:type="dxa"/>
            <w:tcBorders>
              <w:top w:val="single" w:sz="4" w:space="0" w:color="auto"/>
              <w:left w:val="single" w:sz="4" w:space="0" w:color="auto"/>
              <w:bottom w:val="single" w:sz="4" w:space="0" w:color="auto"/>
              <w:right w:val="single" w:sz="4" w:space="0" w:color="auto"/>
            </w:tcBorders>
          </w:tcPr>
          <w:p w:rsidR="00E144B8" w:rsidRPr="001F3EB8" w:rsidRDefault="00E144B8" w:rsidP="008209AC">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бюджет муниципального образования муниципального района «Койгородский» </w:t>
            </w:r>
          </w:p>
        </w:tc>
        <w:tc>
          <w:tcPr>
            <w:tcW w:w="951" w:type="dxa"/>
            <w:tcBorders>
              <w:top w:val="single" w:sz="4" w:space="0" w:color="auto"/>
              <w:left w:val="single" w:sz="4" w:space="0" w:color="auto"/>
              <w:bottom w:val="single" w:sz="4" w:space="0" w:color="auto"/>
              <w:right w:val="single" w:sz="4" w:space="0" w:color="auto"/>
            </w:tcBorders>
          </w:tcPr>
          <w:p w:rsidR="00E144B8" w:rsidRPr="001F3EB8" w:rsidRDefault="00E144B8" w:rsidP="00B43EEA">
            <w:pPr>
              <w:pStyle w:val="ab"/>
              <w:widowControl w:val="0"/>
              <w:autoSpaceDE w:val="0"/>
              <w:autoSpaceDN w:val="0"/>
              <w:adjustRightInd w:val="0"/>
              <w:jc w:val="center"/>
              <w:rPr>
                <w:rFonts w:ascii="Times New Roman" w:hAnsi="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E144B8" w:rsidRPr="001F3EB8" w:rsidRDefault="00E144B8" w:rsidP="00B43EEA">
            <w:pPr>
              <w:pStyle w:val="ab"/>
              <w:widowControl w:val="0"/>
              <w:autoSpaceDE w:val="0"/>
              <w:autoSpaceDN w:val="0"/>
              <w:adjustRightInd w:val="0"/>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E144B8" w:rsidRPr="001F3EB8" w:rsidRDefault="00E144B8" w:rsidP="00B43EEA">
            <w:pPr>
              <w:pStyle w:val="ab"/>
              <w:widowControl w:val="0"/>
              <w:autoSpaceDE w:val="0"/>
              <w:autoSpaceDN w:val="0"/>
              <w:adjustRightInd w:val="0"/>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E144B8" w:rsidRPr="001F3EB8" w:rsidRDefault="00E144B8" w:rsidP="00B43EEA">
            <w:pPr>
              <w:pStyle w:val="ab"/>
              <w:widowControl w:val="0"/>
              <w:autoSpaceDE w:val="0"/>
              <w:autoSpaceDN w:val="0"/>
              <w:adjustRightInd w:val="0"/>
              <w:jc w:val="center"/>
              <w:rPr>
                <w:rFonts w:ascii="Times New Roman" w:hAnsi="Times New Roman"/>
                <w:sz w:val="20"/>
                <w:szCs w:val="20"/>
              </w:rPr>
            </w:pPr>
            <w:r w:rsidRPr="001F3EB8">
              <w:rPr>
                <w:rFonts w:ascii="Times New Roman" w:hAnsi="Times New Roman"/>
                <w:sz w:val="20"/>
                <w:szCs w:val="20"/>
              </w:rPr>
              <w:t>200,0</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E144B8" w:rsidRPr="001F3EB8" w:rsidRDefault="00E144B8" w:rsidP="00713E1B">
            <w:pPr>
              <w:pStyle w:val="ab"/>
              <w:widowControl w:val="0"/>
              <w:autoSpaceDE w:val="0"/>
              <w:autoSpaceDN w:val="0"/>
              <w:adjustRightInd w:val="0"/>
              <w:jc w:val="center"/>
              <w:rPr>
                <w:rFonts w:ascii="Times New Roman" w:hAnsi="Times New Roman"/>
                <w:color w:val="FF0000"/>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E144B8" w:rsidRPr="001F3EB8" w:rsidRDefault="00E144B8" w:rsidP="00B43EEA">
            <w:pPr>
              <w:pStyle w:val="ab"/>
              <w:widowControl w:val="0"/>
              <w:autoSpaceDE w:val="0"/>
              <w:autoSpaceDN w:val="0"/>
              <w:adjustRightInd w:val="0"/>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E144B8" w:rsidRPr="001F3EB8" w:rsidRDefault="00E144B8" w:rsidP="00B43EEA">
            <w:pPr>
              <w:pStyle w:val="ab"/>
              <w:widowControl w:val="0"/>
              <w:autoSpaceDE w:val="0"/>
              <w:autoSpaceDN w:val="0"/>
              <w:adjustRightInd w:val="0"/>
              <w:jc w:val="center"/>
              <w:rPr>
                <w:rFonts w:ascii="Times New Roman" w:hAnsi="Times New Roman"/>
                <w:sz w:val="20"/>
                <w:szCs w:val="20"/>
              </w:rPr>
            </w:pPr>
          </w:p>
        </w:tc>
      </w:tr>
      <w:tr w:rsidR="00E144B8" w:rsidRPr="001F3EB8" w:rsidTr="00B43EEA">
        <w:trPr>
          <w:trHeight w:val="125"/>
          <w:tblCellSpacing w:w="5" w:type="nil"/>
        </w:trPr>
        <w:tc>
          <w:tcPr>
            <w:tcW w:w="1709" w:type="dxa"/>
            <w:vMerge/>
            <w:tcBorders>
              <w:left w:val="single" w:sz="4" w:space="0" w:color="auto"/>
              <w:bottom w:val="single" w:sz="4" w:space="0" w:color="auto"/>
              <w:right w:val="single" w:sz="4" w:space="0" w:color="auto"/>
            </w:tcBorders>
          </w:tcPr>
          <w:p w:rsidR="00E144B8" w:rsidRPr="001F3EB8" w:rsidRDefault="00E144B8" w:rsidP="00B43EEA">
            <w:pPr>
              <w:pStyle w:val="ConsPlusCell"/>
              <w:rPr>
                <w:sz w:val="20"/>
                <w:szCs w:val="20"/>
              </w:rPr>
            </w:pPr>
          </w:p>
        </w:tc>
        <w:tc>
          <w:tcPr>
            <w:tcW w:w="4131" w:type="dxa"/>
            <w:vMerge/>
            <w:tcBorders>
              <w:left w:val="single" w:sz="4" w:space="0" w:color="auto"/>
              <w:bottom w:val="single" w:sz="4" w:space="0" w:color="auto"/>
              <w:right w:val="single" w:sz="4" w:space="0" w:color="auto"/>
            </w:tcBorders>
          </w:tcPr>
          <w:p w:rsidR="00E144B8" w:rsidRPr="001F3EB8" w:rsidRDefault="00E144B8" w:rsidP="00B43EEA">
            <w:pPr>
              <w:pStyle w:val="ConsPlusCell"/>
              <w:rPr>
                <w:sz w:val="20"/>
                <w:szCs w:val="20"/>
              </w:rPr>
            </w:pPr>
          </w:p>
        </w:tc>
        <w:tc>
          <w:tcPr>
            <w:tcW w:w="2565" w:type="dxa"/>
            <w:tcBorders>
              <w:top w:val="single" w:sz="4" w:space="0" w:color="auto"/>
              <w:left w:val="single" w:sz="4" w:space="0" w:color="auto"/>
              <w:bottom w:val="single" w:sz="4" w:space="0" w:color="auto"/>
              <w:right w:val="single" w:sz="4" w:space="0" w:color="auto"/>
            </w:tcBorders>
          </w:tcPr>
          <w:p w:rsidR="00E144B8" w:rsidRPr="001F3EB8" w:rsidRDefault="00E144B8" w:rsidP="008209AC">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средства от  приносящей  доход  деятельности   </w:t>
            </w:r>
          </w:p>
        </w:tc>
        <w:tc>
          <w:tcPr>
            <w:tcW w:w="951" w:type="dxa"/>
            <w:tcBorders>
              <w:top w:val="single" w:sz="4" w:space="0" w:color="auto"/>
              <w:left w:val="single" w:sz="4" w:space="0" w:color="auto"/>
              <w:bottom w:val="single" w:sz="4" w:space="0" w:color="auto"/>
              <w:right w:val="single" w:sz="4" w:space="0" w:color="auto"/>
            </w:tcBorders>
          </w:tcPr>
          <w:p w:rsidR="00E144B8" w:rsidRPr="001F3EB8" w:rsidRDefault="00E144B8" w:rsidP="00B43EEA">
            <w:pPr>
              <w:pStyle w:val="ab"/>
              <w:widowControl w:val="0"/>
              <w:autoSpaceDE w:val="0"/>
              <w:autoSpaceDN w:val="0"/>
              <w:adjustRightInd w:val="0"/>
              <w:jc w:val="center"/>
              <w:rPr>
                <w:rFonts w:ascii="Times New Roman" w:hAnsi="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E144B8" w:rsidRPr="001F3EB8" w:rsidRDefault="00E144B8" w:rsidP="00B43EEA">
            <w:pPr>
              <w:pStyle w:val="ab"/>
              <w:widowControl w:val="0"/>
              <w:autoSpaceDE w:val="0"/>
              <w:autoSpaceDN w:val="0"/>
              <w:adjustRightInd w:val="0"/>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E144B8" w:rsidRPr="001F3EB8" w:rsidRDefault="00E144B8" w:rsidP="00B43EEA">
            <w:pPr>
              <w:pStyle w:val="ab"/>
              <w:widowControl w:val="0"/>
              <w:autoSpaceDE w:val="0"/>
              <w:autoSpaceDN w:val="0"/>
              <w:adjustRightInd w:val="0"/>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E144B8" w:rsidRPr="001F3EB8" w:rsidRDefault="00E144B8" w:rsidP="00B43EEA">
            <w:pPr>
              <w:pStyle w:val="ab"/>
              <w:widowControl w:val="0"/>
              <w:autoSpaceDE w:val="0"/>
              <w:autoSpaceDN w:val="0"/>
              <w:adjustRightInd w:val="0"/>
              <w:jc w:val="center"/>
              <w:rPr>
                <w:rFonts w:ascii="Times New Roman" w:hAnsi="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E144B8" w:rsidRPr="001F3EB8" w:rsidRDefault="00E144B8" w:rsidP="00713E1B">
            <w:pPr>
              <w:pStyle w:val="ab"/>
              <w:widowControl w:val="0"/>
              <w:autoSpaceDE w:val="0"/>
              <w:autoSpaceDN w:val="0"/>
              <w:adjustRightInd w:val="0"/>
              <w:jc w:val="center"/>
              <w:rPr>
                <w:rFonts w:ascii="Times New Roman" w:hAnsi="Times New Roman"/>
                <w:color w:val="FF0000"/>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E144B8" w:rsidRPr="001F3EB8" w:rsidRDefault="00E144B8" w:rsidP="00B43EEA">
            <w:pPr>
              <w:pStyle w:val="ab"/>
              <w:widowControl w:val="0"/>
              <w:autoSpaceDE w:val="0"/>
              <w:autoSpaceDN w:val="0"/>
              <w:adjustRightInd w:val="0"/>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E144B8" w:rsidRPr="001F3EB8" w:rsidRDefault="00E144B8" w:rsidP="00B43EEA">
            <w:pPr>
              <w:pStyle w:val="ab"/>
              <w:widowControl w:val="0"/>
              <w:autoSpaceDE w:val="0"/>
              <w:autoSpaceDN w:val="0"/>
              <w:adjustRightInd w:val="0"/>
              <w:jc w:val="center"/>
              <w:rPr>
                <w:rFonts w:ascii="Times New Roman" w:hAnsi="Times New Roman"/>
                <w:sz w:val="20"/>
                <w:szCs w:val="20"/>
              </w:rPr>
            </w:pPr>
          </w:p>
        </w:tc>
      </w:tr>
      <w:tr w:rsidR="00713E1B" w:rsidRPr="001F3EB8" w:rsidTr="005E6C98">
        <w:trPr>
          <w:trHeight w:val="125"/>
          <w:tblCellSpacing w:w="5" w:type="nil"/>
        </w:trPr>
        <w:tc>
          <w:tcPr>
            <w:tcW w:w="1709" w:type="dxa"/>
            <w:vMerge w:val="restart"/>
            <w:tcBorders>
              <w:top w:val="single" w:sz="4" w:space="0" w:color="auto"/>
              <w:left w:val="single" w:sz="4" w:space="0" w:color="auto"/>
              <w:bottom w:val="single" w:sz="4" w:space="0" w:color="auto"/>
              <w:right w:val="single" w:sz="4" w:space="0" w:color="auto"/>
            </w:tcBorders>
          </w:tcPr>
          <w:p w:rsidR="00713E1B" w:rsidRPr="001F3EB8" w:rsidRDefault="00713E1B" w:rsidP="00823512">
            <w:pPr>
              <w:pStyle w:val="ConsPlusCell"/>
              <w:rPr>
                <w:sz w:val="20"/>
                <w:szCs w:val="20"/>
              </w:rPr>
            </w:pPr>
            <w:r w:rsidRPr="001F3EB8">
              <w:rPr>
                <w:sz w:val="20"/>
                <w:szCs w:val="20"/>
              </w:rPr>
              <w:t>Основное мероприятие  2.2.1</w:t>
            </w:r>
          </w:p>
        </w:tc>
        <w:tc>
          <w:tcPr>
            <w:tcW w:w="4131" w:type="dxa"/>
            <w:vMerge w:val="restart"/>
            <w:tcBorders>
              <w:top w:val="single" w:sz="4" w:space="0" w:color="auto"/>
              <w:left w:val="single" w:sz="4" w:space="0" w:color="auto"/>
              <w:bottom w:val="single" w:sz="4" w:space="0" w:color="auto"/>
              <w:right w:val="single" w:sz="4" w:space="0" w:color="auto"/>
            </w:tcBorders>
          </w:tcPr>
          <w:p w:rsidR="00713E1B" w:rsidRPr="001F3EB8" w:rsidRDefault="00713E1B" w:rsidP="00A3375A">
            <w:pPr>
              <w:pStyle w:val="ConsPlusCell"/>
              <w:rPr>
                <w:sz w:val="20"/>
                <w:szCs w:val="20"/>
              </w:rPr>
            </w:pPr>
            <w:r w:rsidRPr="001F3EB8">
              <w:rPr>
                <w:sz w:val="20"/>
                <w:szCs w:val="20"/>
              </w:rPr>
              <w:t xml:space="preserve">Проведение ярмарочных форм торговли   и участие субъектов </w:t>
            </w:r>
            <w:proofErr w:type="gramStart"/>
            <w:r w:rsidRPr="001F3EB8">
              <w:rPr>
                <w:sz w:val="20"/>
                <w:szCs w:val="20"/>
              </w:rPr>
              <w:t>агропромышленного</w:t>
            </w:r>
            <w:proofErr w:type="gramEnd"/>
            <w:r w:rsidRPr="001F3EB8">
              <w:rPr>
                <w:sz w:val="20"/>
                <w:szCs w:val="20"/>
              </w:rPr>
              <w:t xml:space="preserve"> и </w:t>
            </w:r>
            <w:proofErr w:type="spellStart"/>
            <w:r w:rsidRPr="001F3EB8">
              <w:rPr>
                <w:sz w:val="20"/>
                <w:szCs w:val="20"/>
              </w:rPr>
              <w:t>рыбохозяйственного</w:t>
            </w:r>
            <w:proofErr w:type="spellEnd"/>
            <w:r w:rsidRPr="001F3EB8">
              <w:rPr>
                <w:sz w:val="20"/>
                <w:szCs w:val="20"/>
              </w:rPr>
              <w:t xml:space="preserve"> комплексов в республиканских мероприятиях</w:t>
            </w: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A3375A">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Всего:         </w:t>
            </w:r>
            <w:r w:rsidRPr="001F3EB8">
              <w:rPr>
                <w:rFonts w:ascii="Times New Roman" w:hAnsi="Times New Roman" w:cs="Times New Roman"/>
                <w:sz w:val="20"/>
                <w:szCs w:val="20"/>
              </w:rPr>
              <w:br/>
              <w:t xml:space="preserve">в том числе:   </w:t>
            </w:r>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AF5F9D">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w:t>
            </w: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823512">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15,0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823512">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15,0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823512">
            <w:pPr>
              <w:pStyle w:val="ab"/>
              <w:widowControl w:val="0"/>
              <w:autoSpaceDE w:val="0"/>
              <w:autoSpaceDN w:val="0"/>
              <w:adjustRightInd w:val="0"/>
              <w:jc w:val="center"/>
              <w:rPr>
                <w:sz w:val="20"/>
                <w:szCs w:val="20"/>
              </w:rPr>
            </w:pPr>
            <w:r w:rsidRPr="001F3EB8">
              <w:rPr>
                <w:rFonts w:ascii="Times New Roman" w:hAnsi="Times New Roman"/>
                <w:sz w:val="20"/>
                <w:szCs w:val="20"/>
              </w:rPr>
              <w:t>15,0</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9706AA" w:rsidP="00713E1B">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15,0</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DF4D17" w:rsidP="00EA3219">
            <w:pPr>
              <w:jc w:val="center"/>
              <w:rPr>
                <w:sz w:val="20"/>
                <w:szCs w:val="20"/>
              </w:rPr>
            </w:pPr>
            <w:r w:rsidRPr="001F3EB8">
              <w:rPr>
                <w:sz w:val="20"/>
                <w:szCs w:val="20"/>
              </w:rPr>
              <w:t>15,0</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EA3219">
            <w:pPr>
              <w:jc w:val="center"/>
              <w:rPr>
                <w:sz w:val="20"/>
                <w:szCs w:val="20"/>
              </w:rPr>
            </w:pPr>
          </w:p>
        </w:tc>
      </w:tr>
      <w:tr w:rsidR="00713E1B" w:rsidRPr="001F3EB8" w:rsidTr="005E6C98">
        <w:trPr>
          <w:trHeight w:val="125"/>
          <w:tblCellSpacing w:w="5" w:type="nil"/>
        </w:trPr>
        <w:tc>
          <w:tcPr>
            <w:tcW w:w="1709" w:type="dxa"/>
            <w:vMerge/>
            <w:tcBorders>
              <w:left w:val="single" w:sz="4" w:space="0" w:color="auto"/>
              <w:bottom w:val="single" w:sz="4" w:space="0" w:color="auto"/>
              <w:right w:val="single" w:sz="4" w:space="0" w:color="auto"/>
            </w:tcBorders>
          </w:tcPr>
          <w:p w:rsidR="00713E1B" w:rsidRPr="001F3EB8" w:rsidRDefault="00713E1B" w:rsidP="00A3375A">
            <w:pPr>
              <w:pStyle w:val="ConsPlusCell"/>
              <w:rPr>
                <w:snapToGrid w:val="0"/>
                <w:color w:val="000000"/>
                <w:sz w:val="20"/>
                <w:szCs w:val="20"/>
              </w:rPr>
            </w:pPr>
          </w:p>
        </w:tc>
        <w:tc>
          <w:tcPr>
            <w:tcW w:w="4131" w:type="dxa"/>
            <w:vMerge/>
            <w:tcBorders>
              <w:left w:val="single" w:sz="4" w:space="0" w:color="auto"/>
              <w:bottom w:val="single" w:sz="4" w:space="0" w:color="auto"/>
              <w:right w:val="single" w:sz="4" w:space="0" w:color="auto"/>
            </w:tcBorders>
          </w:tcPr>
          <w:p w:rsidR="00713E1B" w:rsidRPr="001F3EB8" w:rsidRDefault="00713E1B" w:rsidP="00A3375A">
            <w:pPr>
              <w:pStyle w:val="ConsPlusCell"/>
              <w:rPr>
                <w:snapToGrid w:val="0"/>
                <w:color w:val="000000"/>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A3375A">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федеральный  бюджет         </w:t>
            </w:r>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823512">
            <w:pPr>
              <w:pStyle w:val="ab"/>
              <w:widowControl w:val="0"/>
              <w:autoSpaceDE w:val="0"/>
              <w:autoSpaceDN w:val="0"/>
              <w:adjustRightInd w:val="0"/>
              <w:jc w:val="center"/>
              <w:rPr>
                <w:rFonts w:ascii="Times New Roman" w:hAnsi="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823512">
            <w:pPr>
              <w:pStyle w:val="ab"/>
              <w:widowControl w:val="0"/>
              <w:autoSpaceDE w:val="0"/>
              <w:autoSpaceDN w:val="0"/>
              <w:adjustRightInd w:val="0"/>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823512">
            <w:pPr>
              <w:pStyle w:val="ab"/>
              <w:widowControl w:val="0"/>
              <w:autoSpaceDE w:val="0"/>
              <w:autoSpaceDN w:val="0"/>
              <w:adjustRightInd w:val="0"/>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823512">
            <w:pPr>
              <w:pStyle w:val="ab"/>
              <w:widowControl w:val="0"/>
              <w:autoSpaceDE w:val="0"/>
              <w:autoSpaceDN w:val="0"/>
              <w:adjustRightInd w:val="0"/>
              <w:jc w:val="center"/>
              <w:rPr>
                <w:rFonts w:ascii="Times New Roman" w:hAnsi="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823512">
            <w:pPr>
              <w:pStyle w:val="ab"/>
              <w:widowControl w:val="0"/>
              <w:autoSpaceDE w:val="0"/>
              <w:autoSpaceDN w:val="0"/>
              <w:adjustRightInd w:val="0"/>
              <w:jc w:val="center"/>
              <w:rPr>
                <w:rFonts w:ascii="Times New Roman" w:hAnsi="Times New Roman" w:cs="Times New Roman"/>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823512">
            <w:pPr>
              <w:pStyle w:val="ab"/>
              <w:widowControl w:val="0"/>
              <w:autoSpaceDE w:val="0"/>
              <w:autoSpaceDN w:val="0"/>
              <w:adjustRightInd w:val="0"/>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823512">
            <w:pPr>
              <w:pStyle w:val="ab"/>
              <w:widowControl w:val="0"/>
              <w:autoSpaceDE w:val="0"/>
              <w:autoSpaceDN w:val="0"/>
              <w:adjustRightInd w:val="0"/>
              <w:jc w:val="center"/>
              <w:rPr>
                <w:rFonts w:ascii="Times New Roman" w:hAnsi="Times New Roman"/>
                <w:sz w:val="20"/>
                <w:szCs w:val="20"/>
              </w:rPr>
            </w:pPr>
          </w:p>
        </w:tc>
      </w:tr>
      <w:tr w:rsidR="00713E1B" w:rsidRPr="001F3EB8" w:rsidTr="005E6C98">
        <w:trPr>
          <w:trHeight w:val="125"/>
          <w:tblCellSpacing w:w="5" w:type="nil"/>
        </w:trPr>
        <w:tc>
          <w:tcPr>
            <w:tcW w:w="1709" w:type="dxa"/>
            <w:vMerge/>
            <w:tcBorders>
              <w:left w:val="single" w:sz="4" w:space="0" w:color="auto"/>
              <w:bottom w:val="single" w:sz="4" w:space="0" w:color="auto"/>
              <w:right w:val="single" w:sz="4" w:space="0" w:color="auto"/>
            </w:tcBorders>
          </w:tcPr>
          <w:p w:rsidR="00713E1B" w:rsidRPr="001F3EB8" w:rsidRDefault="00713E1B" w:rsidP="00A3375A">
            <w:pPr>
              <w:pStyle w:val="ConsPlusCell"/>
              <w:rPr>
                <w:snapToGrid w:val="0"/>
                <w:color w:val="000000"/>
                <w:sz w:val="20"/>
                <w:szCs w:val="20"/>
              </w:rPr>
            </w:pPr>
          </w:p>
        </w:tc>
        <w:tc>
          <w:tcPr>
            <w:tcW w:w="4131" w:type="dxa"/>
            <w:vMerge/>
            <w:tcBorders>
              <w:left w:val="single" w:sz="4" w:space="0" w:color="auto"/>
              <w:bottom w:val="single" w:sz="4" w:space="0" w:color="auto"/>
              <w:right w:val="single" w:sz="4" w:space="0" w:color="auto"/>
            </w:tcBorders>
          </w:tcPr>
          <w:p w:rsidR="00713E1B" w:rsidRPr="001F3EB8" w:rsidRDefault="00713E1B" w:rsidP="00A3375A">
            <w:pPr>
              <w:pStyle w:val="ConsPlusCell"/>
              <w:rPr>
                <w:snapToGrid w:val="0"/>
                <w:color w:val="000000"/>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A3375A">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республиканский бюджет Республики Коми</w:t>
            </w:r>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823512">
            <w:pPr>
              <w:pStyle w:val="ab"/>
              <w:widowControl w:val="0"/>
              <w:autoSpaceDE w:val="0"/>
              <w:autoSpaceDN w:val="0"/>
              <w:adjustRightInd w:val="0"/>
              <w:jc w:val="center"/>
              <w:rPr>
                <w:rFonts w:ascii="Times New Roman" w:hAnsi="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823512">
            <w:pPr>
              <w:pStyle w:val="ab"/>
              <w:widowControl w:val="0"/>
              <w:autoSpaceDE w:val="0"/>
              <w:autoSpaceDN w:val="0"/>
              <w:adjustRightInd w:val="0"/>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823512">
            <w:pPr>
              <w:pStyle w:val="ab"/>
              <w:widowControl w:val="0"/>
              <w:autoSpaceDE w:val="0"/>
              <w:autoSpaceDN w:val="0"/>
              <w:adjustRightInd w:val="0"/>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823512">
            <w:pPr>
              <w:pStyle w:val="ab"/>
              <w:widowControl w:val="0"/>
              <w:autoSpaceDE w:val="0"/>
              <w:autoSpaceDN w:val="0"/>
              <w:adjustRightInd w:val="0"/>
              <w:jc w:val="center"/>
              <w:rPr>
                <w:rFonts w:ascii="Times New Roman" w:hAnsi="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823512">
            <w:pPr>
              <w:pStyle w:val="ab"/>
              <w:widowControl w:val="0"/>
              <w:autoSpaceDE w:val="0"/>
              <w:autoSpaceDN w:val="0"/>
              <w:adjustRightInd w:val="0"/>
              <w:jc w:val="center"/>
              <w:rPr>
                <w:rFonts w:ascii="Times New Roman" w:hAnsi="Times New Roman" w:cs="Times New Roman"/>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823512">
            <w:pPr>
              <w:pStyle w:val="ab"/>
              <w:widowControl w:val="0"/>
              <w:autoSpaceDE w:val="0"/>
              <w:autoSpaceDN w:val="0"/>
              <w:adjustRightInd w:val="0"/>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823512">
            <w:pPr>
              <w:pStyle w:val="ab"/>
              <w:widowControl w:val="0"/>
              <w:autoSpaceDE w:val="0"/>
              <w:autoSpaceDN w:val="0"/>
              <w:adjustRightInd w:val="0"/>
              <w:jc w:val="center"/>
              <w:rPr>
                <w:rFonts w:ascii="Times New Roman" w:hAnsi="Times New Roman"/>
                <w:sz w:val="20"/>
                <w:szCs w:val="20"/>
              </w:rPr>
            </w:pPr>
          </w:p>
        </w:tc>
      </w:tr>
      <w:tr w:rsidR="00713E1B" w:rsidRPr="001F3EB8" w:rsidTr="005E6C98">
        <w:trPr>
          <w:trHeight w:val="125"/>
          <w:tblCellSpacing w:w="5" w:type="nil"/>
        </w:trPr>
        <w:tc>
          <w:tcPr>
            <w:tcW w:w="1709" w:type="dxa"/>
            <w:vMerge/>
            <w:tcBorders>
              <w:left w:val="single" w:sz="4" w:space="0" w:color="auto"/>
              <w:bottom w:val="single" w:sz="4" w:space="0" w:color="auto"/>
              <w:right w:val="single" w:sz="4" w:space="0" w:color="auto"/>
            </w:tcBorders>
          </w:tcPr>
          <w:p w:rsidR="00713E1B" w:rsidRPr="001F3EB8" w:rsidRDefault="00713E1B" w:rsidP="00A3375A">
            <w:pPr>
              <w:pStyle w:val="ConsPlusCell"/>
              <w:rPr>
                <w:snapToGrid w:val="0"/>
                <w:color w:val="000000"/>
                <w:sz w:val="20"/>
                <w:szCs w:val="20"/>
              </w:rPr>
            </w:pPr>
          </w:p>
        </w:tc>
        <w:tc>
          <w:tcPr>
            <w:tcW w:w="4131" w:type="dxa"/>
            <w:vMerge/>
            <w:tcBorders>
              <w:left w:val="single" w:sz="4" w:space="0" w:color="auto"/>
              <w:bottom w:val="single" w:sz="4" w:space="0" w:color="auto"/>
              <w:right w:val="single" w:sz="4" w:space="0" w:color="auto"/>
            </w:tcBorders>
          </w:tcPr>
          <w:p w:rsidR="00713E1B" w:rsidRPr="001F3EB8" w:rsidRDefault="00713E1B" w:rsidP="00A3375A">
            <w:pPr>
              <w:pStyle w:val="ConsPlusCell"/>
              <w:rPr>
                <w:snapToGrid w:val="0"/>
                <w:color w:val="000000"/>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A3375A">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бюджет муниципального </w:t>
            </w:r>
            <w:proofErr w:type="spellStart"/>
            <w:r w:rsidRPr="001F3EB8">
              <w:rPr>
                <w:rFonts w:ascii="Times New Roman" w:hAnsi="Times New Roman" w:cs="Times New Roman"/>
                <w:sz w:val="20"/>
                <w:szCs w:val="20"/>
              </w:rPr>
              <w:t>образованиямуниципального</w:t>
            </w:r>
            <w:proofErr w:type="spellEnd"/>
            <w:r w:rsidRPr="001F3EB8">
              <w:rPr>
                <w:rFonts w:ascii="Times New Roman" w:hAnsi="Times New Roman" w:cs="Times New Roman"/>
                <w:sz w:val="20"/>
                <w:szCs w:val="20"/>
              </w:rPr>
              <w:t xml:space="preserve"> района «Койгородский» </w:t>
            </w:r>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823512">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w:t>
            </w: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823512">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15,0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823512">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15,0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823512">
            <w:pPr>
              <w:pStyle w:val="ab"/>
              <w:widowControl w:val="0"/>
              <w:autoSpaceDE w:val="0"/>
              <w:autoSpaceDN w:val="0"/>
              <w:adjustRightInd w:val="0"/>
              <w:jc w:val="center"/>
              <w:rPr>
                <w:sz w:val="20"/>
                <w:szCs w:val="20"/>
              </w:rPr>
            </w:pPr>
            <w:r w:rsidRPr="001F3EB8">
              <w:rPr>
                <w:rFonts w:ascii="Times New Roman" w:hAnsi="Times New Roman"/>
                <w:sz w:val="20"/>
                <w:szCs w:val="20"/>
              </w:rPr>
              <w:t>15,0</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9706AA" w:rsidP="00713E1B">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15,0</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DF4D17" w:rsidP="00EA3219">
            <w:pPr>
              <w:jc w:val="center"/>
              <w:rPr>
                <w:sz w:val="20"/>
                <w:szCs w:val="20"/>
              </w:rPr>
            </w:pPr>
            <w:r w:rsidRPr="001F3EB8">
              <w:rPr>
                <w:sz w:val="20"/>
                <w:szCs w:val="20"/>
              </w:rPr>
              <w:t>15,0</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EA3219">
            <w:pPr>
              <w:jc w:val="center"/>
              <w:rPr>
                <w:sz w:val="20"/>
                <w:szCs w:val="20"/>
              </w:rPr>
            </w:pPr>
          </w:p>
        </w:tc>
      </w:tr>
      <w:tr w:rsidR="00713E1B" w:rsidRPr="001F3EB8" w:rsidTr="005E6C98">
        <w:trPr>
          <w:trHeight w:val="125"/>
          <w:tblCellSpacing w:w="5" w:type="nil"/>
        </w:trPr>
        <w:tc>
          <w:tcPr>
            <w:tcW w:w="1709" w:type="dxa"/>
            <w:vMerge/>
            <w:tcBorders>
              <w:left w:val="single" w:sz="4" w:space="0" w:color="auto"/>
              <w:bottom w:val="single" w:sz="4" w:space="0" w:color="auto"/>
              <w:right w:val="single" w:sz="4" w:space="0" w:color="auto"/>
            </w:tcBorders>
          </w:tcPr>
          <w:p w:rsidR="00713E1B" w:rsidRPr="001F3EB8" w:rsidRDefault="00713E1B" w:rsidP="00A3375A">
            <w:pPr>
              <w:pStyle w:val="ConsPlusCell"/>
              <w:rPr>
                <w:snapToGrid w:val="0"/>
                <w:color w:val="000000"/>
                <w:sz w:val="20"/>
                <w:szCs w:val="20"/>
              </w:rPr>
            </w:pPr>
          </w:p>
        </w:tc>
        <w:tc>
          <w:tcPr>
            <w:tcW w:w="4131" w:type="dxa"/>
            <w:vMerge/>
            <w:tcBorders>
              <w:left w:val="single" w:sz="4" w:space="0" w:color="auto"/>
              <w:bottom w:val="single" w:sz="4" w:space="0" w:color="auto"/>
              <w:right w:val="single" w:sz="4" w:space="0" w:color="auto"/>
            </w:tcBorders>
          </w:tcPr>
          <w:p w:rsidR="00713E1B" w:rsidRPr="001F3EB8" w:rsidRDefault="00713E1B" w:rsidP="00A3375A">
            <w:pPr>
              <w:pStyle w:val="ConsPlusCell"/>
              <w:rPr>
                <w:snapToGrid w:val="0"/>
                <w:color w:val="000000"/>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A3375A">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средства от  приносящей  доход  деятельности   </w:t>
            </w:r>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823512">
            <w:pPr>
              <w:pStyle w:val="ab"/>
              <w:widowControl w:val="0"/>
              <w:autoSpaceDE w:val="0"/>
              <w:autoSpaceDN w:val="0"/>
              <w:adjustRightInd w:val="0"/>
              <w:jc w:val="center"/>
              <w:rPr>
                <w:rFonts w:ascii="Times New Roman" w:hAnsi="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823512">
            <w:pPr>
              <w:pStyle w:val="ab"/>
              <w:widowControl w:val="0"/>
              <w:autoSpaceDE w:val="0"/>
              <w:autoSpaceDN w:val="0"/>
              <w:adjustRightInd w:val="0"/>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823512">
            <w:pPr>
              <w:pStyle w:val="ab"/>
              <w:widowControl w:val="0"/>
              <w:autoSpaceDE w:val="0"/>
              <w:autoSpaceDN w:val="0"/>
              <w:adjustRightInd w:val="0"/>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823512">
            <w:pPr>
              <w:pStyle w:val="ab"/>
              <w:widowControl w:val="0"/>
              <w:autoSpaceDE w:val="0"/>
              <w:autoSpaceDN w:val="0"/>
              <w:adjustRightInd w:val="0"/>
              <w:jc w:val="center"/>
              <w:rPr>
                <w:rFonts w:ascii="Times New Roman" w:hAnsi="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713E1B">
            <w:pPr>
              <w:pStyle w:val="ab"/>
              <w:widowControl w:val="0"/>
              <w:autoSpaceDE w:val="0"/>
              <w:autoSpaceDN w:val="0"/>
              <w:adjustRightInd w:val="0"/>
              <w:jc w:val="center"/>
              <w:rPr>
                <w:rFonts w:ascii="Times New Roman" w:hAnsi="Times New Roman"/>
                <w:color w:val="FF0000"/>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823512">
            <w:pPr>
              <w:pStyle w:val="ab"/>
              <w:widowControl w:val="0"/>
              <w:autoSpaceDE w:val="0"/>
              <w:autoSpaceDN w:val="0"/>
              <w:adjustRightInd w:val="0"/>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823512">
            <w:pPr>
              <w:pStyle w:val="ab"/>
              <w:widowControl w:val="0"/>
              <w:autoSpaceDE w:val="0"/>
              <w:autoSpaceDN w:val="0"/>
              <w:adjustRightInd w:val="0"/>
              <w:jc w:val="center"/>
              <w:rPr>
                <w:rFonts w:ascii="Times New Roman" w:hAnsi="Times New Roman"/>
                <w:sz w:val="20"/>
                <w:szCs w:val="20"/>
              </w:rPr>
            </w:pPr>
          </w:p>
        </w:tc>
      </w:tr>
      <w:tr w:rsidR="00713E1B" w:rsidRPr="001F3EB8" w:rsidTr="005E6C98">
        <w:trPr>
          <w:trHeight w:val="125"/>
          <w:tblCellSpacing w:w="5" w:type="nil"/>
        </w:trPr>
        <w:tc>
          <w:tcPr>
            <w:tcW w:w="1709" w:type="dxa"/>
            <w:vMerge/>
            <w:tcBorders>
              <w:left w:val="single" w:sz="4" w:space="0" w:color="auto"/>
              <w:bottom w:val="single" w:sz="4" w:space="0" w:color="auto"/>
              <w:right w:val="single" w:sz="4" w:space="0" w:color="auto"/>
            </w:tcBorders>
          </w:tcPr>
          <w:p w:rsidR="00713E1B" w:rsidRPr="001F3EB8" w:rsidRDefault="00713E1B" w:rsidP="00A3375A">
            <w:pPr>
              <w:pStyle w:val="ConsPlusCell"/>
              <w:rPr>
                <w:snapToGrid w:val="0"/>
                <w:color w:val="000000"/>
                <w:sz w:val="20"/>
                <w:szCs w:val="20"/>
              </w:rPr>
            </w:pPr>
          </w:p>
        </w:tc>
        <w:tc>
          <w:tcPr>
            <w:tcW w:w="4131" w:type="dxa"/>
            <w:vMerge/>
            <w:tcBorders>
              <w:left w:val="single" w:sz="4" w:space="0" w:color="auto"/>
              <w:bottom w:val="single" w:sz="4" w:space="0" w:color="auto"/>
              <w:right w:val="single" w:sz="4" w:space="0" w:color="auto"/>
            </w:tcBorders>
          </w:tcPr>
          <w:p w:rsidR="00713E1B" w:rsidRPr="001F3EB8" w:rsidRDefault="00713E1B" w:rsidP="00A3375A">
            <w:pPr>
              <w:pStyle w:val="ConsPlusCell"/>
              <w:rPr>
                <w:snapToGrid w:val="0"/>
                <w:color w:val="000000"/>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A3375A">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юридические лица </w:t>
            </w:r>
            <w:hyperlink w:anchor="Par827" w:history="1"/>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823512">
            <w:pPr>
              <w:pStyle w:val="ab"/>
              <w:widowControl w:val="0"/>
              <w:autoSpaceDE w:val="0"/>
              <w:autoSpaceDN w:val="0"/>
              <w:adjustRightInd w:val="0"/>
              <w:jc w:val="center"/>
              <w:rPr>
                <w:rFonts w:ascii="Times New Roman" w:hAnsi="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823512">
            <w:pPr>
              <w:pStyle w:val="ab"/>
              <w:widowControl w:val="0"/>
              <w:autoSpaceDE w:val="0"/>
              <w:autoSpaceDN w:val="0"/>
              <w:adjustRightInd w:val="0"/>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823512">
            <w:pPr>
              <w:pStyle w:val="ab"/>
              <w:widowControl w:val="0"/>
              <w:autoSpaceDE w:val="0"/>
              <w:autoSpaceDN w:val="0"/>
              <w:adjustRightInd w:val="0"/>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823512">
            <w:pPr>
              <w:pStyle w:val="ab"/>
              <w:widowControl w:val="0"/>
              <w:autoSpaceDE w:val="0"/>
              <w:autoSpaceDN w:val="0"/>
              <w:adjustRightInd w:val="0"/>
              <w:jc w:val="center"/>
              <w:rPr>
                <w:rFonts w:ascii="Times New Roman" w:hAnsi="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713E1B">
            <w:pPr>
              <w:pStyle w:val="ab"/>
              <w:widowControl w:val="0"/>
              <w:autoSpaceDE w:val="0"/>
              <w:autoSpaceDN w:val="0"/>
              <w:adjustRightInd w:val="0"/>
              <w:jc w:val="center"/>
              <w:rPr>
                <w:rFonts w:ascii="Times New Roman" w:hAnsi="Times New Roman"/>
                <w:color w:val="FF0000"/>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823512">
            <w:pPr>
              <w:pStyle w:val="ab"/>
              <w:widowControl w:val="0"/>
              <w:autoSpaceDE w:val="0"/>
              <w:autoSpaceDN w:val="0"/>
              <w:adjustRightInd w:val="0"/>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823512">
            <w:pPr>
              <w:pStyle w:val="ab"/>
              <w:widowControl w:val="0"/>
              <w:autoSpaceDE w:val="0"/>
              <w:autoSpaceDN w:val="0"/>
              <w:adjustRightInd w:val="0"/>
              <w:jc w:val="center"/>
              <w:rPr>
                <w:rFonts w:ascii="Times New Roman" w:hAnsi="Times New Roman"/>
                <w:sz w:val="20"/>
                <w:szCs w:val="20"/>
              </w:rPr>
            </w:pPr>
          </w:p>
        </w:tc>
      </w:tr>
      <w:tr w:rsidR="00713E1B" w:rsidRPr="001F3EB8" w:rsidTr="005E6C98">
        <w:trPr>
          <w:trHeight w:val="125"/>
          <w:tblCellSpacing w:w="5" w:type="nil"/>
        </w:trPr>
        <w:tc>
          <w:tcPr>
            <w:tcW w:w="1709" w:type="dxa"/>
            <w:vMerge w:val="restart"/>
            <w:tcBorders>
              <w:top w:val="single" w:sz="4" w:space="0" w:color="auto"/>
              <w:left w:val="single" w:sz="4" w:space="0" w:color="auto"/>
              <w:right w:val="single" w:sz="4" w:space="0" w:color="auto"/>
            </w:tcBorders>
          </w:tcPr>
          <w:p w:rsidR="00713E1B" w:rsidRPr="001F3EB8" w:rsidRDefault="00713E1B" w:rsidP="00A226E9">
            <w:pPr>
              <w:pStyle w:val="ConsPlusCell"/>
              <w:rPr>
                <w:snapToGrid w:val="0"/>
                <w:color w:val="000000"/>
                <w:sz w:val="20"/>
                <w:szCs w:val="20"/>
              </w:rPr>
            </w:pPr>
            <w:r w:rsidRPr="001F3EB8">
              <w:rPr>
                <w:snapToGrid w:val="0"/>
                <w:color w:val="000000"/>
                <w:sz w:val="20"/>
                <w:szCs w:val="20"/>
              </w:rPr>
              <w:t>Подпрограмма 3</w:t>
            </w:r>
          </w:p>
          <w:p w:rsidR="00713E1B" w:rsidRPr="001F3EB8" w:rsidRDefault="00713E1B" w:rsidP="00A226E9">
            <w:pPr>
              <w:pStyle w:val="ConsPlusCell"/>
              <w:rPr>
                <w:snapToGrid w:val="0"/>
                <w:color w:val="000000"/>
                <w:sz w:val="20"/>
                <w:szCs w:val="20"/>
              </w:rPr>
            </w:pPr>
          </w:p>
        </w:tc>
        <w:tc>
          <w:tcPr>
            <w:tcW w:w="4131" w:type="dxa"/>
            <w:vMerge w:val="restart"/>
            <w:tcBorders>
              <w:top w:val="single" w:sz="4" w:space="0" w:color="auto"/>
              <w:left w:val="single" w:sz="4" w:space="0" w:color="auto"/>
              <w:right w:val="single" w:sz="4" w:space="0" w:color="auto"/>
            </w:tcBorders>
          </w:tcPr>
          <w:p w:rsidR="00713E1B" w:rsidRPr="001F3EB8" w:rsidRDefault="00713E1B" w:rsidP="00A226E9">
            <w:pPr>
              <w:pStyle w:val="ConsPlusCell"/>
              <w:rPr>
                <w:sz w:val="20"/>
                <w:szCs w:val="20"/>
              </w:rPr>
            </w:pPr>
            <w:r w:rsidRPr="001F3EB8">
              <w:rPr>
                <w:sz w:val="20"/>
                <w:szCs w:val="20"/>
              </w:rPr>
              <w:t xml:space="preserve"> Въездной и внутренний туризм на территории МО МР «Койгородский»</w:t>
            </w: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Всего:         </w:t>
            </w:r>
            <w:r w:rsidRPr="001F3EB8">
              <w:rPr>
                <w:rFonts w:ascii="Times New Roman" w:hAnsi="Times New Roman" w:cs="Times New Roman"/>
                <w:sz w:val="20"/>
                <w:szCs w:val="20"/>
              </w:rPr>
              <w:br/>
              <w:t xml:space="preserve">в том числе:   </w:t>
            </w:r>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w:t>
            </w: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88727A" w:rsidP="00A226E9">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6</w:t>
            </w:r>
            <w:r w:rsidR="00E852D6" w:rsidRPr="001F3EB8">
              <w:rPr>
                <w:rFonts w:ascii="Times New Roman" w:hAnsi="Times New Roman" w:cs="Times New Roman"/>
                <w:sz w:val="20"/>
                <w:szCs w:val="20"/>
              </w:rPr>
              <w:t>2,8308</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203627" w:rsidRPr="001F3EB8" w:rsidRDefault="00840124" w:rsidP="00A226E9">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560,63</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4D17" w:rsidRPr="00470932" w:rsidRDefault="001A7594" w:rsidP="00A226E9">
            <w:pPr>
              <w:pStyle w:val="ab"/>
              <w:widowControl w:val="0"/>
              <w:autoSpaceDE w:val="0"/>
              <w:autoSpaceDN w:val="0"/>
              <w:adjustRightInd w:val="0"/>
              <w:jc w:val="center"/>
              <w:rPr>
                <w:sz w:val="20"/>
                <w:szCs w:val="20"/>
              </w:rPr>
            </w:pPr>
            <w:r w:rsidRPr="00470932">
              <w:rPr>
                <w:rFonts w:ascii="Times New Roman" w:hAnsi="Times New Roman"/>
                <w:sz w:val="20"/>
                <w:szCs w:val="20"/>
              </w:rPr>
              <w:t>508,4482</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DF4D17" w:rsidRPr="001F3EB8" w:rsidRDefault="00DF4D17" w:rsidP="00713E1B">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EA3219">
            <w:pPr>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EA3219">
            <w:pPr>
              <w:jc w:val="center"/>
              <w:rPr>
                <w:sz w:val="20"/>
                <w:szCs w:val="20"/>
              </w:rPr>
            </w:pPr>
          </w:p>
        </w:tc>
      </w:tr>
      <w:tr w:rsidR="00713E1B" w:rsidRPr="001F3EB8" w:rsidTr="005E6C98">
        <w:trPr>
          <w:trHeight w:val="125"/>
          <w:tblCellSpacing w:w="5" w:type="nil"/>
        </w:trPr>
        <w:tc>
          <w:tcPr>
            <w:tcW w:w="1709" w:type="dxa"/>
            <w:vMerge/>
            <w:tcBorders>
              <w:left w:val="single" w:sz="4" w:space="0" w:color="auto"/>
              <w:right w:val="single" w:sz="4" w:space="0" w:color="auto"/>
            </w:tcBorders>
          </w:tcPr>
          <w:p w:rsidR="00713E1B" w:rsidRPr="001F3EB8" w:rsidRDefault="00713E1B" w:rsidP="00A226E9">
            <w:pPr>
              <w:pStyle w:val="ConsPlusCell"/>
              <w:rPr>
                <w:snapToGrid w:val="0"/>
                <w:color w:val="000000"/>
                <w:sz w:val="20"/>
                <w:szCs w:val="20"/>
              </w:rPr>
            </w:pPr>
          </w:p>
        </w:tc>
        <w:tc>
          <w:tcPr>
            <w:tcW w:w="4131" w:type="dxa"/>
            <w:vMerge/>
            <w:tcBorders>
              <w:left w:val="single" w:sz="4" w:space="0" w:color="auto"/>
              <w:right w:val="single" w:sz="4" w:space="0" w:color="auto"/>
            </w:tcBorders>
            <w:vAlign w:val="center"/>
          </w:tcPr>
          <w:p w:rsidR="00713E1B" w:rsidRPr="001F3EB8" w:rsidRDefault="00713E1B" w:rsidP="00A226E9">
            <w:pPr>
              <w:pStyle w:val="ConsPlusCell"/>
              <w:rPr>
                <w:snapToGrid w:val="0"/>
                <w:color w:val="000000"/>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федеральный  бюджет         </w:t>
            </w:r>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13E1B" w:rsidRPr="00470932" w:rsidRDefault="00713E1B" w:rsidP="00A226E9">
            <w:pPr>
              <w:pStyle w:val="ab"/>
              <w:widowControl w:val="0"/>
              <w:autoSpaceDE w:val="0"/>
              <w:autoSpaceDN w:val="0"/>
              <w:adjustRightInd w:val="0"/>
              <w:jc w:val="center"/>
              <w:rPr>
                <w:rFonts w:ascii="Times New Roman" w:hAnsi="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713E1B">
            <w:pPr>
              <w:pStyle w:val="ab"/>
              <w:widowControl w:val="0"/>
              <w:autoSpaceDE w:val="0"/>
              <w:autoSpaceDN w:val="0"/>
              <w:adjustRightInd w:val="0"/>
              <w:jc w:val="center"/>
              <w:rPr>
                <w:rFonts w:ascii="Times New Roman" w:hAnsi="Times New Roman" w:cs="Times New Roman"/>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r>
      <w:tr w:rsidR="00713E1B" w:rsidRPr="001F3EB8" w:rsidTr="005E6C98">
        <w:trPr>
          <w:trHeight w:val="125"/>
          <w:tblCellSpacing w:w="5" w:type="nil"/>
        </w:trPr>
        <w:tc>
          <w:tcPr>
            <w:tcW w:w="1709" w:type="dxa"/>
            <w:vMerge/>
            <w:tcBorders>
              <w:left w:val="single" w:sz="4" w:space="0" w:color="auto"/>
              <w:right w:val="single" w:sz="4" w:space="0" w:color="auto"/>
            </w:tcBorders>
          </w:tcPr>
          <w:p w:rsidR="00713E1B" w:rsidRPr="001F3EB8" w:rsidRDefault="00713E1B" w:rsidP="00A226E9">
            <w:pPr>
              <w:pStyle w:val="ConsPlusCell"/>
              <w:rPr>
                <w:snapToGrid w:val="0"/>
                <w:color w:val="000000"/>
                <w:sz w:val="20"/>
                <w:szCs w:val="20"/>
              </w:rPr>
            </w:pPr>
          </w:p>
        </w:tc>
        <w:tc>
          <w:tcPr>
            <w:tcW w:w="4131" w:type="dxa"/>
            <w:vMerge/>
            <w:tcBorders>
              <w:left w:val="single" w:sz="4" w:space="0" w:color="auto"/>
              <w:right w:val="single" w:sz="4" w:space="0" w:color="auto"/>
            </w:tcBorders>
            <w:vAlign w:val="center"/>
          </w:tcPr>
          <w:p w:rsidR="00713E1B" w:rsidRPr="001F3EB8" w:rsidRDefault="00713E1B" w:rsidP="00A226E9">
            <w:pPr>
              <w:pStyle w:val="ConsPlusCell"/>
              <w:rPr>
                <w:snapToGrid w:val="0"/>
                <w:color w:val="000000"/>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республиканский бюджет Республики Коми</w:t>
            </w:r>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13E1B" w:rsidRPr="00470932" w:rsidRDefault="00713E1B" w:rsidP="00A226E9">
            <w:pPr>
              <w:pStyle w:val="ab"/>
              <w:widowControl w:val="0"/>
              <w:autoSpaceDE w:val="0"/>
              <w:autoSpaceDN w:val="0"/>
              <w:adjustRightInd w:val="0"/>
              <w:jc w:val="center"/>
              <w:rPr>
                <w:rFonts w:ascii="Times New Roman" w:hAnsi="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713E1B">
            <w:pPr>
              <w:pStyle w:val="ab"/>
              <w:widowControl w:val="0"/>
              <w:autoSpaceDE w:val="0"/>
              <w:autoSpaceDN w:val="0"/>
              <w:adjustRightInd w:val="0"/>
              <w:jc w:val="center"/>
              <w:rPr>
                <w:rFonts w:ascii="Times New Roman" w:hAnsi="Times New Roman" w:cs="Times New Roman"/>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r>
      <w:tr w:rsidR="00E852D6" w:rsidRPr="001F3EB8" w:rsidTr="005E6C98">
        <w:trPr>
          <w:trHeight w:val="125"/>
          <w:tblCellSpacing w:w="5" w:type="nil"/>
        </w:trPr>
        <w:tc>
          <w:tcPr>
            <w:tcW w:w="1709" w:type="dxa"/>
            <w:vMerge/>
            <w:tcBorders>
              <w:left w:val="single" w:sz="4" w:space="0" w:color="auto"/>
              <w:right w:val="single" w:sz="4" w:space="0" w:color="auto"/>
            </w:tcBorders>
          </w:tcPr>
          <w:p w:rsidR="00E852D6" w:rsidRPr="001F3EB8" w:rsidRDefault="00E852D6" w:rsidP="00A226E9">
            <w:pPr>
              <w:pStyle w:val="ConsPlusCell"/>
              <w:rPr>
                <w:snapToGrid w:val="0"/>
                <w:color w:val="000000"/>
                <w:sz w:val="20"/>
                <w:szCs w:val="20"/>
              </w:rPr>
            </w:pPr>
          </w:p>
        </w:tc>
        <w:tc>
          <w:tcPr>
            <w:tcW w:w="4131" w:type="dxa"/>
            <w:vMerge/>
            <w:tcBorders>
              <w:left w:val="single" w:sz="4" w:space="0" w:color="auto"/>
              <w:right w:val="single" w:sz="4" w:space="0" w:color="auto"/>
            </w:tcBorders>
            <w:vAlign w:val="center"/>
          </w:tcPr>
          <w:p w:rsidR="00E852D6" w:rsidRPr="001F3EB8" w:rsidRDefault="00E852D6" w:rsidP="00A226E9">
            <w:pPr>
              <w:pStyle w:val="ConsPlusCell"/>
              <w:rPr>
                <w:snapToGrid w:val="0"/>
                <w:color w:val="000000"/>
                <w:sz w:val="20"/>
                <w:szCs w:val="20"/>
              </w:rPr>
            </w:pPr>
          </w:p>
        </w:tc>
        <w:tc>
          <w:tcPr>
            <w:tcW w:w="2565" w:type="dxa"/>
            <w:tcBorders>
              <w:top w:val="single" w:sz="4" w:space="0" w:color="auto"/>
              <w:left w:val="single" w:sz="4" w:space="0" w:color="auto"/>
              <w:bottom w:val="single" w:sz="4" w:space="0" w:color="auto"/>
              <w:right w:val="single" w:sz="4" w:space="0" w:color="auto"/>
            </w:tcBorders>
          </w:tcPr>
          <w:p w:rsidR="00E852D6" w:rsidRPr="001F3EB8" w:rsidRDefault="00E852D6" w:rsidP="00A226E9">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бюджет муниципального </w:t>
            </w:r>
            <w:proofErr w:type="spellStart"/>
            <w:r w:rsidRPr="001F3EB8">
              <w:rPr>
                <w:rFonts w:ascii="Times New Roman" w:hAnsi="Times New Roman" w:cs="Times New Roman"/>
                <w:sz w:val="20"/>
                <w:szCs w:val="20"/>
              </w:rPr>
              <w:t>образованиямуниципального</w:t>
            </w:r>
            <w:proofErr w:type="spellEnd"/>
            <w:r w:rsidRPr="001F3EB8">
              <w:rPr>
                <w:rFonts w:ascii="Times New Roman" w:hAnsi="Times New Roman" w:cs="Times New Roman"/>
                <w:sz w:val="20"/>
                <w:szCs w:val="20"/>
              </w:rPr>
              <w:t xml:space="preserve"> района «Койгородский» </w:t>
            </w:r>
          </w:p>
        </w:tc>
        <w:tc>
          <w:tcPr>
            <w:tcW w:w="951" w:type="dxa"/>
            <w:tcBorders>
              <w:top w:val="single" w:sz="4" w:space="0" w:color="auto"/>
              <w:left w:val="single" w:sz="4" w:space="0" w:color="auto"/>
              <w:bottom w:val="single" w:sz="4" w:space="0" w:color="auto"/>
              <w:right w:val="single" w:sz="4" w:space="0" w:color="auto"/>
            </w:tcBorders>
          </w:tcPr>
          <w:p w:rsidR="00E852D6" w:rsidRPr="001F3EB8" w:rsidRDefault="00E852D6" w:rsidP="00A226E9">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w:t>
            </w:r>
          </w:p>
        </w:tc>
        <w:tc>
          <w:tcPr>
            <w:tcW w:w="957" w:type="dxa"/>
            <w:tcBorders>
              <w:top w:val="single" w:sz="4" w:space="0" w:color="auto"/>
              <w:left w:val="single" w:sz="4" w:space="0" w:color="auto"/>
              <w:bottom w:val="single" w:sz="4" w:space="0" w:color="auto"/>
              <w:right w:val="single" w:sz="4" w:space="0" w:color="auto"/>
            </w:tcBorders>
          </w:tcPr>
          <w:p w:rsidR="00E852D6" w:rsidRPr="001F3EB8" w:rsidRDefault="0088727A" w:rsidP="00563859">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6</w:t>
            </w:r>
            <w:r w:rsidR="00E852D6" w:rsidRPr="001F3EB8">
              <w:rPr>
                <w:rFonts w:ascii="Times New Roman" w:hAnsi="Times New Roman" w:cs="Times New Roman"/>
                <w:sz w:val="20"/>
                <w:szCs w:val="20"/>
              </w:rPr>
              <w:t>2,8308</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203627" w:rsidRPr="001F3EB8" w:rsidRDefault="00840124" w:rsidP="00A226E9">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560,63</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4D17" w:rsidRPr="00470932" w:rsidRDefault="001A7594" w:rsidP="00A226E9">
            <w:pPr>
              <w:pStyle w:val="ab"/>
              <w:widowControl w:val="0"/>
              <w:autoSpaceDE w:val="0"/>
              <w:autoSpaceDN w:val="0"/>
              <w:adjustRightInd w:val="0"/>
              <w:jc w:val="center"/>
              <w:rPr>
                <w:sz w:val="20"/>
                <w:szCs w:val="20"/>
              </w:rPr>
            </w:pPr>
            <w:r w:rsidRPr="00470932">
              <w:rPr>
                <w:rFonts w:ascii="Times New Roman" w:hAnsi="Times New Roman"/>
                <w:sz w:val="20"/>
                <w:szCs w:val="20"/>
              </w:rPr>
              <w:t>508,4482</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DF4D17" w:rsidRPr="001F3EB8" w:rsidRDefault="00DF4D17" w:rsidP="00713E1B">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E852D6" w:rsidRPr="001F3EB8" w:rsidRDefault="00E852D6" w:rsidP="00EA3219">
            <w:pPr>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E852D6" w:rsidRPr="001F3EB8" w:rsidRDefault="00E852D6" w:rsidP="00EA3219">
            <w:pPr>
              <w:jc w:val="center"/>
              <w:rPr>
                <w:sz w:val="20"/>
                <w:szCs w:val="20"/>
              </w:rPr>
            </w:pPr>
          </w:p>
        </w:tc>
      </w:tr>
      <w:tr w:rsidR="00713E1B" w:rsidRPr="001F3EB8" w:rsidTr="005E6C98">
        <w:trPr>
          <w:trHeight w:val="125"/>
          <w:tblCellSpacing w:w="5" w:type="nil"/>
        </w:trPr>
        <w:tc>
          <w:tcPr>
            <w:tcW w:w="1709" w:type="dxa"/>
            <w:vMerge/>
            <w:tcBorders>
              <w:left w:val="single" w:sz="4" w:space="0" w:color="auto"/>
              <w:right w:val="single" w:sz="4" w:space="0" w:color="auto"/>
            </w:tcBorders>
          </w:tcPr>
          <w:p w:rsidR="00713E1B" w:rsidRPr="001F3EB8" w:rsidRDefault="00713E1B" w:rsidP="00A226E9">
            <w:pPr>
              <w:pStyle w:val="ConsPlusCell"/>
              <w:rPr>
                <w:snapToGrid w:val="0"/>
                <w:color w:val="000000"/>
                <w:sz w:val="20"/>
                <w:szCs w:val="20"/>
              </w:rPr>
            </w:pPr>
          </w:p>
        </w:tc>
        <w:tc>
          <w:tcPr>
            <w:tcW w:w="4131" w:type="dxa"/>
            <w:vMerge/>
            <w:tcBorders>
              <w:left w:val="single" w:sz="4" w:space="0" w:color="auto"/>
              <w:right w:val="single" w:sz="4" w:space="0" w:color="auto"/>
            </w:tcBorders>
            <w:vAlign w:val="center"/>
          </w:tcPr>
          <w:p w:rsidR="00713E1B" w:rsidRPr="001F3EB8" w:rsidRDefault="00713E1B" w:rsidP="00A226E9">
            <w:pPr>
              <w:pStyle w:val="ConsPlusCell"/>
              <w:rPr>
                <w:snapToGrid w:val="0"/>
                <w:color w:val="000000"/>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средства от  приносящей  доход  деятельности   </w:t>
            </w:r>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713E1B">
            <w:pPr>
              <w:pStyle w:val="ab"/>
              <w:widowControl w:val="0"/>
              <w:autoSpaceDE w:val="0"/>
              <w:autoSpaceDN w:val="0"/>
              <w:adjustRightInd w:val="0"/>
              <w:jc w:val="center"/>
              <w:rPr>
                <w:rFonts w:ascii="Times New Roman" w:hAnsi="Times New Roman" w:cs="Times New Roman"/>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r>
      <w:tr w:rsidR="00713E1B" w:rsidRPr="001F3EB8" w:rsidTr="005E6C98">
        <w:trPr>
          <w:trHeight w:val="223"/>
          <w:tblCellSpacing w:w="5" w:type="nil"/>
        </w:trPr>
        <w:tc>
          <w:tcPr>
            <w:tcW w:w="1709" w:type="dxa"/>
            <w:vMerge/>
            <w:tcBorders>
              <w:left w:val="single" w:sz="4" w:space="0" w:color="auto"/>
              <w:bottom w:val="single" w:sz="4" w:space="0" w:color="auto"/>
              <w:right w:val="single" w:sz="4" w:space="0" w:color="auto"/>
            </w:tcBorders>
          </w:tcPr>
          <w:p w:rsidR="00713E1B" w:rsidRPr="001F3EB8" w:rsidRDefault="00713E1B" w:rsidP="00A226E9">
            <w:pPr>
              <w:pStyle w:val="ConsPlusCell"/>
              <w:rPr>
                <w:snapToGrid w:val="0"/>
                <w:color w:val="000000"/>
                <w:sz w:val="20"/>
                <w:szCs w:val="20"/>
              </w:rPr>
            </w:pPr>
          </w:p>
        </w:tc>
        <w:tc>
          <w:tcPr>
            <w:tcW w:w="4131" w:type="dxa"/>
            <w:vMerge/>
            <w:tcBorders>
              <w:left w:val="single" w:sz="4" w:space="0" w:color="auto"/>
              <w:bottom w:val="single" w:sz="4" w:space="0" w:color="auto"/>
              <w:right w:val="single" w:sz="4" w:space="0" w:color="auto"/>
            </w:tcBorders>
          </w:tcPr>
          <w:p w:rsidR="00713E1B" w:rsidRPr="001F3EB8" w:rsidRDefault="00713E1B" w:rsidP="00A226E9">
            <w:pPr>
              <w:pStyle w:val="ConsPlusCell"/>
              <w:rPr>
                <w:snapToGrid w:val="0"/>
                <w:color w:val="000000"/>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юридические лица </w:t>
            </w:r>
            <w:hyperlink w:anchor="Par827" w:history="1"/>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713E1B">
            <w:pPr>
              <w:pStyle w:val="ab"/>
              <w:widowControl w:val="0"/>
              <w:autoSpaceDE w:val="0"/>
              <w:autoSpaceDN w:val="0"/>
              <w:adjustRightInd w:val="0"/>
              <w:jc w:val="center"/>
              <w:rPr>
                <w:rFonts w:ascii="Times New Roman" w:hAnsi="Times New Roman" w:cs="Times New Roman"/>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r>
      <w:tr w:rsidR="00713E1B" w:rsidRPr="001F3EB8" w:rsidTr="005E6C98">
        <w:trPr>
          <w:trHeight w:val="125"/>
          <w:tblCellSpacing w:w="5" w:type="nil"/>
        </w:trPr>
        <w:tc>
          <w:tcPr>
            <w:tcW w:w="1709" w:type="dxa"/>
            <w:vMerge w:val="restart"/>
            <w:tcBorders>
              <w:top w:val="single" w:sz="4" w:space="0" w:color="auto"/>
              <w:left w:val="single" w:sz="4" w:space="0" w:color="auto"/>
              <w:bottom w:val="single" w:sz="4" w:space="0" w:color="auto"/>
              <w:right w:val="single" w:sz="4" w:space="0" w:color="auto"/>
            </w:tcBorders>
          </w:tcPr>
          <w:p w:rsidR="00713E1B" w:rsidRPr="001F3EB8" w:rsidRDefault="00713E1B" w:rsidP="000C1505">
            <w:pPr>
              <w:rPr>
                <w:color w:val="000000"/>
                <w:sz w:val="20"/>
                <w:szCs w:val="20"/>
              </w:rPr>
            </w:pPr>
            <w:r w:rsidRPr="001F3EB8">
              <w:rPr>
                <w:color w:val="000000"/>
                <w:sz w:val="20"/>
                <w:szCs w:val="20"/>
              </w:rPr>
              <w:t>Основное мероприятие 3.1.2.</w:t>
            </w:r>
          </w:p>
        </w:tc>
        <w:tc>
          <w:tcPr>
            <w:tcW w:w="4131" w:type="dxa"/>
            <w:vMerge w:val="restart"/>
            <w:tcBorders>
              <w:top w:val="single" w:sz="4" w:space="0" w:color="auto"/>
              <w:left w:val="single" w:sz="4" w:space="0" w:color="auto"/>
              <w:bottom w:val="single" w:sz="4" w:space="0" w:color="auto"/>
              <w:right w:val="single" w:sz="4" w:space="0" w:color="auto"/>
            </w:tcBorders>
          </w:tcPr>
          <w:p w:rsidR="00713E1B" w:rsidRPr="001F3EB8" w:rsidRDefault="00713E1B" w:rsidP="000C1505">
            <w:pPr>
              <w:rPr>
                <w:color w:val="000000"/>
                <w:sz w:val="20"/>
                <w:szCs w:val="20"/>
              </w:rPr>
            </w:pPr>
            <w:r w:rsidRPr="001F3EB8">
              <w:rPr>
                <w:color w:val="000000"/>
                <w:sz w:val="20"/>
                <w:szCs w:val="20"/>
              </w:rPr>
              <w:t>Оказание финансовой поддержки субъектам туристской деятельности</w:t>
            </w: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0C1505">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Всего:         </w:t>
            </w:r>
            <w:r w:rsidRPr="001F3EB8">
              <w:rPr>
                <w:rFonts w:ascii="Times New Roman" w:hAnsi="Times New Roman" w:cs="Times New Roman"/>
                <w:sz w:val="20"/>
                <w:szCs w:val="20"/>
              </w:rPr>
              <w:br/>
              <w:t xml:space="preserve">в том числе:   </w:t>
            </w:r>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0C1505">
            <w:pPr>
              <w:pStyle w:val="ConsPlusCell"/>
              <w:jc w:val="center"/>
              <w:rPr>
                <w:color w:val="000000"/>
                <w:sz w:val="20"/>
                <w:szCs w:val="20"/>
              </w:rPr>
            </w:pPr>
            <w:r w:rsidRPr="001F3EB8">
              <w:rPr>
                <w:color w:val="000000"/>
                <w:sz w:val="20"/>
                <w:szCs w:val="20"/>
              </w:rPr>
              <w:t>-</w:t>
            </w: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0C1505">
            <w:pPr>
              <w:pStyle w:val="ConsPlusCell"/>
              <w:jc w:val="center"/>
              <w:rPr>
                <w:sz w:val="20"/>
                <w:szCs w:val="20"/>
              </w:rPr>
            </w:pPr>
            <w:r w:rsidRPr="001F3EB8">
              <w:rPr>
                <w:sz w:val="20"/>
                <w:szCs w:val="20"/>
              </w:rPr>
              <w:t>-</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203627" w:rsidRPr="001F3EB8" w:rsidRDefault="005D3AF1" w:rsidP="000C1505">
            <w:pPr>
              <w:pStyle w:val="ConsPlusCell"/>
              <w:jc w:val="center"/>
              <w:rPr>
                <w:color w:val="000000"/>
                <w:sz w:val="20"/>
                <w:szCs w:val="20"/>
              </w:rPr>
            </w:pPr>
            <w:r w:rsidRPr="001F3EB8">
              <w:rPr>
                <w:color w:val="000000"/>
                <w:sz w:val="20"/>
                <w:szCs w:val="20"/>
              </w:rPr>
              <w:t>500,0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4D17" w:rsidRPr="001F3EB8" w:rsidRDefault="00C93E23" w:rsidP="000C1505">
            <w:pPr>
              <w:pStyle w:val="ConsPlusCell"/>
              <w:jc w:val="center"/>
              <w:rPr>
                <w:color w:val="000000"/>
                <w:sz w:val="20"/>
                <w:szCs w:val="20"/>
              </w:rPr>
            </w:pPr>
            <w:r w:rsidRPr="001F3EB8">
              <w:rPr>
                <w:color w:val="000000"/>
                <w:sz w:val="20"/>
                <w:szCs w:val="20"/>
              </w:rPr>
              <w:t>500,0</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DF4D17" w:rsidRPr="001F3EB8" w:rsidRDefault="00DF4D17" w:rsidP="00713E1B">
            <w:pPr>
              <w:pStyle w:val="ConsPlusCell"/>
              <w:jc w:val="center"/>
              <w:rPr>
                <w:sz w:val="20"/>
                <w:szCs w:val="20"/>
              </w:rPr>
            </w:pPr>
            <w:r w:rsidRPr="001F3EB8">
              <w:rPr>
                <w:sz w:val="20"/>
                <w:szCs w:val="20"/>
              </w:rPr>
              <w:t>-</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EA3219">
            <w:pPr>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EA3219">
            <w:pPr>
              <w:jc w:val="center"/>
              <w:rPr>
                <w:sz w:val="20"/>
                <w:szCs w:val="20"/>
              </w:rPr>
            </w:pPr>
          </w:p>
        </w:tc>
      </w:tr>
      <w:tr w:rsidR="00713E1B" w:rsidRPr="001F3EB8" w:rsidTr="005E6C98">
        <w:trPr>
          <w:trHeight w:val="125"/>
          <w:tblCellSpacing w:w="5" w:type="nil"/>
        </w:trPr>
        <w:tc>
          <w:tcPr>
            <w:tcW w:w="1709" w:type="dxa"/>
            <w:vMerge/>
            <w:tcBorders>
              <w:left w:val="single" w:sz="4" w:space="0" w:color="auto"/>
              <w:bottom w:val="single" w:sz="4" w:space="0" w:color="auto"/>
              <w:right w:val="single" w:sz="4" w:space="0" w:color="auto"/>
            </w:tcBorders>
          </w:tcPr>
          <w:p w:rsidR="00713E1B" w:rsidRPr="001F3EB8" w:rsidRDefault="00713E1B" w:rsidP="000C1505">
            <w:pPr>
              <w:pStyle w:val="ConsPlusCell"/>
              <w:rPr>
                <w:snapToGrid w:val="0"/>
                <w:color w:val="000000"/>
                <w:sz w:val="20"/>
                <w:szCs w:val="20"/>
              </w:rPr>
            </w:pPr>
          </w:p>
        </w:tc>
        <w:tc>
          <w:tcPr>
            <w:tcW w:w="4131" w:type="dxa"/>
            <w:vMerge/>
            <w:tcBorders>
              <w:left w:val="single" w:sz="4" w:space="0" w:color="auto"/>
              <w:bottom w:val="single" w:sz="4" w:space="0" w:color="auto"/>
              <w:right w:val="single" w:sz="4" w:space="0" w:color="auto"/>
            </w:tcBorders>
          </w:tcPr>
          <w:p w:rsidR="00713E1B" w:rsidRPr="001F3EB8" w:rsidRDefault="00713E1B" w:rsidP="000C1505">
            <w:pPr>
              <w:pStyle w:val="ConsPlusCell"/>
              <w:rPr>
                <w:snapToGrid w:val="0"/>
                <w:color w:val="000000"/>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0C1505">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федеральный  бюджет         </w:t>
            </w:r>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0C1505">
            <w:pPr>
              <w:pStyle w:val="ab"/>
              <w:widowControl w:val="0"/>
              <w:autoSpaceDE w:val="0"/>
              <w:autoSpaceDN w:val="0"/>
              <w:adjustRightInd w:val="0"/>
              <w:jc w:val="center"/>
              <w:rPr>
                <w:rFonts w:ascii="Times New Roman" w:hAnsi="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0C1505">
            <w:pPr>
              <w:pStyle w:val="ab"/>
              <w:widowControl w:val="0"/>
              <w:autoSpaceDE w:val="0"/>
              <w:autoSpaceDN w:val="0"/>
              <w:adjustRightInd w:val="0"/>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0C1505">
            <w:pPr>
              <w:pStyle w:val="ab"/>
              <w:widowControl w:val="0"/>
              <w:autoSpaceDE w:val="0"/>
              <w:autoSpaceDN w:val="0"/>
              <w:adjustRightInd w:val="0"/>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0C1505">
            <w:pPr>
              <w:pStyle w:val="ab"/>
              <w:widowControl w:val="0"/>
              <w:autoSpaceDE w:val="0"/>
              <w:autoSpaceDN w:val="0"/>
              <w:adjustRightInd w:val="0"/>
              <w:jc w:val="center"/>
              <w:rPr>
                <w:rFonts w:ascii="Times New Roman" w:hAnsi="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713E1B">
            <w:pPr>
              <w:pStyle w:val="ab"/>
              <w:widowControl w:val="0"/>
              <w:autoSpaceDE w:val="0"/>
              <w:autoSpaceDN w:val="0"/>
              <w:adjustRightInd w:val="0"/>
              <w:jc w:val="center"/>
              <w:rPr>
                <w:rFonts w:ascii="Times New Roman" w:hAnsi="Times New Roman"/>
                <w:color w:val="FF0000"/>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0C1505">
            <w:pPr>
              <w:pStyle w:val="ab"/>
              <w:widowControl w:val="0"/>
              <w:autoSpaceDE w:val="0"/>
              <w:autoSpaceDN w:val="0"/>
              <w:adjustRightInd w:val="0"/>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0C1505">
            <w:pPr>
              <w:pStyle w:val="ab"/>
              <w:widowControl w:val="0"/>
              <w:autoSpaceDE w:val="0"/>
              <w:autoSpaceDN w:val="0"/>
              <w:adjustRightInd w:val="0"/>
              <w:jc w:val="center"/>
              <w:rPr>
                <w:rFonts w:ascii="Times New Roman" w:hAnsi="Times New Roman"/>
                <w:sz w:val="20"/>
                <w:szCs w:val="20"/>
              </w:rPr>
            </w:pPr>
          </w:p>
        </w:tc>
      </w:tr>
      <w:tr w:rsidR="00713E1B" w:rsidRPr="001F3EB8" w:rsidTr="005E6C98">
        <w:trPr>
          <w:trHeight w:val="125"/>
          <w:tblCellSpacing w:w="5" w:type="nil"/>
        </w:trPr>
        <w:tc>
          <w:tcPr>
            <w:tcW w:w="1709" w:type="dxa"/>
            <w:vMerge/>
            <w:tcBorders>
              <w:left w:val="single" w:sz="4" w:space="0" w:color="auto"/>
              <w:bottom w:val="single" w:sz="4" w:space="0" w:color="auto"/>
              <w:right w:val="single" w:sz="4" w:space="0" w:color="auto"/>
            </w:tcBorders>
          </w:tcPr>
          <w:p w:rsidR="00713E1B" w:rsidRPr="001F3EB8" w:rsidRDefault="00713E1B" w:rsidP="000C1505">
            <w:pPr>
              <w:pStyle w:val="ConsPlusCell"/>
              <w:rPr>
                <w:snapToGrid w:val="0"/>
                <w:color w:val="000000"/>
                <w:sz w:val="20"/>
                <w:szCs w:val="20"/>
              </w:rPr>
            </w:pPr>
          </w:p>
        </w:tc>
        <w:tc>
          <w:tcPr>
            <w:tcW w:w="4131" w:type="dxa"/>
            <w:vMerge/>
            <w:tcBorders>
              <w:left w:val="single" w:sz="4" w:space="0" w:color="auto"/>
              <w:bottom w:val="single" w:sz="4" w:space="0" w:color="auto"/>
              <w:right w:val="single" w:sz="4" w:space="0" w:color="auto"/>
            </w:tcBorders>
          </w:tcPr>
          <w:p w:rsidR="00713E1B" w:rsidRPr="001F3EB8" w:rsidRDefault="00713E1B" w:rsidP="000C1505">
            <w:pPr>
              <w:pStyle w:val="ConsPlusCell"/>
              <w:rPr>
                <w:snapToGrid w:val="0"/>
                <w:color w:val="000000"/>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0C1505">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республиканский бюджет Республики Коми</w:t>
            </w:r>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0C1505">
            <w:pPr>
              <w:pStyle w:val="ab"/>
              <w:widowControl w:val="0"/>
              <w:autoSpaceDE w:val="0"/>
              <w:autoSpaceDN w:val="0"/>
              <w:adjustRightInd w:val="0"/>
              <w:jc w:val="center"/>
              <w:rPr>
                <w:rFonts w:ascii="Times New Roman" w:hAnsi="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0C1505">
            <w:pPr>
              <w:pStyle w:val="ab"/>
              <w:widowControl w:val="0"/>
              <w:autoSpaceDE w:val="0"/>
              <w:autoSpaceDN w:val="0"/>
              <w:adjustRightInd w:val="0"/>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0C1505">
            <w:pPr>
              <w:pStyle w:val="ab"/>
              <w:widowControl w:val="0"/>
              <w:autoSpaceDE w:val="0"/>
              <w:autoSpaceDN w:val="0"/>
              <w:adjustRightInd w:val="0"/>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0C1505">
            <w:pPr>
              <w:pStyle w:val="ab"/>
              <w:widowControl w:val="0"/>
              <w:autoSpaceDE w:val="0"/>
              <w:autoSpaceDN w:val="0"/>
              <w:adjustRightInd w:val="0"/>
              <w:jc w:val="center"/>
              <w:rPr>
                <w:rFonts w:ascii="Times New Roman" w:hAnsi="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713E1B">
            <w:pPr>
              <w:pStyle w:val="ab"/>
              <w:widowControl w:val="0"/>
              <w:autoSpaceDE w:val="0"/>
              <w:autoSpaceDN w:val="0"/>
              <w:adjustRightInd w:val="0"/>
              <w:jc w:val="center"/>
              <w:rPr>
                <w:rFonts w:ascii="Times New Roman" w:hAnsi="Times New Roman"/>
                <w:color w:val="FF0000"/>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0C1505">
            <w:pPr>
              <w:pStyle w:val="ab"/>
              <w:widowControl w:val="0"/>
              <w:autoSpaceDE w:val="0"/>
              <w:autoSpaceDN w:val="0"/>
              <w:adjustRightInd w:val="0"/>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0C1505">
            <w:pPr>
              <w:pStyle w:val="ab"/>
              <w:widowControl w:val="0"/>
              <w:autoSpaceDE w:val="0"/>
              <w:autoSpaceDN w:val="0"/>
              <w:adjustRightInd w:val="0"/>
              <w:jc w:val="center"/>
              <w:rPr>
                <w:rFonts w:ascii="Times New Roman" w:hAnsi="Times New Roman"/>
                <w:sz w:val="20"/>
                <w:szCs w:val="20"/>
              </w:rPr>
            </w:pPr>
          </w:p>
        </w:tc>
      </w:tr>
      <w:tr w:rsidR="00713E1B" w:rsidRPr="001F3EB8" w:rsidTr="005E6C98">
        <w:trPr>
          <w:trHeight w:val="125"/>
          <w:tblCellSpacing w:w="5" w:type="nil"/>
        </w:trPr>
        <w:tc>
          <w:tcPr>
            <w:tcW w:w="1709" w:type="dxa"/>
            <w:vMerge/>
            <w:tcBorders>
              <w:left w:val="single" w:sz="4" w:space="0" w:color="auto"/>
              <w:bottom w:val="single" w:sz="4" w:space="0" w:color="auto"/>
              <w:right w:val="single" w:sz="4" w:space="0" w:color="auto"/>
            </w:tcBorders>
          </w:tcPr>
          <w:p w:rsidR="00713E1B" w:rsidRPr="001F3EB8" w:rsidRDefault="00713E1B" w:rsidP="000C1505">
            <w:pPr>
              <w:pStyle w:val="ConsPlusCell"/>
              <w:rPr>
                <w:snapToGrid w:val="0"/>
                <w:color w:val="000000"/>
                <w:sz w:val="20"/>
                <w:szCs w:val="20"/>
              </w:rPr>
            </w:pPr>
          </w:p>
        </w:tc>
        <w:tc>
          <w:tcPr>
            <w:tcW w:w="4131" w:type="dxa"/>
            <w:vMerge/>
            <w:tcBorders>
              <w:left w:val="single" w:sz="4" w:space="0" w:color="auto"/>
              <w:bottom w:val="single" w:sz="4" w:space="0" w:color="auto"/>
              <w:right w:val="single" w:sz="4" w:space="0" w:color="auto"/>
            </w:tcBorders>
          </w:tcPr>
          <w:p w:rsidR="00713E1B" w:rsidRPr="001F3EB8" w:rsidRDefault="00713E1B" w:rsidP="000C1505">
            <w:pPr>
              <w:pStyle w:val="ConsPlusCell"/>
              <w:rPr>
                <w:snapToGrid w:val="0"/>
                <w:color w:val="000000"/>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0C1505">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бюджет муниципального </w:t>
            </w:r>
            <w:proofErr w:type="spellStart"/>
            <w:r w:rsidRPr="001F3EB8">
              <w:rPr>
                <w:rFonts w:ascii="Times New Roman" w:hAnsi="Times New Roman" w:cs="Times New Roman"/>
                <w:sz w:val="20"/>
                <w:szCs w:val="20"/>
              </w:rPr>
              <w:t>образованиямуниципального</w:t>
            </w:r>
            <w:proofErr w:type="spellEnd"/>
            <w:r w:rsidRPr="001F3EB8">
              <w:rPr>
                <w:rFonts w:ascii="Times New Roman" w:hAnsi="Times New Roman" w:cs="Times New Roman"/>
                <w:sz w:val="20"/>
                <w:szCs w:val="20"/>
              </w:rPr>
              <w:t xml:space="preserve"> района «Койгородский» </w:t>
            </w:r>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0C1505">
            <w:pPr>
              <w:pStyle w:val="ConsPlusCell"/>
              <w:jc w:val="center"/>
              <w:rPr>
                <w:color w:val="000000"/>
                <w:sz w:val="20"/>
                <w:szCs w:val="20"/>
              </w:rPr>
            </w:pPr>
            <w:r w:rsidRPr="001F3EB8">
              <w:rPr>
                <w:color w:val="000000"/>
                <w:sz w:val="20"/>
                <w:szCs w:val="20"/>
              </w:rPr>
              <w:t>-</w:t>
            </w: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0C1505">
            <w:pPr>
              <w:pStyle w:val="ConsPlusCell"/>
              <w:jc w:val="center"/>
              <w:rPr>
                <w:sz w:val="20"/>
                <w:szCs w:val="20"/>
              </w:rPr>
            </w:pPr>
            <w:r w:rsidRPr="001F3EB8">
              <w:rPr>
                <w:sz w:val="20"/>
                <w:szCs w:val="20"/>
              </w:rPr>
              <w:t>-</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203627" w:rsidRPr="001F3EB8" w:rsidRDefault="005D3AF1" w:rsidP="000C1505">
            <w:pPr>
              <w:pStyle w:val="ConsPlusCell"/>
              <w:jc w:val="center"/>
              <w:rPr>
                <w:color w:val="000000"/>
                <w:sz w:val="20"/>
                <w:szCs w:val="20"/>
              </w:rPr>
            </w:pPr>
            <w:r w:rsidRPr="001F3EB8">
              <w:rPr>
                <w:color w:val="000000"/>
                <w:sz w:val="20"/>
                <w:szCs w:val="20"/>
              </w:rPr>
              <w:t>500,0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4D17" w:rsidRPr="001F3EB8" w:rsidRDefault="00C93E23" w:rsidP="000C1505">
            <w:pPr>
              <w:pStyle w:val="ConsPlusCell"/>
              <w:jc w:val="center"/>
              <w:rPr>
                <w:color w:val="000000"/>
                <w:sz w:val="20"/>
                <w:szCs w:val="20"/>
              </w:rPr>
            </w:pPr>
            <w:r w:rsidRPr="001F3EB8">
              <w:rPr>
                <w:color w:val="000000"/>
                <w:sz w:val="20"/>
                <w:szCs w:val="20"/>
              </w:rPr>
              <w:t>500,0</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DF4D17" w:rsidRPr="001F3EB8" w:rsidRDefault="00DF4D17" w:rsidP="00713E1B">
            <w:pPr>
              <w:pStyle w:val="ConsPlusCell"/>
              <w:jc w:val="center"/>
              <w:rPr>
                <w:sz w:val="20"/>
                <w:szCs w:val="20"/>
              </w:rPr>
            </w:pPr>
            <w:r w:rsidRPr="001F3EB8">
              <w:rPr>
                <w:sz w:val="20"/>
                <w:szCs w:val="20"/>
              </w:rPr>
              <w:t>-</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EA3219">
            <w:pPr>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EA3219">
            <w:pPr>
              <w:jc w:val="center"/>
              <w:rPr>
                <w:sz w:val="20"/>
                <w:szCs w:val="20"/>
              </w:rPr>
            </w:pPr>
          </w:p>
        </w:tc>
      </w:tr>
      <w:tr w:rsidR="00713E1B" w:rsidRPr="001F3EB8" w:rsidTr="005E6C98">
        <w:trPr>
          <w:trHeight w:val="125"/>
          <w:tblCellSpacing w:w="5" w:type="nil"/>
        </w:trPr>
        <w:tc>
          <w:tcPr>
            <w:tcW w:w="1709" w:type="dxa"/>
            <w:vMerge/>
            <w:tcBorders>
              <w:left w:val="single" w:sz="4" w:space="0" w:color="auto"/>
              <w:bottom w:val="single" w:sz="4" w:space="0" w:color="auto"/>
              <w:right w:val="single" w:sz="4" w:space="0" w:color="auto"/>
            </w:tcBorders>
          </w:tcPr>
          <w:p w:rsidR="00713E1B" w:rsidRPr="001F3EB8" w:rsidRDefault="00713E1B" w:rsidP="000C1505">
            <w:pPr>
              <w:pStyle w:val="ConsPlusCell"/>
              <w:rPr>
                <w:snapToGrid w:val="0"/>
                <w:color w:val="000000"/>
                <w:sz w:val="20"/>
                <w:szCs w:val="20"/>
              </w:rPr>
            </w:pPr>
          </w:p>
        </w:tc>
        <w:tc>
          <w:tcPr>
            <w:tcW w:w="4131" w:type="dxa"/>
            <w:vMerge/>
            <w:tcBorders>
              <w:left w:val="single" w:sz="4" w:space="0" w:color="auto"/>
              <w:bottom w:val="single" w:sz="4" w:space="0" w:color="auto"/>
              <w:right w:val="single" w:sz="4" w:space="0" w:color="auto"/>
            </w:tcBorders>
          </w:tcPr>
          <w:p w:rsidR="00713E1B" w:rsidRPr="001F3EB8" w:rsidRDefault="00713E1B" w:rsidP="000C1505">
            <w:pPr>
              <w:pStyle w:val="ConsPlusCell"/>
              <w:rPr>
                <w:snapToGrid w:val="0"/>
                <w:color w:val="000000"/>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0C1505">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средства от  приносящей  доход  деятельности   </w:t>
            </w:r>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0C1505">
            <w:pPr>
              <w:pStyle w:val="ab"/>
              <w:widowControl w:val="0"/>
              <w:autoSpaceDE w:val="0"/>
              <w:autoSpaceDN w:val="0"/>
              <w:adjustRightInd w:val="0"/>
              <w:jc w:val="center"/>
              <w:rPr>
                <w:rFonts w:ascii="Times New Roman" w:hAnsi="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0C1505">
            <w:pPr>
              <w:pStyle w:val="ab"/>
              <w:widowControl w:val="0"/>
              <w:autoSpaceDE w:val="0"/>
              <w:autoSpaceDN w:val="0"/>
              <w:adjustRightInd w:val="0"/>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0C1505">
            <w:pPr>
              <w:pStyle w:val="ab"/>
              <w:widowControl w:val="0"/>
              <w:autoSpaceDE w:val="0"/>
              <w:autoSpaceDN w:val="0"/>
              <w:adjustRightInd w:val="0"/>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0C1505">
            <w:pPr>
              <w:pStyle w:val="ab"/>
              <w:widowControl w:val="0"/>
              <w:autoSpaceDE w:val="0"/>
              <w:autoSpaceDN w:val="0"/>
              <w:adjustRightInd w:val="0"/>
              <w:jc w:val="center"/>
              <w:rPr>
                <w:rFonts w:ascii="Times New Roman" w:hAnsi="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713E1B">
            <w:pPr>
              <w:pStyle w:val="ab"/>
              <w:widowControl w:val="0"/>
              <w:autoSpaceDE w:val="0"/>
              <w:autoSpaceDN w:val="0"/>
              <w:adjustRightInd w:val="0"/>
              <w:jc w:val="center"/>
              <w:rPr>
                <w:rFonts w:ascii="Times New Roman" w:hAnsi="Times New Roman"/>
                <w:color w:val="FF0000"/>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0C1505">
            <w:pPr>
              <w:pStyle w:val="ab"/>
              <w:widowControl w:val="0"/>
              <w:autoSpaceDE w:val="0"/>
              <w:autoSpaceDN w:val="0"/>
              <w:adjustRightInd w:val="0"/>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0C1505">
            <w:pPr>
              <w:pStyle w:val="ab"/>
              <w:widowControl w:val="0"/>
              <w:autoSpaceDE w:val="0"/>
              <w:autoSpaceDN w:val="0"/>
              <w:adjustRightInd w:val="0"/>
              <w:jc w:val="center"/>
              <w:rPr>
                <w:rFonts w:ascii="Times New Roman" w:hAnsi="Times New Roman"/>
                <w:sz w:val="20"/>
                <w:szCs w:val="20"/>
              </w:rPr>
            </w:pPr>
          </w:p>
        </w:tc>
      </w:tr>
      <w:tr w:rsidR="00713E1B" w:rsidRPr="001F3EB8" w:rsidTr="005E6C98">
        <w:trPr>
          <w:trHeight w:val="125"/>
          <w:tblCellSpacing w:w="5" w:type="nil"/>
        </w:trPr>
        <w:tc>
          <w:tcPr>
            <w:tcW w:w="1709" w:type="dxa"/>
            <w:vMerge/>
            <w:tcBorders>
              <w:left w:val="single" w:sz="4" w:space="0" w:color="auto"/>
              <w:bottom w:val="single" w:sz="4" w:space="0" w:color="auto"/>
              <w:right w:val="single" w:sz="4" w:space="0" w:color="auto"/>
            </w:tcBorders>
          </w:tcPr>
          <w:p w:rsidR="00713E1B" w:rsidRPr="001F3EB8" w:rsidRDefault="00713E1B" w:rsidP="000C1505">
            <w:pPr>
              <w:pStyle w:val="ConsPlusCell"/>
              <w:rPr>
                <w:snapToGrid w:val="0"/>
                <w:color w:val="000000"/>
                <w:sz w:val="20"/>
                <w:szCs w:val="20"/>
              </w:rPr>
            </w:pPr>
          </w:p>
        </w:tc>
        <w:tc>
          <w:tcPr>
            <w:tcW w:w="4131" w:type="dxa"/>
            <w:vMerge/>
            <w:tcBorders>
              <w:left w:val="single" w:sz="4" w:space="0" w:color="auto"/>
              <w:bottom w:val="single" w:sz="4" w:space="0" w:color="auto"/>
              <w:right w:val="single" w:sz="4" w:space="0" w:color="auto"/>
            </w:tcBorders>
          </w:tcPr>
          <w:p w:rsidR="00713E1B" w:rsidRPr="001F3EB8" w:rsidRDefault="00713E1B" w:rsidP="000C1505">
            <w:pPr>
              <w:pStyle w:val="ConsPlusCell"/>
              <w:rPr>
                <w:snapToGrid w:val="0"/>
                <w:color w:val="000000"/>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0C1505">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юридические лица </w:t>
            </w:r>
            <w:hyperlink w:anchor="Par827" w:history="1"/>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0C1505">
            <w:pPr>
              <w:pStyle w:val="ab"/>
              <w:widowControl w:val="0"/>
              <w:autoSpaceDE w:val="0"/>
              <w:autoSpaceDN w:val="0"/>
              <w:adjustRightInd w:val="0"/>
              <w:jc w:val="center"/>
              <w:rPr>
                <w:rFonts w:ascii="Times New Roman" w:hAnsi="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0C1505">
            <w:pPr>
              <w:pStyle w:val="ab"/>
              <w:widowControl w:val="0"/>
              <w:autoSpaceDE w:val="0"/>
              <w:autoSpaceDN w:val="0"/>
              <w:adjustRightInd w:val="0"/>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0C1505">
            <w:pPr>
              <w:pStyle w:val="ab"/>
              <w:widowControl w:val="0"/>
              <w:autoSpaceDE w:val="0"/>
              <w:autoSpaceDN w:val="0"/>
              <w:adjustRightInd w:val="0"/>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0C1505">
            <w:pPr>
              <w:pStyle w:val="ab"/>
              <w:widowControl w:val="0"/>
              <w:autoSpaceDE w:val="0"/>
              <w:autoSpaceDN w:val="0"/>
              <w:adjustRightInd w:val="0"/>
              <w:jc w:val="center"/>
              <w:rPr>
                <w:rFonts w:ascii="Times New Roman" w:hAnsi="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713E1B">
            <w:pPr>
              <w:pStyle w:val="ab"/>
              <w:widowControl w:val="0"/>
              <w:autoSpaceDE w:val="0"/>
              <w:autoSpaceDN w:val="0"/>
              <w:adjustRightInd w:val="0"/>
              <w:jc w:val="center"/>
              <w:rPr>
                <w:rFonts w:ascii="Times New Roman" w:hAnsi="Times New Roman"/>
                <w:color w:val="FF0000"/>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0C1505">
            <w:pPr>
              <w:pStyle w:val="ab"/>
              <w:widowControl w:val="0"/>
              <w:autoSpaceDE w:val="0"/>
              <w:autoSpaceDN w:val="0"/>
              <w:adjustRightInd w:val="0"/>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0C1505">
            <w:pPr>
              <w:pStyle w:val="ab"/>
              <w:widowControl w:val="0"/>
              <w:autoSpaceDE w:val="0"/>
              <w:autoSpaceDN w:val="0"/>
              <w:adjustRightInd w:val="0"/>
              <w:jc w:val="center"/>
              <w:rPr>
                <w:rFonts w:ascii="Times New Roman" w:hAnsi="Times New Roman"/>
                <w:sz w:val="20"/>
                <w:szCs w:val="20"/>
              </w:rPr>
            </w:pPr>
          </w:p>
        </w:tc>
      </w:tr>
      <w:tr w:rsidR="00713E1B" w:rsidRPr="001F3EB8" w:rsidTr="005E6C98">
        <w:trPr>
          <w:trHeight w:val="125"/>
          <w:tblCellSpacing w:w="5" w:type="nil"/>
        </w:trPr>
        <w:tc>
          <w:tcPr>
            <w:tcW w:w="1709" w:type="dxa"/>
            <w:vMerge w:val="restart"/>
            <w:tcBorders>
              <w:top w:val="single" w:sz="4" w:space="0" w:color="auto"/>
              <w:left w:val="single" w:sz="4" w:space="0" w:color="auto"/>
              <w:bottom w:val="single" w:sz="4" w:space="0" w:color="auto"/>
              <w:right w:val="single" w:sz="4" w:space="0" w:color="auto"/>
            </w:tcBorders>
          </w:tcPr>
          <w:p w:rsidR="00713E1B" w:rsidRPr="001F3EB8" w:rsidRDefault="00713E1B" w:rsidP="008A32DF">
            <w:pPr>
              <w:rPr>
                <w:snapToGrid w:val="0"/>
                <w:color w:val="000000"/>
                <w:sz w:val="20"/>
                <w:szCs w:val="20"/>
              </w:rPr>
            </w:pPr>
            <w:r w:rsidRPr="001F3EB8">
              <w:rPr>
                <w:sz w:val="20"/>
                <w:szCs w:val="20"/>
              </w:rPr>
              <w:t>Основное мероприятие  3.1.4</w:t>
            </w:r>
          </w:p>
        </w:tc>
        <w:tc>
          <w:tcPr>
            <w:tcW w:w="4131" w:type="dxa"/>
            <w:vMerge w:val="restart"/>
            <w:tcBorders>
              <w:top w:val="single" w:sz="4" w:space="0" w:color="auto"/>
              <w:left w:val="single" w:sz="4" w:space="0" w:color="auto"/>
              <w:bottom w:val="single" w:sz="4" w:space="0" w:color="auto"/>
              <w:right w:val="single" w:sz="4" w:space="0" w:color="auto"/>
            </w:tcBorders>
          </w:tcPr>
          <w:p w:rsidR="00713E1B" w:rsidRPr="001F3EB8" w:rsidRDefault="00713E1B" w:rsidP="00A226E9">
            <w:pPr>
              <w:rPr>
                <w:sz w:val="20"/>
                <w:szCs w:val="20"/>
              </w:rPr>
            </w:pPr>
            <w:r w:rsidRPr="001F3EB8">
              <w:rPr>
                <w:sz w:val="20"/>
                <w:szCs w:val="20"/>
              </w:rPr>
              <w:t xml:space="preserve"> Создание и модернизация объектов обеспечивающей инфраструктуры туризма, собственником которых является орган местного самоуправления  </w:t>
            </w: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Всего:         </w:t>
            </w:r>
            <w:r w:rsidRPr="001F3EB8">
              <w:rPr>
                <w:rFonts w:ascii="Times New Roman" w:hAnsi="Times New Roman" w:cs="Times New Roman"/>
                <w:sz w:val="20"/>
                <w:szCs w:val="20"/>
              </w:rPr>
              <w:br/>
              <w:t xml:space="preserve">в том числе:   </w:t>
            </w:r>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0C1505">
            <w:pPr>
              <w:pStyle w:val="ConsPlusCell"/>
              <w:jc w:val="center"/>
              <w:rPr>
                <w:color w:val="000000"/>
                <w:sz w:val="20"/>
                <w:szCs w:val="20"/>
              </w:rPr>
            </w:pPr>
            <w:r w:rsidRPr="001F3EB8">
              <w:rPr>
                <w:color w:val="000000"/>
                <w:sz w:val="20"/>
                <w:szCs w:val="20"/>
              </w:rPr>
              <w:t>-</w:t>
            </w: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A36885" w:rsidP="000D55AD">
            <w:pPr>
              <w:pStyle w:val="ConsPlusCell"/>
              <w:jc w:val="center"/>
              <w:rPr>
                <w:sz w:val="20"/>
                <w:szCs w:val="20"/>
              </w:rPr>
            </w:pPr>
            <w:r w:rsidRPr="001F3EB8">
              <w:rPr>
                <w:sz w:val="20"/>
                <w:szCs w:val="20"/>
              </w:rPr>
              <w:t>-</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5D3AF1" w:rsidRPr="001F3EB8" w:rsidRDefault="00161146" w:rsidP="000C1505">
            <w:pPr>
              <w:pStyle w:val="ConsPlusCell"/>
              <w:jc w:val="center"/>
              <w:rPr>
                <w:color w:val="000000"/>
                <w:sz w:val="20"/>
                <w:szCs w:val="20"/>
              </w:rPr>
            </w:pPr>
            <w:r w:rsidRPr="001F3EB8">
              <w:rPr>
                <w:color w:val="000000"/>
                <w:sz w:val="20"/>
                <w:szCs w:val="20"/>
              </w:rPr>
              <w:t>-</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4D17" w:rsidRPr="001F3EB8" w:rsidRDefault="00DF4D17" w:rsidP="000C1505">
            <w:pPr>
              <w:pStyle w:val="ConsPlusCell"/>
              <w:jc w:val="center"/>
              <w:rPr>
                <w:color w:val="000000"/>
                <w:sz w:val="20"/>
                <w:szCs w:val="20"/>
              </w:rPr>
            </w:pPr>
            <w:r w:rsidRPr="001F3EB8">
              <w:rPr>
                <w:color w:val="000000"/>
                <w:sz w:val="20"/>
                <w:szCs w:val="20"/>
              </w:rPr>
              <w:t>-</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DF4D17" w:rsidRPr="001F3EB8" w:rsidRDefault="00DF4D17" w:rsidP="00713E1B">
            <w:pPr>
              <w:pStyle w:val="ConsPlusCell"/>
              <w:jc w:val="center"/>
              <w:rPr>
                <w:sz w:val="20"/>
                <w:szCs w:val="20"/>
              </w:rPr>
            </w:pPr>
            <w:r w:rsidRPr="001F3EB8">
              <w:rPr>
                <w:sz w:val="20"/>
                <w:szCs w:val="20"/>
              </w:rPr>
              <w:t>-</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EA3219">
            <w:pPr>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EA3219">
            <w:pPr>
              <w:jc w:val="center"/>
              <w:rPr>
                <w:sz w:val="20"/>
                <w:szCs w:val="20"/>
              </w:rPr>
            </w:pPr>
          </w:p>
        </w:tc>
      </w:tr>
      <w:tr w:rsidR="00713E1B" w:rsidRPr="001F3EB8" w:rsidTr="005E6C98">
        <w:trPr>
          <w:trHeight w:val="125"/>
          <w:tblCellSpacing w:w="5" w:type="nil"/>
        </w:trPr>
        <w:tc>
          <w:tcPr>
            <w:tcW w:w="1709" w:type="dxa"/>
            <w:vMerge/>
            <w:tcBorders>
              <w:left w:val="single" w:sz="4" w:space="0" w:color="auto"/>
              <w:bottom w:val="single" w:sz="4" w:space="0" w:color="auto"/>
              <w:right w:val="single" w:sz="4" w:space="0" w:color="auto"/>
            </w:tcBorders>
          </w:tcPr>
          <w:p w:rsidR="00713E1B" w:rsidRPr="001F3EB8" w:rsidRDefault="00713E1B" w:rsidP="00A226E9">
            <w:pPr>
              <w:pStyle w:val="ConsPlusCell"/>
              <w:rPr>
                <w:snapToGrid w:val="0"/>
                <w:color w:val="000000"/>
                <w:sz w:val="20"/>
                <w:szCs w:val="20"/>
              </w:rPr>
            </w:pPr>
          </w:p>
        </w:tc>
        <w:tc>
          <w:tcPr>
            <w:tcW w:w="4131" w:type="dxa"/>
            <w:vMerge/>
            <w:tcBorders>
              <w:left w:val="single" w:sz="4" w:space="0" w:color="auto"/>
              <w:bottom w:val="single" w:sz="4" w:space="0" w:color="auto"/>
              <w:right w:val="single" w:sz="4" w:space="0" w:color="auto"/>
            </w:tcBorders>
          </w:tcPr>
          <w:p w:rsidR="00713E1B" w:rsidRPr="001F3EB8" w:rsidRDefault="00713E1B" w:rsidP="00A226E9">
            <w:pPr>
              <w:pStyle w:val="ConsPlusCell"/>
              <w:rPr>
                <w:snapToGrid w:val="0"/>
                <w:color w:val="000000"/>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федеральный  бюджет         </w:t>
            </w:r>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713E1B">
            <w:pPr>
              <w:pStyle w:val="ab"/>
              <w:widowControl w:val="0"/>
              <w:autoSpaceDE w:val="0"/>
              <w:autoSpaceDN w:val="0"/>
              <w:adjustRightInd w:val="0"/>
              <w:jc w:val="center"/>
              <w:rPr>
                <w:rFonts w:ascii="Times New Roman" w:hAnsi="Times New Roman"/>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r>
      <w:tr w:rsidR="00713E1B" w:rsidRPr="001F3EB8" w:rsidTr="005E6C98">
        <w:trPr>
          <w:trHeight w:val="125"/>
          <w:tblCellSpacing w:w="5" w:type="nil"/>
        </w:trPr>
        <w:tc>
          <w:tcPr>
            <w:tcW w:w="1709" w:type="dxa"/>
            <w:vMerge/>
            <w:tcBorders>
              <w:left w:val="single" w:sz="4" w:space="0" w:color="auto"/>
              <w:bottom w:val="single" w:sz="4" w:space="0" w:color="auto"/>
              <w:right w:val="single" w:sz="4" w:space="0" w:color="auto"/>
            </w:tcBorders>
          </w:tcPr>
          <w:p w:rsidR="00713E1B" w:rsidRPr="001F3EB8" w:rsidRDefault="00713E1B" w:rsidP="00A226E9">
            <w:pPr>
              <w:pStyle w:val="ConsPlusCell"/>
              <w:rPr>
                <w:snapToGrid w:val="0"/>
                <w:color w:val="000000"/>
                <w:sz w:val="20"/>
                <w:szCs w:val="20"/>
              </w:rPr>
            </w:pPr>
          </w:p>
        </w:tc>
        <w:tc>
          <w:tcPr>
            <w:tcW w:w="4131" w:type="dxa"/>
            <w:vMerge/>
            <w:tcBorders>
              <w:left w:val="single" w:sz="4" w:space="0" w:color="auto"/>
              <w:bottom w:val="single" w:sz="4" w:space="0" w:color="auto"/>
              <w:right w:val="single" w:sz="4" w:space="0" w:color="auto"/>
            </w:tcBorders>
          </w:tcPr>
          <w:p w:rsidR="00713E1B" w:rsidRPr="001F3EB8" w:rsidRDefault="00713E1B" w:rsidP="00A226E9">
            <w:pPr>
              <w:pStyle w:val="ConsPlusCell"/>
              <w:rPr>
                <w:snapToGrid w:val="0"/>
                <w:color w:val="000000"/>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республиканский бюджет Республики Коми</w:t>
            </w:r>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713E1B">
            <w:pPr>
              <w:pStyle w:val="ab"/>
              <w:widowControl w:val="0"/>
              <w:autoSpaceDE w:val="0"/>
              <w:autoSpaceDN w:val="0"/>
              <w:adjustRightInd w:val="0"/>
              <w:jc w:val="center"/>
              <w:rPr>
                <w:rFonts w:ascii="Times New Roman" w:hAnsi="Times New Roman"/>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r>
      <w:tr w:rsidR="00713E1B" w:rsidRPr="001F3EB8" w:rsidTr="005E6C98">
        <w:trPr>
          <w:trHeight w:val="125"/>
          <w:tblCellSpacing w:w="5" w:type="nil"/>
        </w:trPr>
        <w:tc>
          <w:tcPr>
            <w:tcW w:w="1709" w:type="dxa"/>
            <w:vMerge/>
            <w:tcBorders>
              <w:left w:val="single" w:sz="4" w:space="0" w:color="auto"/>
              <w:bottom w:val="single" w:sz="4" w:space="0" w:color="auto"/>
              <w:right w:val="single" w:sz="4" w:space="0" w:color="auto"/>
            </w:tcBorders>
          </w:tcPr>
          <w:p w:rsidR="00713E1B" w:rsidRPr="001F3EB8" w:rsidRDefault="00713E1B" w:rsidP="00A226E9">
            <w:pPr>
              <w:pStyle w:val="ConsPlusCell"/>
              <w:rPr>
                <w:snapToGrid w:val="0"/>
                <w:color w:val="000000"/>
                <w:sz w:val="20"/>
                <w:szCs w:val="20"/>
              </w:rPr>
            </w:pPr>
          </w:p>
        </w:tc>
        <w:tc>
          <w:tcPr>
            <w:tcW w:w="4131" w:type="dxa"/>
            <w:vMerge/>
            <w:tcBorders>
              <w:left w:val="single" w:sz="4" w:space="0" w:color="auto"/>
              <w:bottom w:val="single" w:sz="4" w:space="0" w:color="auto"/>
              <w:right w:val="single" w:sz="4" w:space="0" w:color="auto"/>
            </w:tcBorders>
          </w:tcPr>
          <w:p w:rsidR="00713E1B" w:rsidRPr="001F3EB8" w:rsidRDefault="00713E1B" w:rsidP="00A226E9">
            <w:pPr>
              <w:pStyle w:val="ConsPlusCell"/>
              <w:rPr>
                <w:snapToGrid w:val="0"/>
                <w:color w:val="000000"/>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бюджет муниципального </w:t>
            </w:r>
            <w:proofErr w:type="spellStart"/>
            <w:r w:rsidRPr="001F3EB8">
              <w:rPr>
                <w:rFonts w:ascii="Times New Roman" w:hAnsi="Times New Roman" w:cs="Times New Roman"/>
                <w:sz w:val="20"/>
                <w:szCs w:val="20"/>
              </w:rPr>
              <w:t>образованиямуниципального</w:t>
            </w:r>
            <w:proofErr w:type="spellEnd"/>
            <w:r w:rsidRPr="001F3EB8">
              <w:rPr>
                <w:rFonts w:ascii="Times New Roman" w:hAnsi="Times New Roman" w:cs="Times New Roman"/>
                <w:sz w:val="20"/>
                <w:szCs w:val="20"/>
              </w:rPr>
              <w:t xml:space="preserve"> района «Койгородский» </w:t>
            </w:r>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0C1505">
            <w:pPr>
              <w:pStyle w:val="ConsPlusCell"/>
              <w:jc w:val="center"/>
              <w:rPr>
                <w:color w:val="000000"/>
                <w:sz w:val="20"/>
                <w:szCs w:val="20"/>
              </w:rPr>
            </w:pPr>
            <w:r w:rsidRPr="001F3EB8">
              <w:rPr>
                <w:color w:val="000000"/>
                <w:sz w:val="20"/>
                <w:szCs w:val="20"/>
              </w:rPr>
              <w:t>-</w:t>
            </w: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A36885" w:rsidP="000D55AD">
            <w:pPr>
              <w:pStyle w:val="ConsPlusCell"/>
              <w:jc w:val="center"/>
              <w:rPr>
                <w:sz w:val="20"/>
                <w:szCs w:val="20"/>
              </w:rPr>
            </w:pPr>
            <w:r w:rsidRPr="001F3EB8">
              <w:rPr>
                <w:sz w:val="20"/>
                <w:szCs w:val="20"/>
              </w:rPr>
              <w:t>-</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5D3AF1" w:rsidRPr="001F3EB8" w:rsidRDefault="00161146" w:rsidP="000C1505">
            <w:pPr>
              <w:pStyle w:val="ConsPlusCell"/>
              <w:jc w:val="center"/>
              <w:rPr>
                <w:color w:val="000000"/>
                <w:sz w:val="20"/>
                <w:szCs w:val="20"/>
              </w:rPr>
            </w:pPr>
            <w:r w:rsidRPr="001F3EB8">
              <w:rPr>
                <w:color w:val="000000"/>
                <w:sz w:val="20"/>
                <w:szCs w:val="20"/>
              </w:rPr>
              <w:t>-</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4D17" w:rsidRPr="001F3EB8" w:rsidRDefault="00DF4D17" w:rsidP="000C1505">
            <w:pPr>
              <w:pStyle w:val="ConsPlusCell"/>
              <w:jc w:val="center"/>
              <w:rPr>
                <w:color w:val="000000"/>
                <w:sz w:val="20"/>
                <w:szCs w:val="20"/>
              </w:rPr>
            </w:pPr>
            <w:r w:rsidRPr="001F3EB8">
              <w:rPr>
                <w:color w:val="000000"/>
                <w:sz w:val="20"/>
                <w:szCs w:val="20"/>
              </w:rPr>
              <w:t>-</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DF4D17" w:rsidRPr="001F3EB8" w:rsidRDefault="00DF4D17" w:rsidP="00713E1B">
            <w:pPr>
              <w:pStyle w:val="ConsPlusCell"/>
              <w:jc w:val="center"/>
              <w:rPr>
                <w:sz w:val="20"/>
                <w:szCs w:val="20"/>
              </w:rPr>
            </w:pPr>
            <w:r w:rsidRPr="001F3EB8">
              <w:rPr>
                <w:sz w:val="20"/>
                <w:szCs w:val="20"/>
              </w:rPr>
              <w:t>-</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EA3219">
            <w:pPr>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EA3219">
            <w:pPr>
              <w:jc w:val="center"/>
              <w:rPr>
                <w:sz w:val="20"/>
                <w:szCs w:val="20"/>
              </w:rPr>
            </w:pPr>
          </w:p>
        </w:tc>
      </w:tr>
      <w:tr w:rsidR="00713E1B" w:rsidRPr="001F3EB8" w:rsidTr="005E6C98">
        <w:trPr>
          <w:trHeight w:val="125"/>
          <w:tblCellSpacing w:w="5" w:type="nil"/>
        </w:trPr>
        <w:tc>
          <w:tcPr>
            <w:tcW w:w="1709" w:type="dxa"/>
            <w:vMerge/>
            <w:tcBorders>
              <w:left w:val="single" w:sz="4" w:space="0" w:color="auto"/>
              <w:bottom w:val="single" w:sz="4" w:space="0" w:color="auto"/>
              <w:right w:val="single" w:sz="4" w:space="0" w:color="auto"/>
            </w:tcBorders>
          </w:tcPr>
          <w:p w:rsidR="00713E1B" w:rsidRPr="001F3EB8" w:rsidRDefault="00713E1B" w:rsidP="00A226E9">
            <w:pPr>
              <w:pStyle w:val="ConsPlusCell"/>
              <w:rPr>
                <w:snapToGrid w:val="0"/>
                <w:color w:val="000000"/>
                <w:sz w:val="20"/>
                <w:szCs w:val="20"/>
              </w:rPr>
            </w:pPr>
          </w:p>
        </w:tc>
        <w:tc>
          <w:tcPr>
            <w:tcW w:w="4131" w:type="dxa"/>
            <w:vMerge/>
            <w:tcBorders>
              <w:left w:val="single" w:sz="4" w:space="0" w:color="auto"/>
              <w:bottom w:val="single" w:sz="4" w:space="0" w:color="auto"/>
              <w:right w:val="single" w:sz="4" w:space="0" w:color="auto"/>
            </w:tcBorders>
          </w:tcPr>
          <w:p w:rsidR="00713E1B" w:rsidRPr="001F3EB8" w:rsidRDefault="00713E1B" w:rsidP="00A226E9">
            <w:pPr>
              <w:pStyle w:val="ConsPlusCell"/>
              <w:rPr>
                <w:snapToGrid w:val="0"/>
                <w:color w:val="000000"/>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средства от  приносящей  доход  деятельности   </w:t>
            </w:r>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713E1B">
            <w:pPr>
              <w:pStyle w:val="ab"/>
              <w:widowControl w:val="0"/>
              <w:autoSpaceDE w:val="0"/>
              <w:autoSpaceDN w:val="0"/>
              <w:adjustRightInd w:val="0"/>
              <w:jc w:val="center"/>
              <w:rPr>
                <w:rFonts w:ascii="Times New Roman" w:hAnsi="Times New Roman"/>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r>
      <w:tr w:rsidR="00713E1B" w:rsidRPr="001F3EB8" w:rsidTr="005E6C98">
        <w:trPr>
          <w:trHeight w:val="125"/>
          <w:tblCellSpacing w:w="5" w:type="nil"/>
        </w:trPr>
        <w:tc>
          <w:tcPr>
            <w:tcW w:w="1709" w:type="dxa"/>
            <w:vMerge/>
            <w:tcBorders>
              <w:left w:val="single" w:sz="4" w:space="0" w:color="auto"/>
              <w:bottom w:val="single" w:sz="4" w:space="0" w:color="auto"/>
              <w:right w:val="single" w:sz="4" w:space="0" w:color="auto"/>
            </w:tcBorders>
          </w:tcPr>
          <w:p w:rsidR="00713E1B" w:rsidRPr="001F3EB8" w:rsidRDefault="00713E1B" w:rsidP="00A226E9">
            <w:pPr>
              <w:pStyle w:val="ConsPlusCell"/>
              <w:rPr>
                <w:snapToGrid w:val="0"/>
                <w:color w:val="000000"/>
                <w:sz w:val="20"/>
                <w:szCs w:val="20"/>
              </w:rPr>
            </w:pPr>
          </w:p>
        </w:tc>
        <w:tc>
          <w:tcPr>
            <w:tcW w:w="4131" w:type="dxa"/>
            <w:vMerge/>
            <w:tcBorders>
              <w:left w:val="single" w:sz="4" w:space="0" w:color="auto"/>
              <w:bottom w:val="single" w:sz="4" w:space="0" w:color="auto"/>
              <w:right w:val="single" w:sz="4" w:space="0" w:color="auto"/>
            </w:tcBorders>
          </w:tcPr>
          <w:p w:rsidR="00713E1B" w:rsidRPr="001F3EB8" w:rsidRDefault="00713E1B" w:rsidP="00A226E9">
            <w:pPr>
              <w:pStyle w:val="ConsPlusCell"/>
              <w:rPr>
                <w:snapToGrid w:val="0"/>
                <w:color w:val="000000"/>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юридические лица </w:t>
            </w:r>
            <w:hyperlink w:anchor="Par827" w:history="1"/>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713E1B">
            <w:pPr>
              <w:pStyle w:val="ab"/>
              <w:widowControl w:val="0"/>
              <w:autoSpaceDE w:val="0"/>
              <w:autoSpaceDN w:val="0"/>
              <w:adjustRightInd w:val="0"/>
              <w:jc w:val="center"/>
              <w:rPr>
                <w:rFonts w:ascii="Times New Roman" w:hAnsi="Times New Roman"/>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r>
      <w:tr w:rsidR="00713E1B" w:rsidRPr="001F3EB8" w:rsidTr="005E6C98">
        <w:trPr>
          <w:trHeight w:val="125"/>
          <w:tblCellSpacing w:w="5" w:type="nil"/>
        </w:trPr>
        <w:tc>
          <w:tcPr>
            <w:tcW w:w="1709" w:type="dxa"/>
            <w:vMerge w:val="restart"/>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ConsPlusCell"/>
              <w:rPr>
                <w:sz w:val="20"/>
                <w:szCs w:val="20"/>
              </w:rPr>
            </w:pPr>
            <w:r w:rsidRPr="001F3EB8">
              <w:rPr>
                <w:sz w:val="20"/>
                <w:szCs w:val="20"/>
              </w:rPr>
              <w:t xml:space="preserve">Основное </w:t>
            </w:r>
            <w:r w:rsidRPr="001F3EB8">
              <w:rPr>
                <w:sz w:val="20"/>
                <w:szCs w:val="20"/>
              </w:rPr>
              <w:br/>
              <w:t>мероприятие  3.</w:t>
            </w:r>
            <w:r w:rsidR="004650B6" w:rsidRPr="001F3EB8">
              <w:rPr>
                <w:sz w:val="20"/>
                <w:szCs w:val="20"/>
              </w:rPr>
              <w:t>1</w:t>
            </w:r>
            <w:r w:rsidRPr="001F3EB8">
              <w:rPr>
                <w:sz w:val="20"/>
                <w:szCs w:val="20"/>
              </w:rPr>
              <w:t>.5.</w:t>
            </w:r>
          </w:p>
          <w:p w:rsidR="00713E1B" w:rsidRPr="001F3EB8" w:rsidRDefault="00713E1B" w:rsidP="00A226E9">
            <w:pPr>
              <w:pStyle w:val="ConsPlusCell"/>
              <w:rPr>
                <w:sz w:val="20"/>
                <w:szCs w:val="20"/>
              </w:rPr>
            </w:pPr>
          </w:p>
          <w:p w:rsidR="00713E1B" w:rsidRPr="001F3EB8" w:rsidRDefault="00713E1B" w:rsidP="00A226E9">
            <w:pPr>
              <w:pStyle w:val="ConsPlusCell"/>
              <w:rPr>
                <w:sz w:val="20"/>
                <w:szCs w:val="20"/>
              </w:rPr>
            </w:pPr>
          </w:p>
        </w:tc>
        <w:tc>
          <w:tcPr>
            <w:tcW w:w="4131" w:type="dxa"/>
            <w:vMerge w:val="restart"/>
            <w:tcBorders>
              <w:top w:val="single" w:sz="4" w:space="0" w:color="auto"/>
              <w:left w:val="single" w:sz="4" w:space="0" w:color="auto"/>
              <w:bottom w:val="single" w:sz="4" w:space="0" w:color="auto"/>
              <w:right w:val="single" w:sz="4" w:space="0" w:color="auto"/>
            </w:tcBorders>
          </w:tcPr>
          <w:p w:rsidR="00713E1B" w:rsidRPr="001F3EB8" w:rsidRDefault="00713E1B" w:rsidP="00A226E9">
            <w:pPr>
              <w:widowControl w:val="0"/>
              <w:autoSpaceDE w:val="0"/>
              <w:autoSpaceDN w:val="0"/>
              <w:adjustRightInd w:val="0"/>
              <w:rPr>
                <w:sz w:val="20"/>
                <w:szCs w:val="20"/>
              </w:rPr>
            </w:pPr>
            <w:r w:rsidRPr="001F3EB8">
              <w:rPr>
                <w:sz w:val="20"/>
                <w:szCs w:val="20"/>
              </w:rPr>
              <w:t>Содействие развитию кадрового потенциала в сфере туризма</w:t>
            </w: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Всего:         </w:t>
            </w:r>
            <w:r w:rsidRPr="001F3EB8">
              <w:rPr>
                <w:rFonts w:ascii="Times New Roman" w:hAnsi="Times New Roman" w:cs="Times New Roman"/>
                <w:sz w:val="20"/>
                <w:szCs w:val="20"/>
              </w:rPr>
              <w:br/>
              <w:t xml:space="preserve">в том числе:   </w:t>
            </w:r>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ConsPlusCell"/>
              <w:jc w:val="center"/>
              <w:rPr>
                <w:sz w:val="20"/>
                <w:szCs w:val="20"/>
              </w:rPr>
            </w:pPr>
            <w:r w:rsidRPr="001F3EB8">
              <w:rPr>
                <w:sz w:val="20"/>
                <w:szCs w:val="20"/>
              </w:rPr>
              <w:t>-</w:t>
            </w: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ConsPlusCell"/>
              <w:jc w:val="center"/>
              <w:rPr>
                <w:sz w:val="20"/>
                <w:szCs w:val="20"/>
              </w:rPr>
            </w:pPr>
            <w:r w:rsidRPr="001F3EB8">
              <w:rPr>
                <w:sz w:val="20"/>
                <w:szCs w:val="20"/>
              </w:rPr>
              <w:t>-</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ConsPlusCell"/>
              <w:jc w:val="center"/>
              <w:rPr>
                <w:sz w:val="20"/>
                <w:szCs w:val="20"/>
              </w:rPr>
            </w:pPr>
            <w:r w:rsidRPr="001F3EB8">
              <w:rPr>
                <w:sz w:val="20"/>
                <w:szCs w:val="20"/>
              </w:rPr>
              <w:t>-</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4D17" w:rsidRPr="001F3EB8" w:rsidRDefault="00DF4D17" w:rsidP="00A226E9">
            <w:pPr>
              <w:pStyle w:val="ConsPlusCell"/>
              <w:jc w:val="center"/>
              <w:rPr>
                <w:sz w:val="20"/>
                <w:szCs w:val="20"/>
              </w:rPr>
            </w:pPr>
            <w:r w:rsidRPr="001F3EB8">
              <w:rPr>
                <w:sz w:val="20"/>
                <w:szCs w:val="20"/>
              </w:rPr>
              <w:t>-</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DF4D17" w:rsidRPr="001F3EB8" w:rsidRDefault="00DF4D17" w:rsidP="00713E1B">
            <w:pPr>
              <w:pStyle w:val="ConsPlusCell"/>
              <w:jc w:val="center"/>
              <w:rPr>
                <w:sz w:val="20"/>
                <w:szCs w:val="20"/>
              </w:rPr>
            </w:pPr>
            <w:r w:rsidRPr="001F3EB8">
              <w:rPr>
                <w:sz w:val="20"/>
                <w:szCs w:val="20"/>
              </w:rPr>
              <w:t>-</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EA3219">
            <w:pPr>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EA3219">
            <w:pPr>
              <w:jc w:val="center"/>
              <w:rPr>
                <w:sz w:val="20"/>
                <w:szCs w:val="20"/>
              </w:rPr>
            </w:pPr>
          </w:p>
        </w:tc>
      </w:tr>
      <w:tr w:rsidR="00713E1B" w:rsidRPr="001F3EB8" w:rsidTr="005E6C98">
        <w:trPr>
          <w:trHeight w:val="125"/>
          <w:tblCellSpacing w:w="5" w:type="nil"/>
        </w:trPr>
        <w:tc>
          <w:tcPr>
            <w:tcW w:w="1709" w:type="dxa"/>
            <w:vMerge/>
            <w:tcBorders>
              <w:left w:val="single" w:sz="4" w:space="0" w:color="auto"/>
              <w:bottom w:val="single" w:sz="4" w:space="0" w:color="auto"/>
              <w:right w:val="single" w:sz="4" w:space="0" w:color="auto"/>
            </w:tcBorders>
          </w:tcPr>
          <w:p w:rsidR="00713E1B" w:rsidRPr="001F3EB8" w:rsidRDefault="00713E1B" w:rsidP="00A226E9">
            <w:pPr>
              <w:pStyle w:val="ConsPlusCell"/>
              <w:rPr>
                <w:snapToGrid w:val="0"/>
                <w:sz w:val="20"/>
                <w:szCs w:val="20"/>
              </w:rPr>
            </w:pPr>
          </w:p>
        </w:tc>
        <w:tc>
          <w:tcPr>
            <w:tcW w:w="4131" w:type="dxa"/>
            <w:vMerge/>
            <w:tcBorders>
              <w:left w:val="single" w:sz="4" w:space="0" w:color="auto"/>
              <w:bottom w:val="single" w:sz="4" w:space="0" w:color="auto"/>
              <w:right w:val="single" w:sz="4" w:space="0" w:color="auto"/>
            </w:tcBorders>
          </w:tcPr>
          <w:p w:rsidR="00713E1B" w:rsidRPr="001F3EB8" w:rsidRDefault="00713E1B" w:rsidP="00A226E9">
            <w:pPr>
              <w:pStyle w:val="ConsPlusCell"/>
              <w:rPr>
                <w:snapToGrid w:val="0"/>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федеральный  бюджет         </w:t>
            </w:r>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713E1B">
            <w:pPr>
              <w:pStyle w:val="ab"/>
              <w:widowControl w:val="0"/>
              <w:autoSpaceDE w:val="0"/>
              <w:autoSpaceDN w:val="0"/>
              <w:adjustRightInd w:val="0"/>
              <w:jc w:val="center"/>
              <w:rPr>
                <w:rFonts w:ascii="Times New Roman" w:hAnsi="Times New Roman"/>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r>
      <w:tr w:rsidR="00713E1B" w:rsidRPr="001F3EB8" w:rsidTr="005E6C98">
        <w:trPr>
          <w:trHeight w:val="125"/>
          <w:tblCellSpacing w:w="5" w:type="nil"/>
        </w:trPr>
        <w:tc>
          <w:tcPr>
            <w:tcW w:w="1709" w:type="dxa"/>
            <w:vMerge/>
            <w:tcBorders>
              <w:left w:val="single" w:sz="4" w:space="0" w:color="auto"/>
              <w:bottom w:val="single" w:sz="4" w:space="0" w:color="auto"/>
              <w:right w:val="single" w:sz="4" w:space="0" w:color="auto"/>
            </w:tcBorders>
          </w:tcPr>
          <w:p w:rsidR="00713E1B" w:rsidRPr="001F3EB8" w:rsidRDefault="00713E1B" w:rsidP="00A226E9">
            <w:pPr>
              <w:pStyle w:val="ConsPlusCell"/>
              <w:rPr>
                <w:snapToGrid w:val="0"/>
                <w:sz w:val="20"/>
                <w:szCs w:val="20"/>
              </w:rPr>
            </w:pPr>
          </w:p>
        </w:tc>
        <w:tc>
          <w:tcPr>
            <w:tcW w:w="4131" w:type="dxa"/>
            <w:vMerge/>
            <w:tcBorders>
              <w:left w:val="single" w:sz="4" w:space="0" w:color="auto"/>
              <w:bottom w:val="single" w:sz="4" w:space="0" w:color="auto"/>
              <w:right w:val="single" w:sz="4" w:space="0" w:color="auto"/>
            </w:tcBorders>
          </w:tcPr>
          <w:p w:rsidR="00713E1B" w:rsidRPr="001F3EB8" w:rsidRDefault="00713E1B" w:rsidP="00A226E9">
            <w:pPr>
              <w:pStyle w:val="ConsPlusCell"/>
              <w:rPr>
                <w:snapToGrid w:val="0"/>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республиканский бюджет Республики Коми</w:t>
            </w:r>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713E1B">
            <w:pPr>
              <w:pStyle w:val="ab"/>
              <w:widowControl w:val="0"/>
              <w:autoSpaceDE w:val="0"/>
              <w:autoSpaceDN w:val="0"/>
              <w:adjustRightInd w:val="0"/>
              <w:jc w:val="center"/>
              <w:rPr>
                <w:rFonts w:ascii="Times New Roman" w:hAnsi="Times New Roman"/>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r>
      <w:tr w:rsidR="00713E1B" w:rsidRPr="001F3EB8" w:rsidTr="005E6C98">
        <w:trPr>
          <w:trHeight w:val="125"/>
          <w:tblCellSpacing w:w="5" w:type="nil"/>
        </w:trPr>
        <w:tc>
          <w:tcPr>
            <w:tcW w:w="1709" w:type="dxa"/>
            <w:vMerge/>
            <w:tcBorders>
              <w:left w:val="single" w:sz="4" w:space="0" w:color="auto"/>
              <w:bottom w:val="single" w:sz="4" w:space="0" w:color="auto"/>
              <w:right w:val="single" w:sz="4" w:space="0" w:color="auto"/>
            </w:tcBorders>
          </w:tcPr>
          <w:p w:rsidR="00713E1B" w:rsidRPr="001F3EB8" w:rsidRDefault="00713E1B" w:rsidP="00A226E9">
            <w:pPr>
              <w:pStyle w:val="ConsPlusCell"/>
              <w:rPr>
                <w:snapToGrid w:val="0"/>
                <w:sz w:val="20"/>
                <w:szCs w:val="20"/>
              </w:rPr>
            </w:pPr>
          </w:p>
        </w:tc>
        <w:tc>
          <w:tcPr>
            <w:tcW w:w="4131" w:type="dxa"/>
            <w:vMerge/>
            <w:tcBorders>
              <w:left w:val="single" w:sz="4" w:space="0" w:color="auto"/>
              <w:bottom w:val="single" w:sz="4" w:space="0" w:color="auto"/>
              <w:right w:val="single" w:sz="4" w:space="0" w:color="auto"/>
            </w:tcBorders>
          </w:tcPr>
          <w:p w:rsidR="00713E1B" w:rsidRPr="001F3EB8" w:rsidRDefault="00713E1B" w:rsidP="00A226E9">
            <w:pPr>
              <w:pStyle w:val="ConsPlusCell"/>
              <w:rPr>
                <w:snapToGrid w:val="0"/>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бюджет муниципального образования муниципального района «Койгородский» </w:t>
            </w:r>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ConsPlusCell"/>
              <w:jc w:val="center"/>
              <w:rPr>
                <w:sz w:val="20"/>
                <w:szCs w:val="20"/>
              </w:rPr>
            </w:pPr>
            <w:r w:rsidRPr="001F3EB8">
              <w:rPr>
                <w:sz w:val="20"/>
                <w:szCs w:val="20"/>
              </w:rPr>
              <w:t>-</w:t>
            </w: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ConsPlusCell"/>
              <w:jc w:val="center"/>
              <w:rPr>
                <w:sz w:val="20"/>
                <w:szCs w:val="20"/>
              </w:rPr>
            </w:pPr>
            <w:r w:rsidRPr="001F3EB8">
              <w:rPr>
                <w:sz w:val="20"/>
                <w:szCs w:val="20"/>
              </w:rPr>
              <w:t>-</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ConsPlusCell"/>
              <w:jc w:val="center"/>
              <w:rPr>
                <w:sz w:val="20"/>
                <w:szCs w:val="20"/>
              </w:rPr>
            </w:pPr>
            <w:r w:rsidRPr="001F3EB8">
              <w:rPr>
                <w:sz w:val="20"/>
                <w:szCs w:val="20"/>
              </w:rPr>
              <w:t>-</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4D17" w:rsidRPr="001F3EB8" w:rsidRDefault="00DF4D17" w:rsidP="00A226E9">
            <w:pPr>
              <w:pStyle w:val="ConsPlusCell"/>
              <w:jc w:val="center"/>
              <w:rPr>
                <w:sz w:val="20"/>
                <w:szCs w:val="20"/>
              </w:rPr>
            </w:pPr>
            <w:r w:rsidRPr="001F3EB8">
              <w:rPr>
                <w:sz w:val="20"/>
                <w:szCs w:val="20"/>
              </w:rPr>
              <w:t>-</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DF4D17" w:rsidRPr="001F3EB8" w:rsidRDefault="00DF4D17" w:rsidP="00713E1B">
            <w:pPr>
              <w:pStyle w:val="ConsPlusCell"/>
              <w:jc w:val="center"/>
              <w:rPr>
                <w:sz w:val="20"/>
                <w:szCs w:val="20"/>
              </w:rPr>
            </w:pPr>
            <w:r w:rsidRPr="001F3EB8">
              <w:rPr>
                <w:sz w:val="20"/>
                <w:szCs w:val="20"/>
              </w:rPr>
              <w:t>-</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EA3219">
            <w:pPr>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EA3219">
            <w:pPr>
              <w:jc w:val="center"/>
              <w:rPr>
                <w:sz w:val="20"/>
                <w:szCs w:val="20"/>
              </w:rPr>
            </w:pPr>
          </w:p>
        </w:tc>
      </w:tr>
      <w:tr w:rsidR="00713E1B" w:rsidRPr="001F3EB8" w:rsidTr="005E6C98">
        <w:trPr>
          <w:trHeight w:val="125"/>
          <w:tblCellSpacing w:w="5" w:type="nil"/>
        </w:trPr>
        <w:tc>
          <w:tcPr>
            <w:tcW w:w="1709" w:type="dxa"/>
            <w:vMerge/>
            <w:tcBorders>
              <w:left w:val="single" w:sz="4" w:space="0" w:color="auto"/>
              <w:bottom w:val="single" w:sz="4" w:space="0" w:color="auto"/>
              <w:right w:val="single" w:sz="4" w:space="0" w:color="auto"/>
            </w:tcBorders>
          </w:tcPr>
          <w:p w:rsidR="00713E1B" w:rsidRPr="001F3EB8" w:rsidRDefault="00713E1B" w:rsidP="00A226E9">
            <w:pPr>
              <w:pStyle w:val="ConsPlusCell"/>
              <w:rPr>
                <w:snapToGrid w:val="0"/>
                <w:sz w:val="20"/>
                <w:szCs w:val="20"/>
              </w:rPr>
            </w:pPr>
          </w:p>
        </w:tc>
        <w:tc>
          <w:tcPr>
            <w:tcW w:w="4131" w:type="dxa"/>
            <w:vMerge/>
            <w:tcBorders>
              <w:left w:val="single" w:sz="4" w:space="0" w:color="auto"/>
              <w:bottom w:val="single" w:sz="4" w:space="0" w:color="auto"/>
              <w:right w:val="single" w:sz="4" w:space="0" w:color="auto"/>
            </w:tcBorders>
          </w:tcPr>
          <w:p w:rsidR="00713E1B" w:rsidRPr="001F3EB8" w:rsidRDefault="00713E1B" w:rsidP="00A226E9">
            <w:pPr>
              <w:pStyle w:val="ConsPlusCell"/>
              <w:rPr>
                <w:snapToGrid w:val="0"/>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средства от  приносящей  доход  деятельности   </w:t>
            </w:r>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713E1B">
            <w:pPr>
              <w:pStyle w:val="ab"/>
              <w:widowControl w:val="0"/>
              <w:autoSpaceDE w:val="0"/>
              <w:autoSpaceDN w:val="0"/>
              <w:adjustRightInd w:val="0"/>
              <w:jc w:val="center"/>
              <w:rPr>
                <w:rFonts w:ascii="Times New Roman" w:hAnsi="Times New Roman"/>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r>
      <w:tr w:rsidR="00713E1B" w:rsidRPr="001F3EB8" w:rsidTr="005E6C98">
        <w:trPr>
          <w:trHeight w:val="125"/>
          <w:tblCellSpacing w:w="5" w:type="nil"/>
        </w:trPr>
        <w:tc>
          <w:tcPr>
            <w:tcW w:w="1709" w:type="dxa"/>
            <w:vMerge/>
            <w:tcBorders>
              <w:left w:val="single" w:sz="4" w:space="0" w:color="auto"/>
              <w:bottom w:val="single" w:sz="4" w:space="0" w:color="auto"/>
              <w:right w:val="single" w:sz="4" w:space="0" w:color="auto"/>
            </w:tcBorders>
          </w:tcPr>
          <w:p w:rsidR="00713E1B" w:rsidRPr="001F3EB8" w:rsidRDefault="00713E1B" w:rsidP="00A226E9">
            <w:pPr>
              <w:pStyle w:val="ConsPlusCell"/>
              <w:rPr>
                <w:snapToGrid w:val="0"/>
                <w:sz w:val="20"/>
                <w:szCs w:val="20"/>
              </w:rPr>
            </w:pPr>
          </w:p>
        </w:tc>
        <w:tc>
          <w:tcPr>
            <w:tcW w:w="4131" w:type="dxa"/>
            <w:vMerge/>
            <w:tcBorders>
              <w:left w:val="single" w:sz="4" w:space="0" w:color="auto"/>
              <w:bottom w:val="single" w:sz="4" w:space="0" w:color="auto"/>
              <w:right w:val="single" w:sz="4" w:space="0" w:color="auto"/>
            </w:tcBorders>
          </w:tcPr>
          <w:p w:rsidR="00713E1B" w:rsidRPr="001F3EB8" w:rsidRDefault="00713E1B" w:rsidP="00A226E9">
            <w:pPr>
              <w:pStyle w:val="ConsPlusCell"/>
              <w:rPr>
                <w:snapToGrid w:val="0"/>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юридические лица </w:t>
            </w:r>
            <w:hyperlink w:anchor="Par827" w:history="1"/>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713E1B">
            <w:pPr>
              <w:pStyle w:val="ab"/>
              <w:widowControl w:val="0"/>
              <w:autoSpaceDE w:val="0"/>
              <w:autoSpaceDN w:val="0"/>
              <w:adjustRightInd w:val="0"/>
              <w:jc w:val="center"/>
              <w:rPr>
                <w:rFonts w:ascii="Times New Roman" w:hAnsi="Times New Roman"/>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r>
      <w:tr w:rsidR="00713E1B" w:rsidRPr="001F3EB8" w:rsidTr="005E6C98">
        <w:trPr>
          <w:trHeight w:val="125"/>
          <w:tblCellSpacing w:w="5" w:type="nil"/>
        </w:trPr>
        <w:tc>
          <w:tcPr>
            <w:tcW w:w="1709" w:type="dxa"/>
            <w:vMerge w:val="restart"/>
            <w:tcBorders>
              <w:top w:val="single" w:sz="4" w:space="0" w:color="auto"/>
              <w:left w:val="single" w:sz="4" w:space="0" w:color="auto"/>
              <w:bottom w:val="single" w:sz="4" w:space="0" w:color="auto"/>
              <w:right w:val="single" w:sz="4" w:space="0" w:color="auto"/>
            </w:tcBorders>
          </w:tcPr>
          <w:p w:rsidR="00713E1B" w:rsidRPr="001F3EB8" w:rsidRDefault="00713E1B" w:rsidP="00454FAF">
            <w:pPr>
              <w:rPr>
                <w:sz w:val="20"/>
                <w:szCs w:val="20"/>
              </w:rPr>
            </w:pPr>
            <w:r w:rsidRPr="001F3EB8">
              <w:rPr>
                <w:sz w:val="20"/>
                <w:szCs w:val="20"/>
              </w:rPr>
              <w:t xml:space="preserve">Основное </w:t>
            </w:r>
            <w:r w:rsidRPr="001F3EB8">
              <w:rPr>
                <w:sz w:val="20"/>
                <w:szCs w:val="20"/>
              </w:rPr>
              <w:br/>
              <w:t>мероприятие  3.2.1</w:t>
            </w:r>
          </w:p>
        </w:tc>
        <w:tc>
          <w:tcPr>
            <w:tcW w:w="4131" w:type="dxa"/>
            <w:vMerge w:val="restart"/>
            <w:tcBorders>
              <w:top w:val="single" w:sz="4" w:space="0" w:color="auto"/>
              <w:left w:val="single" w:sz="4" w:space="0" w:color="auto"/>
              <w:bottom w:val="single" w:sz="4" w:space="0" w:color="auto"/>
              <w:right w:val="single" w:sz="4" w:space="0" w:color="auto"/>
            </w:tcBorders>
          </w:tcPr>
          <w:p w:rsidR="001A783E" w:rsidRPr="001F3EB8" w:rsidRDefault="001A783E" w:rsidP="001A783E">
            <w:pPr>
              <w:widowControl w:val="0"/>
              <w:autoSpaceDE w:val="0"/>
              <w:autoSpaceDN w:val="0"/>
              <w:adjustRightInd w:val="0"/>
              <w:outlineLvl w:val="3"/>
              <w:rPr>
                <w:sz w:val="20"/>
                <w:szCs w:val="20"/>
              </w:rPr>
            </w:pPr>
            <w:r w:rsidRPr="001F3EB8">
              <w:rPr>
                <w:sz w:val="20"/>
                <w:szCs w:val="20"/>
              </w:rPr>
              <w:t xml:space="preserve">Организация и проведение мероприятий, содействующих продвижению муниципального района, в том числе в сфере туризма                               </w:t>
            </w:r>
          </w:p>
          <w:p w:rsidR="00713E1B" w:rsidRPr="001F3EB8" w:rsidRDefault="00713E1B" w:rsidP="00A226E9">
            <w:pPr>
              <w:widowControl w:val="0"/>
              <w:autoSpaceDE w:val="0"/>
              <w:autoSpaceDN w:val="0"/>
              <w:adjustRightInd w:val="0"/>
              <w:outlineLvl w:val="3"/>
              <w:rPr>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Всего:         </w:t>
            </w:r>
            <w:r w:rsidRPr="001F3EB8">
              <w:rPr>
                <w:rFonts w:ascii="Times New Roman" w:hAnsi="Times New Roman" w:cs="Times New Roman"/>
                <w:sz w:val="20"/>
                <w:szCs w:val="20"/>
              </w:rPr>
              <w:br/>
              <w:t xml:space="preserve">в том числе:   </w:t>
            </w:r>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0C1505">
            <w:pPr>
              <w:pStyle w:val="ConsPlusCell"/>
              <w:jc w:val="center"/>
              <w:rPr>
                <w:sz w:val="20"/>
                <w:szCs w:val="20"/>
              </w:rPr>
            </w:pPr>
            <w:r w:rsidRPr="001F3EB8">
              <w:rPr>
                <w:sz w:val="20"/>
                <w:szCs w:val="20"/>
              </w:rPr>
              <w:t>-</w:t>
            </w: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F46914" w:rsidP="000C1505">
            <w:pPr>
              <w:pStyle w:val="ConsPlusCell"/>
              <w:jc w:val="center"/>
              <w:rPr>
                <w:sz w:val="20"/>
                <w:szCs w:val="20"/>
              </w:rPr>
            </w:pPr>
            <w:r w:rsidRPr="001F3EB8">
              <w:rPr>
                <w:sz w:val="20"/>
                <w:szCs w:val="20"/>
              </w:rPr>
              <w:t>-</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840124" w:rsidRPr="001F3EB8" w:rsidRDefault="00840124" w:rsidP="000C1505">
            <w:pPr>
              <w:pStyle w:val="ConsPlusCell"/>
              <w:jc w:val="center"/>
              <w:rPr>
                <w:sz w:val="20"/>
                <w:szCs w:val="20"/>
              </w:rPr>
            </w:pPr>
            <w:r w:rsidRPr="001F3EB8">
              <w:rPr>
                <w:sz w:val="20"/>
                <w:szCs w:val="20"/>
              </w:rPr>
              <w:t>20,4</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4D17" w:rsidRPr="00470932" w:rsidRDefault="001A7594" w:rsidP="000C1505">
            <w:pPr>
              <w:pStyle w:val="ConsPlusCell"/>
              <w:jc w:val="center"/>
              <w:rPr>
                <w:sz w:val="20"/>
                <w:szCs w:val="20"/>
              </w:rPr>
            </w:pPr>
            <w:r w:rsidRPr="00470932">
              <w:rPr>
                <w:sz w:val="20"/>
                <w:szCs w:val="20"/>
              </w:rPr>
              <w:t>8,4482</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DF4D17" w:rsidRPr="00470932" w:rsidRDefault="00DF4D17" w:rsidP="00713E1B">
            <w:pPr>
              <w:pStyle w:val="ConsPlusCell"/>
              <w:jc w:val="center"/>
              <w:rPr>
                <w:sz w:val="20"/>
                <w:szCs w:val="20"/>
              </w:rPr>
            </w:pPr>
            <w:r w:rsidRPr="00470932">
              <w:rPr>
                <w:sz w:val="20"/>
                <w:szCs w:val="20"/>
              </w:rPr>
              <w:t>-</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EA3219">
            <w:pPr>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EA3219">
            <w:pPr>
              <w:jc w:val="center"/>
              <w:rPr>
                <w:sz w:val="20"/>
                <w:szCs w:val="20"/>
              </w:rPr>
            </w:pPr>
          </w:p>
        </w:tc>
      </w:tr>
      <w:tr w:rsidR="00713E1B" w:rsidRPr="001F3EB8" w:rsidTr="005E6C98">
        <w:trPr>
          <w:trHeight w:val="125"/>
          <w:tblCellSpacing w:w="5" w:type="nil"/>
        </w:trPr>
        <w:tc>
          <w:tcPr>
            <w:tcW w:w="1709" w:type="dxa"/>
            <w:vMerge/>
            <w:tcBorders>
              <w:left w:val="single" w:sz="4" w:space="0" w:color="auto"/>
              <w:bottom w:val="single" w:sz="4" w:space="0" w:color="auto"/>
              <w:right w:val="single" w:sz="4" w:space="0" w:color="auto"/>
            </w:tcBorders>
          </w:tcPr>
          <w:p w:rsidR="00713E1B" w:rsidRPr="001F3EB8" w:rsidRDefault="00713E1B" w:rsidP="00A226E9">
            <w:pPr>
              <w:pStyle w:val="ConsPlusCell"/>
              <w:rPr>
                <w:snapToGrid w:val="0"/>
                <w:sz w:val="20"/>
                <w:szCs w:val="20"/>
              </w:rPr>
            </w:pPr>
          </w:p>
        </w:tc>
        <w:tc>
          <w:tcPr>
            <w:tcW w:w="4131" w:type="dxa"/>
            <w:vMerge/>
            <w:tcBorders>
              <w:left w:val="single" w:sz="4" w:space="0" w:color="auto"/>
              <w:bottom w:val="single" w:sz="4" w:space="0" w:color="auto"/>
              <w:right w:val="single" w:sz="4" w:space="0" w:color="auto"/>
            </w:tcBorders>
          </w:tcPr>
          <w:p w:rsidR="00713E1B" w:rsidRPr="001F3EB8" w:rsidRDefault="00713E1B" w:rsidP="00A226E9">
            <w:pPr>
              <w:pStyle w:val="ConsPlusCell"/>
              <w:rPr>
                <w:snapToGrid w:val="0"/>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федеральный  бюджет         </w:t>
            </w:r>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13E1B" w:rsidRPr="00470932" w:rsidRDefault="00713E1B" w:rsidP="00A226E9">
            <w:pPr>
              <w:pStyle w:val="ab"/>
              <w:widowControl w:val="0"/>
              <w:autoSpaceDE w:val="0"/>
              <w:autoSpaceDN w:val="0"/>
              <w:adjustRightInd w:val="0"/>
              <w:jc w:val="center"/>
              <w:rPr>
                <w:rFonts w:ascii="Times New Roman" w:hAnsi="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713E1B" w:rsidRPr="00470932" w:rsidRDefault="00713E1B" w:rsidP="00713E1B">
            <w:pPr>
              <w:pStyle w:val="ab"/>
              <w:widowControl w:val="0"/>
              <w:autoSpaceDE w:val="0"/>
              <w:autoSpaceDN w:val="0"/>
              <w:adjustRightInd w:val="0"/>
              <w:jc w:val="center"/>
              <w:rPr>
                <w:rFonts w:ascii="Times New Roman" w:hAnsi="Times New Roman"/>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r>
      <w:tr w:rsidR="00713E1B" w:rsidRPr="001F3EB8" w:rsidTr="005E6C98">
        <w:trPr>
          <w:trHeight w:val="125"/>
          <w:tblCellSpacing w:w="5" w:type="nil"/>
        </w:trPr>
        <w:tc>
          <w:tcPr>
            <w:tcW w:w="1709" w:type="dxa"/>
            <w:vMerge/>
            <w:tcBorders>
              <w:left w:val="single" w:sz="4" w:space="0" w:color="auto"/>
              <w:bottom w:val="single" w:sz="4" w:space="0" w:color="auto"/>
              <w:right w:val="single" w:sz="4" w:space="0" w:color="auto"/>
            </w:tcBorders>
          </w:tcPr>
          <w:p w:rsidR="00713E1B" w:rsidRPr="001F3EB8" w:rsidRDefault="00713E1B" w:rsidP="00A226E9">
            <w:pPr>
              <w:pStyle w:val="ConsPlusCell"/>
              <w:rPr>
                <w:snapToGrid w:val="0"/>
                <w:sz w:val="20"/>
                <w:szCs w:val="20"/>
              </w:rPr>
            </w:pPr>
          </w:p>
        </w:tc>
        <w:tc>
          <w:tcPr>
            <w:tcW w:w="4131" w:type="dxa"/>
            <w:vMerge/>
            <w:tcBorders>
              <w:left w:val="single" w:sz="4" w:space="0" w:color="auto"/>
              <w:bottom w:val="single" w:sz="4" w:space="0" w:color="auto"/>
              <w:right w:val="single" w:sz="4" w:space="0" w:color="auto"/>
            </w:tcBorders>
          </w:tcPr>
          <w:p w:rsidR="00713E1B" w:rsidRPr="001F3EB8" w:rsidRDefault="00713E1B" w:rsidP="00A226E9">
            <w:pPr>
              <w:pStyle w:val="ConsPlusCell"/>
              <w:rPr>
                <w:snapToGrid w:val="0"/>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республиканский бюджет Республики Коми</w:t>
            </w:r>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13E1B" w:rsidRPr="00470932" w:rsidRDefault="00713E1B" w:rsidP="00A226E9">
            <w:pPr>
              <w:pStyle w:val="ab"/>
              <w:widowControl w:val="0"/>
              <w:autoSpaceDE w:val="0"/>
              <w:autoSpaceDN w:val="0"/>
              <w:adjustRightInd w:val="0"/>
              <w:jc w:val="center"/>
              <w:rPr>
                <w:rFonts w:ascii="Times New Roman" w:hAnsi="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713E1B" w:rsidRPr="00470932" w:rsidRDefault="00713E1B" w:rsidP="00713E1B">
            <w:pPr>
              <w:pStyle w:val="ab"/>
              <w:widowControl w:val="0"/>
              <w:autoSpaceDE w:val="0"/>
              <w:autoSpaceDN w:val="0"/>
              <w:adjustRightInd w:val="0"/>
              <w:jc w:val="center"/>
              <w:rPr>
                <w:rFonts w:ascii="Times New Roman" w:hAnsi="Times New Roman"/>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r>
      <w:tr w:rsidR="00713E1B" w:rsidRPr="001F3EB8" w:rsidTr="005E6C98">
        <w:trPr>
          <w:trHeight w:val="125"/>
          <w:tblCellSpacing w:w="5" w:type="nil"/>
        </w:trPr>
        <w:tc>
          <w:tcPr>
            <w:tcW w:w="1709" w:type="dxa"/>
            <w:vMerge/>
            <w:tcBorders>
              <w:left w:val="single" w:sz="4" w:space="0" w:color="auto"/>
              <w:bottom w:val="single" w:sz="4" w:space="0" w:color="auto"/>
              <w:right w:val="single" w:sz="4" w:space="0" w:color="auto"/>
            </w:tcBorders>
          </w:tcPr>
          <w:p w:rsidR="00713E1B" w:rsidRPr="001F3EB8" w:rsidRDefault="00713E1B" w:rsidP="00A226E9">
            <w:pPr>
              <w:pStyle w:val="ConsPlusCell"/>
              <w:rPr>
                <w:snapToGrid w:val="0"/>
                <w:sz w:val="20"/>
                <w:szCs w:val="20"/>
              </w:rPr>
            </w:pPr>
          </w:p>
        </w:tc>
        <w:tc>
          <w:tcPr>
            <w:tcW w:w="4131" w:type="dxa"/>
            <w:vMerge/>
            <w:tcBorders>
              <w:left w:val="single" w:sz="4" w:space="0" w:color="auto"/>
              <w:bottom w:val="single" w:sz="4" w:space="0" w:color="auto"/>
              <w:right w:val="single" w:sz="4" w:space="0" w:color="auto"/>
            </w:tcBorders>
          </w:tcPr>
          <w:p w:rsidR="00713E1B" w:rsidRPr="001F3EB8" w:rsidRDefault="00713E1B" w:rsidP="00A226E9">
            <w:pPr>
              <w:pStyle w:val="ConsPlusCell"/>
              <w:rPr>
                <w:snapToGrid w:val="0"/>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бюджет муниципального образования муниципального района «Койгородский» </w:t>
            </w:r>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0C1505">
            <w:pPr>
              <w:pStyle w:val="ConsPlusCell"/>
              <w:jc w:val="center"/>
              <w:rPr>
                <w:sz w:val="20"/>
                <w:szCs w:val="20"/>
              </w:rPr>
            </w:pPr>
            <w:r w:rsidRPr="001F3EB8">
              <w:rPr>
                <w:sz w:val="20"/>
                <w:szCs w:val="20"/>
              </w:rPr>
              <w:t>-</w:t>
            </w: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F46914" w:rsidP="000C1505">
            <w:pPr>
              <w:pStyle w:val="ConsPlusCell"/>
              <w:jc w:val="center"/>
              <w:rPr>
                <w:sz w:val="20"/>
                <w:szCs w:val="20"/>
              </w:rPr>
            </w:pPr>
            <w:r w:rsidRPr="001F3EB8">
              <w:rPr>
                <w:sz w:val="20"/>
                <w:szCs w:val="20"/>
              </w:rPr>
              <w:t>-</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840124" w:rsidP="00840124">
            <w:pPr>
              <w:jc w:val="center"/>
            </w:pPr>
            <w:r w:rsidRPr="001F3EB8">
              <w:rPr>
                <w:sz w:val="20"/>
                <w:szCs w:val="20"/>
              </w:rPr>
              <w:t>20,4</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4D17" w:rsidRPr="00470932" w:rsidRDefault="001A7594" w:rsidP="000C1505">
            <w:pPr>
              <w:pStyle w:val="ConsPlusCell"/>
              <w:jc w:val="center"/>
              <w:rPr>
                <w:sz w:val="20"/>
                <w:szCs w:val="20"/>
              </w:rPr>
            </w:pPr>
            <w:r w:rsidRPr="00470932">
              <w:rPr>
                <w:sz w:val="20"/>
                <w:szCs w:val="20"/>
              </w:rPr>
              <w:t>8,4482</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DF4D17" w:rsidRPr="00470932" w:rsidRDefault="00DF4D17" w:rsidP="00713E1B">
            <w:pPr>
              <w:pStyle w:val="ConsPlusCell"/>
              <w:jc w:val="center"/>
              <w:rPr>
                <w:sz w:val="20"/>
                <w:szCs w:val="20"/>
              </w:rPr>
            </w:pPr>
            <w:r w:rsidRPr="00470932">
              <w:rPr>
                <w:sz w:val="20"/>
                <w:szCs w:val="20"/>
              </w:rPr>
              <w:t>-</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0C1505">
            <w:pPr>
              <w:pStyle w:val="ConsPlusCell"/>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0C1505">
            <w:pPr>
              <w:pStyle w:val="ConsPlusCell"/>
              <w:jc w:val="center"/>
              <w:rPr>
                <w:sz w:val="20"/>
                <w:szCs w:val="20"/>
              </w:rPr>
            </w:pPr>
          </w:p>
        </w:tc>
      </w:tr>
      <w:tr w:rsidR="00713E1B" w:rsidRPr="001F3EB8" w:rsidTr="005E6C98">
        <w:trPr>
          <w:trHeight w:val="125"/>
          <w:tblCellSpacing w:w="5" w:type="nil"/>
        </w:trPr>
        <w:tc>
          <w:tcPr>
            <w:tcW w:w="1709" w:type="dxa"/>
            <w:vMerge/>
            <w:tcBorders>
              <w:left w:val="single" w:sz="4" w:space="0" w:color="auto"/>
              <w:bottom w:val="single" w:sz="4" w:space="0" w:color="auto"/>
              <w:right w:val="single" w:sz="4" w:space="0" w:color="auto"/>
            </w:tcBorders>
          </w:tcPr>
          <w:p w:rsidR="00713E1B" w:rsidRPr="001F3EB8" w:rsidRDefault="00713E1B" w:rsidP="00A226E9">
            <w:pPr>
              <w:pStyle w:val="ConsPlusCell"/>
              <w:rPr>
                <w:snapToGrid w:val="0"/>
                <w:sz w:val="20"/>
                <w:szCs w:val="20"/>
              </w:rPr>
            </w:pPr>
          </w:p>
        </w:tc>
        <w:tc>
          <w:tcPr>
            <w:tcW w:w="4131" w:type="dxa"/>
            <w:vMerge/>
            <w:tcBorders>
              <w:left w:val="single" w:sz="4" w:space="0" w:color="auto"/>
              <w:bottom w:val="single" w:sz="4" w:space="0" w:color="auto"/>
              <w:right w:val="single" w:sz="4" w:space="0" w:color="auto"/>
            </w:tcBorders>
          </w:tcPr>
          <w:p w:rsidR="00713E1B" w:rsidRPr="001F3EB8" w:rsidRDefault="00713E1B" w:rsidP="00A226E9">
            <w:pPr>
              <w:pStyle w:val="ConsPlusCell"/>
              <w:rPr>
                <w:snapToGrid w:val="0"/>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средства от  приносящей  доход  деятельности   </w:t>
            </w:r>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713E1B">
            <w:pPr>
              <w:pStyle w:val="ab"/>
              <w:widowControl w:val="0"/>
              <w:autoSpaceDE w:val="0"/>
              <w:autoSpaceDN w:val="0"/>
              <w:adjustRightInd w:val="0"/>
              <w:jc w:val="center"/>
              <w:rPr>
                <w:rFonts w:ascii="Times New Roman" w:hAnsi="Times New Roman"/>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r>
      <w:tr w:rsidR="00713E1B" w:rsidRPr="001F3EB8" w:rsidTr="005E6C98">
        <w:trPr>
          <w:trHeight w:val="125"/>
          <w:tblCellSpacing w:w="5" w:type="nil"/>
        </w:trPr>
        <w:tc>
          <w:tcPr>
            <w:tcW w:w="1709" w:type="dxa"/>
            <w:vMerge/>
            <w:tcBorders>
              <w:left w:val="single" w:sz="4" w:space="0" w:color="auto"/>
              <w:bottom w:val="single" w:sz="4" w:space="0" w:color="auto"/>
              <w:right w:val="single" w:sz="4" w:space="0" w:color="auto"/>
            </w:tcBorders>
          </w:tcPr>
          <w:p w:rsidR="00713E1B" w:rsidRPr="001F3EB8" w:rsidRDefault="00713E1B" w:rsidP="00A226E9">
            <w:pPr>
              <w:pStyle w:val="ConsPlusCell"/>
              <w:rPr>
                <w:snapToGrid w:val="0"/>
                <w:sz w:val="20"/>
                <w:szCs w:val="20"/>
              </w:rPr>
            </w:pPr>
          </w:p>
        </w:tc>
        <w:tc>
          <w:tcPr>
            <w:tcW w:w="4131" w:type="dxa"/>
            <w:vMerge/>
            <w:tcBorders>
              <w:left w:val="single" w:sz="4" w:space="0" w:color="auto"/>
              <w:bottom w:val="single" w:sz="4" w:space="0" w:color="auto"/>
              <w:right w:val="single" w:sz="4" w:space="0" w:color="auto"/>
            </w:tcBorders>
          </w:tcPr>
          <w:p w:rsidR="00713E1B" w:rsidRPr="001F3EB8" w:rsidRDefault="00713E1B" w:rsidP="00A226E9">
            <w:pPr>
              <w:pStyle w:val="ConsPlusCell"/>
              <w:rPr>
                <w:snapToGrid w:val="0"/>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юридические лица </w:t>
            </w:r>
            <w:hyperlink w:anchor="Par827" w:history="1"/>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713E1B">
            <w:pPr>
              <w:pStyle w:val="ab"/>
              <w:widowControl w:val="0"/>
              <w:autoSpaceDE w:val="0"/>
              <w:autoSpaceDN w:val="0"/>
              <w:adjustRightInd w:val="0"/>
              <w:jc w:val="center"/>
              <w:rPr>
                <w:rFonts w:ascii="Times New Roman" w:hAnsi="Times New Roman"/>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r>
      <w:tr w:rsidR="00713E1B" w:rsidRPr="001F3EB8" w:rsidTr="005E6C98">
        <w:trPr>
          <w:trHeight w:val="125"/>
          <w:tblCellSpacing w:w="5" w:type="nil"/>
        </w:trPr>
        <w:tc>
          <w:tcPr>
            <w:tcW w:w="1709" w:type="dxa"/>
            <w:vMerge w:val="restart"/>
            <w:tcBorders>
              <w:top w:val="single" w:sz="4" w:space="0" w:color="auto"/>
              <w:left w:val="single" w:sz="4" w:space="0" w:color="auto"/>
              <w:bottom w:val="single" w:sz="4" w:space="0" w:color="auto"/>
              <w:right w:val="single" w:sz="4" w:space="0" w:color="auto"/>
            </w:tcBorders>
          </w:tcPr>
          <w:p w:rsidR="00713E1B" w:rsidRPr="001F3EB8" w:rsidRDefault="00713E1B" w:rsidP="00454FAF">
            <w:pPr>
              <w:rPr>
                <w:sz w:val="20"/>
                <w:szCs w:val="20"/>
              </w:rPr>
            </w:pPr>
            <w:r w:rsidRPr="001F3EB8">
              <w:rPr>
                <w:sz w:val="20"/>
                <w:szCs w:val="20"/>
              </w:rPr>
              <w:t xml:space="preserve">Основное </w:t>
            </w:r>
            <w:r w:rsidRPr="001F3EB8">
              <w:rPr>
                <w:sz w:val="20"/>
                <w:szCs w:val="20"/>
              </w:rPr>
              <w:br/>
              <w:t>мероприятие  3.2.2</w:t>
            </w:r>
          </w:p>
        </w:tc>
        <w:tc>
          <w:tcPr>
            <w:tcW w:w="4131" w:type="dxa"/>
            <w:vMerge w:val="restart"/>
            <w:tcBorders>
              <w:top w:val="single" w:sz="4" w:space="0" w:color="auto"/>
              <w:left w:val="single" w:sz="4" w:space="0" w:color="auto"/>
              <w:bottom w:val="single" w:sz="4" w:space="0" w:color="auto"/>
              <w:right w:val="single" w:sz="4" w:space="0" w:color="auto"/>
            </w:tcBorders>
          </w:tcPr>
          <w:p w:rsidR="00713E1B" w:rsidRPr="001F3EB8" w:rsidRDefault="00713E1B" w:rsidP="00A226E9">
            <w:pPr>
              <w:widowControl w:val="0"/>
              <w:autoSpaceDE w:val="0"/>
              <w:autoSpaceDN w:val="0"/>
              <w:adjustRightInd w:val="0"/>
              <w:outlineLvl w:val="3"/>
              <w:rPr>
                <w:sz w:val="20"/>
                <w:szCs w:val="20"/>
              </w:rPr>
            </w:pPr>
            <w:r w:rsidRPr="001F3EB8">
              <w:rPr>
                <w:sz w:val="20"/>
                <w:szCs w:val="20"/>
              </w:rPr>
              <w:t xml:space="preserve">Информационное обеспечение продвижения туристского продукта </w:t>
            </w:r>
          </w:p>
          <w:p w:rsidR="00713E1B" w:rsidRPr="001F3EB8" w:rsidRDefault="00713E1B" w:rsidP="00A226E9">
            <w:pPr>
              <w:widowControl w:val="0"/>
              <w:autoSpaceDE w:val="0"/>
              <w:autoSpaceDN w:val="0"/>
              <w:adjustRightInd w:val="0"/>
              <w:outlineLvl w:val="3"/>
              <w:rPr>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Всего:         </w:t>
            </w:r>
            <w:r w:rsidRPr="001F3EB8">
              <w:rPr>
                <w:rFonts w:ascii="Times New Roman" w:hAnsi="Times New Roman" w:cs="Times New Roman"/>
                <w:sz w:val="20"/>
                <w:szCs w:val="20"/>
              </w:rPr>
              <w:br/>
              <w:t xml:space="preserve">в том числе:   </w:t>
            </w:r>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0C1505">
            <w:pPr>
              <w:pStyle w:val="ConsPlusCell"/>
              <w:jc w:val="center"/>
              <w:rPr>
                <w:sz w:val="20"/>
                <w:szCs w:val="20"/>
              </w:rPr>
            </w:pPr>
            <w:r w:rsidRPr="001F3EB8">
              <w:rPr>
                <w:sz w:val="20"/>
                <w:szCs w:val="20"/>
              </w:rPr>
              <w:t>-</w:t>
            </w: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F46914" w:rsidP="000C1505">
            <w:pPr>
              <w:pStyle w:val="ConsPlusCell"/>
              <w:jc w:val="center"/>
              <w:rPr>
                <w:sz w:val="20"/>
                <w:szCs w:val="20"/>
              </w:rPr>
            </w:pPr>
            <w:r w:rsidRPr="001F3EB8">
              <w:rPr>
                <w:sz w:val="20"/>
                <w:szCs w:val="20"/>
              </w:rPr>
              <w:t>4</w:t>
            </w:r>
            <w:r w:rsidR="00187907" w:rsidRPr="001F3EB8">
              <w:rPr>
                <w:sz w:val="20"/>
                <w:szCs w:val="20"/>
              </w:rPr>
              <w:t>7</w:t>
            </w:r>
            <w:r w:rsidR="00E852D6" w:rsidRPr="001F3EB8">
              <w:rPr>
                <w:sz w:val="20"/>
                <w:szCs w:val="20"/>
              </w:rPr>
              <w:t>,8308</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840124" w:rsidRPr="001F3EB8" w:rsidRDefault="00840124" w:rsidP="000C1505">
            <w:pPr>
              <w:pStyle w:val="ConsPlusCell"/>
              <w:jc w:val="center"/>
              <w:rPr>
                <w:sz w:val="20"/>
                <w:szCs w:val="20"/>
              </w:rPr>
            </w:pPr>
            <w:r w:rsidRPr="001F3EB8">
              <w:rPr>
                <w:sz w:val="20"/>
                <w:szCs w:val="20"/>
              </w:rPr>
              <w:t>27,0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4D17" w:rsidRPr="001F3EB8" w:rsidRDefault="00DF4D17" w:rsidP="000C1505">
            <w:pPr>
              <w:pStyle w:val="ConsPlusCell"/>
              <w:jc w:val="center"/>
              <w:rPr>
                <w:sz w:val="20"/>
                <w:szCs w:val="20"/>
              </w:rPr>
            </w:pPr>
            <w:r w:rsidRPr="001F3EB8">
              <w:rPr>
                <w:sz w:val="20"/>
                <w:szCs w:val="20"/>
              </w:rPr>
              <w:t>-</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DF4D17" w:rsidRPr="001F3EB8" w:rsidRDefault="00DF4D17" w:rsidP="00713E1B">
            <w:pPr>
              <w:pStyle w:val="ConsPlusCell"/>
              <w:jc w:val="center"/>
              <w:rPr>
                <w:sz w:val="20"/>
                <w:szCs w:val="20"/>
              </w:rPr>
            </w:pPr>
            <w:r w:rsidRPr="001F3EB8">
              <w:rPr>
                <w:sz w:val="20"/>
                <w:szCs w:val="20"/>
              </w:rPr>
              <w:t>-</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0C1505">
            <w:pPr>
              <w:pStyle w:val="ConsPlusCell"/>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0C1505">
            <w:pPr>
              <w:pStyle w:val="ConsPlusCell"/>
              <w:jc w:val="center"/>
              <w:rPr>
                <w:sz w:val="20"/>
                <w:szCs w:val="20"/>
              </w:rPr>
            </w:pPr>
          </w:p>
        </w:tc>
      </w:tr>
      <w:tr w:rsidR="00713E1B" w:rsidRPr="001F3EB8" w:rsidTr="005E6C98">
        <w:trPr>
          <w:trHeight w:val="125"/>
          <w:tblCellSpacing w:w="5" w:type="nil"/>
        </w:trPr>
        <w:tc>
          <w:tcPr>
            <w:tcW w:w="1709" w:type="dxa"/>
            <w:vMerge/>
            <w:tcBorders>
              <w:left w:val="single" w:sz="4" w:space="0" w:color="auto"/>
              <w:bottom w:val="single" w:sz="4" w:space="0" w:color="auto"/>
              <w:right w:val="single" w:sz="4" w:space="0" w:color="auto"/>
            </w:tcBorders>
          </w:tcPr>
          <w:p w:rsidR="00713E1B" w:rsidRPr="001F3EB8" w:rsidRDefault="00713E1B" w:rsidP="00A226E9">
            <w:pPr>
              <w:pStyle w:val="ConsPlusCell"/>
              <w:rPr>
                <w:snapToGrid w:val="0"/>
                <w:sz w:val="20"/>
                <w:szCs w:val="20"/>
              </w:rPr>
            </w:pPr>
          </w:p>
        </w:tc>
        <w:tc>
          <w:tcPr>
            <w:tcW w:w="4131" w:type="dxa"/>
            <w:vMerge/>
            <w:tcBorders>
              <w:left w:val="single" w:sz="4" w:space="0" w:color="auto"/>
              <w:bottom w:val="single" w:sz="4" w:space="0" w:color="auto"/>
              <w:right w:val="single" w:sz="4" w:space="0" w:color="auto"/>
            </w:tcBorders>
          </w:tcPr>
          <w:p w:rsidR="00713E1B" w:rsidRPr="001F3EB8" w:rsidRDefault="00713E1B" w:rsidP="00A226E9">
            <w:pPr>
              <w:pStyle w:val="ConsPlusCell"/>
              <w:rPr>
                <w:snapToGrid w:val="0"/>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федеральный  бюджет         </w:t>
            </w:r>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713E1B">
            <w:pPr>
              <w:pStyle w:val="ab"/>
              <w:widowControl w:val="0"/>
              <w:autoSpaceDE w:val="0"/>
              <w:autoSpaceDN w:val="0"/>
              <w:adjustRightInd w:val="0"/>
              <w:jc w:val="center"/>
              <w:rPr>
                <w:rFonts w:ascii="Times New Roman" w:hAnsi="Times New Roman"/>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r>
      <w:tr w:rsidR="00713E1B" w:rsidRPr="001F3EB8" w:rsidTr="005E6C98">
        <w:trPr>
          <w:trHeight w:val="125"/>
          <w:tblCellSpacing w:w="5" w:type="nil"/>
        </w:trPr>
        <w:tc>
          <w:tcPr>
            <w:tcW w:w="1709" w:type="dxa"/>
            <w:vMerge/>
            <w:tcBorders>
              <w:left w:val="single" w:sz="4" w:space="0" w:color="auto"/>
              <w:bottom w:val="single" w:sz="4" w:space="0" w:color="auto"/>
              <w:right w:val="single" w:sz="4" w:space="0" w:color="auto"/>
            </w:tcBorders>
          </w:tcPr>
          <w:p w:rsidR="00713E1B" w:rsidRPr="001F3EB8" w:rsidRDefault="00713E1B" w:rsidP="00A226E9">
            <w:pPr>
              <w:pStyle w:val="ConsPlusCell"/>
              <w:rPr>
                <w:snapToGrid w:val="0"/>
                <w:sz w:val="20"/>
                <w:szCs w:val="20"/>
              </w:rPr>
            </w:pPr>
          </w:p>
        </w:tc>
        <w:tc>
          <w:tcPr>
            <w:tcW w:w="4131" w:type="dxa"/>
            <w:vMerge/>
            <w:tcBorders>
              <w:left w:val="single" w:sz="4" w:space="0" w:color="auto"/>
              <w:bottom w:val="single" w:sz="4" w:space="0" w:color="auto"/>
              <w:right w:val="single" w:sz="4" w:space="0" w:color="auto"/>
            </w:tcBorders>
          </w:tcPr>
          <w:p w:rsidR="00713E1B" w:rsidRPr="001F3EB8" w:rsidRDefault="00713E1B" w:rsidP="00A226E9">
            <w:pPr>
              <w:pStyle w:val="ConsPlusCell"/>
              <w:rPr>
                <w:snapToGrid w:val="0"/>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республиканский бюджет Республики Коми</w:t>
            </w:r>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713E1B">
            <w:pPr>
              <w:pStyle w:val="ab"/>
              <w:widowControl w:val="0"/>
              <w:autoSpaceDE w:val="0"/>
              <w:autoSpaceDN w:val="0"/>
              <w:adjustRightInd w:val="0"/>
              <w:jc w:val="center"/>
              <w:rPr>
                <w:rFonts w:ascii="Times New Roman" w:hAnsi="Times New Roman"/>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r>
      <w:tr w:rsidR="00E852D6" w:rsidRPr="001F3EB8" w:rsidTr="005E6C98">
        <w:trPr>
          <w:trHeight w:val="125"/>
          <w:tblCellSpacing w:w="5" w:type="nil"/>
        </w:trPr>
        <w:tc>
          <w:tcPr>
            <w:tcW w:w="1709" w:type="dxa"/>
            <w:vMerge/>
            <w:tcBorders>
              <w:left w:val="single" w:sz="4" w:space="0" w:color="auto"/>
              <w:bottom w:val="single" w:sz="4" w:space="0" w:color="auto"/>
              <w:right w:val="single" w:sz="4" w:space="0" w:color="auto"/>
            </w:tcBorders>
          </w:tcPr>
          <w:p w:rsidR="00E852D6" w:rsidRPr="001F3EB8" w:rsidRDefault="00E852D6" w:rsidP="00A226E9">
            <w:pPr>
              <w:pStyle w:val="ConsPlusCell"/>
              <w:rPr>
                <w:snapToGrid w:val="0"/>
                <w:sz w:val="20"/>
                <w:szCs w:val="20"/>
              </w:rPr>
            </w:pPr>
          </w:p>
        </w:tc>
        <w:tc>
          <w:tcPr>
            <w:tcW w:w="4131" w:type="dxa"/>
            <w:vMerge/>
            <w:tcBorders>
              <w:left w:val="single" w:sz="4" w:space="0" w:color="auto"/>
              <w:bottom w:val="single" w:sz="4" w:space="0" w:color="auto"/>
              <w:right w:val="single" w:sz="4" w:space="0" w:color="auto"/>
            </w:tcBorders>
          </w:tcPr>
          <w:p w:rsidR="00E852D6" w:rsidRPr="001F3EB8" w:rsidRDefault="00E852D6" w:rsidP="00A226E9">
            <w:pPr>
              <w:pStyle w:val="ConsPlusCell"/>
              <w:rPr>
                <w:snapToGrid w:val="0"/>
                <w:sz w:val="20"/>
                <w:szCs w:val="20"/>
              </w:rPr>
            </w:pPr>
          </w:p>
        </w:tc>
        <w:tc>
          <w:tcPr>
            <w:tcW w:w="2565" w:type="dxa"/>
            <w:tcBorders>
              <w:top w:val="single" w:sz="4" w:space="0" w:color="auto"/>
              <w:left w:val="single" w:sz="4" w:space="0" w:color="auto"/>
              <w:bottom w:val="single" w:sz="4" w:space="0" w:color="auto"/>
              <w:right w:val="single" w:sz="4" w:space="0" w:color="auto"/>
            </w:tcBorders>
          </w:tcPr>
          <w:p w:rsidR="00E852D6" w:rsidRPr="001F3EB8" w:rsidRDefault="00E852D6" w:rsidP="00A226E9">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бюджет муниципального образования муниципального района «Койгородский» </w:t>
            </w:r>
          </w:p>
        </w:tc>
        <w:tc>
          <w:tcPr>
            <w:tcW w:w="951" w:type="dxa"/>
            <w:tcBorders>
              <w:top w:val="single" w:sz="4" w:space="0" w:color="auto"/>
              <w:left w:val="single" w:sz="4" w:space="0" w:color="auto"/>
              <w:bottom w:val="single" w:sz="4" w:space="0" w:color="auto"/>
              <w:right w:val="single" w:sz="4" w:space="0" w:color="auto"/>
            </w:tcBorders>
          </w:tcPr>
          <w:p w:rsidR="00E852D6" w:rsidRPr="001F3EB8" w:rsidRDefault="00E852D6" w:rsidP="000C1505">
            <w:pPr>
              <w:pStyle w:val="ConsPlusCell"/>
              <w:jc w:val="center"/>
              <w:rPr>
                <w:sz w:val="20"/>
                <w:szCs w:val="20"/>
              </w:rPr>
            </w:pPr>
            <w:r w:rsidRPr="001F3EB8">
              <w:rPr>
                <w:sz w:val="20"/>
                <w:szCs w:val="20"/>
              </w:rPr>
              <w:t>-</w:t>
            </w:r>
          </w:p>
        </w:tc>
        <w:tc>
          <w:tcPr>
            <w:tcW w:w="957" w:type="dxa"/>
            <w:tcBorders>
              <w:top w:val="single" w:sz="4" w:space="0" w:color="auto"/>
              <w:left w:val="single" w:sz="4" w:space="0" w:color="auto"/>
              <w:bottom w:val="single" w:sz="4" w:space="0" w:color="auto"/>
              <w:right w:val="single" w:sz="4" w:space="0" w:color="auto"/>
            </w:tcBorders>
          </w:tcPr>
          <w:p w:rsidR="00E852D6" w:rsidRPr="001F3EB8" w:rsidRDefault="00F46914" w:rsidP="00563859">
            <w:pPr>
              <w:pStyle w:val="ConsPlusCell"/>
              <w:jc w:val="center"/>
              <w:rPr>
                <w:sz w:val="20"/>
                <w:szCs w:val="20"/>
              </w:rPr>
            </w:pPr>
            <w:r w:rsidRPr="001F3EB8">
              <w:rPr>
                <w:sz w:val="20"/>
                <w:szCs w:val="20"/>
              </w:rPr>
              <w:t>4</w:t>
            </w:r>
            <w:r w:rsidR="00187907" w:rsidRPr="001F3EB8">
              <w:rPr>
                <w:sz w:val="20"/>
                <w:szCs w:val="20"/>
              </w:rPr>
              <w:t>7</w:t>
            </w:r>
            <w:r w:rsidR="00E852D6" w:rsidRPr="001F3EB8">
              <w:rPr>
                <w:sz w:val="20"/>
                <w:szCs w:val="20"/>
              </w:rPr>
              <w:t>,8308</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E852D6" w:rsidRPr="001F3EB8" w:rsidRDefault="00840124" w:rsidP="00840124">
            <w:pPr>
              <w:jc w:val="center"/>
            </w:pPr>
            <w:r w:rsidRPr="001F3EB8">
              <w:rPr>
                <w:sz w:val="20"/>
                <w:szCs w:val="20"/>
              </w:rPr>
              <w:t>27,0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4D17" w:rsidRPr="001F3EB8" w:rsidRDefault="00DF4D17" w:rsidP="000C1505">
            <w:pPr>
              <w:pStyle w:val="ConsPlusCell"/>
              <w:jc w:val="center"/>
              <w:rPr>
                <w:sz w:val="20"/>
                <w:szCs w:val="20"/>
              </w:rPr>
            </w:pPr>
            <w:r w:rsidRPr="001F3EB8">
              <w:rPr>
                <w:sz w:val="20"/>
                <w:szCs w:val="20"/>
              </w:rPr>
              <w:t>-</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DF4D17" w:rsidRPr="001F3EB8" w:rsidRDefault="00DF4D17" w:rsidP="00713E1B">
            <w:pPr>
              <w:pStyle w:val="ConsPlusCell"/>
              <w:jc w:val="center"/>
              <w:rPr>
                <w:sz w:val="20"/>
                <w:szCs w:val="20"/>
              </w:rPr>
            </w:pPr>
            <w:r w:rsidRPr="001F3EB8">
              <w:rPr>
                <w:sz w:val="20"/>
                <w:szCs w:val="20"/>
              </w:rPr>
              <w:t>-</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E852D6" w:rsidRPr="001F3EB8" w:rsidRDefault="00E852D6" w:rsidP="000C1505">
            <w:pPr>
              <w:pStyle w:val="ConsPlusCell"/>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E852D6" w:rsidRPr="001F3EB8" w:rsidRDefault="00E852D6" w:rsidP="000C1505">
            <w:pPr>
              <w:pStyle w:val="ConsPlusCell"/>
              <w:jc w:val="center"/>
              <w:rPr>
                <w:sz w:val="20"/>
                <w:szCs w:val="20"/>
              </w:rPr>
            </w:pPr>
          </w:p>
        </w:tc>
      </w:tr>
      <w:tr w:rsidR="00713E1B" w:rsidRPr="001F3EB8" w:rsidTr="005E6C98">
        <w:trPr>
          <w:trHeight w:val="125"/>
          <w:tblCellSpacing w:w="5" w:type="nil"/>
        </w:trPr>
        <w:tc>
          <w:tcPr>
            <w:tcW w:w="1709" w:type="dxa"/>
            <w:vMerge/>
            <w:tcBorders>
              <w:left w:val="single" w:sz="4" w:space="0" w:color="auto"/>
              <w:bottom w:val="single" w:sz="4" w:space="0" w:color="auto"/>
              <w:right w:val="single" w:sz="4" w:space="0" w:color="auto"/>
            </w:tcBorders>
          </w:tcPr>
          <w:p w:rsidR="00713E1B" w:rsidRPr="001F3EB8" w:rsidRDefault="00713E1B" w:rsidP="00A226E9">
            <w:pPr>
              <w:pStyle w:val="ConsPlusCell"/>
              <w:rPr>
                <w:snapToGrid w:val="0"/>
                <w:sz w:val="20"/>
                <w:szCs w:val="20"/>
              </w:rPr>
            </w:pPr>
          </w:p>
        </w:tc>
        <w:tc>
          <w:tcPr>
            <w:tcW w:w="4131" w:type="dxa"/>
            <w:vMerge/>
            <w:tcBorders>
              <w:left w:val="single" w:sz="4" w:space="0" w:color="auto"/>
              <w:bottom w:val="single" w:sz="4" w:space="0" w:color="auto"/>
              <w:right w:val="single" w:sz="4" w:space="0" w:color="auto"/>
            </w:tcBorders>
          </w:tcPr>
          <w:p w:rsidR="00713E1B" w:rsidRPr="001F3EB8" w:rsidRDefault="00713E1B" w:rsidP="00A226E9">
            <w:pPr>
              <w:pStyle w:val="ConsPlusCell"/>
              <w:rPr>
                <w:snapToGrid w:val="0"/>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средства от  приносящей  доход  деятельности   </w:t>
            </w:r>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713E1B">
            <w:pPr>
              <w:pStyle w:val="ab"/>
              <w:widowControl w:val="0"/>
              <w:autoSpaceDE w:val="0"/>
              <w:autoSpaceDN w:val="0"/>
              <w:adjustRightInd w:val="0"/>
              <w:jc w:val="center"/>
              <w:rPr>
                <w:rFonts w:ascii="Times New Roman" w:hAnsi="Times New Roman"/>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r>
      <w:tr w:rsidR="00713E1B" w:rsidRPr="001F3EB8" w:rsidTr="005E6C98">
        <w:trPr>
          <w:trHeight w:val="125"/>
          <w:tblCellSpacing w:w="5" w:type="nil"/>
        </w:trPr>
        <w:tc>
          <w:tcPr>
            <w:tcW w:w="1709" w:type="dxa"/>
            <w:vMerge/>
            <w:tcBorders>
              <w:left w:val="single" w:sz="4" w:space="0" w:color="auto"/>
              <w:bottom w:val="single" w:sz="4" w:space="0" w:color="auto"/>
              <w:right w:val="single" w:sz="4" w:space="0" w:color="auto"/>
            </w:tcBorders>
          </w:tcPr>
          <w:p w:rsidR="00713E1B" w:rsidRPr="001F3EB8" w:rsidRDefault="00713E1B" w:rsidP="00A226E9">
            <w:pPr>
              <w:pStyle w:val="ConsPlusCell"/>
              <w:rPr>
                <w:snapToGrid w:val="0"/>
                <w:sz w:val="20"/>
                <w:szCs w:val="20"/>
              </w:rPr>
            </w:pPr>
          </w:p>
        </w:tc>
        <w:tc>
          <w:tcPr>
            <w:tcW w:w="4131" w:type="dxa"/>
            <w:vMerge/>
            <w:tcBorders>
              <w:left w:val="single" w:sz="4" w:space="0" w:color="auto"/>
              <w:bottom w:val="single" w:sz="4" w:space="0" w:color="auto"/>
              <w:right w:val="single" w:sz="4" w:space="0" w:color="auto"/>
            </w:tcBorders>
          </w:tcPr>
          <w:p w:rsidR="00713E1B" w:rsidRPr="001F3EB8" w:rsidRDefault="00713E1B" w:rsidP="00A226E9">
            <w:pPr>
              <w:pStyle w:val="ConsPlusCell"/>
              <w:rPr>
                <w:snapToGrid w:val="0"/>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юридические лица </w:t>
            </w:r>
            <w:hyperlink w:anchor="Par827" w:history="1"/>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713E1B">
            <w:pPr>
              <w:pStyle w:val="ab"/>
              <w:widowControl w:val="0"/>
              <w:autoSpaceDE w:val="0"/>
              <w:autoSpaceDN w:val="0"/>
              <w:adjustRightInd w:val="0"/>
              <w:jc w:val="center"/>
              <w:rPr>
                <w:rFonts w:ascii="Times New Roman" w:hAnsi="Times New Roman"/>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r>
      <w:tr w:rsidR="00713E1B" w:rsidRPr="001F3EB8" w:rsidTr="005E6C98">
        <w:trPr>
          <w:trHeight w:val="125"/>
          <w:tblCellSpacing w:w="5" w:type="nil"/>
        </w:trPr>
        <w:tc>
          <w:tcPr>
            <w:tcW w:w="1709" w:type="dxa"/>
            <w:vMerge w:val="restart"/>
            <w:tcBorders>
              <w:top w:val="single" w:sz="4" w:space="0" w:color="auto"/>
              <w:left w:val="single" w:sz="4" w:space="0" w:color="auto"/>
              <w:right w:val="single" w:sz="4" w:space="0" w:color="auto"/>
            </w:tcBorders>
          </w:tcPr>
          <w:p w:rsidR="00713E1B" w:rsidRPr="001F3EB8" w:rsidRDefault="00713E1B" w:rsidP="00454FAF">
            <w:pPr>
              <w:pStyle w:val="ConsPlusCell"/>
              <w:rPr>
                <w:sz w:val="20"/>
                <w:szCs w:val="20"/>
              </w:rPr>
            </w:pPr>
            <w:r w:rsidRPr="001F3EB8">
              <w:rPr>
                <w:sz w:val="20"/>
                <w:szCs w:val="20"/>
              </w:rPr>
              <w:t xml:space="preserve">Основное </w:t>
            </w:r>
            <w:r w:rsidRPr="001F3EB8">
              <w:rPr>
                <w:sz w:val="20"/>
                <w:szCs w:val="20"/>
              </w:rPr>
              <w:br/>
              <w:t>мероприятие  3.2.3</w:t>
            </w:r>
          </w:p>
        </w:tc>
        <w:tc>
          <w:tcPr>
            <w:tcW w:w="4131" w:type="dxa"/>
            <w:vMerge w:val="restart"/>
            <w:tcBorders>
              <w:top w:val="single" w:sz="4" w:space="0" w:color="auto"/>
              <w:left w:val="single" w:sz="4" w:space="0" w:color="auto"/>
              <w:right w:val="single" w:sz="4" w:space="0" w:color="auto"/>
            </w:tcBorders>
          </w:tcPr>
          <w:p w:rsidR="00713E1B" w:rsidRPr="001F3EB8" w:rsidRDefault="00713E1B" w:rsidP="00A226E9">
            <w:pPr>
              <w:widowControl w:val="0"/>
              <w:autoSpaceDE w:val="0"/>
              <w:autoSpaceDN w:val="0"/>
              <w:adjustRightInd w:val="0"/>
              <w:rPr>
                <w:sz w:val="20"/>
                <w:szCs w:val="20"/>
              </w:rPr>
            </w:pPr>
            <w:r w:rsidRPr="001F3EB8">
              <w:rPr>
                <w:sz w:val="20"/>
                <w:szCs w:val="20"/>
              </w:rPr>
              <w:t>Содействие развитию производства и реализации изделий народных промыслов и ремесел, рекламно-сувенирной продукции</w:t>
            </w:r>
          </w:p>
          <w:p w:rsidR="00713E1B" w:rsidRPr="001F3EB8" w:rsidRDefault="00713E1B" w:rsidP="00A226E9">
            <w:pPr>
              <w:widowControl w:val="0"/>
              <w:autoSpaceDE w:val="0"/>
              <w:autoSpaceDN w:val="0"/>
              <w:adjustRightInd w:val="0"/>
              <w:outlineLvl w:val="3"/>
              <w:rPr>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Всего:         </w:t>
            </w:r>
            <w:r w:rsidRPr="001F3EB8">
              <w:rPr>
                <w:rFonts w:ascii="Times New Roman" w:hAnsi="Times New Roman" w:cs="Times New Roman"/>
                <w:sz w:val="20"/>
                <w:szCs w:val="20"/>
              </w:rPr>
              <w:br/>
              <w:t xml:space="preserve">в том числе:   </w:t>
            </w:r>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ConsPlusCell"/>
              <w:jc w:val="center"/>
              <w:rPr>
                <w:sz w:val="20"/>
                <w:szCs w:val="20"/>
              </w:rPr>
            </w:pPr>
            <w:r w:rsidRPr="001F3EB8">
              <w:rPr>
                <w:sz w:val="20"/>
                <w:szCs w:val="20"/>
              </w:rPr>
              <w:t>-</w:t>
            </w: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ConsPlusCell"/>
              <w:jc w:val="center"/>
              <w:rPr>
                <w:sz w:val="20"/>
                <w:szCs w:val="20"/>
              </w:rPr>
            </w:pPr>
            <w:r w:rsidRPr="001F3EB8">
              <w:rPr>
                <w:sz w:val="20"/>
                <w:szCs w:val="20"/>
              </w:rPr>
              <w:t>15,0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840124" w:rsidRPr="001F3EB8" w:rsidRDefault="00840124" w:rsidP="00A226E9">
            <w:pPr>
              <w:pStyle w:val="ConsPlusCell"/>
              <w:jc w:val="center"/>
              <w:rPr>
                <w:sz w:val="20"/>
                <w:szCs w:val="20"/>
              </w:rPr>
            </w:pPr>
            <w:r w:rsidRPr="001F3EB8">
              <w:rPr>
                <w:sz w:val="20"/>
                <w:szCs w:val="20"/>
              </w:rPr>
              <w:t>13,23</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4D17" w:rsidRPr="001F3EB8" w:rsidRDefault="00DF4D17" w:rsidP="00A226E9">
            <w:pPr>
              <w:pStyle w:val="ConsPlusCell"/>
              <w:jc w:val="center"/>
              <w:rPr>
                <w:sz w:val="20"/>
                <w:szCs w:val="20"/>
              </w:rPr>
            </w:pPr>
            <w:r w:rsidRPr="001F3EB8">
              <w:rPr>
                <w:sz w:val="20"/>
                <w:szCs w:val="20"/>
              </w:rPr>
              <w:t>-</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DF4D17" w:rsidRPr="001F3EB8" w:rsidRDefault="00DF4D17" w:rsidP="00713E1B">
            <w:pPr>
              <w:pStyle w:val="ConsPlusCell"/>
              <w:jc w:val="center"/>
              <w:rPr>
                <w:sz w:val="20"/>
                <w:szCs w:val="20"/>
              </w:rPr>
            </w:pPr>
            <w:r w:rsidRPr="001F3EB8">
              <w:rPr>
                <w:sz w:val="20"/>
                <w:szCs w:val="20"/>
              </w:rPr>
              <w:t>-</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ConsPlusCell"/>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ConsPlusCell"/>
              <w:jc w:val="center"/>
              <w:rPr>
                <w:sz w:val="20"/>
                <w:szCs w:val="20"/>
              </w:rPr>
            </w:pPr>
          </w:p>
        </w:tc>
      </w:tr>
      <w:tr w:rsidR="00713E1B" w:rsidRPr="001F3EB8" w:rsidTr="005E6C98">
        <w:trPr>
          <w:trHeight w:val="125"/>
          <w:tblCellSpacing w:w="5" w:type="nil"/>
        </w:trPr>
        <w:tc>
          <w:tcPr>
            <w:tcW w:w="1709" w:type="dxa"/>
            <w:vMerge/>
            <w:tcBorders>
              <w:left w:val="single" w:sz="4" w:space="0" w:color="auto"/>
              <w:right w:val="single" w:sz="4" w:space="0" w:color="auto"/>
            </w:tcBorders>
          </w:tcPr>
          <w:p w:rsidR="00713E1B" w:rsidRPr="001F3EB8" w:rsidRDefault="00713E1B" w:rsidP="00A226E9">
            <w:pPr>
              <w:pStyle w:val="ConsPlusCell"/>
              <w:rPr>
                <w:snapToGrid w:val="0"/>
                <w:sz w:val="20"/>
                <w:szCs w:val="20"/>
              </w:rPr>
            </w:pPr>
          </w:p>
        </w:tc>
        <w:tc>
          <w:tcPr>
            <w:tcW w:w="4131" w:type="dxa"/>
            <w:vMerge/>
            <w:tcBorders>
              <w:left w:val="single" w:sz="4" w:space="0" w:color="auto"/>
              <w:right w:val="single" w:sz="4" w:space="0" w:color="auto"/>
            </w:tcBorders>
          </w:tcPr>
          <w:p w:rsidR="00713E1B" w:rsidRPr="001F3EB8" w:rsidRDefault="00713E1B" w:rsidP="00A226E9">
            <w:pPr>
              <w:pStyle w:val="ConsPlusCell"/>
              <w:rPr>
                <w:snapToGrid w:val="0"/>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федеральный  бюджет         </w:t>
            </w:r>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713E1B">
            <w:pPr>
              <w:pStyle w:val="ab"/>
              <w:widowControl w:val="0"/>
              <w:autoSpaceDE w:val="0"/>
              <w:autoSpaceDN w:val="0"/>
              <w:adjustRightInd w:val="0"/>
              <w:jc w:val="center"/>
              <w:rPr>
                <w:rFonts w:ascii="Times New Roman" w:hAnsi="Times New Roman"/>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r>
      <w:tr w:rsidR="00713E1B" w:rsidRPr="001F3EB8" w:rsidTr="005E6C98">
        <w:trPr>
          <w:trHeight w:val="125"/>
          <w:tblCellSpacing w:w="5" w:type="nil"/>
        </w:trPr>
        <w:tc>
          <w:tcPr>
            <w:tcW w:w="1709" w:type="dxa"/>
            <w:vMerge/>
            <w:tcBorders>
              <w:left w:val="single" w:sz="4" w:space="0" w:color="auto"/>
              <w:right w:val="single" w:sz="4" w:space="0" w:color="auto"/>
            </w:tcBorders>
          </w:tcPr>
          <w:p w:rsidR="00713E1B" w:rsidRPr="001F3EB8" w:rsidRDefault="00713E1B" w:rsidP="00A226E9">
            <w:pPr>
              <w:pStyle w:val="ConsPlusCell"/>
              <w:rPr>
                <w:snapToGrid w:val="0"/>
                <w:sz w:val="20"/>
                <w:szCs w:val="20"/>
              </w:rPr>
            </w:pPr>
          </w:p>
        </w:tc>
        <w:tc>
          <w:tcPr>
            <w:tcW w:w="4131" w:type="dxa"/>
            <w:vMerge/>
            <w:tcBorders>
              <w:left w:val="single" w:sz="4" w:space="0" w:color="auto"/>
              <w:right w:val="single" w:sz="4" w:space="0" w:color="auto"/>
            </w:tcBorders>
          </w:tcPr>
          <w:p w:rsidR="00713E1B" w:rsidRPr="001F3EB8" w:rsidRDefault="00713E1B" w:rsidP="00A226E9">
            <w:pPr>
              <w:pStyle w:val="ConsPlusCell"/>
              <w:rPr>
                <w:snapToGrid w:val="0"/>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республиканский бюджет Республики Коми</w:t>
            </w:r>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713E1B">
            <w:pPr>
              <w:pStyle w:val="ab"/>
              <w:widowControl w:val="0"/>
              <w:autoSpaceDE w:val="0"/>
              <w:autoSpaceDN w:val="0"/>
              <w:adjustRightInd w:val="0"/>
              <w:jc w:val="center"/>
              <w:rPr>
                <w:rFonts w:ascii="Times New Roman" w:hAnsi="Times New Roman"/>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r>
      <w:tr w:rsidR="00713E1B" w:rsidRPr="001F3EB8" w:rsidTr="005E6C98">
        <w:trPr>
          <w:trHeight w:val="125"/>
          <w:tblCellSpacing w:w="5" w:type="nil"/>
        </w:trPr>
        <w:tc>
          <w:tcPr>
            <w:tcW w:w="1709" w:type="dxa"/>
            <w:vMerge/>
            <w:tcBorders>
              <w:left w:val="single" w:sz="4" w:space="0" w:color="auto"/>
              <w:right w:val="single" w:sz="4" w:space="0" w:color="auto"/>
            </w:tcBorders>
          </w:tcPr>
          <w:p w:rsidR="00713E1B" w:rsidRPr="001F3EB8" w:rsidRDefault="00713E1B" w:rsidP="00A226E9">
            <w:pPr>
              <w:pStyle w:val="ConsPlusCell"/>
              <w:rPr>
                <w:snapToGrid w:val="0"/>
                <w:sz w:val="20"/>
                <w:szCs w:val="20"/>
              </w:rPr>
            </w:pPr>
          </w:p>
        </w:tc>
        <w:tc>
          <w:tcPr>
            <w:tcW w:w="4131" w:type="dxa"/>
            <w:vMerge/>
            <w:tcBorders>
              <w:left w:val="single" w:sz="4" w:space="0" w:color="auto"/>
              <w:right w:val="single" w:sz="4" w:space="0" w:color="auto"/>
            </w:tcBorders>
          </w:tcPr>
          <w:p w:rsidR="00713E1B" w:rsidRPr="001F3EB8" w:rsidRDefault="00713E1B" w:rsidP="00A226E9">
            <w:pPr>
              <w:pStyle w:val="ConsPlusCell"/>
              <w:rPr>
                <w:snapToGrid w:val="0"/>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бюджет муниципального образования муниципального района «Койгородский» </w:t>
            </w:r>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ConsPlusCell"/>
              <w:jc w:val="center"/>
              <w:rPr>
                <w:sz w:val="20"/>
                <w:szCs w:val="20"/>
              </w:rPr>
            </w:pPr>
            <w:r w:rsidRPr="001F3EB8">
              <w:rPr>
                <w:sz w:val="20"/>
                <w:szCs w:val="20"/>
              </w:rPr>
              <w:t>-</w:t>
            </w: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ConsPlusCell"/>
              <w:jc w:val="center"/>
              <w:rPr>
                <w:sz w:val="20"/>
                <w:szCs w:val="20"/>
              </w:rPr>
            </w:pPr>
            <w:r w:rsidRPr="001F3EB8">
              <w:rPr>
                <w:sz w:val="20"/>
                <w:szCs w:val="20"/>
              </w:rPr>
              <w:t>15,0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840124" w:rsidRPr="001F3EB8" w:rsidRDefault="00840124" w:rsidP="00676E44">
            <w:pPr>
              <w:pStyle w:val="ConsPlusCell"/>
              <w:jc w:val="center"/>
              <w:rPr>
                <w:sz w:val="20"/>
                <w:szCs w:val="20"/>
              </w:rPr>
            </w:pPr>
            <w:r w:rsidRPr="001F3EB8">
              <w:rPr>
                <w:sz w:val="20"/>
                <w:szCs w:val="20"/>
              </w:rPr>
              <w:t>13,23</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4D17" w:rsidRPr="001F3EB8" w:rsidRDefault="00DF4D17" w:rsidP="00A226E9">
            <w:pPr>
              <w:pStyle w:val="ConsPlusCell"/>
              <w:jc w:val="center"/>
              <w:rPr>
                <w:sz w:val="20"/>
                <w:szCs w:val="20"/>
              </w:rPr>
            </w:pPr>
            <w:r w:rsidRPr="001F3EB8">
              <w:rPr>
                <w:sz w:val="20"/>
                <w:szCs w:val="20"/>
              </w:rPr>
              <w:t>-</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DF4D17" w:rsidRPr="001F3EB8" w:rsidRDefault="00DF4D17" w:rsidP="00713E1B">
            <w:pPr>
              <w:pStyle w:val="ConsPlusCell"/>
              <w:jc w:val="center"/>
              <w:rPr>
                <w:sz w:val="20"/>
                <w:szCs w:val="20"/>
              </w:rPr>
            </w:pPr>
            <w:r w:rsidRPr="001F3EB8">
              <w:rPr>
                <w:sz w:val="20"/>
                <w:szCs w:val="20"/>
              </w:rPr>
              <w:t>-</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ConsPlusCell"/>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ConsPlusCell"/>
              <w:jc w:val="center"/>
              <w:rPr>
                <w:sz w:val="20"/>
                <w:szCs w:val="20"/>
              </w:rPr>
            </w:pPr>
          </w:p>
        </w:tc>
      </w:tr>
      <w:tr w:rsidR="00713E1B" w:rsidRPr="001F3EB8" w:rsidTr="005E6C98">
        <w:trPr>
          <w:trHeight w:val="125"/>
          <w:tblCellSpacing w:w="5" w:type="nil"/>
        </w:trPr>
        <w:tc>
          <w:tcPr>
            <w:tcW w:w="1709" w:type="dxa"/>
            <w:vMerge/>
            <w:tcBorders>
              <w:left w:val="single" w:sz="4" w:space="0" w:color="auto"/>
              <w:right w:val="single" w:sz="4" w:space="0" w:color="auto"/>
            </w:tcBorders>
          </w:tcPr>
          <w:p w:rsidR="00713E1B" w:rsidRPr="001F3EB8" w:rsidRDefault="00713E1B" w:rsidP="00A226E9">
            <w:pPr>
              <w:pStyle w:val="ConsPlusCell"/>
              <w:rPr>
                <w:snapToGrid w:val="0"/>
                <w:sz w:val="20"/>
                <w:szCs w:val="20"/>
              </w:rPr>
            </w:pPr>
          </w:p>
        </w:tc>
        <w:tc>
          <w:tcPr>
            <w:tcW w:w="4131" w:type="dxa"/>
            <w:vMerge/>
            <w:tcBorders>
              <w:left w:val="single" w:sz="4" w:space="0" w:color="auto"/>
              <w:right w:val="single" w:sz="4" w:space="0" w:color="auto"/>
            </w:tcBorders>
          </w:tcPr>
          <w:p w:rsidR="00713E1B" w:rsidRPr="001F3EB8" w:rsidRDefault="00713E1B" w:rsidP="00A226E9">
            <w:pPr>
              <w:pStyle w:val="ConsPlusCell"/>
              <w:rPr>
                <w:snapToGrid w:val="0"/>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средства от  приносящей  доход  деятельности   </w:t>
            </w:r>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713E1B">
            <w:pPr>
              <w:pStyle w:val="ab"/>
              <w:widowControl w:val="0"/>
              <w:autoSpaceDE w:val="0"/>
              <w:autoSpaceDN w:val="0"/>
              <w:adjustRightInd w:val="0"/>
              <w:jc w:val="center"/>
              <w:rPr>
                <w:rFonts w:ascii="Times New Roman" w:hAnsi="Times New Roman"/>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r>
      <w:tr w:rsidR="00713E1B" w:rsidRPr="001F3EB8" w:rsidTr="005E6C98">
        <w:trPr>
          <w:trHeight w:val="280"/>
          <w:tblCellSpacing w:w="5" w:type="nil"/>
        </w:trPr>
        <w:tc>
          <w:tcPr>
            <w:tcW w:w="1709" w:type="dxa"/>
            <w:vMerge/>
            <w:tcBorders>
              <w:left w:val="single" w:sz="4" w:space="0" w:color="auto"/>
              <w:bottom w:val="single" w:sz="4" w:space="0" w:color="auto"/>
              <w:right w:val="single" w:sz="4" w:space="0" w:color="auto"/>
            </w:tcBorders>
          </w:tcPr>
          <w:p w:rsidR="00713E1B" w:rsidRPr="001F3EB8" w:rsidRDefault="00713E1B" w:rsidP="00A226E9">
            <w:pPr>
              <w:pStyle w:val="ConsPlusCell"/>
              <w:rPr>
                <w:snapToGrid w:val="0"/>
                <w:sz w:val="20"/>
                <w:szCs w:val="20"/>
              </w:rPr>
            </w:pPr>
          </w:p>
        </w:tc>
        <w:tc>
          <w:tcPr>
            <w:tcW w:w="4131" w:type="dxa"/>
            <w:vMerge/>
            <w:tcBorders>
              <w:left w:val="single" w:sz="4" w:space="0" w:color="auto"/>
              <w:bottom w:val="single" w:sz="4" w:space="0" w:color="auto"/>
              <w:right w:val="single" w:sz="4" w:space="0" w:color="auto"/>
            </w:tcBorders>
          </w:tcPr>
          <w:p w:rsidR="00713E1B" w:rsidRPr="001F3EB8" w:rsidRDefault="00713E1B" w:rsidP="00A226E9">
            <w:pPr>
              <w:pStyle w:val="ConsPlusCell"/>
              <w:rPr>
                <w:snapToGrid w:val="0"/>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rPr>
                <w:rFonts w:ascii="Times New Roman" w:hAnsi="Times New Roman" w:cs="Times New Roman"/>
                <w:sz w:val="20"/>
                <w:szCs w:val="20"/>
              </w:rPr>
            </w:pPr>
            <w:r w:rsidRPr="001F3EB8">
              <w:rPr>
                <w:rFonts w:ascii="Times New Roman" w:hAnsi="Times New Roman" w:cs="Times New Roman"/>
                <w:sz w:val="20"/>
                <w:szCs w:val="20"/>
              </w:rPr>
              <w:t xml:space="preserve">юридические лица </w:t>
            </w:r>
            <w:hyperlink w:anchor="Par827" w:history="1"/>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713E1B">
            <w:pPr>
              <w:pStyle w:val="ab"/>
              <w:widowControl w:val="0"/>
              <w:autoSpaceDE w:val="0"/>
              <w:autoSpaceDN w:val="0"/>
              <w:adjustRightInd w:val="0"/>
              <w:jc w:val="center"/>
              <w:rPr>
                <w:rFonts w:ascii="Times New Roman" w:hAnsi="Times New Roman"/>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A226E9">
            <w:pPr>
              <w:pStyle w:val="ab"/>
              <w:widowControl w:val="0"/>
              <w:autoSpaceDE w:val="0"/>
              <w:autoSpaceDN w:val="0"/>
              <w:adjustRightInd w:val="0"/>
              <w:jc w:val="center"/>
              <w:rPr>
                <w:rFonts w:ascii="Times New Roman" w:hAnsi="Times New Roman"/>
                <w:sz w:val="20"/>
                <w:szCs w:val="20"/>
              </w:rPr>
            </w:pPr>
          </w:p>
        </w:tc>
      </w:tr>
      <w:tr w:rsidR="00713E1B" w:rsidRPr="001F3EB8" w:rsidTr="005E6C98">
        <w:trPr>
          <w:trHeight w:val="125"/>
          <w:tblCellSpacing w:w="5" w:type="nil"/>
        </w:trPr>
        <w:tc>
          <w:tcPr>
            <w:tcW w:w="1709" w:type="dxa"/>
            <w:vMerge w:val="restart"/>
            <w:tcBorders>
              <w:top w:val="single" w:sz="4" w:space="0" w:color="auto"/>
              <w:left w:val="single" w:sz="4" w:space="0" w:color="auto"/>
              <w:bottom w:val="single" w:sz="4" w:space="0" w:color="auto"/>
              <w:right w:val="single" w:sz="4" w:space="0" w:color="auto"/>
            </w:tcBorders>
          </w:tcPr>
          <w:p w:rsidR="00713E1B" w:rsidRPr="001F3EB8" w:rsidRDefault="00713E1B" w:rsidP="00F95902">
            <w:pPr>
              <w:pStyle w:val="ConsPlusCell"/>
              <w:rPr>
                <w:snapToGrid w:val="0"/>
                <w:sz w:val="20"/>
                <w:szCs w:val="20"/>
              </w:rPr>
            </w:pPr>
            <w:r w:rsidRPr="001F3EB8">
              <w:rPr>
                <w:snapToGrid w:val="0"/>
                <w:sz w:val="20"/>
                <w:szCs w:val="20"/>
              </w:rPr>
              <w:t xml:space="preserve">Подпрограмма 4 </w:t>
            </w:r>
          </w:p>
          <w:p w:rsidR="00713E1B" w:rsidRPr="001F3EB8" w:rsidRDefault="00713E1B" w:rsidP="00F95902">
            <w:pPr>
              <w:pStyle w:val="ConsPlusCell"/>
              <w:rPr>
                <w:snapToGrid w:val="0"/>
                <w:sz w:val="20"/>
                <w:szCs w:val="20"/>
              </w:rPr>
            </w:pPr>
          </w:p>
        </w:tc>
        <w:tc>
          <w:tcPr>
            <w:tcW w:w="4131" w:type="dxa"/>
            <w:vMerge w:val="restart"/>
            <w:tcBorders>
              <w:top w:val="single" w:sz="4" w:space="0" w:color="auto"/>
              <w:left w:val="single" w:sz="4" w:space="0" w:color="auto"/>
              <w:bottom w:val="single" w:sz="4" w:space="0" w:color="auto"/>
              <w:right w:val="single" w:sz="4" w:space="0" w:color="auto"/>
            </w:tcBorders>
          </w:tcPr>
          <w:p w:rsidR="00713E1B" w:rsidRPr="001F3EB8" w:rsidRDefault="00713E1B" w:rsidP="00F4521F">
            <w:pPr>
              <w:pStyle w:val="ConsPlusCell"/>
              <w:rPr>
                <w:sz w:val="20"/>
                <w:szCs w:val="20"/>
              </w:rPr>
            </w:pPr>
            <w:r w:rsidRPr="001F3EB8">
              <w:rPr>
                <w:sz w:val="20"/>
                <w:szCs w:val="20"/>
              </w:rPr>
              <w:t xml:space="preserve"> Развитие кадрового потенциала в  МО МР «Койгородский»</w:t>
            </w: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F4521F">
            <w:pPr>
              <w:pStyle w:val="ConsPlusCell"/>
              <w:rPr>
                <w:sz w:val="20"/>
                <w:szCs w:val="20"/>
              </w:rPr>
            </w:pPr>
            <w:r w:rsidRPr="001F3EB8">
              <w:rPr>
                <w:sz w:val="20"/>
                <w:szCs w:val="20"/>
              </w:rPr>
              <w:t xml:space="preserve">Всего:         </w:t>
            </w:r>
            <w:r w:rsidRPr="001F3EB8">
              <w:rPr>
                <w:sz w:val="20"/>
                <w:szCs w:val="20"/>
              </w:rPr>
              <w:br/>
              <w:t xml:space="preserve">в том числе:   </w:t>
            </w:r>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F4521F">
            <w:pPr>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F4521F">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185,0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F4521F">
            <w:pPr>
              <w:pStyle w:val="ConsPlusCell"/>
              <w:jc w:val="center"/>
              <w:rPr>
                <w:sz w:val="20"/>
                <w:szCs w:val="20"/>
              </w:rPr>
            </w:pPr>
            <w:r w:rsidRPr="001F3EB8">
              <w:rPr>
                <w:sz w:val="20"/>
                <w:szCs w:val="20"/>
              </w:rPr>
              <w:t>185,0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C93E23" w:rsidP="00F4521F">
            <w:pPr>
              <w:pStyle w:val="ConsPlusCell"/>
              <w:jc w:val="center"/>
              <w:rPr>
                <w:sz w:val="20"/>
                <w:szCs w:val="20"/>
              </w:rPr>
            </w:pPr>
            <w:r w:rsidRPr="001F3EB8">
              <w:rPr>
                <w:sz w:val="20"/>
                <w:szCs w:val="20"/>
              </w:rPr>
              <w:t>0,0</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C93E23" w:rsidP="00713E1B">
            <w:pPr>
              <w:pStyle w:val="ConsPlusCell"/>
              <w:jc w:val="center"/>
              <w:rPr>
                <w:sz w:val="20"/>
                <w:szCs w:val="20"/>
              </w:rPr>
            </w:pPr>
            <w:r w:rsidRPr="001F3EB8">
              <w:rPr>
                <w:sz w:val="20"/>
                <w:szCs w:val="20"/>
              </w:rPr>
              <w:t>0,0</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C93E23" w:rsidP="00DF4D17">
            <w:pPr>
              <w:pStyle w:val="ConsPlusCell"/>
              <w:jc w:val="center"/>
              <w:rPr>
                <w:sz w:val="20"/>
                <w:szCs w:val="20"/>
              </w:rPr>
            </w:pPr>
            <w:r w:rsidRPr="001F3EB8">
              <w:rPr>
                <w:sz w:val="20"/>
                <w:szCs w:val="20"/>
              </w:rPr>
              <w:t>0,0</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F4521F">
            <w:pPr>
              <w:pStyle w:val="ConsPlusCell"/>
              <w:rPr>
                <w:sz w:val="20"/>
                <w:szCs w:val="20"/>
              </w:rPr>
            </w:pPr>
          </w:p>
        </w:tc>
      </w:tr>
      <w:tr w:rsidR="00713E1B" w:rsidRPr="001F3EB8" w:rsidTr="005E6C98">
        <w:trPr>
          <w:trHeight w:val="125"/>
          <w:tblCellSpacing w:w="5" w:type="nil"/>
        </w:trPr>
        <w:tc>
          <w:tcPr>
            <w:tcW w:w="1709" w:type="dxa"/>
            <w:vMerge/>
            <w:tcBorders>
              <w:left w:val="single" w:sz="4" w:space="0" w:color="auto"/>
              <w:bottom w:val="single" w:sz="4" w:space="0" w:color="auto"/>
              <w:right w:val="single" w:sz="4" w:space="0" w:color="auto"/>
            </w:tcBorders>
          </w:tcPr>
          <w:p w:rsidR="00713E1B" w:rsidRPr="001F3EB8" w:rsidRDefault="00713E1B" w:rsidP="00F95902">
            <w:pPr>
              <w:pStyle w:val="ConsPlusCell"/>
              <w:rPr>
                <w:snapToGrid w:val="0"/>
                <w:sz w:val="20"/>
                <w:szCs w:val="20"/>
              </w:rPr>
            </w:pPr>
          </w:p>
        </w:tc>
        <w:tc>
          <w:tcPr>
            <w:tcW w:w="4131" w:type="dxa"/>
            <w:vMerge/>
            <w:tcBorders>
              <w:left w:val="single" w:sz="4" w:space="0" w:color="auto"/>
              <w:bottom w:val="single" w:sz="4" w:space="0" w:color="auto"/>
              <w:right w:val="single" w:sz="4" w:space="0" w:color="auto"/>
            </w:tcBorders>
          </w:tcPr>
          <w:p w:rsidR="00713E1B" w:rsidRPr="001F3EB8" w:rsidRDefault="00713E1B" w:rsidP="00F95902">
            <w:pPr>
              <w:pStyle w:val="ConsPlusCell"/>
              <w:rPr>
                <w:snapToGrid w:val="0"/>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F4521F">
            <w:pPr>
              <w:pStyle w:val="ConsPlusCell"/>
              <w:rPr>
                <w:sz w:val="20"/>
                <w:szCs w:val="20"/>
              </w:rPr>
            </w:pPr>
            <w:r w:rsidRPr="001F3EB8">
              <w:rPr>
                <w:sz w:val="20"/>
                <w:szCs w:val="20"/>
              </w:rPr>
              <w:t xml:space="preserve">федеральный  бюджет         </w:t>
            </w:r>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F4521F">
            <w:pPr>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F4521F">
            <w:pPr>
              <w:pStyle w:val="ab"/>
              <w:widowControl w:val="0"/>
              <w:autoSpaceDE w:val="0"/>
              <w:autoSpaceDN w:val="0"/>
              <w:adjustRightInd w:val="0"/>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F4521F">
            <w:pPr>
              <w:pStyle w:val="ConsPlusCell"/>
              <w:rPr>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F4521F">
            <w:pPr>
              <w:pStyle w:val="ConsPlusCell"/>
              <w:rPr>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713E1B">
            <w:pPr>
              <w:pStyle w:val="ConsPlusCell"/>
              <w:rPr>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F4521F">
            <w:pPr>
              <w:pStyle w:val="ConsPlusCell"/>
              <w:rPr>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F4521F">
            <w:pPr>
              <w:pStyle w:val="ConsPlusCell"/>
              <w:rPr>
                <w:sz w:val="20"/>
                <w:szCs w:val="20"/>
              </w:rPr>
            </w:pPr>
          </w:p>
        </w:tc>
      </w:tr>
      <w:tr w:rsidR="00713E1B" w:rsidRPr="001F3EB8" w:rsidTr="005E6C98">
        <w:trPr>
          <w:trHeight w:val="125"/>
          <w:tblCellSpacing w:w="5" w:type="nil"/>
        </w:trPr>
        <w:tc>
          <w:tcPr>
            <w:tcW w:w="1709" w:type="dxa"/>
            <w:vMerge/>
            <w:tcBorders>
              <w:left w:val="single" w:sz="4" w:space="0" w:color="auto"/>
              <w:bottom w:val="single" w:sz="4" w:space="0" w:color="auto"/>
              <w:right w:val="single" w:sz="4" w:space="0" w:color="auto"/>
            </w:tcBorders>
          </w:tcPr>
          <w:p w:rsidR="00713E1B" w:rsidRPr="001F3EB8" w:rsidRDefault="00713E1B" w:rsidP="00F95902">
            <w:pPr>
              <w:pStyle w:val="ConsPlusCell"/>
              <w:rPr>
                <w:snapToGrid w:val="0"/>
                <w:sz w:val="20"/>
                <w:szCs w:val="20"/>
              </w:rPr>
            </w:pPr>
          </w:p>
        </w:tc>
        <w:tc>
          <w:tcPr>
            <w:tcW w:w="4131" w:type="dxa"/>
            <w:vMerge/>
            <w:tcBorders>
              <w:left w:val="single" w:sz="4" w:space="0" w:color="auto"/>
              <w:bottom w:val="single" w:sz="4" w:space="0" w:color="auto"/>
              <w:right w:val="single" w:sz="4" w:space="0" w:color="auto"/>
            </w:tcBorders>
          </w:tcPr>
          <w:p w:rsidR="00713E1B" w:rsidRPr="001F3EB8" w:rsidRDefault="00713E1B" w:rsidP="00F95902">
            <w:pPr>
              <w:pStyle w:val="ConsPlusCell"/>
              <w:rPr>
                <w:snapToGrid w:val="0"/>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F4521F">
            <w:pPr>
              <w:pStyle w:val="ConsPlusCell"/>
              <w:rPr>
                <w:sz w:val="20"/>
                <w:szCs w:val="20"/>
              </w:rPr>
            </w:pPr>
            <w:r w:rsidRPr="001F3EB8">
              <w:rPr>
                <w:sz w:val="20"/>
                <w:szCs w:val="20"/>
              </w:rPr>
              <w:t>республиканский бюджет Республики Коми</w:t>
            </w:r>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F4521F">
            <w:pPr>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F4521F">
            <w:pPr>
              <w:pStyle w:val="ab"/>
              <w:widowControl w:val="0"/>
              <w:autoSpaceDE w:val="0"/>
              <w:autoSpaceDN w:val="0"/>
              <w:adjustRightInd w:val="0"/>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F4521F">
            <w:pPr>
              <w:pStyle w:val="ConsPlusCell"/>
              <w:rPr>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F4521F">
            <w:pPr>
              <w:pStyle w:val="ConsPlusCell"/>
              <w:rPr>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713E1B">
            <w:pPr>
              <w:pStyle w:val="ConsPlusCell"/>
              <w:rPr>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F4521F">
            <w:pPr>
              <w:pStyle w:val="ConsPlusCell"/>
              <w:rPr>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F4521F">
            <w:pPr>
              <w:pStyle w:val="ConsPlusCell"/>
              <w:rPr>
                <w:sz w:val="20"/>
                <w:szCs w:val="20"/>
              </w:rPr>
            </w:pPr>
          </w:p>
        </w:tc>
      </w:tr>
      <w:tr w:rsidR="0034340E" w:rsidRPr="001F3EB8" w:rsidTr="005E6C98">
        <w:trPr>
          <w:trHeight w:val="125"/>
          <w:tblCellSpacing w:w="5" w:type="nil"/>
        </w:trPr>
        <w:tc>
          <w:tcPr>
            <w:tcW w:w="1709" w:type="dxa"/>
            <w:vMerge/>
            <w:tcBorders>
              <w:left w:val="single" w:sz="4" w:space="0" w:color="auto"/>
              <w:bottom w:val="single" w:sz="4" w:space="0" w:color="auto"/>
              <w:right w:val="single" w:sz="4" w:space="0" w:color="auto"/>
            </w:tcBorders>
          </w:tcPr>
          <w:p w:rsidR="0034340E" w:rsidRPr="001F3EB8" w:rsidRDefault="0034340E" w:rsidP="00F95902">
            <w:pPr>
              <w:pStyle w:val="ConsPlusCell"/>
              <w:rPr>
                <w:snapToGrid w:val="0"/>
                <w:sz w:val="20"/>
                <w:szCs w:val="20"/>
              </w:rPr>
            </w:pPr>
          </w:p>
        </w:tc>
        <w:tc>
          <w:tcPr>
            <w:tcW w:w="4131" w:type="dxa"/>
            <w:vMerge/>
            <w:tcBorders>
              <w:left w:val="single" w:sz="4" w:space="0" w:color="auto"/>
              <w:bottom w:val="single" w:sz="4" w:space="0" w:color="auto"/>
              <w:right w:val="single" w:sz="4" w:space="0" w:color="auto"/>
            </w:tcBorders>
          </w:tcPr>
          <w:p w:rsidR="0034340E" w:rsidRPr="001F3EB8" w:rsidRDefault="0034340E" w:rsidP="00F95902">
            <w:pPr>
              <w:pStyle w:val="ConsPlusCell"/>
              <w:rPr>
                <w:snapToGrid w:val="0"/>
                <w:sz w:val="20"/>
                <w:szCs w:val="20"/>
              </w:rPr>
            </w:pPr>
          </w:p>
        </w:tc>
        <w:tc>
          <w:tcPr>
            <w:tcW w:w="2565" w:type="dxa"/>
            <w:tcBorders>
              <w:top w:val="single" w:sz="4" w:space="0" w:color="auto"/>
              <w:left w:val="single" w:sz="4" w:space="0" w:color="auto"/>
              <w:bottom w:val="single" w:sz="4" w:space="0" w:color="auto"/>
              <w:right w:val="single" w:sz="4" w:space="0" w:color="auto"/>
            </w:tcBorders>
          </w:tcPr>
          <w:p w:rsidR="0034340E" w:rsidRPr="001F3EB8" w:rsidRDefault="0034340E" w:rsidP="00F4521F">
            <w:pPr>
              <w:pStyle w:val="ConsPlusCell"/>
              <w:rPr>
                <w:sz w:val="20"/>
                <w:szCs w:val="20"/>
              </w:rPr>
            </w:pPr>
            <w:r w:rsidRPr="001F3EB8">
              <w:rPr>
                <w:sz w:val="20"/>
                <w:szCs w:val="20"/>
              </w:rPr>
              <w:t xml:space="preserve">бюджет муниципального образования муниципального района «Койгородский» </w:t>
            </w:r>
          </w:p>
        </w:tc>
        <w:tc>
          <w:tcPr>
            <w:tcW w:w="951" w:type="dxa"/>
            <w:tcBorders>
              <w:top w:val="single" w:sz="4" w:space="0" w:color="auto"/>
              <w:left w:val="single" w:sz="4" w:space="0" w:color="auto"/>
              <w:bottom w:val="single" w:sz="4" w:space="0" w:color="auto"/>
              <w:right w:val="single" w:sz="4" w:space="0" w:color="auto"/>
            </w:tcBorders>
          </w:tcPr>
          <w:p w:rsidR="0034340E" w:rsidRPr="001F3EB8" w:rsidRDefault="0034340E" w:rsidP="00F4521F">
            <w:pPr>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34340E" w:rsidRPr="001F3EB8" w:rsidRDefault="0034340E" w:rsidP="00F95902">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185,0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4340E" w:rsidRPr="001F3EB8" w:rsidRDefault="0034340E" w:rsidP="00F95902">
            <w:pPr>
              <w:pStyle w:val="ConsPlusCell"/>
              <w:jc w:val="center"/>
              <w:rPr>
                <w:sz w:val="20"/>
                <w:szCs w:val="20"/>
              </w:rPr>
            </w:pPr>
            <w:r w:rsidRPr="001F3EB8">
              <w:rPr>
                <w:sz w:val="20"/>
                <w:szCs w:val="20"/>
              </w:rPr>
              <w:t>185,0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4340E" w:rsidRPr="001F3EB8" w:rsidRDefault="00C93E23" w:rsidP="0088270D">
            <w:pPr>
              <w:pStyle w:val="ConsPlusCell"/>
              <w:jc w:val="center"/>
              <w:rPr>
                <w:sz w:val="20"/>
                <w:szCs w:val="20"/>
              </w:rPr>
            </w:pPr>
            <w:r w:rsidRPr="001F3EB8">
              <w:rPr>
                <w:sz w:val="20"/>
                <w:szCs w:val="20"/>
              </w:rPr>
              <w:t>0,0</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34340E" w:rsidRPr="001F3EB8" w:rsidRDefault="00C93E23" w:rsidP="0088270D">
            <w:pPr>
              <w:pStyle w:val="ConsPlusCell"/>
              <w:jc w:val="center"/>
              <w:rPr>
                <w:sz w:val="20"/>
                <w:szCs w:val="20"/>
              </w:rPr>
            </w:pPr>
            <w:r w:rsidRPr="001F3EB8">
              <w:rPr>
                <w:sz w:val="20"/>
                <w:szCs w:val="20"/>
              </w:rPr>
              <w:t>0,0</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34340E" w:rsidRPr="001F3EB8" w:rsidRDefault="00C93E23" w:rsidP="0088270D">
            <w:pPr>
              <w:pStyle w:val="ConsPlusCell"/>
              <w:jc w:val="center"/>
              <w:rPr>
                <w:sz w:val="20"/>
                <w:szCs w:val="20"/>
              </w:rPr>
            </w:pPr>
            <w:r w:rsidRPr="001F3EB8">
              <w:rPr>
                <w:sz w:val="20"/>
                <w:szCs w:val="20"/>
              </w:rPr>
              <w:t>0,0</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34340E" w:rsidRPr="001F3EB8" w:rsidRDefault="0034340E" w:rsidP="00F4521F">
            <w:pPr>
              <w:pStyle w:val="ConsPlusCell"/>
              <w:rPr>
                <w:sz w:val="20"/>
                <w:szCs w:val="20"/>
              </w:rPr>
            </w:pPr>
          </w:p>
        </w:tc>
      </w:tr>
      <w:tr w:rsidR="00713E1B" w:rsidRPr="001F3EB8" w:rsidTr="005E6C98">
        <w:trPr>
          <w:trHeight w:val="125"/>
          <w:tblCellSpacing w:w="5" w:type="nil"/>
        </w:trPr>
        <w:tc>
          <w:tcPr>
            <w:tcW w:w="1709" w:type="dxa"/>
            <w:vMerge/>
            <w:tcBorders>
              <w:left w:val="single" w:sz="4" w:space="0" w:color="auto"/>
              <w:bottom w:val="single" w:sz="4" w:space="0" w:color="auto"/>
              <w:right w:val="single" w:sz="4" w:space="0" w:color="auto"/>
            </w:tcBorders>
          </w:tcPr>
          <w:p w:rsidR="00713E1B" w:rsidRPr="001F3EB8" w:rsidRDefault="00713E1B" w:rsidP="00F95902">
            <w:pPr>
              <w:pStyle w:val="ConsPlusCell"/>
              <w:rPr>
                <w:snapToGrid w:val="0"/>
                <w:sz w:val="20"/>
                <w:szCs w:val="20"/>
              </w:rPr>
            </w:pPr>
          </w:p>
        </w:tc>
        <w:tc>
          <w:tcPr>
            <w:tcW w:w="4131" w:type="dxa"/>
            <w:vMerge/>
            <w:tcBorders>
              <w:left w:val="single" w:sz="4" w:space="0" w:color="auto"/>
              <w:bottom w:val="single" w:sz="4" w:space="0" w:color="auto"/>
              <w:right w:val="single" w:sz="4" w:space="0" w:color="auto"/>
            </w:tcBorders>
          </w:tcPr>
          <w:p w:rsidR="00713E1B" w:rsidRPr="001F3EB8" w:rsidRDefault="00713E1B" w:rsidP="00F95902">
            <w:pPr>
              <w:pStyle w:val="ConsPlusCell"/>
              <w:rPr>
                <w:snapToGrid w:val="0"/>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F4521F">
            <w:pPr>
              <w:pStyle w:val="ConsPlusCell"/>
              <w:rPr>
                <w:sz w:val="20"/>
                <w:szCs w:val="20"/>
              </w:rPr>
            </w:pPr>
            <w:r w:rsidRPr="001F3EB8">
              <w:rPr>
                <w:sz w:val="20"/>
                <w:szCs w:val="20"/>
              </w:rPr>
              <w:t xml:space="preserve">средства от  приносящей  доход  деятельности   </w:t>
            </w:r>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F4521F">
            <w:pPr>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F4521F">
            <w:pPr>
              <w:pStyle w:val="ab"/>
              <w:widowControl w:val="0"/>
              <w:autoSpaceDE w:val="0"/>
              <w:autoSpaceDN w:val="0"/>
              <w:adjustRightInd w:val="0"/>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F4521F">
            <w:pPr>
              <w:pStyle w:val="ConsPlusCell"/>
              <w:rPr>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F4521F">
            <w:pPr>
              <w:pStyle w:val="ConsPlusCell"/>
              <w:rPr>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713E1B">
            <w:pPr>
              <w:pStyle w:val="ConsPlusCell"/>
              <w:rPr>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F4521F">
            <w:pPr>
              <w:pStyle w:val="ConsPlusCell"/>
              <w:rPr>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F4521F">
            <w:pPr>
              <w:pStyle w:val="ConsPlusCell"/>
              <w:rPr>
                <w:sz w:val="20"/>
                <w:szCs w:val="20"/>
              </w:rPr>
            </w:pPr>
          </w:p>
        </w:tc>
      </w:tr>
      <w:tr w:rsidR="00713E1B" w:rsidRPr="001F3EB8" w:rsidTr="005E6C98">
        <w:trPr>
          <w:trHeight w:val="125"/>
          <w:tblCellSpacing w:w="5" w:type="nil"/>
        </w:trPr>
        <w:tc>
          <w:tcPr>
            <w:tcW w:w="1709" w:type="dxa"/>
            <w:vMerge/>
            <w:tcBorders>
              <w:left w:val="single" w:sz="4" w:space="0" w:color="auto"/>
              <w:bottom w:val="single" w:sz="4" w:space="0" w:color="auto"/>
              <w:right w:val="single" w:sz="4" w:space="0" w:color="auto"/>
            </w:tcBorders>
          </w:tcPr>
          <w:p w:rsidR="00713E1B" w:rsidRPr="001F3EB8" w:rsidRDefault="00713E1B" w:rsidP="00F95902">
            <w:pPr>
              <w:pStyle w:val="ConsPlusCell"/>
              <w:rPr>
                <w:snapToGrid w:val="0"/>
                <w:sz w:val="20"/>
                <w:szCs w:val="20"/>
              </w:rPr>
            </w:pPr>
          </w:p>
        </w:tc>
        <w:tc>
          <w:tcPr>
            <w:tcW w:w="4131" w:type="dxa"/>
            <w:vMerge/>
            <w:tcBorders>
              <w:left w:val="single" w:sz="4" w:space="0" w:color="auto"/>
              <w:bottom w:val="single" w:sz="4" w:space="0" w:color="auto"/>
              <w:right w:val="single" w:sz="4" w:space="0" w:color="auto"/>
            </w:tcBorders>
          </w:tcPr>
          <w:p w:rsidR="00713E1B" w:rsidRPr="001F3EB8" w:rsidRDefault="00713E1B" w:rsidP="00F95902">
            <w:pPr>
              <w:pStyle w:val="ConsPlusCell"/>
              <w:rPr>
                <w:snapToGrid w:val="0"/>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F4521F">
            <w:pPr>
              <w:pStyle w:val="ConsPlusCell"/>
              <w:rPr>
                <w:sz w:val="20"/>
                <w:szCs w:val="20"/>
              </w:rPr>
            </w:pPr>
            <w:r w:rsidRPr="001F3EB8">
              <w:rPr>
                <w:sz w:val="20"/>
                <w:szCs w:val="20"/>
              </w:rPr>
              <w:t xml:space="preserve">юридические лица </w:t>
            </w:r>
            <w:hyperlink w:anchor="Par827" w:history="1"/>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F4521F">
            <w:pPr>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F4521F">
            <w:pPr>
              <w:pStyle w:val="ab"/>
              <w:widowControl w:val="0"/>
              <w:autoSpaceDE w:val="0"/>
              <w:autoSpaceDN w:val="0"/>
              <w:adjustRightInd w:val="0"/>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F4521F">
            <w:pPr>
              <w:pStyle w:val="ConsPlusCell"/>
              <w:rPr>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F4521F">
            <w:pPr>
              <w:pStyle w:val="ConsPlusCell"/>
              <w:rPr>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713E1B">
            <w:pPr>
              <w:pStyle w:val="ConsPlusCell"/>
              <w:rPr>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F4521F">
            <w:pPr>
              <w:pStyle w:val="ConsPlusCell"/>
              <w:rPr>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F4521F">
            <w:pPr>
              <w:pStyle w:val="ConsPlusCell"/>
              <w:rPr>
                <w:sz w:val="20"/>
                <w:szCs w:val="20"/>
              </w:rPr>
            </w:pPr>
          </w:p>
        </w:tc>
      </w:tr>
      <w:tr w:rsidR="00713E1B" w:rsidRPr="001F3EB8" w:rsidTr="005E6C98">
        <w:trPr>
          <w:trHeight w:val="125"/>
          <w:tblCellSpacing w:w="5" w:type="nil"/>
        </w:trPr>
        <w:tc>
          <w:tcPr>
            <w:tcW w:w="1709" w:type="dxa"/>
            <w:vMerge w:val="restart"/>
            <w:tcBorders>
              <w:left w:val="single" w:sz="4" w:space="0" w:color="auto"/>
              <w:right w:val="single" w:sz="4" w:space="0" w:color="auto"/>
            </w:tcBorders>
          </w:tcPr>
          <w:p w:rsidR="00713E1B" w:rsidRPr="001F3EB8" w:rsidRDefault="00713E1B" w:rsidP="00630291">
            <w:pPr>
              <w:pStyle w:val="ConsPlusCell"/>
              <w:rPr>
                <w:snapToGrid w:val="0"/>
                <w:sz w:val="20"/>
                <w:szCs w:val="20"/>
              </w:rPr>
            </w:pPr>
            <w:r w:rsidRPr="001F3EB8">
              <w:rPr>
                <w:snapToGrid w:val="0"/>
                <w:sz w:val="20"/>
                <w:szCs w:val="20"/>
              </w:rPr>
              <w:t xml:space="preserve">Основное </w:t>
            </w:r>
            <w:r w:rsidRPr="001F3EB8">
              <w:rPr>
                <w:snapToGrid w:val="0"/>
                <w:sz w:val="20"/>
                <w:szCs w:val="20"/>
              </w:rPr>
              <w:br/>
              <w:t>мероприятие  4.2.</w:t>
            </w:r>
            <w:r w:rsidR="00D81152" w:rsidRPr="001F3EB8">
              <w:rPr>
                <w:snapToGrid w:val="0"/>
                <w:sz w:val="20"/>
                <w:szCs w:val="20"/>
              </w:rPr>
              <w:t>6</w:t>
            </w:r>
          </w:p>
        </w:tc>
        <w:tc>
          <w:tcPr>
            <w:tcW w:w="4131" w:type="dxa"/>
            <w:vMerge w:val="restart"/>
            <w:tcBorders>
              <w:left w:val="single" w:sz="4" w:space="0" w:color="auto"/>
              <w:right w:val="single" w:sz="4" w:space="0" w:color="auto"/>
            </w:tcBorders>
          </w:tcPr>
          <w:p w:rsidR="00713E1B" w:rsidRPr="001F3EB8" w:rsidRDefault="00713E1B" w:rsidP="00630291">
            <w:pPr>
              <w:pStyle w:val="ConsPlusCell"/>
              <w:rPr>
                <w:snapToGrid w:val="0"/>
                <w:sz w:val="20"/>
                <w:szCs w:val="20"/>
              </w:rPr>
            </w:pPr>
            <w:r w:rsidRPr="001F3EB8">
              <w:rPr>
                <w:sz w:val="20"/>
                <w:szCs w:val="20"/>
              </w:rPr>
              <w:t>Предоставление иных межбюджетных трансфертов бюджетам сельских поселений на реализацию мероприятий по содействию занятости населения</w:t>
            </w: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630291">
            <w:pPr>
              <w:pStyle w:val="ConsPlusCell"/>
              <w:rPr>
                <w:snapToGrid w:val="0"/>
                <w:sz w:val="20"/>
                <w:szCs w:val="20"/>
              </w:rPr>
            </w:pPr>
            <w:r w:rsidRPr="001F3EB8">
              <w:rPr>
                <w:snapToGrid w:val="0"/>
                <w:sz w:val="20"/>
                <w:szCs w:val="20"/>
              </w:rPr>
              <w:t xml:space="preserve">Всего:         </w:t>
            </w:r>
            <w:r w:rsidRPr="001F3EB8">
              <w:rPr>
                <w:snapToGrid w:val="0"/>
                <w:sz w:val="20"/>
                <w:szCs w:val="20"/>
              </w:rPr>
              <w:br/>
              <w:t xml:space="preserve">в том числе:   </w:t>
            </w:r>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630291">
            <w:pPr>
              <w:pStyle w:val="ConsPlusCell"/>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F95902">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185,0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F95902">
            <w:pPr>
              <w:pStyle w:val="ConsPlusCell"/>
              <w:jc w:val="center"/>
              <w:rPr>
                <w:sz w:val="20"/>
                <w:szCs w:val="20"/>
              </w:rPr>
            </w:pPr>
            <w:r w:rsidRPr="001F3EB8">
              <w:rPr>
                <w:sz w:val="20"/>
                <w:szCs w:val="20"/>
              </w:rPr>
              <w:t>185,0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8846D4" w:rsidRPr="001F3EB8" w:rsidRDefault="00C93E23" w:rsidP="00F95902">
            <w:pPr>
              <w:pStyle w:val="ConsPlusCell"/>
              <w:jc w:val="center"/>
              <w:rPr>
                <w:sz w:val="20"/>
                <w:szCs w:val="20"/>
              </w:rPr>
            </w:pPr>
            <w:r w:rsidRPr="001F3EB8">
              <w:rPr>
                <w:sz w:val="20"/>
                <w:szCs w:val="20"/>
              </w:rPr>
              <w:t>0,0</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8846D4" w:rsidRPr="001F3EB8" w:rsidRDefault="00C93E23" w:rsidP="00713E1B">
            <w:pPr>
              <w:pStyle w:val="ConsPlusCell"/>
              <w:jc w:val="center"/>
              <w:rPr>
                <w:sz w:val="20"/>
                <w:szCs w:val="20"/>
              </w:rPr>
            </w:pPr>
            <w:r w:rsidRPr="001F3EB8">
              <w:rPr>
                <w:sz w:val="20"/>
                <w:szCs w:val="20"/>
              </w:rPr>
              <w:t>0,0</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C93E23" w:rsidP="00DF4D17">
            <w:pPr>
              <w:pStyle w:val="ConsPlusCell"/>
              <w:jc w:val="center"/>
              <w:rPr>
                <w:sz w:val="20"/>
                <w:szCs w:val="20"/>
              </w:rPr>
            </w:pPr>
            <w:r w:rsidRPr="001F3EB8">
              <w:rPr>
                <w:sz w:val="20"/>
                <w:szCs w:val="20"/>
              </w:rPr>
              <w:t>0,0</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630291">
            <w:pPr>
              <w:pStyle w:val="ConsPlusCell"/>
              <w:rPr>
                <w:sz w:val="20"/>
                <w:szCs w:val="20"/>
              </w:rPr>
            </w:pPr>
          </w:p>
        </w:tc>
      </w:tr>
      <w:tr w:rsidR="00713E1B" w:rsidRPr="001F3EB8" w:rsidTr="005E6C98">
        <w:trPr>
          <w:trHeight w:val="125"/>
          <w:tblCellSpacing w:w="5" w:type="nil"/>
        </w:trPr>
        <w:tc>
          <w:tcPr>
            <w:tcW w:w="1709" w:type="dxa"/>
            <w:vMerge/>
            <w:tcBorders>
              <w:left w:val="single" w:sz="4" w:space="0" w:color="auto"/>
              <w:right w:val="single" w:sz="4" w:space="0" w:color="auto"/>
            </w:tcBorders>
          </w:tcPr>
          <w:p w:rsidR="00713E1B" w:rsidRPr="001F3EB8" w:rsidRDefault="00713E1B" w:rsidP="00F95902">
            <w:pPr>
              <w:pStyle w:val="ConsPlusCell"/>
              <w:rPr>
                <w:snapToGrid w:val="0"/>
                <w:sz w:val="20"/>
                <w:szCs w:val="20"/>
              </w:rPr>
            </w:pPr>
          </w:p>
        </w:tc>
        <w:tc>
          <w:tcPr>
            <w:tcW w:w="4131" w:type="dxa"/>
            <w:vMerge/>
            <w:tcBorders>
              <w:left w:val="single" w:sz="4" w:space="0" w:color="auto"/>
              <w:right w:val="single" w:sz="4" w:space="0" w:color="auto"/>
            </w:tcBorders>
          </w:tcPr>
          <w:p w:rsidR="00713E1B" w:rsidRPr="001F3EB8" w:rsidRDefault="00713E1B" w:rsidP="00F95902">
            <w:pPr>
              <w:pStyle w:val="ConsPlusCell"/>
              <w:rPr>
                <w:snapToGrid w:val="0"/>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630291">
            <w:pPr>
              <w:pStyle w:val="ConsPlusCell"/>
              <w:rPr>
                <w:snapToGrid w:val="0"/>
                <w:sz w:val="20"/>
                <w:szCs w:val="20"/>
              </w:rPr>
            </w:pPr>
            <w:r w:rsidRPr="001F3EB8">
              <w:rPr>
                <w:snapToGrid w:val="0"/>
                <w:sz w:val="20"/>
                <w:szCs w:val="20"/>
              </w:rPr>
              <w:t xml:space="preserve">федеральный  бюджет         </w:t>
            </w:r>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630291">
            <w:pPr>
              <w:pStyle w:val="ConsPlusCell"/>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630291">
            <w:pPr>
              <w:pStyle w:val="ConsPlusCell"/>
              <w:rPr>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630291">
            <w:pPr>
              <w:rPr>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F95902">
            <w:pPr>
              <w:pStyle w:val="ab"/>
              <w:widowControl w:val="0"/>
              <w:autoSpaceDE w:val="0"/>
              <w:autoSpaceDN w:val="0"/>
              <w:adjustRightInd w:val="0"/>
              <w:jc w:val="center"/>
              <w:rPr>
                <w:rFonts w:ascii="Times New Roman" w:hAnsi="Times New Roman" w:cs="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713E1B">
            <w:pPr>
              <w:pStyle w:val="ab"/>
              <w:widowControl w:val="0"/>
              <w:autoSpaceDE w:val="0"/>
              <w:autoSpaceDN w:val="0"/>
              <w:adjustRightInd w:val="0"/>
              <w:jc w:val="center"/>
              <w:rPr>
                <w:rFonts w:ascii="Times New Roman" w:hAnsi="Times New Roman" w:cs="Times New Roman"/>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630291">
            <w:pPr>
              <w:pStyle w:val="ConsPlusCell"/>
              <w:rPr>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630291">
            <w:pPr>
              <w:pStyle w:val="ConsPlusCell"/>
              <w:rPr>
                <w:sz w:val="20"/>
                <w:szCs w:val="20"/>
              </w:rPr>
            </w:pPr>
          </w:p>
        </w:tc>
      </w:tr>
      <w:tr w:rsidR="00713E1B" w:rsidRPr="001F3EB8" w:rsidTr="005E6C98">
        <w:trPr>
          <w:trHeight w:val="125"/>
          <w:tblCellSpacing w:w="5" w:type="nil"/>
        </w:trPr>
        <w:tc>
          <w:tcPr>
            <w:tcW w:w="1709" w:type="dxa"/>
            <w:vMerge/>
            <w:tcBorders>
              <w:left w:val="single" w:sz="4" w:space="0" w:color="auto"/>
              <w:right w:val="single" w:sz="4" w:space="0" w:color="auto"/>
            </w:tcBorders>
          </w:tcPr>
          <w:p w:rsidR="00713E1B" w:rsidRPr="001F3EB8" w:rsidRDefault="00713E1B" w:rsidP="00F95902">
            <w:pPr>
              <w:pStyle w:val="ConsPlusCell"/>
              <w:rPr>
                <w:snapToGrid w:val="0"/>
                <w:sz w:val="20"/>
                <w:szCs w:val="20"/>
              </w:rPr>
            </w:pPr>
          </w:p>
        </w:tc>
        <w:tc>
          <w:tcPr>
            <w:tcW w:w="4131" w:type="dxa"/>
            <w:vMerge/>
            <w:tcBorders>
              <w:left w:val="single" w:sz="4" w:space="0" w:color="auto"/>
              <w:right w:val="single" w:sz="4" w:space="0" w:color="auto"/>
            </w:tcBorders>
          </w:tcPr>
          <w:p w:rsidR="00713E1B" w:rsidRPr="001F3EB8" w:rsidRDefault="00713E1B" w:rsidP="00F95902">
            <w:pPr>
              <w:pStyle w:val="ConsPlusCell"/>
              <w:rPr>
                <w:snapToGrid w:val="0"/>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630291">
            <w:pPr>
              <w:pStyle w:val="ConsPlusCell"/>
              <w:rPr>
                <w:snapToGrid w:val="0"/>
                <w:sz w:val="20"/>
                <w:szCs w:val="20"/>
              </w:rPr>
            </w:pPr>
            <w:r w:rsidRPr="001F3EB8">
              <w:rPr>
                <w:snapToGrid w:val="0"/>
                <w:sz w:val="20"/>
                <w:szCs w:val="20"/>
              </w:rPr>
              <w:t>республиканский бюджет Республики Коми</w:t>
            </w:r>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630291">
            <w:pPr>
              <w:pStyle w:val="ConsPlusCell"/>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630291">
            <w:pPr>
              <w:pStyle w:val="ConsPlusCell"/>
              <w:rPr>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630291">
            <w:pPr>
              <w:rPr>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F95902">
            <w:pPr>
              <w:pStyle w:val="ab"/>
              <w:widowControl w:val="0"/>
              <w:autoSpaceDE w:val="0"/>
              <w:autoSpaceDN w:val="0"/>
              <w:adjustRightInd w:val="0"/>
              <w:jc w:val="center"/>
              <w:rPr>
                <w:rFonts w:ascii="Times New Roman" w:hAnsi="Times New Roman" w:cs="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713E1B">
            <w:pPr>
              <w:pStyle w:val="ab"/>
              <w:widowControl w:val="0"/>
              <w:autoSpaceDE w:val="0"/>
              <w:autoSpaceDN w:val="0"/>
              <w:adjustRightInd w:val="0"/>
              <w:jc w:val="center"/>
              <w:rPr>
                <w:rFonts w:ascii="Times New Roman" w:hAnsi="Times New Roman" w:cs="Times New Roman"/>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630291">
            <w:pPr>
              <w:pStyle w:val="ConsPlusCell"/>
              <w:rPr>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630291">
            <w:pPr>
              <w:pStyle w:val="ConsPlusCell"/>
              <w:rPr>
                <w:sz w:val="20"/>
                <w:szCs w:val="20"/>
              </w:rPr>
            </w:pPr>
          </w:p>
        </w:tc>
      </w:tr>
      <w:tr w:rsidR="00713E1B" w:rsidRPr="001F3EB8" w:rsidTr="005E6C98">
        <w:trPr>
          <w:trHeight w:val="125"/>
          <w:tblCellSpacing w:w="5" w:type="nil"/>
        </w:trPr>
        <w:tc>
          <w:tcPr>
            <w:tcW w:w="1709" w:type="dxa"/>
            <w:vMerge/>
            <w:tcBorders>
              <w:left w:val="single" w:sz="4" w:space="0" w:color="auto"/>
              <w:right w:val="single" w:sz="4" w:space="0" w:color="auto"/>
            </w:tcBorders>
          </w:tcPr>
          <w:p w:rsidR="00713E1B" w:rsidRPr="001F3EB8" w:rsidRDefault="00713E1B" w:rsidP="00F95902">
            <w:pPr>
              <w:pStyle w:val="ConsPlusCell"/>
              <w:rPr>
                <w:snapToGrid w:val="0"/>
                <w:sz w:val="20"/>
                <w:szCs w:val="20"/>
              </w:rPr>
            </w:pPr>
          </w:p>
        </w:tc>
        <w:tc>
          <w:tcPr>
            <w:tcW w:w="4131" w:type="dxa"/>
            <w:vMerge/>
            <w:tcBorders>
              <w:left w:val="single" w:sz="4" w:space="0" w:color="auto"/>
              <w:right w:val="single" w:sz="4" w:space="0" w:color="auto"/>
            </w:tcBorders>
          </w:tcPr>
          <w:p w:rsidR="00713E1B" w:rsidRPr="001F3EB8" w:rsidRDefault="00713E1B" w:rsidP="00F95902">
            <w:pPr>
              <w:pStyle w:val="ConsPlusCell"/>
              <w:rPr>
                <w:snapToGrid w:val="0"/>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630291">
            <w:pPr>
              <w:pStyle w:val="ConsPlusCell"/>
              <w:rPr>
                <w:snapToGrid w:val="0"/>
                <w:sz w:val="20"/>
                <w:szCs w:val="20"/>
              </w:rPr>
            </w:pPr>
            <w:r w:rsidRPr="001F3EB8">
              <w:rPr>
                <w:snapToGrid w:val="0"/>
                <w:sz w:val="20"/>
                <w:szCs w:val="20"/>
              </w:rPr>
              <w:t xml:space="preserve">бюджет муниципального образования муниципального района «Койгородский» </w:t>
            </w:r>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630291">
            <w:pPr>
              <w:pStyle w:val="ConsPlusCell"/>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F95902">
            <w:pPr>
              <w:pStyle w:val="ab"/>
              <w:widowControl w:val="0"/>
              <w:autoSpaceDE w:val="0"/>
              <w:autoSpaceDN w:val="0"/>
              <w:adjustRightInd w:val="0"/>
              <w:jc w:val="center"/>
              <w:rPr>
                <w:rFonts w:ascii="Times New Roman" w:hAnsi="Times New Roman" w:cs="Times New Roman"/>
                <w:sz w:val="20"/>
                <w:szCs w:val="20"/>
              </w:rPr>
            </w:pPr>
            <w:r w:rsidRPr="001F3EB8">
              <w:rPr>
                <w:rFonts w:ascii="Times New Roman" w:hAnsi="Times New Roman" w:cs="Times New Roman"/>
                <w:sz w:val="20"/>
                <w:szCs w:val="20"/>
              </w:rPr>
              <w:t>185,0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F95902">
            <w:pPr>
              <w:pStyle w:val="ConsPlusCell"/>
              <w:jc w:val="center"/>
              <w:rPr>
                <w:sz w:val="20"/>
                <w:szCs w:val="20"/>
              </w:rPr>
            </w:pPr>
            <w:r w:rsidRPr="001F3EB8">
              <w:rPr>
                <w:sz w:val="20"/>
                <w:szCs w:val="20"/>
              </w:rPr>
              <w:t>185,0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8846D4" w:rsidRPr="001F3EB8" w:rsidRDefault="00C93E23" w:rsidP="00F95902">
            <w:pPr>
              <w:pStyle w:val="ConsPlusCell"/>
              <w:jc w:val="center"/>
              <w:rPr>
                <w:sz w:val="20"/>
                <w:szCs w:val="20"/>
              </w:rPr>
            </w:pPr>
            <w:r w:rsidRPr="001F3EB8">
              <w:rPr>
                <w:sz w:val="20"/>
                <w:szCs w:val="20"/>
              </w:rPr>
              <w:t>0,0</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8846D4" w:rsidRPr="001F3EB8" w:rsidRDefault="00C93E23" w:rsidP="00713E1B">
            <w:pPr>
              <w:pStyle w:val="ConsPlusCell"/>
              <w:jc w:val="center"/>
              <w:rPr>
                <w:sz w:val="20"/>
                <w:szCs w:val="20"/>
              </w:rPr>
            </w:pPr>
            <w:r w:rsidRPr="001F3EB8">
              <w:rPr>
                <w:sz w:val="20"/>
                <w:szCs w:val="20"/>
              </w:rPr>
              <w:t>0,0</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C93E23" w:rsidP="00DF4D17">
            <w:pPr>
              <w:pStyle w:val="ConsPlusCell"/>
              <w:jc w:val="center"/>
              <w:rPr>
                <w:sz w:val="20"/>
                <w:szCs w:val="20"/>
              </w:rPr>
            </w:pPr>
            <w:r w:rsidRPr="001F3EB8">
              <w:rPr>
                <w:sz w:val="20"/>
                <w:szCs w:val="20"/>
              </w:rPr>
              <w:t>0,0</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630291">
            <w:pPr>
              <w:pStyle w:val="ConsPlusCell"/>
              <w:rPr>
                <w:sz w:val="20"/>
                <w:szCs w:val="20"/>
              </w:rPr>
            </w:pPr>
          </w:p>
        </w:tc>
      </w:tr>
      <w:tr w:rsidR="00713E1B" w:rsidRPr="001F3EB8" w:rsidTr="005E6C98">
        <w:trPr>
          <w:trHeight w:val="125"/>
          <w:tblCellSpacing w:w="5" w:type="nil"/>
        </w:trPr>
        <w:tc>
          <w:tcPr>
            <w:tcW w:w="1709" w:type="dxa"/>
            <w:vMerge/>
            <w:tcBorders>
              <w:left w:val="single" w:sz="4" w:space="0" w:color="auto"/>
              <w:right w:val="single" w:sz="4" w:space="0" w:color="auto"/>
            </w:tcBorders>
          </w:tcPr>
          <w:p w:rsidR="00713E1B" w:rsidRPr="001F3EB8" w:rsidRDefault="00713E1B" w:rsidP="00F95902">
            <w:pPr>
              <w:pStyle w:val="ConsPlusCell"/>
              <w:rPr>
                <w:snapToGrid w:val="0"/>
                <w:sz w:val="20"/>
                <w:szCs w:val="20"/>
              </w:rPr>
            </w:pPr>
          </w:p>
        </w:tc>
        <w:tc>
          <w:tcPr>
            <w:tcW w:w="4131" w:type="dxa"/>
            <w:vMerge/>
            <w:tcBorders>
              <w:left w:val="single" w:sz="4" w:space="0" w:color="auto"/>
              <w:right w:val="single" w:sz="4" w:space="0" w:color="auto"/>
            </w:tcBorders>
          </w:tcPr>
          <w:p w:rsidR="00713E1B" w:rsidRPr="001F3EB8" w:rsidRDefault="00713E1B" w:rsidP="00F95902">
            <w:pPr>
              <w:pStyle w:val="ConsPlusCell"/>
              <w:rPr>
                <w:snapToGrid w:val="0"/>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630291">
            <w:pPr>
              <w:pStyle w:val="ConsPlusCell"/>
              <w:rPr>
                <w:snapToGrid w:val="0"/>
                <w:sz w:val="20"/>
                <w:szCs w:val="20"/>
              </w:rPr>
            </w:pPr>
            <w:r w:rsidRPr="001F3EB8">
              <w:rPr>
                <w:snapToGrid w:val="0"/>
                <w:sz w:val="20"/>
                <w:szCs w:val="20"/>
              </w:rPr>
              <w:t xml:space="preserve">средства от  приносящей  доход  деятельности   </w:t>
            </w:r>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630291">
            <w:pPr>
              <w:pStyle w:val="ConsPlusCell"/>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630291">
            <w:pPr>
              <w:pStyle w:val="ConsPlusCell"/>
              <w:rPr>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630291">
            <w:pPr>
              <w:rPr>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F95902">
            <w:pPr>
              <w:pStyle w:val="ab"/>
              <w:widowControl w:val="0"/>
              <w:autoSpaceDE w:val="0"/>
              <w:autoSpaceDN w:val="0"/>
              <w:adjustRightInd w:val="0"/>
              <w:jc w:val="center"/>
              <w:rPr>
                <w:rFonts w:ascii="Times New Roman" w:hAnsi="Times New Roman" w:cs="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630291">
            <w:pPr>
              <w:pStyle w:val="ConsPlusCell"/>
              <w:rPr>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630291">
            <w:pPr>
              <w:pStyle w:val="ConsPlusCell"/>
              <w:rPr>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630291">
            <w:pPr>
              <w:pStyle w:val="ConsPlusCell"/>
              <w:rPr>
                <w:sz w:val="20"/>
                <w:szCs w:val="20"/>
              </w:rPr>
            </w:pPr>
          </w:p>
        </w:tc>
      </w:tr>
      <w:tr w:rsidR="00713E1B" w:rsidRPr="001F3EB8" w:rsidTr="005E6C98">
        <w:trPr>
          <w:trHeight w:val="125"/>
          <w:tblCellSpacing w:w="5" w:type="nil"/>
        </w:trPr>
        <w:tc>
          <w:tcPr>
            <w:tcW w:w="1709" w:type="dxa"/>
            <w:vMerge/>
            <w:tcBorders>
              <w:left w:val="single" w:sz="4" w:space="0" w:color="auto"/>
              <w:bottom w:val="single" w:sz="4" w:space="0" w:color="auto"/>
              <w:right w:val="single" w:sz="4" w:space="0" w:color="auto"/>
            </w:tcBorders>
          </w:tcPr>
          <w:p w:rsidR="00713E1B" w:rsidRPr="001F3EB8" w:rsidRDefault="00713E1B" w:rsidP="00F95902">
            <w:pPr>
              <w:pStyle w:val="ConsPlusCell"/>
              <w:rPr>
                <w:snapToGrid w:val="0"/>
                <w:sz w:val="20"/>
                <w:szCs w:val="20"/>
              </w:rPr>
            </w:pPr>
          </w:p>
        </w:tc>
        <w:tc>
          <w:tcPr>
            <w:tcW w:w="4131" w:type="dxa"/>
            <w:vMerge/>
            <w:tcBorders>
              <w:left w:val="single" w:sz="4" w:space="0" w:color="auto"/>
              <w:bottom w:val="single" w:sz="4" w:space="0" w:color="auto"/>
              <w:right w:val="single" w:sz="4" w:space="0" w:color="auto"/>
            </w:tcBorders>
          </w:tcPr>
          <w:p w:rsidR="00713E1B" w:rsidRPr="001F3EB8" w:rsidRDefault="00713E1B" w:rsidP="00F95902">
            <w:pPr>
              <w:pStyle w:val="ConsPlusCell"/>
              <w:rPr>
                <w:snapToGrid w:val="0"/>
                <w:sz w:val="20"/>
                <w:szCs w:val="20"/>
              </w:rPr>
            </w:pPr>
          </w:p>
        </w:tc>
        <w:tc>
          <w:tcPr>
            <w:tcW w:w="2565" w:type="dxa"/>
            <w:tcBorders>
              <w:top w:val="single" w:sz="4" w:space="0" w:color="auto"/>
              <w:left w:val="single" w:sz="4" w:space="0" w:color="auto"/>
              <w:bottom w:val="single" w:sz="4" w:space="0" w:color="auto"/>
              <w:right w:val="single" w:sz="4" w:space="0" w:color="auto"/>
            </w:tcBorders>
          </w:tcPr>
          <w:p w:rsidR="00713E1B" w:rsidRPr="001F3EB8" w:rsidRDefault="00713E1B" w:rsidP="00630291">
            <w:pPr>
              <w:pStyle w:val="ConsPlusCell"/>
              <w:rPr>
                <w:snapToGrid w:val="0"/>
                <w:sz w:val="20"/>
                <w:szCs w:val="20"/>
              </w:rPr>
            </w:pPr>
            <w:r w:rsidRPr="001F3EB8">
              <w:rPr>
                <w:snapToGrid w:val="0"/>
                <w:sz w:val="20"/>
                <w:szCs w:val="20"/>
              </w:rPr>
              <w:t xml:space="preserve">юридические лица </w:t>
            </w:r>
            <w:hyperlink w:anchor="Par827" w:history="1"/>
          </w:p>
        </w:tc>
        <w:tc>
          <w:tcPr>
            <w:tcW w:w="951" w:type="dxa"/>
            <w:tcBorders>
              <w:top w:val="single" w:sz="4" w:space="0" w:color="auto"/>
              <w:left w:val="single" w:sz="4" w:space="0" w:color="auto"/>
              <w:bottom w:val="single" w:sz="4" w:space="0" w:color="auto"/>
              <w:right w:val="single" w:sz="4" w:space="0" w:color="auto"/>
            </w:tcBorders>
          </w:tcPr>
          <w:p w:rsidR="00713E1B" w:rsidRPr="001F3EB8" w:rsidRDefault="00713E1B" w:rsidP="00630291">
            <w:pPr>
              <w:pStyle w:val="ConsPlusCell"/>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713E1B" w:rsidRPr="001F3EB8" w:rsidRDefault="00713E1B" w:rsidP="00630291">
            <w:pPr>
              <w:pStyle w:val="ConsPlusCell"/>
              <w:rPr>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630291">
            <w:pPr>
              <w:rPr>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F95902">
            <w:pPr>
              <w:pStyle w:val="ab"/>
              <w:widowControl w:val="0"/>
              <w:autoSpaceDE w:val="0"/>
              <w:autoSpaceDN w:val="0"/>
              <w:adjustRightInd w:val="0"/>
              <w:jc w:val="center"/>
              <w:rPr>
                <w:rFonts w:ascii="Times New Roman" w:hAnsi="Times New Roman" w:cs="Times New Roman"/>
                <w:sz w:val="20"/>
                <w:szCs w:val="20"/>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630291">
            <w:pPr>
              <w:pStyle w:val="ConsPlusCell"/>
              <w:rPr>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630291">
            <w:pPr>
              <w:pStyle w:val="ConsPlusCell"/>
              <w:rPr>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713E1B" w:rsidRPr="001F3EB8" w:rsidRDefault="00713E1B" w:rsidP="00630291">
            <w:pPr>
              <w:pStyle w:val="ConsPlusCell"/>
              <w:rPr>
                <w:sz w:val="20"/>
                <w:szCs w:val="20"/>
              </w:rPr>
            </w:pPr>
          </w:p>
        </w:tc>
      </w:tr>
      <w:bookmarkEnd w:id="35"/>
    </w:tbl>
    <w:p w:rsidR="00630291" w:rsidRPr="001F3EB8" w:rsidRDefault="00630291" w:rsidP="00A3375A">
      <w:pPr>
        <w:widowControl w:val="0"/>
        <w:tabs>
          <w:tab w:val="left" w:pos="675"/>
        </w:tabs>
        <w:autoSpaceDE w:val="0"/>
        <w:autoSpaceDN w:val="0"/>
        <w:adjustRightInd w:val="0"/>
        <w:rPr>
          <w:b/>
        </w:rPr>
        <w:sectPr w:rsidR="00630291" w:rsidRPr="001F3EB8" w:rsidSect="00937E38">
          <w:pgSz w:w="16838" w:h="11906" w:orient="landscape"/>
          <w:pgMar w:top="851" w:right="794" w:bottom="851" w:left="851" w:header="709" w:footer="709" w:gutter="0"/>
          <w:cols w:space="708"/>
          <w:docGrid w:linePitch="360"/>
        </w:sectPr>
      </w:pPr>
    </w:p>
    <w:p w:rsidR="00371AC5" w:rsidRPr="001F3EB8" w:rsidRDefault="00371AC5" w:rsidP="00371AC5">
      <w:pPr>
        <w:autoSpaceDE w:val="0"/>
        <w:autoSpaceDN w:val="0"/>
        <w:adjustRightInd w:val="0"/>
        <w:jc w:val="right"/>
        <w:outlineLvl w:val="1"/>
        <w:rPr>
          <w:bCs/>
        </w:rPr>
      </w:pPr>
      <w:bookmarkStart w:id="36" w:name="_Toc483401455"/>
      <w:bookmarkEnd w:id="32"/>
      <w:r w:rsidRPr="001F3EB8">
        <w:rPr>
          <w:bCs/>
        </w:rPr>
        <w:t>«Приложение 2.1</w:t>
      </w:r>
      <w:bookmarkEnd w:id="36"/>
    </w:p>
    <w:p w:rsidR="00371AC5" w:rsidRPr="001F3EB8" w:rsidRDefault="00371AC5" w:rsidP="00371AC5">
      <w:pPr>
        <w:jc w:val="right"/>
      </w:pPr>
      <w:r w:rsidRPr="001F3EB8">
        <w:t xml:space="preserve">к муниципальной программе </w:t>
      </w:r>
    </w:p>
    <w:p w:rsidR="00371AC5" w:rsidRPr="001F3EB8" w:rsidRDefault="00371AC5" w:rsidP="00371AC5">
      <w:pPr>
        <w:tabs>
          <w:tab w:val="left" w:pos="284"/>
        </w:tabs>
        <w:jc w:val="right"/>
      </w:pPr>
      <w:r w:rsidRPr="001F3EB8">
        <w:tab/>
        <w:t xml:space="preserve">                           «Развитие экономики в МО МР "Койгородский»</w:t>
      </w:r>
      <w:r w:rsidRPr="001F3EB8">
        <w:tab/>
      </w:r>
    </w:p>
    <w:p w:rsidR="00371AC5" w:rsidRPr="001F3EB8" w:rsidRDefault="00371AC5" w:rsidP="00371AC5">
      <w:pPr>
        <w:widowControl w:val="0"/>
        <w:autoSpaceDE w:val="0"/>
        <w:autoSpaceDN w:val="0"/>
        <w:adjustRightInd w:val="0"/>
        <w:jc w:val="right"/>
        <w:outlineLvl w:val="2"/>
        <w:rPr>
          <w:sz w:val="20"/>
          <w:szCs w:val="20"/>
        </w:rPr>
      </w:pPr>
    </w:p>
    <w:p w:rsidR="00371AC5" w:rsidRPr="001F3EB8" w:rsidRDefault="00371AC5" w:rsidP="00371AC5">
      <w:pPr>
        <w:widowControl w:val="0"/>
        <w:autoSpaceDE w:val="0"/>
        <w:autoSpaceDN w:val="0"/>
        <w:adjustRightInd w:val="0"/>
        <w:jc w:val="right"/>
        <w:outlineLvl w:val="2"/>
        <w:rPr>
          <w:sz w:val="20"/>
          <w:szCs w:val="20"/>
        </w:rPr>
      </w:pPr>
    </w:p>
    <w:p w:rsidR="00371AC5" w:rsidRPr="001F3EB8" w:rsidRDefault="00371AC5" w:rsidP="00371AC5">
      <w:pPr>
        <w:pStyle w:val="ConsPlusTitle"/>
        <w:widowControl/>
        <w:jc w:val="center"/>
        <w:rPr>
          <w:b w:val="0"/>
          <w:bCs w:val="0"/>
        </w:rPr>
      </w:pPr>
      <w:r w:rsidRPr="001F3EB8">
        <w:rPr>
          <w:b w:val="0"/>
          <w:bCs w:val="0"/>
        </w:rPr>
        <w:t xml:space="preserve">ПОРЯДОК </w:t>
      </w:r>
    </w:p>
    <w:p w:rsidR="00371AC5" w:rsidRPr="001F3EB8" w:rsidRDefault="00371AC5" w:rsidP="00371AC5">
      <w:pPr>
        <w:pStyle w:val="ConsPlusTitle"/>
        <w:widowControl/>
        <w:jc w:val="center"/>
        <w:rPr>
          <w:b w:val="0"/>
          <w:bCs w:val="0"/>
        </w:rPr>
      </w:pPr>
      <w:r w:rsidRPr="001F3EB8">
        <w:rPr>
          <w:b w:val="0"/>
          <w:bCs w:val="0"/>
        </w:rPr>
        <w:t>СУБСИДИРОВАНИЯ СУБЪЕКТАМ МАЛОГО И СРЕДНЕГО ПРЕДПРИНИМАТЕЛЬСТВА ЧАСТИ ЗАТРАТ НА УПЛАТУ ЛИЗИНГОВЫХ ПЛАТЕЖЕЙ ПО ДОГОВОРАМ ФИНАНСОВОЙ АРЕНДЫ (ЛИЗИНГА)</w:t>
      </w:r>
    </w:p>
    <w:p w:rsidR="00371AC5" w:rsidRPr="001F3EB8" w:rsidRDefault="00371AC5" w:rsidP="00371AC5">
      <w:pPr>
        <w:pStyle w:val="ConsPlusTitle"/>
        <w:widowControl/>
        <w:jc w:val="center"/>
        <w:rPr>
          <w:b w:val="0"/>
          <w:bCs w:val="0"/>
        </w:rPr>
      </w:pPr>
    </w:p>
    <w:p w:rsidR="00371AC5" w:rsidRPr="001F3EB8" w:rsidRDefault="00371AC5" w:rsidP="00371AC5">
      <w:pPr>
        <w:pStyle w:val="ConsPlusTitle"/>
        <w:widowControl/>
        <w:jc w:val="center"/>
        <w:rPr>
          <w:b w:val="0"/>
          <w:bCs w:val="0"/>
        </w:rPr>
      </w:pPr>
    </w:p>
    <w:p w:rsidR="00371AC5" w:rsidRPr="001F3EB8" w:rsidRDefault="00371AC5" w:rsidP="00371AC5">
      <w:pPr>
        <w:jc w:val="center"/>
      </w:pPr>
      <w:r w:rsidRPr="001F3EB8">
        <w:t>1. Общие положения</w:t>
      </w:r>
    </w:p>
    <w:p w:rsidR="00371AC5" w:rsidRPr="001F3EB8" w:rsidRDefault="00371AC5" w:rsidP="00371AC5">
      <w:pPr>
        <w:pStyle w:val="HTML"/>
        <w:ind w:firstLine="709"/>
        <w:jc w:val="both"/>
        <w:rPr>
          <w:rFonts w:ascii="Times New Roman" w:hAnsi="Times New Roman"/>
          <w:sz w:val="24"/>
          <w:szCs w:val="24"/>
        </w:rPr>
      </w:pPr>
      <w:r w:rsidRPr="001F3EB8">
        <w:rPr>
          <w:rFonts w:ascii="Times New Roman" w:hAnsi="Times New Roman"/>
          <w:sz w:val="24"/>
          <w:szCs w:val="24"/>
        </w:rPr>
        <w:t xml:space="preserve">1.1. </w:t>
      </w:r>
      <w:proofErr w:type="gramStart"/>
      <w:r w:rsidRPr="001F3EB8">
        <w:rPr>
          <w:rFonts w:ascii="Times New Roman" w:hAnsi="Times New Roman"/>
          <w:sz w:val="24"/>
          <w:szCs w:val="24"/>
        </w:rPr>
        <w:t>Настоящий Порядок  определяет механизм субсидирования субъектам малого и среднего предпринимательства - лизингополучателям (далее - лизингополучатели) части затрат на уплату лизинговых платежей по договорам финансовой аренды (лизинга) в пределах средств бюджета МО МР «Койгородский» на очередной финансовый год и плановый период, предусмотренных на реализацию подпрограммы «Малое и среднее предпринимательство в МО МР «Койгородский»» муниципальной программы «Развитие экономики в МО МР «Койгородский»» (далее – Подпрограмма</w:t>
      </w:r>
      <w:proofErr w:type="gramEnd"/>
      <w:r w:rsidRPr="001F3EB8">
        <w:rPr>
          <w:rFonts w:ascii="Times New Roman" w:hAnsi="Times New Roman"/>
          <w:sz w:val="24"/>
          <w:szCs w:val="24"/>
        </w:rPr>
        <w:t>)  на соответствующий финансовый год (далее субсидия).</w:t>
      </w:r>
    </w:p>
    <w:p w:rsidR="00371AC5" w:rsidRPr="001F3EB8" w:rsidRDefault="00371AC5" w:rsidP="00371AC5">
      <w:pPr>
        <w:shd w:val="clear" w:color="auto" w:fill="FFFFFF"/>
        <w:ind w:firstLine="709"/>
        <w:jc w:val="both"/>
      </w:pPr>
      <w:r w:rsidRPr="001F3EB8">
        <w:t>1.2. Для целей настоящего Порядка под субъектами малого и среднего предпринимательства используются понятия:</w:t>
      </w:r>
    </w:p>
    <w:p w:rsidR="00371AC5" w:rsidRPr="001F3EB8" w:rsidRDefault="00371AC5" w:rsidP="00371AC5">
      <w:pPr>
        <w:shd w:val="clear" w:color="auto" w:fill="FFFFFF"/>
        <w:ind w:firstLine="709"/>
        <w:jc w:val="both"/>
      </w:pPr>
      <w:proofErr w:type="gramStart"/>
      <w:r w:rsidRPr="001F3EB8">
        <w:t xml:space="preserve">-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21" w:history="1">
        <w:r w:rsidRPr="001F3EB8">
          <w:t>законом</w:t>
        </w:r>
      </w:hyperlink>
      <w:r w:rsidRPr="001F3EB8">
        <w:t xml:space="preserve"> от 24 июля 2007 года № 209-ФЗ «О развитии малого и среднего предпринимательства в Российской Федерации», к малым предприятиям, в том числе к </w:t>
      </w:r>
      <w:proofErr w:type="spellStart"/>
      <w:r w:rsidRPr="001F3EB8">
        <w:t>микропредприятиям</w:t>
      </w:r>
      <w:proofErr w:type="spellEnd"/>
      <w:r w:rsidRPr="001F3EB8">
        <w:t>, и средним предприятиям,  внесенные в Единый реестр субъектов малого и среднего предпринимательства.</w:t>
      </w:r>
      <w:proofErr w:type="gramEnd"/>
    </w:p>
    <w:p w:rsidR="00371AC5" w:rsidRPr="001F3EB8" w:rsidRDefault="00371AC5" w:rsidP="00371AC5">
      <w:pPr>
        <w:pStyle w:val="HTML"/>
        <w:ind w:firstLine="709"/>
        <w:jc w:val="both"/>
        <w:rPr>
          <w:rFonts w:ascii="Times New Roman" w:hAnsi="Times New Roman"/>
          <w:sz w:val="24"/>
          <w:szCs w:val="24"/>
        </w:rPr>
      </w:pPr>
      <w:r w:rsidRPr="001F3EB8">
        <w:rPr>
          <w:rFonts w:ascii="Times New Roman" w:hAnsi="Times New Roman"/>
          <w:sz w:val="24"/>
          <w:szCs w:val="24"/>
        </w:rPr>
        <w:t xml:space="preserve">1.3. Основная цель предоставления субсидии является оказание финансовой поддержки субъектам малого и среднего предпринимательства муниципального района «Койгородский». </w:t>
      </w:r>
    </w:p>
    <w:p w:rsidR="00371AC5" w:rsidRPr="001F3EB8" w:rsidRDefault="00371AC5" w:rsidP="00371AC5">
      <w:pPr>
        <w:pStyle w:val="HTML"/>
        <w:ind w:firstLine="709"/>
        <w:jc w:val="both"/>
        <w:rPr>
          <w:rFonts w:ascii="Times New Roman" w:hAnsi="Times New Roman"/>
          <w:sz w:val="24"/>
          <w:szCs w:val="24"/>
        </w:rPr>
      </w:pPr>
      <w:r w:rsidRPr="001F3EB8">
        <w:rPr>
          <w:rFonts w:ascii="Times New Roman" w:hAnsi="Times New Roman"/>
          <w:sz w:val="24"/>
          <w:szCs w:val="24"/>
        </w:rPr>
        <w:t>1.4. Главным распорядителем средств бюджета муниципального образования муниципального района «Койгородский» по предоставлению субсидий является администрация муниципального района «Койгородский».</w:t>
      </w:r>
    </w:p>
    <w:p w:rsidR="00371AC5" w:rsidRPr="001F3EB8" w:rsidRDefault="00371AC5" w:rsidP="00371AC5">
      <w:pPr>
        <w:pStyle w:val="HTML"/>
        <w:ind w:firstLine="709"/>
        <w:jc w:val="both"/>
        <w:rPr>
          <w:rFonts w:ascii="Times New Roman" w:hAnsi="Times New Roman"/>
          <w:sz w:val="24"/>
          <w:szCs w:val="24"/>
        </w:rPr>
      </w:pPr>
      <w:r w:rsidRPr="001F3EB8">
        <w:rPr>
          <w:rFonts w:ascii="Times New Roman" w:hAnsi="Times New Roman"/>
          <w:sz w:val="24"/>
          <w:szCs w:val="24"/>
        </w:rPr>
        <w:t>1.5. Субсидия предоставляется лизингополучателям, одновременно отвечающим следующим требованиям:</w:t>
      </w:r>
    </w:p>
    <w:p w:rsidR="00371AC5" w:rsidRPr="001F3EB8" w:rsidRDefault="00371AC5" w:rsidP="00371AC5">
      <w:pPr>
        <w:ind w:firstLine="540"/>
        <w:jc w:val="both"/>
      </w:pPr>
      <w:r w:rsidRPr="001F3EB8">
        <w:t>1) установленным Федеральным законом «О развитии малого и среднего предпринимательства в Российской Федерации» № 209-ФЗ от 24 июля 2007 года (далее – Федеральный закон), и условиям, определенным настоящим Порядком;</w:t>
      </w:r>
    </w:p>
    <w:p w:rsidR="00371AC5" w:rsidRPr="001F3EB8" w:rsidRDefault="00371AC5" w:rsidP="00371AC5">
      <w:pPr>
        <w:ind w:firstLine="540"/>
        <w:jc w:val="both"/>
      </w:pPr>
      <w:proofErr w:type="gramStart"/>
      <w:r w:rsidRPr="001F3EB8">
        <w:t>2) зарегистрированным и осуществляющим свою деятельность на территории МО МР «Койгородский»;</w:t>
      </w:r>
      <w:proofErr w:type="gramEnd"/>
    </w:p>
    <w:p w:rsidR="00371AC5" w:rsidRPr="001F3EB8" w:rsidRDefault="00371AC5" w:rsidP="00371AC5">
      <w:pPr>
        <w:ind w:firstLine="540"/>
        <w:jc w:val="both"/>
        <w:rPr>
          <w:color w:val="000000"/>
        </w:rPr>
      </w:pPr>
      <w:proofErr w:type="gramStart"/>
      <w:r w:rsidRPr="001F3EB8">
        <w:t>3) не имеющим задолженности (в том числе по обязательствам учредителей - для юридических лиц) по уплате налогов, сборов, пеней и иных обязательных платежей в бюджетную систему Российской Федерации и внебюджетные фонды срок исполнения, по которым наступил в соответствии с законодательством Российской Федерации</w:t>
      </w:r>
      <w:r w:rsidRPr="001F3EB8">
        <w:rPr>
          <w:color w:val="000000"/>
        </w:rPr>
        <w:t>;</w:t>
      </w:r>
      <w:proofErr w:type="gramEnd"/>
    </w:p>
    <w:p w:rsidR="00371AC5" w:rsidRPr="001F3EB8" w:rsidRDefault="00371AC5" w:rsidP="00371AC5">
      <w:pPr>
        <w:widowControl w:val="0"/>
        <w:autoSpaceDE w:val="0"/>
        <w:autoSpaceDN w:val="0"/>
        <w:adjustRightInd w:val="0"/>
        <w:ind w:firstLine="540"/>
        <w:jc w:val="both"/>
      </w:pPr>
      <w:r w:rsidRPr="001F3EB8">
        <w:t xml:space="preserve">4) не имеющим просроченной задолженности по возврату в соответствующий бюджет бюджетной системы Российской Федерации субсидий, бюджетных инвестиций, </w:t>
      </w:r>
      <w:proofErr w:type="gramStart"/>
      <w:r w:rsidRPr="001F3EB8">
        <w:t>предоставленных</w:t>
      </w:r>
      <w:proofErr w:type="gramEnd"/>
      <w:r w:rsidRPr="001F3EB8">
        <w:t xml:space="preserve">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371AC5" w:rsidRPr="001F3EB8" w:rsidRDefault="00371AC5" w:rsidP="00371AC5">
      <w:pPr>
        <w:widowControl w:val="0"/>
        <w:autoSpaceDE w:val="0"/>
        <w:autoSpaceDN w:val="0"/>
        <w:adjustRightInd w:val="0"/>
        <w:ind w:firstLine="540"/>
        <w:jc w:val="both"/>
      </w:pPr>
      <w:r w:rsidRPr="001F3EB8">
        <w:t xml:space="preserve">5) не </w:t>
      </w:r>
      <w:proofErr w:type="gramStart"/>
      <w:r w:rsidRPr="001F3EB8">
        <w:t>находящимся</w:t>
      </w:r>
      <w:proofErr w:type="gramEnd"/>
      <w:r w:rsidRPr="001F3EB8">
        <w:t xml:space="preserve"> в процессе реорганизации, ликвидации, банкротства и не имеющим ограничений на осуществление хозяйственной деятельности;</w:t>
      </w:r>
    </w:p>
    <w:p w:rsidR="00371AC5" w:rsidRPr="001F3EB8" w:rsidRDefault="00371AC5" w:rsidP="00371AC5">
      <w:pPr>
        <w:widowControl w:val="0"/>
        <w:autoSpaceDE w:val="0"/>
        <w:autoSpaceDN w:val="0"/>
        <w:adjustRightInd w:val="0"/>
        <w:ind w:firstLine="540"/>
        <w:jc w:val="both"/>
      </w:pPr>
      <w:proofErr w:type="gramStart"/>
      <w:r w:rsidRPr="001F3EB8">
        <w:t>6) не являющимися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1F3EB8">
        <w:t>офшорные</w:t>
      </w:r>
      <w:proofErr w:type="spellEnd"/>
      <w:r w:rsidRPr="001F3EB8">
        <w:t xml:space="preserve"> зоны) в отношении</w:t>
      </w:r>
      <w:proofErr w:type="gramEnd"/>
      <w:r w:rsidRPr="001F3EB8">
        <w:t xml:space="preserve"> таких юридических лиц, в совокупности превышает 50 процентов;</w:t>
      </w:r>
    </w:p>
    <w:p w:rsidR="00371AC5" w:rsidRPr="001F3EB8" w:rsidRDefault="00371AC5" w:rsidP="00371AC5">
      <w:pPr>
        <w:widowControl w:val="0"/>
        <w:autoSpaceDE w:val="0"/>
        <w:autoSpaceDN w:val="0"/>
        <w:adjustRightInd w:val="0"/>
        <w:ind w:firstLine="540"/>
        <w:jc w:val="both"/>
      </w:pPr>
      <w:r w:rsidRPr="001F3EB8">
        <w:t xml:space="preserve">7) не </w:t>
      </w:r>
      <w:proofErr w:type="gramStart"/>
      <w:r w:rsidRPr="001F3EB8">
        <w:t>получающим</w:t>
      </w:r>
      <w:proofErr w:type="gramEnd"/>
      <w:r w:rsidRPr="001F3EB8">
        <w:t xml:space="preserve">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1.1 настоящего Порядка;</w:t>
      </w:r>
    </w:p>
    <w:p w:rsidR="00371AC5" w:rsidRPr="001F3EB8" w:rsidRDefault="00371AC5" w:rsidP="00371AC5">
      <w:pPr>
        <w:ind w:firstLine="540"/>
        <w:jc w:val="both"/>
      </w:pPr>
      <w:r w:rsidRPr="001F3EB8">
        <w:t xml:space="preserve">8) не </w:t>
      </w:r>
      <w:proofErr w:type="gramStart"/>
      <w:r w:rsidRPr="001F3EB8">
        <w:t>имеющим</w:t>
      </w:r>
      <w:proofErr w:type="gramEnd"/>
      <w:r w:rsidRPr="001F3EB8">
        <w:t xml:space="preserve"> задолженности по заработной плате перед наемными работниками;</w:t>
      </w:r>
    </w:p>
    <w:p w:rsidR="00371AC5" w:rsidRPr="001F3EB8" w:rsidRDefault="00371AC5" w:rsidP="00371AC5">
      <w:pPr>
        <w:autoSpaceDE w:val="0"/>
        <w:autoSpaceDN w:val="0"/>
        <w:adjustRightInd w:val="0"/>
        <w:ind w:firstLine="540"/>
        <w:jc w:val="both"/>
      </w:pPr>
      <w:proofErr w:type="gramStart"/>
      <w:r w:rsidRPr="001F3EB8">
        <w:t>9) представившим обязательство о создании дополнительных рабочих мест.</w:t>
      </w:r>
      <w:proofErr w:type="gramEnd"/>
    </w:p>
    <w:p w:rsidR="00371AC5" w:rsidRPr="001F3EB8" w:rsidRDefault="00371AC5" w:rsidP="00371AC5">
      <w:pPr>
        <w:widowControl w:val="0"/>
        <w:autoSpaceDE w:val="0"/>
        <w:autoSpaceDN w:val="0"/>
        <w:adjustRightInd w:val="0"/>
        <w:ind w:firstLine="540"/>
        <w:jc w:val="both"/>
      </w:pPr>
      <w:r w:rsidRPr="001F3EB8">
        <w:t>Ответственность за соблюдение вышеуказанных положений и достоверность представляемых сведений несут субъекты малого и среднего предпринимательства - получатели субсидий в соответствии с законодательством Российской Федерации.</w:t>
      </w:r>
    </w:p>
    <w:p w:rsidR="00371AC5" w:rsidRPr="001F3EB8" w:rsidRDefault="00371AC5" w:rsidP="00371AC5">
      <w:pPr>
        <w:pStyle w:val="HTML"/>
        <w:ind w:firstLine="709"/>
        <w:jc w:val="both"/>
        <w:rPr>
          <w:rFonts w:ascii="Times New Roman" w:hAnsi="Times New Roman"/>
          <w:sz w:val="24"/>
          <w:szCs w:val="24"/>
        </w:rPr>
      </w:pPr>
      <w:r w:rsidRPr="001F3EB8">
        <w:rPr>
          <w:rFonts w:ascii="Times New Roman" w:hAnsi="Times New Roman"/>
          <w:sz w:val="24"/>
          <w:szCs w:val="24"/>
        </w:rPr>
        <w:t xml:space="preserve">1.6. </w:t>
      </w:r>
      <w:proofErr w:type="gramStart"/>
      <w:r w:rsidRPr="001F3EB8">
        <w:rPr>
          <w:rFonts w:ascii="Times New Roman" w:hAnsi="Times New Roman"/>
          <w:sz w:val="24"/>
          <w:szCs w:val="24"/>
        </w:rPr>
        <w:t xml:space="preserve">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22" w:history="1">
        <w:r w:rsidRPr="001F3EB8">
          <w:rPr>
            <w:rStyle w:val="a9"/>
            <w:rFonts w:ascii="Times New Roman" w:hAnsi="Times New Roman"/>
            <w:sz w:val="24"/>
            <w:szCs w:val="24"/>
          </w:rPr>
          <w:t>разделы G</w:t>
        </w:r>
      </w:hyperlink>
      <w:r w:rsidRPr="001F3EB8">
        <w:rPr>
          <w:rFonts w:ascii="Times New Roman" w:hAnsi="Times New Roman"/>
          <w:sz w:val="24"/>
          <w:szCs w:val="24"/>
        </w:rPr>
        <w:t xml:space="preserve"> (за исключением </w:t>
      </w:r>
      <w:hyperlink r:id="rId23" w:history="1">
        <w:r w:rsidRPr="001F3EB8">
          <w:rPr>
            <w:rStyle w:val="a9"/>
            <w:rFonts w:ascii="Times New Roman" w:hAnsi="Times New Roman"/>
            <w:sz w:val="24"/>
            <w:szCs w:val="24"/>
          </w:rPr>
          <w:t>кода 45</w:t>
        </w:r>
      </w:hyperlink>
      <w:r w:rsidRPr="001F3EB8">
        <w:rPr>
          <w:rFonts w:ascii="Times New Roman" w:hAnsi="Times New Roman"/>
          <w:sz w:val="24"/>
          <w:szCs w:val="24"/>
        </w:rPr>
        <w:t xml:space="preserve">), </w:t>
      </w:r>
      <w:hyperlink r:id="rId24" w:history="1">
        <w:r w:rsidRPr="001F3EB8">
          <w:rPr>
            <w:rStyle w:val="a9"/>
            <w:rFonts w:ascii="Times New Roman" w:hAnsi="Times New Roman"/>
            <w:sz w:val="24"/>
            <w:szCs w:val="24"/>
          </w:rPr>
          <w:t>K</w:t>
        </w:r>
      </w:hyperlink>
      <w:r w:rsidRPr="001F3EB8">
        <w:rPr>
          <w:rFonts w:ascii="Times New Roman" w:hAnsi="Times New Roman"/>
          <w:sz w:val="24"/>
          <w:szCs w:val="24"/>
        </w:rPr>
        <w:t xml:space="preserve">, </w:t>
      </w:r>
      <w:hyperlink r:id="rId25" w:history="1">
        <w:r w:rsidRPr="001F3EB8">
          <w:rPr>
            <w:rStyle w:val="a9"/>
            <w:rFonts w:ascii="Times New Roman" w:hAnsi="Times New Roman"/>
            <w:sz w:val="24"/>
            <w:szCs w:val="24"/>
          </w:rPr>
          <w:t>L</w:t>
        </w:r>
      </w:hyperlink>
      <w:r w:rsidRPr="001F3EB8">
        <w:rPr>
          <w:rFonts w:ascii="Times New Roman" w:hAnsi="Times New Roman"/>
          <w:sz w:val="24"/>
          <w:szCs w:val="24"/>
        </w:rPr>
        <w:t xml:space="preserve">, </w:t>
      </w:r>
      <w:hyperlink r:id="rId26" w:history="1">
        <w:r w:rsidRPr="001F3EB8">
          <w:rPr>
            <w:rStyle w:val="a9"/>
            <w:rFonts w:ascii="Times New Roman" w:hAnsi="Times New Roman"/>
            <w:sz w:val="24"/>
            <w:szCs w:val="24"/>
          </w:rPr>
          <w:t>M</w:t>
        </w:r>
      </w:hyperlink>
      <w:r w:rsidRPr="001F3EB8">
        <w:rPr>
          <w:rFonts w:ascii="Times New Roman" w:hAnsi="Times New Roman"/>
          <w:sz w:val="24"/>
          <w:szCs w:val="24"/>
        </w:rPr>
        <w:t xml:space="preserve"> (за исключением </w:t>
      </w:r>
      <w:hyperlink r:id="rId27" w:history="1">
        <w:r w:rsidRPr="001F3EB8">
          <w:rPr>
            <w:rStyle w:val="a9"/>
            <w:rFonts w:ascii="Times New Roman" w:hAnsi="Times New Roman"/>
            <w:sz w:val="24"/>
            <w:szCs w:val="24"/>
          </w:rPr>
          <w:t>кодов 71</w:t>
        </w:r>
      </w:hyperlink>
      <w:r w:rsidRPr="001F3EB8">
        <w:rPr>
          <w:rFonts w:ascii="Times New Roman" w:hAnsi="Times New Roman"/>
          <w:sz w:val="24"/>
          <w:szCs w:val="24"/>
        </w:rPr>
        <w:t xml:space="preserve"> и </w:t>
      </w:r>
      <w:hyperlink r:id="rId28" w:history="1">
        <w:r w:rsidRPr="001F3EB8">
          <w:rPr>
            <w:rStyle w:val="a9"/>
            <w:rFonts w:ascii="Times New Roman" w:hAnsi="Times New Roman"/>
            <w:sz w:val="24"/>
            <w:szCs w:val="24"/>
          </w:rPr>
          <w:t>75</w:t>
        </w:r>
      </w:hyperlink>
      <w:r w:rsidRPr="001F3EB8">
        <w:rPr>
          <w:rFonts w:ascii="Times New Roman" w:hAnsi="Times New Roman"/>
          <w:sz w:val="24"/>
          <w:szCs w:val="24"/>
        </w:rPr>
        <w:t xml:space="preserve">), </w:t>
      </w:r>
      <w:hyperlink r:id="rId29" w:history="1">
        <w:r w:rsidRPr="001F3EB8">
          <w:rPr>
            <w:rStyle w:val="a9"/>
            <w:rFonts w:ascii="Times New Roman" w:hAnsi="Times New Roman"/>
            <w:sz w:val="24"/>
            <w:szCs w:val="24"/>
          </w:rPr>
          <w:t>N</w:t>
        </w:r>
      </w:hyperlink>
      <w:r w:rsidRPr="001F3EB8">
        <w:rPr>
          <w:rFonts w:ascii="Times New Roman" w:hAnsi="Times New Roman"/>
          <w:sz w:val="24"/>
          <w:szCs w:val="24"/>
        </w:rPr>
        <w:t xml:space="preserve">, </w:t>
      </w:r>
      <w:hyperlink r:id="rId30" w:history="1">
        <w:r w:rsidRPr="001F3EB8">
          <w:rPr>
            <w:rStyle w:val="a9"/>
            <w:rFonts w:ascii="Times New Roman" w:hAnsi="Times New Roman"/>
            <w:sz w:val="24"/>
            <w:szCs w:val="24"/>
          </w:rPr>
          <w:t>O</w:t>
        </w:r>
      </w:hyperlink>
      <w:r w:rsidRPr="001F3EB8">
        <w:rPr>
          <w:rFonts w:ascii="Times New Roman" w:hAnsi="Times New Roman"/>
          <w:sz w:val="24"/>
          <w:szCs w:val="24"/>
        </w:rPr>
        <w:t xml:space="preserve">, </w:t>
      </w:r>
      <w:hyperlink r:id="rId31" w:history="1">
        <w:r w:rsidRPr="001F3EB8">
          <w:rPr>
            <w:rStyle w:val="a9"/>
            <w:rFonts w:ascii="Times New Roman" w:hAnsi="Times New Roman"/>
            <w:sz w:val="24"/>
            <w:szCs w:val="24"/>
          </w:rPr>
          <w:t>S</w:t>
        </w:r>
      </w:hyperlink>
      <w:r w:rsidRPr="001F3EB8">
        <w:rPr>
          <w:rFonts w:ascii="Times New Roman" w:hAnsi="Times New Roman"/>
          <w:sz w:val="24"/>
          <w:szCs w:val="24"/>
        </w:rPr>
        <w:t xml:space="preserve"> (за исключением </w:t>
      </w:r>
      <w:hyperlink r:id="rId32" w:history="1">
        <w:r w:rsidRPr="001F3EB8">
          <w:rPr>
            <w:rStyle w:val="a9"/>
            <w:rFonts w:ascii="Times New Roman" w:hAnsi="Times New Roman"/>
            <w:sz w:val="24"/>
            <w:szCs w:val="24"/>
          </w:rPr>
          <w:t>кодов 95</w:t>
        </w:r>
      </w:hyperlink>
      <w:r w:rsidRPr="001F3EB8">
        <w:rPr>
          <w:rFonts w:ascii="Times New Roman" w:hAnsi="Times New Roman"/>
          <w:sz w:val="24"/>
          <w:szCs w:val="24"/>
        </w:rPr>
        <w:t xml:space="preserve"> и</w:t>
      </w:r>
      <w:proofErr w:type="gramEnd"/>
      <w:r w:rsidRPr="001F3EB8">
        <w:rPr>
          <w:rFonts w:ascii="Times New Roman" w:hAnsi="Times New Roman"/>
          <w:sz w:val="24"/>
          <w:szCs w:val="24"/>
        </w:rPr>
        <w:t xml:space="preserve"> </w:t>
      </w:r>
      <w:hyperlink r:id="rId33" w:history="1">
        <w:r w:rsidRPr="001F3EB8">
          <w:rPr>
            <w:rStyle w:val="a9"/>
            <w:rFonts w:ascii="Times New Roman" w:hAnsi="Times New Roman"/>
            <w:sz w:val="24"/>
            <w:szCs w:val="24"/>
          </w:rPr>
          <w:t>96</w:t>
        </w:r>
      </w:hyperlink>
      <w:r w:rsidRPr="001F3EB8">
        <w:rPr>
          <w:rFonts w:ascii="Times New Roman" w:hAnsi="Times New Roman"/>
          <w:sz w:val="24"/>
          <w:szCs w:val="24"/>
        </w:rPr>
        <w:t xml:space="preserve">), </w:t>
      </w:r>
      <w:hyperlink r:id="rId34" w:history="1">
        <w:r w:rsidRPr="001F3EB8">
          <w:rPr>
            <w:rStyle w:val="a9"/>
            <w:rFonts w:ascii="Times New Roman" w:hAnsi="Times New Roman"/>
            <w:sz w:val="24"/>
            <w:szCs w:val="24"/>
          </w:rPr>
          <w:t>T</w:t>
        </w:r>
      </w:hyperlink>
      <w:r w:rsidRPr="001F3EB8">
        <w:rPr>
          <w:rFonts w:ascii="Times New Roman" w:hAnsi="Times New Roman"/>
          <w:sz w:val="24"/>
          <w:szCs w:val="24"/>
        </w:rPr>
        <w:t xml:space="preserve">, </w:t>
      </w:r>
      <w:hyperlink r:id="rId35" w:history="1">
        <w:r w:rsidRPr="001F3EB8">
          <w:rPr>
            <w:rStyle w:val="a9"/>
            <w:rFonts w:ascii="Times New Roman" w:hAnsi="Times New Roman"/>
            <w:sz w:val="24"/>
            <w:szCs w:val="24"/>
          </w:rPr>
          <w:t>U</w:t>
        </w:r>
      </w:hyperlink>
      <w:r w:rsidRPr="001F3EB8">
        <w:rPr>
          <w:rFonts w:ascii="Times New Roman" w:hAnsi="Times New Roman"/>
          <w:sz w:val="24"/>
          <w:szCs w:val="24"/>
        </w:rPr>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r w:rsidRPr="001F3EB8">
        <w:rPr>
          <w:rStyle w:val="afa"/>
          <w:rFonts w:ascii="Times New Roman" w:hAnsi="Times New Roman"/>
          <w:sz w:val="24"/>
          <w:szCs w:val="24"/>
        </w:rPr>
        <w:footnoteReference w:id="2"/>
      </w:r>
      <w:r w:rsidRPr="001F3EB8">
        <w:rPr>
          <w:rFonts w:ascii="Times New Roman" w:hAnsi="Times New Roman"/>
          <w:sz w:val="24"/>
          <w:szCs w:val="24"/>
        </w:rPr>
        <w:t>.</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Деятельность определяется в соответствии с заявленным видом экономической деятельности в </w:t>
      </w:r>
      <w:proofErr w:type="spellStart"/>
      <w:proofErr w:type="gramStart"/>
      <w:r w:rsidRPr="001F3EB8">
        <w:rPr>
          <w:rFonts w:ascii="Times New Roman" w:hAnsi="Times New Roman" w:cs="Times New Roman"/>
          <w:sz w:val="24"/>
          <w:szCs w:val="24"/>
        </w:rPr>
        <w:t>бизнес-проекте</w:t>
      </w:r>
      <w:proofErr w:type="spellEnd"/>
      <w:proofErr w:type="gramEnd"/>
      <w:r w:rsidRPr="001F3EB8">
        <w:rPr>
          <w:rFonts w:ascii="Times New Roman" w:hAnsi="Times New Roman" w:cs="Times New Roman"/>
          <w:sz w:val="24"/>
          <w:szCs w:val="24"/>
        </w:rPr>
        <w:t xml:space="preserve">. </w:t>
      </w:r>
    </w:p>
    <w:p w:rsidR="00371AC5" w:rsidRPr="001F3EB8" w:rsidRDefault="00371AC5" w:rsidP="00371AC5">
      <w:pPr>
        <w:ind w:firstLine="709"/>
        <w:jc w:val="both"/>
      </w:pPr>
      <w:r w:rsidRPr="001F3EB8">
        <w:t xml:space="preserve">1.7. Поддержка не может оказываться в отношении субъектов малого и среднего предпринимательства, определенных </w:t>
      </w:r>
      <w:hyperlink r:id="rId36" w:history="1">
        <w:r w:rsidRPr="001F3EB8">
          <w:t>частями 3</w:t>
        </w:r>
      </w:hyperlink>
      <w:r w:rsidRPr="001F3EB8">
        <w:t xml:space="preserve"> и </w:t>
      </w:r>
      <w:hyperlink r:id="rId37" w:history="1">
        <w:r w:rsidRPr="001F3EB8">
          <w:t>4 статьи 14</w:t>
        </w:r>
      </w:hyperlink>
      <w:r w:rsidRPr="001F3EB8">
        <w:t xml:space="preserve"> Федерального закона от 24 июля 2007 года № 209-ФЗ «О развитии малого и среднего предпринимательства в Российской Федерации»:</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2) являющихся участниками соглашений о разделе продукции;</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3) </w:t>
      </w:r>
      <w:proofErr w:type="gramStart"/>
      <w:r w:rsidRPr="001F3EB8">
        <w:rPr>
          <w:rFonts w:ascii="Times New Roman" w:hAnsi="Times New Roman" w:cs="Times New Roman"/>
          <w:sz w:val="24"/>
          <w:szCs w:val="24"/>
        </w:rPr>
        <w:t>осуществляющих</w:t>
      </w:r>
      <w:proofErr w:type="gramEnd"/>
      <w:r w:rsidRPr="001F3EB8">
        <w:rPr>
          <w:rFonts w:ascii="Times New Roman" w:hAnsi="Times New Roman" w:cs="Times New Roman"/>
          <w:sz w:val="24"/>
          <w:szCs w:val="24"/>
        </w:rPr>
        <w:t xml:space="preserve"> предпринимательскую деятельность в сфере игорного бизнеса;</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4) являющихся в порядке, установленном </w:t>
      </w:r>
      <w:hyperlink r:id="rId38" w:history="1">
        <w:r w:rsidRPr="001F3EB8">
          <w:rPr>
            <w:rFonts w:ascii="Times New Roman" w:hAnsi="Times New Roman" w:cs="Times New Roman"/>
            <w:sz w:val="24"/>
            <w:szCs w:val="24"/>
          </w:rPr>
          <w:t>законодательством</w:t>
        </w:r>
      </w:hyperlink>
      <w:r w:rsidRPr="001F3EB8">
        <w:rPr>
          <w:rFonts w:ascii="Times New Roman" w:hAnsi="Times New Roman" w:cs="Times New Roman"/>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Финансовая поддержка субъектов малого и среднего предпринимательства, предусмотренная </w:t>
      </w:r>
      <w:hyperlink w:anchor="P393" w:history="1">
        <w:r w:rsidRPr="001F3EB8">
          <w:rPr>
            <w:rFonts w:ascii="Times New Roman" w:hAnsi="Times New Roman" w:cs="Times New Roman"/>
            <w:sz w:val="24"/>
            <w:szCs w:val="24"/>
          </w:rPr>
          <w:t>статьей 17</w:t>
        </w:r>
      </w:hyperlink>
      <w:r w:rsidRPr="001F3EB8">
        <w:rPr>
          <w:rFonts w:ascii="Times New Roman" w:hAnsi="Times New Roman" w:cs="Times New Roman"/>
          <w:sz w:val="24"/>
          <w:szCs w:val="24"/>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39" w:history="1">
        <w:r w:rsidRPr="001F3EB8">
          <w:rPr>
            <w:rFonts w:ascii="Times New Roman" w:hAnsi="Times New Roman" w:cs="Times New Roman"/>
            <w:sz w:val="24"/>
            <w:szCs w:val="24"/>
          </w:rPr>
          <w:t>подакцизных</w:t>
        </w:r>
      </w:hyperlink>
      <w:r w:rsidRPr="001F3EB8">
        <w:rPr>
          <w:rFonts w:ascii="Times New Roman" w:hAnsi="Times New Roman" w:cs="Times New Roman"/>
          <w:sz w:val="24"/>
          <w:szCs w:val="24"/>
        </w:rPr>
        <w:t xml:space="preserve"> товаров, а также добычу и (или) реализацию полезных ископаемых, за исключением </w:t>
      </w:r>
      <w:hyperlink r:id="rId40" w:history="1">
        <w:r w:rsidRPr="001F3EB8">
          <w:rPr>
            <w:rFonts w:ascii="Times New Roman" w:hAnsi="Times New Roman" w:cs="Times New Roman"/>
            <w:sz w:val="24"/>
            <w:szCs w:val="24"/>
          </w:rPr>
          <w:t>общераспространенных</w:t>
        </w:r>
      </w:hyperlink>
      <w:r w:rsidRPr="001F3EB8">
        <w:rPr>
          <w:rFonts w:ascii="Times New Roman" w:hAnsi="Times New Roman" w:cs="Times New Roman"/>
          <w:sz w:val="24"/>
          <w:szCs w:val="24"/>
        </w:rPr>
        <w:t xml:space="preserve"> полезных ископаемых.</w:t>
      </w:r>
    </w:p>
    <w:p w:rsidR="00371AC5" w:rsidRPr="001F3EB8" w:rsidRDefault="00371AC5" w:rsidP="00371AC5">
      <w:pPr>
        <w:pStyle w:val="ConsPlusNormal"/>
        <w:ind w:firstLine="540"/>
        <w:jc w:val="both"/>
        <w:rPr>
          <w:rFonts w:ascii="Times New Roman" w:hAnsi="Times New Roman" w:cs="Times New Roman"/>
          <w:sz w:val="24"/>
          <w:szCs w:val="24"/>
        </w:rPr>
      </w:pPr>
    </w:p>
    <w:p w:rsidR="00371AC5" w:rsidRPr="001F3EB8" w:rsidRDefault="00371AC5" w:rsidP="00371AC5">
      <w:pPr>
        <w:pStyle w:val="ConsPlusNormal"/>
        <w:ind w:firstLine="540"/>
        <w:jc w:val="both"/>
        <w:rPr>
          <w:rFonts w:ascii="Times New Roman" w:hAnsi="Times New Roman" w:cs="Times New Roman"/>
          <w:sz w:val="24"/>
          <w:szCs w:val="24"/>
        </w:rPr>
      </w:pPr>
    </w:p>
    <w:p w:rsidR="00371AC5" w:rsidRPr="001F3EB8" w:rsidRDefault="00371AC5" w:rsidP="00371AC5">
      <w:pPr>
        <w:pStyle w:val="HTML"/>
        <w:ind w:firstLine="709"/>
        <w:jc w:val="center"/>
        <w:rPr>
          <w:rFonts w:ascii="Times New Roman" w:hAnsi="Times New Roman"/>
          <w:sz w:val="24"/>
          <w:szCs w:val="24"/>
        </w:rPr>
      </w:pPr>
      <w:r w:rsidRPr="001F3EB8">
        <w:rPr>
          <w:rFonts w:ascii="Times New Roman" w:hAnsi="Times New Roman"/>
          <w:sz w:val="24"/>
          <w:szCs w:val="24"/>
        </w:rPr>
        <w:t>2. Условия и порядок предоставления субсидии</w:t>
      </w:r>
    </w:p>
    <w:p w:rsidR="00371AC5" w:rsidRPr="001F3EB8" w:rsidRDefault="00371AC5" w:rsidP="00371AC5">
      <w:pPr>
        <w:ind w:firstLine="567"/>
        <w:contextualSpacing/>
        <w:jc w:val="both"/>
      </w:pPr>
    </w:p>
    <w:p w:rsidR="00371AC5" w:rsidRPr="001F3EB8" w:rsidRDefault="00371AC5" w:rsidP="00371AC5">
      <w:pPr>
        <w:ind w:firstLine="567"/>
        <w:contextualSpacing/>
        <w:jc w:val="both"/>
      </w:pPr>
      <w:r w:rsidRPr="001F3EB8">
        <w:t xml:space="preserve">2.1. </w:t>
      </w:r>
      <w:proofErr w:type="gramStart"/>
      <w:r w:rsidRPr="001F3EB8">
        <w:t xml:space="preserve">Субсидия за счёт средств бюджета МО МР «Койгородский» распространяется на лизинговые договоры, заключённые лизингополучателями для приобретения оборудования, устройств, механизмов, транспортных средств (за исключением легковых автомобилей), станков, приборов, аппаратов, агрегатов, установок (далее - оборудование), за исключением оборудования, предназначенного для осуществления оптовой и розничной торговой деятельности, относящихся ко второй и выше амортизационным группам </w:t>
      </w:r>
      <w:hyperlink r:id="rId41" w:history="1">
        <w:r w:rsidRPr="001F3EB8">
          <w:rPr>
            <w:rStyle w:val="a9"/>
          </w:rPr>
          <w:t>Классификации</w:t>
        </w:r>
      </w:hyperlink>
      <w:r w:rsidRPr="001F3EB8">
        <w:t xml:space="preserve"> основных средств, включаемых в амортизационные группы, утвержденной постановлением Правительства</w:t>
      </w:r>
      <w:proofErr w:type="gramEnd"/>
      <w:r w:rsidRPr="001F3EB8">
        <w:t xml:space="preserve"> Российской Федерации от 1 января 2002 г. N 1 "О классификации основных средств, включаемых в амортизационные группы". </w:t>
      </w:r>
    </w:p>
    <w:p w:rsidR="00371AC5" w:rsidRPr="001F3EB8" w:rsidRDefault="00371AC5" w:rsidP="00371AC5">
      <w:pPr>
        <w:autoSpaceDE w:val="0"/>
        <w:autoSpaceDN w:val="0"/>
        <w:adjustRightInd w:val="0"/>
        <w:ind w:firstLine="748"/>
        <w:jc w:val="both"/>
        <w:outlineLvl w:val="3"/>
      </w:pPr>
      <w:r w:rsidRPr="001F3EB8">
        <w:t>Субсидия предоставляется по договорам лизинга на следующие предметы лизинга:</w:t>
      </w:r>
    </w:p>
    <w:p w:rsidR="00371AC5" w:rsidRPr="001F3EB8" w:rsidRDefault="00371AC5" w:rsidP="00371AC5">
      <w:pPr>
        <w:autoSpaceDE w:val="0"/>
        <w:autoSpaceDN w:val="0"/>
        <w:adjustRightInd w:val="0"/>
        <w:ind w:firstLine="748"/>
        <w:jc w:val="both"/>
        <w:outlineLvl w:val="3"/>
      </w:pPr>
      <w:r w:rsidRPr="001F3EB8">
        <w:t>- оборудование;</w:t>
      </w:r>
    </w:p>
    <w:p w:rsidR="00371AC5" w:rsidRPr="001F3EB8" w:rsidRDefault="00371AC5" w:rsidP="00371AC5">
      <w:pPr>
        <w:autoSpaceDE w:val="0"/>
        <w:autoSpaceDN w:val="0"/>
        <w:adjustRightInd w:val="0"/>
        <w:ind w:firstLine="748"/>
        <w:jc w:val="both"/>
        <w:outlineLvl w:val="3"/>
      </w:pPr>
      <w:r w:rsidRPr="001F3EB8">
        <w:t xml:space="preserve">- универсальные мобильные платформы: мобильная служба быта; мобильный </w:t>
      </w:r>
      <w:proofErr w:type="spellStart"/>
      <w:r w:rsidRPr="001F3EB8">
        <w:t>шиномонтаж</w:t>
      </w:r>
      <w:proofErr w:type="spellEnd"/>
      <w:r w:rsidRPr="001F3EB8">
        <w:t xml:space="preserve">;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 мобильный ремонт обуви; мобильный центр первичной обработки и фасовки сельскохозяйственной продукции; мобильный пункт заготовки молочной продукции; мобильный центр реализации продукции </w:t>
      </w:r>
      <w:proofErr w:type="spellStart"/>
      <w:r w:rsidRPr="001F3EB8">
        <w:t>сельхозтоваропроизводителей</w:t>
      </w:r>
      <w:proofErr w:type="spellEnd"/>
      <w:r w:rsidRPr="001F3EB8">
        <w:t>; мобильный пункт реализации сувенирной продукции; мобильное предприятие мелкорозничной торговли;</w:t>
      </w:r>
    </w:p>
    <w:p w:rsidR="00371AC5" w:rsidRPr="001F3EB8" w:rsidRDefault="00371AC5" w:rsidP="00371AC5">
      <w:pPr>
        <w:autoSpaceDE w:val="0"/>
        <w:autoSpaceDN w:val="0"/>
        <w:adjustRightInd w:val="0"/>
        <w:ind w:firstLine="748"/>
        <w:jc w:val="both"/>
        <w:outlineLvl w:val="3"/>
      </w:pPr>
      <w:r w:rsidRPr="001F3EB8">
        <w:t>- 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371AC5" w:rsidRPr="001F3EB8" w:rsidRDefault="00371AC5" w:rsidP="00371AC5">
      <w:pPr>
        <w:ind w:firstLine="567"/>
        <w:contextualSpacing/>
        <w:jc w:val="both"/>
      </w:pPr>
      <w:r w:rsidRPr="001F3EB8">
        <w:t>Предметом лизинга по вышеуказанным договорам не может быть оборудование, бывшее в использовании или эксплуатации.</w:t>
      </w:r>
    </w:p>
    <w:p w:rsidR="00371AC5" w:rsidRPr="001F3EB8" w:rsidRDefault="00371AC5" w:rsidP="00371AC5">
      <w:pPr>
        <w:ind w:firstLine="567"/>
        <w:contextualSpacing/>
        <w:jc w:val="both"/>
      </w:pPr>
      <w:r w:rsidRPr="001F3EB8">
        <w:t>2.2. Субсидированию за счёт средств бюджета МО МР «Койгородский» (далее субсидия по лизинговым платежам) подлежит часть затрат лизингополучателя на уплату:</w:t>
      </w:r>
    </w:p>
    <w:p w:rsidR="00371AC5" w:rsidRPr="001F3EB8" w:rsidRDefault="00371AC5" w:rsidP="00371AC5">
      <w:pPr>
        <w:ind w:firstLine="567"/>
        <w:contextualSpacing/>
        <w:jc w:val="both"/>
      </w:pPr>
      <w:r w:rsidRPr="001F3EB8">
        <w:t>- авансового платежа (первого взноса) в размере 70 процентов фактически уплаченного авансового платежа (первого взноса) по договору лизинга за вычетом налога на добавленную стоимость;</w:t>
      </w:r>
    </w:p>
    <w:p w:rsidR="00371AC5" w:rsidRPr="001F3EB8" w:rsidRDefault="00371AC5" w:rsidP="00371AC5">
      <w:pPr>
        <w:ind w:firstLine="567"/>
        <w:contextualSpacing/>
        <w:jc w:val="both"/>
      </w:pPr>
      <w:r w:rsidRPr="001F3EB8">
        <w:t xml:space="preserve">- авансового платежа (первого взноса) в размере 70 процентов суммы авансового платежа (первого взноса) по договору лизинга за вычетом налога на добавленную стоимость. </w:t>
      </w:r>
    </w:p>
    <w:p w:rsidR="00371AC5" w:rsidRPr="001F3EB8" w:rsidRDefault="00371AC5" w:rsidP="00371AC5">
      <w:pPr>
        <w:ind w:firstLine="567"/>
        <w:contextualSpacing/>
        <w:jc w:val="both"/>
      </w:pPr>
      <w:r w:rsidRPr="001F3EB8">
        <w:t>Предельный размер субсидии по лизинговым платежам не может превышать 500 тысяч рублей по одному договору лизинга и 800 тысяч рублей по двум и более договорам лизинга в течение текущего финансового года.</w:t>
      </w:r>
    </w:p>
    <w:p w:rsidR="00371AC5" w:rsidRPr="001F3EB8" w:rsidRDefault="00371AC5" w:rsidP="00371AC5">
      <w:pPr>
        <w:ind w:firstLine="567"/>
        <w:contextualSpacing/>
        <w:jc w:val="both"/>
      </w:pPr>
      <w:r w:rsidRPr="001F3EB8">
        <w:t>Размер субсидии по лизинговым платежам подлежит перерасчёту в случае снижения лизинговых платежей по договорам лизинга. При увеличении лизинговых платежей по договорам лизинга перерасчёт субсидии по лизинговым платежам не производится.</w:t>
      </w:r>
    </w:p>
    <w:p w:rsidR="00371AC5" w:rsidRPr="001F3EB8" w:rsidRDefault="00371AC5" w:rsidP="00371AC5">
      <w:pPr>
        <w:ind w:firstLine="567"/>
        <w:contextualSpacing/>
        <w:jc w:val="both"/>
      </w:pPr>
      <w:r w:rsidRPr="001F3EB8">
        <w:t xml:space="preserve">Субсидия по лизинговым платежам предоставляется на сумму, составляющую часть лизингового платежа, исчисленную </w:t>
      </w:r>
      <w:proofErr w:type="gramStart"/>
      <w:r w:rsidRPr="001F3EB8">
        <w:t>с даты заключения</w:t>
      </w:r>
      <w:proofErr w:type="gramEnd"/>
      <w:r w:rsidRPr="001F3EB8">
        <w:t xml:space="preserve"> договора лизинга, но не ранее 1 января текущего финансового года, до истечения срока действия данного договора и уплаченную лизингополучателем в соответствии с условиями договора лизинга, но не позднее 25 декабря текущего финансового года.</w:t>
      </w:r>
    </w:p>
    <w:p w:rsidR="00371AC5" w:rsidRPr="001F3EB8" w:rsidRDefault="00371AC5" w:rsidP="00371AC5">
      <w:pPr>
        <w:widowControl w:val="0"/>
        <w:autoSpaceDE w:val="0"/>
        <w:autoSpaceDN w:val="0"/>
        <w:adjustRightInd w:val="0"/>
        <w:ind w:firstLine="540"/>
        <w:jc w:val="both"/>
      </w:pPr>
      <w:r w:rsidRPr="001F3EB8">
        <w:t>Субсидия не может быть использована для приобретения получателями субсидии - юридическими лицами иностранной валюты, за исключением операций, осуществляемых в соответствии с валютным законодательством Российской Федерации при покупке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данным Порядком.</w:t>
      </w:r>
    </w:p>
    <w:p w:rsidR="00371AC5" w:rsidRPr="001F3EB8" w:rsidRDefault="00371AC5" w:rsidP="00371AC5">
      <w:pPr>
        <w:ind w:firstLine="540"/>
        <w:jc w:val="both"/>
      </w:pPr>
      <w:r w:rsidRPr="001F3EB8">
        <w:t>2.3. Лизингополучатели не имеют права на получение субсидий в случае, если представленные для субсидирования расходы уже субсидируется в рамках других программ или мероприятий.</w:t>
      </w:r>
    </w:p>
    <w:p w:rsidR="00371AC5" w:rsidRPr="001F3EB8" w:rsidRDefault="00371AC5" w:rsidP="00371AC5">
      <w:pPr>
        <w:ind w:firstLine="540"/>
        <w:jc w:val="both"/>
      </w:pPr>
      <w:r w:rsidRPr="001F3EB8">
        <w:t>В случае</w:t>
      </w:r>
      <w:proofErr w:type="gramStart"/>
      <w:r w:rsidRPr="001F3EB8">
        <w:t>,</w:t>
      </w:r>
      <w:proofErr w:type="gramEnd"/>
      <w:r w:rsidRPr="001F3EB8">
        <w:t xml:space="preserve"> если лизингополучатель не является налогоплательщиком налога на добавленную стоимость, то понесенные им расходы не подлежат уменьшению на сумму налога на добавленную стоимость.</w:t>
      </w:r>
    </w:p>
    <w:p w:rsidR="00371AC5" w:rsidRPr="001F3EB8" w:rsidRDefault="00371AC5" w:rsidP="00371AC5">
      <w:pPr>
        <w:ind w:firstLine="540"/>
        <w:jc w:val="both"/>
      </w:pPr>
      <w:r w:rsidRPr="001F3EB8">
        <w:t>2.4. Для получения субсидии необходимы следующие документы:</w:t>
      </w:r>
    </w:p>
    <w:p w:rsidR="00371AC5" w:rsidRPr="001F3EB8" w:rsidRDefault="00371AC5" w:rsidP="00371AC5">
      <w:pPr>
        <w:ind w:firstLine="567"/>
        <w:contextualSpacing/>
        <w:jc w:val="both"/>
      </w:pPr>
      <w:r w:rsidRPr="001F3EB8">
        <w:t>1) заявка на получение субсидии по форме, установленной Администрацией МР «Койгородский», (далее – заявка, Администрация), содержащая:</w:t>
      </w:r>
    </w:p>
    <w:p w:rsidR="00371AC5" w:rsidRPr="001F3EB8" w:rsidRDefault="00371AC5" w:rsidP="00371AC5">
      <w:pPr>
        <w:ind w:firstLine="567"/>
        <w:contextualSpacing/>
        <w:jc w:val="both"/>
      </w:pPr>
      <w:r w:rsidRPr="001F3EB8">
        <w:t>а) сведения об отсутствии задолженности по заработной плате более одного месяца;</w:t>
      </w:r>
    </w:p>
    <w:p w:rsidR="00371AC5" w:rsidRPr="001F3EB8" w:rsidRDefault="00371AC5" w:rsidP="00371AC5">
      <w:pPr>
        <w:ind w:firstLine="567"/>
        <w:contextualSpacing/>
        <w:jc w:val="both"/>
      </w:pPr>
      <w:r w:rsidRPr="001F3EB8">
        <w:t>б) сведения о соблюдении лизингополучателем норм, установленных частями 3 и 4 статьи 14 Федерального закона;</w:t>
      </w:r>
    </w:p>
    <w:p w:rsidR="00371AC5" w:rsidRPr="001F3EB8" w:rsidRDefault="00371AC5" w:rsidP="00371AC5">
      <w:pPr>
        <w:ind w:firstLine="567"/>
        <w:contextualSpacing/>
        <w:jc w:val="both"/>
      </w:pPr>
      <w:r w:rsidRPr="001F3EB8">
        <w:t>в) сведения об уплате налогов, предусмотренных в рамках применяемого режима налогообложения за предшествующий календарный год или за период, прошедший со дня государственной регистрации лизингополучателя в случае, если лизингополучатель зарегистрирован в текущем календарном году;</w:t>
      </w:r>
    </w:p>
    <w:p w:rsidR="00371AC5" w:rsidRPr="001F3EB8" w:rsidRDefault="00371AC5" w:rsidP="00371AC5">
      <w:pPr>
        <w:ind w:firstLine="567"/>
        <w:contextualSpacing/>
        <w:jc w:val="both"/>
      </w:pPr>
      <w:r w:rsidRPr="001F3EB8">
        <w:t>2) бизнес-проект по форме, установленной Администрацией МР «Койгородский»;</w:t>
      </w:r>
    </w:p>
    <w:p w:rsidR="00371AC5" w:rsidRPr="001F3EB8" w:rsidRDefault="00371AC5" w:rsidP="00371AC5">
      <w:pPr>
        <w:ind w:firstLine="567"/>
        <w:contextualSpacing/>
        <w:jc w:val="both"/>
      </w:pPr>
      <w:r w:rsidRPr="001F3EB8">
        <w:t>3) 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 в случае если лизингополучатель представляет ее самостоятельно;</w:t>
      </w:r>
    </w:p>
    <w:p w:rsidR="00371AC5" w:rsidRPr="001F3EB8" w:rsidRDefault="00371AC5" w:rsidP="00371AC5">
      <w:pPr>
        <w:ind w:firstLine="567"/>
        <w:contextualSpacing/>
        <w:jc w:val="both"/>
      </w:pPr>
      <w:bookmarkStart w:id="37" w:name="_Hlk483318622"/>
      <w:r w:rsidRPr="001F3EB8">
        <w:t>4) справка по форме, утвержденной Федеральной налоговой службой (на последнюю отчетную дату, в случае если лизингополучатель представляет ее самостоятельно) об исполнении лизингополучателем:</w:t>
      </w:r>
    </w:p>
    <w:p w:rsidR="00371AC5" w:rsidRPr="001F3EB8" w:rsidRDefault="00371AC5" w:rsidP="00371AC5">
      <w:pPr>
        <w:ind w:firstLine="567"/>
        <w:contextualSpacing/>
        <w:jc w:val="both"/>
      </w:pPr>
      <w:r w:rsidRPr="001F3EB8">
        <w:t>-обязанности по уплате налогов, сборов, пеней, штрафов;</w:t>
      </w:r>
    </w:p>
    <w:p w:rsidR="00371AC5" w:rsidRPr="001F3EB8" w:rsidRDefault="00371AC5" w:rsidP="00371AC5">
      <w:pPr>
        <w:ind w:firstLine="567"/>
        <w:contextualSpacing/>
        <w:jc w:val="both"/>
      </w:pPr>
      <w:r w:rsidRPr="001F3EB8">
        <w:t>-обязательств по уплате страховых взносов на обязательное социальное страхование на случай временной нетрудоспособности и в связи с материнством;</w:t>
      </w:r>
    </w:p>
    <w:p w:rsidR="00371AC5" w:rsidRPr="001F3EB8" w:rsidRDefault="00371AC5" w:rsidP="00371AC5">
      <w:pPr>
        <w:ind w:firstLine="567"/>
        <w:contextualSpacing/>
        <w:jc w:val="both"/>
      </w:pPr>
      <w:r w:rsidRPr="001F3EB8">
        <w:t>-обязательств по уплате страховых взносов на обязательное пенсионное страхование и обязательное медицинское страхование;</w:t>
      </w:r>
    </w:p>
    <w:bookmarkEnd w:id="37"/>
    <w:p w:rsidR="00371AC5" w:rsidRPr="001F3EB8" w:rsidRDefault="00371AC5" w:rsidP="00371AC5">
      <w:pPr>
        <w:ind w:firstLine="567"/>
        <w:contextualSpacing/>
        <w:jc w:val="both"/>
      </w:pPr>
      <w:r w:rsidRPr="001F3EB8">
        <w:t>5)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лизингополучателем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 на последнюю отчетную дату, в случае если лизингополучатель представляет ее самостоятельно;</w:t>
      </w:r>
    </w:p>
    <w:p w:rsidR="00371AC5" w:rsidRPr="001F3EB8" w:rsidRDefault="00371AC5" w:rsidP="00371AC5">
      <w:pPr>
        <w:ind w:firstLine="567"/>
        <w:contextualSpacing/>
        <w:jc w:val="both"/>
      </w:pPr>
      <w:r w:rsidRPr="001F3EB8">
        <w:t>6) копия договора лизинга, заверенная в установленном порядке или с предъявлением оригинала;</w:t>
      </w:r>
    </w:p>
    <w:p w:rsidR="00371AC5" w:rsidRPr="001F3EB8" w:rsidRDefault="00371AC5" w:rsidP="00371AC5">
      <w:pPr>
        <w:ind w:firstLine="567"/>
        <w:contextualSpacing/>
        <w:jc w:val="both"/>
      </w:pPr>
      <w:r w:rsidRPr="001F3EB8">
        <w:t>7) копия паспорта транспортного средства, приобретаемого в рамках договора лизинга, заверенная руководителем субъекта малого и среднего предпринимательства;</w:t>
      </w:r>
    </w:p>
    <w:p w:rsidR="00371AC5" w:rsidRPr="001F3EB8" w:rsidRDefault="00371AC5" w:rsidP="00371AC5">
      <w:pPr>
        <w:ind w:firstLine="567"/>
        <w:contextualSpacing/>
        <w:jc w:val="both"/>
      </w:pPr>
      <w:r w:rsidRPr="001F3EB8">
        <w:t>8) справка Отдела по управлению имуществом и природными ресурсами администрации МР «Койгородский» и (или)  администраций сельских поселений об отсутствии задолженности за использование муниципального имущества и земельных участков;</w:t>
      </w:r>
    </w:p>
    <w:p w:rsidR="00371AC5" w:rsidRPr="001F3EB8" w:rsidRDefault="00371AC5" w:rsidP="00371AC5">
      <w:pPr>
        <w:pStyle w:val="ConsPlusNormal"/>
        <w:ind w:firstLine="567"/>
        <w:jc w:val="both"/>
        <w:rPr>
          <w:rFonts w:ascii="Times New Roman" w:hAnsi="Times New Roman" w:cs="Times New Roman"/>
          <w:sz w:val="24"/>
          <w:szCs w:val="24"/>
        </w:rPr>
      </w:pPr>
      <w:r w:rsidRPr="001F3EB8">
        <w:rPr>
          <w:rFonts w:ascii="Times New Roman" w:hAnsi="Times New Roman" w:cs="Times New Roman"/>
          <w:sz w:val="24"/>
          <w:szCs w:val="24"/>
        </w:rPr>
        <w:t xml:space="preserve">9) обязательство о создании дополнительных рабочих мест, составленное в произвольной форме, содержащее информацию о количестве планируемых к созданию дополнительных рабочих мест, которое определяется по формуле: </w:t>
      </w:r>
    </w:p>
    <w:p w:rsidR="00371AC5" w:rsidRPr="001F3EB8" w:rsidRDefault="00371AC5" w:rsidP="00371AC5">
      <w:pPr>
        <w:pStyle w:val="ConsPlusNormal"/>
        <w:ind w:firstLine="567"/>
        <w:jc w:val="both"/>
        <w:rPr>
          <w:rFonts w:ascii="Times New Roman" w:hAnsi="Times New Roman" w:cs="Times New Roman"/>
          <w:sz w:val="24"/>
          <w:szCs w:val="24"/>
        </w:rPr>
      </w:pPr>
      <w:r w:rsidRPr="001F3EB8">
        <w:rPr>
          <w:rFonts w:ascii="Times New Roman" w:hAnsi="Times New Roman" w:cs="Times New Roman"/>
          <w:sz w:val="24"/>
          <w:szCs w:val="24"/>
        </w:rPr>
        <w:tab/>
      </w:r>
      <w:r w:rsidRPr="001F3EB8">
        <w:rPr>
          <w:rFonts w:ascii="Times New Roman" w:hAnsi="Times New Roman" w:cs="Times New Roman"/>
          <w:sz w:val="24"/>
          <w:szCs w:val="24"/>
        </w:rPr>
        <w:tab/>
      </w:r>
      <w:r w:rsidRPr="001F3EB8">
        <w:rPr>
          <w:rFonts w:ascii="Times New Roman" w:hAnsi="Times New Roman" w:cs="Times New Roman"/>
          <w:sz w:val="24"/>
          <w:szCs w:val="24"/>
        </w:rPr>
        <w:tab/>
      </w:r>
      <w:r w:rsidRPr="001F3EB8">
        <w:rPr>
          <w:rFonts w:ascii="Times New Roman" w:hAnsi="Times New Roman" w:cs="Times New Roman"/>
          <w:sz w:val="24"/>
          <w:szCs w:val="24"/>
        </w:rPr>
        <w:tab/>
      </w:r>
      <w:r w:rsidRPr="001F3EB8">
        <w:rPr>
          <w:rFonts w:ascii="Times New Roman" w:hAnsi="Times New Roman" w:cs="Times New Roman"/>
          <w:sz w:val="24"/>
          <w:szCs w:val="24"/>
          <w:lang w:val="en-US"/>
        </w:rPr>
        <w:t>K</w:t>
      </w:r>
      <w:r w:rsidRPr="001F3EB8">
        <w:rPr>
          <w:rFonts w:ascii="Times New Roman" w:hAnsi="Times New Roman" w:cs="Times New Roman"/>
          <w:sz w:val="24"/>
          <w:szCs w:val="24"/>
        </w:rPr>
        <w:t xml:space="preserve"> = </w:t>
      </w:r>
      <w:proofErr w:type="spellStart"/>
      <w:r w:rsidRPr="001F3EB8">
        <w:rPr>
          <w:rFonts w:ascii="Times New Roman" w:hAnsi="Times New Roman" w:cs="Times New Roman"/>
          <w:sz w:val="24"/>
          <w:szCs w:val="24"/>
          <w:lang w:val="en-US"/>
        </w:rPr>
        <w:t>Ci</w:t>
      </w:r>
      <w:proofErr w:type="spellEnd"/>
      <w:r w:rsidRPr="001F3EB8">
        <w:rPr>
          <w:rFonts w:ascii="Times New Roman" w:hAnsi="Times New Roman" w:cs="Times New Roman"/>
          <w:sz w:val="24"/>
          <w:szCs w:val="24"/>
        </w:rPr>
        <w:t xml:space="preserve"> / 500 тыс. рублей,</w:t>
      </w:r>
    </w:p>
    <w:p w:rsidR="00371AC5" w:rsidRPr="001F3EB8" w:rsidRDefault="00371AC5" w:rsidP="00371AC5">
      <w:pPr>
        <w:pStyle w:val="ConsPlusNormal"/>
        <w:ind w:firstLine="567"/>
        <w:jc w:val="both"/>
        <w:rPr>
          <w:rFonts w:ascii="Times New Roman" w:hAnsi="Times New Roman" w:cs="Times New Roman"/>
          <w:sz w:val="24"/>
          <w:szCs w:val="24"/>
        </w:rPr>
      </w:pPr>
      <w:r w:rsidRPr="001F3EB8">
        <w:rPr>
          <w:rFonts w:ascii="Times New Roman" w:hAnsi="Times New Roman" w:cs="Times New Roman"/>
          <w:sz w:val="24"/>
          <w:szCs w:val="24"/>
        </w:rPr>
        <w:t>где:</w:t>
      </w:r>
    </w:p>
    <w:p w:rsidR="00371AC5" w:rsidRPr="001F3EB8" w:rsidRDefault="00371AC5" w:rsidP="00371AC5">
      <w:pPr>
        <w:pStyle w:val="ConsPlusNormal"/>
        <w:ind w:firstLine="567"/>
        <w:jc w:val="both"/>
        <w:rPr>
          <w:rFonts w:ascii="Times New Roman" w:hAnsi="Times New Roman" w:cs="Times New Roman"/>
          <w:sz w:val="24"/>
          <w:szCs w:val="24"/>
        </w:rPr>
      </w:pPr>
      <w:r w:rsidRPr="001F3EB8">
        <w:rPr>
          <w:rFonts w:ascii="Times New Roman" w:hAnsi="Times New Roman" w:cs="Times New Roman"/>
          <w:sz w:val="24"/>
          <w:szCs w:val="24"/>
          <w:lang w:val="en-US"/>
        </w:rPr>
        <w:t>K</w:t>
      </w:r>
      <w:r w:rsidRPr="001F3EB8">
        <w:rPr>
          <w:rFonts w:ascii="Times New Roman" w:hAnsi="Times New Roman" w:cs="Times New Roman"/>
          <w:sz w:val="24"/>
          <w:szCs w:val="24"/>
        </w:rPr>
        <w:t xml:space="preserve"> – </w:t>
      </w:r>
      <w:proofErr w:type="gramStart"/>
      <w:r w:rsidRPr="001F3EB8">
        <w:rPr>
          <w:rFonts w:ascii="Times New Roman" w:hAnsi="Times New Roman" w:cs="Times New Roman"/>
          <w:sz w:val="24"/>
          <w:szCs w:val="24"/>
        </w:rPr>
        <w:t>количество</w:t>
      </w:r>
      <w:proofErr w:type="gramEnd"/>
      <w:r w:rsidRPr="001F3EB8">
        <w:rPr>
          <w:rFonts w:ascii="Times New Roman" w:hAnsi="Times New Roman" w:cs="Times New Roman"/>
          <w:sz w:val="24"/>
          <w:szCs w:val="24"/>
        </w:rPr>
        <w:t xml:space="preserve"> дополнительных рабочих мест (ед.);</w:t>
      </w:r>
    </w:p>
    <w:p w:rsidR="00371AC5" w:rsidRPr="001F3EB8" w:rsidRDefault="00371AC5" w:rsidP="00371AC5">
      <w:pPr>
        <w:pStyle w:val="ConsPlusNormal"/>
        <w:ind w:firstLine="567"/>
        <w:jc w:val="both"/>
        <w:rPr>
          <w:rFonts w:ascii="Times New Roman" w:hAnsi="Times New Roman" w:cs="Times New Roman"/>
          <w:sz w:val="24"/>
          <w:szCs w:val="24"/>
        </w:rPr>
      </w:pPr>
      <w:proofErr w:type="spellStart"/>
      <w:proofErr w:type="gramStart"/>
      <w:r w:rsidRPr="001F3EB8">
        <w:rPr>
          <w:rFonts w:ascii="Times New Roman" w:hAnsi="Times New Roman" w:cs="Times New Roman"/>
          <w:sz w:val="24"/>
          <w:szCs w:val="24"/>
          <w:lang w:val="en-US"/>
        </w:rPr>
        <w:t>Ci</w:t>
      </w:r>
      <w:proofErr w:type="spellEnd"/>
      <w:r w:rsidRPr="001F3EB8">
        <w:rPr>
          <w:rFonts w:ascii="Times New Roman" w:hAnsi="Times New Roman" w:cs="Times New Roman"/>
          <w:sz w:val="24"/>
          <w:szCs w:val="24"/>
        </w:rPr>
        <w:t xml:space="preserve"> – размер субсидии, предоставляемой лизингополучателю (тыс. рублей).</w:t>
      </w:r>
      <w:proofErr w:type="gramEnd"/>
      <w:r w:rsidRPr="001F3EB8">
        <w:rPr>
          <w:rFonts w:ascii="Times New Roman" w:hAnsi="Times New Roman" w:cs="Times New Roman"/>
          <w:sz w:val="24"/>
          <w:szCs w:val="24"/>
        </w:rPr>
        <w:t xml:space="preserve"> </w:t>
      </w:r>
    </w:p>
    <w:p w:rsidR="00371AC5" w:rsidRPr="001F3EB8" w:rsidRDefault="00371AC5" w:rsidP="00371AC5">
      <w:pPr>
        <w:pStyle w:val="ConsPlusNormal"/>
        <w:ind w:firstLine="567"/>
        <w:jc w:val="both"/>
        <w:rPr>
          <w:rFonts w:ascii="Times New Roman" w:hAnsi="Times New Roman" w:cs="Times New Roman"/>
          <w:sz w:val="24"/>
          <w:szCs w:val="24"/>
        </w:rPr>
      </w:pPr>
      <w:r w:rsidRPr="001F3EB8">
        <w:rPr>
          <w:rFonts w:ascii="Times New Roman" w:hAnsi="Times New Roman" w:cs="Times New Roman"/>
          <w:sz w:val="24"/>
          <w:szCs w:val="24"/>
        </w:rPr>
        <w:t>При расчете показателя</w:t>
      </w:r>
      <w:proofErr w:type="gramStart"/>
      <w:r w:rsidRPr="001F3EB8">
        <w:rPr>
          <w:rFonts w:ascii="Times New Roman" w:hAnsi="Times New Roman" w:cs="Times New Roman"/>
          <w:sz w:val="24"/>
          <w:szCs w:val="24"/>
          <w:lang w:val="en-US"/>
        </w:rPr>
        <w:t>K</w:t>
      </w:r>
      <w:proofErr w:type="gramEnd"/>
      <w:r w:rsidRPr="001F3EB8">
        <w:rPr>
          <w:rFonts w:ascii="Times New Roman" w:hAnsi="Times New Roman" w:cs="Times New Roman"/>
          <w:sz w:val="24"/>
          <w:szCs w:val="24"/>
        </w:rPr>
        <w:t>производится округление значения в большую сторону до целого числа.</w:t>
      </w:r>
    </w:p>
    <w:p w:rsidR="00371AC5" w:rsidRPr="001F3EB8" w:rsidRDefault="00371AC5" w:rsidP="00371AC5">
      <w:pPr>
        <w:ind w:firstLine="567"/>
        <w:contextualSpacing/>
        <w:jc w:val="both"/>
      </w:pPr>
      <w:r w:rsidRPr="001F3EB8">
        <w:t>Документы, указанные в подпунктах 1,2,6,7,9 настоящего пункта представляются Лизингополучателем в сроки, установленные Администрацией, в Администрацию самостоятельно.</w:t>
      </w:r>
    </w:p>
    <w:p w:rsidR="00371AC5" w:rsidRPr="001F3EB8" w:rsidRDefault="00371AC5" w:rsidP="00371AC5">
      <w:pPr>
        <w:ind w:firstLine="567"/>
        <w:contextualSpacing/>
        <w:jc w:val="both"/>
      </w:pPr>
      <w:proofErr w:type="gramStart"/>
      <w:r w:rsidRPr="001F3EB8">
        <w:t>Сведения, содержащиеся в документах, указанных в подпунктах 3,4,5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w:t>
      </w:r>
      <w:proofErr w:type="gramEnd"/>
      <w:r w:rsidRPr="001F3EB8">
        <w:t xml:space="preserve"> нормативными правовыми актами Российской Федерации, муниципальными правовыми актами, в случае если лизингополучатель не представил документы, указанные в подпунктах 3,4,5 настоящего пункта, самостоятельно.</w:t>
      </w:r>
    </w:p>
    <w:p w:rsidR="00371AC5" w:rsidRPr="001F3EB8" w:rsidRDefault="00371AC5" w:rsidP="00371AC5">
      <w:pPr>
        <w:ind w:firstLine="567"/>
        <w:contextualSpacing/>
        <w:jc w:val="both"/>
      </w:pPr>
      <w:r w:rsidRPr="001F3EB8">
        <w:t>Сведения, содержащиеся в документе, указанном в подпункте 8 настоящего пункта, запрашиваются Администрацией у отдела по управлению муниципальным имуществом и природными ресурсами администрации МР «Койгородский» и администраций сельских поселений в течение 5 рабочих дней со дня поступления заявки.</w:t>
      </w:r>
    </w:p>
    <w:p w:rsidR="00371AC5" w:rsidRPr="001F3EB8" w:rsidRDefault="00371AC5" w:rsidP="00371AC5">
      <w:pPr>
        <w:ind w:firstLine="567"/>
        <w:contextualSpacing/>
        <w:jc w:val="both"/>
      </w:pPr>
      <w:r w:rsidRPr="001F3EB8">
        <w:t xml:space="preserve">2.5.  Администрация регистрирует заявки, представляемые лизингополучателями, по мере их поступления в специальном журнале, который должен быть пронумерован, прошнурован, скреплен печатью и выдает расписку по форме, установленной Администрацией МР «Койгородский». </w:t>
      </w:r>
    </w:p>
    <w:p w:rsidR="00371AC5" w:rsidRPr="001F3EB8" w:rsidRDefault="00371AC5" w:rsidP="00371AC5">
      <w:pPr>
        <w:ind w:firstLine="567"/>
        <w:contextualSpacing/>
        <w:jc w:val="both"/>
      </w:pPr>
      <w:r w:rsidRPr="001F3EB8">
        <w:t xml:space="preserve">2.6. </w:t>
      </w:r>
      <w:proofErr w:type="gramStart"/>
      <w:r w:rsidRPr="001F3EB8">
        <w:t xml:space="preserve">Администрация проверяет полноту (комплектность), оформление представленных документов, их соответствие требованиям, установленным настоящим Порядком, производит расчет размера субсидии по форме, установленной Администрацией МР «Койгородский», и направляет их в Комиссию по рассмотрению заявок субъектов малого и среднего предпринимательства на конкурсный отбор </w:t>
      </w:r>
      <w:proofErr w:type="spellStart"/>
      <w:r w:rsidRPr="001F3EB8">
        <w:t>бизнес-проектов</w:t>
      </w:r>
      <w:proofErr w:type="spellEnd"/>
      <w:r w:rsidRPr="001F3EB8">
        <w:t xml:space="preserve"> и получение финансовой поддержки (далее – Комиссия) не позднее 22 рабочих дней с даты поступления заявки и документов в Администрацию.</w:t>
      </w:r>
      <w:proofErr w:type="gramEnd"/>
    </w:p>
    <w:p w:rsidR="00371AC5" w:rsidRPr="001F3EB8" w:rsidRDefault="00371AC5" w:rsidP="00371AC5">
      <w:pPr>
        <w:ind w:firstLine="567"/>
        <w:contextualSpacing/>
        <w:jc w:val="both"/>
      </w:pPr>
      <w:r w:rsidRPr="001F3EB8">
        <w:t xml:space="preserve">2.7. Комиссия рассматривает указанные документы и осуществляет оценку соответствия лизингополучателя условиям предоставления субсидии и требованиям, установленным Федеральным законом и настоящим Порядком в срок не более 5 рабочих дней </w:t>
      </w:r>
      <w:proofErr w:type="gramStart"/>
      <w:r w:rsidRPr="001F3EB8">
        <w:t>с даты поступления</w:t>
      </w:r>
      <w:proofErr w:type="gramEnd"/>
      <w:r w:rsidRPr="001F3EB8">
        <w:t xml:space="preserve"> документов в Комиссию.</w:t>
      </w:r>
    </w:p>
    <w:p w:rsidR="00371AC5" w:rsidRPr="001F3EB8" w:rsidRDefault="00371AC5" w:rsidP="00371AC5">
      <w:pPr>
        <w:ind w:firstLine="567"/>
        <w:contextualSpacing/>
        <w:jc w:val="both"/>
      </w:pPr>
      <w:r w:rsidRPr="001F3EB8">
        <w:t xml:space="preserve">2.8. Решение Комиссии о соответствии (несоответствии) лизингополучателя условиям предоставления субсидии по лизинговым платежам и требованиям, установленным Федеральным законом и настоящим Порядком, оформляется протоколом и направляется в Администрацию. </w:t>
      </w:r>
    </w:p>
    <w:p w:rsidR="00371AC5" w:rsidRPr="001F3EB8" w:rsidRDefault="00371AC5" w:rsidP="00371AC5">
      <w:pPr>
        <w:ind w:firstLine="567"/>
        <w:contextualSpacing/>
        <w:jc w:val="both"/>
      </w:pPr>
      <w:r w:rsidRPr="001F3EB8">
        <w:t>2.9. На основании протокола Комиссии Администрация в срок не более 5 рабочих дней со дня его оформления принимает решение о предоставлении (отказе в предоставлении) субсидии.</w:t>
      </w:r>
    </w:p>
    <w:p w:rsidR="00371AC5" w:rsidRPr="001F3EB8" w:rsidRDefault="00371AC5" w:rsidP="00371AC5">
      <w:pPr>
        <w:ind w:firstLine="567"/>
        <w:contextualSpacing/>
        <w:jc w:val="both"/>
      </w:pPr>
      <w:r w:rsidRPr="001F3EB8">
        <w:t>В оказании поддержки должно быть отказано по положениям, предусмотренным частью 5 статьи 14 Федерального закона от 24 июля 2007 года № 209-ФЗ «О развитии малого и среднего предпринимательства в Российской Федерации»:</w:t>
      </w:r>
    </w:p>
    <w:p w:rsidR="00371AC5" w:rsidRPr="001F3EB8" w:rsidRDefault="00371AC5" w:rsidP="00371AC5">
      <w:pPr>
        <w:ind w:firstLine="567"/>
        <w:contextualSpacing/>
        <w:jc w:val="both"/>
      </w:pPr>
      <w:r w:rsidRPr="001F3EB8">
        <w:t>а) не представлены документы, определенные настоящим Порядком, или представлены недостоверные сведения и документы;</w:t>
      </w:r>
    </w:p>
    <w:p w:rsidR="00371AC5" w:rsidRPr="001F3EB8" w:rsidRDefault="00371AC5" w:rsidP="00371AC5">
      <w:pPr>
        <w:ind w:firstLine="567"/>
        <w:contextualSpacing/>
        <w:jc w:val="both"/>
      </w:pPr>
      <w:r w:rsidRPr="001F3EB8">
        <w:t>б) не выполнены условия оказания поддержки, определенные настоящим Порядком;</w:t>
      </w:r>
    </w:p>
    <w:p w:rsidR="00371AC5" w:rsidRPr="001F3EB8" w:rsidRDefault="00371AC5" w:rsidP="00371AC5">
      <w:pPr>
        <w:ind w:firstLine="567"/>
        <w:contextualSpacing/>
        <w:jc w:val="both"/>
      </w:pPr>
      <w:r w:rsidRPr="001F3EB8">
        <w:t>в) ранее в отношении заявителя - лизингополучателя было принято решение об оказании аналогичной поддержки и сроки ее оказания не истекли;</w:t>
      </w:r>
    </w:p>
    <w:p w:rsidR="00371AC5" w:rsidRPr="001F3EB8" w:rsidRDefault="00371AC5" w:rsidP="00371AC5">
      <w:pPr>
        <w:ind w:firstLine="567"/>
        <w:contextualSpacing/>
        <w:jc w:val="both"/>
      </w:pPr>
      <w:r w:rsidRPr="001F3EB8">
        <w:t>г) с момента признания лизингополучателя,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71AC5" w:rsidRPr="001F3EB8" w:rsidRDefault="00371AC5" w:rsidP="00371AC5">
      <w:pPr>
        <w:ind w:firstLine="567"/>
        <w:contextualSpacing/>
        <w:jc w:val="both"/>
      </w:pPr>
      <w:r w:rsidRPr="001F3EB8">
        <w:t xml:space="preserve">2.10. Администрация в срок не более 5 рабочих дней </w:t>
      </w:r>
      <w:proofErr w:type="gramStart"/>
      <w:r w:rsidRPr="001F3EB8">
        <w:t>с даты принятия</w:t>
      </w:r>
      <w:proofErr w:type="gramEnd"/>
      <w:r w:rsidRPr="001F3EB8">
        <w:t xml:space="preserve"> решения, указанного в пункте 2.9 настоящего Порядка, направляет каждому лизингополучателю письменное уведомление о принятом в отношении него решении.</w:t>
      </w:r>
    </w:p>
    <w:p w:rsidR="00371AC5" w:rsidRPr="001F3EB8" w:rsidRDefault="00371AC5" w:rsidP="00371AC5">
      <w:pPr>
        <w:ind w:firstLine="540"/>
        <w:contextualSpacing/>
        <w:jc w:val="both"/>
      </w:pPr>
      <w:r w:rsidRPr="001F3EB8">
        <w:t xml:space="preserve">2.11. Лизингополучателю, в отношении которого принято положительное решение о предоставлении субсидии, Администрация направляет договор субсидирования. Срок подготовки договора не может превышать 5 рабочих дней </w:t>
      </w:r>
      <w:proofErr w:type="gramStart"/>
      <w:r w:rsidRPr="001F3EB8">
        <w:t>с даты принятия</w:t>
      </w:r>
      <w:proofErr w:type="gramEnd"/>
      <w:r w:rsidRPr="001F3EB8">
        <w:t xml:space="preserve"> Администрацией решения о предоставлении субсидии.</w:t>
      </w:r>
    </w:p>
    <w:p w:rsidR="00371AC5" w:rsidRPr="001F3EB8" w:rsidRDefault="00371AC5" w:rsidP="00371AC5">
      <w:pPr>
        <w:autoSpaceDE w:val="0"/>
        <w:autoSpaceDN w:val="0"/>
        <w:adjustRightInd w:val="0"/>
        <w:ind w:firstLine="540"/>
        <w:jc w:val="both"/>
      </w:pPr>
      <w:r w:rsidRPr="001F3EB8">
        <w:t>Типовая форма договора  утверждается Финансовым управлением администрации МР «Койгородский».</w:t>
      </w:r>
    </w:p>
    <w:p w:rsidR="00371AC5" w:rsidRPr="001F3EB8" w:rsidRDefault="00371AC5" w:rsidP="00371AC5">
      <w:pPr>
        <w:ind w:firstLine="540"/>
        <w:jc w:val="both"/>
      </w:pPr>
      <w:r w:rsidRPr="001F3EB8">
        <w:t>Обязательным условием для предоставления лизингополучателю субсидии, включаемым в договоры о предоставлении субсидии, является:</w:t>
      </w:r>
    </w:p>
    <w:p w:rsidR="00371AC5" w:rsidRPr="001F3EB8" w:rsidRDefault="00371AC5" w:rsidP="00371AC5">
      <w:pPr>
        <w:ind w:firstLine="540"/>
        <w:jc w:val="both"/>
      </w:pPr>
      <w:r w:rsidRPr="001F3EB8">
        <w:t>- согласие лизингополучателя на осуществление Администрацией и иными органами муниципального финансового контроля проверок соблюдения субъектом малого и среднего предпринимательства условий, целей и порядка ее предоставления;</w:t>
      </w:r>
    </w:p>
    <w:p w:rsidR="00371AC5" w:rsidRPr="001F3EB8" w:rsidRDefault="00371AC5" w:rsidP="00371AC5">
      <w:pPr>
        <w:autoSpaceDE w:val="0"/>
        <w:autoSpaceDN w:val="0"/>
        <w:adjustRightInd w:val="0"/>
        <w:ind w:firstLine="540"/>
        <w:jc w:val="both"/>
      </w:pPr>
      <w:r w:rsidRPr="001F3EB8">
        <w:t xml:space="preserve">- обязанность лизингополучателя представлять в Администрацию информацию о выполнении плановых показателей от эффективности использования оборудования, предусмотренных в </w:t>
      </w:r>
      <w:proofErr w:type="spellStart"/>
      <w:proofErr w:type="gramStart"/>
      <w:r w:rsidRPr="001F3EB8">
        <w:t>бизнес-проекте</w:t>
      </w:r>
      <w:proofErr w:type="spellEnd"/>
      <w:proofErr w:type="gramEnd"/>
      <w:r w:rsidRPr="001F3EB8">
        <w:t>, в сроки и порядке, установленные договором о предоставлении указанной субсидии;</w:t>
      </w:r>
    </w:p>
    <w:p w:rsidR="00371AC5" w:rsidRPr="001F3EB8" w:rsidRDefault="00371AC5" w:rsidP="00371AC5">
      <w:pPr>
        <w:autoSpaceDE w:val="0"/>
        <w:autoSpaceDN w:val="0"/>
        <w:adjustRightInd w:val="0"/>
        <w:ind w:firstLine="540"/>
        <w:jc w:val="both"/>
        <w:rPr>
          <w:rFonts w:eastAsia="Calibri"/>
          <w:lang w:eastAsia="en-US"/>
        </w:rPr>
      </w:pPr>
      <w:r w:rsidRPr="001F3EB8">
        <w:t xml:space="preserve">- </w:t>
      </w:r>
      <w:r w:rsidRPr="001F3EB8">
        <w:rPr>
          <w:rFonts w:eastAsia="Calibri"/>
          <w:lang w:eastAsia="en-US"/>
        </w:rPr>
        <w:t xml:space="preserve">обязанность </w:t>
      </w:r>
      <w:r w:rsidRPr="001F3EB8">
        <w:t>лизингополучателя</w:t>
      </w:r>
      <w:r w:rsidRPr="001F3EB8">
        <w:rPr>
          <w:rFonts w:eastAsia="Calibri"/>
          <w:lang w:eastAsia="en-US"/>
        </w:rPr>
        <w:t xml:space="preserve"> создать и сохранить рабочие места;</w:t>
      </w:r>
    </w:p>
    <w:p w:rsidR="00371AC5" w:rsidRPr="001F3EB8" w:rsidRDefault="00371AC5" w:rsidP="00371AC5">
      <w:pPr>
        <w:autoSpaceDE w:val="0"/>
        <w:autoSpaceDN w:val="0"/>
        <w:adjustRightInd w:val="0"/>
        <w:ind w:firstLine="540"/>
        <w:jc w:val="both"/>
        <w:rPr>
          <w:rFonts w:eastAsia="Calibri"/>
          <w:color w:val="FF0000"/>
          <w:lang w:eastAsia="en-US"/>
        </w:rPr>
      </w:pPr>
      <w:r w:rsidRPr="001F3EB8">
        <w:rPr>
          <w:rFonts w:eastAsia="Calibri"/>
          <w:lang w:eastAsia="en-US"/>
        </w:rPr>
        <w:t xml:space="preserve">- обязанность </w:t>
      </w:r>
      <w:r w:rsidRPr="001F3EB8">
        <w:t>лизингополучателя</w:t>
      </w:r>
      <w:r w:rsidRPr="001F3EB8">
        <w:rPr>
          <w:rFonts w:eastAsia="Calibri"/>
          <w:lang w:eastAsia="en-US"/>
        </w:rPr>
        <w:t xml:space="preserve"> осуществлять деятельность на территории МО МР «Койгородский» </w:t>
      </w:r>
      <w:r w:rsidRPr="001F3EB8">
        <w:t xml:space="preserve">по виду экономической деятельности в соответствии с </w:t>
      </w:r>
      <w:proofErr w:type="spellStart"/>
      <w:proofErr w:type="gramStart"/>
      <w:r w:rsidRPr="001F3EB8">
        <w:t>бизнес-проектом</w:t>
      </w:r>
      <w:proofErr w:type="spellEnd"/>
      <w:proofErr w:type="gramEnd"/>
      <w:r w:rsidRPr="001F3EB8">
        <w:t xml:space="preserve"> в течение не менее 5 лет с даты заключения договора о предоставлении субсидии;</w:t>
      </w:r>
    </w:p>
    <w:p w:rsidR="00371AC5" w:rsidRPr="001F3EB8" w:rsidRDefault="00371AC5" w:rsidP="00371AC5">
      <w:pPr>
        <w:autoSpaceDE w:val="0"/>
        <w:autoSpaceDN w:val="0"/>
        <w:adjustRightInd w:val="0"/>
        <w:ind w:firstLine="540"/>
        <w:jc w:val="both"/>
        <w:rPr>
          <w:rFonts w:eastAsia="Calibri"/>
          <w:lang w:eastAsia="en-US"/>
        </w:rPr>
      </w:pPr>
      <w:proofErr w:type="gramStart"/>
      <w:r w:rsidRPr="001F3EB8">
        <w:t xml:space="preserve">- </w:t>
      </w:r>
      <w:r w:rsidRPr="001F3EB8">
        <w:rPr>
          <w:rFonts w:eastAsia="Calibri"/>
          <w:lang w:eastAsia="en-US"/>
        </w:rPr>
        <w:t xml:space="preserve">обязанность </w:t>
      </w:r>
      <w:r w:rsidRPr="001F3EB8">
        <w:t>лизингополучателя</w:t>
      </w:r>
      <w:r w:rsidRPr="001F3EB8">
        <w:rPr>
          <w:rFonts w:eastAsia="Calibri"/>
          <w:lang w:eastAsia="en-US"/>
        </w:rPr>
        <w:t xml:space="preserve"> не отчуждать оборудование, приобретенное с использованием субсидии, в течение пяти лет с даты </w:t>
      </w:r>
      <w:r w:rsidRPr="001F3EB8">
        <w:t xml:space="preserve">заключения договора о предоставлении субсидии </w:t>
      </w:r>
      <w:r w:rsidRPr="001F3EB8">
        <w:rPr>
          <w:rFonts w:eastAsia="Calibri"/>
          <w:lang w:eastAsia="en-US"/>
        </w:rPr>
        <w:t>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субъекта малого и</w:t>
      </w:r>
      <w:proofErr w:type="gramEnd"/>
      <w:r w:rsidRPr="001F3EB8">
        <w:rPr>
          <w:rFonts w:eastAsia="Calibri"/>
          <w:lang w:eastAsia="en-US"/>
        </w:rPr>
        <w:t xml:space="preserve"> среднего предпринимательства);</w:t>
      </w:r>
    </w:p>
    <w:p w:rsidR="00371AC5" w:rsidRPr="001F3EB8" w:rsidRDefault="00371AC5" w:rsidP="00371AC5">
      <w:pPr>
        <w:autoSpaceDE w:val="0"/>
        <w:autoSpaceDN w:val="0"/>
        <w:adjustRightInd w:val="0"/>
        <w:ind w:firstLine="540"/>
        <w:jc w:val="both"/>
        <w:rPr>
          <w:rFonts w:eastAsia="Calibri"/>
          <w:lang w:eastAsia="en-US"/>
        </w:rPr>
      </w:pPr>
      <w:r w:rsidRPr="001F3EB8">
        <w:t xml:space="preserve">- </w:t>
      </w:r>
      <w:r w:rsidRPr="001F3EB8">
        <w:rPr>
          <w:rFonts w:eastAsia="Calibri"/>
          <w:lang w:eastAsia="en-US"/>
        </w:rPr>
        <w:t xml:space="preserve">обязанность </w:t>
      </w:r>
      <w:r w:rsidRPr="001F3EB8">
        <w:t>лизингополучателя</w:t>
      </w:r>
      <w:r w:rsidRPr="001F3EB8">
        <w:rPr>
          <w:rFonts w:eastAsia="Calibri"/>
          <w:lang w:eastAsia="en-US"/>
        </w:rPr>
        <w:t xml:space="preserve"> по первому требованию Администрации обеспечить физический доступ к оборудованию, приобретенному с использованием субсидии;</w:t>
      </w:r>
    </w:p>
    <w:p w:rsidR="00371AC5" w:rsidRPr="001F3EB8" w:rsidRDefault="00371AC5" w:rsidP="00371AC5">
      <w:pPr>
        <w:autoSpaceDE w:val="0"/>
        <w:autoSpaceDN w:val="0"/>
        <w:adjustRightInd w:val="0"/>
        <w:ind w:firstLine="540"/>
        <w:jc w:val="both"/>
        <w:rPr>
          <w:rFonts w:eastAsia="Calibri"/>
          <w:lang w:eastAsia="en-US"/>
        </w:rPr>
      </w:pPr>
      <w:r w:rsidRPr="001F3EB8">
        <w:rPr>
          <w:rFonts w:eastAsia="Calibri"/>
          <w:lang w:eastAsia="en-US"/>
        </w:rPr>
        <w:t xml:space="preserve">- </w:t>
      </w:r>
      <w:r w:rsidRPr="001F3EB8">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w:t>
      </w:r>
      <w:r w:rsidRPr="001F3EB8">
        <w:rPr>
          <w:rFonts w:eastAsia="Calibri"/>
          <w:lang w:eastAsia="en-US"/>
        </w:rPr>
        <w:t>.</w:t>
      </w:r>
    </w:p>
    <w:p w:rsidR="00371AC5" w:rsidRPr="001F3EB8" w:rsidRDefault="00371AC5" w:rsidP="00371AC5">
      <w:pPr>
        <w:ind w:firstLine="567"/>
        <w:contextualSpacing/>
        <w:jc w:val="both"/>
      </w:pPr>
      <w:r w:rsidRPr="001F3EB8">
        <w:t>Договорами о предоставлении субсидий не предусматривается возврат лизингополучателями остатков субсидий, не использованных в отчетном финансовом году, поскольку субсидии предоставляются на компенсацию понесенных расходов.</w:t>
      </w:r>
    </w:p>
    <w:p w:rsidR="00371AC5" w:rsidRPr="001F3EB8" w:rsidRDefault="00371AC5" w:rsidP="00371AC5">
      <w:pPr>
        <w:ind w:firstLine="567"/>
        <w:contextualSpacing/>
        <w:jc w:val="both"/>
      </w:pPr>
      <w:r w:rsidRPr="001F3EB8">
        <w:t xml:space="preserve">Договорами о предоставлении субсидий предусматривается использовать субсидию по лизинговым платежам по целевому назначению на уплату авансового платежа (первого взноса) по договору лизинга в течение одного месяца </w:t>
      </w:r>
      <w:proofErr w:type="gramStart"/>
      <w:r w:rsidRPr="001F3EB8">
        <w:t>с даты получения</w:t>
      </w:r>
      <w:proofErr w:type="gramEnd"/>
      <w:r w:rsidRPr="001F3EB8">
        <w:t xml:space="preserve"> субсидии.</w:t>
      </w:r>
    </w:p>
    <w:p w:rsidR="00371AC5" w:rsidRPr="001F3EB8" w:rsidRDefault="00371AC5" w:rsidP="00371AC5">
      <w:pPr>
        <w:ind w:firstLine="567"/>
        <w:contextualSpacing/>
        <w:jc w:val="both"/>
      </w:pPr>
      <w:r w:rsidRPr="001F3EB8">
        <w:t>2.12. Лизингополучатель,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371AC5" w:rsidRPr="001F3EB8" w:rsidRDefault="00371AC5" w:rsidP="00371AC5">
      <w:pPr>
        <w:ind w:firstLine="567"/>
        <w:contextualSpacing/>
        <w:jc w:val="both"/>
      </w:pPr>
      <w:r w:rsidRPr="001F3EB8">
        <w:t>2.13. Перечисление субсидий на расчетный счет, открытый лизингополучателем в кредитной организации, осуществляется в сроки, установленные договором о предоставлении субсидии.</w:t>
      </w:r>
    </w:p>
    <w:p w:rsidR="00371AC5" w:rsidRPr="001F3EB8" w:rsidRDefault="00371AC5" w:rsidP="00371AC5">
      <w:pPr>
        <w:ind w:firstLine="567"/>
        <w:contextualSpacing/>
        <w:jc w:val="both"/>
      </w:pPr>
      <w:r w:rsidRPr="001F3EB8">
        <w:t>В случае предоставления субсидий путем авансирования авансового платежа (первого взноса) перечисление субсидий осуществляется на лицевые счета, открытые лизингополучателями в Финансовом управлении администрации МР «Койгородский».</w:t>
      </w:r>
    </w:p>
    <w:p w:rsidR="00371AC5" w:rsidRPr="001F3EB8" w:rsidRDefault="00371AC5" w:rsidP="00371AC5">
      <w:pPr>
        <w:ind w:firstLine="540"/>
        <w:jc w:val="both"/>
      </w:pPr>
      <w:r w:rsidRPr="001F3EB8">
        <w:t>Финансирование расходов производится в соответствии со сводной бюджетной росписью бюджета муниципального образования муниципального района «Койгородский» в пределах лимитов бюджетных обязательств, предусмотренных на реализацию Программы.</w:t>
      </w:r>
    </w:p>
    <w:p w:rsidR="00371AC5" w:rsidRPr="001F3EB8" w:rsidRDefault="00371AC5" w:rsidP="00371AC5">
      <w:pPr>
        <w:pStyle w:val="HTML"/>
        <w:ind w:firstLine="709"/>
        <w:jc w:val="both"/>
        <w:rPr>
          <w:rFonts w:ascii="Times New Roman" w:hAnsi="Times New Roman"/>
          <w:sz w:val="24"/>
          <w:szCs w:val="24"/>
        </w:rPr>
      </w:pPr>
      <w:r w:rsidRPr="001F3EB8">
        <w:rPr>
          <w:rFonts w:ascii="Times New Roman" w:hAnsi="Times New Roman"/>
          <w:sz w:val="24"/>
          <w:szCs w:val="24"/>
        </w:rPr>
        <w:t xml:space="preserve">2.14. Нормативные правовые акты, принимаемые Администрацией  во исполнение настоящего Порядка, размещаются на официальном сайте Администрации МР «Койгородский» в информационно-телекоммуникационной сети «Интернет» </w:t>
      </w:r>
      <w:r w:rsidRPr="001F3EB8">
        <w:rPr>
          <w:rFonts w:ascii="Times New Roman" w:hAnsi="Times New Roman"/>
          <w:bCs/>
          <w:color w:val="000000"/>
          <w:sz w:val="24"/>
          <w:szCs w:val="24"/>
        </w:rPr>
        <w:t>http://kojgorodok.ru</w:t>
      </w:r>
      <w:r w:rsidRPr="001F3EB8">
        <w:rPr>
          <w:rFonts w:ascii="Times New Roman" w:hAnsi="Times New Roman"/>
          <w:b/>
          <w:bCs/>
          <w:color w:val="000000"/>
          <w:sz w:val="24"/>
          <w:szCs w:val="24"/>
        </w:rPr>
        <w:t>/  </w:t>
      </w:r>
      <w:r w:rsidRPr="001F3EB8">
        <w:rPr>
          <w:rFonts w:ascii="Times New Roman" w:hAnsi="Times New Roman"/>
          <w:sz w:val="24"/>
          <w:szCs w:val="24"/>
        </w:rPr>
        <w:t xml:space="preserve"> в течение 5 рабочих дней со дня их принятия.</w:t>
      </w:r>
    </w:p>
    <w:p w:rsidR="00371AC5" w:rsidRPr="001F3EB8" w:rsidRDefault="00371AC5" w:rsidP="00371AC5">
      <w:pPr>
        <w:ind w:firstLine="567"/>
        <w:contextualSpacing/>
        <w:jc w:val="both"/>
      </w:pPr>
    </w:p>
    <w:p w:rsidR="00371AC5" w:rsidRPr="001F3EB8" w:rsidRDefault="00371AC5" w:rsidP="00371AC5">
      <w:pPr>
        <w:ind w:firstLine="567"/>
        <w:contextualSpacing/>
        <w:jc w:val="both"/>
      </w:pPr>
    </w:p>
    <w:p w:rsidR="00371AC5" w:rsidRPr="001F3EB8" w:rsidRDefault="00371AC5" w:rsidP="00371AC5">
      <w:pPr>
        <w:numPr>
          <w:ilvl w:val="0"/>
          <w:numId w:val="20"/>
        </w:numPr>
        <w:jc w:val="center"/>
        <w:rPr>
          <w:bCs/>
        </w:rPr>
      </w:pPr>
      <w:r w:rsidRPr="001F3EB8">
        <w:rPr>
          <w:bCs/>
        </w:rPr>
        <w:t>Требования к отчетности</w:t>
      </w:r>
    </w:p>
    <w:p w:rsidR="00371AC5" w:rsidRPr="001F3EB8" w:rsidRDefault="00371AC5" w:rsidP="00371AC5">
      <w:pPr>
        <w:ind w:left="360"/>
        <w:jc w:val="center"/>
        <w:rPr>
          <w:bCs/>
        </w:rPr>
      </w:pPr>
    </w:p>
    <w:p w:rsidR="00371AC5" w:rsidRPr="001F3EB8" w:rsidRDefault="00371AC5" w:rsidP="00371AC5">
      <w:pPr>
        <w:ind w:firstLine="540"/>
        <w:jc w:val="both"/>
      </w:pPr>
      <w:r w:rsidRPr="001F3EB8">
        <w:rPr>
          <w:bCs/>
        </w:rPr>
        <w:t>3.1. Порядком о предоставлении субсидии предусмотрена отчетность с</w:t>
      </w:r>
      <w:r w:rsidRPr="001F3EB8">
        <w:t xml:space="preserve">убъектов малого и среднего предпринимательства о расходовании субсидии согласно приложений, порядок, форма и </w:t>
      </w:r>
      <w:proofErr w:type="gramStart"/>
      <w:r w:rsidRPr="001F3EB8">
        <w:t>сроки</w:t>
      </w:r>
      <w:proofErr w:type="gramEnd"/>
      <w:r w:rsidRPr="001F3EB8">
        <w:t xml:space="preserve"> предоставления которых определены договором о предоставлении субсидии.</w:t>
      </w:r>
    </w:p>
    <w:p w:rsidR="00371AC5" w:rsidRPr="001F3EB8" w:rsidRDefault="00371AC5" w:rsidP="00371AC5">
      <w:pPr>
        <w:ind w:firstLine="540"/>
        <w:jc w:val="both"/>
      </w:pPr>
    </w:p>
    <w:p w:rsidR="00371AC5" w:rsidRPr="001F3EB8" w:rsidRDefault="00371AC5" w:rsidP="00371AC5">
      <w:pPr>
        <w:ind w:firstLine="540"/>
        <w:jc w:val="both"/>
      </w:pPr>
    </w:p>
    <w:p w:rsidR="00371AC5" w:rsidRPr="001F3EB8" w:rsidRDefault="00371AC5" w:rsidP="00371AC5">
      <w:pPr>
        <w:ind w:firstLine="540"/>
        <w:jc w:val="center"/>
      </w:pPr>
      <w:r w:rsidRPr="001F3EB8">
        <w:t xml:space="preserve">4. Осуществление </w:t>
      </w:r>
      <w:proofErr w:type="gramStart"/>
      <w:r w:rsidRPr="001F3EB8">
        <w:t>контроля за</w:t>
      </w:r>
      <w:proofErr w:type="gramEnd"/>
      <w:r w:rsidRPr="001F3EB8">
        <w:t xml:space="preserve"> соблюдением условий, целей и порядка предоставления субсидий и ответственность за их нарушение</w:t>
      </w:r>
    </w:p>
    <w:p w:rsidR="00371AC5" w:rsidRPr="001F3EB8" w:rsidRDefault="00371AC5" w:rsidP="00371AC5">
      <w:pPr>
        <w:ind w:firstLine="567"/>
        <w:contextualSpacing/>
        <w:jc w:val="both"/>
      </w:pPr>
    </w:p>
    <w:p w:rsidR="00371AC5" w:rsidRPr="001F3EB8" w:rsidRDefault="00371AC5" w:rsidP="00371AC5">
      <w:pPr>
        <w:ind w:firstLine="540"/>
        <w:jc w:val="both"/>
      </w:pPr>
      <w:r w:rsidRPr="001F3EB8">
        <w:t xml:space="preserve">4.1. </w:t>
      </w:r>
      <w:proofErr w:type="gramStart"/>
      <w:r w:rsidRPr="001F3EB8">
        <w:t>Контроль за</w:t>
      </w:r>
      <w:proofErr w:type="gramEnd"/>
      <w:r w:rsidRPr="001F3EB8">
        <w:t xml:space="preserve"> достижением плановых значений показателей результативности, соблюдением условий, целей и порядка предоставления субсидий субъекту малого и среднего предпринимательства осуществляется в установленном порядке Администрацией и иными органами муниципального финансового контроля, в том числе путем проведения проверок.</w:t>
      </w:r>
    </w:p>
    <w:p w:rsidR="00371AC5" w:rsidRPr="001F3EB8" w:rsidRDefault="00371AC5" w:rsidP="00371AC5">
      <w:pPr>
        <w:ind w:firstLine="540"/>
        <w:jc w:val="both"/>
      </w:pPr>
      <w:r w:rsidRPr="001F3EB8">
        <w:t xml:space="preserve">4.2. В случае </w:t>
      </w:r>
      <w:proofErr w:type="gramStart"/>
      <w:r w:rsidRPr="001F3EB8">
        <w:t>установления фактов нарушения условий предоставления средств</w:t>
      </w:r>
      <w:proofErr w:type="gramEnd"/>
      <w:r w:rsidRPr="001F3EB8">
        <w:t xml:space="preserve"> субсидии, недостоверность предоставленных данных, выявленных в результате проверок, проводимых Администрацией и иными органами муниципального финансового контроля, средства субсидии подлежат возврату в следующем порядке:</w:t>
      </w:r>
    </w:p>
    <w:p w:rsidR="00371AC5" w:rsidRPr="001F3EB8" w:rsidRDefault="00371AC5" w:rsidP="00371AC5">
      <w:pPr>
        <w:ind w:firstLine="540"/>
        <w:jc w:val="both"/>
      </w:pPr>
      <w:r w:rsidRPr="001F3EB8">
        <w:t>Администрация в течение 10 рабочих дней со дня подписания акта проверки соблюдения условий, целей и порядка предоставления субсидий или получения сведений об установлении фактов нарушения условий, целей и порядка предоставления субсидий, выявленных в результате проверок, направляет лизингополучателю письмо-уведомление о  возврате сре</w:t>
      </w:r>
      <w:proofErr w:type="gramStart"/>
      <w:r w:rsidRPr="001F3EB8">
        <w:t>дств пр</w:t>
      </w:r>
      <w:proofErr w:type="gramEnd"/>
      <w:r w:rsidRPr="001F3EB8">
        <w:t>едоставленной субсидии.</w:t>
      </w:r>
    </w:p>
    <w:p w:rsidR="00371AC5" w:rsidRPr="001F3EB8" w:rsidRDefault="00371AC5" w:rsidP="00371AC5">
      <w:pPr>
        <w:ind w:firstLine="540"/>
        <w:jc w:val="both"/>
      </w:pPr>
      <w:r w:rsidRPr="001F3EB8">
        <w:t xml:space="preserve">Лизингополучатель в течение 30 дней (если в уведомлении не указан иной срок) </w:t>
      </w:r>
      <w:proofErr w:type="gramStart"/>
      <w:r w:rsidRPr="001F3EB8">
        <w:t>с даты получения</w:t>
      </w:r>
      <w:proofErr w:type="gramEnd"/>
      <w:r w:rsidRPr="001F3EB8">
        <w:t xml:space="preserve"> уведомления перечисляет на лицевой счет Администрации сумму средств субсидии, использованных не по </w:t>
      </w:r>
      <w:proofErr w:type="spellStart"/>
      <w:r w:rsidRPr="001F3EB8">
        <w:t>назначениюили</w:t>
      </w:r>
      <w:proofErr w:type="spellEnd"/>
      <w:r w:rsidRPr="001F3EB8">
        <w:t xml:space="preserve"> с нарушением установленных условий, целей и порядка  их предоставления.</w:t>
      </w:r>
    </w:p>
    <w:p w:rsidR="00371AC5" w:rsidRPr="001F3EB8" w:rsidRDefault="00371AC5" w:rsidP="00371AC5">
      <w:pPr>
        <w:ind w:firstLine="540"/>
        <w:jc w:val="both"/>
      </w:pPr>
      <w:r w:rsidRPr="001F3EB8">
        <w:t>В случае невыполнения в установленный срок уведомления Администрация обеспечивает взыскание средств субсидии в судебном порядке.</w:t>
      </w:r>
    </w:p>
    <w:p w:rsidR="00371AC5" w:rsidRPr="001F3EB8" w:rsidRDefault="00371AC5" w:rsidP="00371AC5">
      <w:pPr>
        <w:ind w:firstLine="540"/>
        <w:jc w:val="both"/>
      </w:pPr>
      <w:r w:rsidRPr="001F3EB8">
        <w:t>4.3</w:t>
      </w:r>
      <w:proofErr w:type="gramStart"/>
      <w:r w:rsidRPr="001F3EB8">
        <w:t xml:space="preserve"> В</w:t>
      </w:r>
      <w:proofErr w:type="gramEnd"/>
      <w:r w:rsidRPr="001F3EB8">
        <w:t xml:space="preserve"> случае установления фактов </w:t>
      </w:r>
      <w:proofErr w:type="spellStart"/>
      <w:r w:rsidRPr="001F3EB8">
        <w:t>недостижения</w:t>
      </w:r>
      <w:proofErr w:type="spellEnd"/>
      <w:r w:rsidRPr="001F3EB8">
        <w:t xml:space="preserve"> плановых значений показателей результативности использования субсидии средства субсидии подлежат возврату в бюджет МО МР «Койгородский».</w:t>
      </w:r>
    </w:p>
    <w:p w:rsidR="00371AC5" w:rsidRPr="001F3EB8" w:rsidRDefault="00371AC5" w:rsidP="00371AC5">
      <w:pPr>
        <w:pStyle w:val="ConsPlusNormal"/>
        <w:ind w:firstLine="540"/>
        <w:jc w:val="both"/>
        <w:rPr>
          <w:rFonts w:ascii="Times New Roman" w:hAnsi="Times New Roman" w:cs="Times New Roman"/>
          <w:sz w:val="24"/>
          <w:szCs w:val="24"/>
        </w:rPr>
      </w:pPr>
      <w:bookmarkStart w:id="38" w:name="P51"/>
      <w:bookmarkEnd w:id="38"/>
      <w:r w:rsidRPr="001F3EB8">
        <w:rPr>
          <w:rFonts w:ascii="Times New Roman" w:hAnsi="Times New Roman" w:cs="Times New Roman"/>
          <w:sz w:val="24"/>
          <w:szCs w:val="24"/>
        </w:rPr>
        <w:t>4.3.1. Объем средств субсидии, подлежащий возврату в доход бюджета МО МР «Койгородский» (</w:t>
      </w:r>
      <w:proofErr w:type="spellStart"/>
      <w:proofErr w:type="gramStart"/>
      <w:r w:rsidRPr="001F3EB8">
        <w:rPr>
          <w:rFonts w:ascii="Times New Roman" w:hAnsi="Times New Roman" w:cs="Times New Roman"/>
          <w:sz w:val="24"/>
          <w:szCs w:val="24"/>
        </w:rPr>
        <w:t>V</w:t>
      </w:r>
      <w:proofErr w:type="gramEnd"/>
      <w:r w:rsidRPr="001F3EB8">
        <w:rPr>
          <w:rFonts w:ascii="Times New Roman" w:hAnsi="Times New Roman" w:cs="Times New Roman"/>
          <w:sz w:val="24"/>
          <w:szCs w:val="24"/>
          <w:vertAlign w:val="subscript"/>
        </w:rPr>
        <w:t>возврат</w:t>
      </w:r>
      <w:proofErr w:type="spellEnd"/>
      <w:r w:rsidRPr="001F3EB8">
        <w:rPr>
          <w:rFonts w:ascii="Times New Roman" w:hAnsi="Times New Roman" w:cs="Times New Roman"/>
          <w:sz w:val="24"/>
          <w:szCs w:val="24"/>
        </w:rPr>
        <w:t xml:space="preserve">) рассчитывается на основании </w:t>
      </w:r>
      <w:hyperlink r:id="rId42" w:history="1">
        <w:r w:rsidRPr="001F3EB8">
          <w:rPr>
            <w:rFonts w:ascii="Times New Roman" w:hAnsi="Times New Roman" w:cs="Times New Roman"/>
            <w:color w:val="0000FF"/>
            <w:sz w:val="24"/>
            <w:szCs w:val="24"/>
          </w:rPr>
          <w:t>отчетов</w:t>
        </w:r>
      </w:hyperlink>
      <w:r w:rsidRPr="001F3EB8">
        <w:rPr>
          <w:rFonts w:ascii="Times New Roman" w:hAnsi="Times New Roman" w:cs="Times New Roman"/>
          <w:sz w:val="24"/>
          <w:szCs w:val="24"/>
        </w:rPr>
        <w:t xml:space="preserve"> о достижении показателей результативности использования субсидии за отчетный год (далее - отчет), представленных получателем субсидии в сроки, установленные договором, по формуле:</w:t>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jc w:val="center"/>
        <w:rPr>
          <w:rFonts w:ascii="Times New Roman" w:hAnsi="Times New Roman" w:cs="Times New Roman"/>
          <w:sz w:val="24"/>
          <w:szCs w:val="24"/>
        </w:rPr>
      </w:pPr>
      <w:proofErr w:type="spellStart"/>
      <w:proofErr w:type="gramStart"/>
      <w:r w:rsidRPr="001F3EB8">
        <w:rPr>
          <w:rFonts w:ascii="Times New Roman" w:hAnsi="Times New Roman" w:cs="Times New Roman"/>
          <w:sz w:val="24"/>
          <w:szCs w:val="24"/>
        </w:rPr>
        <w:t>V</w:t>
      </w:r>
      <w:proofErr w:type="gramEnd"/>
      <w:r w:rsidRPr="001F3EB8">
        <w:rPr>
          <w:rFonts w:ascii="Times New Roman" w:hAnsi="Times New Roman" w:cs="Times New Roman"/>
          <w:sz w:val="24"/>
          <w:szCs w:val="24"/>
          <w:vertAlign w:val="subscript"/>
        </w:rPr>
        <w:t>возврат</w:t>
      </w:r>
      <w:proofErr w:type="spellEnd"/>
      <w:r w:rsidRPr="001F3EB8">
        <w:rPr>
          <w:rFonts w:ascii="Times New Roman" w:hAnsi="Times New Roman" w:cs="Times New Roman"/>
          <w:sz w:val="24"/>
          <w:szCs w:val="24"/>
        </w:rPr>
        <w:t xml:space="preserve"> = (</w:t>
      </w:r>
      <w:proofErr w:type="spellStart"/>
      <w:r w:rsidRPr="001F3EB8">
        <w:rPr>
          <w:rFonts w:ascii="Times New Roman" w:hAnsi="Times New Roman" w:cs="Times New Roman"/>
          <w:sz w:val="24"/>
          <w:szCs w:val="24"/>
        </w:rPr>
        <w:t>V</w:t>
      </w:r>
      <w:r w:rsidRPr="001F3EB8">
        <w:rPr>
          <w:rFonts w:ascii="Times New Roman" w:hAnsi="Times New Roman" w:cs="Times New Roman"/>
          <w:sz w:val="24"/>
          <w:szCs w:val="24"/>
          <w:vertAlign w:val="subscript"/>
        </w:rPr>
        <w:t>субсидии</w:t>
      </w:r>
      <w:proofErr w:type="spellEnd"/>
      <w:r w:rsidRPr="001F3EB8">
        <w:rPr>
          <w:rFonts w:ascii="Times New Roman" w:hAnsi="Times New Roman" w:cs="Times New Roman"/>
          <w:sz w:val="24"/>
          <w:szCs w:val="24"/>
        </w:rPr>
        <w:t xml:space="preserve"> </w:t>
      </w:r>
      <w:proofErr w:type="spellStart"/>
      <w:r w:rsidRPr="001F3EB8">
        <w:rPr>
          <w:rFonts w:ascii="Times New Roman" w:hAnsi="Times New Roman" w:cs="Times New Roman"/>
          <w:sz w:val="24"/>
          <w:szCs w:val="24"/>
        </w:rPr>
        <w:t>x</w:t>
      </w:r>
      <w:proofErr w:type="spellEnd"/>
      <w:r w:rsidRPr="001F3EB8">
        <w:rPr>
          <w:rFonts w:ascii="Times New Roman" w:hAnsi="Times New Roman" w:cs="Times New Roman"/>
          <w:sz w:val="24"/>
          <w:szCs w:val="24"/>
        </w:rPr>
        <w:t xml:space="preserve"> </w:t>
      </w:r>
      <w:proofErr w:type="spellStart"/>
      <w:r w:rsidRPr="001F3EB8">
        <w:rPr>
          <w:rFonts w:ascii="Times New Roman" w:hAnsi="Times New Roman" w:cs="Times New Roman"/>
          <w:sz w:val="24"/>
          <w:szCs w:val="24"/>
        </w:rPr>
        <w:t>k</w:t>
      </w:r>
      <w:proofErr w:type="spellEnd"/>
      <w:r w:rsidRPr="001F3EB8">
        <w:rPr>
          <w:rFonts w:ascii="Times New Roman" w:hAnsi="Times New Roman" w:cs="Times New Roman"/>
          <w:sz w:val="24"/>
          <w:szCs w:val="24"/>
        </w:rPr>
        <w:t xml:space="preserve"> </w:t>
      </w:r>
      <w:proofErr w:type="spellStart"/>
      <w:r w:rsidRPr="001F3EB8">
        <w:rPr>
          <w:rFonts w:ascii="Times New Roman" w:hAnsi="Times New Roman" w:cs="Times New Roman"/>
          <w:sz w:val="24"/>
          <w:szCs w:val="24"/>
        </w:rPr>
        <w:t>x</w:t>
      </w:r>
      <w:proofErr w:type="spellEnd"/>
      <w:r w:rsidRPr="001F3EB8">
        <w:rPr>
          <w:rFonts w:ascii="Times New Roman" w:hAnsi="Times New Roman" w:cs="Times New Roman"/>
          <w:sz w:val="24"/>
          <w:szCs w:val="24"/>
        </w:rPr>
        <w:t xml:space="preserve"> </w:t>
      </w:r>
      <w:proofErr w:type="spellStart"/>
      <w:r w:rsidRPr="001F3EB8">
        <w:rPr>
          <w:rFonts w:ascii="Times New Roman" w:hAnsi="Times New Roman" w:cs="Times New Roman"/>
          <w:sz w:val="24"/>
          <w:szCs w:val="24"/>
        </w:rPr>
        <w:t>m</w:t>
      </w:r>
      <w:proofErr w:type="spellEnd"/>
      <w:r w:rsidRPr="001F3EB8">
        <w:rPr>
          <w:rFonts w:ascii="Times New Roman" w:hAnsi="Times New Roman" w:cs="Times New Roman"/>
          <w:sz w:val="24"/>
          <w:szCs w:val="24"/>
        </w:rPr>
        <w:t xml:space="preserve"> / </w:t>
      </w:r>
      <w:proofErr w:type="spellStart"/>
      <w:r w:rsidRPr="001F3EB8">
        <w:rPr>
          <w:rFonts w:ascii="Times New Roman" w:hAnsi="Times New Roman" w:cs="Times New Roman"/>
          <w:sz w:val="24"/>
          <w:szCs w:val="24"/>
        </w:rPr>
        <w:t>n</w:t>
      </w:r>
      <w:proofErr w:type="spellEnd"/>
      <w:r w:rsidRPr="001F3EB8">
        <w:rPr>
          <w:rFonts w:ascii="Times New Roman" w:hAnsi="Times New Roman" w:cs="Times New Roman"/>
          <w:sz w:val="24"/>
          <w:szCs w:val="24"/>
        </w:rPr>
        <w:t>),</w:t>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где:</w:t>
      </w:r>
    </w:p>
    <w:p w:rsidR="00371AC5" w:rsidRPr="001F3EB8" w:rsidRDefault="00371AC5" w:rsidP="00371AC5">
      <w:pPr>
        <w:pStyle w:val="ConsPlusNormal"/>
        <w:ind w:firstLine="540"/>
        <w:jc w:val="both"/>
        <w:rPr>
          <w:rFonts w:ascii="Times New Roman" w:hAnsi="Times New Roman" w:cs="Times New Roman"/>
          <w:sz w:val="24"/>
          <w:szCs w:val="24"/>
        </w:rPr>
      </w:pPr>
      <w:proofErr w:type="spellStart"/>
      <w:r w:rsidRPr="001F3EB8">
        <w:rPr>
          <w:rFonts w:ascii="Times New Roman" w:hAnsi="Times New Roman" w:cs="Times New Roman"/>
          <w:sz w:val="24"/>
          <w:szCs w:val="24"/>
        </w:rPr>
        <w:t>Vсубсидии</w:t>
      </w:r>
      <w:proofErr w:type="spellEnd"/>
      <w:r w:rsidRPr="001F3EB8">
        <w:rPr>
          <w:rFonts w:ascii="Times New Roman" w:hAnsi="Times New Roman" w:cs="Times New Roman"/>
          <w:sz w:val="24"/>
          <w:szCs w:val="24"/>
        </w:rPr>
        <w:t xml:space="preserve"> - объем субсидии, </w:t>
      </w:r>
      <w:proofErr w:type="gramStart"/>
      <w:r w:rsidRPr="001F3EB8">
        <w:rPr>
          <w:rFonts w:ascii="Times New Roman" w:hAnsi="Times New Roman" w:cs="Times New Roman"/>
          <w:sz w:val="24"/>
          <w:szCs w:val="24"/>
        </w:rPr>
        <w:t>предоставленного</w:t>
      </w:r>
      <w:proofErr w:type="gramEnd"/>
      <w:r w:rsidRPr="001F3EB8">
        <w:rPr>
          <w:rFonts w:ascii="Times New Roman" w:hAnsi="Times New Roman" w:cs="Times New Roman"/>
          <w:sz w:val="24"/>
          <w:szCs w:val="24"/>
        </w:rPr>
        <w:t xml:space="preserve"> получателю субсидий;</w:t>
      </w:r>
    </w:p>
    <w:p w:rsidR="00371AC5" w:rsidRPr="001F3EB8" w:rsidRDefault="00371AC5" w:rsidP="00371AC5">
      <w:pPr>
        <w:pStyle w:val="ConsPlusNormal"/>
        <w:ind w:firstLine="540"/>
        <w:jc w:val="both"/>
        <w:rPr>
          <w:rFonts w:ascii="Times New Roman" w:hAnsi="Times New Roman" w:cs="Times New Roman"/>
          <w:sz w:val="24"/>
          <w:szCs w:val="24"/>
        </w:rPr>
      </w:pPr>
      <w:proofErr w:type="spellStart"/>
      <w:r w:rsidRPr="001F3EB8">
        <w:rPr>
          <w:rFonts w:ascii="Times New Roman" w:hAnsi="Times New Roman" w:cs="Times New Roman"/>
          <w:sz w:val="24"/>
          <w:szCs w:val="24"/>
        </w:rPr>
        <w:t>m</w:t>
      </w:r>
      <w:proofErr w:type="spellEnd"/>
      <w:r w:rsidRPr="001F3EB8">
        <w:rPr>
          <w:rFonts w:ascii="Times New Roman" w:hAnsi="Times New Roman" w:cs="Times New Roman"/>
          <w:sz w:val="24"/>
          <w:szCs w:val="24"/>
        </w:rPr>
        <w:t xml:space="preserve"> - количество показателей результативности использования субсидии, по которому индекс, отражающий уровень </w:t>
      </w:r>
      <w:proofErr w:type="spellStart"/>
      <w:r w:rsidRPr="001F3EB8">
        <w:rPr>
          <w:rFonts w:ascii="Times New Roman" w:hAnsi="Times New Roman" w:cs="Times New Roman"/>
          <w:sz w:val="24"/>
          <w:szCs w:val="24"/>
        </w:rPr>
        <w:t>недостижения</w:t>
      </w:r>
      <w:proofErr w:type="spellEnd"/>
      <w:r w:rsidRPr="001F3EB8">
        <w:rPr>
          <w:rFonts w:ascii="Times New Roman" w:hAnsi="Times New Roman" w:cs="Times New Roman"/>
          <w:sz w:val="24"/>
          <w:szCs w:val="24"/>
        </w:rPr>
        <w:t xml:space="preserve"> i-го показателя результативности использования субсидии, имеет положительное значение;</w:t>
      </w:r>
    </w:p>
    <w:p w:rsidR="00371AC5" w:rsidRPr="001F3EB8" w:rsidRDefault="00371AC5" w:rsidP="00371AC5">
      <w:pPr>
        <w:pStyle w:val="ConsPlusNormal"/>
        <w:ind w:firstLine="540"/>
        <w:jc w:val="both"/>
        <w:rPr>
          <w:rFonts w:ascii="Times New Roman" w:hAnsi="Times New Roman" w:cs="Times New Roman"/>
          <w:sz w:val="24"/>
          <w:szCs w:val="24"/>
        </w:rPr>
      </w:pPr>
      <w:proofErr w:type="spellStart"/>
      <w:r w:rsidRPr="001F3EB8">
        <w:rPr>
          <w:rFonts w:ascii="Times New Roman" w:hAnsi="Times New Roman" w:cs="Times New Roman"/>
          <w:sz w:val="24"/>
          <w:szCs w:val="24"/>
        </w:rPr>
        <w:t>n</w:t>
      </w:r>
      <w:proofErr w:type="spellEnd"/>
      <w:r w:rsidRPr="001F3EB8">
        <w:rPr>
          <w:rFonts w:ascii="Times New Roman" w:hAnsi="Times New Roman" w:cs="Times New Roman"/>
          <w:sz w:val="24"/>
          <w:szCs w:val="24"/>
        </w:rPr>
        <w:t xml:space="preserve"> - общее количество показателей результативности использования субсидии;</w:t>
      </w:r>
    </w:p>
    <w:p w:rsidR="00371AC5" w:rsidRPr="001F3EB8" w:rsidRDefault="00371AC5" w:rsidP="00371AC5">
      <w:pPr>
        <w:pStyle w:val="ConsPlusNormal"/>
        <w:ind w:firstLine="540"/>
        <w:jc w:val="both"/>
        <w:rPr>
          <w:rFonts w:ascii="Times New Roman" w:hAnsi="Times New Roman" w:cs="Times New Roman"/>
          <w:sz w:val="24"/>
          <w:szCs w:val="24"/>
        </w:rPr>
      </w:pPr>
      <w:proofErr w:type="spellStart"/>
      <w:r w:rsidRPr="001F3EB8">
        <w:rPr>
          <w:rFonts w:ascii="Times New Roman" w:hAnsi="Times New Roman" w:cs="Times New Roman"/>
          <w:sz w:val="24"/>
          <w:szCs w:val="24"/>
        </w:rPr>
        <w:t>k</w:t>
      </w:r>
      <w:proofErr w:type="spellEnd"/>
      <w:r w:rsidRPr="001F3EB8">
        <w:rPr>
          <w:rFonts w:ascii="Times New Roman" w:hAnsi="Times New Roman" w:cs="Times New Roman"/>
          <w:sz w:val="24"/>
          <w:szCs w:val="24"/>
        </w:rPr>
        <w:t xml:space="preserve"> - коэффициент возврата субсидии, который рассчитывается по формуле:</w:t>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jc w:val="center"/>
        <w:rPr>
          <w:rFonts w:ascii="Times New Roman" w:hAnsi="Times New Roman" w:cs="Times New Roman"/>
          <w:sz w:val="24"/>
          <w:szCs w:val="24"/>
        </w:rPr>
      </w:pPr>
      <w:r w:rsidRPr="001F3EB8">
        <w:rPr>
          <w:rFonts w:ascii="Times New Roman" w:hAnsi="Times New Roman" w:cs="Times New Roman"/>
          <w:noProof/>
          <w:position w:val="-14"/>
          <w:sz w:val="24"/>
          <w:szCs w:val="24"/>
        </w:rPr>
        <w:drawing>
          <wp:inline distT="0" distB="0" distL="0" distR="0">
            <wp:extent cx="962025" cy="285750"/>
            <wp:effectExtent l="0" t="0" r="0" b="0"/>
            <wp:docPr id="14" name="Рисунок 14" descr="base_23648_131341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48_131341_3"/>
                    <pic:cNvPicPr preferRelativeResize="0">
                      <a:picLocks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2025" cy="285750"/>
                    </a:xfrm>
                    <a:prstGeom prst="rect">
                      <a:avLst/>
                    </a:prstGeom>
                    <a:noFill/>
                    <a:ln>
                      <a:noFill/>
                    </a:ln>
                  </pic:spPr>
                </pic:pic>
              </a:graphicData>
            </a:graphic>
          </wp:inline>
        </w:drawing>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где </w:t>
      </w:r>
      <w:proofErr w:type="spellStart"/>
      <w:r w:rsidRPr="001F3EB8">
        <w:rPr>
          <w:rFonts w:ascii="Times New Roman" w:hAnsi="Times New Roman" w:cs="Times New Roman"/>
          <w:sz w:val="24"/>
          <w:szCs w:val="24"/>
        </w:rPr>
        <w:t>Di</w:t>
      </w:r>
      <w:proofErr w:type="spellEnd"/>
      <w:r w:rsidRPr="001F3EB8">
        <w:rPr>
          <w:rFonts w:ascii="Times New Roman" w:hAnsi="Times New Roman" w:cs="Times New Roman"/>
          <w:sz w:val="24"/>
          <w:szCs w:val="24"/>
        </w:rPr>
        <w:t xml:space="preserve"> - индекс, отражающий уровень </w:t>
      </w:r>
      <w:proofErr w:type="spellStart"/>
      <w:r w:rsidRPr="001F3EB8">
        <w:rPr>
          <w:rFonts w:ascii="Times New Roman" w:hAnsi="Times New Roman" w:cs="Times New Roman"/>
          <w:sz w:val="24"/>
          <w:szCs w:val="24"/>
        </w:rPr>
        <w:t>недостижения</w:t>
      </w:r>
      <w:proofErr w:type="spellEnd"/>
      <w:r w:rsidRPr="001F3EB8">
        <w:rPr>
          <w:rFonts w:ascii="Times New Roman" w:hAnsi="Times New Roman" w:cs="Times New Roman"/>
          <w:sz w:val="24"/>
          <w:szCs w:val="24"/>
        </w:rPr>
        <w:t xml:space="preserve"> i-го показателя результативности использования субсидии.</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Индекс, отражающий уровень </w:t>
      </w:r>
      <w:proofErr w:type="spellStart"/>
      <w:r w:rsidRPr="001F3EB8">
        <w:rPr>
          <w:rFonts w:ascii="Times New Roman" w:hAnsi="Times New Roman" w:cs="Times New Roman"/>
          <w:sz w:val="24"/>
          <w:szCs w:val="24"/>
        </w:rPr>
        <w:t>недостижения</w:t>
      </w:r>
      <w:proofErr w:type="spellEnd"/>
      <w:r w:rsidRPr="001F3EB8">
        <w:rPr>
          <w:rFonts w:ascii="Times New Roman" w:hAnsi="Times New Roman" w:cs="Times New Roman"/>
          <w:sz w:val="24"/>
          <w:szCs w:val="24"/>
        </w:rPr>
        <w:t xml:space="preserve"> i-го показателя результативности использования субсидии, определяется по формуле:</w:t>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jc w:val="center"/>
        <w:rPr>
          <w:rFonts w:ascii="Times New Roman" w:hAnsi="Times New Roman" w:cs="Times New Roman"/>
          <w:sz w:val="24"/>
          <w:szCs w:val="24"/>
        </w:rPr>
      </w:pPr>
      <w:proofErr w:type="spellStart"/>
      <w:r w:rsidRPr="001F3EB8">
        <w:rPr>
          <w:rFonts w:ascii="Times New Roman" w:hAnsi="Times New Roman" w:cs="Times New Roman"/>
          <w:sz w:val="24"/>
          <w:szCs w:val="24"/>
        </w:rPr>
        <w:t>D</w:t>
      </w:r>
      <w:r w:rsidRPr="001F3EB8">
        <w:rPr>
          <w:rFonts w:ascii="Times New Roman" w:hAnsi="Times New Roman" w:cs="Times New Roman"/>
          <w:sz w:val="24"/>
          <w:szCs w:val="24"/>
          <w:vertAlign w:val="subscript"/>
        </w:rPr>
        <w:t>i</w:t>
      </w:r>
      <w:proofErr w:type="spellEnd"/>
      <w:r w:rsidRPr="001F3EB8">
        <w:rPr>
          <w:rFonts w:ascii="Times New Roman" w:hAnsi="Times New Roman" w:cs="Times New Roman"/>
          <w:sz w:val="24"/>
          <w:szCs w:val="24"/>
        </w:rPr>
        <w:t xml:space="preserve"> = 1 - </w:t>
      </w:r>
      <w:proofErr w:type="spellStart"/>
      <w:r w:rsidRPr="001F3EB8">
        <w:rPr>
          <w:rFonts w:ascii="Times New Roman" w:hAnsi="Times New Roman" w:cs="Times New Roman"/>
          <w:sz w:val="24"/>
          <w:szCs w:val="24"/>
        </w:rPr>
        <w:t>T</w:t>
      </w:r>
      <w:r w:rsidRPr="001F3EB8">
        <w:rPr>
          <w:rFonts w:ascii="Times New Roman" w:hAnsi="Times New Roman" w:cs="Times New Roman"/>
          <w:sz w:val="24"/>
          <w:szCs w:val="24"/>
          <w:vertAlign w:val="subscript"/>
        </w:rPr>
        <w:t>i</w:t>
      </w:r>
      <w:proofErr w:type="spellEnd"/>
      <w:r w:rsidRPr="001F3EB8">
        <w:rPr>
          <w:rFonts w:ascii="Times New Roman" w:hAnsi="Times New Roman" w:cs="Times New Roman"/>
          <w:sz w:val="24"/>
          <w:szCs w:val="24"/>
        </w:rPr>
        <w:t xml:space="preserve"> / </w:t>
      </w:r>
      <w:proofErr w:type="spellStart"/>
      <w:r w:rsidRPr="001F3EB8">
        <w:rPr>
          <w:rFonts w:ascii="Times New Roman" w:hAnsi="Times New Roman" w:cs="Times New Roman"/>
          <w:sz w:val="24"/>
          <w:szCs w:val="24"/>
        </w:rPr>
        <w:t>S</w:t>
      </w:r>
      <w:r w:rsidRPr="001F3EB8">
        <w:rPr>
          <w:rFonts w:ascii="Times New Roman" w:hAnsi="Times New Roman" w:cs="Times New Roman"/>
          <w:sz w:val="24"/>
          <w:szCs w:val="24"/>
          <w:vertAlign w:val="subscript"/>
        </w:rPr>
        <w:t>i</w:t>
      </w:r>
      <w:proofErr w:type="spellEnd"/>
      <w:r w:rsidRPr="001F3EB8">
        <w:rPr>
          <w:rFonts w:ascii="Times New Roman" w:hAnsi="Times New Roman" w:cs="Times New Roman"/>
          <w:sz w:val="24"/>
          <w:szCs w:val="24"/>
        </w:rPr>
        <w:t>,</w:t>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где </w:t>
      </w:r>
      <w:proofErr w:type="spellStart"/>
      <w:r w:rsidRPr="001F3EB8">
        <w:rPr>
          <w:rFonts w:ascii="Times New Roman" w:hAnsi="Times New Roman" w:cs="Times New Roman"/>
          <w:sz w:val="24"/>
          <w:szCs w:val="24"/>
        </w:rPr>
        <w:t>T</w:t>
      </w:r>
      <w:r w:rsidRPr="001F3EB8">
        <w:rPr>
          <w:rFonts w:ascii="Times New Roman" w:hAnsi="Times New Roman" w:cs="Times New Roman"/>
          <w:sz w:val="24"/>
          <w:szCs w:val="24"/>
          <w:vertAlign w:val="subscript"/>
        </w:rPr>
        <w:t>i</w:t>
      </w:r>
      <w:proofErr w:type="spellEnd"/>
      <w:r w:rsidRPr="001F3EB8">
        <w:rPr>
          <w:rFonts w:ascii="Times New Roman" w:hAnsi="Times New Roman" w:cs="Times New Roman"/>
          <w:sz w:val="24"/>
          <w:szCs w:val="24"/>
        </w:rPr>
        <w:t xml:space="preserve"> - фактически достигнутое значение показателя результативности использования субсидии;</w:t>
      </w:r>
    </w:p>
    <w:p w:rsidR="00371AC5" w:rsidRPr="001F3EB8" w:rsidRDefault="00371AC5" w:rsidP="00371AC5">
      <w:pPr>
        <w:pStyle w:val="ConsPlusNormal"/>
        <w:ind w:firstLine="540"/>
        <w:jc w:val="both"/>
        <w:rPr>
          <w:rFonts w:ascii="Times New Roman" w:hAnsi="Times New Roman" w:cs="Times New Roman"/>
          <w:sz w:val="24"/>
          <w:szCs w:val="24"/>
        </w:rPr>
      </w:pPr>
      <w:proofErr w:type="spellStart"/>
      <w:r w:rsidRPr="001F3EB8">
        <w:rPr>
          <w:rFonts w:ascii="Times New Roman" w:hAnsi="Times New Roman" w:cs="Times New Roman"/>
          <w:sz w:val="24"/>
          <w:szCs w:val="24"/>
        </w:rPr>
        <w:t>S</w:t>
      </w:r>
      <w:r w:rsidRPr="001F3EB8">
        <w:rPr>
          <w:rFonts w:ascii="Times New Roman" w:hAnsi="Times New Roman" w:cs="Times New Roman"/>
          <w:sz w:val="24"/>
          <w:szCs w:val="24"/>
          <w:vertAlign w:val="subscript"/>
        </w:rPr>
        <w:t>i</w:t>
      </w:r>
      <w:proofErr w:type="spellEnd"/>
      <w:r w:rsidRPr="001F3EB8">
        <w:rPr>
          <w:rFonts w:ascii="Times New Roman" w:hAnsi="Times New Roman" w:cs="Times New Roman"/>
          <w:sz w:val="24"/>
          <w:szCs w:val="24"/>
        </w:rPr>
        <w:t xml:space="preserve"> - плановое значение i-го показателя результативности использования субсидии, установленное </w:t>
      </w:r>
      <w:hyperlink r:id="rId44" w:history="1">
        <w:r w:rsidRPr="001F3EB8">
          <w:rPr>
            <w:rFonts w:ascii="Times New Roman" w:hAnsi="Times New Roman" w:cs="Times New Roman"/>
            <w:color w:val="0000FF"/>
            <w:sz w:val="24"/>
            <w:szCs w:val="24"/>
          </w:rPr>
          <w:t>договором</w:t>
        </w:r>
      </w:hyperlink>
      <w:r w:rsidRPr="001F3EB8">
        <w:rPr>
          <w:rFonts w:ascii="Times New Roman" w:hAnsi="Times New Roman" w:cs="Times New Roman"/>
          <w:sz w:val="24"/>
          <w:szCs w:val="24"/>
        </w:rPr>
        <w:t>.</w:t>
      </w:r>
    </w:p>
    <w:p w:rsidR="00371AC5" w:rsidRPr="001F3EB8" w:rsidRDefault="00371AC5" w:rsidP="00371AC5">
      <w:pPr>
        <w:pStyle w:val="ConsPlusNormal"/>
        <w:ind w:firstLine="540"/>
        <w:jc w:val="both"/>
        <w:rPr>
          <w:rFonts w:ascii="Times New Roman" w:hAnsi="Times New Roman" w:cs="Times New Roman"/>
          <w:sz w:val="24"/>
          <w:szCs w:val="24"/>
        </w:rPr>
      </w:pPr>
      <w:bookmarkStart w:id="39" w:name="P72"/>
      <w:bookmarkEnd w:id="39"/>
      <w:r w:rsidRPr="001F3EB8">
        <w:rPr>
          <w:rFonts w:ascii="Times New Roman" w:hAnsi="Times New Roman" w:cs="Times New Roman"/>
          <w:sz w:val="24"/>
          <w:szCs w:val="24"/>
        </w:rPr>
        <w:t xml:space="preserve">4.3.2. Основанием для освобождения получателя субсидии от применения мер ответственности за </w:t>
      </w:r>
      <w:proofErr w:type="spellStart"/>
      <w:r w:rsidRPr="001F3EB8">
        <w:rPr>
          <w:rFonts w:ascii="Times New Roman" w:hAnsi="Times New Roman" w:cs="Times New Roman"/>
          <w:sz w:val="24"/>
          <w:szCs w:val="24"/>
        </w:rPr>
        <w:t>недостижение</w:t>
      </w:r>
      <w:proofErr w:type="spellEnd"/>
      <w:r w:rsidRPr="001F3EB8">
        <w:rPr>
          <w:rFonts w:ascii="Times New Roman" w:hAnsi="Times New Roman" w:cs="Times New Roman"/>
          <w:sz w:val="24"/>
          <w:szCs w:val="24"/>
        </w:rPr>
        <w:t xml:space="preserve"> плановых значений показателей за отчетный год является документально подтвержденное наступление обстоятельств непреодолимой силы (пожаров, наводнений и иных стихийных бедствий, чрезвычайных и непредотвратимых обстоятельств), препятствующих исполнению обязательств по достижению плановых значений показателей за отчетный год (далее - обстоятельства непреодолимой силы).</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Решение об освобождении получателя субсидии от применения мер ответственности за </w:t>
      </w:r>
      <w:proofErr w:type="spellStart"/>
      <w:r w:rsidRPr="001F3EB8">
        <w:rPr>
          <w:rFonts w:ascii="Times New Roman" w:hAnsi="Times New Roman" w:cs="Times New Roman"/>
          <w:sz w:val="24"/>
          <w:szCs w:val="24"/>
        </w:rPr>
        <w:t>недостижение</w:t>
      </w:r>
      <w:proofErr w:type="spellEnd"/>
      <w:r w:rsidRPr="001F3EB8">
        <w:rPr>
          <w:rFonts w:ascii="Times New Roman" w:hAnsi="Times New Roman" w:cs="Times New Roman"/>
          <w:sz w:val="24"/>
          <w:szCs w:val="24"/>
        </w:rPr>
        <w:t xml:space="preserve"> плановых значений показателей за отчетный год принимается Администрацией на основании документов уполномоченных органов, подтверждающих наступление обстоятельств непреодолимой силы и представленных получателями субсидий в сроки, установленные </w:t>
      </w:r>
      <w:hyperlink r:id="rId45" w:history="1">
        <w:r w:rsidRPr="001F3EB8">
          <w:rPr>
            <w:rFonts w:ascii="Times New Roman" w:hAnsi="Times New Roman" w:cs="Times New Roman"/>
            <w:color w:val="0000FF"/>
            <w:sz w:val="24"/>
            <w:szCs w:val="24"/>
          </w:rPr>
          <w:t>договором</w:t>
        </w:r>
      </w:hyperlink>
      <w:r w:rsidRPr="001F3EB8">
        <w:rPr>
          <w:rFonts w:ascii="Times New Roman" w:hAnsi="Times New Roman" w:cs="Times New Roman"/>
          <w:sz w:val="24"/>
          <w:szCs w:val="24"/>
        </w:rPr>
        <w:t xml:space="preserve"> для предоставления отчета.</w:t>
      </w:r>
    </w:p>
    <w:p w:rsidR="00371AC5" w:rsidRPr="001F3EB8" w:rsidRDefault="00371AC5" w:rsidP="00371AC5">
      <w:pPr>
        <w:pStyle w:val="ConsPlusNormal"/>
        <w:ind w:firstLine="540"/>
        <w:jc w:val="both"/>
        <w:rPr>
          <w:rFonts w:ascii="Times New Roman" w:hAnsi="Times New Roman" w:cs="Times New Roman"/>
          <w:sz w:val="24"/>
          <w:szCs w:val="24"/>
        </w:rPr>
      </w:pPr>
      <w:bookmarkStart w:id="40" w:name="P74"/>
      <w:bookmarkEnd w:id="40"/>
      <w:r w:rsidRPr="001F3EB8">
        <w:rPr>
          <w:rFonts w:ascii="Times New Roman" w:hAnsi="Times New Roman" w:cs="Times New Roman"/>
          <w:sz w:val="24"/>
          <w:szCs w:val="24"/>
        </w:rPr>
        <w:t xml:space="preserve">4.3.3. </w:t>
      </w:r>
      <w:proofErr w:type="gramStart"/>
      <w:r w:rsidRPr="001F3EB8">
        <w:rPr>
          <w:rFonts w:ascii="Times New Roman" w:hAnsi="Times New Roman" w:cs="Times New Roman"/>
          <w:sz w:val="24"/>
          <w:szCs w:val="24"/>
        </w:rPr>
        <w:t xml:space="preserve">Объем субсидий, рассчитанный в соответствии с </w:t>
      </w:r>
      <w:hyperlink w:anchor="P51" w:history="1">
        <w:r w:rsidRPr="001F3EB8">
          <w:rPr>
            <w:rFonts w:ascii="Times New Roman" w:hAnsi="Times New Roman" w:cs="Times New Roman"/>
            <w:color w:val="0000FF"/>
            <w:sz w:val="24"/>
            <w:szCs w:val="24"/>
          </w:rPr>
          <w:t>4.</w:t>
        </w:r>
      </w:hyperlink>
      <w:r w:rsidRPr="001F3EB8">
        <w:rPr>
          <w:rFonts w:ascii="Times New Roman" w:hAnsi="Times New Roman" w:cs="Times New Roman"/>
          <w:color w:val="0000FF"/>
          <w:sz w:val="24"/>
          <w:szCs w:val="24"/>
        </w:rPr>
        <w:t>3.1</w:t>
      </w:r>
      <w:r w:rsidRPr="001F3EB8">
        <w:rPr>
          <w:rFonts w:ascii="Times New Roman" w:hAnsi="Times New Roman" w:cs="Times New Roman"/>
          <w:sz w:val="24"/>
          <w:szCs w:val="24"/>
        </w:rPr>
        <w:t xml:space="preserve"> настоящего Порядка, подлежит возврату в доход бюджета МО МР «Койгородский» в течение 30 дней (если в уведомлении не указан иной срок) с даты получения уведомления, если Администрацией не вынесено решение в отношении получателя субсидий об освобождении от применения мер ответственности за </w:t>
      </w:r>
      <w:proofErr w:type="spellStart"/>
      <w:r w:rsidRPr="001F3EB8">
        <w:rPr>
          <w:rFonts w:ascii="Times New Roman" w:hAnsi="Times New Roman" w:cs="Times New Roman"/>
          <w:sz w:val="24"/>
          <w:szCs w:val="24"/>
        </w:rPr>
        <w:t>недостижение</w:t>
      </w:r>
      <w:proofErr w:type="spellEnd"/>
      <w:r w:rsidRPr="001F3EB8">
        <w:rPr>
          <w:rFonts w:ascii="Times New Roman" w:hAnsi="Times New Roman" w:cs="Times New Roman"/>
          <w:sz w:val="24"/>
          <w:szCs w:val="24"/>
        </w:rPr>
        <w:t xml:space="preserve"> плановых значений показателей за отчетный год в соответствии с </w:t>
      </w:r>
      <w:hyperlink w:anchor="P72" w:history="1">
        <w:r w:rsidRPr="001F3EB8">
          <w:rPr>
            <w:rFonts w:ascii="Times New Roman" w:hAnsi="Times New Roman" w:cs="Times New Roman"/>
            <w:color w:val="0000FF"/>
            <w:sz w:val="24"/>
            <w:szCs w:val="24"/>
          </w:rPr>
          <w:t>пунктом</w:t>
        </w:r>
        <w:proofErr w:type="gramEnd"/>
        <w:r w:rsidRPr="001F3EB8">
          <w:rPr>
            <w:rFonts w:ascii="Times New Roman" w:hAnsi="Times New Roman" w:cs="Times New Roman"/>
            <w:color w:val="0000FF"/>
            <w:sz w:val="24"/>
            <w:szCs w:val="24"/>
          </w:rPr>
          <w:t xml:space="preserve"> 4.</w:t>
        </w:r>
      </w:hyperlink>
      <w:r w:rsidRPr="001F3EB8">
        <w:rPr>
          <w:rFonts w:ascii="Times New Roman" w:hAnsi="Times New Roman" w:cs="Times New Roman"/>
          <w:color w:val="0000FF"/>
          <w:sz w:val="24"/>
          <w:szCs w:val="24"/>
        </w:rPr>
        <w:t>3.2</w:t>
      </w:r>
      <w:r w:rsidRPr="001F3EB8">
        <w:rPr>
          <w:rFonts w:ascii="Times New Roman" w:hAnsi="Times New Roman" w:cs="Times New Roman"/>
          <w:sz w:val="24"/>
          <w:szCs w:val="24"/>
        </w:rPr>
        <w:t xml:space="preserve"> настоящего Порядка.</w:t>
      </w:r>
    </w:p>
    <w:p w:rsidR="00371AC5" w:rsidRPr="001F3EB8" w:rsidRDefault="00371AC5" w:rsidP="00371AC5">
      <w:pPr>
        <w:pStyle w:val="ConsPlusNormal"/>
        <w:ind w:firstLine="540"/>
        <w:jc w:val="both"/>
        <w:rPr>
          <w:rFonts w:ascii="Times New Roman" w:hAnsi="Times New Roman" w:cs="Times New Roman"/>
          <w:sz w:val="24"/>
          <w:szCs w:val="24"/>
        </w:rPr>
      </w:pPr>
      <w:bookmarkStart w:id="41" w:name="P76"/>
      <w:bookmarkEnd w:id="41"/>
      <w:r w:rsidRPr="001F3EB8">
        <w:rPr>
          <w:rFonts w:ascii="Times New Roman" w:hAnsi="Times New Roman" w:cs="Times New Roman"/>
          <w:sz w:val="24"/>
          <w:szCs w:val="24"/>
        </w:rPr>
        <w:t xml:space="preserve">4.3.4. В случае не возврата субсидий получателем субсидий в доход бюджета МО МР «Койгородский»  в срок, установленный </w:t>
      </w:r>
      <w:hyperlink w:anchor="P74" w:history="1">
        <w:r w:rsidRPr="001F3EB8">
          <w:rPr>
            <w:rFonts w:ascii="Times New Roman" w:hAnsi="Times New Roman" w:cs="Times New Roman"/>
            <w:color w:val="0000FF"/>
            <w:sz w:val="24"/>
            <w:szCs w:val="24"/>
          </w:rPr>
          <w:t>4.</w:t>
        </w:r>
      </w:hyperlink>
      <w:r w:rsidRPr="001F3EB8">
        <w:rPr>
          <w:rFonts w:ascii="Times New Roman" w:hAnsi="Times New Roman" w:cs="Times New Roman"/>
          <w:color w:val="0000FF"/>
          <w:sz w:val="24"/>
          <w:szCs w:val="24"/>
        </w:rPr>
        <w:t>3.3</w:t>
      </w:r>
      <w:r w:rsidRPr="001F3EB8">
        <w:rPr>
          <w:rFonts w:ascii="Times New Roman" w:hAnsi="Times New Roman" w:cs="Times New Roman"/>
          <w:sz w:val="24"/>
          <w:szCs w:val="24"/>
        </w:rPr>
        <w:t xml:space="preserve"> настоящего Порядка, и в объеме, рассчитанном в соответствии с </w:t>
      </w:r>
      <w:hyperlink w:anchor="P51" w:history="1">
        <w:r w:rsidRPr="001F3EB8">
          <w:rPr>
            <w:rFonts w:ascii="Times New Roman" w:hAnsi="Times New Roman" w:cs="Times New Roman"/>
            <w:color w:val="0000FF"/>
            <w:sz w:val="24"/>
            <w:szCs w:val="24"/>
          </w:rPr>
          <w:t>4.</w:t>
        </w:r>
      </w:hyperlink>
      <w:r w:rsidRPr="001F3EB8">
        <w:rPr>
          <w:rFonts w:ascii="Times New Roman" w:hAnsi="Times New Roman" w:cs="Times New Roman"/>
          <w:color w:val="0000FF"/>
          <w:sz w:val="24"/>
          <w:szCs w:val="24"/>
        </w:rPr>
        <w:t>3.1</w:t>
      </w:r>
      <w:r w:rsidRPr="001F3EB8">
        <w:rPr>
          <w:rFonts w:ascii="Times New Roman" w:hAnsi="Times New Roman" w:cs="Times New Roman"/>
          <w:sz w:val="24"/>
          <w:szCs w:val="24"/>
        </w:rPr>
        <w:t xml:space="preserve"> настоящего Порядка, Администрацией обеспечивается их взыскание в судебном порядке.</w:t>
      </w:r>
    </w:p>
    <w:p w:rsidR="00A0798A" w:rsidRPr="001F3EB8" w:rsidRDefault="00A0798A" w:rsidP="00A0798A">
      <w:pPr>
        <w:tabs>
          <w:tab w:val="left" w:pos="2002"/>
        </w:tabs>
        <w:sectPr w:rsidR="00A0798A" w:rsidRPr="001F3EB8" w:rsidSect="00A0798A">
          <w:footerReference w:type="even" r:id="rId46"/>
          <w:footerReference w:type="default" r:id="rId47"/>
          <w:pgSz w:w="11909" w:h="16834"/>
          <w:pgMar w:top="1134" w:right="851" w:bottom="1134" w:left="1134" w:header="720" w:footer="720" w:gutter="0"/>
          <w:cols w:space="60"/>
          <w:noEndnote/>
          <w:titlePg/>
        </w:sectPr>
      </w:pPr>
    </w:p>
    <w:p w:rsidR="00371AC5" w:rsidRPr="001F3EB8" w:rsidRDefault="00371AC5" w:rsidP="00371AC5">
      <w:pPr>
        <w:widowControl w:val="0"/>
        <w:autoSpaceDE w:val="0"/>
        <w:autoSpaceDN w:val="0"/>
        <w:adjustRightInd w:val="0"/>
        <w:jc w:val="right"/>
        <w:outlineLvl w:val="1"/>
      </w:pPr>
      <w:bookmarkStart w:id="42" w:name="_Toc483401456"/>
      <w:r w:rsidRPr="001F3EB8">
        <w:t>Приложение 2.2</w:t>
      </w:r>
      <w:bookmarkEnd w:id="42"/>
    </w:p>
    <w:p w:rsidR="00371AC5" w:rsidRPr="001F3EB8" w:rsidRDefault="00371AC5" w:rsidP="00371AC5">
      <w:pPr>
        <w:widowControl w:val="0"/>
        <w:autoSpaceDE w:val="0"/>
        <w:autoSpaceDN w:val="0"/>
        <w:adjustRightInd w:val="0"/>
        <w:jc w:val="right"/>
      </w:pPr>
      <w:r w:rsidRPr="001F3EB8">
        <w:t>к муниципальной программе</w:t>
      </w:r>
    </w:p>
    <w:p w:rsidR="00371AC5" w:rsidRPr="001F3EB8" w:rsidRDefault="00371AC5" w:rsidP="00371AC5">
      <w:pPr>
        <w:widowControl w:val="0"/>
        <w:autoSpaceDE w:val="0"/>
        <w:autoSpaceDN w:val="0"/>
        <w:adjustRightInd w:val="0"/>
        <w:jc w:val="right"/>
      </w:pPr>
      <w:r w:rsidRPr="001F3EB8">
        <w:t>«Развитие экономики в МО МР «Койгородский»</w:t>
      </w:r>
    </w:p>
    <w:p w:rsidR="00371AC5" w:rsidRPr="001F3EB8" w:rsidRDefault="00371AC5" w:rsidP="00371AC5"/>
    <w:p w:rsidR="00371AC5" w:rsidRPr="001F3EB8" w:rsidRDefault="00371AC5" w:rsidP="00371AC5"/>
    <w:p w:rsidR="00371AC5" w:rsidRPr="001F3EB8" w:rsidRDefault="00371AC5" w:rsidP="00371AC5">
      <w:pPr>
        <w:jc w:val="center"/>
      </w:pPr>
      <w:bookmarkStart w:id="43" w:name="_Hlk483321289"/>
      <w:r w:rsidRPr="001F3EB8">
        <w:t>ПОРЯДОК</w:t>
      </w:r>
    </w:p>
    <w:p w:rsidR="00371AC5" w:rsidRPr="001F3EB8" w:rsidRDefault="00371AC5" w:rsidP="00371AC5">
      <w:pPr>
        <w:jc w:val="center"/>
      </w:pPr>
      <w:r w:rsidRPr="001F3EB8">
        <w:t>СУБСИДИРОВАНИЯ ЧАСТИ РАСХОДОВ СУБЪЕКТОВ МАЛОГО ПРЕДПРИНИМАТЕЛЬСТВА, СВЯЗАННЫХ С НАЧАЛОМ ПРЕДПРИНИМАТЕЛЬСКОЙ ДЕЯТЕЛЬНОСТИ (ГРАНТЫ)</w:t>
      </w:r>
    </w:p>
    <w:bookmarkEnd w:id="43"/>
    <w:p w:rsidR="00371AC5" w:rsidRPr="001F3EB8" w:rsidRDefault="00371AC5" w:rsidP="00371AC5">
      <w:pPr>
        <w:jc w:val="center"/>
      </w:pPr>
    </w:p>
    <w:p w:rsidR="00371AC5" w:rsidRPr="001F3EB8" w:rsidRDefault="00371AC5" w:rsidP="00371AC5">
      <w:pPr>
        <w:jc w:val="center"/>
      </w:pPr>
    </w:p>
    <w:p w:rsidR="00371AC5" w:rsidRPr="001F3EB8" w:rsidRDefault="00371AC5" w:rsidP="00371AC5">
      <w:pPr>
        <w:jc w:val="center"/>
      </w:pPr>
      <w:r w:rsidRPr="001F3EB8">
        <w:t>1. Общие положения</w:t>
      </w:r>
    </w:p>
    <w:p w:rsidR="00371AC5" w:rsidRPr="001F3EB8" w:rsidRDefault="00371AC5" w:rsidP="00371AC5">
      <w:pPr>
        <w:jc w:val="center"/>
      </w:pPr>
    </w:p>
    <w:p w:rsidR="00371AC5" w:rsidRPr="001F3EB8" w:rsidRDefault="00371AC5" w:rsidP="00371AC5">
      <w:pPr>
        <w:ind w:firstLine="540"/>
        <w:jc w:val="both"/>
      </w:pPr>
      <w:r w:rsidRPr="001F3EB8">
        <w:t xml:space="preserve">1.1. </w:t>
      </w:r>
      <w:proofErr w:type="gramStart"/>
      <w:r w:rsidRPr="001F3EB8">
        <w:t>Настоящий Порядок определяет механизм субсидирования части расходов субъектов малого предпринимательства, связанных с началом предпринимательской деятельности (гранты) (далее - субъекты малого предпринимательства), в пределах средств бюджета МО МР «Койгородский» на очередной финансовый год и плановый период, предусмотренных на реализацию  подпрограммы «Малое и среднее предпринимательство в МО МР «Койгородский»» муниципальной программы «Развитие экономики в МО МР «Койгородский»» (далее – Подпрограмма) на соответствующий финансовый год</w:t>
      </w:r>
      <w:proofErr w:type="gramEnd"/>
      <w:r w:rsidRPr="001F3EB8">
        <w:t xml:space="preserve"> (далее – субсидия).</w:t>
      </w:r>
    </w:p>
    <w:p w:rsidR="00371AC5" w:rsidRPr="001F3EB8" w:rsidRDefault="00371AC5" w:rsidP="00371AC5">
      <w:pPr>
        <w:ind w:firstLine="540"/>
        <w:jc w:val="both"/>
      </w:pPr>
      <w:r w:rsidRPr="001F3EB8">
        <w:t>1.2. Для целей настоящего Порядка под субъектами малого предпринимательства используются понятия:</w:t>
      </w:r>
    </w:p>
    <w:p w:rsidR="00371AC5" w:rsidRPr="001F3EB8" w:rsidRDefault="00371AC5" w:rsidP="00371AC5">
      <w:pPr>
        <w:shd w:val="clear" w:color="auto" w:fill="FFFFFF"/>
        <w:ind w:firstLine="709"/>
        <w:jc w:val="both"/>
      </w:pPr>
      <w:r w:rsidRPr="001F3EB8">
        <w:t xml:space="preserve">- субъекты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48" w:history="1">
        <w:r w:rsidRPr="001F3EB8">
          <w:t>законом</w:t>
        </w:r>
      </w:hyperlink>
      <w:r w:rsidRPr="001F3EB8">
        <w:t xml:space="preserve"> от 24 июля 2007 года № 209-ФЗ «О развитии малого и среднего предпринимательства в Российской Федерации», к малым предприятиям, в том числе к </w:t>
      </w:r>
      <w:proofErr w:type="spellStart"/>
      <w:r w:rsidRPr="001F3EB8">
        <w:t>микропредприятиям</w:t>
      </w:r>
      <w:proofErr w:type="spellEnd"/>
      <w:r w:rsidRPr="001F3EB8">
        <w:t>,  внесенные в Единый реестр субъектов малого и среднего предпринимательства.</w:t>
      </w:r>
    </w:p>
    <w:p w:rsidR="00371AC5" w:rsidRPr="001F3EB8" w:rsidRDefault="00371AC5" w:rsidP="00371AC5">
      <w:pPr>
        <w:shd w:val="clear" w:color="auto" w:fill="FFFFFF"/>
        <w:ind w:firstLine="567"/>
        <w:jc w:val="both"/>
      </w:pPr>
      <w:r w:rsidRPr="001F3EB8">
        <w:t>1.3. Основная цель предоставления субсидии является оказание финансовой поддержки субъектам малого предпринимательства муниципального района «Койгородский».</w:t>
      </w:r>
    </w:p>
    <w:p w:rsidR="00371AC5" w:rsidRPr="001F3EB8" w:rsidRDefault="00371AC5" w:rsidP="00371AC5">
      <w:pPr>
        <w:pStyle w:val="HTML"/>
        <w:tabs>
          <w:tab w:val="clear" w:pos="916"/>
          <w:tab w:val="left" w:pos="567"/>
          <w:tab w:val="left" w:pos="851"/>
        </w:tabs>
        <w:ind w:firstLine="567"/>
        <w:jc w:val="both"/>
        <w:rPr>
          <w:rFonts w:ascii="Times New Roman" w:hAnsi="Times New Roman"/>
          <w:sz w:val="24"/>
          <w:szCs w:val="24"/>
        </w:rPr>
      </w:pPr>
      <w:r w:rsidRPr="001F3EB8">
        <w:rPr>
          <w:rFonts w:ascii="Times New Roman" w:hAnsi="Times New Roman"/>
          <w:sz w:val="24"/>
          <w:szCs w:val="24"/>
        </w:rPr>
        <w:t>1.4. Главным распорядителем средств бюджета муниципального образования муниципального района «Койгородский» по предоставлению субсидий является администрация муниципального района «Койгородский».</w:t>
      </w:r>
    </w:p>
    <w:p w:rsidR="00371AC5" w:rsidRPr="001F3EB8" w:rsidRDefault="00371AC5" w:rsidP="00371AC5">
      <w:pPr>
        <w:pStyle w:val="HTML"/>
        <w:tabs>
          <w:tab w:val="clear" w:pos="916"/>
          <w:tab w:val="left" w:pos="567"/>
          <w:tab w:val="left" w:pos="851"/>
        </w:tabs>
        <w:ind w:firstLine="567"/>
        <w:jc w:val="both"/>
        <w:rPr>
          <w:rFonts w:ascii="Times New Roman" w:hAnsi="Times New Roman"/>
          <w:sz w:val="24"/>
          <w:szCs w:val="24"/>
        </w:rPr>
      </w:pPr>
      <w:r w:rsidRPr="001F3EB8">
        <w:rPr>
          <w:rFonts w:ascii="Times New Roman" w:hAnsi="Times New Roman"/>
          <w:sz w:val="24"/>
          <w:szCs w:val="24"/>
        </w:rPr>
        <w:t>1.5. Субсидия предоставляется субъектам малого предпринимательства, одновременно отвечающим следующим требованиям:</w:t>
      </w:r>
    </w:p>
    <w:p w:rsidR="00371AC5" w:rsidRPr="001F3EB8" w:rsidRDefault="00371AC5" w:rsidP="00371AC5">
      <w:pPr>
        <w:ind w:firstLine="540"/>
        <w:jc w:val="both"/>
      </w:pPr>
      <w:r w:rsidRPr="001F3EB8">
        <w:t>1) установленным Федеральным законом «О развитии малого и среднего предпринимательства в Российской Федерации» № 209-ФЗ от 24 июля 2007 года (далее – Федеральный закон), и условиям, определенным настоящим Порядком;</w:t>
      </w:r>
    </w:p>
    <w:p w:rsidR="00371AC5" w:rsidRPr="001F3EB8" w:rsidRDefault="00371AC5" w:rsidP="00371AC5">
      <w:pPr>
        <w:ind w:firstLine="540"/>
        <w:jc w:val="both"/>
      </w:pPr>
      <w:proofErr w:type="gramStart"/>
      <w:r w:rsidRPr="001F3EB8">
        <w:t>2) зарегистрированным и осуществляющим свою деятельность на территории МО МР «Койгородский»;</w:t>
      </w:r>
      <w:proofErr w:type="gramEnd"/>
    </w:p>
    <w:p w:rsidR="00371AC5" w:rsidRPr="001F3EB8" w:rsidRDefault="00371AC5" w:rsidP="00371AC5">
      <w:pPr>
        <w:ind w:firstLine="540"/>
        <w:jc w:val="both"/>
        <w:rPr>
          <w:color w:val="000000"/>
        </w:rPr>
      </w:pPr>
      <w:proofErr w:type="gramStart"/>
      <w:r w:rsidRPr="001F3EB8">
        <w:t>3) не имеющим задолженности (в том числе по обязательствам учредителей - для юридических лиц) по уплате налогов, сборов, пеней и иных обязательных платежей в бюджетную систему Российской Федерации и внебюджетные фонды срок исполнения, по которым наступил в соответствии с законодательством Российской Федерации</w:t>
      </w:r>
      <w:r w:rsidRPr="001F3EB8">
        <w:rPr>
          <w:color w:val="000000"/>
        </w:rPr>
        <w:t>;</w:t>
      </w:r>
      <w:proofErr w:type="gramEnd"/>
    </w:p>
    <w:p w:rsidR="00371AC5" w:rsidRPr="001F3EB8" w:rsidRDefault="00371AC5" w:rsidP="00371AC5">
      <w:pPr>
        <w:widowControl w:val="0"/>
        <w:autoSpaceDE w:val="0"/>
        <w:autoSpaceDN w:val="0"/>
        <w:adjustRightInd w:val="0"/>
        <w:ind w:firstLine="540"/>
        <w:jc w:val="both"/>
      </w:pPr>
      <w:r w:rsidRPr="001F3EB8">
        <w:t xml:space="preserve">4) не имеющим просроченной задолженности по возврату в соответствующий бюджет бюджетной системы Российской Федерации субсидий, бюджетных инвестиций, </w:t>
      </w:r>
      <w:proofErr w:type="gramStart"/>
      <w:r w:rsidRPr="001F3EB8">
        <w:t>предоставленных</w:t>
      </w:r>
      <w:proofErr w:type="gramEnd"/>
      <w:r w:rsidRPr="001F3EB8">
        <w:t xml:space="preserve">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371AC5" w:rsidRPr="001F3EB8" w:rsidRDefault="00371AC5" w:rsidP="00371AC5">
      <w:pPr>
        <w:widowControl w:val="0"/>
        <w:autoSpaceDE w:val="0"/>
        <w:autoSpaceDN w:val="0"/>
        <w:adjustRightInd w:val="0"/>
        <w:ind w:firstLine="540"/>
        <w:jc w:val="both"/>
      </w:pPr>
      <w:r w:rsidRPr="001F3EB8">
        <w:t xml:space="preserve">5) не </w:t>
      </w:r>
      <w:proofErr w:type="gramStart"/>
      <w:r w:rsidRPr="001F3EB8">
        <w:t>находящимся</w:t>
      </w:r>
      <w:proofErr w:type="gramEnd"/>
      <w:r w:rsidRPr="001F3EB8">
        <w:t xml:space="preserve"> в процессе реорганизации, ликвидации, банкротства и не имеющим ограничений на осуществление хозяйственной деятельности;</w:t>
      </w:r>
    </w:p>
    <w:p w:rsidR="00371AC5" w:rsidRPr="001F3EB8" w:rsidRDefault="00371AC5" w:rsidP="00371AC5">
      <w:pPr>
        <w:widowControl w:val="0"/>
        <w:autoSpaceDE w:val="0"/>
        <w:autoSpaceDN w:val="0"/>
        <w:adjustRightInd w:val="0"/>
        <w:ind w:firstLine="540"/>
        <w:jc w:val="both"/>
      </w:pPr>
      <w:proofErr w:type="gramStart"/>
      <w:r w:rsidRPr="001F3EB8">
        <w:t>6) не являющимися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1F3EB8">
        <w:t>офшорные</w:t>
      </w:r>
      <w:proofErr w:type="spellEnd"/>
      <w:r w:rsidRPr="001F3EB8">
        <w:t xml:space="preserve"> зоны) в отношении</w:t>
      </w:r>
      <w:proofErr w:type="gramEnd"/>
      <w:r w:rsidRPr="001F3EB8">
        <w:t xml:space="preserve"> таких юридических лиц, в совокупности превышает 50 процентов;</w:t>
      </w:r>
    </w:p>
    <w:p w:rsidR="00371AC5" w:rsidRPr="001F3EB8" w:rsidRDefault="00371AC5" w:rsidP="00371AC5">
      <w:pPr>
        <w:widowControl w:val="0"/>
        <w:autoSpaceDE w:val="0"/>
        <w:autoSpaceDN w:val="0"/>
        <w:adjustRightInd w:val="0"/>
        <w:ind w:firstLine="540"/>
        <w:jc w:val="both"/>
      </w:pPr>
      <w:r w:rsidRPr="001F3EB8">
        <w:t xml:space="preserve">7) не </w:t>
      </w:r>
      <w:proofErr w:type="gramStart"/>
      <w:r w:rsidRPr="001F3EB8">
        <w:t>получающим</w:t>
      </w:r>
      <w:proofErr w:type="gramEnd"/>
      <w:r w:rsidRPr="001F3EB8">
        <w:t xml:space="preserve">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2.2 настоящего Порядка;</w:t>
      </w:r>
    </w:p>
    <w:p w:rsidR="00371AC5" w:rsidRPr="001F3EB8" w:rsidRDefault="00371AC5" w:rsidP="00371AC5">
      <w:pPr>
        <w:ind w:firstLine="540"/>
        <w:jc w:val="both"/>
      </w:pPr>
      <w:r w:rsidRPr="001F3EB8">
        <w:t xml:space="preserve">8) не </w:t>
      </w:r>
      <w:proofErr w:type="gramStart"/>
      <w:r w:rsidRPr="001F3EB8">
        <w:t>имеющим</w:t>
      </w:r>
      <w:proofErr w:type="gramEnd"/>
      <w:r w:rsidRPr="001F3EB8">
        <w:t xml:space="preserve"> задолженности по заработной плате перед наемными работниками; </w:t>
      </w:r>
    </w:p>
    <w:p w:rsidR="00371AC5" w:rsidRPr="001F3EB8" w:rsidRDefault="00371AC5" w:rsidP="00371AC5">
      <w:pPr>
        <w:ind w:firstLine="540"/>
        <w:jc w:val="both"/>
      </w:pPr>
      <w:r w:rsidRPr="001F3EB8">
        <w:t xml:space="preserve">9) имеющим </w:t>
      </w:r>
      <w:proofErr w:type="spellStart"/>
      <w:r w:rsidRPr="001F3EB8">
        <w:t>бизнес-проекты</w:t>
      </w:r>
      <w:proofErr w:type="spellEnd"/>
      <w:r w:rsidRPr="001F3EB8">
        <w:t xml:space="preserve">, в отношении </w:t>
      </w:r>
      <w:proofErr w:type="gramStart"/>
      <w:r w:rsidRPr="001F3EB8">
        <w:t>которых</w:t>
      </w:r>
      <w:proofErr w:type="gramEnd"/>
      <w:r w:rsidRPr="001F3EB8">
        <w:t xml:space="preserve"> действует решение о признании победителем в конкурсном отборе, осуществляемом администрацией МР «Койгородский» (далее – Администрация);</w:t>
      </w:r>
    </w:p>
    <w:p w:rsidR="00371AC5" w:rsidRPr="001F3EB8" w:rsidRDefault="00371AC5" w:rsidP="00371AC5">
      <w:pPr>
        <w:ind w:firstLine="540"/>
        <w:jc w:val="both"/>
      </w:pPr>
      <w:r w:rsidRPr="001F3EB8">
        <w:t xml:space="preserve">10) </w:t>
      </w:r>
      <w:proofErr w:type="gramStart"/>
      <w:r w:rsidRPr="001F3EB8">
        <w:t>учредителями</w:t>
      </w:r>
      <w:proofErr w:type="gramEnd"/>
      <w:r w:rsidRPr="001F3EB8">
        <w:t xml:space="preserve"> которых являются:</w:t>
      </w:r>
    </w:p>
    <w:p w:rsidR="00371AC5" w:rsidRPr="001F3EB8" w:rsidRDefault="00371AC5" w:rsidP="00371AC5">
      <w:pPr>
        <w:autoSpaceDE w:val="0"/>
        <w:autoSpaceDN w:val="0"/>
        <w:adjustRightInd w:val="0"/>
        <w:ind w:firstLine="748"/>
        <w:jc w:val="both"/>
        <w:outlineLvl w:val="3"/>
      </w:pPr>
      <w:r w:rsidRPr="001F3EB8">
        <w:t>- зарегистрированные безработные;</w:t>
      </w:r>
    </w:p>
    <w:p w:rsidR="00371AC5" w:rsidRPr="001F3EB8" w:rsidRDefault="00371AC5" w:rsidP="00371AC5">
      <w:pPr>
        <w:autoSpaceDE w:val="0"/>
        <w:autoSpaceDN w:val="0"/>
        <w:adjustRightInd w:val="0"/>
        <w:ind w:firstLine="748"/>
        <w:jc w:val="both"/>
        <w:outlineLvl w:val="3"/>
      </w:pPr>
      <w:r w:rsidRPr="001F3EB8">
        <w:t xml:space="preserve">- молодые семьи, имеющие детей, в том числе неполные молодые семьи, состоящие из 1 (одного) молодого родителя и 1 (одного) и более детей, </w:t>
      </w:r>
      <w:r w:rsidRPr="001F3EB8">
        <w:br/>
        <w:t>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детей-инвалидов;</w:t>
      </w:r>
    </w:p>
    <w:p w:rsidR="00371AC5" w:rsidRPr="001F3EB8" w:rsidRDefault="00371AC5" w:rsidP="00371AC5">
      <w:pPr>
        <w:autoSpaceDE w:val="0"/>
        <w:autoSpaceDN w:val="0"/>
        <w:adjustRightInd w:val="0"/>
        <w:ind w:firstLine="748"/>
        <w:jc w:val="both"/>
        <w:outlineLvl w:val="3"/>
      </w:pPr>
      <w:r w:rsidRPr="001F3EB8">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371AC5" w:rsidRPr="001F3EB8" w:rsidRDefault="00371AC5" w:rsidP="00371AC5">
      <w:pPr>
        <w:autoSpaceDE w:val="0"/>
        <w:autoSpaceDN w:val="0"/>
        <w:adjustRightInd w:val="0"/>
        <w:ind w:firstLine="748"/>
        <w:jc w:val="both"/>
        <w:outlineLvl w:val="3"/>
      </w:pPr>
      <w:r w:rsidRPr="001F3EB8">
        <w:t>- военнослужащие, уволенные в запас в связи с сокращением Вооруженных Сил Российской Федерации;</w:t>
      </w:r>
    </w:p>
    <w:p w:rsidR="00371AC5" w:rsidRPr="001F3EB8" w:rsidRDefault="00371AC5" w:rsidP="00371AC5">
      <w:pPr>
        <w:autoSpaceDE w:val="0"/>
        <w:autoSpaceDN w:val="0"/>
        <w:adjustRightInd w:val="0"/>
        <w:ind w:firstLine="748"/>
        <w:jc w:val="both"/>
        <w:outlineLvl w:val="3"/>
      </w:pPr>
      <w:r w:rsidRPr="001F3EB8">
        <w:t xml:space="preserve">- субъекты молодежного предпринимательства (физические лица </w:t>
      </w:r>
      <w:r w:rsidRPr="001F3EB8">
        <w:br/>
        <w:t>в возрасте до 30 лет (включительно); юридические лица, в уставном капитале которых доля, принадлежащая физическим лицам в возрасте до 30 лет (включительно), составляет более 50%;</w:t>
      </w:r>
    </w:p>
    <w:p w:rsidR="00371AC5" w:rsidRPr="001F3EB8" w:rsidRDefault="00371AC5" w:rsidP="00371AC5">
      <w:pPr>
        <w:autoSpaceDE w:val="0"/>
        <w:autoSpaceDN w:val="0"/>
        <w:adjustRightInd w:val="0"/>
        <w:ind w:firstLine="748"/>
        <w:jc w:val="both"/>
        <w:outlineLvl w:val="3"/>
      </w:pPr>
      <w:r w:rsidRPr="001F3EB8">
        <w:t>- инвалиды;</w:t>
      </w:r>
    </w:p>
    <w:p w:rsidR="00371AC5" w:rsidRPr="001F3EB8" w:rsidRDefault="00371AC5" w:rsidP="00371AC5">
      <w:pPr>
        <w:ind w:firstLine="567"/>
        <w:contextualSpacing/>
        <w:jc w:val="both"/>
      </w:pPr>
      <w:proofErr w:type="gramStart"/>
      <w:r w:rsidRPr="001F3EB8">
        <w:t xml:space="preserve">- субъекты малого и среднего предпринимательства, относящиеся </w:t>
      </w:r>
      <w:r w:rsidRPr="001F3EB8">
        <w:br/>
        <w:t>к субъектам социального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roofErr w:type="gramEnd"/>
    </w:p>
    <w:p w:rsidR="00371AC5" w:rsidRPr="001F3EB8" w:rsidRDefault="00371AC5" w:rsidP="00371AC5">
      <w:pPr>
        <w:autoSpaceDE w:val="0"/>
        <w:autoSpaceDN w:val="0"/>
        <w:adjustRightInd w:val="0"/>
        <w:ind w:firstLine="748"/>
        <w:jc w:val="both"/>
        <w:outlineLvl w:val="3"/>
      </w:pPr>
      <w:r w:rsidRPr="001F3EB8">
        <w:t>Субъект социального предпринимательства обеспечивает выполнение одного из следующих условий:</w:t>
      </w:r>
    </w:p>
    <w:p w:rsidR="00371AC5" w:rsidRPr="001F3EB8" w:rsidRDefault="00371AC5" w:rsidP="00371AC5">
      <w:pPr>
        <w:autoSpaceDE w:val="0"/>
        <w:autoSpaceDN w:val="0"/>
        <w:adjustRightInd w:val="0"/>
        <w:ind w:firstLine="748"/>
        <w:jc w:val="both"/>
      </w:pPr>
      <w:proofErr w:type="gramStart"/>
      <w:r w:rsidRPr="001F3EB8">
        <w:t xml:space="preserve">а) обеспечение занятости инвалидов, женщин, имеющих детей в возрасте до 7 (семи)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группы граждан), а также лиц, освобожденных из мест лишения свободы в течение 2 (двух) лет, предшествующих дате проведения конкурсного отбора, при условии, </w:t>
      </w:r>
      <w:r w:rsidRPr="001F3EB8">
        <w:br/>
        <w:t>что среднесписочная численность указанных категорий граждан</w:t>
      </w:r>
      <w:proofErr w:type="gramEnd"/>
      <w:r w:rsidRPr="001F3EB8">
        <w:t xml:space="preserve"> среди их работников составляет не менее 50%; а доля в фонде оплаты труда - не менее 25%; </w:t>
      </w:r>
    </w:p>
    <w:p w:rsidR="00371AC5" w:rsidRPr="001F3EB8" w:rsidRDefault="00371AC5" w:rsidP="00371AC5">
      <w:pPr>
        <w:autoSpaceDE w:val="0"/>
        <w:autoSpaceDN w:val="0"/>
        <w:adjustRightInd w:val="0"/>
        <w:ind w:firstLine="748"/>
        <w:jc w:val="both"/>
      </w:pPr>
      <w:r w:rsidRPr="001F3EB8">
        <w:t>б) осуществление деятельности по предоставлению услуг (производству товаров, выполнению работ) в следующих сферах деятельности:</w:t>
      </w:r>
    </w:p>
    <w:p w:rsidR="00371AC5" w:rsidRPr="001F3EB8" w:rsidRDefault="00371AC5" w:rsidP="00371AC5">
      <w:pPr>
        <w:autoSpaceDE w:val="0"/>
        <w:autoSpaceDN w:val="0"/>
        <w:adjustRightInd w:val="0"/>
        <w:ind w:firstLine="748"/>
        <w:jc w:val="both"/>
      </w:pPr>
      <w:r w:rsidRPr="001F3EB8">
        <w:t xml:space="preserve">- содействие профессиональной ориентации и трудоустройству, включая содействие занятости и </w:t>
      </w:r>
      <w:proofErr w:type="spellStart"/>
      <w:r w:rsidRPr="001F3EB8">
        <w:t>самозанятости</w:t>
      </w:r>
      <w:proofErr w:type="spellEnd"/>
      <w:r w:rsidRPr="001F3EB8">
        <w:t xml:space="preserve"> лиц, относящихся к социально незащищенным группам граждан;</w:t>
      </w:r>
    </w:p>
    <w:p w:rsidR="00371AC5" w:rsidRPr="001F3EB8" w:rsidRDefault="00371AC5" w:rsidP="00371AC5">
      <w:pPr>
        <w:autoSpaceDE w:val="0"/>
        <w:autoSpaceDN w:val="0"/>
        <w:adjustRightInd w:val="0"/>
        <w:ind w:firstLine="748"/>
        <w:jc w:val="both"/>
      </w:pPr>
      <w:r w:rsidRPr="001F3EB8">
        <w:t xml:space="preserve">- 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w:t>
      </w:r>
      <w:r w:rsidRPr="001F3EB8">
        <w:br/>
        <w:t>и молодежных кружках, секциях, студиях;</w:t>
      </w:r>
    </w:p>
    <w:p w:rsidR="00371AC5" w:rsidRPr="001F3EB8" w:rsidRDefault="00371AC5" w:rsidP="00371AC5">
      <w:pPr>
        <w:autoSpaceDE w:val="0"/>
        <w:autoSpaceDN w:val="0"/>
        <w:adjustRightInd w:val="0"/>
        <w:ind w:firstLine="748"/>
        <w:jc w:val="both"/>
      </w:pPr>
      <w:r w:rsidRPr="001F3EB8">
        <w:t>- 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371AC5" w:rsidRPr="001F3EB8" w:rsidRDefault="00371AC5" w:rsidP="00371AC5">
      <w:pPr>
        <w:autoSpaceDE w:val="0"/>
        <w:autoSpaceDN w:val="0"/>
        <w:adjustRightInd w:val="0"/>
        <w:ind w:firstLine="748"/>
        <w:jc w:val="both"/>
      </w:pPr>
      <w:r w:rsidRPr="001F3EB8">
        <w:t>-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371AC5" w:rsidRPr="001F3EB8" w:rsidRDefault="00371AC5" w:rsidP="00371AC5">
      <w:pPr>
        <w:autoSpaceDE w:val="0"/>
        <w:autoSpaceDN w:val="0"/>
        <w:adjustRightInd w:val="0"/>
        <w:ind w:firstLine="748"/>
        <w:jc w:val="both"/>
      </w:pPr>
      <w:r w:rsidRPr="001F3EB8">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371AC5" w:rsidRPr="001F3EB8" w:rsidRDefault="00371AC5" w:rsidP="00371AC5">
      <w:pPr>
        <w:autoSpaceDE w:val="0"/>
        <w:autoSpaceDN w:val="0"/>
        <w:adjustRightInd w:val="0"/>
        <w:ind w:firstLine="748"/>
        <w:jc w:val="both"/>
      </w:pPr>
      <w:r w:rsidRPr="001F3EB8">
        <w:t>- обеспечение культурно-просветительской деятельности (музеи, театры, школы-студии, музыкальные учреждения, творческие мастерские);</w:t>
      </w:r>
    </w:p>
    <w:p w:rsidR="00371AC5" w:rsidRPr="001F3EB8" w:rsidRDefault="00371AC5" w:rsidP="00371AC5">
      <w:pPr>
        <w:autoSpaceDE w:val="0"/>
        <w:autoSpaceDN w:val="0"/>
        <w:adjustRightInd w:val="0"/>
        <w:ind w:firstLine="748"/>
        <w:jc w:val="both"/>
      </w:pPr>
      <w:r w:rsidRPr="001F3EB8">
        <w:t xml:space="preserve">- предоставление образовательных услуг лицам, относящимся </w:t>
      </w:r>
      <w:r w:rsidRPr="001F3EB8">
        <w:br/>
        <w:t>к социально незащищенным группам граждан;</w:t>
      </w:r>
    </w:p>
    <w:p w:rsidR="00371AC5" w:rsidRPr="001F3EB8" w:rsidRDefault="00371AC5" w:rsidP="00371AC5">
      <w:pPr>
        <w:autoSpaceDE w:val="0"/>
        <w:autoSpaceDN w:val="0"/>
        <w:adjustRightInd w:val="0"/>
        <w:ind w:firstLine="748"/>
        <w:jc w:val="both"/>
      </w:pPr>
      <w:r w:rsidRPr="001F3EB8">
        <w:t>- 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p w:rsidR="00371AC5" w:rsidRPr="001F3EB8" w:rsidRDefault="00371AC5" w:rsidP="00371AC5">
      <w:pPr>
        <w:ind w:firstLine="540"/>
        <w:jc w:val="both"/>
      </w:pPr>
      <w:r w:rsidRPr="001F3EB8">
        <w:t>Субсидия (грант) предоставляется после прохождения (индивидуальным предпринимателем, учредителе</w:t>
      </w:r>
      <w:proofErr w:type="gramStart"/>
      <w:r w:rsidRPr="001F3EB8">
        <w:t>м(</w:t>
      </w:r>
      <w:proofErr w:type="spellStart"/>
      <w:proofErr w:type="gramEnd"/>
      <w:r w:rsidRPr="001F3EB8">
        <w:t>лями</w:t>
      </w:r>
      <w:proofErr w:type="spellEnd"/>
      <w:r w:rsidRPr="001F3EB8">
        <w:t>) и руководителем юридического лица), обучения по программе, связанной с осуществлением предпринимательской деятельности или менеджментом организации (управлением организацией, проектами), продолжительностью не менее 52 учебных часов в течение трех лет до даты подачи заявки на получение субсидии (гранта). Прохождение субъектом малого предпринимательства (индивидуальным предпринимателем, учредителе</w:t>
      </w:r>
      <w:proofErr w:type="gramStart"/>
      <w:r w:rsidRPr="001F3EB8">
        <w:t>м(</w:t>
      </w:r>
      <w:proofErr w:type="spellStart"/>
      <w:proofErr w:type="gramEnd"/>
      <w:r w:rsidRPr="001F3EB8">
        <w:t>лями</w:t>
      </w:r>
      <w:proofErr w:type="spellEnd"/>
      <w:r w:rsidRPr="001F3EB8">
        <w:t xml:space="preserve">) и </w:t>
      </w:r>
      <w:proofErr w:type="spellStart"/>
      <w:r w:rsidRPr="001F3EB8">
        <w:t>руководителемюридического</w:t>
      </w:r>
      <w:proofErr w:type="spellEnd"/>
      <w:r w:rsidRPr="001F3EB8">
        <w:t xml:space="preserve"> лица) обучения по программе, связанной с осуществлением предпринимательской деятельности или менеджментом организации (управлением организацией, проектами) не требуется для начинающих предпринимателей, имеющих диплом о высшем юридическом и (или) экономическом образовании (профильной переподготовки).</w:t>
      </w:r>
    </w:p>
    <w:p w:rsidR="00371AC5" w:rsidRPr="001F3EB8" w:rsidRDefault="00371AC5" w:rsidP="00371AC5">
      <w:pPr>
        <w:ind w:firstLine="540"/>
        <w:jc w:val="both"/>
      </w:pPr>
      <w:r w:rsidRPr="001F3EB8">
        <w:t>Под учредителями в целях настоящего Порядка понимаются учредители юридических лиц, имеющие право действовать без доверенности, или индивидуальные предприниматели.</w:t>
      </w:r>
    </w:p>
    <w:p w:rsidR="00371AC5" w:rsidRPr="001F3EB8" w:rsidRDefault="00371AC5" w:rsidP="00371AC5">
      <w:pPr>
        <w:autoSpaceDE w:val="0"/>
        <w:autoSpaceDN w:val="0"/>
        <w:adjustRightInd w:val="0"/>
        <w:ind w:firstLine="540"/>
        <w:jc w:val="both"/>
      </w:pPr>
      <w:proofErr w:type="gramStart"/>
      <w:r w:rsidRPr="001F3EB8">
        <w:t>11) представившим обязательство о создании дополнительных рабочих мест.</w:t>
      </w:r>
      <w:proofErr w:type="gramEnd"/>
    </w:p>
    <w:p w:rsidR="00371AC5" w:rsidRPr="001F3EB8" w:rsidRDefault="00371AC5" w:rsidP="00371AC5">
      <w:pPr>
        <w:widowControl w:val="0"/>
        <w:autoSpaceDE w:val="0"/>
        <w:autoSpaceDN w:val="0"/>
        <w:adjustRightInd w:val="0"/>
        <w:ind w:firstLine="540"/>
        <w:jc w:val="both"/>
      </w:pPr>
      <w:r w:rsidRPr="001F3EB8">
        <w:t>Ответственность за соблюдение вышеуказанных положений и достоверность представляемых сведений несут субъекты малого и среднего предпринимательства - получатели субсидий в соответствии с законодательством Российской Федерации.</w:t>
      </w:r>
    </w:p>
    <w:p w:rsidR="00371AC5" w:rsidRPr="001F3EB8" w:rsidRDefault="00371AC5" w:rsidP="00371AC5">
      <w:pPr>
        <w:pStyle w:val="HTML"/>
        <w:tabs>
          <w:tab w:val="clear" w:pos="916"/>
          <w:tab w:val="left" w:pos="567"/>
          <w:tab w:val="left" w:pos="851"/>
        </w:tabs>
        <w:ind w:firstLine="567"/>
        <w:jc w:val="both"/>
        <w:rPr>
          <w:rFonts w:ascii="Times New Roman" w:hAnsi="Times New Roman"/>
          <w:sz w:val="24"/>
          <w:szCs w:val="24"/>
        </w:rPr>
      </w:pPr>
      <w:r w:rsidRPr="001F3EB8">
        <w:rPr>
          <w:rFonts w:ascii="Times New Roman" w:hAnsi="Times New Roman"/>
          <w:sz w:val="24"/>
          <w:szCs w:val="24"/>
        </w:rPr>
        <w:t xml:space="preserve">1.6. Поддержка не может оказываться в отношении субъектов малого и среднего предпринимательства, определенных </w:t>
      </w:r>
      <w:hyperlink r:id="rId49" w:history="1">
        <w:r w:rsidRPr="001F3EB8">
          <w:rPr>
            <w:rFonts w:ascii="Times New Roman" w:hAnsi="Times New Roman"/>
            <w:sz w:val="24"/>
            <w:szCs w:val="24"/>
          </w:rPr>
          <w:t>частями 3</w:t>
        </w:r>
      </w:hyperlink>
      <w:r w:rsidRPr="001F3EB8">
        <w:rPr>
          <w:rFonts w:ascii="Times New Roman" w:hAnsi="Times New Roman"/>
          <w:sz w:val="24"/>
          <w:szCs w:val="24"/>
        </w:rPr>
        <w:t xml:space="preserve"> и </w:t>
      </w:r>
      <w:hyperlink r:id="rId50" w:history="1">
        <w:r w:rsidRPr="001F3EB8">
          <w:rPr>
            <w:rFonts w:ascii="Times New Roman" w:hAnsi="Times New Roman"/>
            <w:sz w:val="24"/>
            <w:szCs w:val="24"/>
          </w:rPr>
          <w:t>4 статьи 14</w:t>
        </w:r>
      </w:hyperlink>
      <w:r w:rsidRPr="001F3EB8">
        <w:rPr>
          <w:rFonts w:ascii="Times New Roman" w:hAnsi="Times New Roman"/>
          <w:sz w:val="24"/>
          <w:szCs w:val="24"/>
        </w:rPr>
        <w:t xml:space="preserve"> Федерального закона от 24 июля 2007 года № 209-ФЗ «О развитии малого и среднего предпринимательства в Российской Федерации»:</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2) являющихся участниками соглашений о разделе продукции;</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3) </w:t>
      </w:r>
      <w:proofErr w:type="gramStart"/>
      <w:r w:rsidRPr="001F3EB8">
        <w:rPr>
          <w:rFonts w:ascii="Times New Roman" w:hAnsi="Times New Roman" w:cs="Times New Roman"/>
          <w:sz w:val="24"/>
          <w:szCs w:val="24"/>
        </w:rPr>
        <w:t>осуществляющих</w:t>
      </w:r>
      <w:proofErr w:type="gramEnd"/>
      <w:r w:rsidRPr="001F3EB8">
        <w:rPr>
          <w:rFonts w:ascii="Times New Roman" w:hAnsi="Times New Roman" w:cs="Times New Roman"/>
          <w:sz w:val="24"/>
          <w:szCs w:val="24"/>
        </w:rPr>
        <w:t xml:space="preserve"> предпринимательскую деятельность в сфере игорного бизнеса;</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4) являющихся в порядке, установленном </w:t>
      </w:r>
      <w:hyperlink r:id="rId51" w:history="1">
        <w:r w:rsidRPr="001F3EB8">
          <w:rPr>
            <w:rFonts w:ascii="Times New Roman" w:hAnsi="Times New Roman" w:cs="Times New Roman"/>
            <w:sz w:val="24"/>
            <w:szCs w:val="24"/>
          </w:rPr>
          <w:t>законодательством</w:t>
        </w:r>
      </w:hyperlink>
      <w:r w:rsidRPr="001F3EB8">
        <w:rPr>
          <w:rFonts w:ascii="Times New Roman" w:hAnsi="Times New Roman" w:cs="Times New Roman"/>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71AC5" w:rsidRPr="001F3EB8" w:rsidRDefault="00371AC5" w:rsidP="00371AC5">
      <w:pPr>
        <w:autoSpaceDE w:val="0"/>
        <w:autoSpaceDN w:val="0"/>
        <w:adjustRightInd w:val="0"/>
        <w:ind w:firstLine="540"/>
        <w:jc w:val="both"/>
      </w:pPr>
      <w:r w:rsidRPr="001F3EB8">
        <w:t>5) юридическим лицам, созданным в процессе реорганизации;</w:t>
      </w:r>
    </w:p>
    <w:p w:rsidR="00371AC5" w:rsidRPr="001F3EB8" w:rsidRDefault="00371AC5" w:rsidP="00371AC5">
      <w:pPr>
        <w:autoSpaceDE w:val="0"/>
        <w:autoSpaceDN w:val="0"/>
        <w:adjustRightInd w:val="0"/>
        <w:ind w:firstLine="540"/>
        <w:jc w:val="both"/>
        <w:rPr>
          <w:u w:val="single"/>
        </w:rPr>
      </w:pPr>
      <w:r w:rsidRPr="001F3EB8">
        <w:t>6) субъектам малого предпринимательства, прекратившим свою деятельность в течение года до даты подачи заявки на получение субсидии</w:t>
      </w:r>
      <w:r w:rsidRPr="001F3EB8">
        <w:rPr>
          <w:u w:val="single"/>
        </w:rPr>
        <w:t>;</w:t>
      </w:r>
    </w:p>
    <w:p w:rsidR="00371AC5" w:rsidRPr="001F3EB8" w:rsidRDefault="00371AC5" w:rsidP="00371AC5">
      <w:pPr>
        <w:autoSpaceDE w:val="0"/>
        <w:autoSpaceDN w:val="0"/>
        <w:adjustRightInd w:val="0"/>
        <w:ind w:firstLine="540"/>
        <w:jc w:val="both"/>
      </w:pPr>
      <w:r w:rsidRPr="001F3EB8">
        <w:t>7) учредители, которых имеют иное место работы;</w:t>
      </w:r>
    </w:p>
    <w:p w:rsidR="00371AC5" w:rsidRPr="001F3EB8" w:rsidRDefault="00371AC5" w:rsidP="00371AC5">
      <w:pPr>
        <w:widowControl w:val="0"/>
        <w:autoSpaceDE w:val="0"/>
        <w:autoSpaceDN w:val="0"/>
        <w:adjustRightInd w:val="0"/>
        <w:ind w:firstLine="540"/>
        <w:jc w:val="both"/>
        <w:rPr>
          <w:bCs/>
        </w:rPr>
      </w:pPr>
      <w:r w:rsidRPr="001F3EB8">
        <w:t xml:space="preserve">8) </w:t>
      </w:r>
      <w:proofErr w:type="gramStart"/>
      <w:r w:rsidRPr="001F3EB8">
        <w:rPr>
          <w:bCs/>
        </w:rPr>
        <w:t>учредители</w:t>
      </w:r>
      <w:proofErr w:type="gramEnd"/>
      <w:r w:rsidRPr="001F3EB8">
        <w:rPr>
          <w:bCs/>
        </w:rPr>
        <w:t xml:space="preserve"> которых являются учредителями субъектов малого предпринимательства, ранее получивших субсидию (грант) в рамках государственных и муниципальных программ развития малого и среднего предпринимательства.</w:t>
      </w:r>
    </w:p>
    <w:p w:rsidR="00371AC5" w:rsidRPr="001F3EB8" w:rsidRDefault="00371AC5" w:rsidP="00371AC5">
      <w:pPr>
        <w:jc w:val="both"/>
      </w:pPr>
      <w:r w:rsidRPr="001F3EB8">
        <w:tab/>
        <w:t xml:space="preserve">Финансовая поддержка субъектов малого предпринимательства, предусмотренная </w:t>
      </w:r>
      <w:hyperlink w:anchor="P393" w:history="1">
        <w:r w:rsidRPr="001F3EB8">
          <w:t>статьей 17</w:t>
        </w:r>
      </w:hyperlink>
      <w:r w:rsidRPr="001F3EB8">
        <w:t xml:space="preserve"> настоящего Федерального закона, не может оказываться субъектам малого предпринимательства, осуществляющим производство и (или) реализацию </w:t>
      </w:r>
      <w:hyperlink r:id="rId52" w:history="1">
        <w:r w:rsidRPr="001F3EB8">
          <w:t>подакцизных</w:t>
        </w:r>
      </w:hyperlink>
      <w:r w:rsidRPr="001F3EB8">
        <w:t xml:space="preserve"> товаров, а также добычу и (или) реализацию полезных ископаемых, за исключением </w:t>
      </w:r>
      <w:hyperlink r:id="rId53" w:history="1">
        <w:r w:rsidRPr="001F3EB8">
          <w:t>общераспространенных</w:t>
        </w:r>
      </w:hyperlink>
      <w:r w:rsidRPr="001F3EB8">
        <w:t xml:space="preserve"> полезных ископаемых.</w:t>
      </w:r>
    </w:p>
    <w:p w:rsidR="00371AC5" w:rsidRPr="001F3EB8" w:rsidRDefault="00371AC5" w:rsidP="00371AC5">
      <w:pPr>
        <w:jc w:val="both"/>
      </w:pPr>
    </w:p>
    <w:p w:rsidR="00371AC5" w:rsidRPr="001F3EB8" w:rsidRDefault="00371AC5" w:rsidP="00371AC5">
      <w:pPr>
        <w:jc w:val="both"/>
      </w:pPr>
    </w:p>
    <w:p w:rsidR="00371AC5" w:rsidRPr="001F3EB8" w:rsidRDefault="00371AC5" w:rsidP="00371AC5">
      <w:pPr>
        <w:pStyle w:val="HTML"/>
        <w:ind w:firstLine="709"/>
        <w:jc w:val="center"/>
        <w:rPr>
          <w:rFonts w:ascii="Times New Roman" w:hAnsi="Times New Roman"/>
          <w:sz w:val="24"/>
          <w:szCs w:val="24"/>
        </w:rPr>
      </w:pPr>
      <w:r w:rsidRPr="001F3EB8">
        <w:rPr>
          <w:rFonts w:ascii="Times New Roman" w:hAnsi="Times New Roman"/>
          <w:sz w:val="24"/>
          <w:szCs w:val="24"/>
        </w:rPr>
        <w:t>2. Условия и порядок предоставления субсидии</w:t>
      </w:r>
    </w:p>
    <w:p w:rsidR="00371AC5" w:rsidRPr="001F3EB8" w:rsidRDefault="00371AC5" w:rsidP="00371AC5">
      <w:pPr>
        <w:pStyle w:val="HTML"/>
        <w:ind w:firstLine="709"/>
        <w:jc w:val="both"/>
        <w:rPr>
          <w:rFonts w:ascii="Times New Roman" w:hAnsi="Times New Roman"/>
          <w:sz w:val="24"/>
          <w:szCs w:val="24"/>
        </w:rPr>
      </w:pPr>
    </w:p>
    <w:p w:rsidR="00371AC5" w:rsidRPr="001F3EB8" w:rsidRDefault="00371AC5" w:rsidP="00371AC5">
      <w:pPr>
        <w:widowControl w:val="0"/>
        <w:autoSpaceDE w:val="0"/>
        <w:autoSpaceDN w:val="0"/>
        <w:adjustRightInd w:val="0"/>
        <w:ind w:firstLine="540"/>
        <w:jc w:val="both"/>
      </w:pPr>
      <w:r w:rsidRPr="001F3EB8">
        <w:t>2.1. Субсидия (грант) предоставляется субъекту малого предпринимательства для осуществления одного из указанных направлений:</w:t>
      </w:r>
    </w:p>
    <w:p w:rsidR="00371AC5" w:rsidRPr="001F3EB8" w:rsidRDefault="00371AC5" w:rsidP="00371AC5">
      <w:pPr>
        <w:widowControl w:val="0"/>
        <w:autoSpaceDE w:val="0"/>
        <w:autoSpaceDN w:val="0"/>
        <w:adjustRightInd w:val="0"/>
        <w:ind w:firstLine="540"/>
        <w:jc w:val="both"/>
        <w:rPr>
          <w:color w:val="FF0000"/>
        </w:rPr>
      </w:pPr>
      <w:r w:rsidRPr="001F3EB8">
        <w:t>а) на уплату авансового (первого) взноса при заключении договора лизинга оборудования в размере 70 процентов, но не более 500 тысяч рублей;</w:t>
      </w:r>
    </w:p>
    <w:p w:rsidR="00371AC5" w:rsidRPr="001F3EB8" w:rsidRDefault="00371AC5" w:rsidP="00371AC5">
      <w:pPr>
        <w:widowControl w:val="0"/>
        <w:autoSpaceDE w:val="0"/>
        <w:autoSpaceDN w:val="0"/>
        <w:adjustRightInd w:val="0"/>
        <w:ind w:firstLine="540"/>
        <w:jc w:val="both"/>
      </w:pPr>
      <w:r w:rsidRPr="001F3EB8">
        <w:t>б) для осуществления следующих видов расходов, связанных с ведением предпринимательской деятельности:</w:t>
      </w:r>
    </w:p>
    <w:p w:rsidR="00371AC5" w:rsidRPr="001F3EB8" w:rsidRDefault="00371AC5" w:rsidP="00371AC5">
      <w:pPr>
        <w:widowControl w:val="0"/>
        <w:autoSpaceDE w:val="0"/>
        <w:autoSpaceDN w:val="0"/>
        <w:adjustRightInd w:val="0"/>
        <w:ind w:firstLine="540"/>
        <w:jc w:val="both"/>
      </w:pPr>
      <w:r w:rsidRPr="001F3EB8">
        <w:t>приобретение основных и оборотных средств;</w:t>
      </w:r>
    </w:p>
    <w:p w:rsidR="00371AC5" w:rsidRPr="001F3EB8" w:rsidRDefault="00371AC5" w:rsidP="00371AC5">
      <w:pPr>
        <w:widowControl w:val="0"/>
        <w:autoSpaceDE w:val="0"/>
        <w:autoSpaceDN w:val="0"/>
        <w:adjustRightInd w:val="0"/>
        <w:ind w:firstLine="540"/>
        <w:jc w:val="both"/>
      </w:pPr>
      <w:r w:rsidRPr="001F3EB8">
        <w:t>оплата расходов по разработке проектно-сметной документации;</w:t>
      </w:r>
    </w:p>
    <w:p w:rsidR="00371AC5" w:rsidRPr="001F3EB8" w:rsidRDefault="00371AC5" w:rsidP="00371AC5">
      <w:pPr>
        <w:widowControl w:val="0"/>
        <w:autoSpaceDE w:val="0"/>
        <w:autoSpaceDN w:val="0"/>
        <w:adjustRightInd w:val="0"/>
        <w:ind w:firstLine="540"/>
        <w:jc w:val="both"/>
      </w:pPr>
      <w:r w:rsidRPr="001F3EB8">
        <w:t>оплата стоимости аренды помещения, используемого для осуществления предпринимательской деятельности;</w:t>
      </w:r>
    </w:p>
    <w:p w:rsidR="00371AC5" w:rsidRPr="001F3EB8" w:rsidRDefault="00371AC5" w:rsidP="00371AC5">
      <w:pPr>
        <w:widowControl w:val="0"/>
        <w:autoSpaceDE w:val="0"/>
        <w:autoSpaceDN w:val="0"/>
        <w:adjustRightInd w:val="0"/>
        <w:ind w:firstLine="540"/>
        <w:jc w:val="both"/>
      </w:pPr>
      <w:r w:rsidRPr="001F3EB8">
        <w:t>приобретение и оплата услуг по сопровождению программного обеспечения;</w:t>
      </w:r>
    </w:p>
    <w:p w:rsidR="00371AC5" w:rsidRPr="001F3EB8" w:rsidRDefault="00371AC5" w:rsidP="00371AC5">
      <w:pPr>
        <w:widowControl w:val="0"/>
        <w:autoSpaceDE w:val="0"/>
        <w:autoSpaceDN w:val="0"/>
        <w:adjustRightInd w:val="0"/>
        <w:ind w:firstLine="540"/>
        <w:jc w:val="both"/>
      </w:pPr>
      <w:r w:rsidRPr="001F3EB8">
        <w:t>приобретение методической и справочной литературы;</w:t>
      </w:r>
    </w:p>
    <w:p w:rsidR="00371AC5" w:rsidRPr="001F3EB8" w:rsidRDefault="00371AC5" w:rsidP="00371AC5">
      <w:pPr>
        <w:widowControl w:val="0"/>
        <w:autoSpaceDE w:val="0"/>
        <w:autoSpaceDN w:val="0"/>
        <w:adjustRightInd w:val="0"/>
        <w:ind w:firstLine="540"/>
        <w:jc w:val="both"/>
      </w:pPr>
      <w:proofErr w:type="gramStart"/>
      <w:r w:rsidRPr="001F3EB8">
        <w:t xml:space="preserve">оплата расходов на получение лицензии на осуществление видов деятельности, подлежащих лицензированию в соответствии с законодательством Российской Федерации (за исключением лицензий на осуществление видов деятельности, определенных </w:t>
      </w:r>
      <w:hyperlink r:id="rId54" w:history="1">
        <w:r w:rsidRPr="001F3EB8">
          <w:t>статьей 18</w:t>
        </w:r>
      </w:hyperlink>
      <w:r w:rsidRPr="001F3EB8">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лицензий на осуществление деятельности по производству и оптовой торговле табачными изделиями), на</w:t>
      </w:r>
      <w:proofErr w:type="gramEnd"/>
      <w:r w:rsidRPr="001F3EB8">
        <w:t xml:space="preserve"> передачу прав по франшизу (паушальный взнос) приобретение оборудования для заключения договора коммерческой концессии;</w:t>
      </w:r>
    </w:p>
    <w:p w:rsidR="00371AC5" w:rsidRPr="001F3EB8" w:rsidRDefault="00371AC5" w:rsidP="00371AC5">
      <w:pPr>
        <w:widowControl w:val="0"/>
        <w:autoSpaceDE w:val="0"/>
        <w:autoSpaceDN w:val="0"/>
        <w:adjustRightInd w:val="0"/>
        <w:ind w:firstLine="540"/>
        <w:jc w:val="both"/>
      </w:pPr>
      <w:r w:rsidRPr="001F3EB8">
        <w:t>оплата расходов на получение патента на изобретение, полезную модель, промышленный образец, селекционное достижение (включая племенной материал) и (или) свидетельства о регистрации авторских прав;</w:t>
      </w:r>
    </w:p>
    <w:p w:rsidR="00371AC5" w:rsidRPr="001F3EB8" w:rsidRDefault="00371AC5" w:rsidP="00371AC5">
      <w:pPr>
        <w:widowControl w:val="0"/>
        <w:autoSpaceDE w:val="0"/>
        <w:autoSpaceDN w:val="0"/>
        <w:adjustRightInd w:val="0"/>
        <w:ind w:firstLine="540"/>
        <w:jc w:val="both"/>
      </w:pPr>
      <w:r w:rsidRPr="001F3EB8">
        <w:t>изготовление и (или) размещение рекламы, включая изготовление рекламных стендов и рекламных щитов, рекламных буклетов, листовок, брошюр и каталогов, содержащих информацию о реализуемых товарах (работах, услугах).</w:t>
      </w:r>
    </w:p>
    <w:p w:rsidR="00371AC5" w:rsidRPr="001F3EB8" w:rsidRDefault="00371AC5" w:rsidP="00371AC5">
      <w:pPr>
        <w:autoSpaceDE w:val="0"/>
        <w:autoSpaceDN w:val="0"/>
        <w:adjustRightInd w:val="0"/>
        <w:ind w:firstLine="540"/>
        <w:jc w:val="both"/>
        <w:outlineLvl w:val="1"/>
      </w:pPr>
      <w:bookmarkStart w:id="44" w:name="_Toc483401457"/>
      <w:r w:rsidRPr="001F3EB8">
        <w:t xml:space="preserve">Предельный размер субсидии (гранта), предоставляемой субъекту малого предпринимательства для осуществления расходов, указанных в </w:t>
      </w:r>
      <w:hyperlink w:anchor="Par1936" w:history="1">
        <w:r w:rsidRPr="001F3EB8">
          <w:t>подпункте "б"</w:t>
        </w:r>
      </w:hyperlink>
      <w:r w:rsidRPr="001F3EB8">
        <w:t xml:space="preserve"> настоящего пункта, составляет не более 500 тысяч рублей. Оплата расходов на приобретение оборотных средств не должна превышать 10% от суммы субсидии (гранта).</w:t>
      </w:r>
      <w:bookmarkEnd w:id="44"/>
    </w:p>
    <w:p w:rsidR="00371AC5" w:rsidRPr="001F3EB8" w:rsidRDefault="00371AC5" w:rsidP="00371AC5">
      <w:pPr>
        <w:widowControl w:val="0"/>
        <w:autoSpaceDE w:val="0"/>
        <w:autoSpaceDN w:val="0"/>
        <w:adjustRightInd w:val="0"/>
        <w:ind w:firstLine="540"/>
        <w:jc w:val="both"/>
      </w:pPr>
      <w:r w:rsidRPr="001F3EB8">
        <w:t>В случае, когда учредителями вновь созданного юридического лица являются несколько физических лиц, отвечающих требованиям, установленным в подпункте 10 пункта 1.5 настоящего Порядка получателей гранта, указанному юридическому лицу сумма гранта не должна превышать произведения числа указанных учредителей на 500 тыс. рублей, но не более 1000 тыс. рублей на одного получателя.</w:t>
      </w:r>
    </w:p>
    <w:p w:rsidR="00371AC5" w:rsidRPr="001F3EB8" w:rsidRDefault="00371AC5" w:rsidP="00371AC5">
      <w:pPr>
        <w:widowControl w:val="0"/>
        <w:autoSpaceDE w:val="0"/>
        <w:autoSpaceDN w:val="0"/>
        <w:adjustRightInd w:val="0"/>
        <w:ind w:firstLine="540"/>
        <w:jc w:val="both"/>
      </w:pPr>
      <w:r w:rsidRPr="001F3EB8">
        <w:t xml:space="preserve">Гранты предоставляются при условии </w:t>
      </w:r>
      <w:proofErr w:type="spellStart"/>
      <w:r w:rsidRPr="001F3EB8">
        <w:t>софинансирования</w:t>
      </w:r>
      <w:proofErr w:type="spellEnd"/>
      <w:r w:rsidRPr="001F3EB8">
        <w:t xml:space="preserve"> начинающим субъектом малого предпринимательства расходов на реализацию проекта в размере не менее 15% от размера получаемого гранта.</w:t>
      </w:r>
    </w:p>
    <w:p w:rsidR="00371AC5" w:rsidRPr="001F3EB8" w:rsidRDefault="00371AC5" w:rsidP="00371AC5">
      <w:pPr>
        <w:ind w:firstLine="540"/>
        <w:jc w:val="both"/>
      </w:pPr>
      <w:r w:rsidRPr="001F3EB8">
        <w:t>Субсидии не предоставляются на приобретение оборудования, бывшего в использовании или эксплуатации.</w:t>
      </w:r>
    </w:p>
    <w:p w:rsidR="00371AC5" w:rsidRPr="001F3EB8" w:rsidRDefault="00371AC5" w:rsidP="00371AC5">
      <w:pPr>
        <w:widowControl w:val="0"/>
        <w:autoSpaceDE w:val="0"/>
        <w:autoSpaceDN w:val="0"/>
        <w:adjustRightInd w:val="0"/>
        <w:ind w:firstLine="540"/>
        <w:jc w:val="both"/>
      </w:pPr>
      <w:r w:rsidRPr="001F3EB8">
        <w:t>Субсидия не может быть использована для приобретения получателями субсидии - юридическими лицами иностранной валюты, за исключением операций, осуществляемых в соответствии с валютным законодательством Российской Федерации при покупке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данным Порядком.</w:t>
      </w:r>
    </w:p>
    <w:p w:rsidR="00371AC5" w:rsidRPr="001F3EB8" w:rsidRDefault="00371AC5" w:rsidP="00371AC5">
      <w:pPr>
        <w:ind w:firstLine="540"/>
        <w:jc w:val="both"/>
      </w:pPr>
      <w:r w:rsidRPr="001F3EB8">
        <w:t>2.3. Субъекты малого предпринимательства не имеют права на получение субсидий в случае, если представленные для субсидирования расходы уже субсидируется в рамках других программ или мероприятий.</w:t>
      </w:r>
    </w:p>
    <w:p w:rsidR="00371AC5" w:rsidRPr="001F3EB8" w:rsidRDefault="00371AC5" w:rsidP="00371AC5">
      <w:pPr>
        <w:ind w:firstLine="540"/>
        <w:jc w:val="both"/>
      </w:pPr>
      <w:r w:rsidRPr="001F3EB8">
        <w:t>2.4. Для получения субсидии необходимы следующие документы:</w:t>
      </w:r>
    </w:p>
    <w:p w:rsidR="00371AC5" w:rsidRPr="001F3EB8" w:rsidRDefault="00371AC5" w:rsidP="00371AC5">
      <w:pPr>
        <w:ind w:firstLine="540"/>
        <w:jc w:val="both"/>
      </w:pPr>
      <w:r w:rsidRPr="001F3EB8">
        <w:t>1) заявка на получение субсидии по форме, установленной Администрацией МР «Койгородский» (далее Администрация), содержащая:</w:t>
      </w:r>
    </w:p>
    <w:p w:rsidR="00371AC5" w:rsidRPr="001F3EB8" w:rsidRDefault="00371AC5" w:rsidP="00371AC5">
      <w:pPr>
        <w:ind w:firstLine="540"/>
        <w:jc w:val="both"/>
      </w:pPr>
      <w:r w:rsidRPr="001F3EB8">
        <w:t>а) сведения об отсутствии задолженности по заработной плате более одного месяца;</w:t>
      </w:r>
    </w:p>
    <w:p w:rsidR="00371AC5" w:rsidRPr="001F3EB8" w:rsidRDefault="00371AC5" w:rsidP="00371AC5">
      <w:pPr>
        <w:ind w:firstLine="540"/>
        <w:jc w:val="both"/>
      </w:pPr>
      <w:r w:rsidRPr="001F3EB8">
        <w:t>б) сведения о соблюдении субъектом малого и среднего предпринимательства норм, установленных частями 3 и 4 статьи 14 Федерального закона;</w:t>
      </w:r>
    </w:p>
    <w:p w:rsidR="00371AC5" w:rsidRPr="001F3EB8" w:rsidRDefault="00371AC5" w:rsidP="00371AC5">
      <w:pPr>
        <w:ind w:firstLine="567"/>
        <w:jc w:val="both"/>
      </w:pPr>
      <w:r w:rsidRPr="001F3EB8">
        <w:t>в) сведения об уплате налогов, предусмотренных в рамках применяемого режима налогообложения за предшествующий календарный год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p w:rsidR="00371AC5" w:rsidRPr="001F3EB8" w:rsidRDefault="00371AC5" w:rsidP="00371AC5">
      <w:pPr>
        <w:widowControl w:val="0"/>
        <w:autoSpaceDE w:val="0"/>
        <w:autoSpaceDN w:val="0"/>
        <w:adjustRightInd w:val="0"/>
        <w:ind w:firstLine="540"/>
        <w:jc w:val="both"/>
      </w:pPr>
      <w:r w:rsidRPr="001F3EB8">
        <w:t>2) бизнес-проект, по форме, установленной Администрацией, прошедший конкурсный отбор, осуществляемый в соответствии с настоящим Порядком;</w:t>
      </w:r>
    </w:p>
    <w:p w:rsidR="00371AC5" w:rsidRPr="001F3EB8" w:rsidRDefault="00371AC5" w:rsidP="00371AC5">
      <w:pPr>
        <w:ind w:firstLine="540"/>
        <w:jc w:val="both"/>
      </w:pPr>
      <w:r w:rsidRPr="001F3EB8">
        <w:t>3) 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 в случае если субъект малого и среднего предпринимательства представляет ее самостоятельно;</w:t>
      </w:r>
    </w:p>
    <w:p w:rsidR="00371AC5" w:rsidRPr="001F3EB8" w:rsidRDefault="00371AC5" w:rsidP="00371AC5">
      <w:pPr>
        <w:ind w:firstLine="567"/>
        <w:contextualSpacing/>
        <w:jc w:val="both"/>
      </w:pPr>
      <w:r w:rsidRPr="001F3EB8">
        <w:t>4) справка по форме, утвержденной Федеральной налоговой службой (на последнюю отчетную дату, в случае если субъект малого предпринимательства представляет ее самостоятельно) об исполнении субъект малого предпринимательства:</w:t>
      </w:r>
    </w:p>
    <w:p w:rsidR="00371AC5" w:rsidRPr="001F3EB8" w:rsidRDefault="00371AC5" w:rsidP="00371AC5">
      <w:pPr>
        <w:ind w:firstLine="567"/>
        <w:contextualSpacing/>
        <w:jc w:val="both"/>
      </w:pPr>
      <w:r w:rsidRPr="001F3EB8">
        <w:t>-обязанности по уплате налогов, сборов, пеней, штрафов;</w:t>
      </w:r>
    </w:p>
    <w:p w:rsidR="00371AC5" w:rsidRPr="001F3EB8" w:rsidRDefault="00371AC5" w:rsidP="00371AC5">
      <w:pPr>
        <w:ind w:firstLine="567"/>
        <w:contextualSpacing/>
        <w:jc w:val="both"/>
      </w:pPr>
      <w:r w:rsidRPr="001F3EB8">
        <w:t>-обязательств по уплате страховых взносов на обязательное социальное страхование на случай временной нетрудоспособности и в связи с материнством;</w:t>
      </w:r>
    </w:p>
    <w:p w:rsidR="00371AC5" w:rsidRPr="001F3EB8" w:rsidRDefault="00371AC5" w:rsidP="00371AC5">
      <w:pPr>
        <w:ind w:firstLine="567"/>
        <w:contextualSpacing/>
        <w:jc w:val="both"/>
      </w:pPr>
      <w:r w:rsidRPr="001F3EB8">
        <w:t>-обязательств по уплате страховых взносов на обязательное пенсионное страхование и обязательное медицинское страхование.</w:t>
      </w:r>
    </w:p>
    <w:p w:rsidR="00371AC5" w:rsidRPr="001F3EB8" w:rsidRDefault="00371AC5" w:rsidP="00371AC5">
      <w:pPr>
        <w:ind w:firstLine="567"/>
        <w:contextualSpacing/>
        <w:jc w:val="both"/>
      </w:pPr>
      <w:proofErr w:type="gramStart"/>
      <w:r w:rsidRPr="001F3EB8">
        <w:t>5)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предпринимательства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 на последнюю отчетную дату, в случае если субъект малого предпринимательства представляет ее самостоятельно;</w:t>
      </w:r>
      <w:proofErr w:type="gramEnd"/>
    </w:p>
    <w:p w:rsidR="00371AC5" w:rsidRPr="001F3EB8" w:rsidRDefault="00371AC5" w:rsidP="00371AC5">
      <w:pPr>
        <w:autoSpaceDE w:val="0"/>
        <w:autoSpaceDN w:val="0"/>
        <w:adjustRightInd w:val="0"/>
        <w:ind w:firstLine="540"/>
        <w:jc w:val="both"/>
        <w:outlineLvl w:val="1"/>
      </w:pPr>
      <w:bookmarkStart w:id="45" w:name="_Toc483401458"/>
      <w:r w:rsidRPr="001F3EB8">
        <w:t>6) копия документа о прохождении индивидуальным предпринимателем или учредителе</w:t>
      </w:r>
      <w:proofErr w:type="gramStart"/>
      <w:r w:rsidRPr="001F3EB8">
        <w:t>м(</w:t>
      </w:r>
      <w:proofErr w:type="spellStart"/>
      <w:proofErr w:type="gramEnd"/>
      <w:r w:rsidRPr="001F3EB8">
        <w:t>лями</w:t>
      </w:r>
      <w:proofErr w:type="spellEnd"/>
      <w:r w:rsidRPr="001F3EB8">
        <w:t>) и руководителем юридического лица краткосрочного обучения по программе, связанной с осуществлением предпринимательской деятельности или менеджментом организации (управлением организацией, проектами) или копия диплома о высшем юридическом и (или) экономическом образовании (профильной переподготовке) с предъявлением оригинала, если копия не заверена в установленном порядке;</w:t>
      </w:r>
      <w:bookmarkEnd w:id="45"/>
    </w:p>
    <w:p w:rsidR="00371AC5" w:rsidRPr="001F3EB8" w:rsidRDefault="00371AC5" w:rsidP="00371AC5">
      <w:pPr>
        <w:ind w:firstLine="540"/>
        <w:jc w:val="both"/>
      </w:pPr>
      <w:r w:rsidRPr="001F3EB8">
        <w:t>7) копии документов:</w:t>
      </w:r>
    </w:p>
    <w:p w:rsidR="00371AC5" w:rsidRPr="001F3EB8" w:rsidRDefault="00371AC5" w:rsidP="00371AC5">
      <w:pPr>
        <w:ind w:firstLine="540"/>
        <w:jc w:val="both"/>
      </w:pPr>
      <w:r w:rsidRPr="001F3EB8">
        <w:t xml:space="preserve">а) договор лизинга, заверенный в установленном порядке или с предъявлением оригинала, предусмотренный </w:t>
      </w:r>
      <w:proofErr w:type="gramStart"/>
      <w:r w:rsidRPr="001F3EB8">
        <w:t>подпунктом</w:t>
      </w:r>
      <w:proofErr w:type="gramEnd"/>
      <w:r w:rsidRPr="001F3EB8">
        <w:t xml:space="preserve"> а пункта 2.1 настоящего Порядка;</w:t>
      </w:r>
    </w:p>
    <w:p w:rsidR="00371AC5" w:rsidRPr="001F3EB8" w:rsidRDefault="00371AC5" w:rsidP="00371AC5">
      <w:pPr>
        <w:ind w:firstLine="540"/>
        <w:jc w:val="both"/>
      </w:pPr>
      <w:r w:rsidRPr="001F3EB8">
        <w:t xml:space="preserve">б) документы, заверенные в установленном порядке или с предъявлением оригиналов на цели, предусмотренные </w:t>
      </w:r>
      <w:proofErr w:type="gramStart"/>
      <w:r w:rsidRPr="001F3EB8">
        <w:t>подпунктом б</w:t>
      </w:r>
      <w:proofErr w:type="gramEnd"/>
      <w:r w:rsidRPr="001F3EB8">
        <w:t xml:space="preserve"> пункта 2.1 настоящего Порядка, подтверждающие стоимость расходов;</w:t>
      </w:r>
    </w:p>
    <w:p w:rsidR="00371AC5" w:rsidRPr="001F3EB8" w:rsidRDefault="00371AC5" w:rsidP="00371AC5">
      <w:pPr>
        <w:ind w:firstLine="540"/>
        <w:jc w:val="both"/>
      </w:pPr>
      <w:r w:rsidRPr="001F3EB8">
        <w:t xml:space="preserve">8) документы, подтверждающие соблюдение субъектом малого предпринимательства условий, определенных </w:t>
      </w:r>
      <w:hyperlink r:id="rId55" w:history="1">
        <w:r w:rsidRPr="001F3EB8">
          <w:t xml:space="preserve">подпунктом 10 пункта </w:t>
        </w:r>
      </w:hyperlink>
      <w:r w:rsidRPr="001F3EB8">
        <w:t xml:space="preserve">1.5 настоящего Порядка (копии приказов или уведомлений о переводе работника не неполный рабочий день, о временной приостановке работ, о предоставлении отпусков без сохранения заработной платы, о высвобождении работников, копия трудовой книжки, справку медико-санитарной экспертизы, свидетельство о рождении ребенка, справку из администрации сельского </w:t>
      </w:r>
      <w:proofErr w:type="gramStart"/>
      <w:r w:rsidRPr="001F3EB8">
        <w:t>поселения</w:t>
      </w:r>
      <w:proofErr w:type="gramEnd"/>
      <w:r w:rsidRPr="001F3EB8">
        <w:t xml:space="preserve"> заверенные в установленном порядке или с предъявлением оригиналов, и иные документы, подтверждающие соблюдение вышеназванных условий.</w:t>
      </w:r>
    </w:p>
    <w:p w:rsidR="00371AC5" w:rsidRPr="001F3EB8" w:rsidRDefault="00371AC5" w:rsidP="00371AC5">
      <w:pPr>
        <w:ind w:firstLine="540"/>
        <w:jc w:val="both"/>
      </w:pPr>
      <w:r w:rsidRPr="001F3EB8">
        <w:t>9) справка Отдела по управлению имуществом и природными ресурсами администрации МР «Койгородский» и (или)  администраций сельских поселений об отсутствии задолженности за использование муниципального имущества и земельных участков;</w:t>
      </w:r>
    </w:p>
    <w:p w:rsidR="00371AC5" w:rsidRPr="001F3EB8" w:rsidRDefault="00371AC5" w:rsidP="00371AC5">
      <w:pPr>
        <w:pStyle w:val="ConsPlusNormal"/>
        <w:ind w:firstLine="567"/>
        <w:jc w:val="both"/>
        <w:rPr>
          <w:rFonts w:ascii="Times New Roman" w:hAnsi="Times New Roman" w:cs="Times New Roman"/>
          <w:sz w:val="24"/>
          <w:szCs w:val="24"/>
        </w:rPr>
      </w:pPr>
      <w:r w:rsidRPr="001F3EB8">
        <w:rPr>
          <w:rFonts w:ascii="Times New Roman" w:hAnsi="Times New Roman" w:cs="Times New Roman"/>
          <w:sz w:val="24"/>
          <w:szCs w:val="24"/>
        </w:rPr>
        <w:t xml:space="preserve">10) обязательство о создании дополнительных рабочих мест, составленное в произвольной форме, содержащее информацию о количестве планируемых к созданию дополнительных рабочих мест, которое определяется по формуле: </w:t>
      </w:r>
    </w:p>
    <w:p w:rsidR="00371AC5" w:rsidRPr="001F3EB8" w:rsidRDefault="00371AC5" w:rsidP="00371AC5">
      <w:pPr>
        <w:pStyle w:val="ConsPlusNormal"/>
        <w:ind w:firstLine="567"/>
        <w:jc w:val="both"/>
        <w:rPr>
          <w:rFonts w:ascii="Times New Roman" w:hAnsi="Times New Roman" w:cs="Times New Roman"/>
          <w:sz w:val="24"/>
          <w:szCs w:val="24"/>
        </w:rPr>
      </w:pPr>
      <w:r w:rsidRPr="001F3EB8">
        <w:rPr>
          <w:rFonts w:ascii="Times New Roman" w:hAnsi="Times New Roman" w:cs="Times New Roman"/>
          <w:sz w:val="24"/>
          <w:szCs w:val="24"/>
        </w:rPr>
        <w:tab/>
      </w:r>
      <w:r w:rsidRPr="001F3EB8">
        <w:rPr>
          <w:rFonts w:ascii="Times New Roman" w:hAnsi="Times New Roman" w:cs="Times New Roman"/>
          <w:sz w:val="24"/>
          <w:szCs w:val="24"/>
        </w:rPr>
        <w:tab/>
      </w:r>
      <w:r w:rsidRPr="001F3EB8">
        <w:rPr>
          <w:rFonts w:ascii="Times New Roman" w:hAnsi="Times New Roman" w:cs="Times New Roman"/>
          <w:sz w:val="24"/>
          <w:szCs w:val="24"/>
        </w:rPr>
        <w:tab/>
      </w:r>
      <w:r w:rsidRPr="001F3EB8">
        <w:rPr>
          <w:rFonts w:ascii="Times New Roman" w:hAnsi="Times New Roman" w:cs="Times New Roman"/>
          <w:sz w:val="24"/>
          <w:szCs w:val="24"/>
        </w:rPr>
        <w:tab/>
      </w:r>
      <w:r w:rsidRPr="001F3EB8">
        <w:rPr>
          <w:rFonts w:ascii="Times New Roman" w:hAnsi="Times New Roman" w:cs="Times New Roman"/>
          <w:sz w:val="24"/>
          <w:szCs w:val="24"/>
          <w:lang w:val="en-US"/>
        </w:rPr>
        <w:t>K</w:t>
      </w:r>
      <w:r w:rsidRPr="001F3EB8">
        <w:rPr>
          <w:rFonts w:ascii="Times New Roman" w:hAnsi="Times New Roman" w:cs="Times New Roman"/>
          <w:sz w:val="24"/>
          <w:szCs w:val="24"/>
        </w:rPr>
        <w:t xml:space="preserve"> = </w:t>
      </w:r>
      <w:proofErr w:type="spellStart"/>
      <w:r w:rsidRPr="001F3EB8">
        <w:rPr>
          <w:rFonts w:ascii="Times New Roman" w:hAnsi="Times New Roman" w:cs="Times New Roman"/>
          <w:sz w:val="24"/>
          <w:szCs w:val="24"/>
          <w:lang w:val="en-US"/>
        </w:rPr>
        <w:t>Ci</w:t>
      </w:r>
      <w:proofErr w:type="spellEnd"/>
      <w:r w:rsidRPr="001F3EB8">
        <w:rPr>
          <w:rFonts w:ascii="Times New Roman" w:hAnsi="Times New Roman" w:cs="Times New Roman"/>
          <w:sz w:val="24"/>
          <w:szCs w:val="24"/>
        </w:rPr>
        <w:t xml:space="preserve"> / 500 тыс. рублей,</w:t>
      </w:r>
    </w:p>
    <w:p w:rsidR="00371AC5" w:rsidRPr="001F3EB8" w:rsidRDefault="00371AC5" w:rsidP="00371AC5">
      <w:pPr>
        <w:pStyle w:val="ConsPlusNormal"/>
        <w:ind w:firstLine="567"/>
        <w:jc w:val="both"/>
        <w:rPr>
          <w:rFonts w:ascii="Times New Roman" w:hAnsi="Times New Roman" w:cs="Times New Roman"/>
          <w:sz w:val="24"/>
          <w:szCs w:val="24"/>
        </w:rPr>
      </w:pPr>
      <w:r w:rsidRPr="001F3EB8">
        <w:rPr>
          <w:rFonts w:ascii="Times New Roman" w:hAnsi="Times New Roman" w:cs="Times New Roman"/>
          <w:sz w:val="24"/>
          <w:szCs w:val="24"/>
        </w:rPr>
        <w:t>где:</w:t>
      </w:r>
    </w:p>
    <w:p w:rsidR="00371AC5" w:rsidRPr="001F3EB8" w:rsidRDefault="00371AC5" w:rsidP="00371AC5">
      <w:pPr>
        <w:pStyle w:val="ConsPlusNormal"/>
        <w:ind w:firstLine="567"/>
        <w:jc w:val="both"/>
        <w:rPr>
          <w:rFonts w:ascii="Times New Roman" w:hAnsi="Times New Roman" w:cs="Times New Roman"/>
          <w:sz w:val="24"/>
          <w:szCs w:val="24"/>
        </w:rPr>
      </w:pPr>
      <w:r w:rsidRPr="001F3EB8">
        <w:rPr>
          <w:rFonts w:ascii="Times New Roman" w:hAnsi="Times New Roman" w:cs="Times New Roman"/>
          <w:sz w:val="24"/>
          <w:szCs w:val="24"/>
          <w:lang w:val="en-US"/>
        </w:rPr>
        <w:t>K</w:t>
      </w:r>
      <w:r w:rsidRPr="001F3EB8">
        <w:rPr>
          <w:rFonts w:ascii="Times New Roman" w:hAnsi="Times New Roman" w:cs="Times New Roman"/>
          <w:sz w:val="24"/>
          <w:szCs w:val="24"/>
        </w:rPr>
        <w:t xml:space="preserve"> – </w:t>
      </w:r>
      <w:proofErr w:type="gramStart"/>
      <w:r w:rsidRPr="001F3EB8">
        <w:rPr>
          <w:rFonts w:ascii="Times New Roman" w:hAnsi="Times New Roman" w:cs="Times New Roman"/>
          <w:sz w:val="24"/>
          <w:szCs w:val="24"/>
        </w:rPr>
        <w:t>количество</w:t>
      </w:r>
      <w:proofErr w:type="gramEnd"/>
      <w:r w:rsidRPr="001F3EB8">
        <w:rPr>
          <w:rFonts w:ascii="Times New Roman" w:hAnsi="Times New Roman" w:cs="Times New Roman"/>
          <w:sz w:val="24"/>
          <w:szCs w:val="24"/>
        </w:rPr>
        <w:t xml:space="preserve"> дополнительных рабочих мест (ед.);</w:t>
      </w:r>
    </w:p>
    <w:p w:rsidR="00371AC5" w:rsidRPr="001F3EB8" w:rsidRDefault="00371AC5" w:rsidP="00371AC5">
      <w:pPr>
        <w:pStyle w:val="ConsPlusNormal"/>
        <w:ind w:firstLine="567"/>
        <w:jc w:val="both"/>
        <w:rPr>
          <w:rFonts w:ascii="Times New Roman" w:hAnsi="Times New Roman" w:cs="Times New Roman"/>
          <w:sz w:val="24"/>
          <w:szCs w:val="24"/>
        </w:rPr>
      </w:pPr>
      <w:proofErr w:type="spellStart"/>
      <w:proofErr w:type="gramStart"/>
      <w:r w:rsidRPr="001F3EB8">
        <w:rPr>
          <w:rFonts w:ascii="Times New Roman" w:hAnsi="Times New Roman" w:cs="Times New Roman"/>
          <w:sz w:val="24"/>
          <w:szCs w:val="24"/>
          <w:lang w:val="en-US"/>
        </w:rPr>
        <w:t>Ci</w:t>
      </w:r>
      <w:proofErr w:type="spellEnd"/>
      <w:r w:rsidRPr="001F3EB8">
        <w:rPr>
          <w:rFonts w:ascii="Times New Roman" w:hAnsi="Times New Roman" w:cs="Times New Roman"/>
          <w:sz w:val="24"/>
          <w:szCs w:val="24"/>
        </w:rPr>
        <w:t xml:space="preserve"> – размер субсидии, предоставляемой субъекту малого и среднего предпринимательства (тыс. рублей).</w:t>
      </w:r>
      <w:proofErr w:type="gramEnd"/>
      <w:r w:rsidRPr="001F3EB8">
        <w:rPr>
          <w:rFonts w:ascii="Times New Roman" w:hAnsi="Times New Roman" w:cs="Times New Roman"/>
          <w:sz w:val="24"/>
          <w:szCs w:val="24"/>
        </w:rPr>
        <w:t xml:space="preserve"> </w:t>
      </w:r>
    </w:p>
    <w:p w:rsidR="00371AC5" w:rsidRPr="001F3EB8" w:rsidRDefault="00371AC5" w:rsidP="00371AC5">
      <w:pPr>
        <w:pStyle w:val="ConsPlusNormal"/>
        <w:ind w:firstLine="567"/>
        <w:jc w:val="both"/>
        <w:rPr>
          <w:rFonts w:ascii="Times New Roman" w:hAnsi="Times New Roman" w:cs="Times New Roman"/>
          <w:sz w:val="24"/>
          <w:szCs w:val="24"/>
        </w:rPr>
      </w:pPr>
      <w:r w:rsidRPr="001F3EB8">
        <w:rPr>
          <w:rFonts w:ascii="Times New Roman" w:hAnsi="Times New Roman" w:cs="Times New Roman"/>
          <w:sz w:val="24"/>
          <w:szCs w:val="24"/>
        </w:rPr>
        <w:t xml:space="preserve">При расчете показателя </w:t>
      </w:r>
      <w:r w:rsidRPr="001F3EB8">
        <w:rPr>
          <w:rFonts w:ascii="Times New Roman" w:hAnsi="Times New Roman" w:cs="Times New Roman"/>
          <w:sz w:val="24"/>
          <w:szCs w:val="24"/>
          <w:lang w:val="en-US"/>
        </w:rPr>
        <w:t>K</w:t>
      </w:r>
      <w:r w:rsidRPr="001F3EB8">
        <w:rPr>
          <w:rFonts w:ascii="Times New Roman" w:hAnsi="Times New Roman" w:cs="Times New Roman"/>
          <w:sz w:val="24"/>
          <w:szCs w:val="24"/>
        </w:rPr>
        <w:t xml:space="preserve">  производится округление значения в большую сторону до целого числа. </w:t>
      </w:r>
    </w:p>
    <w:p w:rsidR="00371AC5" w:rsidRPr="001F3EB8" w:rsidRDefault="00371AC5" w:rsidP="00371AC5">
      <w:pPr>
        <w:ind w:firstLine="540"/>
        <w:jc w:val="both"/>
      </w:pPr>
      <w:proofErr w:type="gramStart"/>
      <w:r w:rsidRPr="001F3EB8">
        <w:t>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w:t>
      </w:r>
      <w:proofErr w:type="gramEnd"/>
      <w:r w:rsidRPr="001F3EB8">
        <w:t xml:space="preserve">) </w:t>
      </w:r>
      <w:proofErr w:type="gramStart"/>
      <w:r w:rsidRPr="001F3EB8">
        <w:t>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(юридического лица) субъекта малого и среднего предпринимательства.</w:t>
      </w:r>
      <w:proofErr w:type="gramEnd"/>
    </w:p>
    <w:p w:rsidR="00371AC5" w:rsidRPr="001F3EB8" w:rsidRDefault="00371AC5" w:rsidP="00371AC5">
      <w:pPr>
        <w:ind w:firstLine="540"/>
        <w:jc w:val="both"/>
      </w:pPr>
      <w:r w:rsidRPr="001F3EB8">
        <w:t xml:space="preserve">Документы, указанные в подпунктах 1,2,5,7,8,10 настоящего пункта представляются субъектами малого и среднего предпринимательства самостоятельно, в сроки, установленные Администрацией. </w:t>
      </w:r>
    </w:p>
    <w:p w:rsidR="00371AC5" w:rsidRPr="001F3EB8" w:rsidRDefault="00371AC5" w:rsidP="00371AC5">
      <w:pPr>
        <w:ind w:firstLine="540"/>
        <w:jc w:val="both"/>
      </w:pPr>
      <w:proofErr w:type="gramStart"/>
      <w:r w:rsidRPr="001F3EB8">
        <w:t>Сведения, содержащиеся в документах, указанных в подпунктах 3,4,6настоящего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w:t>
      </w:r>
      <w:proofErr w:type="gramEnd"/>
      <w:r w:rsidRPr="001F3EB8">
        <w:t xml:space="preserve"> нормативными правовыми актами Российской Федерации, муниципальными правовыми актами, в случае если субъект малого предпринимательства не представил документы, указанные в подпунктах 3,4,6  настоящего пункта, самостоятельно.</w:t>
      </w:r>
    </w:p>
    <w:p w:rsidR="00371AC5" w:rsidRPr="001F3EB8" w:rsidRDefault="00371AC5" w:rsidP="00371AC5">
      <w:pPr>
        <w:ind w:firstLine="540"/>
        <w:jc w:val="both"/>
      </w:pPr>
      <w:r w:rsidRPr="001F3EB8">
        <w:t>Сведения, содержащиеся в документе, указанном в подпункте 9 настоящего пункта, запрашиваются Администрацией у отдела по управлению муниципальным имуществом и природными ресурсами администрации МР «Койгородский» и  администраций сельских поселений в течение 5 рабочих дней со дня поступления заявки.</w:t>
      </w:r>
    </w:p>
    <w:p w:rsidR="00371AC5" w:rsidRPr="001F3EB8" w:rsidRDefault="00371AC5" w:rsidP="00371AC5">
      <w:pPr>
        <w:ind w:firstLine="540"/>
        <w:jc w:val="both"/>
      </w:pPr>
      <w:r w:rsidRPr="001F3EB8">
        <w:t xml:space="preserve">Расходование субсидии (гранта) по ее целевому назначению должно быть осуществлено субъектом малого предпринимательства в срок, не превышающий 12 месяцев </w:t>
      </w:r>
      <w:proofErr w:type="gramStart"/>
      <w:r w:rsidRPr="001F3EB8">
        <w:t>с даты заключения</w:t>
      </w:r>
      <w:proofErr w:type="gramEnd"/>
      <w:r w:rsidRPr="001F3EB8">
        <w:t xml:space="preserve"> договора.</w:t>
      </w:r>
    </w:p>
    <w:p w:rsidR="00371AC5" w:rsidRPr="001F3EB8" w:rsidRDefault="00371AC5" w:rsidP="00371AC5">
      <w:pPr>
        <w:ind w:firstLine="540"/>
        <w:jc w:val="both"/>
      </w:pPr>
      <w:r w:rsidRPr="001F3EB8">
        <w:t xml:space="preserve">2.5.  Администрация регистрирует заявки, представляемые субъектами малого предпринимательства, по мере их поступления в специальном журнале, который должен быть пронумерован, прошнурован, скреплен печатью и выдает расписку по форме, установленной Администрацией. </w:t>
      </w:r>
    </w:p>
    <w:p w:rsidR="00371AC5" w:rsidRPr="001F3EB8" w:rsidRDefault="00371AC5" w:rsidP="00371AC5">
      <w:pPr>
        <w:ind w:firstLine="540"/>
        <w:jc w:val="both"/>
      </w:pPr>
      <w:r w:rsidRPr="001F3EB8">
        <w:t xml:space="preserve">2.6. </w:t>
      </w:r>
      <w:proofErr w:type="gramStart"/>
      <w:r w:rsidRPr="001F3EB8">
        <w:t xml:space="preserve">Администрация проверяет полноту (комплектность), оформление представленных документов, их соответствие требованиям, установленным настоящим Порядком, проводит оценку бизнес-проекта в соответствии с критериями отбора заявок, согласно Приложению к настоящему Порядку, производит расчет субсидии по форме, установленной Администрацией, и направляет их в Комиссию по рассмотрению заявок субъектов малого и среднего предпринимательства по конкурсному отбору </w:t>
      </w:r>
      <w:proofErr w:type="spellStart"/>
      <w:r w:rsidRPr="001F3EB8">
        <w:t>бизнес-проектов</w:t>
      </w:r>
      <w:proofErr w:type="spellEnd"/>
      <w:r w:rsidRPr="001F3EB8">
        <w:t xml:space="preserve"> и получению финансовой поддержки (далее Комиссия) не позднее 22</w:t>
      </w:r>
      <w:proofErr w:type="gramEnd"/>
      <w:r w:rsidRPr="001F3EB8">
        <w:t xml:space="preserve"> рабочих дней </w:t>
      </w:r>
      <w:proofErr w:type="gramStart"/>
      <w:r w:rsidRPr="001F3EB8">
        <w:t>с даты поступления</w:t>
      </w:r>
      <w:proofErr w:type="gramEnd"/>
      <w:r w:rsidRPr="001F3EB8">
        <w:t xml:space="preserve"> заявки и документов в Администрацию.</w:t>
      </w:r>
    </w:p>
    <w:p w:rsidR="00371AC5" w:rsidRPr="001F3EB8" w:rsidRDefault="00371AC5" w:rsidP="00371AC5">
      <w:pPr>
        <w:ind w:firstLine="567"/>
        <w:contextualSpacing/>
        <w:jc w:val="both"/>
      </w:pPr>
      <w:r w:rsidRPr="001F3EB8">
        <w:t xml:space="preserve">2.7. Комиссия рассматривает указанные документы и осуществляет оценку соответствия субъектов малого предпринимательства условиям предоставления субсидии  (гранта) и требованиям, установленным Федеральным законом и настоящим Порядком в срок не более 5 рабочих дней </w:t>
      </w:r>
      <w:proofErr w:type="gramStart"/>
      <w:r w:rsidRPr="001F3EB8">
        <w:t>с даты поступления</w:t>
      </w:r>
      <w:proofErr w:type="gramEnd"/>
      <w:r w:rsidRPr="001F3EB8">
        <w:t xml:space="preserve"> документов в Комиссию.</w:t>
      </w:r>
    </w:p>
    <w:p w:rsidR="00371AC5" w:rsidRPr="001F3EB8" w:rsidRDefault="00371AC5" w:rsidP="00371AC5">
      <w:pPr>
        <w:autoSpaceDE w:val="0"/>
        <w:autoSpaceDN w:val="0"/>
        <w:adjustRightInd w:val="0"/>
        <w:ind w:firstLine="540"/>
        <w:jc w:val="both"/>
      </w:pPr>
      <w:r w:rsidRPr="001F3EB8">
        <w:t xml:space="preserve">2.8. Решение Комиссии о соответствии (несоответствии) субъекта малого предпринимательства условиям предоставления субсидии и требованиям, установленным Федеральным законом и настоящим Порядком, оформляется протоколом и направляется в Администрацию. </w:t>
      </w:r>
    </w:p>
    <w:p w:rsidR="00371AC5" w:rsidRPr="001F3EB8" w:rsidRDefault="00371AC5" w:rsidP="00371AC5">
      <w:pPr>
        <w:ind w:firstLine="567"/>
        <w:contextualSpacing/>
        <w:jc w:val="both"/>
      </w:pPr>
      <w:r w:rsidRPr="001F3EB8">
        <w:t>2.9. На основании протокола Комиссии Администрация в срок не более 5 рабочих дней со дня его оформления принимает решение о предоставлении (отказе в предоставлении) субсидии.</w:t>
      </w:r>
    </w:p>
    <w:p w:rsidR="00371AC5" w:rsidRPr="001F3EB8" w:rsidRDefault="00371AC5" w:rsidP="00371AC5">
      <w:pPr>
        <w:ind w:firstLine="567"/>
        <w:contextualSpacing/>
        <w:jc w:val="both"/>
      </w:pPr>
      <w:r w:rsidRPr="001F3EB8">
        <w:t>В оказании поддержки должно быть отказано по положениям, предусмотренным частью 5 статьи 14 Федерального закона от 24 июля 2007 года № 209-ФЗ «О развитии малого и среднего предпринимательства в Российской Федерации»:</w:t>
      </w:r>
    </w:p>
    <w:p w:rsidR="00371AC5" w:rsidRPr="001F3EB8" w:rsidRDefault="00371AC5" w:rsidP="00371AC5">
      <w:pPr>
        <w:ind w:firstLine="567"/>
        <w:contextualSpacing/>
        <w:jc w:val="both"/>
      </w:pPr>
      <w:r w:rsidRPr="001F3EB8">
        <w:t>а) не представлены документы, определенные настоящим Порядком, или представлены недостоверные сведения и документы;</w:t>
      </w:r>
    </w:p>
    <w:p w:rsidR="00371AC5" w:rsidRPr="001F3EB8" w:rsidRDefault="00371AC5" w:rsidP="00371AC5">
      <w:pPr>
        <w:ind w:firstLine="567"/>
        <w:contextualSpacing/>
        <w:jc w:val="both"/>
      </w:pPr>
      <w:r w:rsidRPr="001F3EB8">
        <w:t>б) не выполнены условия оказания поддержки, определенные настоящим Порядком;</w:t>
      </w:r>
    </w:p>
    <w:p w:rsidR="00371AC5" w:rsidRPr="001F3EB8" w:rsidRDefault="00371AC5" w:rsidP="00371AC5">
      <w:pPr>
        <w:ind w:firstLine="567"/>
        <w:contextualSpacing/>
        <w:jc w:val="both"/>
      </w:pPr>
      <w:r w:rsidRPr="001F3EB8">
        <w:t>в) ранее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p>
    <w:p w:rsidR="00371AC5" w:rsidRPr="001F3EB8" w:rsidRDefault="00371AC5" w:rsidP="00371AC5">
      <w:pPr>
        <w:ind w:firstLine="567"/>
        <w:contextualSpacing/>
        <w:jc w:val="both"/>
      </w:pPr>
      <w:r w:rsidRPr="001F3EB8">
        <w:t>г) с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71AC5" w:rsidRPr="001F3EB8" w:rsidRDefault="00371AC5" w:rsidP="00371AC5">
      <w:pPr>
        <w:ind w:firstLine="540"/>
        <w:jc w:val="both"/>
      </w:pPr>
      <w:r w:rsidRPr="001F3EB8">
        <w:t xml:space="preserve">2.10. Администрация в срок не более 5 рабочих дней </w:t>
      </w:r>
      <w:proofErr w:type="gramStart"/>
      <w:r w:rsidRPr="001F3EB8">
        <w:t>с даты принятия</w:t>
      </w:r>
      <w:proofErr w:type="gramEnd"/>
      <w:r w:rsidRPr="001F3EB8">
        <w:t xml:space="preserve"> решения, указанного в пункте 2.9 настоящего Порядка, направляет каждому субъекту малого предпринимательства письменное уведомление о принятом в отношении него решении.</w:t>
      </w:r>
    </w:p>
    <w:p w:rsidR="00371AC5" w:rsidRPr="001F3EB8" w:rsidRDefault="00371AC5" w:rsidP="00371AC5">
      <w:pPr>
        <w:ind w:firstLine="540"/>
        <w:jc w:val="both"/>
      </w:pPr>
      <w:r w:rsidRPr="001F3EB8">
        <w:t xml:space="preserve">2.11. Субъекту малого предпринимательства, в отношении которого принято положительное решение о предоставлении субсидии, Администрация направляет договор субсидирования. Срок подготовки договора не может превышать 5 рабочих дней </w:t>
      </w:r>
      <w:proofErr w:type="gramStart"/>
      <w:r w:rsidRPr="001F3EB8">
        <w:t>с даты принятия</w:t>
      </w:r>
      <w:proofErr w:type="gramEnd"/>
      <w:r w:rsidRPr="001F3EB8">
        <w:t xml:space="preserve"> Администрацией решения о предоставлении субсидии.</w:t>
      </w:r>
    </w:p>
    <w:p w:rsidR="00371AC5" w:rsidRPr="001F3EB8" w:rsidRDefault="00371AC5" w:rsidP="00371AC5">
      <w:pPr>
        <w:autoSpaceDE w:val="0"/>
        <w:autoSpaceDN w:val="0"/>
        <w:adjustRightInd w:val="0"/>
        <w:ind w:firstLine="540"/>
        <w:jc w:val="both"/>
      </w:pPr>
      <w:r w:rsidRPr="001F3EB8">
        <w:t>Типовая форма договора  утверждается Финансовым управлением администрации МР «Койгородский».</w:t>
      </w:r>
    </w:p>
    <w:p w:rsidR="00371AC5" w:rsidRPr="001F3EB8" w:rsidRDefault="00371AC5" w:rsidP="00371AC5">
      <w:pPr>
        <w:ind w:firstLine="540"/>
        <w:jc w:val="both"/>
      </w:pPr>
      <w:r w:rsidRPr="001F3EB8">
        <w:t>Обязательным условием для предоставления субъектам малого предпринимательства субсидии, включаемым в договоры о предоставлении субсидии, является:</w:t>
      </w:r>
    </w:p>
    <w:p w:rsidR="00371AC5" w:rsidRPr="001F3EB8" w:rsidRDefault="00371AC5" w:rsidP="00371AC5">
      <w:pPr>
        <w:ind w:firstLine="540"/>
        <w:jc w:val="both"/>
      </w:pPr>
      <w:r w:rsidRPr="001F3EB8">
        <w:t>- согласие субъекта малого предпринимательства на осуществление Администрацией и иными органами муниципального финансового контроля проверок соблюдения субъектом малого предпринимательства условий, целей и порядка ее предоставления;</w:t>
      </w:r>
    </w:p>
    <w:p w:rsidR="00371AC5" w:rsidRPr="001F3EB8" w:rsidRDefault="00371AC5" w:rsidP="00371AC5">
      <w:pPr>
        <w:autoSpaceDE w:val="0"/>
        <w:autoSpaceDN w:val="0"/>
        <w:adjustRightInd w:val="0"/>
        <w:ind w:firstLine="540"/>
        <w:jc w:val="both"/>
      </w:pPr>
      <w:r w:rsidRPr="001F3EB8">
        <w:t xml:space="preserve">- обязанность субъекта малого предпринимательства представлять в Администрацию информацию о выполнении плановых показателей от эффективности использования оборудования, предусмотренных в </w:t>
      </w:r>
      <w:proofErr w:type="spellStart"/>
      <w:proofErr w:type="gramStart"/>
      <w:r w:rsidRPr="001F3EB8">
        <w:t>бизнес-проекте</w:t>
      </w:r>
      <w:proofErr w:type="spellEnd"/>
      <w:proofErr w:type="gramEnd"/>
      <w:r w:rsidRPr="001F3EB8">
        <w:t>, в сроки и порядке, установленные договором о предоставлении указанной субсидии;</w:t>
      </w:r>
    </w:p>
    <w:p w:rsidR="00371AC5" w:rsidRPr="001F3EB8" w:rsidRDefault="00371AC5" w:rsidP="00371AC5">
      <w:pPr>
        <w:autoSpaceDE w:val="0"/>
        <w:autoSpaceDN w:val="0"/>
        <w:adjustRightInd w:val="0"/>
        <w:ind w:firstLine="540"/>
        <w:jc w:val="both"/>
        <w:rPr>
          <w:rFonts w:eastAsia="Calibri"/>
          <w:lang w:eastAsia="en-US"/>
        </w:rPr>
      </w:pPr>
      <w:r w:rsidRPr="001F3EB8">
        <w:t xml:space="preserve">- </w:t>
      </w:r>
      <w:r w:rsidRPr="001F3EB8">
        <w:rPr>
          <w:rFonts w:eastAsia="Calibri"/>
          <w:lang w:eastAsia="en-US"/>
        </w:rPr>
        <w:t>обязанность субъекта малого предпринимательства создать и сохранить рабочие места;</w:t>
      </w:r>
    </w:p>
    <w:p w:rsidR="00371AC5" w:rsidRPr="001F3EB8" w:rsidRDefault="00371AC5" w:rsidP="00371AC5">
      <w:pPr>
        <w:autoSpaceDE w:val="0"/>
        <w:autoSpaceDN w:val="0"/>
        <w:adjustRightInd w:val="0"/>
        <w:ind w:firstLine="540"/>
        <w:jc w:val="both"/>
        <w:rPr>
          <w:rFonts w:eastAsia="Calibri"/>
          <w:color w:val="FF0000"/>
          <w:lang w:eastAsia="en-US"/>
        </w:rPr>
      </w:pPr>
      <w:r w:rsidRPr="001F3EB8">
        <w:rPr>
          <w:rFonts w:eastAsia="Calibri"/>
          <w:lang w:eastAsia="en-US"/>
        </w:rPr>
        <w:t xml:space="preserve">- обязанность субъекта малого предпринимательства осуществлять деятельность на территории МО МР «Койгородский» </w:t>
      </w:r>
      <w:r w:rsidRPr="001F3EB8">
        <w:t xml:space="preserve">по виду экономической деятельности в соответствии с </w:t>
      </w:r>
      <w:proofErr w:type="spellStart"/>
      <w:proofErr w:type="gramStart"/>
      <w:r w:rsidRPr="001F3EB8">
        <w:t>бизнес-проектом</w:t>
      </w:r>
      <w:proofErr w:type="spellEnd"/>
      <w:proofErr w:type="gramEnd"/>
      <w:r w:rsidRPr="001F3EB8">
        <w:t xml:space="preserve"> в течение не менее 5 лет с даты заключения договора о предоставлении субсидии;</w:t>
      </w:r>
    </w:p>
    <w:p w:rsidR="00371AC5" w:rsidRPr="001F3EB8" w:rsidRDefault="00371AC5" w:rsidP="00371AC5">
      <w:pPr>
        <w:autoSpaceDE w:val="0"/>
        <w:autoSpaceDN w:val="0"/>
        <w:adjustRightInd w:val="0"/>
        <w:ind w:firstLine="540"/>
        <w:jc w:val="both"/>
        <w:rPr>
          <w:rFonts w:eastAsia="Calibri"/>
          <w:lang w:eastAsia="en-US"/>
        </w:rPr>
      </w:pPr>
      <w:proofErr w:type="gramStart"/>
      <w:r w:rsidRPr="001F3EB8">
        <w:t xml:space="preserve">- </w:t>
      </w:r>
      <w:r w:rsidRPr="001F3EB8">
        <w:rPr>
          <w:rFonts w:eastAsia="Calibri"/>
          <w:lang w:eastAsia="en-US"/>
        </w:rPr>
        <w:t xml:space="preserve">обязанность субъекта малого предпринимательства не отчуждать оборудование, приобретенное с использованием субсидии, в течение пяти лет с даты </w:t>
      </w:r>
      <w:r w:rsidRPr="001F3EB8">
        <w:t xml:space="preserve">заключения договора о предоставлении субсидии </w:t>
      </w:r>
      <w:r w:rsidRPr="001F3EB8">
        <w:rPr>
          <w:rFonts w:eastAsia="Calibri"/>
          <w:lang w:eastAsia="en-US"/>
        </w:rPr>
        <w:t>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субъекта</w:t>
      </w:r>
      <w:proofErr w:type="gramEnd"/>
      <w:r w:rsidRPr="001F3EB8">
        <w:rPr>
          <w:rFonts w:eastAsia="Calibri"/>
          <w:lang w:eastAsia="en-US"/>
        </w:rPr>
        <w:t xml:space="preserve"> малого и среднего предпринимательства);</w:t>
      </w:r>
    </w:p>
    <w:p w:rsidR="00371AC5" w:rsidRPr="001F3EB8" w:rsidRDefault="00371AC5" w:rsidP="00371AC5">
      <w:pPr>
        <w:autoSpaceDE w:val="0"/>
        <w:autoSpaceDN w:val="0"/>
        <w:adjustRightInd w:val="0"/>
        <w:ind w:firstLine="540"/>
        <w:jc w:val="both"/>
        <w:rPr>
          <w:rFonts w:eastAsia="Calibri"/>
          <w:lang w:eastAsia="en-US"/>
        </w:rPr>
      </w:pPr>
      <w:r w:rsidRPr="001F3EB8">
        <w:t xml:space="preserve">- </w:t>
      </w:r>
      <w:r w:rsidRPr="001F3EB8">
        <w:rPr>
          <w:rFonts w:eastAsia="Calibri"/>
          <w:lang w:eastAsia="en-US"/>
        </w:rPr>
        <w:t>обязанность субъекта малого предпринимательства по первому требованию Администрации обеспечить физический доступ к оборудованию, приобретенному с использованием субсидии;</w:t>
      </w:r>
    </w:p>
    <w:p w:rsidR="00371AC5" w:rsidRPr="001F3EB8" w:rsidRDefault="00371AC5" w:rsidP="00371AC5">
      <w:pPr>
        <w:autoSpaceDE w:val="0"/>
        <w:autoSpaceDN w:val="0"/>
        <w:adjustRightInd w:val="0"/>
        <w:ind w:firstLine="540"/>
        <w:jc w:val="both"/>
        <w:rPr>
          <w:rFonts w:eastAsia="Calibri"/>
          <w:lang w:eastAsia="en-US"/>
        </w:rPr>
      </w:pPr>
      <w:r w:rsidRPr="001F3EB8">
        <w:rPr>
          <w:rFonts w:eastAsia="Calibri"/>
          <w:lang w:eastAsia="en-US"/>
        </w:rPr>
        <w:t xml:space="preserve">- </w:t>
      </w:r>
      <w:r w:rsidRPr="001F3EB8">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w:t>
      </w:r>
      <w:r w:rsidRPr="001F3EB8">
        <w:rPr>
          <w:rFonts w:eastAsia="Calibri"/>
          <w:lang w:eastAsia="en-US"/>
        </w:rPr>
        <w:t>.</w:t>
      </w:r>
    </w:p>
    <w:p w:rsidR="00371AC5" w:rsidRPr="001F3EB8" w:rsidRDefault="00371AC5" w:rsidP="00371AC5">
      <w:pPr>
        <w:ind w:firstLine="540"/>
        <w:jc w:val="both"/>
        <w:rPr>
          <w:bCs/>
        </w:rPr>
      </w:pPr>
      <w:r w:rsidRPr="001F3EB8">
        <w:rPr>
          <w:bCs/>
        </w:rPr>
        <w:t xml:space="preserve">Договорами о предоставлении субсидий (гранта) предусматривается возврат субъектами малого предпринимательства остатков субсидий (гранта), не использованных в течение 12 месяцев </w:t>
      </w:r>
      <w:proofErr w:type="gramStart"/>
      <w:r w:rsidRPr="001F3EB8">
        <w:rPr>
          <w:bCs/>
        </w:rPr>
        <w:t>с даты заключения</w:t>
      </w:r>
      <w:proofErr w:type="gramEnd"/>
      <w:r w:rsidRPr="001F3EB8">
        <w:rPr>
          <w:bCs/>
        </w:rPr>
        <w:t xml:space="preserve"> договора. </w:t>
      </w:r>
    </w:p>
    <w:p w:rsidR="00371AC5" w:rsidRPr="001F3EB8" w:rsidRDefault="00371AC5" w:rsidP="00371AC5">
      <w:pPr>
        <w:ind w:firstLine="540"/>
        <w:jc w:val="both"/>
      </w:pPr>
      <w:r w:rsidRPr="001F3EB8">
        <w:t>2.12. Субъект малого предпринимательства, в отношении которого принято решение об отказе в предоставлении субсидии (гранта), вправе обратиться повторно после устранения выявленных недостатков на условиях, установленных настоящим Порядком.</w:t>
      </w:r>
    </w:p>
    <w:p w:rsidR="00371AC5" w:rsidRPr="001F3EB8" w:rsidRDefault="00371AC5" w:rsidP="00371AC5">
      <w:pPr>
        <w:ind w:firstLine="567"/>
        <w:contextualSpacing/>
        <w:jc w:val="both"/>
      </w:pPr>
      <w:r w:rsidRPr="001F3EB8">
        <w:t>2.13. Перечисление субсидий субъектам малого предпринимательства осуществляется на лицевые счета, открытые субъектами малого предпринимательства в Финансовом управлении администрации МР «Койгородский», осуществляется в сроки, установленные договором о предоставлении субсидии.</w:t>
      </w:r>
    </w:p>
    <w:p w:rsidR="00371AC5" w:rsidRPr="001F3EB8" w:rsidRDefault="00371AC5" w:rsidP="00371AC5">
      <w:pPr>
        <w:ind w:firstLine="540"/>
        <w:jc w:val="both"/>
      </w:pPr>
      <w:r w:rsidRPr="001F3EB8">
        <w:t>Финансирование расходов производится в соответствии со сводной бюджетной росписью бюджета муниципального образования муниципального района «Койгородский» в пределах лимитов бюджетных обязательств, предусмотренных на реализацию Программы.</w:t>
      </w:r>
    </w:p>
    <w:p w:rsidR="00371AC5" w:rsidRPr="001F3EB8" w:rsidRDefault="00371AC5" w:rsidP="00371AC5">
      <w:pPr>
        <w:pStyle w:val="HTML"/>
        <w:ind w:firstLine="709"/>
        <w:jc w:val="both"/>
        <w:rPr>
          <w:rFonts w:ascii="Times New Roman" w:hAnsi="Times New Roman"/>
          <w:sz w:val="24"/>
          <w:szCs w:val="24"/>
        </w:rPr>
      </w:pPr>
      <w:r w:rsidRPr="001F3EB8">
        <w:rPr>
          <w:rFonts w:ascii="Times New Roman" w:hAnsi="Times New Roman"/>
          <w:sz w:val="24"/>
          <w:szCs w:val="24"/>
        </w:rPr>
        <w:t xml:space="preserve">2.15. Нормативные правовые акты, принимаемые Администрацией  во исполнение настоящего Порядка, размещаются на официальном сайте Администрации МР «Койгородский» в информационно-телекоммуникационной сети «Интернет» </w:t>
      </w:r>
      <w:r w:rsidRPr="001F3EB8">
        <w:rPr>
          <w:rFonts w:ascii="Times New Roman" w:hAnsi="Times New Roman"/>
          <w:bCs/>
          <w:color w:val="000000"/>
          <w:sz w:val="24"/>
          <w:szCs w:val="24"/>
        </w:rPr>
        <w:t>http://kojgorodok.ru</w:t>
      </w:r>
      <w:r w:rsidRPr="001F3EB8">
        <w:rPr>
          <w:rFonts w:ascii="Times New Roman" w:hAnsi="Times New Roman"/>
          <w:b/>
          <w:bCs/>
          <w:color w:val="000000"/>
          <w:sz w:val="24"/>
          <w:szCs w:val="24"/>
        </w:rPr>
        <w:t>/  </w:t>
      </w:r>
      <w:r w:rsidRPr="001F3EB8">
        <w:rPr>
          <w:rFonts w:ascii="Times New Roman" w:hAnsi="Times New Roman"/>
          <w:sz w:val="24"/>
          <w:szCs w:val="24"/>
        </w:rPr>
        <w:t xml:space="preserve"> в течение 5 рабочих дней со дня их принятия.</w:t>
      </w:r>
    </w:p>
    <w:p w:rsidR="00371AC5" w:rsidRPr="001F3EB8" w:rsidRDefault="00371AC5" w:rsidP="00371AC5">
      <w:pPr>
        <w:jc w:val="both"/>
      </w:pPr>
    </w:p>
    <w:p w:rsidR="00371AC5" w:rsidRPr="001F3EB8" w:rsidRDefault="00371AC5" w:rsidP="00371AC5">
      <w:pPr>
        <w:jc w:val="both"/>
      </w:pPr>
    </w:p>
    <w:p w:rsidR="00371AC5" w:rsidRPr="001F3EB8" w:rsidRDefault="00371AC5" w:rsidP="00371AC5">
      <w:pPr>
        <w:ind w:firstLine="540"/>
        <w:jc w:val="center"/>
        <w:rPr>
          <w:bCs/>
        </w:rPr>
      </w:pPr>
      <w:r w:rsidRPr="001F3EB8">
        <w:rPr>
          <w:bCs/>
        </w:rPr>
        <w:t>3. Требования к отчетности</w:t>
      </w:r>
    </w:p>
    <w:p w:rsidR="00371AC5" w:rsidRPr="001F3EB8" w:rsidRDefault="00371AC5" w:rsidP="00371AC5">
      <w:pPr>
        <w:ind w:firstLine="540"/>
        <w:jc w:val="center"/>
        <w:rPr>
          <w:bCs/>
        </w:rPr>
      </w:pPr>
    </w:p>
    <w:p w:rsidR="00371AC5" w:rsidRPr="001F3EB8" w:rsidRDefault="00371AC5" w:rsidP="00371AC5">
      <w:pPr>
        <w:ind w:firstLine="540"/>
        <w:jc w:val="both"/>
      </w:pPr>
      <w:r w:rsidRPr="001F3EB8">
        <w:rPr>
          <w:bCs/>
        </w:rPr>
        <w:t>3.1. Порядком о предоставлении субсидии предусмотрена отчетность с</w:t>
      </w:r>
      <w:r w:rsidRPr="001F3EB8">
        <w:t xml:space="preserve">убъектов малого предпринимательства о расходовании субсидии согласно приложений, порядок, форма и </w:t>
      </w:r>
      <w:proofErr w:type="gramStart"/>
      <w:r w:rsidRPr="001F3EB8">
        <w:t>сроки</w:t>
      </w:r>
      <w:proofErr w:type="gramEnd"/>
      <w:r w:rsidRPr="001F3EB8">
        <w:t xml:space="preserve"> предоставления которых определены договором о предоставлении субсидии.</w:t>
      </w:r>
    </w:p>
    <w:p w:rsidR="00371AC5" w:rsidRPr="001F3EB8" w:rsidRDefault="00371AC5" w:rsidP="00371AC5">
      <w:pPr>
        <w:ind w:firstLine="540"/>
        <w:jc w:val="both"/>
      </w:pPr>
      <w:r w:rsidRPr="001F3EB8">
        <w:t>3.2. Субъект малого предпринимательства - получатель субсидии (гранта) ежеквартально, до 15-го числа месяца, следующего за отчетным кварталом, представляет   в Администрацию информацию о расходовании субсидии (гранта) по ее целевому назначению.</w:t>
      </w:r>
    </w:p>
    <w:p w:rsidR="00371AC5" w:rsidRPr="001F3EB8" w:rsidRDefault="00371AC5" w:rsidP="00371AC5">
      <w:pPr>
        <w:ind w:firstLine="540"/>
        <w:jc w:val="both"/>
      </w:pPr>
    </w:p>
    <w:p w:rsidR="00371AC5" w:rsidRPr="001F3EB8" w:rsidRDefault="00371AC5" w:rsidP="00371AC5">
      <w:pPr>
        <w:ind w:firstLine="540"/>
        <w:jc w:val="both"/>
      </w:pPr>
    </w:p>
    <w:p w:rsidR="00371AC5" w:rsidRPr="001F3EB8" w:rsidRDefault="00371AC5" w:rsidP="00371AC5">
      <w:pPr>
        <w:ind w:firstLine="540"/>
        <w:jc w:val="center"/>
      </w:pPr>
      <w:r w:rsidRPr="001F3EB8">
        <w:t xml:space="preserve">4. Осуществление </w:t>
      </w:r>
      <w:proofErr w:type="gramStart"/>
      <w:r w:rsidRPr="001F3EB8">
        <w:t>контроля за</w:t>
      </w:r>
      <w:proofErr w:type="gramEnd"/>
      <w:r w:rsidRPr="001F3EB8">
        <w:t xml:space="preserve"> соблюдением условий, целей и порядка предоставления субсидий и ответственность за их нарушение</w:t>
      </w:r>
    </w:p>
    <w:p w:rsidR="00371AC5" w:rsidRPr="001F3EB8" w:rsidRDefault="00371AC5" w:rsidP="00371AC5">
      <w:pPr>
        <w:ind w:firstLine="540"/>
        <w:jc w:val="center"/>
      </w:pPr>
    </w:p>
    <w:p w:rsidR="00371AC5" w:rsidRPr="001F3EB8" w:rsidRDefault="00371AC5" w:rsidP="00371AC5">
      <w:pPr>
        <w:ind w:firstLine="540"/>
        <w:jc w:val="both"/>
      </w:pPr>
      <w:r w:rsidRPr="001F3EB8">
        <w:t xml:space="preserve">4.1. </w:t>
      </w:r>
      <w:proofErr w:type="gramStart"/>
      <w:r w:rsidRPr="001F3EB8">
        <w:t>Контроль за</w:t>
      </w:r>
      <w:proofErr w:type="gramEnd"/>
      <w:r w:rsidRPr="001F3EB8">
        <w:t xml:space="preserve"> соблюдением условий, целей и порядка предоставления субсидий субъекту малого предпринимательства осуществляется в установленном порядке Администрацией и иными органами муниципального финансового контроля, в том числе путем проведения проверок.</w:t>
      </w:r>
    </w:p>
    <w:p w:rsidR="00371AC5" w:rsidRPr="001F3EB8" w:rsidRDefault="00371AC5" w:rsidP="00371AC5">
      <w:pPr>
        <w:ind w:firstLine="540"/>
        <w:jc w:val="both"/>
      </w:pPr>
      <w:r w:rsidRPr="001F3EB8">
        <w:t xml:space="preserve">4.2. В случае </w:t>
      </w:r>
      <w:proofErr w:type="gramStart"/>
      <w:r w:rsidRPr="001F3EB8">
        <w:t>установления фактов нарушения условий предоставления средств</w:t>
      </w:r>
      <w:proofErr w:type="gramEnd"/>
      <w:r w:rsidRPr="001F3EB8">
        <w:t xml:space="preserve"> субсидии (гранта), недостоверность предоставленных данных, выявленных в результате проверок, проводимых Администрацией и иными органами муниципального финансового контроля, средства субсидии подлежат возврату в следующем порядке:</w:t>
      </w:r>
    </w:p>
    <w:p w:rsidR="00371AC5" w:rsidRPr="001F3EB8" w:rsidRDefault="00371AC5" w:rsidP="00371AC5">
      <w:pPr>
        <w:ind w:firstLine="540"/>
        <w:jc w:val="both"/>
      </w:pPr>
      <w:r w:rsidRPr="001F3EB8">
        <w:t>Администрация в течение 10 рабочих дней со дня подписания акта проверки соблюдения условий, целей и порядка предоставления субсидий или получения сведений об установлении фактов нарушения условий, целей и порядка предоставления субсидий, выявленных в результате проверок, направляет субъекту малого предпринимательства письмо-уведомление о  возврате сре</w:t>
      </w:r>
      <w:proofErr w:type="gramStart"/>
      <w:r w:rsidRPr="001F3EB8">
        <w:t>дств пр</w:t>
      </w:r>
      <w:proofErr w:type="gramEnd"/>
      <w:r w:rsidRPr="001F3EB8">
        <w:t>едоставленной субсидии.</w:t>
      </w:r>
    </w:p>
    <w:p w:rsidR="00371AC5" w:rsidRPr="001F3EB8" w:rsidRDefault="00371AC5" w:rsidP="00371AC5">
      <w:pPr>
        <w:ind w:firstLine="540"/>
        <w:jc w:val="both"/>
      </w:pPr>
      <w:r w:rsidRPr="001F3EB8">
        <w:t xml:space="preserve">Субъект малого предпринимательства в течение 30 дней (если в уведомлении не указан иной срок) </w:t>
      </w:r>
      <w:proofErr w:type="gramStart"/>
      <w:r w:rsidRPr="001F3EB8">
        <w:t>с даты получения</w:t>
      </w:r>
      <w:proofErr w:type="gramEnd"/>
      <w:r w:rsidRPr="001F3EB8">
        <w:t xml:space="preserve"> уведомления перечисляет на лицевой счет Администрации, сумму средств субсидии, использованных не по назначению или с нарушением установленных условий, целей и порядка  их предоставления.</w:t>
      </w:r>
    </w:p>
    <w:p w:rsidR="00371AC5" w:rsidRPr="001F3EB8" w:rsidRDefault="00371AC5" w:rsidP="00371AC5">
      <w:pPr>
        <w:ind w:firstLine="540"/>
        <w:jc w:val="both"/>
      </w:pPr>
      <w:r w:rsidRPr="001F3EB8">
        <w:t>В случае невыполнения в установленный срок уведомления Администрация обеспечивает взыскание средств субсидии в судебном порядке.</w:t>
      </w:r>
    </w:p>
    <w:p w:rsidR="00371AC5" w:rsidRPr="001F3EB8" w:rsidRDefault="00371AC5" w:rsidP="00371AC5">
      <w:pPr>
        <w:ind w:firstLine="540"/>
        <w:jc w:val="both"/>
      </w:pPr>
      <w:r w:rsidRPr="001F3EB8">
        <w:t>4.3</w:t>
      </w:r>
      <w:proofErr w:type="gramStart"/>
      <w:r w:rsidRPr="001F3EB8">
        <w:t xml:space="preserve"> В</w:t>
      </w:r>
      <w:proofErr w:type="gramEnd"/>
      <w:r w:rsidRPr="001F3EB8">
        <w:t xml:space="preserve"> случае установления фактов </w:t>
      </w:r>
      <w:proofErr w:type="spellStart"/>
      <w:r w:rsidRPr="001F3EB8">
        <w:t>недостижения</w:t>
      </w:r>
      <w:proofErr w:type="spellEnd"/>
      <w:r w:rsidRPr="001F3EB8">
        <w:t xml:space="preserve"> плановых значений показателей результативности использования субсидии средства субсидии подлежат возврату в бюджет МО МР «Койгородский».</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4.3.1. Объем средств субсидии, подлежащий возврату в доход бюджета МО МР «Койгородский» (</w:t>
      </w:r>
      <w:proofErr w:type="spellStart"/>
      <w:proofErr w:type="gramStart"/>
      <w:r w:rsidRPr="001F3EB8">
        <w:rPr>
          <w:rFonts w:ascii="Times New Roman" w:hAnsi="Times New Roman" w:cs="Times New Roman"/>
          <w:sz w:val="24"/>
          <w:szCs w:val="24"/>
        </w:rPr>
        <w:t>V</w:t>
      </w:r>
      <w:proofErr w:type="gramEnd"/>
      <w:r w:rsidRPr="001F3EB8">
        <w:rPr>
          <w:rFonts w:ascii="Times New Roman" w:hAnsi="Times New Roman" w:cs="Times New Roman"/>
          <w:sz w:val="24"/>
          <w:szCs w:val="24"/>
          <w:vertAlign w:val="subscript"/>
        </w:rPr>
        <w:t>возврат</w:t>
      </w:r>
      <w:proofErr w:type="spellEnd"/>
      <w:r w:rsidRPr="001F3EB8">
        <w:rPr>
          <w:rFonts w:ascii="Times New Roman" w:hAnsi="Times New Roman" w:cs="Times New Roman"/>
          <w:sz w:val="24"/>
          <w:szCs w:val="24"/>
        </w:rPr>
        <w:t xml:space="preserve">) рассчитывается на основании </w:t>
      </w:r>
      <w:hyperlink r:id="rId56" w:history="1">
        <w:r w:rsidRPr="001F3EB8">
          <w:rPr>
            <w:rFonts w:ascii="Times New Roman" w:hAnsi="Times New Roman" w:cs="Times New Roman"/>
            <w:color w:val="0000FF"/>
            <w:sz w:val="24"/>
            <w:szCs w:val="24"/>
          </w:rPr>
          <w:t>отчетов</w:t>
        </w:r>
      </w:hyperlink>
      <w:r w:rsidRPr="001F3EB8">
        <w:rPr>
          <w:rFonts w:ascii="Times New Roman" w:hAnsi="Times New Roman" w:cs="Times New Roman"/>
          <w:sz w:val="24"/>
          <w:szCs w:val="24"/>
        </w:rPr>
        <w:t xml:space="preserve"> о достижении показателей результативности использования субсидии за отчетный год (далее - отчет), представленных получателем субсидии в сроки, установленные договором, по формуле:</w:t>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jc w:val="center"/>
        <w:rPr>
          <w:rFonts w:ascii="Times New Roman" w:hAnsi="Times New Roman" w:cs="Times New Roman"/>
          <w:sz w:val="24"/>
          <w:szCs w:val="24"/>
        </w:rPr>
      </w:pPr>
      <w:proofErr w:type="spellStart"/>
      <w:proofErr w:type="gramStart"/>
      <w:r w:rsidRPr="001F3EB8">
        <w:rPr>
          <w:rFonts w:ascii="Times New Roman" w:hAnsi="Times New Roman" w:cs="Times New Roman"/>
          <w:sz w:val="24"/>
          <w:szCs w:val="24"/>
        </w:rPr>
        <w:t>V</w:t>
      </w:r>
      <w:proofErr w:type="gramEnd"/>
      <w:r w:rsidRPr="001F3EB8">
        <w:rPr>
          <w:rFonts w:ascii="Times New Roman" w:hAnsi="Times New Roman" w:cs="Times New Roman"/>
          <w:sz w:val="24"/>
          <w:szCs w:val="24"/>
          <w:vertAlign w:val="subscript"/>
        </w:rPr>
        <w:t>возврат</w:t>
      </w:r>
      <w:proofErr w:type="spellEnd"/>
      <w:r w:rsidRPr="001F3EB8">
        <w:rPr>
          <w:rFonts w:ascii="Times New Roman" w:hAnsi="Times New Roman" w:cs="Times New Roman"/>
          <w:sz w:val="24"/>
          <w:szCs w:val="24"/>
        </w:rPr>
        <w:t xml:space="preserve"> = (</w:t>
      </w:r>
      <w:proofErr w:type="spellStart"/>
      <w:r w:rsidRPr="001F3EB8">
        <w:rPr>
          <w:rFonts w:ascii="Times New Roman" w:hAnsi="Times New Roman" w:cs="Times New Roman"/>
          <w:sz w:val="24"/>
          <w:szCs w:val="24"/>
        </w:rPr>
        <w:t>V</w:t>
      </w:r>
      <w:r w:rsidRPr="001F3EB8">
        <w:rPr>
          <w:rFonts w:ascii="Times New Roman" w:hAnsi="Times New Roman" w:cs="Times New Roman"/>
          <w:sz w:val="24"/>
          <w:szCs w:val="24"/>
          <w:vertAlign w:val="subscript"/>
        </w:rPr>
        <w:t>субсидии</w:t>
      </w:r>
      <w:proofErr w:type="spellEnd"/>
      <w:r w:rsidRPr="001F3EB8">
        <w:rPr>
          <w:rFonts w:ascii="Times New Roman" w:hAnsi="Times New Roman" w:cs="Times New Roman"/>
          <w:sz w:val="24"/>
          <w:szCs w:val="24"/>
        </w:rPr>
        <w:t xml:space="preserve"> </w:t>
      </w:r>
      <w:proofErr w:type="spellStart"/>
      <w:r w:rsidRPr="001F3EB8">
        <w:rPr>
          <w:rFonts w:ascii="Times New Roman" w:hAnsi="Times New Roman" w:cs="Times New Roman"/>
          <w:sz w:val="24"/>
          <w:szCs w:val="24"/>
        </w:rPr>
        <w:t>x</w:t>
      </w:r>
      <w:proofErr w:type="spellEnd"/>
      <w:r w:rsidRPr="001F3EB8">
        <w:rPr>
          <w:rFonts w:ascii="Times New Roman" w:hAnsi="Times New Roman" w:cs="Times New Roman"/>
          <w:sz w:val="24"/>
          <w:szCs w:val="24"/>
        </w:rPr>
        <w:t xml:space="preserve"> </w:t>
      </w:r>
      <w:proofErr w:type="spellStart"/>
      <w:r w:rsidRPr="001F3EB8">
        <w:rPr>
          <w:rFonts w:ascii="Times New Roman" w:hAnsi="Times New Roman" w:cs="Times New Roman"/>
          <w:sz w:val="24"/>
          <w:szCs w:val="24"/>
        </w:rPr>
        <w:t>k</w:t>
      </w:r>
      <w:proofErr w:type="spellEnd"/>
      <w:r w:rsidRPr="001F3EB8">
        <w:rPr>
          <w:rFonts w:ascii="Times New Roman" w:hAnsi="Times New Roman" w:cs="Times New Roman"/>
          <w:sz w:val="24"/>
          <w:szCs w:val="24"/>
        </w:rPr>
        <w:t xml:space="preserve"> </w:t>
      </w:r>
      <w:proofErr w:type="spellStart"/>
      <w:r w:rsidRPr="001F3EB8">
        <w:rPr>
          <w:rFonts w:ascii="Times New Roman" w:hAnsi="Times New Roman" w:cs="Times New Roman"/>
          <w:sz w:val="24"/>
          <w:szCs w:val="24"/>
        </w:rPr>
        <w:t>x</w:t>
      </w:r>
      <w:proofErr w:type="spellEnd"/>
      <w:r w:rsidRPr="001F3EB8">
        <w:rPr>
          <w:rFonts w:ascii="Times New Roman" w:hAnsi="Times New Roman" w:cs="Times New Roman"/>
          <w:sz w:val="24"/>
          <w:szCs w:val="24"/>
        </w:rPr>
        <w:t xml:space="preserve"> </w:t>
      </w:r>
      <w:proofErr w:type="spellStart"/>
      <w:r w:rsidRPr="001F3EB8">
        <w:rPr>
          <w:rFonts w:ascii="Times New Roman" w:hAnsi="Times New Roman" w:cs="Times New Roman"/>
          <w:sz w:val="24"/>
          <w:szCs w:val="24"/>
        </w:rPr>
        <w:t>m</w:t>
      </w:r>
      <w:proofErr w:type="spellEnd"/>
      <w:r w:rsidRPr="001F3EB8">
        <w:rPr>
          <w:rFonts w:ascii="Times New Roman" w:hAnsi="Times New Roman" w:cs="Times New Roman"/>
          <w:sz w:val="24"/>
          <w:szCs w:val="24"/>
        </w:rPr>
        <w:t xml:space="preserve"> / </w:t>
      </w:r>
      <w:proofErr w:type="spellStart"/>
      <w:r w:rsidRPr="001F3EB8">
        <w:rPr>
          <w:rFonts w:ascii="Times New Roman" w:hAnsi="Times New Roman" w:cs="Times New Roman"/>
          <w:sz w:val="24"/>
          <w:szCs w:val="24"/>
        </w:rPr>
        <w:t>n</w:t>
      </w:r>
      <w:proofErr w:type="spellEnd"/>
      <w:r w:rsidRPr="001F3EB8">
        <w:rPr>
          <w:rFonts w:ascii="Times New Roman" w:hAnsi="Times New Roman" w:cs="Times New Roman"/>
          <w:sz w:val="24"/>
          <w:szCs w:val="24"/>
        </w:rPr>
        <w:t>),</w:t>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где:</w:t>
      </w:r>
    </w:p>
    <w:p w:rsidR="00371AC5" w:rsidRPr="001F3EB8" w:rsidRDefault="00371AC5" w:rsidP="00371AC5">
      <w:pPr>
        <w:pStyle w:val="ConsPlusNormal"/>
        <w:ind w:firstLine="540"/>
        <w:jc w:val="both"/>
        <w:rPr>
          <w:rFonts w:ascii="Times New Roman" w:hAnsi="Times New Roman" w:cs="Times New Roman"/>
          <w:sz w:val="24"/>
          <w:szCs w:val="24"/>
        </w:rPr>
      </w:pPr>
      <w:proofErr w:type="spellStart"/>
      <w:r w:rsidRPr="001F3EB8">
        <w:rPr>
          <w:rFonts w:ascii="Times New Roman" w:hAnsi="Times New Roman" w:cs="Times New Roman"/>
          <w:sz w:val="24"/>
          <w:szCs w:val="24"/>
        </w:rPr>
        <w:t>Vсубсидии</w:t>
      </w:r>
      <w:proofErr w:type="spellEnd"/>
      <w:r w:rsidRPr="001F3EB8">
        <w:rPr>
          <w:rFonts w:ascii="Times New Roman" w:hAnsi="Times New Roman" w:cs="Times New Roman"/>
          <w:sz w:val="24"/>
          <w:szCs w:val="24"/>
        </w:rPr>
        <w:t xml:space="preserve"> - объем субсидии, </w:t>
      </w:r>
      <w:proofErr w:type="gramStart"/>
      <w:r w:rsidRPr="001F3EB8">
        <w:rPr>
          <w:rFonts w:ascii="Times New Roman" w:hAnsi="Times New Roman" w:cs="Times New Roman"/>
          <w:sz w:val="24"/>
          <w:szCs w:val="24"/>
        </w:rPr>
        <w:t>предоставленного</w:t>
      </w:r>
      <w:proofErr w:type="gramEnd"/>
      <w:r w:rsidRPr="001F3EB8">
        <w:rPr>
          <w:rFonts w:ascii="Times New Roman" w:hAnsi="Times New Roman" w:cs="Times New Roman"/>
          <w:sz w:val="24"/>
          <w:szCs w:val="24"/>
        </w:rPr>
        <w:t xml:space="preserve"> получателю субсидий;</w:t>
      </w:r>
    </w:p>
    <w:p w:rsidR="00371AC5" w:rsidRPr="001F3EB8" w:rsidRDefault="00371AC5" w:rsidP="00371AC5">
      <w:pPr>
        <w:pStyle w:val="ConsPlusNormal"/>
        <w:ind w:firstLine="540"/>
        <w:jc w:val="both"/>
        <w:rPr>
          <w:rFonts w:ascii="Times New Roman" w:hAnsi="Times New Roman" w:cs="Times New Roman"/>
          <w:sz w:val="24"/>
          <w:szCs w:val="24"/>
        </w:rPr>
      </w:pPr>
      <w:proofErr w:type="spellStart"/>
      <w:r w:rsidRPr="001F3EB8">
        <w:rPr>
          <w:rFonts w:ascii="Times New Roman" w:hAnsi="Times New Roman" w:cs="Times New Roman"/>
          <w:sz w:val="24"/>
          <w:szCs w:val="24"/>
        </w:rPr>
        <w:t>m</w:t>
      </w:r>
      <w:proofErr w:type="spellEnd"/>
      <w:r w:rsidRPr="001F3EB8">
        <w:rPr>
          <w:rFonts w:ascii="Times New Roman" w:hAnsi="Times New Roman" w:cs="Times New Roman"/>
          <w:sz w:val="24"/>
          <w:szCs w:val="24"/>
        </w:rPr>
        <w:t xml:space="preserve"> - количество показателей результативности использования субсидии, по которому индекс, отражающий уровень </w:t>
      </w:r>
      <w:proofErr w:type="spellStart"/>
      <w:r w:rsidRPr="001F3EB8">
        <w:rPr>
          <w:rFonts w:ascii="Times New Roman" w:hAnsi="Times New Roman" w:cs="Times New Roman"/>
          <w:sz w:val="24"/>
          <w:szCs w:val="24"/>
        </w:rPr>
        <w:t>недостижения</w:t>
      </w:r>
      <w:proofErr w:type="spellEnd"/>
      <w:r w:rsidRPr="001F3EB8">
        <w:rPr>
          <w:rFonts w:ascii="Times New Roman" w:hAnsi="Times New Roman" w:cs="Times New Roman"/>
          <w:sz w:val="24"/>
          <w:szCs w:val="24"/>
        </w:rPr>
        <w:t xml:space="preserve"> i-го показателя результативности использования субсидии, имеет положительное значение;</w:t>
      </w:r>
    </w:p>
    <w:p w:rsidR="00371AC5" w:rsidRPr="001F3EB8" w:rsidRDefault="00371AC5" w:rsidP="00371AC5">
      <w:pPr>
        <w:pStyle w:val="ConsPlusNormal"/>
        <w:ind w:firstLine="540"/>
        <w:jc w:val="both"/>
        <w:rPr>
          <w:rFonts w:ascii="Times New Roman" w:hAnsi="Times New Roman" w:cs="Times New Roman"/>
          <w:sz w:val="24"/>
          <w:szCs w:val="24"/>
        </w:rPr>
      </w:pPr>
      <w:proofErr w:type="spellStart"/>
      <w:r w:rsidRPr="001F3EB8">
        <w:rPr>
          <w:rFonts w:ascii="Times New Roman" w:hAnsi="Times New Roman" w:cs="Times New Roman"/>
          <w:sz w:val="24"/>
          <w:szCs w:val="24"/>
        </w:rPr>
        <w:t>n</w:t>
      </w:r>
      <w:proofErr w:type="spellEnd"/>
      <w:r w:rsidRPr="001F3EB8">
        <w:rPr>
          <w:rFonts w:ascii="Times New Roman" w:hAnsi="Times New Roman" w:cs="Times New Roman"/>
          <w:sz w:val="24"/>
          <w:szCs w:val="24"/>
        </w:rPr>
        <w:t xml:space="preserve"> - общее количество показателей результативности использования субсидии;</w:t>
      </w:r>
    </w:p>
    <w:p w:rsidR="00371AC5" w:rsidRPr="001F3EB8" w:rsidRDefault="00371AC5" w:rsidP="00371AC5">
      <w:pPr>
        <w:pStyle w:val="ConsPlusNormal"/>
        <w:ind w:firstLine="540"/>
        <w:jc w:val="both"/>
        <w:rPr>
          <w:rFonts w:ascii="Times New Roman" w:hAnsi="Times New Roman" w:cs="Times New Roman"/>
          <w:sz w:val="24"/>
          <w:szCs w:val="24"/>
        </w:rPr>
      </w:pPr>
      <w:proofErr w:type="spellStart"/>
      <w:r w:rsidRPr="001F3EB8">
        <w:rPr>
          <w:rFonts w:ascii="Times New Roman" w:hAnsi="Times New Roman" w:cs="Times New Roman"/>
          <w:sz w:val="24"/>
          <w:szCs w:val="24"/>
        </w:rPr>
        <w:t>k</w:t>
      </w:r>
      <w:proofErr w:type="spellEnd"/>
      <w:r w:rsidRPr="001F3EB8">
        <w:rPr>
          <w:rFonts w:ascii="Times New Roman" w:hAnsi="Times New Roman" w:cs="Times New Roman"/>
          <w:sz w:val="24"/>
          <w:szCs w:val="24"/>
        </w:rPr>
        <w:t xml:space="preserve"> - коэффициент возврата субсидии, который рассчитывается по формуле:</w:t>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jc w:val="center"/>
        <w:rPr>
          <w:rFonts w:ascii="Times New Roman" w:hAnsi="Times New Roman" w:cs="Times New Roman"/>
          <w:sz w:val="24"/>
          <w:szCs w:val="24"/>
        </w:rPr>
      </w:pPr>
      <w:r w:rsidRPr="001F3EB8">
        <w:rPr>
          <w:rFonts w:ascii="Times New Roman" w:hAnsi="Times New Roman" w:cs="Times New Roman"/>
          <w:noProof/>
          <w:position w:val="-14"/>
          <w:sz w:val="24"/>
          <w:szCs w:val="24"/>
        </w:rPr>
        <w:drawing>
          <wp:inline distT="0" distB="0" distL="0" distR="0">
            <wp:extent cx="962025" cy="285750"/>
            <wp:effectExtent l="0" t="0" r="0" b="0"/>
            <wp:docPr id="16" name="Рисунок 16" descr="base_23648_131341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48_131341_3"/>
                    <pic:cNvPicPr preferRelativeResize="0">
                      <a:picLocks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2025" cy="285750"/>
                    </a:xfrm>
                    <a:prstGeom prst="rect">
                      <a:avLst/>
                    </a:prstGeom>
                    <a:noFill/>
                    <a:ln>
                      <a:noFill/>
                    </a:ln>
                  </pic:spPr>
                </pic:pic>
              </a:graphicData>
            </a:graphic>
          </wp:inline>
        </w:drawing>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где </w:t>
      </w:r>
      <w:proofErr w:type="spellStart"/>
      <w:r w:rsidRPr="001F3EB8">
        <w:rPr>
          <w:rFonts w:ascii="Times New Roman" w:hAnsi="Times New Roman" w:cs="Times New Roman"/>
          <w:sz w:val="24"/>
          <w:szCs w:val="24"/>
        </w:rPr>
        <w:t>Di</w:t>
      </w:r>
      <w:proofErr w:type="spellEnd"/>
      <w:r w:rsidRPr="001F3EB8">
        <w:rPr>
          <w:rFonts w:ascii="Times New Roman" w:hAnsi="Times New Roman" w:cs="Times New Roman"/>
          <w:sz w:val="24"/>
          <w:szCs w:val="24"/>
        </w:rPr>
        <w:t xml:space="preserve"> - индекс, отражающий уровень </w:t>
      </w:r>
      <w:proofErr w:type="spellStart"/>
      <w:r w:rsidRPr="001F3EB8">
        <w:rPr>
          <w:rFonts w:ascii="Times New Roman" w:hAnsi="Times New Roman" w:cs="Times New Roman"/>
          <w:sz w:val="24"/>
          <w:szCs w:val="24"/>
        </w:rPr>
        <w:t>недостижения</w:t>
      </w:r>
      <w:proofErr w:type="spellEnd"/>
      <w:r w:rsidRPr="001F3EB8">
        <w:rPr>
          <w:rFonts w:ascii="Times New Roman" w:hAnsi="Times New Roman" w:cs="Times New Roman"/>
          <w:sz w:val="24"/>
          <w:szCs w:val="24"/>
        </w:rPr>
        <w:t xml:space="preserve"> i-го показателя результативности использования субсидии.</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Индекс, отражающий уровень </w:t>
      </w:r>
      <w:proofErr w:type="spellStart"/>
      <w:r w:rsidRPr="001F3EB8">
        <w:rPr>
          <w:rFonts w:ascii="Times New Roman" w:hAnsi="Times New Roman" w:cs="Times New Roman"/>
          <w:sz w:val="24"/>
          <w:szCs w:val="24"/>
        </w:rPr>
        <w:t>недостижения</w:t>
      </w:r>
      <w:proofErr w:type="spellEnd"/>
      <w:r w:rsidRPr="001F3EB8">
        <w:rPr>
          <w:rFonts w:ascii="Times New Roman" w:hAnsi="Times New Roman" w:cs="Times New Roman"/>
          <w:sz w:val="24"/>
          <w:szCs w:val="24"/>
        </w:rPr>
        <w:t xml:space="preserve"> i-го показателя результативности использования субсидии, определяется по формуле:</w:t>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jc w:val="center"/>
        <w:rPr>
          <w:rFonts w:ascii="Times New Roman" w:hAnsi="Times New Roman" w:cs="Times New Roman"/>
          <w:sz w:val="24"/>
          <w:szCs w:val="24"/>
        </w:rPr>
      </w:pPr>
      <w:proofErr w:type="spellStart"/>
      <w:r w:rsidRPr="001F3EB8">
        <w:rPr>
          <w:rFonts w:ascii="Times New Roman" w:hAnsi="Times New Roman" w:cs="Times New Roman"/>
          <w:sz w:val="24"/>
          <w:szCs w:val="24"/>
        </w:rPr>
        <w:t>D</w:t>
      </w:r>
      <w:r w:rsidRPr="001F3EB8">
        <w:rPr>
          <w:rFonts w:ascii="Times New Roman" w:hAnsi="Times New Roman" w:cs="Times New Roman"/>
          <w:sz w:val="24"/>
          <w:szCs w:val="24"/>
          <w:vertAlign w:val="subscript"/>
        </w:rPr>
        <w:t>i</w:t>
      </w:r>
      <w:proofErr w:type="spellEnd"/>
      <w:r w:rsidRPr="001F3EB8">
        <w:rPr>
          <w:rFonts w:ascii="Times New Roman" w:hAnsi="Times New Roman" w:cs="Times New Roman"/>
          <w:sz w:val="24"/>
          <w:szCs w:val="24"/>
        </w:rPr>
        <w:t xml:space="preserve"> = 1 - </w:t>
      </w:r>
      <w:proofErr w:type="spellStart"/>
      <w:r w:rsidRPr="001F3EB8">
        <w:rPr>
          <w:rFonts w:ascii="Times New Roman" w:hAnsi="Times New Roman" w:cs="Times New Roman"/>
          <w:sz w:val="24"/>
          <w:szCs w:val="24"/>
        </w:rPr>
        <w:t>T</w:t>
      </w:r>
      <w:r w:rsidRPr="001F3EB8">
        <w:rPr>
          <w:rFonts w:ascii="Times New Roman" w:hAnsi="Times New Roman" w:cs="Times New Roman"/>
          <w:sz w:val="24"/>
          <w:szCs w:val="24"/>
          <w:vertAlign w:val="subscript"/>
        </w:rPr>
        <w:t>i</w:t>
      </w:r>
      <w:proofErr w:type="spellEnd"/>
      <w:r w:rsidRPr="001F3EB8">
        <w:rPr>
          <w:rFonts w:ascii="Times New Roman" w:hAnsi="Times New Roman" w:cs="Times New Roman"/>
          <w:sz w:val="24"/>
          <w:szCs w:val="24"/>
        </w:rPr>
        <w:t xml:space="preserve"> / </w:t>
      </w:r>
      <w:proofErr w:type="spellStart"/>
      <w:r w:rsidRPr="001F3EB8">
        <w:rPr>
          <w:rFonts w:ascii="Times New Roman" w:hAnsi="Times New Roman" w:cs="Times New Roman"/>
          <w:sz w:val="24"/>
          <w:szCs w:val="24"/>
        </w:rPr>
        <w:t>S</w:t>
      </w:r>
      <w:r w:rsidRPr="001F3EB8">
        <w:rPr>
          <w:rFonts w:ascii="Times New Roman" w:hAnsi="Times New Roman" w:cs="Times New Roman"/>
          <w:sz w:val="24"/>
          <w:szCs w:val="24"/>
          <w:vertAlign w:val="subscript"/>
        </w:rPr>
        <w:t>i</w:t>
      </w:r>
      <w:proofErr w:type="spellEnd"/>
      <w:r w:rsidRPr="001F3EB8">
        <w:rPr>
          <w:rFonts w:ascii="Times New Roman" w:hAnsi="Times New Roman" w:cs="Times New Roman"/>
          <w:sz w:val="24"/>
          <w:szCs w:val="24"/>
        </w:rPr>
        <w:t>,</w:t>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где </w:t>
      </w:r>
      <w:proofErr w:type="spellStart"/>
      <w:r w:rsidRPr="001F3EB8">
        <w:rPr>
          <w:rFonts w:ascii="Times New Roman" w:hAnsi="Times New Roman" w:cs="Times New Roman"/>
          <w:sz w:val="24"/>
          <w:szCs w:val="24"/>
        </w:rPr>
        <w:t>T</w:t>
      </w:r>
      <w:r w:rsidRPr="001F3EB8">
        <w:rPr>
          <w:rFonts w:ascii="Times New Roman" w:hAnsi="Times New Roman" w:cs="Times New Roman"/>
          <w:sz w:val="24"/>
          <w:szCs w:val="24"/>
          <w:vertAlign w:val="subscript"/>
        </w:rPr>
        <w:t>i</w:t>
      </w:r>
      <w:proofErr w:type="spellEnd"/>
      <w:r w:rsidRPr="001F3EB8">
        <w:rPr>
          <w:rFonts w:ascii="Times New Roman" w:hAnsi="Times New Roman" w:cs="Times New Roman"/>
          <w:sz w:val="24"/>
          <w:szCs w:val="24"/>
        </w:rPr>
        <w:t xml:space="preserve"> - фактически достигнутое значение показателя результативности использования субсидии;</w:t>
      </w:r>
    </w:p>
    <w:p w:rsidR="00371AC5" w:rsidRPr="001F3EB8" w:rsidRDefault="00371AC5" w:rsidP="00371AC5">
      <w:pPr>
        <w:pStyle w:val="ConsPlusNormal"/>
        <w:ind w:firstLine="540"/>
        <w:jc w:val="both"/>
        <w:rPr>
          <w:rFonts w:ascii="Times New Roman" w:hAnsi="Times New Roman" w:cs="Times New Roman"/>
          <w:sz w:val="24"/>
          <w:szCs w:val="24"/>
        </w:rPr>
      </w:pPr>
      <w:proofErr w:type="spellStart"/>
      <w:r w:rsidRPr="001F3EB8">
        <w:rPr>
          <w:rFonts w:ascii="Times New Roman" w:hAnsi="Times New Roman" w:cs="Times New Roman"/>
          <w:sz w:val="24"/>
          <w:szCs w:val="24"/>
        </w:rPr>
        <w:t>S</w:t>
      </w:r>
      <w:r w:rsidRPr="001F3EB8">
        <w:rPr>
          <w:rFonts w:ascii="Times New Roman" w:hAnsi="Times New Roman" w:cs="Times New Roman"/>
          <w:sz w:val="24"/>
          <w:szCs w:val="24"/>
          <w:vertAlign w:val="subscript"/>
        </w:rPr>
        <w:t>i</w:t>
      </w:r>
      <w:proofErr w:type="spellEnd"/>
      <w:r w:rsidRPr="001F3EB8">
        <w:rPr>
          <w:rFonts w:ascii="Times New Roman" w:hAnsi="Times New Roman" w:cs="Times New Roman"/>
          <w:sz w:val="24"/>
          <w:szCs w:val="24"/>
        </w:rPr>
        <w:t xml:space="preserve"> - плановое значение i-го показателя результативности использования субсидии, установленное </w:t>
      </w:r>
      <w:hyperlink r:id="rId57" w:history="1">
        <w:r w:rsidRPr="001F3EB8">
          <w:rPr>
            <w:rFonts w:ascii="Times New Roman" w:hAnsi="Times New Roman" w:cs="Times New Roman"/>
            <w:color w:val="0000FF"/>
            <w:sz w:val="24"/>
            <w:szCs w:val="24"/>
          </w:rPr>
          <w:t>договором</w:t>
        </w:r>
      </w:hyperlink>
      <w:r w:rsidRPr="001F3EB8">
        <w:rPr>
          <w:rFonts w:ascii="Times New Roman" w:hAnsi="Times New Roman" w:cs="Times New Roman"/>
          <w:sz w:val="24"/>
          <w:szCs w:val="24"/>
        </w:rPr>
        <w:t>.</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4.3.2. Основанием для освобождения получателя субсидии от применения мер ответственности за </w:t>
      </w:r>
      <w:proofErr w:type="spellStart"/>
      <w:r w:rsidRPr="001F3EB8">
        <w:rPr>
          <w:rFonts w:ascii="Times New Roman" w:hAnsi="Times New Roman" w:cs="Times New Roman"/>
          <w:sz w:val="24"/>
          <w:szCs w:val="24"/>
        </w:rPr>
        <w:t>недостижение</w:t>
      </w:r>
      <w:proofErr w:type="spellEnd"/>
      <w:r w:rsidRPr="001F3EB8">
        <w:rPr>
          <w:rFonts w:ascii="Times New Roman" w:hAnsi="Times New Roman" w:cs="Times New Roman"/>
          <w:sz w:val="24"/>
          <w:szCs w:val="24"/>
        </w:rPr>
        <w:t xml:space="preserve"> плановых значений показателей за отчетный год является документально подтвержденное наступление обстоятельств непреодолимой силы (пожаров, наводнений и иных стихийных бедствий, чрезвычайных и непредотвратимых обстоятельств), препятствующих исполнению обязательств по достижению плановых значений показателей за отчетный год (далее - обстоятельства непреодолимой силы).</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Решение об освобождении получателя субсидии от применения мер ответственности за </w:t>
      </w:r>
      <w:proofErr w:type="spellStart"/>
      <w:r w:rsidRPr="001F3EB8">
        <w:rPr>
          <w:rFonts w:ascii="Times New Roman" w:hAnsi="Times New Roman" w:cs="Times New Roman"/>
          <w:sz w:val="24"/>
          <w:szCs w:val="24"/>
        </w:rPr>
        <w:t>недостижение</w:t>
      </w:r>
      <w:proofErr w:type="spellEnd"/>
      <w:r w:rsidRPr="001F3EB8">
        <w:rPr>
          <w:rFonts w:ascii="Times New Roman" w:hAnsi="Times New Roman" w:cs="Times New Roman"/>
          <w:sz w:val="24"/>
          <w:szCs w:val="24"/>
        </w:rPr>
        <w:t xml:space="preserve"> плановых значений показателей за отчетный год принимается Администрацией на основании документов уполномоченных органов, подтверждающих наступление обстоятельств непреодолимой силы и представленных получателями субсидий в сроки, установленные </w:t>
      </w:r>
      <w:hyperlink r:id="rId58" w:history="1">
        <w:r w:rsidRPr="001F3EB8">
          <w:rPr>
            <w:rFonts w:ascii="Times New Roman" w:hAnsi="Times New Roman" w:cs="Times New Roman"/>
            <w:color w:val="0000FF"/>
            <w:sz w:val="24"/>
            <w:szCs w:val="24"/>
          </w:rPr>
          <w:t>договором</w:t>
        </w:r>
      </w:hyperlink>
      <w:r w:rsidRPr="001F3EB8">
        <w:rPr>
          <w:rFonts w:ascii="Times New Roman" w:hAnsi="Times New Roman" w:cs="Times New Roman"/>
          <w:sz w:val="24"/>
          <w:szCs w:val="24"/>
        </w:rPr>
        <w:t xml:space="preserve"> для предоставления отчета.</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4.3.3. </w:t>
      </w:r>
      <w:proofErr w:type="gramStart"/>
      <w:r w:rsidRPr="001F3EB8">
        <w:rPr>
          <w:rFonts w:ascii="Times New Roman" w:hAnsi="Times New Roman" w:cs="Times New Roman"/>
          <w:sz w:val="24"/>
          <w:szCs w:val="24"/>
        </w:rPr>
        <w:t xml:space="preserve">Объем субсидий, рассчитанный в соответствии с </w:t>
      </w:r>
      <w:hyperlink w:anchor="P51" w:history="1">
        <w:r w:rsidRPr="001F3EB8">
          <w:rPr>
            <w:rFonts w:ascii="Times New Roman" w:hAnsi="Times New Roman" w:cs="Times New Roman"/>
            <w:color w:val="0000FF"/>
            <w:sz w:val="24"/>
            <w:szCs w:val="24"/>
          </w:rPr>
          <w:t>4.</w:t>
        </w:r>
      </w:hyperlink>
      <w:r w:rsidRPr="001F3EB8">
        <w:rPr>
          <w:rFonts w:ascii="Times New Roman" w:hAnsi="Times New Roman" w:cs="Times New Roman"/>
          <w:color w:val="0000FF"/>
          <w:sz w:val="24"/>
          <w:szCs w:val="24"/>
        </w:rPr>
        <w:t>3.1</w:t>
      </w:r>
      <w:r w:rsidRPr="001F3EB8">
        <w:rPr>
          <w:rFonts w:ascii="Times New Roman" w:hAnsi="Times New Roman" w:cs="Times New Roman"/>
          <w:sz w:val="24"/>
          <w:szCs w:val="24"/>
        </w:rPr>
        <w:t xml:space="preserve"> настоящего Порядка, подлежит возврату в доход бюджета МО МР «Койгородский» в течение 30 дней (если в уведомлении не указан иной срок) с даты получения уведомления, если Администрацией не вынесено решение в отношении получателя субсидий об освобождении от применения мер ответственности за </w:t>
      </w:r>
      <w:proofErr w:type="spellStart"/>
      <w:r w:rsidRPr="001F3EB8">
        <w:rPr>
          <w:rFonts w:ascii="Times New Roman" w:hAnsi="Times New Roman" w:cs="Times New Roman"/>
          <w:sz w:val="24"/>
          <w:szCs w:val="24"/>
        </w:rPr>
        <w:t>недостижение</w:t>
      </w:r>
      <w:proofErr w:type="spellEnd"/>
      <w:r w:rsidRPr="001F3EB8">
        <w:rPr>
          <w:rFonts w:ascii="Times New Roman" w:hAnsi="Times New Roman" w:cs="Times New Roman"/>
          <w:sz w:val="24"/>
          <w:szCs w:val="24"/>
        </w:rPr>
        <w:t xml:space="preserve"> плановых значений показателей за отчетный год в соответствии с </w:t>
      </w:r>
      <w:hyperlink w:anchor="P72" w:history="1">
        <w:r w:rsidRPr="001F3EB8">
          <w:rPr>
            <w:rFonts w:ascii="Times New Roman" w:hAnsi="Times New Roman" w:cs="Times New Roman"/>
            <w:color w:val="0000FF"/>
            <w:sz w:val="24"/>
            <w:szCs w:val="24"/>
          </w:rPr>
          <w:t>пунктом</w:t>
        </w:r>
        <w:proofErr w:type="gramEnd"/>
        <w:r w:rsidRPr="001F3EB8">
          <w:rPr>
            <w:rFonts w:ascii="Times New Roman" w:hAnsi="Times New Roman" w:cs="Times New Roman"/>
            <w:color w:val="0000FF"/>
            <w:sz w:val="24"/>
            <w:szCs w:val="24"/>
          </w:rPr>
          <w:t xml:space="preserve"> 4.</w:t>
        </w:r>
      </w:hyperlink>
      <w:r w:rsidRPr="001F3EB8">
        <w:rPr>
          <w:rFonts w:ascii="Times New Roman" w:hAnsi="Times New Roman" w:cs="Times New Roman"/>
          <w:color w:val="0000FF"/>
          <w:sz w:val="24"/>
          <w:szCs w:val="24"/>
        </w:rPr>
        <w:t>3.2</w:t>
      </w:r>
      <w:r w:rsidRPr="001F3EB8">
        <w:rPr>
          <w:rFonts w:ascii="Times New Roman" w:hAnsi="Times New Roman" w:cs="Times New Roman"/>
          <w:sz w:val="24"/>
          <w:szCs w:val="24"/>
        </w:rPr>
        <w:t xml:space="preserve"> настоящего Порядка.</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4.3.4. В случае не возврата субсидий получателем субсидий в доход бюджета МО МР «Койгородский»  в срок, установленный </w:t>
      </w:r>
      <w:hyperlink w:anchor="P74" w:history="1">
        <w:r w:rsidRPr="001F3EB8">
          <w:rPr>
            <w:rFonts w:ascii="Times New Roman" w:hAnsi="Times New Roman" w:cs="Times New Roman"/>
            <w:color w:val="0000FF"/>
            <w:sz w:val="24"/>
            <w:szCs w:val="24"/>
          </w:rPr>
          <w:t>4.</w:t>
        </w:r>
      </w:hyperlink>
      <w:r w:rsidRPr="001F3EB8">
        <w:rPr>
          <w:rFonts w:ascii="Times New Roman" w:hAnsi="Times New Roman" w:cs="Times New Roman"/>
          <w:color w:val="0000FF"/>
          <w:sz w:val="24"/>
          <w:szCs w:val="24"/>
        </w:rPr>
        <w:t>3.3</w:t>
      </w:r>
      <w:r w:rsidRPr="001F3EB8">
        <w:rPr>
          <w:rFonts w:ascii="Times New Roman" w:hAnsi="Times New Roman" w:cs="Times New Roman"/>
          <w:sz w:val="24"/>
          <w:szCs w:val="24"/>
        </w:rPr>
        <w:t xml:space="preserve"> настоящего Порядка, и в объеме, рассчитанном в соответствии с </w:t>
      </w:r>
      <w:hyperlink w:anchor="P51" w:history="1">
        <w:r w:rsidRPr="001F3EB8">
          <w:rPr>
            <w:rFonts w:ascii="Times New Roman" w:hAnsi="Times New Roman" w:cs="Times New Roman"/>
            <w:color w:val="0000FF"/>
            <w:sz w:val="24"/>
            <w:szCs w:val="24"/>
          </w:rPr>
          <w:t>4.</w:t>
        </w:r>
      </w:hyperlink>
      <w:r w:rsidRPr="001F3EB8">
        <w:rPr>
          <w:rFonts w:ascii="Times New Roman" w:hAnsi="Times New Roman" w:cs="Times New Roman"/>
          <w:color w:val="0000FF"/>
          <w:sz w:val="24"/>
          <w:szCs w:val="24"/>
        </w:rPr>
        <w:t>3.1</w:t>
      </w:r>
      <w:r w:rsidRPr="001F3EB8">
        <w:rPr>
          <w:rFonts w:ascii="Times New Roman" w:hAnsi="Times New Roman" w:cs="Times New Roman"/>
          <w:sz w:val="24"/>
          <w:szCs w:val="24"/>
        </w:rPr>
        <w:t xml:space="preserve"> настоящего Порядка, Администрацией обеспечивается их взыскание в судебном порядке.</w:t>
      </w:r>
    </w:p>
    <w:p w:rsidR="00371AC5" w:rsidRPr="001F3EB8" w:rsidRDefault="00371AC5" w:rsidP="00371AC5">
      <w:pPr>
        <w:widowControl w:val="0"/>
        <w:autoSpaceDE w:val="0"/>
        <w:autoSpaceDN w:val="0"/>
        <w:adjustRightInd w:val="0"/>
        <w:jc w:val="right"/>
        <w:outlineLvl w:val="2"/>
      </w:pPr>
    </w:p>
    <w:p w:rsidR="00371AC5" w:rsidRPr="001F3EB8" w:rsidRDefault="00371AC5" w:rsidP="00371AC5">
      <w:pPr>
        <w:widowControl w:val="0"/>
        <w:autoSpaceDE w:val="0"/>
        <w:autoSpaceDN w:val="0"/>
        <w:adjustRightInd w:val="0"/>
        <w:jc w:val="right"/>
        <w:outlineLvl w:val="2"/>
        <w:rPr>
          <w:sz w:val="20"/>
          <w:szCs w:val="20"/>
        </w:rPr>
      </w:pPr>
      <w:r w:rsidRPr="001F3EB8">
        <w:rPr>
          <w:sz w:val="20"/>
          <w:szCs w:val="20"/>
        </w:rPr>
        <w:br w:type="page"/>
      </w:r>
    </w:p>
    <w:p w:rsidR="00371AC5" w:rsidRPr="001F3EB8" w:rsidRDefault="00371AC5" w:rsidP="00371AC5">
      <w:pPr>
        <w:widowControl w:val="0"/>
        <w:autoSpaceDE w:val="0"/>
        <w:autoSpaceDN w:val="0"/>
        <w:adjustRightInd w:val="0"/>
        <w:jc w:val="right"/>
        <w:outlineLvl w:val="2"/>
        <w:rPr>
          <w:sz w:val="20"/>
          <w:szCs w:val="20"/>
        </w:rPr>
      </w:pPr>
    </w:p>
    <w:p w:rsidR="00371AC5" w:rsidRPr="001F3EB8" w:rsidRDefault="00371AC5" w:rsidP="00371AC5">
      <w:pPr>
        <w:widowControl w:val="0"/>
        <w:autoSpaceDE w:val="0"/>
        <w:autoSpaceDN w:val="0"/>
        <w:adjustRightInd w:val="0"/>
        <w:jc w:val="right"/>
        <w:outlineLvl w:val="2"/>
        <w:rPr>
          <w:sz w:val="20"/>
          <w:szCs w:val="20"/>
        </w:rPr>
      </w:pPr>
    </w:p>
    <w:p w:rsidR="00371AC5" w:rsidRPr="001F3EB8" w:rsidRDefault="00371AC5" w:rsidP="00371AC5">
      <w:pPr>
        <w:widowControl w:val="0"/>
        <w:autoSpaceDE w:val="0"/>
        <w:autoSpaceDN w:val="0"/>
        <w:adjustRightInd w:val="0"/>
        <w:jc w:val="right"/>
        <w:outlineLvl w:val="1"/>
      </w:pPr>
      <w:bookmarkStart w:id="46" w:name="_Toc483401459"/>
      <w:r w:rsidRPr="001F3EB8">
        <w:t>Приложение 2.3</w:t>
      </w:r>
      <w:bookmarkEnd w:id="46"/>
    </w:p>
    <w:p w:rsidR="00371AC5" w:rsidRPr="001F3EB8" w:rsidRDefault="00371AC5" w:rsidP="00371AC5">
      <w:pPr>
        <w:widowControl w:val="0"/>
        <w:autoSpaceDE w:val="0"/>
        <w:autoSpaceDN w:val="0"/>
        <w:adjustRightInd w:val="0"/>
        <w:jc w:val="right"/>
      </w:pPr>
      <w:r w:rsidRPr="001F3EB8">
        <w:t>к муниципальной программе</w:t>
      </w:r>
    </w:p>
    <w:p w:rsidR="00371AC5" w:rsidRPr="001F3EB8" w:rsidRDefault="00371AC5" w:rsidP="00371AC5">
      <w:pPr>
        <w:widowControl w:val="0"/>
        <w:autoSpaceDE w:val="0"/>
        <w:autoSpaceDN w:val="0"/>
        <w:adjustRightInd w:val="0"/>
        <w:jc w:val="right"/>
      </w:pPr>
      <w:r w:rsidRPr="001F3EB8">
        <w:t>«Развитие экономики в МО МР «Койгородский»</w:t>
      </w:r>
    </w:p>
    <w:p w:rsidR="00371AC5" w:rsidRPr="001F3EB8" w:rsidRDefault="00371AC5" w:rsidP="00371AC5">
      <w:pPr>
        <w:widowControl w:val="0"/>
        <w:autoSpaceDE w:val="0"/>
        <w:autoSpaceDN w:val="0"/>
        <w:adjustRightInd w:val="0"/>
        <w:jc w:val="right"/>
      </w:pPr>
    </w:p>
    <w:p w:rsidR="00371AC5" w:rsidRPr="001F3EB8" w:rsidRDefault="00371AC5" w:rsidP="00371AC5">
      <w:pPr>
        <w:jc w:val="center"/>
      </w:pPr>
      <w:bookmarkStart w:id="47" w:name="_Hlk483321941"/>
      <w:r w:rsidRPr="001F3EB8">
        <w:t>ПОРЯДОК</w:t>
      </w:r>
    </w:p>
    <w:p w:rsidR="00371AC5" w:rsidRPr="001F3EB8" w:rsidRDefault="00371AC5" w:rsidP="00371AC5">
      <w:pPr>
        <w:jc w:val="center"/>
      </w:pPr>
      <w:r w:rsidRPr="001F3EB8">
        <w:t>СУБСИДИРОВАНИЯ ЧАСТИ РАСХОДОВ СУБЪЕКТОВ МАЛОГО  ПРЕДПРИНИМАТЕЛЬСТВА НА РАЗВИТИЕ БИЗНЕСА</w:t>
      </w:r>
      <w:bookmarkEnd w:id="47"/>
    </w:p>
    <w:p w:rsidR="00371AC5" w:rsidRPr="001F3EB8" w:rsidRDefault="00371AC5" w:rsidP="00371AC5">
      <w:pPr>
        <w:jc w:val="center"/>
      </w:pPr>
    </w:p>
    <w:p w:rsidR="00371AC5" w:rsidRPr="001F3EB8" w:rsidRDefault="00371AC5" w:rsidP="00371AC5">
      <w:pPr>
        <w:jc w:val="center"/>
      </w:pPr>
      <w:r w:rsidRPr="001F3EB8">
        <w:t>1. Общие положения</w:t>
      </w:r>
    </w:p>
    <w:p w:rsidR="00371AC5" w:rsidRPr="001F3EB8" w:rsidRDefault="00371AC5" w:rsidP="00371AC5">
      <w:pPr>
        <w:jc w:val="center"/>
      </w:pPr>
    </w:p>
    <w:p w:rsidR="00371AC5" w:rsidRPr="001F3EB8" w:rsidRDefault="00371AC5" w:rsidP="00371AC5">
      <w:pPr>
        <w:ind w:firstLine="540"/>
        <w:jc w:val="both"/>
      </w:pPr>
      <w:r w:rsidRPr="001F3EB8">
        <w:t xml:space="preserve">1.1. </w:t>
      </w:r>
      <w:proofErr w:type="gramStart"/>
      <w:r w:rsidRPr="001F3EB8">
        <w:t>Настоящий Порядок определяет механизм субсидирования части затрат субъектов малого предпринимательства на развитие бизнеса, в пределах средств бюджета МО МР «Койгородский» на очередной финансовый год и плановый период, предусмотренных на реализацию  подпрограммы «Малое и среднее предпринимательство в МО МР «Койгородский»» муниципальной программы «Развитие экономики в МО МР «Койгородский»» (далее – Подпрограмма) на соответствующий финансовый год (далее – субсидия).</w:t>
      </w:r>
      <w:proofErr w:type="gramEnd"/>
    </w:p>
    <w:p w:rsidR="00371AC5" w:rsidRPr="001F3EB8" w:rsidRDefault="00371AC5" w:rsidP="00371AC5">
      <w:pPr>
        <w:shd w:val="clear" w:color="auto" w:fill="FFFFFF"/>
        <w:ind w:firstLine="709"/>
        <w:jc w:val="both"/>
      </w:pPr>
      <w:r w:rsidRPr="001F3EB8">
        <w:t>1.2. Для целей настоящего Порядка под субъектами малого предпринимательства используются понятия:</w:t>
      </w:r>
    </w:p>
    <w:p w:rsidR="00371AC5" w:rsidRPr="001F3EB8" w:rsidRDefault="00371AC5" w:rsidP="00371AC5">
      <w:pPr>
        <w:shd w:val="clear" w:color="auto" w:fill="FFFFFF"/>
        <w:ind w:firstLine="709"/>
        <w:jc w:val="both"/>
      </w:pPr>
      <w:r w:rsidRPr="001F3EB8">
        <w:t xml:space="preserve">- субъекты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59" w:history="1">
        <w:r w:rsidRPr="001F3EB8">
          <w:t>законом</w:t>
        </w:r>
      </w:hyperlink>
      <w:r w:rsidRPr="001F3EB8">
        <w:t xml:space="preserve"> от 24 июля 2007 года № 209-ФЗ «О развитии малого и среднего предпринимательства в Российской Федерации», к малым предприятиям, в том числе к </w:t>
      </w:r>
      <w:proofErr w:type="spellStart"/>
      <w:r w:rsidRPr="001F3EB8">
        <w:t>микропредприятиям</w:t>
      </w:r>
      <w:proofErr w:type="spellEnd"/>
      <w:r w:rsidRPr="001F3EB8">
        <w:t>, внесенные в Единый реестр субъектов малого и среднего предпринимательства.</w:t>
      </w:r>
    </w:p>
    <w:p w:rsidR="00371AC5" w:rsidRPr="001F3EB8" w:rsidRDefault="00371AC5" w:rsidP="00371AC5">
      <w:pPr>
        <w:shd w:val="clear" w:color="auto" w:fill="FFFFFF"/>
        <w:ind w:firstLine="567"/>
        <w:jc w:val="both"/>
      </w:pPr>
      <w:r w:rsidRPr="001F3EB8">
        <w:t>1.3. Основная цель предоставления субсидии является оказание финансовой поддержки субъектам малого предпринимательства муниципального района «Койгородский».</w:t>
      </w:r>
    </w:p>
    <w:p w:rsidR="00371AC5" w:rsidRPr="001F3EB8" w:rsidRDefault="00371AC5" w:rsidP="00371AC5">
      <w:pPr>
        <w:pStyle w:val="HTML"/>
        <w:tabs>
          <w:tab w:val="clear" w:pos="916"/>
          <w:tab w:val="left" w:pos="567"/>
        </w:tabs>
        <w:ind w:firstLine="567"/>
        <w:jc w:val="both"/>
        <w:rPr>
          <w:rFonts w:ascii="Times New Roman" w:hAnsi="Times New Roman"/>
          <w:sz w:val="24"/>
          <w:szCs w:val="24"/>
        </w:rPr>
      </w:pPr>
      <w:r w:rsidRPr="001F3EB8">
        <w:rPr>
          <w:rFonts w:ascii="Times New Roman" w:hAnsi="Times New Roman"/>
          <w:sz w:val="24"/>
          <w:szCs w:val="24"/>
        </w:rPr>
        <w:t>1.4. Главным распорядителем средств бюджета муниципального образования муниципального района «Койгородский» по предоставлению субсидий является администрация муниципального района «Койгородский».</w:t>
      </w:r>
    </w:p>
    <w:p w:rsidR="00371AC5" w:rsidRPr="001F3EB8" w:rsidRDefault="00371AC5" w:rsidP="00371AC5">
      <w:pPr>
        <w:pStyle w:val="HTML"/>
        <w:tabs>
          <w:tab w:val="clear" w:pos="916"/>
          <w:tab w:val="left" w:pos="567"/>
        </w:tabs>
        <w:ind w:firstLine="567"/>
        <w:jc w:val="both"/>
        <w:rPr>
          <w:rFonts w:ascii="Times New Roman" w:hAnsi="Times New Roman"/>
          <w:sz w:val="24"/>
          <w:szCs w:val="24"/>
        </w:rPr>
      </w:pPr>
      <w:r w:rsidRPr="001F3EB8">
        <w:rPr>
          <w:rFonts w:ascii="Times New Roman" w:hAnsi="Times New Roman"/>
          <w:sz w:val="24"/>
          <w:szCs w:val="24"/>
        </w:rPr>
        <w:t>1.5. Субсидия предоставляется субъектам малого предпринимательства, одновременно отвечающим следующим требованиям:</w:t>
      </w:r>
    </w:p>
    <w:p w:rsidR="00371AC5" w:rsidRPr="001F3EB8" w:rsidRDefault="00371AC5" w:rsidP="00371AC5">
      <w:pPr>
        <w:ind w:firstLine="540"/>
        <w:jc w:val="both"/>
      </w:pPr>
      <w:r w:rsidRPr="001F3EB8">
        <w:t>1) установленным Федеральным законом «О развитии малого и среднего предпринимательства в Российской Федерации» № 209-ФЗ от 24 июля 2007 года (далее – Федеральный закон), и условиям, определенным настоящим Порядком;</w:t>
      </w:r>
    </w:p>
    <w:p w:rsidR="00371AC5" w:rsidRPr="001F3EB8" w:rsidRDefault="00371AC5" w:rsidP="00371AC5">
      <w:pPr>
        <w:ind w:firstLine="540"/>
        <w:jc w:val="both"/>
      </w:pPr>
      <w:r w:rsidRPr="001F3EB8">
        <w:t>2) зарегистрированным и осуществляющим свою деятельность на территории МО МР «Койгородский»;</w:t>
      </w:r>
    </w:p>
    <w:p w:rsidR="00371AC5" w:rsidRPr="001F3EB8" w:rsidRDefault="00371AC5" w:rsidP="00371AC5">
      <w:pPr>
        <w:ind w:firstLine="540"/>
        <w:jc w:val="both"/>
        <w:rPr>
          <w:color w:val="000000"/>
        </w:rPr>
      </w:pPr>
      <w:proofErr w:type="gramStart"/>
      <w:r w:rsidRPr="001F3EB8">
        <w:t>3) не имеющим задолженности (в том числе по обязательствам учредителей - для юридических лиц) по уплате налогов, сборов, пеней и иных обязательных платежей в бюджетную систему Российской Федерации и внебюджетные фонды срок исполнения, по которым наступил в соответствии с законодательством Российской Федерации</w:t>
      </w:r>
      <w:r w:rsidRPr="001F3EB8">
        <w:rPr>
          <w:color w:val="000000"/>
        </w:rPr>
        <w:t>;</w:t>
      </w:r>
      <w:proofErr w:type="gramEnd"/>
    </w:p>
    <w:p w:rsidR="00371AC5" w:rsidRPr="001F3EB8" w:rsidRDefault="00371AC5" w:rsidP="00371AC5">
      <w:pPr>
        <w:widowControl w:val="0"/>
        <w:autoSpaceDE w:val="0"/>
        <w:autoSpaceDN w:val="0"/>
        <w:adjustRightInd w:val="0"/>
        <w:ind w:firstLine="540"/>
        <w:jc w:val="both"/>
      </w:pPr>
      <w:r w:rsidRPr="001F3EB8">
        <w:t xml:space="preserve">4) не имеющим просроченной задолженности по возврату в соответствующий бюджет бюджетной системы Российской Федерации субсидий, бюджетных инвестиций, </w:t>
      </w:r>
      <w:proofErr w:type="gramStart"/>
      <w:r w:rsidRPr="001F3EB8">
        <w:t>предоставленных</w:t>
      </w:r>
      <w:proofErr w:type="gramEnd"/>
      <w:r w:rsidRPr="001F3EB8">
        <w:t xml:space="preserve">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371AC5" w:rsidRPr="001F3EB8" w:rsidRDefault="00371AC5" w:rsidP="00371AC5">
      <w:pPr>
        <w:widowControl w:val="0"/>
        <w:autoSpaceDE w:val="0"/>
        <w:autoSpaceDN w:val="0"/>
        <w:adjustRightInd w:val="0"/>
        <w:ind w:firstLine="540"/>
        <w:jc w:val="both"/>
      </w:pPr>
      <w:r w:rsidRPr="001F3EB8">
        <w:t xml:space="preserve">5) не </w:t>
      </w:r>
      <w:proofErr w:type="gramStart"/>
      <w:r w:rsidRPr="001F3EB8">
        <w:t>находящимся</w:t>
      </w:r>
      <w:proofErr w:type="gramEnd"/>
      <w:r w:rsidRPr="001F3EB8">
        <w:t xml:space="preserve"> в процессе реорганизации, ликвидации, банкротства и не имеющим ограничений на осуществление хозяйственной деятельности;</w:t>
      </w:r>
    </w:p>
    <w:p w:rsidR="00371AC5" w:rsidRPr="001F3EB8" w:rsidRDefault="00371AC5" w:rsidP="00371AC5">
      <w:pPr>
        <w:widowControl w:val="0"/>
        <w:autoSpaceDE w:val="0"/>
        <w:autoSpaceDN w:val="0"/>
        <w:adjustRightInd w:val="0"/>
        <w:ind w:firstLine="540"/>
        <w:jc w:val="both"/>
      </w:pPr>
      <w:proofErr w:type="gramStart"/>
      <w:r w:rsidRPr="001F3EB8">
        <w:t>6) не являющимися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1F3EB8">
        <w:t>офшорные</w:t>
      </w:r>
      <w:proofErr w:type="spellEnd"/>
      <w:r w:rsidRPr="001F3EB8">
        <w:t xml:space="preserve"> зоны) в отношении</w:t>
      </w:r>
      <w:proofErr w:type="gramEnd"/>
      <w:r w:rsidRPr="001F3EB8">
        <w:t xml:space="preserve"> таких юридических лиц, в совокупности превышает 50 процентов;</w:t>
      </w:r>
    </w:p>
    <w:p w:rsidR="00371AC5" w:rsidRPr="001F3EB8" w:rsidRDefault="00371AC5" w:rsidP="00371AC5">
      <w:pPr>
        <w:widowControl w:val="0"/>
        <w:autoSpaceDE w:val="0"/>
        <w:autoSpaceDN w:val="0"/>
        <w:adjustRightInd w:val="0"/>
        <w:ind w:firstLine="540"/>
        <w:jc w:val="both"/>
      </w:pPr>
      <w:r w:rsidRPr="001F3EB8">
        <w:t xml:space="preserve">7) не </w:t>
      </w:r>
      <w:proofErr w:type="gramStart"/>
      <w:r w:rsidRPr="001F3EB8">
        <w:t>получающим</w:t>
      </w:r>
      <w:proofErr w:type="gramEnd"/>
      <w:r w:rsidRPr="001F3EB8">
        <w:t xml:space="preserve">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2.1 настоящего Порядка;</w:t>
      </w:r>
    </w:p>
    <w:p w:rsidR="00371AC5" w:rsidRPr="001F3EB8" w:rsidRDefault="00371AC5" w:rsidP="00371AC5">
      <w:pPr>
        <w:ind w:firstLine="540"/>
        <w:jc w:val="both"/>
      </w:pPr>
      <w:r w:rsidRPr="001F3EB8">
        <w:t xml:space="preserve">8) не </w:t>
      </w:r>
      <w:proofErr w:type="gramStart"/>
      <w:r w:rsidRPr="001F3EB8">
        <w:t>имеющим</w:t>
      </w:r>
      <w:proofErr w:type="gramEnd"/>
      <w:r w:rsidRPr="001F3EB8">
        <w:t xml:space="preserve"> задолженности по заработной плате перед наемными работниками;</w:t>
      </w:r>
    </w:p>
    <w:p w:rsidR="00371AC5" w:rsidRPr="001F3EB8" w:rsidRDefault="00371AC5" w:rsidP="00371AC5">
      <w:pPr>
        <w:autoSpaceDE w:val="0"/>
        <w:autoSpaceDN w:val="0"/>
        <w:adjustRightInd w:val="0"/>
        <w:ind w:firstLine="567"/>
        <w:jc w:val="both"/>
      </w:pPr>
      <w:r w:rsidRPr="001F3EB8">
        <w:t xml:space="preserve">9) </w:t>
      </w:r>
      <w:proofErr w:type="gramStart"/>
      <w:r w:rsidRPr="001F3EB8">
        <w:t>осуществляющим</w:t>
      </w:r>
      <w:proofErr w:type="gramEnd"/>
      <w:r w:rsidRPr="001F3EB8">
        <w:t xml:space="preserve"> свою деятельность в одной из следующих сфер деятельности:</w:t>
      </w:r>
    </w:p>
    <w:p w:rsidR="00371AC5" w:rsidRPr="001F3EB8" w:rsidRDefault="00371AC5" w:rsidP="00371AC5">
      <w:pPr>
        <w:autoSpaceDE w:val="0"/>
        <w:autoSpaceDN w:val="0"/>
        <w:adjustRightInd w:val="0"/>
        <w:ind w:firstLine="567"/>
        <w:jc w:val="both"/>
      </w:pPr>
      <w:r w:rsidRPr="001F3EB8">
        <w:t>а) бытовые услуги;</w:t>
      </w:r>
    </w:p>
    <w:p w:rsidR="00371AC5" w:rsidRPr="001F3EB8" w:rsidRDefault="00371AC5" w:rsidP="00371AC5">
      <w:pPr>
        <w:autoSpaceDE w:val="0"/>
        <w:autoSpaceDN w:val="0"/>
        <w:adjustRightInd w:val="0"/>
        <w:ind w:firstLine="567"/>
        <w:jc w:val="both"/>
      </w:pPr>
      <w:r w:rsidRPr="001F3EB8">
        <w:t>б) народно-художественные промыслы и ремесленничество;</w:t>
      </w:r>
    </w:p>
    <w:p w:rsidR="00371AC5" w:rsidRPr="001F3EB8" w:rsidRDefault="00371AC5" w:rsidP="00371AC5">
      <w:pPr>
        <w:autoSpaceDE w:val="0"/>
        <w:autoSpaceDN w:val="0"/>
        <w:adjustRightInd w:val="0"/>
        <w:ind w:firstLine="567"/>
        <w:jc w:val="both"/>
      </w:pPr>
      <w:r w:rsidRPr="001F3EB8">
        <w:t>в) реализация продукции народно-художественных промыслов и ремесел, сувениров и сувенирной продукции с логотипом Койгородского района и Республики Коми;</w:t>
      </w:r>
    </w:p>
    <w:p w:rsidR="00371AC5" w:rsidRPr="001F3EB8" w:rsidRDefault="00371AC5" w:rsidP="00371AC5">
      <w:pPr>
        <w:autoSpaceDE w:val="0"/>
        <w:autoSpaceDN w:val="0"/>
        <w:adjustRightInd w:val="0"/>
        <w:ind w:firstLine="567"/>
        <w:jc w:val="both"/>
      </w:pPr>
      <w:r w:rsidRPr="001F3EB8">
        <w:t>г) экскурсионные услуги;</w:t>
      </w:r>
    </w:p>
    <w:p w:rsidR="00371AC5" w:rsidRPr="001F3EB8" w:rsidRDefault="00371AC5" w:rsidP="00371AC5">
      <w:pPr>
        <w:autoSpaceDE w:val="0"/>
        <w:autoSpaceDN w:val="0"/>
        <w:adjustRightInd w:val="0"/>
        <w:ind w:firstLine="567"/>
        <w:jc w:val="both"/>
      </w:pPr>
      <w:proofErr w:type="spellStart"/>
      <w:r w:rsidRPr="001F3EB8">
        <w:t>д</w:t>
      </w:r>
      <w:proofErr w:type="spellEnd"/>
      <w:r w:rsidRPr="001F3EB8">
        <w:t>) услуги в системе образования;</w:t>
      </w:r>
    </w:p>
    <w:p w:rsidR="00371AC5" w:rsidRPr="001F3EB8" w:rsidRDefault="00371AC5" w:rsidP="00371AC5">
      <w:pPr>
        <w:autoSpaceDE w:val="0"/>
        <w:autoSpaceDN w:val="0"/>
        <w:adjustRightInd w:val="0"/>
        <w:ind w:firstLine="567"/>
        <w:jc w:val="both"/>
      </w:pPr>
      <w:r w:rsidRPr="001F3EB8">
        <w:t>е) розничная торговля в сельских населенных пунктах Койгородского района с численностью населения до 500 человек;</w:t>
      </w:r>
    </w:p>
    <w:p w:rsidR="00371AC5" w:rsidRPr="001F3EB8" w:rsidRDefault="00371AC5" w:rsidP="00371AC5">
      <w:pPr>
        <w:widowControl w:val="0"/>
        <w:autoSpaceDE w:val="0"/>
        <w:autoSpaceDN w:val="0"/>
        <w:adjustRightInd w:val="0"/>
        <w:ind w:firstLine="540"/>
        <w:jc w:val="both"/>
      </w:pPr>
      <w:r w:rsidRPr="001F3EB8">
        <w:t>Ответственность за соблюдение вышеуказанных положений и достоверность представляемых сведений несут субъекты малого и среднего предпринимательства - получатели субсидий в соответствии с законодательством Российской Федерации.</w:t>
      </w:r>
    </w:p>
    <w:p w:rsidR="00371AC5" w:rsidRPr="001F3EB8" w:rsidRDefault="00371AC5" w:rsidP="00371AC5">
      <w:pPr>
        <w:pStyle w:val="HTML"/>
        <w:tabs>
          <w:tab w:val="clear" w:pos="916"/>
          <w:tab w:val="left" w:pos="567"/>
        </w:tabs>
        <w:ind w:firstLine="567"/>
        <w:jc w:val="both"/>
        <w:rPr>
          <w:rFonts w:ascii="Times New Roman" w:hAnsi="Times New Roman"/>
          <w:sz w:val="24"/>
          <w:szCs w:val="24"/>
        </w:rPr>
      </w:pPr>
      <w:r w:rsidRPr="001F3EB8">
        <w:rPr>
          <w:rFonts w:ascii="Times New Roman" w:hAnsi="Times New Roman"/>
          <w:sz w:val="24"/>
          <w:szCs w:val="24"/>
        </w:rPr>
        <w:t xml:space="preserve">1.6. Поддержка не может оказываться в отношении субъектов малого предпринимательства, определенных </w:t>
      </w:r>
      <w:hyperlink r:id="rId60" w:history="1">
        <w:r w:rsidRPr="001F3EB8">
          <w:rPr>
            <w:rFonts w:ascii="Times New Roman" w:hAnsi="Times New Roman"/>
            <w:sz w:val="24"/>
            <w:szCs w:val="24"/>
          </w:rPr>
          <w:t>частями 3</w:t>
        </w:r>
      </w:hyperlink>
      <w:r w:rsidRPr="001F3EB8">
        <w:rPr>
          <w:rFonts w:ascii="Times New Roman" w:hAnsi="Times New Roman"/>
          <w:sz w:val="24"/>
          <w:szCs w:val="24"/>
        </w:rPr>
        <w:t xml:space="preserve"> и </w:t>
      </w:r>
      <w:hyperlink r:id="rId61" w:history="1">
        <w:r w:rsidRPr="001F3EB8">
          <w:rPr>
            <w:rFonts w:ascii="Times New Roman" w:hAnsi="Times New Roman"/>
            <w:sz w:val="24"/>
            <w:szCs w:val="24"/>
          </w:rPr>
          <w:t>4 статьи 14</w:t>
        </w:r>
      </w:hyperlink>
      <w:r w:rsidRPr="001F3EB8">
        <w:rPr>
          <w:rFonts w:ascii="Times New Roman" w:hAnsi="Times New Roman"/>
          <w:sz w:val="24"/>
          <w:szCs w:val="24"/>
        </w:rPr>
        <w:t xml:space="preserve"> Федерального закона от 24 июля 2007 года № 209-ФЗ «О развитии малого и среднего предпринимательства в Российской Федерации»:</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2) являющихся участниками соглашений о разделе продукции;</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3) </w:t>
      </w:r>
      <w:proofErr w:type="gramStart"/>
      <w:r w:rsidRPr="001F3EB8">
        <w:rPr>
          <w:rFonts w:ascii="Times New Roman" w:hAnsi="Times New Roman" w:cs="Times New Roman"/>
          <w:sz w:val="24"/>
          <w:szCs w:val="24"/>
        </w:rPr>
        <w:t>осуществляющих</w:t>
      </w:r>
      <w:proofErr w:type="gramEnd"/>
      <w:r w:rsidRPr="001F3EB8">
        <w:rPr>
          <w:rFonts w:ascii="Times New Roman" w:hAnsi="Times New Roman" w:cs="Times New Roman"/>
          <w:sz w:val="24"/>
          <w:szCs w:val="24"/>
        </w:rPr>
        <w:t xml:space="preserve"> предпринимательскую деятельность в сфере игорного бизнеса;</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4) являющихся в порядке, установленном </w:t>
      </w:r>
      <w:hyperlink r:id="rId62" w:history="1">
        <w:r w:rsidRPr="001F3EB8">
          <w:rPr>
            <w:rFonts w:ascii="Times New Roman" w:hAnsi="Times New Roman" w:cs="Times New Roman"/>
            <w:sz w:val="24"/>
            <w:szCs w:val="24"/>
          </w:rPr>
          <w:t>законодательством</w:t>
        </w:r>
      </w:hyperlink>
      <w:r w:rsidRPr="001F3EB8">
        <w:rPr>
          <w:rFonts w:ascii="Times New Roman" w:hAnsi="Times New Roman" w:cs="Times New Roman"/>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Финансовая поддержка субъектов малого предпринимательства, предусмотренная </w:t>
      </w:r>
      <w:hyperlink w:anchor="P393" w:history="1">
        <w:r w:rsidRPr="001F3EB8">
          <w:rPr>
            <w:rFonts w:ascii="Times New Roman" w:hAnsi="Times New Roman" w:cs="Times New Roman"/>
            <w:sz w:val="24"/>
            <w:szCs w:val="24"/>
          </w:rPr>
          <w:t>статьей 17</w:t>
        </w:r>
      </w:hyperlink>
      <w:r w:rsidRPr="001F3EB8">
        <w:rPr>
          <w:rFonts w:ascii="Times New Roman" w:hAnsi="Times New Roman" w:cs="Times New Roman"/>
          <w:sz w:val="24"/>
          <w:szCs w:val="24"/>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63" w:history="1">
        <w:r w:rsidRPr="001F3EB8">
          <w:rPr>
            <w:rFonts w:ascii="Times New Roman" w:hAnsi="Times New Roman" w:cs="Times New Roman"/>
            <w:sz w:val="24"/>
            <w:szCs w:val="24"/>
          </w:rPr>
          <w:t>подакцизных</w:t>
        </w:r>
      </w:hyperlink>
      <w:r w:rsidRPr="001F3EB8">
        <w:rPr>
          <w:rFonts w:ascii="Times New Roman" w:hAnsi="Times New Roman" w:cs="Times New Roman"/>
          <w:sz w:val="24"/>
          <w:szCs w:val="24"/>
        </w:rPr>
        <w:t xml:space="preserve"> товаров, а также добычу и (или) реализацию полезных ископаемых, за исключением </w:t>
      </w:r>
      <w:hyperlink r:id="rId64" w:history="1">
        <w:r w:rsidRPr="001F3EB8">
          <w:rPr>
            <w:rFonts w:ascii="Times New Roman" w:hAnsi="Times New Roman" w:cs="Times New Roman"/>
            <w:sz w:val="24"/>
            <w:szCs w:val="24"/>
          </w:rPr>
          <w:t>общераспространенных</w:t>
        </w:r>
      </w:hyperlink>
      <w:r w:rsidRPr="001F3EB8">
        <w:rPr>
          <w:rFonts w:ascii="Times New Roman" w:hAnsi="Times New Roman" w:cs="Times New Roman"/>
          <w:sz w:val="24"/>
          <w:szCs w:val="24"/>
        </w:rPr>
        <w:t xml:space="preserve"> полезных ископаемых.</w:t>
      </w:r>
    </w:p>
    <w:p w:rsidR="00371AC5" w:rsidRPr="001F3EB8" w:rsidRDefault="00371AC5" w:rsidP="00371AC5">
      <w:pPr>
        <w:jc w:val="center"/>
      </w:pPr>
    </w:p>
    <w:p w:rsidR="00371AC5" w:rsidRPr="001F3EB8" w:rsidRDefault="00371AC5" w:rsidP="00371AC5">
      <w:pPr>
        <w:jc w:val="center"/>
      </w:pPr>
    </w:p>
    <w:p w:rsidR="00371AC5" w:rsidRPr="001F3EB8" w:rsidRDefault="00371AC5" w:rsidP="00371AC5">
      <w:pPr>
        <w:pStyle w:val="HTML"/>
        <w:ind w:firstLine="709"/>
        <w:jc w:val="center"/>
        <w:rPr>
          <w:rFonts w:ascii="Times New Roman" w:hAnsi="Times New Roman"/>
          <w:sz w:val="24"/>
          <w:szCs w:val="24"/>
        </w:rPr>
      </w:pPr>
      <w:r w:rsidRPr="001F3EB8">
        <w:rPr>
          <w:rFonts w:ascii="Times New Roman" w:hAnsi="Times New Roman"/>
          <w:sz w:val="24"/>
          <w:szCs w:val="24"/>
        </w:rPr>
        <w:t>2. Условия и порядок предоставления субсидии</w:t>
      </w:r>
    </w:p>
    <w:p w:rsidR="00371AC5" w:rsidRPr="001F3EB8" w:rsidRDefault="00371AC5" w:rsidP="00371AC5">
      <w:pPr>
        <w:pStyle w:val="HTML"/>
        <w:ind w:firstLine="709"/>
        <w:jc w:val="both"/>
        <w:rPr>
          <w:rFonts w:ascii="Times New Roman" w:hAnsi="Times New Roman"/>
          <w:sz w:val="24"/>
          <w:szCs w:val="24"/>
        </w:rPr>
      </w:pPr>
    </w:p>
    <w:p w:rsidR="00371AC5" w:rsidRPr="001F3EB8" w:rsidRDefault="00371AC5" w:rsidP="00371AC5">
      <w:pPr>
        <w:ind w:firstLine="720"/>
        <w:jc w:val="both"/>
      </w:pPr>
      <w:r w:rsidRPr="001F3EB8">
        <w:t>2.1.  Субсидия предоставляется субъектам малого предпринимательства на следующие виды расходов:</w:t>
      </w:r>
    </w:p>
    <w:p w:rsidR="00371AC5" w:rsidRPr="001F3EB8" w:rsidRDefault="00371AC5" w:rsidP="00371AC5">
      <w:pPr>
        <w:ind w:firstLine="720"/>
        <w:jc w:val="both"/>
      </w:pPr>
      <w:proofErr w:type="gramStart"/>
      <w:r w:rsidRPr="001F3EB8">
        <w:t>приобретение основных средств (оборудования, устройств, механизмов, приборов, аппаратов, агрегатов, устройств; установок, машин, средств и технологий), материальных запасов;</w:t>
      </w:r>
      <w:proofErr w:type="gramEnd"/>
    </w:p>
    <w:p w:rsidR="00371AC5" w:rsidRPr="001F3EB8" w:rsidRDefault="00371AC5" w:rsidP="00371AC5">
      <w:pPr>
        <w:ind w:firstLine="708"/>
        <w:jc w:val="both"/>
      </w:pPr>
      <w:r w:rsidRPr="001F3EB8">
        <w:t>приобретение строительных материалов для строительства и ремонта помещений (за исключением зданий (помещений) офисного назначения);</w:t>
      </w:r>
    </w:p>
    <w:p w:rsidR="00371AC5" w:rsidRPr="001F3EB8" w:rsidRDefault="00371AC5" w:rsidP="00371AC5">
      <w:pPr>
        <w:ind w:firstLine="708"/>
        <w:jc w:val="both"/>
      </w:pPr>
      <w:r w:rsidRPr="001F3EB8">
        <w:t>приобретение и (или) установка пожарно-охранной сигнализации;</w:t>
      </w:r>
    </w:p>
    <w:p w:rsidR="00371AC5" w:rsidRPr="001F3EB8" w:rsidRDefault="00371AC5" w:rsidP="00371AC5">
      <w:pPr>
        <w:widowControl w:val="0"/>
        <w:autoSpaceDE w:val="0"/>
        <w:autoSpaceDN w:val="0"/>
        <w:adjustRightInd w:val="0"/>
        <w:ind w:firstLine="708"/>
        <w:jc w:val="both"/>
      </w:pPr>
      <w:r w:rsidRPr="001F3EB8">
        <w:t>приобретение и оплата услуг по сопровождению программного обеспечения;</w:t>
      </w:r>
    </w:p>
    <w:p w:rsidR="00371AC5" w:rsidRPr="001F3EB8" w:rsidRDefault="00371AC5" w:rsidP="00371AC5">
      <w:pPr>
        <w:widowControl w:val="0"/>
        <w:autoSpaceDE w:val="0"/>
        <w:autoSpaceDN w:val="0"/>
        <w:adjustRightInd w:val="0"/>
        <w:ind w:firstLine="708"/>
        <w:jc w:val="both"/>
      </w:pPr>
      <w:r w:rsidRPr="001F3EB8">
        <w:t>изготовление и (или) размещение рекламы, включая изготовление рекламных стендов и рекламных щитов, рекламных буклетов, листовок, брошюр и каталогов, содержащих информацию о реализуемых товарах (работах, услугах);</w:t>
      </w:r>
    </w:p>
    <w:p w:rsidR="00371AC5" w:rsidRPr="001F3EB8" w:rsidRDefault="00371AC5" w:rsidP="00371AC5">
      <w:pPr>
        <w:widowControl w:val="0"/>
        <w:autoSpaceDE w:val="0"/>
        <w:autoSpaceDN w:val="0"/>
        <w:adjustRightInd w:val="0"/>
        <w:ind w:firstLine="708"/>
        <w:jc w:val="both"/>
      </w:pPr>
      <w:r w:rsidRPr="001F3EB8">
        <w:t xml:space="preserve">аренда помещений для осуществления бытовых услуг по следующим направлениям: </w:t>
      </w:r>
      <w:proofErr w:type="spellStart"/>
      <w:r w:rsidRPr="001F3EB8">
        <w:t>фотоуслуги</w:t>
      </w:r>
      <w:proofErr w:type="spellEnd"/>
      <w:r w:rsidRPr="001F3EB8">
        <w:t>, пошив и ремонт обуви, пошив и ремонт одежды, изготовление и реализация изделий народно-художественных промыслов и ремесел, сувениров и сувенирной продукции с логотипом Койгородского района и Республики Коми.</w:t>
      </w:r>
    </w:p>
    <w:p w:rsidR="00371AC5" w:rsidRPr="001F3EB8" w:rsidRDefault="00371AC5" w:rsidP="00371AC5">
      <w:pPr>
        <w:ind w:firstLine="720"/>
        <w:jc w:val="both"/>
      </w:pPr>
      <w:r w:rsidRPr="001F3EB8">
        <w:t>2.2. Субсидия предоставляется субъектам малого предпринимательства на развитие бизнеса в размере 95 процентов от суммы расходов, но не более 50 тысяч рублей по одному и более договорам, заключенным не ранее 1 января предшествующего финансового года и в течение текущего финансового года на основании:</w:t>
      </w:r>
    </w:p>
    <w:p w:rsidR="00371AC5" w:rsidRPr="001F3EB8" w:rsidRDefault="00371AC5" w:rsidP="00371AC5">
      <w:pPr>
        <w:ind w:firstLine="720"/>
        <w:jc w:val="both"/>
      </w:pPr>
      <w:r w:rsidRPr="001F3EB8">
        <w:t>- представленных документов, подтверждающих понесенные расходы, указанные в пункте 2.1 настоящего Порядка;</w:t>
      </w:r>
    </w:p>
    <w:p w:rsidR="00371AC5" w:rsidRPr="001F3EB8" w:rsidRDefault="00371AC5" w:rsidP="00371AC5">
      <w:pPr>
        <w:ind w:firstLine="720"/>
        <w:jc w:val="both"/>
      </w:pPr>
      <w:r w:rsidRPr="001F3EB8">
        <w:t>- сметы, предусматривающей расходование средств субсидии на цели, указанные в пункте 2.1 настоящего Порядка.</w:t>
      </w:r>
    </w:p>
    <w:p w:rsidR="00371AC5" w:rsidRPr="001F3EB8" w:rsidRDefault="00371AC5" w:rsidP="00371AC5">
      <w:pPr>
        <w:ind w:firstLine="720"/>
        <w:jc w:val="both"/>
      </w:pPr>
      <w:r w:rsidRPr="001F3EB8">
        <w:t>Субъекты малого предпринимательства не имеют права на получение субсидий в случае, если представленный для субсидирования договор уже субсидируется в рамках других программ или мероприятий.</w:t>
      </w:r>
    </w:p>
    <w:p w:rsidR="00371AC5" w:rsidRPr="001F3EB8" w:rsidRDefault="00371AC5" w:rsidP="00371AC5">
      <w:pPr>
        <w:ind w:firstLine="540"/>
        <w:jc w:val="both"/>
      </w:pPr>
      <w:r w:rsidRPr="001F3EB8">
        <w:t>2.3. Для получения субсидии необходимы следующие документы:</w:t>
      </w:r>
    </w:p>
    <w:p w:rsidR="00371AC5" w:rsidRPr="001F3EB8" w:rsidRDefault="00371AC5" w:rsidP="00371AC5">
      <w:pPr>
        <w:ind w:firstLine="540"/>
        <w:jc w:val="both"/>
      </w:pPr>
      <w:r w:rsidRPr="001F3EB8">
        <w:t>1) заявка на получение субсидии по форме, установленной Администрацией МР «Койгородский», содержащая:</w:t>
      </w:r>
    </w:p>
    <w:p w:rsidR="00371AC5" w:rsidRPr="001F3EB8" w:rsidRDefault="00371AC5" w:rsidP="00371AC5">
      <w:pPr>
        <w:ind w:firstLine="567"/>
        <w:contextualSpacing/>
        <w:jc w:val="both"/>
      </w:pPr>
      <w:r w:rsidRPr="001F3EB8">
        <w:t>а) сведения об отсутствии задолженности по заработной плате более одного месяца;</w:t>
      </w:r>
    </w:p>
    <w:p w:rsidR="00371AC5" w:rsidRPr="001F3EB8" w:rsidRDefault="00371AC5" w:rsidP="00371AC5">
      <w:pPr>
        <w:ind w:firstLine="567"/>
        <w:contextualSpacing/>
        <w:jc w:val="both"/>
      </w:pPr>
      <w:r w:rsidRPr="001F3EB8">
        <w:t>б) сведения о соблюдении субъектом малого предпринимательства норм, установленных частями 3 и 4 статьи 14 Федерального закона;</w:t>
      </w:r>
    </w:p>
    <w:p w:rsidR="00371AC5" w:rsidRPr="001F3EB8" w:rsidRDefault="00371AC5" w:rsidP="00371AC5">
      <w:pPr>
        <w:ind w:firstLine="567"/>
        <w:contextualSpacing/>
        <w:jc w:val="both"/>
      </w:pPr>
      <w:r w:rsidRPr="001F3EB8">
        <w:t>в) сведения об уплате налогов, предусмотренных в рамках применяемого режима налогообложения за предшествующий календарный год или за период, прошедший со дня государственной регистрации субъекта малого предпринимательства в случае, если субъект малого предпринимательства зарегистрирован в текущем календарном году;</w:t>
      </w:r>
    </w:p>
    <w:p w:rsidR="00371AC5" w:rsidRPr="001F3EB8" w:rsidRDefault="00371AC5" w:rsidP="00371AC5">
      <w:pPr>
        <w:ind w:firstLine="540"/>
        <w:jc w:val="both"/>
      </w:pPr>
      <w:r w:rsidRPr="001F3EB8">
        <w:t>2) 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 в случае если субъект малого предпринимательства представляет ее самостоятельно;</w:t>
      </w:r>
    </w:p>
    <w:p w:rsidR="00371AC5" w:rsidRPr="001F3EB8" w:rsidRDefault="00371AC5" w:rsidP="00371AC5">
      <w:pPr>
        <w:ind w:firstLine="567"/>
        <w:contextualSpacing/>
        <w:jc w:val="both"/>
      </w:pPr>
      <w:r w:rsidRPr="001F3EB8">
        <w:t>3</w:t>
      </w:r>
      <w:bookmarkStart w:id="48" w:name="_Hlk483322130"/>
      <w:r w:rsidRPr="001F3EB8">
        <w:t>) справка по форме, утвержденной Федеральной налоговой службой (на последнюю отчетную дату, в случае если субъект малого предпринимательства представляет ее самостоятельно) об исполнении субъектом малого предпринимательства:</w:t>
      </w:r>
    </w:p>
    <w:p w:rsidR="00371AC5" w:rsidRPr="001F3EB8" w:rsidRDefault="00371AC5" w:rsidP="00371AC5">
      <w:pPr>
        <w:ind w:firstLine="567"/>
        <w:contextualSpacing/>
        <w:jc w:val="both"/>
      </w:pPr>
      <w:r w:rsidRPr="001F3EB8">
        <w:t>-обязанности по уплате налогов, сборов, пеней, штрафов;</w:t>
      </w:r>
    </w:p>
    <w:p w:rsidR="00371AC5" w:rsidRPr="001F3EB8" w:rsidRDefault="00371AC5" w:rsidP="00371AC5">
      <w:pPr>
        <w:ind w:firstLine="567"/>
        <w:contextualSpacing/>
        <w:jc w:val="both"/>
      </w:pPr>
      <w:r w:rsidRPr="001F3EB8">
        <w:t>-обязательств по уплате страховых взносов на обязательное социальное страхование на случай временной нетрудоспособности и в связи с материнством;</w:t>
      </w:r>
    </w:p>
    <w:p w:rsidR="00371AC5" w:rsidRPr="001F3EB8" w:rsidRDefault="00371AC5" w:rsidP="00371AC5">
      <w:pPr>
        <w:ind w:firstLine="567"/>
        <w:contextualSpacing/>
        <w:jc w:val="both"/>
      </w:pPr>
      <w:r w:rsidRPr="001F3EB8">
        <w:t>-обязательств по уплате страховых взносов на обязательное пенсионное страхование и обязательное медицинское страхование</w:t>
      </w:r>
      <w:bookmarkEnd w:id="48"/>
      <w:r w:rsidRPr="001F3EB8">
        <w:t>.</w:t>
      </w:r>
    </w:p>
    <w:p w:rsidR="00371AC5" w:rsidRPr="001F3EB8" w:rsidRDefault="00371AC5" w:rsidP="00371AC5">
      <w:pPr>
        <w:ind w:firstLine="567"/>
        <w:contextualSpacing/>
        <w:jc w:val="both"/>
      </w:pPr>
      <w:bookmarkStart w:id="49" w:name="_Hlk483322168"/>
      <w:proofErr w:type="gramStart"/>
      <w:r w:rsidRPr="001F3EB8">
        <w:t>4)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предпринимательства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 на последнюю отчетную дату, в случае если субъект малого предпринимательства представляет ее самостоятельно</w:t>
      </w:r>
      <w:bookmarkEnd w:id="49"/>
      <w:r w:rsidRPr="001F3EB8">
        <w:t>;</w:t>
      </w:r>
      <w:proofErr w:type="gramEnd"/>
    </w:p>
    <w:p w:rsidR="00371AC5" w:rsidRPr="001F3EB8" w:rsidRDefault="00371AC5" w:rsidP="00371AC5">
      <w:pPr>
        <w:ind w:firstLine="540"/>
        <w:jc w:val="both"/>
      </w:pPr>
      <w:r w:rsidRPr="001F3EB8">
        <w:t>5) копии документов, подтверждающие стоимость расходов:</w:t>
      </w:r>
    </w:p>
    <w:p w:rsidR="00371AC5" w:rsidRPr="001F3EB8" w:rsidRDefault="00371AC5" w:rsidP="00371AC5">
      <w:pPr>
        <w:ind w:firstLine="540"/>
        <w:jc w:val="both"/>
      </w:pPr>
      <w:r w:rsidRPr="001F3EB8">
        <w:t>- копии платежных документов (платежные поручения, кассовые чеки, товарные накладные, товарные чеки и прочие), подтверждающие понесенные расходы, указанные в пункте 2.1 настоящего Порядка, заверенные в установленном порядке или банком;</w:t>
      </w:r>
    </w:p>
    <w:p w:rsidR="00371AC5" w:rsidRPr="001F3EB8" w:rsidRDefault="00371AC5" w:rsidP="00371AC5">
      <w:pPr>
        <w:tabs>
          <w:tab w:val="left" w:pos="8025"/>
        </w:tabs>
        <w:ind w:firstLine="540"/>
        <w:jc w:val="both"/>
      </w:pPr>
      <w:r w:rsidRPr="001F3EB8">
        <w:t>- смета расходов и предварительные счета, предусматривающие расходование средств субсидии на цели, указанные в пункте 2.1 настоящего Порядка, заверенные в установленном порядке;</w:t>
      </w:r>
      <w:r w:rsidRPr="001F3EB8">
        <w:tab/>
      </w:r>
    </w:p>
    <w:p w:rsidR="00371AC5" w:rsidRPr="001F3EB8" w:rsidRDefault="00371AC5" w:rsidP="00371AC5">
      <w:pPr>
        <w:ind w:firstLine="540"/>
        <w:jc w:val="both"/>
      </w:pPr>
      <w:r w:rsidRPr="001F3EB8">
        <w:t>6) справка Отдела по управлению имуществом и природными ресурсами администрации МР «Койгородский» и (или)  администраций сельских поселений об отсутствии задолженности за использование муниципального имущества и земельных участков.</w:t>
      </w:r>
    </w:p>
    <w:p w:rsidR="00371AC5" w:rsidRPr="001F3EB8" w:rsidRDefault="00371AC5" w:rsidP="00371AC5">
      <w:pPr>
        <w:ind w:firstLine="540"/>
        <w:jc w:val="both"/>
      </w:pPr>
      <w:proofErr w:type="gramStart"/>
      <w:r w:rsidRPr="001F3EB8">
        <w:t xml:space="preserve">При превышении доли юридических лиц, участвующих в уставном (складочном) капитале (паевом фонде) субъекта малого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w:t>
      </w:r>
      <w:proofErr w:type="spellStart"/>
      <w:r w:rsidRPr="001F3EB8">
        <w:t>хозяйственныхобществ</w:t>
      </w:r>
      <w:proofErr w:type="spellEnd"/>
      <w:proofErr w:type="gramEnd"/>
      <w:r w:rsidRPr="001F3EB8">
        <w:t xml:space="preserve"> - </w:t>
      </w:r>
      <w:proofErr w:type="gramStart"/>
      <w:r w:rsidRPr="001F3EB8">
        <w:t>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(юридического лица) субъекта малого предпринимательства.</w:t>
      </w:r>
      <w:proofErr w:type="gramEnd"/>
    </w:p>
    <w:p w:rsidR="00371AC5" w:rsidRPr="001F3EB8" w:rsidRDefault="00371AC5" w:rsidP="00371AC5">
      <w:pPr>
        <w:ind w:firstLine="540"/>
        <w:jc w:val="both"/>
      </w:pPr>
      <w:r w:rsidRPr="001F3EB8">
        <w:t>Документы, указанные в подпунктах 1,5 настоящего пункта представляются субъектами малого предпринимательства в сроки, установленные Администрацией, в Администрацию самостоятельно.</w:t>
      </w:r>
    </w:p>
    <w:p w:rsidR="00371AC5" w:rsidRPr="001F3EB8" w:rsidRDefault="00371AC5" w:rsidP="00371AC5">
      <w:pPr>
        <w:ind w:firstLine="540"/>
        <w:jc w:val="both"/>
      </w:pPr>
      <w:proofErr w:type="gramStart"/>
      <w:r w:rsidRPr="001F3EB8">
        <w:t>Сведения, содержащиеся в документах, указанных в подпунктах 2,3,4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w:t>
      </w:r>
      <w:proofErr w:type="gramEnd"/>
      <w:r w:rsidRPr="001F3EB8">
        <w:t xml:space="preserve"> нормативными правовыми актами Российской Федерации, муниципальными правовыми актами, в случае если субъект малого предпринимательства не представил документы, указанные в подпунктах  2,3,4 настоящего пункта, самостоятельно.</w:t>
      </w:r>
    </w:p>
    <w:p w:rsidR="00371AC5" w:rsidRPr="001F3EB8" w:rsidRDefault="00371AC5" w:rsidP="00371AC5">
      <w:pPr>
        <w:ind w:firstLine="540"/>
        <w:jc w:val="both"/>
      </w:pPr>
      <w:r w:rsidRPr="001F3EB8">
        <w:t>Сведения, содержащиеся в документе, указанном в подпункте 6 настоящего пункта, запрашиваются Администрацией у отдела по управлению муниципальным имуществом и природными ресурсами администрации МР «Койгородский» и администраций сельских поселений в течение 5 рабочих дней со дня поступления заявки.</w:t>
      </w:r>
    </w:p>
    <w:p w:rsidR="00371AC5" w:rsidRPr="001F3EB8" w:rsidRDefault="00371AC5" w:rsidP="00371AC5">
      <w:pPr>
        <w:ind w:firstLine="708"/>
        <w:jc w:val="both"/>
      </w:pPr>
      <w:r w:rsidRPr="001F3EB8">
        <w:t xml:space="preserve">2.5.  Администрация регистрирует заявки, представляемые субъектами малого предпринимательства, по мере их поступления в специальном журнале, который должен быть пронумерован, прошнурован, скреплен печатью и выдает расписку по форме, установленной Администрацией МР «Койгородский». </w:t>
      </w:r>
    </w:p>
    <w:p w:rsidR="00371AC5" w:rsidRPr="001F3EB8" w:rsidRDefault="00371AC5" w:rsidP="00371AC5">
      <w:pPr>
        <w:ind w:firstLine="708"/>
        <w:jc w:val="both"/>
      </w:pPr>
      <w:r w:rsidRPr="001F3EB8">
        <w:t xml:space="preserve">2.6. </w:t>
      </w:r>
      <w:proofErr w:type="gramStart"/>
      <w:r w:rsidRPr="001F3EB8">
        <w:t xml:space="preserve">Администрация проверяет полноту (комплектность), оформление представленных документов, их соответствие требованиям, установленным настоящим Порядком, производит расчет размера субсидии по форме, установленной Администрацией МР «Койгородский», и направляет их в Комиссию по рассмотрению заявок субъектов малого и среднего предпринимательства </w:t>
      </w:r>
      <w:r w:rsidRPr="001F3EB8">
        <w:rPr>
          <w:bCs/>
        </w:rPr>
        <w:t xml:space="preserve">на конкурсный отбор </w:t>
      </w:r>
      <w:proofErr w:type="spellStart"/>
      <w:r w:rsidRPr="001F3EB8">
        <w:rPr>
          <w:bCs/>
        </w:rPr>
        <w:t>бизнес-проектов</w:t>
      </w:r>
      <w:proofErr w:type="spellEnd"/>
      <w:r w:rsidRPr="001F3EB8">
        <w:rPr>
          <w:bCs/>
        </w:rPr>
        <w:t xml:space="preserve"> и получение финансовой поддержки</w:t>
      </w:r>
      <w:r w:rsidRPr="001F3EB8">
        <w:t xml:space="preserve"> (далее – Комиссия) не позднее 22 рабочих дней с даты поступления заявки и документов в Администрацию.</w:t>
      </w:r>
      <w:proofErr w:type="gramEnd"/>
    </w:p>
    <w:p w:rsidR="00371AC5" w:rsidRPr="001F3EB8" w:rsidRDefault="00371AC5" w:rsidP="00371AC5">
      <w:pPr>
        <w:ind w:firstLine="708"/>
        <w:jc w:val="both"/>
      </w:pPr>
      <w:r w:rsidRPr="001F3EB8">
        <w:t xml:space="preserve">2.7. Комиссия рассматривает указанные документы и осуществляет оценку соответствия субъекта малого предпринимательства условиям предоставления субсидии и требованиям, установленным Федеральным законом и настоящим Порядком в срок не более 5 рабочих дней </w:t>
      </w:r>
      <w:proofErr w:type="gramStart"/>
      <w:r w:rsidRPr="001F3EB8">
        <w:t>с даты поступления</w:t>
      </w:r>
      <w:proofErr w:type="gramEnd"/>
      <w:r w:rsidRPr="001F3EB8">
        <w:t xml:space="preserve"> документов в Комиссию.</w:t>
      </w:r>
    </w:p>
    <w:p w:rsidR="00371AC5" w:rsidRPr="001F3EB8" w:rsidRDefault="00371AC5" w:rsidP="00371AC5">
      <w:pPr>
        <w:ind w:firstLine="708"/>
        <w:jc w:val="both"/>
      </w:pPr>
      <w:r w:rsidRPr="001F3EB8">
        <w:t xml:space="preserve">2.8. Решение Комиссии о соответствии (несоответствии) субъекта малого предпринимательства условиям предоставления субсидии и требованиям, установленным Федеральным законом и настоящим Порядком, оформляется протоколом и направляется в Администрацию.  </w:t>
      </w:r>
    </w:p>
    <w:p w:rsidR="00371AC5" w:rsidRPr="001F3EB8" w:rsidRDefault="00371AC5" w:rsidP="00371AC5">
      <w:pPr>
        <w:ind w:firstLine="567"/>
        <w:contextualSpacing/>
        <w:jc w:val="both"/>
      </w:pPr>
      <w:r w:rsidRPr="001F3EB8">
        <w:t>2.9. На основании протокола Комиссии Администрация в срок не более 5 рабочих дней со дня его оформления принимает решение о предоставлении (отказе в предоставлении) субсидии.</w:t>
      </w:r>
    </w:p>
    <w:p w:rsidR="00371AC5" w:rsidRPr="001F3EB8" w:rsidRDefault="00371AC5" w:rsidP="00371AC5">
      <w:pPr>
        <w:ind w:firstLine="567"/>
        <w:contextualSpacing/>
        <w:jc w:val="both"/>
      </w:pPr>
      <w:r w:rsidRPr="001F3EB8">
        <w:t>В оказании поддержки должно быть отказано по положениям, предусмотренным частью 5 статьи 14 Федерального закона от 24 июля 2007 года № 209-ФЗ «О развитии малого и среднего предпринимательства в Российской Федерации»:</w:t>
      </w:r>
    </w:p>
    <w:p w:rsidR="00371AC5" w:rsidRPr="001F3EB8" w:rsidRDefault="00371AC5" w:rsidP="00371AC5">
      <w:pPr>
        <w:ind w:firstLine="567"/>
        <w:contextualSpacing/>
        <w:jc w:val="both"/>
      </w:pPr>
      <w:r w:rsidRPr="001F3EB8">
        <w:t>а) не представлены документы, определенные настоящим Порядком, или представлены недостоверные сведения и документы;</w:t>
      </w:r>
    </w:p>
    <w:p w:rsidR="00371AC5" w:rsidRPr="001F3EB8" w:rsidRDefault="00371AC5" w:rsidP="00371AC5">
      <w:pPr>
        <w:ind w:firstLine="567"/>
        <w:contextualSpacing/>
        <w:jc w:val="both"/>
      </w:pPr>
      <w:r w:rsidRPr="001F3EB8">
        <w:t>б) не выполнены условия оказания поддержки, определенные настоящим Порядком;</w:t>
      </w:r>
    </w:p>
    <w:p w:rsidR="00371AC5" w:rsidRPr="001F3EB8" w:rsidRDefault="00371AC5" w:rsidP="00371AC5">
      <w:pPr>
        <w:ind w:firstLine="567"/>
        <w:contextualSpacing/>
        <w:jc w:val="both"/>
      </w:pPr>
      <w:r w:rsidRPr="001F3EB8">
        <w:t>в) ранее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p>
    <w:p w:rsidR="00371AC5" w:rsidRPr="001F3EB8" w:rsidRDefault="00371AC5" w:rsidP="00371AC5">
      <w:pPr>
        <w:ind w:firstLine="567"/>
        <w:contextualSpacing/>
        <w:jc w:val="both"/>
      </w:pPr>
      <w:r w:rsidRPr="001F3EB8">
        <w:t>г) с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71AC5" w:rsidRPr="001F3EB8" w:rsidRDefault="00371AC5" w:rsidP="00371AC5">
      <w:pPr>
        <w:ind w:firstLine="540"/>
        <w:jc w:val="both"/>
      </w:pPr>
      <w:r w:rsidRPr="001F3EB8">
        <w:t xml:space="preserve">2.10. Администрация в срок не более 5 рабочих дней </w:t>
      </w:r>
      <w:proofErr w:type="gramStart"/>
      <w:r w:rsidRPr="001F3EB8">
        <w:t>с даты принятия</w:t>
      </w:r>
      <w:proofErr w:type="gramEnd"/>
      <w:r w:rsidRPr="001F3EB8">
        <w:t xml:space="preserve"> решения, указанного в пункте 2.9 настоящего Порядка, направляет каждому субъекту малого предпринимательства письменное уведомление о принятом в отношении него решении.</w:t>
      </w:r>
    </w:p>
    <w:p w:rsidR="00371AC5" w:rsidRPr="001F3EB8" w:rsidRDefault="00371AC5" w:rsidP="00371AC5">
      <w:pPr>
        <w:ind w:firstLine="540"/>
        <w:jc w:val="both"/>
      </w:pPr>
      <w:r w:rsidRPr="001F3EB8">
        <w:t xml:space="preserve">2.11. Субъекту малого предпринимательства, в отношении которого принято положительное решение о предоставлении субсидии, Администрация направляет договор субсидирования. Срок подготовки договора не может превышать 5 рабочих дней </w:t>
      </w:r>
      <w:proofErr w:type="gramStart"/>
      <w:r w:rsidRPr="001F3EB8">
        <w:t>с даты принятия</w:t>
      </w:r>
      <w:proofErr w:type="gramEnd"/>
      <w:r w:rsidRPr="001F3EB8">
        <w:t xml:space="preserve"> решения о предоставлении субсидии.</w:t>
      </w:r>
    </w:p>
    <w:p w:rsidR="00371AC5" w:rsidRPr="001F3EB8" w:rsidRDefault="00371AC5" w:rsidP="00371AC5">
      <w:pPr>
        <w:autoSpaceDE w:val="0"/>
        <w:autoSpaceDN w:val="0"/>
        <w:adjustRightInd w:val="0"/>
        <w:ind w:firstLine="540"/>
        <w:jc w:val="both"/>
      </w:pPr>
      <w:r w:rsidRPr="001F3EB8">
        <w:t>Типовая форма договора  утверждается Финансовым управлением администрации МР «Койгородский».</w:t>
      </w:r>
    </w:p>
    <w:p w:rsidR="00371AC5" w:rsidRPr="001F3EB8" w:rsidRDefault="00371AC5" w:rsidP="00371AC5">
      <w:pPr>
        <w:ind w:firstLine="540"/>
        <w:jc w:val="both"/>
      </w:pPr>
      <w:r w:rsidRPr="001F3EB8">
        <w:t>Обязательным условием для предоставления субъектам малого предпринимательства субсидии, включаемым в договоры о предоставлении субсидии, является:</w:t>
      </w:r>
    </w:p>
    <w:p w:rsidR="00371AC5" w:rsidRPr="001F3EB8" w:rsidRDefault="00371AC5" w:rsidP="00371AC5">
      <w:pPr>
        <w:ind w:firstLine="540"/>
        <w:jc w:val="both"/>
      </w:pPr>
      <w:r w:rsidRPr="001F3EB8">
        <w:t>- согласие субъекта малого предпринимательства на осуществление Администрацией и иными органами муниципального финансового контроля проверок соблюдения субъектом малого предпринимательства условий, целей и порядка ее предоставления;</w:t>
      </w:r>
    </w:p>
    <w:p w:rsidR="00371AC5" w:rsidRPr="001F3EB8" w:rsidRDefault="00371AC5" w:rsidP="00371AC5">
      <w:pPr>
        <w:autoSpaceDE w:val="0"/>
        <w:autoSpaceDN w:val="0"/>
        <w:adjustRightInd w:val="0"/>
        <w:ind w:firstLine="540"/>
        <w:jc w:val="both"/>
        <w:rPr>
          <w:rFonts w:eastAsia="Calibri"/>
          <w:lang w:eastAsia="en-US"/>
        </w:rPr>
      </w:pPr>
      <w:r w:rsidRPr="001F3EB8">
        <w:rPr>
          <w:rFonts w:eastAsia="Calibri"/>
          <w:lang w:eastAsia="en-US"/>
        </w:rPr>
        <w:t xml:space="preserve">- </w:t>
      </w:r>
      <w:r w:rsidRPr="001F3EB8">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w:t>
      </w:r>
      <w:r w:rsidRPr="001F3EB8">
        <w:rPr>
          <w:rFonts w:eastAsia="Calibri"/>
          <w:lang w:eastAsia="en-US"/>
        </w:rPr>
        <w:t>.</w:t>
      </w:r>
    </w:p>
    <w:p w:rsidR="00371AC5" w:rsidRPr="001F3EB8" w:rsidRDefault="00371AC5" w:rsidP="00371AC5">
      <w:pPr>
        <w:ind w:firstLine="540"/>
        <w:jc w:val="both"/>
      </w:pPr>
      <w:r w:rsidRPr="001F3EB8">
        <w:t>Договорами о предоставлении субсидий субъектами малого предпринимательства:</w:t>
      </w:r>
    </w:p>
    <w:p w:rsidR="00371AC5" w:rsidRPr="001F3EB8" w:rsidRDefault="00371AC5" w:rsidP="00371AC5">
      <w:pPr>
        <w:ind w:firstLine="540"/>
        <w:jc w:val="both"/>
      </w:pPr>
      <w:r w:rsidRPr="001F3EB8">
        <w:t>- не предусматривается возврат остатков субсидий, не использованных в отчетном финансовом году, при условии предоставления субсидии на компенсацию понесенных расходов;</w:t>
      </w:r>
    </w:p>
    <w:p w:rsidR="00371AC5" w:rsidRPr="001F3EB8" w:rsidRDefault="00371AC5" w:rsidP="00371AC5">
      <w:pPr>
        <w:ind w:firstLine="540"/>
        <w:jc w:val="both"/>
      </w:pPr>
      <w:r w:rsidRPr="001F3EB8">
        <w:t xml:space="preserve">- предусматривается возврат остатков субсидий, не использованных в течение 3 месяцев, при условии предоставления субсидии </w:t>
      </w:r>
      <w:proofErr w:type="gramStart"/>
      <w:r w:rsidRPr="001F3EB8">
        <w:t>согласно сметы</w:t>
      </w:r>
      <w:proofErr w:type="gramEnd"/>
      <w:r w:rsidRPr="001F3EB8">
        <w:t xml:space="preserve"> расходов. </w:t>
      </w:r>
    </w:p>
    <w:p w:rsidR="00371AC5" w:rsidRPr="001F3EB8" w:rsidRDefault="00371AC5" w:rsidP="00371AC5">
      <w:pPr>
        <w:ind w:firstLine="540"/>
        <w:jc w:val="both"/>
      </w:pPr>
      <w:r w:rsidRPr="001F3EB8">
        <w:t>Субъект малого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371AC5" w:rsidRPr="001F3EB8" w:rsidRDefault="00371AC5" w:rsidP="00371AC5">
      <w:pPr>
        <w:ind w:firstLine="540"/>
        <w:jc w:val="both"/>
      </w:pPr>
      <w:r w:rsidRPr="001F3EB8">
        <w:t xml:space="preserve">Расходование средств субсидии по ее целевому назначению, предоставленной </w:t>
      </w:r>
      <w:proofErr w:type="gramStart"/>
      <w:r w:rsidRPr="001F3EB8">
        <w:t>согласно сметы</w:t>
      </w:r>
      <w:proofErr w:type="gramEnd"/>
      <w:r w:rsidRPr="001F3EB8">
        <w:t xml:space="preserve"> расходов, должно быть осуществлено субъектом малого предпринимательства в срок, не превышающий 3 месяцев с даты заключения договора.</w:t>
      </w:r>
    </w:p>
    <w:p w:rsidR="00371AC5" w:rsidRPr="001F3EB8" w:rsidRDefault="00371AC5" w:rsidP="00371AC5">
      <w:pPr>
        <w:ind w:firstLine="567"/>
        <w:contextualSpacing/>
        <w:jc w:val="both"/>
      </w:pPr>
      <w:r w:rsidRPr="001F3EB8">
        <w:t>2.12. Перечисление субсидий на расчетный счет, открытый субъектами малого предпринимательства в кредитной организации, осуществляется в сроки, установленные договором о предоставлении субсидии.</w:t>
      </w:r>
    </w:p>
    <w:p w:rsidR="00371AC5" w:rsidRPr="001F3EB8" w:rsidRDefault="00371AC5" w:rsidP="00371AC5">
      <w:pPr>
        <w:ind w:firstLine="567"/>
        <w:contextualSpacing/>
        <w:jc w:val="both"/>
      </w:pPr>
      <w:r w:rsidRPr="001F3EB8">
        <w:t>В случае предоставления субсидий путем авансирования авансового платежа (первого взноса) перечисление субсидий осуществляется на лицевые счета, открытые субъектами малого предпринимательства в Финансовом управлении администрации МР «Койгородский».</w:t>
      </w:r>
    </w:p>
    <w:p w:rsidR="00371AC5" w:rsidRPr="001F3EB8" w:rsidRDefault="00371AC5" w:rsidP="00371AC5">
      <w:pPr>
        <w:autoSpaceDE w:val="0"/>
        <w:autoSpaceDN w:val="0"/>
        <w:adjustRightInd w:val="0"/>
        <w:ind w:firstLine="540"/>
        <w:jc w:val="both"/>
        <w:outlineLvl w:val="1"/>
      </w:pPr>
      <w:bookmarkStart w:id="50" w:name="_Toc483401460"/>
      <w:r w:rsidRPr="001F3EB8">
        <w:t>Финансирование расходов производится в соответствии со сводной бюджетной росписью бюджета муниципального образования муниципального района «Койгородский» в пределах лимитов бюджетных обязательств, предусмотренных на реализацию Программы.</w:t>
      </w:r>
      <w:bookmarkEnd w:id="50"/>
    </w:p>
    <w:p w:rsidR="00371AC5" w:rsidRPr="001F3EB8" w:rsidRDefault="00371AC5" w:rsidP="00371AC5">
      <w:pPr>
        <w:pStyle w:val="HTML"/>
        <w:ind w:firstLine="709"/>
        <w:jc w:val="both"/>
        <w:rPr>
          <w:rFonts w:ascii="Times New Roman" w:hAnsi="Times New Roman"/>
          <w:sz w:val="24"/>
          <w:szCs w:val="24"/>
        </w:rPr>
      </w:pPr>
      <w:r w:rsidRPr="001F3EB8">
        <w:rPr>
          <w:rFonts w:ascii="Times New Roman" w:hAnsi="Times New Roman"/>
          <w:sz w:val="24"/>
          <w:szCs w:val="24"/>
        </w:rPr>
        <w:t xml:space="preserve">2.13. Нормативные правовые акты, принимаемые Администрацией  во исполнение настоящего Порядка, размещаются на официальном сайте Администрации МР «Койгородский» в информационно-телекоммуникационной сети «Интернет» </w:t>
      </w:r>
      <w:r w:rsidRPr="001F3EB8">
        <w:rPr>
          <w:rFonts w:ascii="Times New Roman" w:hAnsi="Times New Roman"/>
          <w:bCs/>
          <w:color w:val="000000"/>
          <w:sz w:val="24"/>
          <w:szCs w:val="24"/>
        </w:rPr>
        <w:t>http://kojgorodok.ru</w:t>
      </w:r>
      <w:r w:rsidRPr="001F3EB8">
        <w:rPr>
          <w:rFonts w:ascii="Times New Roman" w:hAnsi="Times New Roman"/>
          <w:b/>
          <w:bCs/>
          <w:color w:val="000000"/>
          <w:sz w:val="24"/>
          <w:szCs w:val="24"/>
        </w:rPr>
        <w:t>/  </w:t>
      </w:r>
      <w:r w:rsidRPr="001F3EB8">
        <w:rPr>
          <w:rFonts w:ascii="Times New Roman" w:hAnsi="Times New Roman"/>
          <w:sz w:val="24"/>
          <w:szCs w:val="24"/>
        </w:rPr>
        <w:t xml:space="preserve"> в течение 5 рабочих дней со дня их принятия.</w:t>
      </w:r>
    </w:p>
    <w:p w:rsidR="00371AC5" w:rsidRPr="001F3EB8" w:rsidRDefault="00371AC5" w:rsidP="00371AC5">
      <w:pPr>
        <w:tabs>
          <w:tab w:val="left" w:pos="960"/>
        </w:tabs>
      </w:pPr>
    </w:p>
    <w:p w:rsidR="00371AC5" w:rsidRPr="001F3EB8" w:rsidRDefault="00371AC5" w:rsidP="00371AC5">
      <w:pPr>
        <w:ind w:firstLine="540"/>
        <w:jc w:val="center"/>
        <w:rPr>
          <w:bCs/>
        </w:rPr>
      </w:pPr>
      <w:r w:rsidRPr="001F3EB8">
        <w:rPr>
          <w:bCs/>
        </w:rPr>
        <w:t>3. Требования к отчетности</w:t>
      </w:r>
    </w:p>
    <w:p w:rsidR="00371AC5" w:rsidRPr="001F3EB8" w:rsidRDefault="00371AC5" w:rsidP="00371AC5">
      <w:pPr>
        <w:ind w:firstLine="540"/>
        <w:jc w:val="center"/>
        <w:rPr>
          <w:bCs/>
        </w:rPr>
      </w:pPr>
    </w:p>
    <w:p w:rsidR="00371AC5" w:rsidRPr="001F3EB8" w:rsidRDefault="00371AC5" w:rsidP="00371AC5">
      <w:pPr>
        <w:ind w:firstLine="540"/>
        <w:jc w:val="both"/>
      </w:pPr>
      <w:r w:rsidRPr="001F3EB8">
        <w:rPr>
          <w:bCs/>
        </w:rPr>
        <w:t>3.1. Порядком о предоставлении субсидии предусмотрена отчетность с</w:t>
      </w:r>
      <w:r w:rsidRPr="001F3EB8">
        <w:t xml:space="preserve">убъектов малого предпринимательства о расходовании субсидии согласно приложений, порядок, форма и </w:t>
      </w:r>
      <w:proofErr w:type="gramStart"/>
      <w:r w:rsidRPr="001F3EB8">
        <w:t>сроки</w:t>
      </w:r>
      <w:proofErr w:type="gramEnd"/>
      <w:r w:rsidRPr="001F3EB8">
        <w:t xml:space="preserve"> предоставления которых определены договором о предоставлении субсидии.</w:t>
      </w:r>
    </w:p>
    <w:p w:rsidR="00371AC5" w:rsidRPr="001F3EB8" w:rsidRDefault="00371AC5" w:rsidP="00371AC5">
      <w:pPr>
        <w:ind w:firstLine="540"/>
        <w:jc w:val="both"/>
      </w:pPr>
    </w:p>
    <w:p w:rsidR="00371AC5" w:rsidRPr="001F3EB8" w:rsidRDefault="00371AC5" w:rsidP="00371AC5">
      <w:pPr>
        <w:jc w:val="center"/>
      </w:pPr>
    </w:p>
    <w:p w:rsidR="00371AC5" w:rsidRPr="001F3EB8" w:rsidRDefault="00371AC5" w:rsidP="00371AC5">
      <w:pPr>
        <w:ind w:firstLine="540"/>
        <w:jc w:val="center"/>
      </w:pPr>
      <w:r w:rsidRPr="001F3EB8">
        <w:t xml:space="preserve">4. Осуществление </w:t>
      </w:r>
      <w:proofErr w:type="gramStart"/>
      <w:r w:rsidRPr="001F3EB8">
        <w:t>контроля за</w:t>
      </w:r>
      <w:proofErr w:type="gramEnd"/>
      <w:r w:rsidRPr="001F3EB8">
        <w:t xml:space="preserve"> соблюдением условий, целей и порядка предоставления субсидий и ответственность за их нарушение</w:t>
      </w:r>
    </w:p>
    <w:p w:rsidR="00371AC5" w:rsidRPr="001F3EB8" w:rsidRDefault="00371AC5" w:rsidP="00371AC5">
      <w:pPr>
        <w:jc w:val="center"/>
      </w:pPr>
    </w:p>
    <w:p w:rsidR="00371AC5" w:rsidRPr="001F3EB8" w:rsidRDefault="00371AC5" w:rsidP="00371AC5">
      <w:pPr>
        <w:ind w:firstLine="540"/>
        <w:jc w:val="both"/>
      </w:pPr>
      <w:r w:rsidRPr="001F3EB8">
        <w:t xml:space="preserve">4.1. </w:t>
      </w:r>
      <w:proofErr w:type="gramStart"/>
      <w:r w:rsidRPr="001F3EB8">
        <w:t>Контроль за</w:t>
      </w:r>
      <w:proofErr w:type="gramEnd"/>
      <w:r w:rsidRPr="001F3EB8">
        <w:t xml:space="preserve"> соблюдением условий, целей и порядка предоставления субсидий субъекту малого предпринимательства осуществляется в установленном порядке Администрацией и иными органами муниципального финансового контроля, в том числе путем проведения проверок.</w:t>
      </w:r>
    </w:p>
    <w:p w:rsidR="00371AC5" w:rsidRPr="001F3EB8" w:rsidRDefault="00371AC5" w:rsidP="00371AC5">
      <w:pPr>
        <w:ind w:firstLine="540"/>
        <w:jc w:val="both"/>
      </w:pPr>
      <w:r w:rsidRPr="001F3EB8">
        <w:t xml:space="preserve">4.2. В случае </w:t>
      </w:r>
      <w:proofErr w:type="gramStart"/>
      <w:r w:rsidRPr="001F3EB8">
        <w:t>установления фактов нарушения условий предоставления средств</w:t>
      </w:r>
      <w:proofErr w:type="gramEnd"/>
      <w:r w:rsidRPr="001F3EB8">
        <w:t xml:space="preserve"> субсидии (гранта), недостоверность предоставленных данных, выявленных в результате проверок, проводимых Администрацией и иными органами муниципального финансового контроля, средства субсидии подлежат возврату в следующем порядке:</w:t>
      </w:r>
    </w:p>
    <w:p w:rsidR="00371AC5" w:rsidRPr="001F3EB8" w:rsidRDefault="00371AC5" w:rsidP="00371AC5">
      <w:pPr>
        <w:ind w:firstLine="540"/>
        <w:jc w:val="both"/>
      </w:pPr>
      <w:r w:rsidRPr="001F3EB8">
        <w:t>Администрация в течение 10 рабочих дней со дня подписания акта проверки соблюдения условий, целей и порядка предоставления субсидий или получения сведений об установлении фактов нарушения условий, целей и порядка предоставления субсидий, выявленных в результате проверок, направляет субъекту малого предпринимательства письмо-уведомление о возврате сре</w:t>
      </w:r>
      <w:proofErr w:type="gramStart"/>
      <w:r w:rsidRPr="001F3EB8">
        <w:t>дств пр</w:t>
      </w:r>
      <w:proofErr w:type="gramEnd"/>
      <w:r w:rsidRPr="001F3EB8">
        <w:t>едоставленной субсидии;</w:t>
      </w:r>
    </w:p>
    <w:p w:rsidR="00371AC5" w:rsidRPr="001F3EB8" w:rsidRDefault="00371AC5" w:rsidP="00371AC5">
      <w:pPr>
        <w:ind w:firstLine="540"/>
        <w:jc w:val="both"/>
      </w:pPr>
      <w:r w:rsidRPr="001F3EB8">
        <w:t xml:space="preserve">Субъект малого предпринимательства в течение 30 дней (если в уведомлении не указан иной срок) </w:t>
      </w:r>
      <w:proofErr w:type="gramStart"/>
      <w:r w:rsidRPr="001F3EB8">
        <w:t>с даты получения</w:t>
      </w:r>
      <w:proofErr w:type="gramEnd"/>
      <w:r w:rsidRPr="001F3EB8">
        <w:t xml:space="preserve"> уведомления перечисляет на лицевой счет Администрации, сумму средств субсидии, использованных не по </w:t>
      </w:r>
      <w:proofErr w:type="spellStart"/>
      <w:r w:rsidRPr="001F3EB8">
        <w:t>назначениюили</w:t>
      </w:r>
      <w:proofErr w:type="spellEnd"/>
      <w:r w:rsidRPr="001F3EB8">
        <w:t xml:space="preserve"> с нарушением установленных условий, целей и порядка  их предоставления;</w:t>
      </w:r>
    </w:p>
    <w:p w:rsidR="00371AC5" w:rsidRPr="001F3EB8" w:rsidRDefault="00371AC5" w:rsidP="00371AC5">
      <w:pPr>
        <w:ind w:firstLine="540"/>
        <w:jc w:val="both"/>
      </w:pPr>
      <w:r w:rsidRPr="001F3EB8">
        <w:t>в случае невыполнения в установленный срок уведомления Администрация обеспечивает взыскание средств субсидии в судебном порядке.</w:t>
      </w:r>
    </w:p>
    <w:p w:rsidR="00371AC5" w:rsidRPr="001F3EB8" w:rsidRDefault="00371AC5" w:rsidP="00371AC5">
      <w:pPr>
        <w:ind w:firstLine="540"/>
        <w:jc w:val="both"/>
      </w:pPr>
      <w:r w:rsidRPr="001F3EB8">
        <w:t>4.3</w:t>
      </w:r>
      <w:proofErr w:type="gramStart"/>
      <w:r w:rsidRPr="001F3EB8">
        <w:t xml:space="preserve"> В</w:t>
      </w:r>
      <w:proofErr w:type="gramEnd"/>
      <w:r w:rsidRPr="001F3EB8">
        <w:t xml:space="preserve"> случае установления фактов </w:t>
      </w:r>
      <w:proofErr w:type="spellStart"/>
      <w:r w:rsidRPr="001F3EB8">
        <w:t>недостижения</w:t>
      </w:r>
      <w:proofErr w:type="spellEnd"/>
      <w:r w:rsidRPr="001F3EB8">
        <w:t xml:space="preserve"> плановых значений показателей результативности использования субсидии средства субсидии подлежат возврату в бюджет МО МР «Койгородский».</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4.3.1. Объем средств субсидии, подлежащий возврату в доход бюджета МО МР «Койгородский» (</w:t>
      </w:r>
      <w:proofErr w:type="spellStart"/>
      <w:proofErr w:type="gramStart"/>
      <w:r w:rsidRPr="001F3EB8">
        <w:rPr>
          <w:rFonts w:ascii="Times New Roman" w:hAnsi="Times New Roman" w:cs="Times New Roman"/>
          <w:sz w:val="24"/>
          <w:szCs w:val="24"/>
        </w:rPr>
        <w:t>V</w:t>
      </w:r>
      <w:proofErr w:type="gramEnd"/>
      <w:r w:rsidRPr="001F3EB8">
        <w:rPr>
          <w:rFonts w:ascii="Times New Roman" w:hAnsi="Times New Roman" w:cs="Times New Roman"/>
          <w:sz w:val="24"/>
          <w:szCs w:val="24"/>
          <w:vertAlign w:val="subscript"/>
        </w:rPr>
        <w:t>возврат</w:t>
      </w:r>
      <w:proofErr w:type="spellEnd"/>
      <w:r w:rsidRPr="001F3EB8">
        <w:rPr>
          <w:rFonts w:ascii="Times New Roman" w:hAnsi="Times New Roman" w:cs="Times New Roman"/>
          <w:sz w:val="24"/>
          <w:szCs w:val="24"/>
        </w:rPr>
        <w:t xml:space="preserve">) рассчитывается на основании </w:t>
      </w:r>
      <w:hyperlink r:id="rId65" w:history="1">
        <w:r w:rsidRPr="001F3EB8">
          <w:rPr>
            <w:rFonts w:ascii="Times New Roman" w:hAnsi="Times New Roman" w:cs="Times New Roman"/>
            <w:color w:val="0000FF"/>
            <w:sz w:val="24"/>
            <w:szCs w:val="24"/>
          </w:rPr>
          <w:t>отчетов</w:t>
        </w:r>
      </w:hyperlink>
      <w:r w:rsidRPr="001F3EB8">
        <w:rPr>
          <w:rFonts w:ascii="Times New Roman" w:hAnsi="Times New Roman" w:cs="Times New Roman"/>
          <w:sz w:val="24"/>
          <w:szCs w:val="24"/>
        </w:rPr>
        <w:t xml:space="preserve"> о достижении показателей результативности использования субсидии за отчетный год (далее - отчет), представленных получателем субсидии в сроки, установленные договором, по формуле:</w:t>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jc w:val="center"/>
        <w:rPr>
          <w:rFonts w:ascii="Times New Roman" w:hAnsi="Times New Roman" w:cs="Times New Roman"/>
          <w:sz w:val="24"/>
          <w:szCs w:val="24"/>
        </w:rPr>
      </w:pPr>
      <w:proofErr w:type="spellStart"/>
      <w:proofErr w:type="gramStart"/>
      <w:r w:rsidRPr="001F3EB8">
        <w:rPr>
          <w:rFonts w:ascii="Times New Roman" w:hAnsi="Times New Roman" w:cs="Times New Roman"/>
          <w:sz w:val="24"/>
          <w:szCs w:val="24"/>
        </w:rPr>
        <w:t>V</w:t>
      </w:r>
      <w:proofErr w:type="gramEnd"/>
      <w:r w:rsidRPr="001F3EB8">
        <w:rPr>
          <w:rFonts w:ascii="Times New Roman" w:hAnsi="Times New Roman" w:cs="Times New Roman"/>
          <w:sz w:val="24"/>
          <w:szCs w:val="24"/>
          <w:vertAlign w:val="subscript"/>
        </w:rPr>
        <w:t>возврат</w:t>
      </w:r>
      <w:proofErr w:type="spellEnd"/>
      <w:r w:rsidRPr="001F3EB8">
        <w:rPr>
          <w:rFonts w:ascii="Times New Roman" w:hAnsi="Times New Roman" w:cs="Times New Roman"/>
          <w:sz w:val="24"/>
          <w:szCs w:val="24"/>
        </w:rPr>
        <w:t xml:space="preserve"> = (</w:t>
      </w:r>
      <w:proofErr w:type="spellStart"/>
      <w:r w:rsidRPr="001F3EB8">
        <w:rPr>
          <w:rFonts w:ascii="Times New Roman" w:hAnsi="Times New Roman" w:cs="Times New Roman"/>
          <w:sz w:val="24"/>
          <w:szCs w:val="24"/>
        </w:rPr>
        <w:t>V</w:t>
      </w:r>
      <w:r w:rsidRPr="001F3EB8">
        <w:rPr>
          <w:rFonts w:ascii="Times New Roman" w:hAnsi="Times New Roman" w:cs="Times New Roman"/>
          <w:sz w:val="24"/>
          <w:szCs w:val="24"/>
          <w:vertAlign w:val="subscript"/>
        </w:rPr>
        <w:t>субсидии</w:t>
      </w:r>
      <w:proofErr w:type="spellEnd"/>
      <w:r w:rsidRPr="001F3EB8">
        <w:rPr>
          <w:rFonts w:ascii="Times New Roman" w:hAnsi="Times New Roman" w:cs="Times New Roman"/>
          <w:sz w:val="24"/>
          <w:szCs w:val="24"/>
        </w:rPr>
        <w:t xml:space="preserve"> </w:t>
      </w:r>
      <w:proofErr w:type="spellStart"/>
      <w:r w:rsidRPr="001F3EB8">
        <w:rPr>
          <w:rFonts w:ascii="Times New Roman" w:hAnsi="Times New Roman" w:cs="Times New Roman"/>
          <w:sz w:val="24"/>
          <w:szCs w:val="24"/>
        </w:rPr>
        <w:t>x</w:t>
      </w:r>
      <w:proofErr w:type="spellEnd"/>
      <w:r w:rsidRPr="001F3EB8">
        <w:rPr>
          <w:rFonts w:ascii="Times New Roman" w:hAnsi="Times New Roman" w:cs="Times New Roman"/>
          <w:sz w:val="24"/>
          <w:szCs w:val="24"/>
        </w:rPr>
        <w:t xml:space="preserve"> </w:t>
      </w:r>
      <w:proofErr w:type="spellStart"/>
      <w:r w:rsidRPr="001F3EB8">
        <w:rPr>
          <w:rFonts w:ascii="Times New Roman" w:hAnsi="Times New Roman" w:cs="Times New Roman"/>
          <w:sz w:val="24"/>
          <w:szCs w:val="24"/>
        </w:rPr>
        <w:t>k</w:t>
      </w:r>
      <w:proofErr w:type="spellEnd"/>
      <w:r w:rsidRPr="001F3EB8">
        <w:rPr>
          <w:rFonts w:ascii="Times New Roman" w:hAnsi="Times New Roman" w:cs="Times New Roman"/>
          <w:sz w:val="24"/>
          <w:szCs w:val="24"/>
        </w:rPr>
        <w:t xml:space="preserve"> </w:t>
      </w:r>
      <w:proofErr w:type="spellStart"/>
      <w:r w:rsidRPr="001F3EB8">
        <w:rPr>
          <w:rFonts w:ascii="Times New Roman" w:hAnsi="Times New Roman" w:cs="Times New Roman"/>
          <w:sz w:val="24"/>
          <w:szCs w:val="24"/>
        </w:rPr>
        <w:t>x</w:t>
      </w:r>
      <w:proofErr w:type="spellEnd"/>
      <w:r w:rsidRPr="001F3EB8">
        <w:rPr>
          <w:rFonts w:ascii="Times New Roman" w:hAnsi="Times New Roman" w:cs="Times New Roman"/>
          <w:sz w:val="24"/>
          <w:szCs w:val="24"/>
        </w:rPr>
        <w:t xml:space="preserve"> </w:t>
      </w:r>
      <w:proofErr w:type="spellStart"/>
      <w:r w:rsidRPr="001F3EB8">
        <w:rPr>
          <w:rFonts w:ascii="Times New Roman" w:hAnsi="Times New Roman" w:cs="Times New Roman"/>
          <w:sz w:val="24"/>
          <w:szCs w:val="24"/>
        </w:rPr>
        <w:t>m</w:t>
      </w:r>
      <w:proofErr w:type="spellEnd"/>
      <w:r w:rsidRPr="001F3EB8">
        <w:rPr>
          <w:rFonts w:ascii="Times New Roman" w:hAnsi="Times New Roman" w:cs="Times New Roman"/>
          <w:sz w:val="24"/>
          <w:szCs w:val="24"/>
        </w:rPr>
        <w:t xml:space="preserve"> / </w:t>
      </w:r>
      <w:proofErr w:type="spellStart"/>
      <w:r w:rsidRPr="001F3EB8">
        <w:rPr>
          <w:rFonts w:ascii="Times New Roman" w:hAnsi="Times New Roman" w:cs="Times New Roman"/>
          <w:sz w:val="24"/>
          <w:szCs w:val="24"/>
        </w:rPr>
        <w:t>n</w:t>
      </w:r>
      <w:proofErr w:type="spellEnd"/>
      <w:r w:rsidRPr="001F3EB8">
        <w:rPr>
          <w:rFonts w:ascii="Times New Roman" w:hAnsi="Times New Roman" w:cs="Times New Roman"/>
          <w:sz w:val="24"/>
          <w:szCs w:val="24"/>
        </w:rPr>
        <w:t>),</w:t>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где:</w:t>
      </w:r>
    </w:p>
    <w:p w:rsidR="00371AC5" w:rsidRPr="001F3EB8" w:rsidRDefault="00371AC5" w:rsidP="00371AC5">
      <w:pPr>
        <w:pStyle w:val="ConsPlusNormal"/>
        <w:ind w:firstLine="540"/>
        <w:jc w:val="both"/>
        <w:rPr>
          <w:rFonts w:ascii="Times New Roman" w:hAnsi="Times New Roman" w:cs="Times New Roman"/>
          <w:sz w:val="24"/>
          <w:szCs w:val="24"/>
        </w:rPr>
      </w:pPr>
      <w:proofErr w:type="spellStart"/>
      <w:r w:rsidRPr="001F3EB8">
        <w:rPr>
          <w:rFonts w:ascii="Times New Roman" w:hAnsi="Times New Roman" w:cs="Times New Roman"/>
          <w:sz w:val="24"/>
          <w:szCs w:val="24"/>
        </w:rPr>
        <w:t>Vсубсидии</w:t>
      </w:r>
      <w:proofErr w:type="spellEnd"/>
      <w:r w:rsidRPr="001F3EB8">
        <w:rPr>
          <w:rFonts w:ascii="Times New Roman" w:hAnsi="Times New Roman" w:cs="Times New Roman"/>
          <w:sz w:val="24"/>
          <w:szCs w:val="24"/>
        </w:rPr>
        <w:t xml:space="preserve"> - объем субсидии, </w:t>
      </w:r>
      <w:proofErr w:type="gramStart"/>
      <w:r w:rsidRPr="001F3EB8">
        <w:rPr>
          <w:rFonts w:ascii="Times New Roman" w:hAnsi="Times New Roman" w:cs="Times New Roman"/>
          <w:sz w:val="24"/>
          <w:szCs w:val="24"/>
        </w:rPr>
        <w:t>предоставленного</w:t>
      </w:r>
      <w:proofErr w:type="gramEnd"/>
      <w:r w:rsidRPr="001F3EB8">
        <w:rPr>
          <w:rFonts w:ascii="Times New Roman" w:hAnsi="Times New Roman" w:cs="Times New Roman"/>
          <w:sz w:val="24"/>
          <w:szCs w:val="24"/>
        </w:rPr>
        <w:t xml:space="preserve"> получателю субсидий;</w:t>
      </w:r>
    </w:p>
    <w:p w:rsidR="00371AC5" w:rsidRPr="001F3EB8" w:rsidRDefault="00371AC5" w:rsidP="00371AC5">
      <w:pPr>
        <w:pStyle w:val="ConsPlusNormal"/>
        <w:ind w:firstLine="540"/>
        <w:jc w:val="both"/>
        <w:rPr>
          <w:rFonts w:ascii="Times New Roman" w:hAnsi="Times New Roman" w:cs="Times New Roman"/>
          <w:sz w:val="24"/>
          <w:szCs w:val="24"/>
        </w:rPr>
      </w:pPr>
      <w:proofErr w:type="spellStart"/>
      <w:r w:rsidRPr="001F3EB8">
        <w:rPr>
          <w:rFonts w:ascii="Times New Roman" w:hAnsi="Times New Roman" w:cs="Times New Roman"/>
          <w:sz w:val="24"/>
          <w:szCs w:val="24"/>
        </w:rPr>
        <w:t>m</w:t>
      </w:r>
      <w:proofErr w:type="spellEnd"/>
      <w:r w:rsidRPr="001F3EB8">
        <w:rPr>
          <w:rFonts w:ascii="Times New Roman" w:hAnsi="Times New Roman" w:cs="Times New Roman"/>
          <w:sz w:val="24"/>
          <w:szCs w:val="24"/>
        </w:rPr>
        <w:t xml:space="preserve"> - количество показателей результативности использования субсидии, по которому индекс, отражающий уровень </w:t>
      </w:r>
      <w:proofErr w:type="spellStart"/>
      <w:r w:rsidRPr="001F3EB8">
        <w:rPr>
          <w:rFonts w:ascii="Times New Roman" w:hAnsi="Times New Roman" w:cs="Times New Roman"/>
          <w:sz w:val="24"/>
          <w:szCs w:val="24"/>
        </w:rPr>
        <w:t>недостижения</w:t>
      </w:r>
      <w:proofErr w:type="spellEnd"/>
      <w:r w:rsidRPr="001F3EB8">
        <w:rPr>
          <w:rFonts w:ascii="Times New Roman" w:hAnsi="Times New Roman" w:cs="Times New Roman"/>
          <w:sz w:val="24"/>
          <w:szCs w:val="24"/>
        </w:rPr>
        <w:t xml:space="preserve"> i-го показателя результативности использования субсидии, имеет положительное значение;</w:t>
      </w:r>
    </w:p>
    <w:p w:rsidR="00371AC5" w:rsidRPr="001F3EB8" w:rsidRDefault="00371AC5" w:rsidP="00371AC5">
      <w:pPr>
        <w:pStyle w:val="ConsPlusNormal"/>
        <w:ind w:firstLine="540"/>
        <w:jc w:val="both"/>
        <w:rPr>
          <w:rFonts w:ascii="Times New Roman" w:hAnsi="Times New Roman" w:cs="Times New Roman"/>
          <w:sz w:val="24"/>
          <w:szCs w:val="24"/>
        </w:rPr>
      </w:pPr>
      <w:proofErr w:type="spellStart"/>
      <w:r w:rsidRPr="001F3EB8">
        <w:rPr>
          <w:rFonts w:ascii="Times New Roman" w:hAnsi="Times New Roman" w:cs="Times New Roman"/>
          <w:sz w:val="24"/>
          <w:szCs w:val="24"/>
        </w:rPr>
        <w:t>n</w:t>
      </w:r>
      <w:proofErr w:type="spellEnd"/>
      <w:r w:rsidRPr="001F3EB8">
        <w:rPr>
          <w:rFonts w:ascii="Times New Roman" w:hAnsi="Times New Roman" w:cs="Times New Roman"/>
          <w:sz w:val="24"/>
          <w:szCs w:val="24"/>
        </w:rPr>
        <w:t xml:space="preserve"> - общее количество показателей результативности использования субсидии;</w:t>
      </w:r>
    </w:p>
    <w:p w:rsidR="00371AC5" w:rsidRPr="001F3EB8" w:rsidRDefault="00371AC5" w:rsidP="00371AC5">
      <w:pPr>
        <w:pStyle w:val="ConsPlusNormal"/>
        <w:ind w:firstLine="540"/>
        <w:jc w:val="both"/>
        <w:rPr>
          <w:rFonts w:ascii="Times New Roman" w:hAnsi="Times New Roman" w:cs="Times New Roman"/>
          <w:sz w:val="24"/>
          <w:szCs w:val="24"/>
        </w:rPr>
      </w:pPr>
      <w:proofErr w:type="spellStart"/>
      <w:r w:rsidRPr="001F3EB8">
        <w:rPr>
          <w:rFonts w:ascii="Times New Roman" w:hAnsi="Times New Roman" w:cs="Times New Roman"/>
          <w:sz w:val="24"/>
          <w:szCs w:val="24"/>
        </w:rPr>
        <w:t>k</w:t>
      </w:r>
      <w:proofErr w:type="spellEnd"/>
      <w:r w:rsidRPr="001F3EB8">
        <w:rPr>
          <w:rFonts w:ascii="Times New Roman" w:hAnsi="Times New Roman" w:cs="Times New Roman"/>
          <w:sz w:val="24"/>
          <w:szCs w:val="24"/>
        </w:rPr>
        <w:t xml:space="preserve"> - коэффициент возврата субсидии, который рассчитывается по формуле:</w:t>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jc w:val="center"/>
        <w:rPr>
          <w:rFonts w:ascii="Times New Roman" w:hAnsi="Times New Roman" w:cs="Times New Roman"/>
          <w:sz w:val="24"/>
          <w:szCs w:val="24"/>
        </w:rPr>
      </w:pPr>
      <w:r w:rsidRPr="001F3EB8">
        <w:rPr>
          <w:rFonts w:ascii="Times New Roman" w:hAnsi="Times New Roman" w:cs="Times New Roman"/>
          <w:noProof/>
          <w:position w:val="-14"/>
          <w:sz w:val="24"/>
          <w:szCs w:val="24"/>
        </w:rPr>
        <w:drawing>
          <wp:inline distT="0" distB="0" distL="0" distR="0">
            <wp:extent cx="962025" cy="285750"/>
            <wp:effectExtent l="0" t="0" r="0" b="0"/>
            <wp:docPr id="15" name="Рисунок 15" descr="base_23648_131341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648_131341_3"/>
                    <pic:cNvPicPr preferRelativeResize="0">
                      <a:picLocks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2025" cy="285750"/>
                    </a:xfrm>
                    <a:prstGeom prst="rect">
                      <a:avLst/>
                    </a:prstGeom>
                    <a:noFill/>
                    <a:ln>
                      <a:noFill/>
                    </a:ln>
                  </pic:spPr>
                </pic:pic>
              </a:graphicData>
            </a:graphic>
          </wp:inline>
        </w:drawing>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где </w:t>
      </w:r>
      <w:proofErr w:type="spellStart"/>
      <w:r w:rsidRPr="001F3EB8">
        <w:rPr>
          <w:rFonts w:ascii="Times New Roman" w:hAnsi="Times New Roman" w:cs="Times New Roman"/>
          <w:sz w:val="24"/>
          <w:szCs w:val="24"/>
        </w:rPr>
        <w:t>Di</w:t>
      </w:r>
      <w:proofErr w:type="spellEnd"/>
      <w:r w:rsidRPr="001F3EB8">
        <w:rPr>
          <w:rFonts w:ascii="Times New Roman" w:hAnsi="Times New Roman" w:cs="Times New Roman"/>
          <w:sz w:val="24"/>
          <w:szCs w:val="24"/>
        </w:rPr>
        <w:t xml:space="preserve"> - индекс, отражающий уровень </w:t>
      </w:r>
      <w:proofErr w:type="spellStart"/>
      <w:r w:rsidRPr="001F3EB8">
        <w:rPr>
          <w:rFonts w:ascii="Times New Roman" w:hAnsi="Times New Roman" w:cs="Times New Roman"/>
          <w:sz w:val="24"/>
          <w:szCs w:val="24"/>
        </w:rPr>
        <w:t>недостижения</w:t>
      </w:r>
      <w:proofErr w:type="spellEnd"/>
      <w:r w:rsidRPr="001F3EB8">
        <w:rPr>
          <w:rFonts w:ascii="Times New Roman" w:hAnsi="Times New Roman" w:cs="Times New Roman"/>
          <w:sz w:val="24"/>
          <w:szCs w:val="24"/>
        </w:rPr>
        <w:t xml:space="preserve"> i-го показателя результативности использования субсидии.</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Индекс, отражающий уровень </w:t>
      </w:r>
      <w:proofErr w:type="spellStart"/>
      <w:r w:rsidRPr="001F3EB8">
        <w:rPr>
          <w:rFonts w:ascii="Times New Roman" w:hAnsi="Times New Roman" w:cs="Times New Roman"/>
          <w:sz w:val="24"/>
          <w:szCs w:val="24"/>
        </w:rPr>
        <w:t>недостижения</w:t>
      </w:r>
      <w:proofErr w:type="spellEnd"/>
      <w:r w:rsidRPr="001F3EB8">
        <w:rPr>
          <w:rFonts w:ascii="Times New Roman" w:hAnsi="Times New Roman" w:cs="Times New Roman"/>
          <w:sz w:val="24"/>
          <w:szCs w:val="24"/>
        </w:rPr>
        <w:t xml:space="preserve"> i-го показателя результативности использования субсидии, определяется по формуле:</w:t>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jc w:val="center"/>
        <w:rPr>
          <w:rFonts w:ascii="Times New Roman" w:hAnsi="Times New Roman" w:cs="Times New Roman"/>
          <w:sz w:val="24"/>
          <w:szCs w:val="24"/>
        </w:rPr>
      </w:pPr>
      <w:proofErr w:type="spellStart"/>
      <w:r w:rsidRPr="001F3EB8">
        <w:rPr>
          <w:rFonts w:ascii="Times New Roman" w:hAnsi="Times New Roman" w:cs="Times New Roman"/>
          <w:sz w:val="24"/>
          <w:szCs w:val="24"/>
        </w:rPr>
        <w:t>D</w:t>
      </w:r>
      <w:r w:rsidRPr="001F3EB8">
        <w:rPr>
          <w:rFonts w:ascii="Times New Roman" w:hAnsi="Times New Roman" w:cs="Times New Roman"/>
          <w:sz w:val="24"/>
          <w:szCs w:val="24"/>
          <w:vertAlign w:val="subscript"/>
        </w:rPr>
        <w:t>i</w:t>
      </w:r>
      <w:proofErr w:type="spellEnd"/>
      <w:r w:rsidRPr="001F3EB8">
        <w:rPr>
          <w:rFonts w:ascii="Times New Roman" w:hAnsi="Times New Roman" w:cs="Times New Roman"/>
          <w:sz w:val="24"/>
          <w:szCs w:val="24"/>
        </w:rPr>
        <w:t xml:space="preserve"> = 1 - </w:t>
      </w:r>
      <w:proofErr w:type="spellStart"/>
      <w:r w:rsidRPr="001F3EB8">
        <w:rPr>
          <w:rFonts w:ascii="Times New Roman" w:hAnsi="Times New Roman" w:cs="Times New Roman"/>
          <w:sz w:val="24"/>
          <w:szCs w:val="24"/>
        </w:rPr>
        <w:t>T</w:t>
      </w:r>
      <w:r w:rsidRPr="001F3EB8">
        <w:rPr>
          <w:rFonts w:ascii="Times New Roman" w:hAnsi="Times New Roman" w:cs="Times New Roman"/>
          <w:sz w:val="24"/>
          <w:szCs w:val="24"/>
          <w:vertAlign w:val="subscript"/>
        </w:rPr>
        <w:t>i</w:t>
      </w:r>
      <w:proofErr w:type="spellEnd"/>
      <w:r w:rsidRPr="001F3EB8">
        <w:rPr>
          <w:rFonts w:ascii="Times New Roman" w:hAnsi="Times New Roman" w:cs="Times New Roman"/>
          <w:sz w:val="24"/>
          <w:szCs w:val="24"/>
        </w:rPr>
        <w:t xml:space="preserve"> / </w:t>
      </w:r>
      <w:proofErr w:type="spellStart"/>
      <w:r w:rsidRPr="001F3EB8">
        <w:rPr>
          <w:rFonts w:ascii="Times New Roman" w:hAnsi="Times New Roman" w:cs="Times New Roman"/>
          <w:sz w:val="24"/>
          <w:szCs w:val="24"/>
        </w:rPr>
        <w:t>S</w:t>
      </w:r>
      <w:r w:rsidRPr="001F3EB8">
        <w:rPr>
          <w:rFonts w:ascii="Times New Roman" w:hAnsi="Times New Roman" w:cs="Times New Roman"/>
          <w:sz w:val="24"/>
          <w:szCs w:val="24"/>
          <w:vertAlign w:val="subscript"/>
        </w:rPr>
        <w:t>i</w:t>
      </w:r>
      <w:proofErr w:type="spellEnd"/>
      <w:r w:rsidRPr="001F3EB8">
        <w:rPr>
          <w:rFonts w:ascii="Times New Roman" w:hAnsi="Times New Roman" w:cs="Times New Roman"/>
          <w:sz w:val="24"/>
          <w:szCs w:val="24"/>
        </w:rPr>
        <w:t>,</w:t>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где </w:t>
      </w:r>
      <w:proofErr w:type="spellStart"/>
      <w:r w:rsidRPr="001F3EB8">
        <w:rPr>
          <w:rFonts w:ascii="Times New Roman" w:hAnsi="Times New Roman" w:cs="Times New Roman"/>
          <w:sz w:val="24"/>
          <w:szCs w:val="24"/>
        </w:rPr>
        <w:t>T</w:t>
      </w:r>
      <w:r w:rsidRPr="001F3EB8">
        <w:rPr>
          <w:rFonts w:ascii="Times New Roman" w:hAnsi="Times New Roman" w:cs="Times New Roman"/>
          <w:sz w:val="24"/>
          <w:szCs w:val="24"/>
          <w:vertAlign w:val="subscript"/>
        </w:rPr>
        <w:t>i</w:t>
      </w:r>
      <w:proofErr w:type="spellEnd"/>
      <w:r w:rsidRPr="001F3EB8">
        <w:rPr>
          <w:rFonts w:ascii="Times New Roman" w:hAnsi="Times New Roman" w:cs="Times New Roman"/>
          <w:sz w:val="24"/>
          <w:szCs w:val="24"/>
        </w:rPr>
        <w:t xml:space="preserve"> - фактически достигнутое значение показателя результативности использования субсидии;</w:t>
      </w:r>
    </w:p>
    <w:p w:rsidR="00371AC5" w:rsidRPr="001F3EB8" w:rsidRDefault="00371AC5" w:rsidP="00371AC5">
      <w:pPr>
        <w:pStyle w:val="ConsPlusNormal"/>
        <w:ind w:firstLine="540"/>
        <w:jc w:val="both"/>
        <w:rPr>
          <w:rFonts w:ascii="Times New Roman" w:hAnsi="Times New Roman" w:cs="Times New Roman"/>
          <w:sz w:val="24"/>
          <w:szCs w:val="24"/>
        </w:rPr>
      </w:pPr>
      <w:proofErr w:type="spellStart"/>
      <w:r w:rsidRPr="001F3EB8">
        <w:rPr>
          <w:rFonts w:ascii="Times New Roman" w:hAnsi="Times New Roman" w:cs="Times New Roman"/>
          <w:sz w:val="24"/>
          <w:szCs w:val="24"/>
        </w:rPr>
        <w:t>S</w:t>
      </w:r>
      <w:r w:rsidRPr="001F3EB8">
        <w:rPr>
          <w:rFonts w:ascii="Times New Roman" w:hAnsi="Times New Roman" w:cs="Times New Roman"/>
          <w:sz w:val="24"/>
          <w:szCs w:val="24"/>
          <w:vertAlign w:val="subscript"/>
        </w:rPr>
        <w:t>i</w:t>
      </w:r>
      <w:proofErr w:type="spellEnd"/>
      <w:r w:rsidRPr="001F3EB8">
        <w:rPr>
          <w:rFonts w:ascii="Times New Roman" w:hAnsi="Times New Roman" w:cs="Times New Roman"/>
          <w:sz w:val="24"/>
          <w:szCs w:val="24"/>
        </w:rPr>
        <w:t xml:space="preserve"> - плановое значение i-го показателя результативности использования субсидии, установленное </w:t>
      </w:r>
      <w:hyperlink r:id="rId66" w:history="1">
        <w:r w:rsidRPr="001F3EB8">
          <w:rPr>
            <w:rFonts w:ascii="Times New Roman" w:hAnsi="Times New Roman" w:cs="Times New Roman"/>
            <w:color w:val="0000FF"/>
            <w:sz w:val="24"/>
            <w:szCs w:val="24"/>
          </w:rPr>
          <w:t>договором</w:t>
        </w:r>
      </w:hyperlink>
      <w:r w:rsidRPr="001F3EB8">
        <w:rPr>
          <w:rFonts w:ascii="Times New Roman" w:hAnsi="Times New Roman" w:cs="Times New Roman"/>
          <w:sz w:val="24"/>
          <w:szCs w:val="24"/>
        </w:rPr>
        <w:t>.</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4.3.2. Основанием для освобождения получателя субсидии от применения мер ответственности за </w:t>
      </w:r>
      <w:proofErr w:type="spellStart"/>
      <w:r w:rsidRPr="001F3EB8">
        <w:rPr>
          <w:rFonts w:ascii="Times New Roman" w:hAnsi="Times New Roman" w:cs="Times New Roman"/>
          <w:sz w:val="24"/>
          <w:szCs w:val="24"/>
        </w:rPr>
        <w:t>недостижение</w:t>
      </w:r>
      <w:proofErr w:type="spellEnd"/>
      <w:r w:rsidRPr="001F3EB8">
        <w:rPr>
          <w:rFonts w:ascii="Times New Roman" w:hAnsi="Times New Roman" w:cs="Times New Roman"/>
          <w:sz w:val="24"/>
          <w:szCs w:val="24"/>
        </w:rPr>
        <w:t xml:space="preserve"> плановых значений показателей за отчетный год является документально подтвержденное наступление обстоятельств непреодолимой силы (пожаров, наводнений и иных стихийных бедствий, чрезвычайных и непредотвратимых обстоятельств), препятствующих исполнению обязательств по достижению плановых значений показателей за отчетный год (далее - обстоятельства непреодолимой силы).</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Решение об освобождении получателя субсидии от применения мер ответственности за </w:t>
      </w:r>
      <w:proofErr w:type="spellStart"/>
      <w:r w:rsidRPr="001F3EB8">
        <w:rPr>
          <w:rFonts w:ascii="Times New Roman" w:hAnsi="Times New Roman" w:cs="Times New Roman"/>
          <w:sz w:val="24"/>
          <w:szCs w:val="24"/>
        </w:rPr>
        <w:t>недостижение</w:t>
      </w:r>
      <w:proofErr w:type="spellEnd"/>
      <w:r w:rsidRPr="001F3EB8">
        <w:rPr>
          <w:rFonts w:ascii="Times New Roman" w:hAnsi="Times New Roman" w:cs="Times New Roman"/>
          <w:sz w:val="24"/>
          <w:szCs w:val="24"/>
        </w:rPr>
        <w:t xml:space="preserve"> плановых значений показателей за отчетный год принимается Администрацией на основании документов уполномоченных органов, подтверждающих наступление обстоятельств непреодолимой силы и представленных получателями субсидий в сроки, установленные </w:t>
      </w:r>
      <w:hyperlink r:id="rId67" w:history="1">
        <w:r w:rsidRPr="001F3EB8">
          <w:rPr>
            <w:rFonts w:ascii="Times New Roman" w:hAnsi="Times New Roman" w:cs="Times New Roman"/>
            <w:color w:val="0000FF"/>
            <w:sz w:val="24"/>
            <w:szCs w:val="24"/>
          </w:rPr>
          <w:t>договором</w:t>
        </w:r>
      </w:hyperlink>
      <w:r w:rsidRPr="001F3EB8">
        <w:rPr>
          <w:rFonts w:ascii="Times New Roman" w:hAnsi="Times New Roman" w:cs="Times New Roman"/>
          <w:sz w:val="24"/>
          <w:szCs w:val="24"/>
        </w:rPr>
        <w:t xml:space="preserve"> для предоставления отчета.</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4.3.3. </w:t>
      </w:r>
      <w:proofErr w:type="gramStart"/>
      <w:r w:rsidRPr="001F3EB8">
        <w:rPr>
          <w:rFonts w:ascii="Times New Roman" w:hAnsi="Times New Roman" w:cs="Times New Roman"/>
          <w:sz w:val="24"/>
          <w:szCs w:val="24"/>
        </w:rPr>
        <w:t xml:space="preserve">Объем субсидий, рассчитанный в соответствии с </w:t>
      </w:r>
      <w:hyperlink w:anchor="P51" w:history="1">
        <w:r w:rsidRPr="001F3EB8">
          <w:rPr>
            <w:rFonts w:ascii="Times New Roman" w:hAnsi="Times New Roman" w:cs="Times New Roman"/>
            <w:color w:val="0000FF"/>
            <w:sz w:val="24"/>
            <w:szCs w:val="24"/>
          </w:rPr>
          <w:t>4.</w:t>
        </w:r>
      </w:hyperlink>
      <w:r w:rsidRPr="001F3EB8">
        <w:rPr>
          <w:rFonts w:ascii="Times New Roman" w:hAnsi="Times New Roman" w:cs="Times New Roman"/>
          <w:color w:val="0000FF"/>
          <w:sz w:val="24"/>
          <w:szCs w:val="24"/>
        </w:rPr>
        <w:t>3.1</w:t>
      </w:r>
      <w:r w:rsidRPr="001F3EB8">
        <w:rPr>
          <w:rFonts w:ascii="Times New Roman" w:hAnsi="Times New Roman" w:cs="Times New Roman"/>
          <w:sz w:val="24"/>
          <w:szCs w:val="24"/>
        </w:rPr>
        <w:t xml:space="preserve"> настоящего Порядка, подлежит возврату в доход бюджета МО МР «Койгородский» в течение 30 дней (если в уведомлении не указан иной срок) с даты получения уведомления, если Администрацией не вынесено решение в отношении получателя субсидий об освобождении от применения мер ответственности за </w:t>
      </w:r>
      <w:proofErr w:type="spellStart"/>
      <w:r w:rsidRPr="001F3EB8">
        <w:rPr>
          <w:rFonts w:ascii="Times New Roman" w:hAnsi="Times New Roman" w:cs="Times New Roman"/>
          <w:sz w:val="24"/>
          <w:szCs w:val="24"/>
        </w:rPr>
        <w:t>недостижение</w:t>
      </w:r>
      <w:proofErr w:type="spellEnd"/>
      <w:r w:rsidRPr="001F3EB8">
        <w:rPr>
          <w:rFonts w:ascii="Times New Roman" w:hAnsi="Times New Roman" w:cs="Times New Roman"/>
          <w:sz w:val="24"/>
          <w:szCs w:val="24"/>
        </w:rPr>
        <w:t xml:space="preserve"> плановых значений показателей за отчетный год в соответствии с </w:t>
      </w:r>
      <w:hyperlink w:anchor="P72" w:history="1">
        <w:r w:rsidRPr="001F3EB8">
          <w:rPr>
            <w:rFonts w:ascii="Times New Roman" w:hAnsi="Times New Roman" w:cs="Times New Roman"/>
            <w:color w:val="0000FF"/>
            <w:sz w:val="24"/>
            <w:szCs w:val="24"/>
          </w:rPr>
          <w:t>пунктом</w:t>
        </w:r>
        <w:proofErr w:type="gramEnd"/>
        <w:r w:rsidRPr="001F3EB8">
          <w:rPr>
            <w:rFonts w:ascii="Times New Roman" w:hAnsi="Times New Roman" w:cs="Times New Roman"/>
            <w:color w:val="0000FF"/>
            <w:sz w:val="24"/>
            <w:szCs w:val="24"/>
          </w:rPr>
          <w:t xml:space="preserve"> 4.</w:t>
        </w:r>
      </w:hyperlink>
      <w:r w:rsidRPr="001F3EB8">
        <w:rPr>
          <w:rFonts w:ascii="Times New Roman" w:hAnsi="Times New Roman" w:cs="Times New Roman"/>
          <w:color w:val="0000FF"/>
          <w:sz w:val="24"/>
          <w:szCs w:val="24"/>
        </w:rPr>
        <w:t>3.2</w:t>
      </w:r>
      <w:r w:rsidRPr="001F3EB8">
        <w:rPr>
          <w:rFonts w:ascii="Times New Roman" w:hAnsi="Times New Roman" w:cs="Times New Roman"/>
          <w:sz w:val="24"/>
          <w:szCs w:val="24"/>
        </w:rPr>
        <w:t xml:space="preserve"> настоящего Порядка.</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4.3.4. В случае не возврата субсидий получателем субсидий в доход бюджета МО МР «Койгородский»  в срок, установленный </w:t>
      </w:r>
      <w:hyperlink w:anchor="P74" w:history="1">
        <w:r w:rsidRPr="001F3EB8">
          <w:rPr>
            <w:rFonts w:ascii="Times New Roman" w:hAnsi="Times New Roman" w:cs="Times New Roman"/>
            <w:color w:val="0000FF"/>
            <w:sz w:val="24"/>
            <w:szCs w:val="24"/>
          </w:rPr>
          <w:t>4.</w:t>
        </w:r>
      </w:hyperlink>
      <w:r w:rsidRPr="001F3EB8">
        <w:rPr>
          <w:rFonts w:ascii="Times New Roman" w:hAnsi="Times New Roman" w:cs="Times New Roman"/>
          <w:color w:val="0000FF"/>
          <w:sz w:val="24"/>
          <w:szCs w:val="24"/>
        </w:rPr>
        <w:t>3.3</w:t>
      </w:r>
      <w:r w:rsidRPr="001F3EB8">
        <w:rPr>
          <w:rFonts w:ascii="Times New Roman" w:hAnsi="Times New Roman" w:cs="Times New Roman"/>
          <w:sz w:val="24"/>
          <w:szCs w:val="24"/>
        </w:rPr>
        <w:t xml:space="preserve"> настоящего Порядка, и в объеме, рассчитанном в соответствии с </w:t>
      </w:r>
      <w:hyperlink w:anchor="P51" w:history="1">
        <w:r w:rsidRPr="001F3EB8">
          <w:rPr>
            <w:rFonts w:ascii="Times New Roman" w:hAnsi="Times New Roman" w:cs="Times New Roman"/>
            <w:color w:val="0000FF"/>
            <w:sz w:val="24"/>
            <w:szCs w:val="24"/>
          </w:rPr>
          <w:t>4.</w:t>
        </w:r>
      </w:hyperlink>
      <w:r w:rsidRPr="001F3EB8">
        <w:rPr>
          <w:rFonts w:ascii="Times New Roman" w:hAnsi="Times New Roman" w:cs="Times New Roman"/>
          <w:color w:val="0000FF"/>
          <w:sz w:val="24"/>
          <w:szCs w:val="24"/>
        </w:rPr>
        <w:t>3.1</w:t>
      </w:r>
      <w:r w:rsidRPr="001F3EB8">
        <w:rPr>
          <w:rFonts w:ascii="Times New Roman" w:hAnsi="Times New Roman" w:cs="Times New Roman"/>
          <w:sz w:val="24"/>
          <w:szCs w:val="24"/>
        </w:rPr>
        <w:t xml:space="preserve"> настоящего Порядка, Администрацией обеспечивается их взыскание в судебном порядке.</w:t>
      </w:r>
    </w:p>
    <w:p w:rsidR="00121B24" w:rsidRPr="001F3EB8" w:rsidRDefault="00121B24" w:rsidP="00A0798A">
      <w:pPr>
        <w:jc w:val="center"/>
      </w:pPr>
    </w:p>
    <w:p w:rsidR="00A0798A" w:rsidRPr="001F3EB8" w:rsidRDefault="00A0798A" w:rsidP="00A0798A">
      <w:pPr>
        <w:tabs>
          <w:tab w:val="left" w:pos="2002"/>
        </w:tabs>
        <w:jc w:val="center"/>
        <w:sectPr w:rsidR="00A0798A" w:rsidRPr="001F3EB8" w:rsidSect="005123BE">
          <w:footerReference w:type="even" r:id="rId68"/>
          <w:footerReference w:type="default" r:id="rId69"/>
          <w:pgSz w:w="11906" w:h="16838"/>
          <w:pgMar w:top="851" w:right="851" w:bottom="1418" w:left="1134" w:header="709" w:footer="709" w:gutter="0"/>
          <w:cols w:space="708"/>
          <w:docGrid w:linePitch="360"/>
        </w:sectPr>
      </w:pPr>
    </w:p>
    <w:p w:rsidR="00A0798A" w:rsidRPr="001F3EB8" w:rsidRDefault="00A0798A" w:rsidP="00A0798A">
      <w:pPr>
        <w:widowControl w:val="0"/>
        <w:autoSpaceDE w:val="0"/>
        <w:autoSpaceDN w:val="0"/>
        <w:adjustRightInd w:val="0"/>
        <w:jc w:val="right"/>
        <w:outlineLvl w:val="1"/>
      </w:pPr>
      <w:bookmarkStart w:id="51" w:name="_Toc483401461"/>
      <w:r w:rsidRPr="001F3EB8">
        <w:t>Приложение 2.4</w:t>
      </w:r>
      <w:bookmarkEnd w:id="51"/>
    </w:p>
    <w:p w:rsidR="00A0798A" w:rsidRPr="001F3EB8" w:rsidRDefault="00A0798A" w:rsidP="00A0798A">
      <w:pPr>
        <w:widowControl w:val="0"/>
        <w:autoSpaceDE w:val="0"/>
        <w:autoSpaceDN w:val="0"/>
        <w:adjustRightInd w:val="0"/>
        <w:jc w:val="right"/>
      </w:pPr>
      <w:r w:rsidRPr="001F3EB8">
        <w:t>к муниципальной программе</w:t>
      </w:r>
    </w:p>
    <w:p w:rsidR="00A0798A" w:rsidRPr="001F3EB8" w:rsidRDefault="00A0798A" w:rsidP="00A0798A">
      <w:pPr>
        <w:widowControl w:val="0"/>
        <w:autoSpaceDE w:val="0"/>
        <w:autoSpaceDN w:val="0"/>
        <w:adjustRightInd w:val="0"/>
        <w:jc w:val="right"/>
      </w:pPr>
      <w:r w:rsidRPr="001F3EB8">
        <w:t>«Развитие экономики в МО МР «Койгородский»</w:t>
      </w:r>
    </w:p>
    <w:p w:rsidR="00A0798A" w:rsidRPr="001F3EB8" w:rsidRDefault="00A0798A" w:rsidP="00A0798A"/>
    <w:p w:rsidR="00A0798A" w:rsidRPr="001F3EB8" w:rsidRDefault="00A0798A" w:rsidP="00A0798A">
      <w:pPr>
        <w:jc w:val="center"/>
      </w:pPr>
      <w:r w:rsidRPr="001F3EB8">
        <w:t>ПОРЯДОК</w:t>
      </w:r>
    </w:p>
    <w:p w:rsidR="00A0798A" w:rsidRPr="001F3EB8" w:rsidRDefault="00A0798A" w:rsidP="00A0798A">
      <w:pPr>
        <w:jc w:val="center"/>
      </w:pPr>
      <w:r w:rsidRPr="001F3EB8">
        <w:t xml:space="preserve">СУБСИДИРОВАНИЯ ЧАСТИ РАСХОДОВ НА РЕАЛИЗАЦИЮ </w:t>
      </w:r>
      <w:proofErr w:type="gramStart"/>
      <w:r w:rsidRPr="001F3EB8">
        <w:t>БИЗНЕС-ПРОЕКТОВ</w:t>
      </w:r>
      <w:proofErr w:type="gramEnd"/>
      <w:r w:rsidRPr="001F3EB8">
        <w:t xml:space="preserve"> СУБЪЕКТОВ МАЛОГО ПРЕДПРИНИМАТЕЛЬСТВА, ПРОШЕДШИХ КОНКУРСНЫЙ ОТБОР</w:t>
      </w:r>
    </w:p>
    <w:p w:rsidR="002302F6" w:rsidRPr="001F3EB8" w:rsidRDefault="00B94929" w:rsidP="00A0798A">
      <w:pPr>
        <w:jc w:val="center"/>
      </w:pPr>
      <w:proofErr w:type="gramStart"/>
      <w:r w:rsidRPr="001F3EB8">
        <w:t>Исключен</w:t>
      </w:r>
      <w:proofErr w:type="gramEnd"/>
      <w:r w:rsidRPr="001F3EB8">
        <w:t xml:space="preserve"> с 29.03.2017 года. Постановление администрации МР «Койгородский» от 29.03.2017г. № 61/03.</w:t>
      </w:r>
    </w:p>
    <w:p w:rsidR="007150F2" w:rsidRPr="001F3EB8" w:rsidRDefault="007150F2" w:rsidP="00A0798A">
      <w:pPr>
        <w:widowControl w:val="0"/>
        <w:autoSpaceDE w:val="0"/>
        <w:autoSpaceDN w:val="0"/>
        <w:adjustRightInd w:val="0"/>
        <w:jc w:val="right"/>
        <w:outlineLvl w:val="1"/>
      </w:pPr>
    </w:p>
    <w:p w:rsidR="007150F2" w:rsidRPr="001F3EB8" w:rsidRDefault="007150F2" w:rsidP="00A0798A">
      <w:pPr>
        <w:widowControl w:val="0"/>
        <w:autoSpaceDE w:val="0"/>
        <w:autoSpaceDN w:val="0"/>
        <w:adjustRightInd w:val="0"/>
        <w:jc w:val="right"/>
        <w:outlineLvl w:val="1"/>
      </w:pPr>
    </w:p>
    <w:p w:rsidR="00A0798A" w:rsidRPr="001F3EB8" w:rsidRDefault="00A0798A" w:rsidP="00A0798A">
      <w:pPr>
        <w:widowControl w:val="0"/>
        <w:autoSpaceDE w:val="0"/>
        <w:autoSpaceDN w:val="0"/>
        <w:adjustRightInd w:val="0"/>
        <w:jc w:val="right"/>
        <w:outlineLvl w:val="1"/>
      </w:pPr>
      <w:bookmarkStart w:id="52" w:name="_Toc483401462"/>
      <w:r w:rsidRPr="001F3EB8">
        <w:t>Приложение 2.5</w:t>
      </w:r>
      <w:bookmarkEnd w:id="52"/>
    </w:p>
    <w:p w:rsidR="00A0798A" w:rsidRPr="001F3EB8" w:rsidRDefault="00A0798A" w:rsidP="00A0798A">
      <w:pPr>
        <w:widowControl w:val="0"/>
        <w:autoSpaceDE w:val="0"/>
        <w:autoSpaceDN w:val="0"/>
        <w:adjustRightInd w:val="0"/>
        <w:jc w:val="right"/>
      </w:pPr>
      <w:r w:rsidRPr="001F3EB8">
        <w:t>к муниципальной программе</w:t>
      </w:r>
    </w:p>
    <w:p w:rsidR="00A0798A" w:rsidRPr="001F3EB8" w:rsidRDefault="00A0798A" w:rsidP="00A0798A">
      <w:pPr>
        <w:widowControl w:val="0"/>
        <w:autoSpaceDE w:val="0"/>
        <w:autoSpaceDN w:val="0"/>
        <w:adjustRightInd w:val="0"/>
        <w:jc w:val="right"/>
      </w:pPr>
      <w:r w:rsidRPr="001F3EB8">
        <w:t>«Развитие экономики в МО МР «Койгородский»</w:t>
      </w:r>
    </w:p>
    <w:p w:rsidR="00A0798A" w:rsidRPr="001F3EB8" w:rsidRDefault="00A0798A" w:rsidP="00A0798A">
      <w:pPr>
        <w:jc w:val="center"/>
      </w:pPr>
    </w:p>
    <w:p w:rsidR="00A0798A" w:rsidRPr="001F3EB8" w:rsidRDefault="00A0798A" w:rsidP="00A0798A">
      <w:pPr>
        <w:jc w:val="center"/>
      </w:pPr>
      <w:r w:rsidRPr="001F3EB8">
        <w:t>ПОРЯДОК</w:t>
      </w:r>
    </w:p>
    <w:p w:rsidR="00A0798A" w:rsidRPr="001F3EB8" w:rsidRDefault="00A0798A" w:rsidP="00A0798A">
      <w:pPr>
        <w:jc w:val="center"/>
      </w:pPr>
      <w:r w:rsidRPr="001F3EB8">
        <w:t xml:space="preserve">СУБСИДИРОВАНИЯ ЧАСТИ РАСХОДОВ НА РЕАЛИЗАЦИЮ </w:t>
      </w:r>
      <w:proofErr w:type="gramStart"/>
      <w:r w:rsidRPr="001F3EB8">
        <w:t>БИЗНЕС-ПРОЕКТОВ</w:t>
      </w:r>
      <w:proofErr w:type="gramEnd"/>
      <w:r w:rsidRPr="001F3EB8">
        <w:t xml:space="preserve"> СУБЪЕКТОВ МАЛОГО ПРЕДПРИНИМАТЕЛЬСТВА В СФЕРЕ РЕМЕСЛЕННИЧЕСТВА, НАРОДНЫХ ХУДОЖЕСТВЕННЫХ ПРОМЫСЛОВ, СЕЛЬСКОГО И ЭКОЛОГИЧЕСКОГО ТУРИЗМА, ПРОШЕДШИХ КОНКУРСНЫЙ ОТБОР</w:t>
      </w:r>
    </w:p>
    <w:p w:rsidR="00703128" w:rsidRPr="001F3EB8" w:rsidRDefault="00703128" w:rsidP="00A0798A">
      <w:pPr>
        <w:jc w:val="center"/>
      </w:pPr>
    </w:p>
    <w:p w:rsidR="00703128" w:rsidRPr="001F3EB8" w:rsidRDefault="00703128" w:rsidP="00703128">
      <w:pPr>
        <w:jc w:val="center"/>
      </w:pPr>
      <w:proofErr w:type="gramStart"/>
      <w:r w:rsidRPr="001F3EB8">
        <w:t>Исключен</w:t>
      </w:r>
      <w:proofErr w:type="gramEnd"/>
      <w:r w:rsidRPr="001F3EB8">
        <w:t xml:space="preserve"> с 29.03.2017 года. Постановление администрации МР «Койгородский» от 29.03.2017г. № 61/03.</w:t>
      </w:r>
    </w:p>
    <w:p w:rsidR="00703128" w:rsidRPr="001F3EB8" w:rsidRDefault="00703128" w:rsidP="00A0798A">
      <w:pPr>
        <w:jc w:val="center"/>
      </w:pPr>
    </w:p>
    <w:p w:rsidR="009F0C66" w:rsidRPr="001F3EB8" w:rsidRDefault="009F0C66" w:rsidP="00A0798A">
      <w:pPr>
        <w:jc w:val="center"/>
      </w:pPr>
    </w:p>
    <w:p w:rsidR="00703128" w:rsidRPr="001F3EB8" w:rsidRDefault="00703128" w:rsidP="00703128">
      <w:pPr>
        <w:widowControl w:val="0"/>
        <w:autoSpaceDE w:val="0"/>
        <w:autoSpaceDN w:val="0"/>
        <w:adjustRightInd w:val="0"/>
        <w:jc w:val="right"/>
        <w:outlineLvl w:val="1"/>
      </w:pPr>
      <w:bookmarkStart w:id="53" w:name="_Toc483401463"/>
      <w:r w:rsidRPr="001F3EB8">
        <w:t>Приложение 2.6</w:t>
      </w:r>
      <w:bookmarkEnd w:id="53"/>
    </w:p>
    <w:p w:rsidR="00703128" w:rsidRPr="001F3EB8" w:rsidRDefault="00703128" w:rsidP="00703128">
      <w:pPr>
        <w:widowControl w:val="0"/>
        <w:autoSpaceDE w:val="0"/>
        <w:autoSpaceDN w:val="0"/>
        <w:adjustRightInd w:val="0"/>
        <w:jc w:val="right"/>
      </w:pPr>
      <w:r w:rsidRPr="001F3EB8">
        <w:t>к муниципальной программе</w:t>
      </w:r>
    </w:p>
    <w:p w:rsidR="00703128" w:rsidRPr="001F3EB8" w:rsidRDefault="00703128" w:rsidP="00703128">
      <w:pPr>
        <w:widowControl w:val="0"/>
        <w:autoSpaceDE w:val="0"/>
        <w:autoSpaceDN w:val="0"/>
        <w:adjustRightInd w:val="0"/>
        <w:jc w:val="right"/>
      </w:pPr>
      <w:r w:rsidRPr="001F3EB8">
        <w:t>«Развитие экономики в МО МР «Койгородский»</w:t>
      </w:r>
    </w:p>
    <w:p w:rsidR="00703128" w:rsidRPr="001F3EB8" w:rsidRDefault="00703128" w:rsidP="00703128">
      <w:pPr>
        <w:autoSpaceDE w:val="0"/>
        <w:autoSpaceDN w:val="0"/>
        <w:adjustRightInd w:val="0"/>
        <w:jc w:val="right"/>
      </w:pPr>
    </w:p>
    <w:p w:rsidR="00703128" w:rsidRPr="001F3EB8" w:rsidRDefault="00703128" w:rsidP="00703128">
      <w:pPr>
        <w:widowControl w:val="0"/>
        <w:autoSpaceDE w:val="0"/>
        <w:autoSpaceDN w:val="0"/>
        <w:adjustRightInd w:val="0"/>
        <w:jc w:val="center"/>
        <w:rPr>
          <w:bCs/>
        </w:rPr>
      </w:pPr>
      <w:r w:rsidRPr="001F3EB8">
        <w:rPr>
          <w:bCs/>
        </w:rPr>
        <w:t>ПОРЯДОК</w:t>
      </w:r>
    </w:p>
    <w:p w:rsidR="00703128" w:rsidRPr="001F3EB8" w:rsidRDefault="00703128" w:rsidP="00703128">
      <w:pPr>
        <w:widowControl w:val="0"/>
        <w:autoSpaceDE w:val="0"/>
        <w:autoSpaceDN w:val="0"/>
        <w:adjustRightInd w:val="0"/>
        <w:jc w:val="center"/>
        <w:rPr>
          <w:bCs/>
        </w:rPr>
      </w:pPr>
      <w:r w:rsidRPr="001F3EB8">
        <w:rPr>
          <w:bCs/>
        </w:rPr>
        <w:t>СУБСИДИРОВАНИЯ ЧАСТИ РАСХОДОВ НА УПЛАТУ ПРОЦЕНТОВ</w:t>
      </w:r>
    </w:p>
    <w:p w:rsidR="00703128" w:rsidRPr="001F3EB8" w:rsidRDefault="00703128" w:rsidP="00703128">
      <w:pPr>
        <w:widowControl w:val="0"/>
        <w:autoSpaceDE w:val="0"/>
        <w:autoSpaceDN w:val="0"/>
        <w:adjustRightInd w:val="0"/>
        <w:jc w:val="center"/>
        <w:rPr>
          <w:bCs/>
        </w:rPr>
      </w:pPr>
      <w:r w:rsidRPr="001F3EB8">
        <w:rPr>
          <w:bCs/>
        </w:rPr>
        <w:t>ПО КРЕДИТАМ, ПРИВЛЕЧЕННЫМ СУБЪЕКТАМИ МАЛОГО И СРЕДНЕГО</w:t>
      </w:r>
    </w:p>
    <w:p w:rsidR="00703128" w:rsidRPr="001F3EB8" w:rsidRDefault="00703128" w:rsidP="00703128">
      <w:pPr>
        <w:widowControl w:val="0"/>
        <w:autoSpaceDE w:val="0"/>
        <w:autoSpaceDN w:val="0"/>
        <w:adjustRightInd w:val="0"/>
        <w:jc w:val="center"/>
        <w:rPr>
          <w:bCs/>
        </w:rPr>
      </w:pPr>
      <w:r w:rsidRPr="001F3EB8">
        <w:rPr>
          <w:bCs/>
        </w:rPr>
        <w:t>ПРЕДПРИНИМАТЕЛЬСТВА В КРЕДИТНЫХ ОРГАНИЗАЦИЯХ</w:t>
      </w:r>
    </w:p>
    <w:p w:rsidR="00703128" w:rsidRPr="001F3EB8" w:rsidRDefault="00703128" w:rsidP="00703128">
      <w:pPr>
        <w:jc w:val="center"/>
      </w:pPr>
    </w:p>
    <w:p w:rsidR="00371AC5" w:rsidRPr="001F3EB8" w:rsidRDefault="00371AC5" w:rsidP="00371AC5">
      <w:pPr>
        <w:jc w:val="center"/>
      </w:pPr>
      <w:proofErr w:type="gramStart"/>
      <w:r w:rsidRPr="001F3EB8">
        <w:t>Исключен</w:t>
      </w:r>
      <w:proofErr w:type="gramEnd"/>
      <w:r w:rsidRPr="001F3EB8">
        <w:t xml:space="preserve"> </w:t>
      </w:r>
      <w:r w:rsidRPr="001F3EB8">
        <w:rPr>
          <w:color w:val="FF0000"/>
        </w:rPr>
        <w:t>с 29.03.2017 года. Постановление администрации МР «Койгородский» от 29.03.2017г. № 61/03.</w:t>
      </w:r>
    </w:p>
    <w:p w:rsidR="009F0C66" w:rsidRPr="001F3EB8" w:rsidRDefault="009F0C66" w:rsidP="00703128">
      <w:pPr>
        <w:jc w:val="center"/>
      </w:pPr>
    </w:p>
    <w:p w:rsidR="009F0C66" w:rsidRPr="001F3EB8" w:rsidRDefault="009F0C66" w:rsidP="009F0C66">
      <w:pPr>
        <w:jc w:val="both"/>
      </w:pPr>
    </w:p>
    <w:p w:rsidR="00703128" w:rsidRPr="001F3EB8" w:rsidRDefault="00703128" w:rsidP="00703128">
      <w:pPr>
        <w:widowControl w:val="0"/>
        <w:autoSpaceDE w:val="0"/>
        <w:autoSpaceDN w:val="0"/>
        <w:adjustRightInd w:val="0"/>
        <w:jc w:val="right"/>
        <w:outlineLvl w:val="1"/>
      </w:pPr>
      <w:bookmarkStart w:id="54" w:name="_Toc483401464"/>
      <w:r w:rsidRPr="001F3EB8">
        <w:t>Приложение 2.7</w:t>
      </w:r>
      <w:bookmarkEnd w:id="54"/>
    </w:p>
    <w:p w:rsidR="00703128" w:rsidRPr="001F3EB8" w:rsidRDefault="00703128" w:rsidP="00703128">
      <w:pPr>
        <w:widowControl w:val="0"/>
        <w:autoSpaceDE w:val="0"/>
        <w:autoSpaceDN w:val="0"/>
        <w:adjustRightInd w:val="0"/>
        <w:jc w:val="right"/>
      </w:pPr>
      <w:r w:rsidRPr="001F3EB8">
        <w:t>к муниципальной программе</w:t>
      </w:r>
    </w:p>
    <w:p w:rsidR="00703128" w:rsidRPr="001F3EB8" w:rsidRDefault="00703128" w:rsidP="00703128">
      <w:pPr>
        <w:widowControl w:val="0"/>
        <w:autoSpaceDE w:val="0"/>
        <w:autoSpaceDN w:val="0"/>
        <w:adjustRightInd w:val="0"/>
        <w:jc w:val="right"/>
      </w:pPr>
      <w:r w:rsidRPr="001F3EB8">
        <w:t>«Развитие экономики в МО МР «Койгородский»</w:t>
      </w:r>
    </w:p>
    <w:p w:rsidR="00703128" w:rsidRPr="001F3EB8" w:rsidRDefault="00703128" w:rsidP="00703128">
      <w:pPr>
        <w:widowControl w:val="0"/>
        <w:autoSpaceDE w:val="0"/>
        <w:autoSpaceDN w:val="0"/>
        <w:adjustRightInd w:val="0"/>
        <w:jc w:val="both"/>
      </w:pPr>
      <w:bookmarkStart w:id="55" w:name="Par9826"/>
      <w:bookmarkEnd w:id="55"/>
    </w:p>
    <w:p w:rsidR="00703128" w:rsidRPr="001F3EB8" w:rsidRDefault="00703128" w:rsidP="00703128">
      <w:pPr>
        <w:widowControl w:val="0"/>
        <w:autoSpaceDE w:val="0"/>
        <w:autoSpaceDN w:val="0"/>
        <w:adjustRightInd w:val="0"/>
        <w:jc w:val="center"/>
        <w:rPr>
          <w:bCs/>
        </w:rPr>
      </w:pPr>
      <w:r w:rsidRPr="001F3EB8">
        <w:rPr>
          <w:bCs/>
        </w:rPr>
        <w:t>ПОРЯДОК</w:t>
      </w:r>
    </w:p>
    <w:p w:rsidR="00703128" w:rsidRPr="001F3EB8" w:rsidRDefault="00703128" w:rsidP="00703128">
      <w:pPr>
        <w:widowControl w:val="0"/>
        <w:autoSpaceDE w:val="0"/>
        <w:autoSpaceDN w:val="0"/>
        <w:adjustRightInd w:val="0"/>
        <w:jc w:val="center"/>
        <w:rPr>
          <w:bCs/>
        </w:rPr>
      </w:pPr>
      <w:r w:rsidRPr="001F3EB8">
        <w:rPr>
          <w:bCs/>
        </w:rPr>
        <w:t>СУБСИДИРОВАНИЯ ЧАСТИ РАСХОДОВ, ПОНЕСЕННЫХ СУБЪЕКТАМИ</w:t>
      </w:r>
    </w:p>
    <w:p w:rsidR="00703128" w:rsidRPr="001F3EB8" w:rsidRDefault="00703128" w:rsidP="00703128">
      <w:pPr>
        <w:widowControl w:val="0"/>
        <w:autoSpaceDE w:val="0"/>
        <w:autoSpaceDN w:val="0"/>
        <w:adjustRightInd w:val="0"/>
        <w:jc w:val="center"/>
        <w:rPr>
          <w:bCs/>
        </w:rPr>
      </w:pPr>
      <w:r w:rsidRPr="001F3EB8">
        <w:rPr>
          <w:bCs/>
        </w:rPr>
        <w:t xml:space="preserve">МАЛОГО И СРЕДНЕГО ПРЕДПРИНИМАТЕЛЬСТВА НА </w:t>
      </w:r>
      <w:proofErr w:type="gramStart"/>
      <w:r w:rsidRPr="001F3EB8">
        <w:rPr>
          <w:bCs/>
        </w:rPr>
        <w:t>ТЕХНОЛОГИЧЕСКОЕ</w:t>
      </w:r>
      <w:proofErr w:type="gramEnd"/>
    </w:p>
    <w:p w:rsidR="00703128" w:rsidRPr="001F3EB8" w:rsidRDefault="00703128" w:rsidP="00703128">
      <w:pPr>
        <w:widowControl w:val="0"/>
        <w:autoSpaceDE w:val="0"/>
        <w:autoSpaceDN w:val="0"/>
        <w:adjustRightInd w:val="0"/>
        <w:jc w:val="center"/>
        <w:rPr>
          <w:bCs/>
        </w:rPr>
      </w:pPr>
      <w:r w:rsidRPr="001F3EB8">
        <w:rPr>
          <w:bCs/>
        </w:rPr>
        <w:t>ПРИСОЕДИНЕНИЕ ЭНЕРГОПРИНИМАЮЩИХ УСТРОЙСТВ</w:t>
      </w:r>
    </w:p>
    <w:p w:rsidR="00703128" w:rsidRPr="001F3EB8" w:rsidRDefault="00703128" w:rsidP="00703128">
      <w:pPr>
        <w:widowControl w:val="0"/>
        <w:autoSpaceDE w:val="0"/>
        <w:autoSpaceDN w:val="0"/>
        <w:adjustRightInd w:val="0"/>
        <w:jc w:val="center"/>
        <w:rPr>
          <w:bCs/>
        </w:rPr>
      </w:pPr>
      <w:r w:rsidRPr="001F3EB8">
        <w:rPr>
          <w:bCs/>
        </w:rPr>
        <w:t>К ЭЛЕКТРИЧЕСКИМ СЕТЯМ (ДО 500 КВТ)</w:t>
      </w:r>
    </w:p>
    <w:p w:rsidR="00703128" w:rsidRPr="001F3EB8" w:rsidRDefault="00703128" w:rsidP="00703128">
      <w:pPr>
        <w:jc w:val="center"/>
      </w:pPr>
    </w:p>
    <w:p w:rsidR="00703128" w:rsidRPr="001F3EB8" w:rsidRDefault="00703128" w:rsidP="00703128">
      <w:pPr>
        <w:jc w:val="center"/>
      </w:pPr>
      <w:proofErr w:type="gramStart"/>
      <w:r w:rsidRPr="001F3EB8">
        <w:t>Исключен</w:t>
      </w:r>
      <w:proofErr w:type="gramEnd"/>
      <w:r w:rsidRPr="001F3EB8">
        <w:t xml:space="preserve"> с 29.03.2017 года. Постановление администрации МР «Койгородский» от 29.03.2017г. № 61/03.</w:t>
      </w:r>
    </w:p>
    <w:p w:rsidR="00A0798A" w:rsidRPr="001F3EB8" w:rsidRDefault="00A0798A" w:rsidP="00A0798A">
      <w:pPr>
        <w:shd w:val="clear" w:color="auto" w:fill="FFFFFF"/>
        <w:ind w:right="86"/>
        <w:sectPr w:rsidR="00A0798A" w:rsidRPr="001F3EB8" w:rsidSect="00A0798A">
          <w:pgSz w:w="11906" w:h="16838"/>
          <w:pgMar w:top="1134" w:right="851" w:bottom="1134" w:left="1134" w:header="709" w:footer="709" w:gutter="0"/>
          <w:cols w:space="708"/>
          <w:docGrid w:linePitch="360"/>
        </w:sectPr>
      </w:pPr>
    </w:p>
    <w:p w:rsidR="00DC693A" w:rsidRPr="001F3EB8" w:rsidRDefault="00DC693A" w:rsidP="00DC693A">
      <w:pPr>
        <w:widowControl w:val="0"/>
        <w:autoSpaceDE w:val="0"/>
        <w:autoSpaceDN w:val="0"/>
        <w:adjustRightInd w:val="0"/>
        <w:jc w:val="right"/>
        <w:outlineLvl w:val="1"/>
      </w:pPr>
      <w:bookmarkStart w:id="56" w:name="_Toc483401465"/>
      <w:r w:rsidRPr="001F3EB8">
        <w:t>Приложение 2.8</w:t>
      </w:r>
      <w:bookmarkEnd w:id="56"/>
    </w:p>
    <w:p w:rsidR="00DC693A" w:rsidRPr="001F3EB8" w:rsidRDefault="00DC693A" w:rsidP="00DC693A">
      <w:pPr>
        <w:widowControl w:val="0"/>
        <w:autoSpaceDE w:val="0"/>
        <w:autoSpaceDN w:val="0"/>
        <w:adjustRightInd w:val="0"/>
        <w:jc w:val="right"/>
      </w:pPr>
      <w:r w:rsidRPr="001F3EB8">
        <w:t>к муниципальной программе</w:t>
      </w:r>
    </w:p>
    <w:p w:rsidR="00DC693A" w:rsidRPr="001F3EB8" w:rsidRDefault="00DC693A" w:rsidP="00DC693A">
      <w:pPr>
        <w:widowControl w:val="0"/>
        <w:autoSpaceDE w:val="0"/>
        <w:autoSpaceDN w:val="0"/>
        <w:adjustRightInd w:val="0"/>
        <w:jc w:val="right"/>
      </w:pPr>
      <w:r w:rsidRPr="001F3EB8">
        <w:t>«Развитие экономики в МО МР «Койгородский»</w:t>
      </w:r>
    </w:p>
    <w:p w:rsidR="00DC693A" w:rsidRPr="001F3EB8" w:rsidRDefault="00DC693A" w:rsidP="00DC693A">
      <w:pPr>
        <w:widowControl w:val="0"/>
        <w:autoSpaceDE w:val="0"/>
        <w:autoSpaceDN w:val="0"/>
        <w:adjustRightInd w:val="0"/>
      </w:pPr>
    </w:p>
    <w:p w:rsidR="00DC693A" w:rsidRPr="001F3EB8" w:rsidRDefault="00DC693A" w:rsidP="00DC693A">
      <w:pPr>
        <w:pStyle w:val="ConsPlusTitle"/>
        <w:widowControl/>
        <w:tabs>
          <w:tab w:val="left" w:pos="4678"/>
        </w:tabs>
        <w:jc w:val="center"/>
        <w:rPr>
          <w:b w:val="0"/>
        </w:rPr>
      </w:pPr>
      <w:bookmarkStart w:id="57" w:name="Par9918"/>
      <w:bookmarkEnd w:id="57"/>
      <w:r w:rsidRPr="001F3EB8">
        <w:rPr>
          <w:b w:val="0"/>
        </w:rPr>
        <w:t>ПОРЯДОК</w:t>
      </w:r>
    </w:p>
    <w:p w:rsidR="00DC693A" w:rsidRPr="001F3EB8" w:rsidRDefault="00DC693A" w:rsidP="00DC693A">
      <w:pPr>
        <w:pStyle w:val="ConsPlusTitle"/>
        <w:widowControl/>
        <w:tabs>
          <w:tab w:val="left" w:pos="4678"/>
        </w:tabs>
        <w:jc w:val="center"/>
        <w:rPr>
          <w:b w:val="0"/>
        </w:rPr>
      </w:pPr>
      <w:r w:rsidRPr="001F3EB8">
        <w:rPr>
          <w:b w:val="0"/>
        </w:rPr>
        <w:t xml:space="preserve">СУБСИДИРОВАНИЯ ЧАСТИ РАСХОДОВ НА СОЗДАНИЕ </w:t>
      </w:r>
      <w:proofErr w:type="gramStart"/>
      <w:r w:rsidRPr="001F3EB8">
        <w:rPr>
          <w:b w:val="0"/>
        </w:rPr>
        <w:t>ВИЗИТ-ЦЕНТРА</w:t>
      </w:r>
      <w:proofErr w:type="gramEnd"/>
    </w:p>
    <w:p w:rsidR="00DC693A" w:rsidRPr="001F3EB8" w:rsidRDefault="00DC693A" w:rsidP="00DC693A">
      <w:pPr>
        <w:pStyle w:val="ConsPlusTitle"/>
        <w:widowControl/>
        <w:tabs>
          <w:tab w:val="left" w:pos="4678"/>
        </w:tabs>
        <w:jc w:val="center"/>
        <w:rPr>
          <w:b w:val="0"/>
        </w:rPr>
      </w:pPr>
    </w:p>
    <w:p w:rsidR="00DC693A" w:rsidRPr="001F3EB8" w:rsidRDefault="00DC693A" w:rsidP="00DC693A">
      <w:pPr>
        <w:widowControl w:val="0"/>
        <w:autoSpaceDE w:val="0"/>
        <w:autoSpaceDN w:val="0"/>
        <w:adjustRightInd w:val="0"/>
        <w:ind w:firstLine="540"/>
        <w:jc w:val="both"/>
      </w:pPr>
      <w:r w:rsidRPr="001F3EB8">
        <w:t xml:space="preserve">1. Настоящий Порядок определяет механизм субсидирования части расходов организации на создание </w:t>
      </w:r>
      <w:proofErr w:type="spellStart"/>
      <w:r w:rsidRPr="001F3EB8">
        <w:t>визит-центра</w:t>
      </w:r>
      <w:proofErr w:type="spellEnd"/>
      <w:r w:rsidRPr="001F3EB8">
        <w:t xml:space="preserve"> (далее - организация) в пределах средств бюджета МО МР «Койгородский</w:t>
      </w:r>
      <w:proofErr w:type="gramStart"/>
      <w:r w:rsidRPr="001F3EB8">
        <w:t>»н</w:t>
      </w:r>
      <w:proofErr w:type="gramEnd"/>
      <w:r w:rsidRPr="001F3EB8">
        <w:t xml:space="preserve">а очередной финансовый год и плановый период, предусмотренных на реализацию подпрограммы «Малое и среднее </w:t>
      </w:r>
      <w:proofErr w:type="spellStart"/>
      <w:r w:rsidRPr="001F3EB8">
        <w:t>предпринимательствовМО</w:t>
      </w:r>
      <w:proofErr w:type="spellEnd"/>
      <w:r w:rsidRPr="001F3EB8">
        <w:t xml:space="preserve"> МР «Койгородский»» муниципальной программы «Развитие экономики в МО МР «Койгородский»» (далее – Подпрограмма) на соответствующий финансовый год.</w:t>
      </w:r>
    </w:p>
    <w:p w:rsidR="00DC693A" w:rsidRPr="001F3EB8" w:rsidRDefault="00DC693A" w:rsidP="00DC693A">
      <w:pPr>
        <w:ind w:firstLine="540"/>
        <w:jc w:val="both"/>
      </w:pPr>
      <w:r w:rsidRPr="001F3EB8">
        <w:t xml:space="preserve">2. Субсидия предоставляется организации, созданной на базе МБУК «Койгородский краеведческий музей» и осуществляющей деятельность на территории МР «Койгородский», на создание </w:t>
      </w:r>
      <w:proofErr w:type="spellStart"/>
      <w:proofErr w:type="gramStart"/>
      <w:r w:rsidRPr="001F3EB8">
        <w:t>визит-центра</w:t>
      </w:r>
      <w:proofErr w:type="spellEnd"/>
      <w:proofErr w:type="gramEnd"/>
      <w:r w:rsidRPr="001F3EB8">
        <w:t xml:space="preserve"> для осуществления следующих видов расходов:</w:t>
      </w:r>
    </w:p>
    <w:p w:rsidR="00DC693A" w:rsidRPr="001F3EB8" w:rsidRDefault="00DC693A" w:rsidP="00DC693A">
      <w:pPr>
        <w:ind w:firstLine="540"/>
        <w:jc w:val="both"/>
      </w:pPr>
      <w:r w:rsidRPr="001F3EB8">
        <w:t>- приобретение основных и оборотных средств;</w:t>
      </w:r>
    </w:p>
    <w:p w:rsidR="00DC693A" w:rsidRPr="001F3EB8" w:rsidRDefault="00DC693A" w:rsidP="00DC693A">
      <w:pPr>
        <w:tabs>
          <w:tab w:val="left" w:pos="4678"/>
        </w:tabs>
        <w:spacing w:before="100" w:beforeAutospacing="1" w:after="150"/>
        <w:ind w:firstLine="540"/>
        <w:contextualSpacing/>
        <w:jc w:val="both"/>
      </w:pPr>
      <w:r w:rsidRPr="001F3EB8">
        <w:rPr>
          <w:bCs/>
        </w:rPr>
        <w:t>- приобретение строительных материалов.</w:t>
      </w:r>
    </w:p>
    <w:p w:rsidR="00DC693A" w:rsidRPr="001F3EB8" w:rsidRDefault="00DC693A" w:rsidP="00DC693A">
      <w:pPr>
        <w:tabs>
          <w:tab w:val="left" w:pos="4678"/>
        </w:tabs>
        <w:autoSpaceDE w:val="0"/>
        <w:autoSpaceDN w:val="0"/>
        <w:adjustRightInd w:val="0"/>
        <w:ind w:firstLine="540"/>
        <w:jc w:val="both"/>
      </w:pPr>
      <w:r w:rsidRPr="001F3EB8">
        <w:t xml:space="preserve">3. Субсидия предоставляется организации на создание </w:t>
      </w:r>
      <w:proofErr w:type="spellStart"/>
      <w:proofErr w:type="gramStart"/>
      <w:r w:rsidRPr="001F3EB8">
        <w:t>визит-центра</w:t>
      </w:r>
      <w:proofErr w:type="spellEnd"/>
      <w:proofErr w:type="gramEnd"/>
      <w:r w:rsidRPr="001F3EB8">
        <w:t xml:space="preserve"> в размере 95 процентов от суммы предусмотренных  расходов, указанных в </w:t>
      </w:r>
      <w:hyperlink r:id="rId70" w:history="1">
        <w:r w:rsidRPr="001F3EB8">
          <w:t>пункте 2</w:t>
        </w:r>
      </w:hyperlink>
      <w:r w:rsidRPr="001F3EB8">
        <w:t xml:space="preserve">  настоящего Порядка (за исключением налога на добавленную стоимость), в пределах лимитов бюджетных ассигнований на текущий финансовый год.</w:t>
      </w:r>
    </w:p>
    <w:p w:rsidR="00DC693A" w:rsidRPr="001F3EB8" w:rsidRDefault="00DC693A" w:rsidP="00DC693A">
      <w:pPr>
        <w:tabs>
          <w:tab w:val="left" w:pos="4678"/>
        </w:tabs>
        <w:ind w:firstLine="540"/>
        <w:jc w:val="both"/>
      </w:pPr>
      <w:r w:rsidRPr="001F3EB8">
        <w:t>В случае</w:t>
      </w:r>
      <w:proofErr w:type="gramStart"/>
      <w:r w:rsidRPr="001F3EB8">
        <w:t>,</w:t>
      </w:r>
      <w:proofErr w:type="gramEnd"/>
      <w:r w:rsidRPr="001F3EB8">
        <w:t xml:space="preserve"> если организация не является налогоплательщиком налога на добавленную стоимость, то понесенные им расходы на приобретение основных средств и оборотных средств, строительных материалов не подлежат уменьшению на сумму налога на добавленную стоимость.</w:t>
      </w:r>
    </w:p>
    <w:p w:rsidR="00DC693A" w:rsidRPr="001F3EB8" w:rsidRDefault="00DC693A" w:rsidP="00DC693A">
      <w:pPr>
        <w:tabs>
          <w:tab w:val="left" w:pos="4678"/>
        </w:tabs>
        <w:autoSpaceDE w:val="0"/>
        <w:autoSpaceDN w:val="0"/>
        <w:adjustRightInd w:val="0"/>
        <w:ind w:firstLine="540"/>
        <w:contextualSpacing/>
        <w:jc w:val="both"/>
        <w:outlineLvl w:val="1"/>
        <w:rPr>
          <w:bCs/>
        </w:rPr>
      </w:pPr>
      <w:bookmarkStart w:id="58" w:name="_Toc483401466"/>
      <w:r w:rsidRPr="001F3EB8">
        <w:t>4. Для получения субсидии необходимы следующие документы:</w:t>
      </w:r>
      <w:bookmarkEnd w:id="58"/>
    </w:p>
    <w:p w:rsidR="00DC693A" w:rsidRPr="001F3EB8" w:rsidRDefault="00DC693A" w:rsidP="00DC693A">
      <w:pPr>
        <w:tabs>
          <w:tab w:val="left" w:pos="4678"/>
        </w:tabs>
        <w:ind w:firstLine="540"/>
        <w:contextualSpacing/>
        <w:jc w:val="both"/>
      </w:pPr>
      <w:r w:rsidRPr="001F3EB8">
        <w:t>1) заявка на получение субсидии по форме, установленной Администрацией МР «Койгородский»;</w:t>
      </w:r>
    </w:p>
    <w:p w:rsidR="00DC693A" w:rsidRPr="001F3EB8" w:rsidRDefault="00DC693A" w:rsidP="00DC693A">
      <w:pPr>
        <w:tabs>
          <w:tab w:val="left" w:pos="4678"/>
        </w:tabs>
        <w:ind w:firstLine="540"/>
        <w:jc w:val="both"/>
      </w:pPr>
      <w:r w:rsidRPr="001F3EB8">
        <w:t>2) выписка из Единого государственного реестра юридических лиц, сформированная не ранее чем за три месяца до дня подачи заявки, в случае если организация представляет ее самостоятельно;</w:t>
      </w:r>
    </w:p>
    <w:p w:rsidR="00AF7913" w:rsidRPr="001F3EB8" w:rsidRDefault="00DC693A" w:rsidP="00AF7913">
      <w:pPr>
        <w:tabs>
          <w:tab w:val="left" w:pos="4678"/>
        </w:tabs>
        <w:ind w:firstLine="540"/>
        <w:jc w:val="both"/>
      </w:pPr>
      <w:r w:rsidRPr="001F3EB8">
        <w:t xml:space="preserve">3) </w:t>
      </w:r>
      <w:r w:rsidR="00AF7913" w:rsidRPr="001F3EB8">
        <w:t xml:space="preserve">справка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утверждённой приказом ФНС </w:t>
      </w:r>
      <w:proofErr w:type="spellStart"/>
      <w:r w:rsidR="00AF7913" w:rsidRPr="001F3EB8">
        <w:t>России</w:t>
      </w:r>
      <w:proofErr w:type="gramStart"/>
      <w:r w:rsidR="00AF7913" w:rsidRPr="001F3EB8">
        <w:t>,с</w:t>
      </w:r>
      <w:proofErr w:type="gramEnd"/>
      <w:r w:rsidR="00AF7913" w:rsidRPr="001F3EB8">
        <w:t>формированная</w:t>
      </w:r>
      <w:proofErr w:type="spellEnd"/>
      <w:r w:rsidR="00AF7913" w:rsidRPr="001F3EB8">
        <w:t xml:space="preserve"> не ранее чем за месяц до дня представления заявки, в случае если организация представляет ее самостоятельно;</w:t>
      </w:r>
    </w:p>
    <w:p w:rsidR="00DC693A" w:rsidRPr="001F3EB8" w:rsidRDefault="00DC693A" w:rsidP="00AF7913">
      <w:pPr>
        <w:tabs>
          <w:tab w:val="left" w:pos="4678"/>
        </w:tabs>
        <w:ind w:firstLine="540"/>
        <w:jc w:val="both"/>
      </w:pPr>
      <w:r w:rsidRPr="001F3EB8">
        <w:t>4)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организация представляет ее самостоятельно;</w:t>
      </w:r>
    </w:p>
    <w:p w:rsidR="00DC693A" w:rsidRPr="001F3EB8" w:rsidRDefault="009B2789" w:rsidP="00DC693A">
      <w:pPr>
        <w:tabs>
          <w:tab w:val="left" w:pos="4678"/>
        </w:tabs>
        <w:autoSpaceDE w:val="0"/>
        <w:autoSpaceDN w:val="0"/>
        <w:adjustRightInd w:val="0"/>
        <w:ind w:firstLine="540"/>
        <w:jc w:val="both"/>
      </w:pPr>
      <w:r w:rsidRPr="001F3EB8">
        <w:t>5</w:t>
      </w:r>
      <w:r w:rsidR="00DC693A" w:rsidRPr="001F3EB8">
        <w:t xml:space="preserve">) смета расходов организации на создание </w:t>
      </w:r>
      <w:proofErr w:type="spellStart"/>
      <w:proofErr w:type="gramStart"/>
      <w:r w:rsidR="00DC693A" w:rsidRPr="001F3EB8">
        <w:t>визит-центра</w:t>
      </w:r>
      <w:proofErr w:type="spellEnd"/>
      <w:proofErr w:type="gramEnd"/>
      <w:r w:rsidR="00DC693A" w:rsidRPr="001F3EB8">
        <w:t xml:space="preserve">; </w:t>
      </w:r>
    </w:p>
    <w:p w:rsidR="00DC693A" w:rsidRPr="001F3EB8" w:rsidRDefault="009B2789" w:rsidP="00DC693A">
      <w:pPr>
        <w:tabs>
          <w:tab w:val="left" w:pos="4678"/>
        </w:tabs>
        <w:autoSpaceDE w:val="0"/>
        <w:autoSpaceDN w:val="0"/>
        <w:adjustRightInd w:val="0"/>
        <w:ind w:firstLine="540"/>
        <w:jc w:val="both"/>
      </w:pPr>
      <w:r w:rsidRPr="001F3EB8">
        <w:t>6</w:t>
      </w:r>
      <w:r w:rsidR="00DC693A" w:rsidRPr="001F3EB8">
        <w:t>) копия Устава организации, заверенная в установленном порядке или с предъявлением оригинала;</w:t>
      </w:r>
    </w:p>
    <w:p w:rsidR="00DC693A" w:rsidRPr="001F3EB8" w:rsidRDefault="009B2789" w:rsidP="00DC693A">
      <w:pPr>
        <w:tabs>
          <w:tab w:val="left" w:pos="4678"/>
        </w:tabs>
        <w:autoSpaceDE w:val="0"/>
        <w:autoSpaceDN w:val="0"/>
        <w:adjustRightInd w:val="0"/>
        <w:ind w:firstLine="540"/>
        <w:jc w:val="both"/>
      </w:pPr>
      <w:r w:rsidRPr="001F3EB8">
        <w:t>7</w:t>
      </w:r>
      <w:r w:rsidR="00DC693A" w:rsidRPr="001F3EB8">
        <w:t xml:space="preserve">) копия Положения о </w:t>
      </w:r>
      <w:proofErr w:type="spellStart"/>
      <w:proofErr w:type="gramStart"/>
      <w:r w:rsidR="00DC693A" w:rsidRPr="001F3EB8">
        <w:t>визит-центре</w:t>
      </w:r>
      <w:proofErr w:type="spellEnd"/>
      <w:proofErr w:type="gramEnd"/>
      <w:r w:rsidR="00DC693A" w:rsidRPr="001F3EB8">
        <w:t>, заверенная в установленном порядке или с предъявлением оригинала;</w:t>
      </w:r>
    </w:p>
    <w:p w:rsidR="00DC693A" w:rsidRPr="001F3EB8" w:rsidRDefault="009B2789" w:rsidP="00DC693A">
      <w:pPr>
        <w:tabs>
          <w:tab w:val="left" w:pos="4678"/>
        </w:tabs>
        <w:autoSpaceDE w:val="0"/>
        <w:autoSpaceDN w:val="0"/>
        <w:adjustRightInd w:val="0"/>
        <w:ind w:firstLine="540"/>
        <w:jc w:val="both"/>
      </w:pPr>
      <w:r w:rsidRPr="001F3EB8">
        <w:t>8</w:t>
      </w:r>
      <w:r w:rsidR="00DC693A" w:rsidRPr="001F3EB8">
        <w:t>) Сведения ИФНС № 1 по Республике Коми о задолженности по налогу на доходы в отношении налоговых агентов.</w:t>
      </w:r>
    </w:p>
    <w:p w:rsidR="00AF7913" w:rsidRPr="001F3EB8" w:rsidRDefault="00AF7913" w:rsidP="00DC693A">
      <w:pPr>
        <w:tabs>
          <w:tab w:val="left" w:pos="4678"/>
        </w:tabs>
        <w:ind w:firstLine="540"/>
        <w:jc w:val="both"/>
      </w:pPr>
      <w:r w:rsidRPr="001F3EB8">
        <w:t>Документы, указанные в подпунктах 1,</w:t>
      </w:r>
      <w:r w:rsidR="009B2789" w:rsidRPr="001F3EB8">
        <w:t>5,</w:t>
      </w:r>
      <w:r w:rsidRPr="001F3EB8">
        <w:t xml:space="preserve">6,7 настоящего пункта представляются организацией в сроки, установленные </w:t>
      </w:r>
      <w:proofErr w:type="spellStart"/>
      <w:r w:rsidRPr="001F3EB8">
        <w:t>АдминистрациейМР</w:t>
      </w:r>
      <w:proofErr w:type="spellEnd"/>
      <w:r w:rsidRPr="001F3EB8">
        <w:t xml:space="preserve"> «Койгородский</w:t>
      </w:r>
      <w:proofErr w:type="gramStart"/>
      <w:r w:rsidRPr="001F3EB8">
        <w:t>»(</w:t>
      </w:r>
      <w:proofErr w:type="gramEnd"/>
      <w:r w:rsidRPr="001F3EB8">
        <w:t>далее – Администрация), в Администрацию самостоятельно.</w:t>
      </w:r>
    </w:p>
    <w:p w:rsidR="00DC693A" w:rsidRPr="001F3EB8" w:rsidRDefault="00DC693A" w:rsidP="00DC693A">
      <w:pPr>
        <w:tabs>
          <w:tab w:val="left" w:pos="4678"/>
        </w:tabs>
        <w:ind w:firstLine="540"/>
        <w:jc w:val="both"/>
      </w:pPr>
      <w:proofErr w:type="gramStart"/>
      <w:r w:rsidRPr="001F3EB8">
        <w:t>Сведения, содержащиеся в документах</w:t>
      </w:r>
      <w:r w:rsidR="009B2789" w:rsidRPr="001F3EB8">
        <w:t>, указанных в подпунктах 2,3,4</w:t>
      </w:r>
      <w:r w:rsidRPr="001F3EB8">
        <w:t xml:space="preserve">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w:t>
      </w:r>
      <w:proofErr w:type="gramEnd"/>
      <w:r w:rsidRPr="001F3EB8">
        <w:t xml:space="preserve"> нормативными правовыми актами Российской Федерации, муниципальными правовыми актами, в случае если организация не представила документы, указанные в подпунктах  2,3,4,5  настоящего пункта, самостоятельно.</w:t>
      </w:r>
    </w:p>
    <w:p w:rsidR="00DC693A" w:rsidRPr="001F3EB8" w:rsidRDefault="00DC693A" w:rsidP="00DC693A">
      <w:pPr>
        <w:tabs>
          <w:tab w:val="left" w:pos="4678"/>
        </w:tabs>
        <w:ind w:firstLine="540"/>
        <w:jc w:val="both"/>
      </w:pPr>
      <w:r w:rsidRPr="001F3EB8">
        <w:t>Сведения, содержащиеся в до</w:t>
      </w:r>
      <w:r w:rsidR="009B2789" w:rsidRPr="001F3EB8">
        <w:t>кументе, указанном в подпункте 8</w:t>
      </w:r>
      <w:r w:rsidRPr="001F3EB8">
        <w:t xml:space="preserve">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ИФНС № 1 по Республике Коми.</w:t>
      </w:r>
    </w:p>
    <w:p w:rsidR="00DC693A" w:rsidRPr="001F3EB8" w:rsidRDefault="00DC693A" w:rsidP="00DC693A">
      <w:pPr>
        <w:tabs>
          <w:tab w:val="left" w:pos="4678"/>
        </w:tabs>
        <w:ind w:firstLine="540"/>
        <w:jc w:val="both"/>
      </w:pPr>
      <w:r w:rsidRPr="001F3EB8">
        <w:t xml:space="preserve">5. </w:t>
      </w:r>
      <w:proofErr w:type="gramStart"/>
      <w:r w:rsidRPr="001F3EB8">
        <w:t xml:space="preserve">Администрация проверяет полноту (комплектность), оформление представленных документов, их соответствие требованиям, установленным настоящим Порядком, производит расчет размера субсидии по форме, установленной Администрацией МР «Койгородский», и направляет их в комиссию по рассмотрению заявок субъектов малого и среднего предпринимательства на конкурсный отбор </w:t>
      </w:r>
      <w:proofErr w:type="spellStart"/>
      <w:r w:rsidRPr="001F3EB8">
        <w:t>бизнес-проектов</w:t>
      </w:r>
      <w:proofErr w:type="spellEnd"/>
      <w:r w:rsidRPr="001F3EB8">
        <w:t xml:space="preserve"> и получение финансовой поддержки (далее Комиссия) для принятия решения о возможности предоставления поддержки не позднее 22 рабочих дней с даты</w:t>
      </w:r>
      <w:proofErr w:type="gramEnd"/>
      <w:r w:rsidRPr="001F3EB8">
        <w:t xml:space="preserve"> поступления заявки и документов в Администрацию. </w:t>
      </w:r>
    </w:p>
    <w:p w:rsidR="00DC693A" w:rsidRPr="001F3EB8" w:rsidRDefault="00DC693A" w:rsidP="00DC693A">
      <w:pPr>
        <w:tabs>
          <w:tab w:val="left" w:pos="4678"/>
        </w:tabs>
        <w:ind w:firstLine="540"/>
        <w:jc w:val="both"/>
      </w:pPr>
      <w:r w:rsidRPr="001F3EB8">
        <w:t xml:space="preserve">6. Комиссия по рассмотрению заявок субъектов малого и среднего предпринимательства (далее – Комиссия) рассматривает указанные документы и осуществляет оценку соответствия организации  условиям предоставления субсидии  и требованиям, установленным Федеральным законом и настоящим Порядком в срок не более 5 рабочих дней </w:t>
      </w:r>
      <w:proofErr w:type="gramStart"/>
      <w:r w:rsidRPr="001F3EB8">
        <w:t>с даты поступления</w:t>
      </w:r>
      <w:proofErr w:type="gramEnd"/>
      <w:r w:rsidRPr="001F3EB8">
        <w:t xml:space="preserve"> документов в Комиссию.</w:t>
      </w:r>
    </w:p>
    <w:p w:rsidR="00DC693A" w:rsidRPr="001F3EB8" w:rsidRDefault="00DC693A" w:rsidP="00DC693A">
      <w:pPr>
        <w:tabs>
          <w:tab w:val="left" w:pos="4678"/>
        </w:tabs>
        <w:ind w:firstLine="540"/>
        <w:jc w:val="both"/>
      </w:pPr>
      <w:r w:rsidRPr="001F3EB8">
        <w:t xml:space="preserve">7. Решение Комиссии о соответствии (несоответствии) организации условиям предоставления субсидии и требованиям, установленным Федеральным законом и настоящим Порядком, оформляется протоколом и направляется в Администрацию. Администрация в срок не более 5 дней </w:t>
      </w:r>
      <w:proofErr w:type="gramStart"/>
      <w:r w:rsidRPr="001F3EB8">
        <w:t>с даты подписания</w:t>
      </w:r>
      <w:proofErr w:type="gramEnd"/>
      <w:r w:rsidRPr="001F3EB8">
        <w:t xml:space="preserve"> протокола готовит письмо о предоставлении (отказе в предоставлении) субсидий и направляет организации.</w:t>
      </w:r>
    </w:p>
    <w:p w:rsidR="00DC693A" w:rsidRPr="001F3EB8" w:rsidRDefault="00DC693A" w:rsidP="00DC693A">
      <w:pPr>
        <w:tabs>
          <w:tab w:val="left" w:pos="4678"/>
        </w:tabs>
        <w:ind w:firstLine="540"/>
        <w:jc w:val="both"/>
      </w:pPr>
      <w:r w:rsidRPr="001F3EB8">
        <w:t>8. Организация, в отношении которой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DC693A" w:rsidRPr="001F3EB8" w:rsidRDefault="00DC693A" w:rsidP="00DC693A">
      <w:pPr>
        <w:tabs>
          <w:tab w:val="left" w:pos="4678"/>
        </w:tabs>
        <w:ind w:firstLine="540"/>
        <w:jc w:val="both"/>
      </w:pPr>
      <w:r w:rsidRPr="001F3EB8">
        <w:t xml:space="preserve">9. Организации, в отношении которой принято положительное решение о предоставлении субсидии, Администрация направляет договор субсидирования. Срок подготовки договора не может превышать 5 рабочих дней </w:t>
      </w:r>
      <w:proofErr w:type="gramStart"/>
      <w:r w:rsidRPr="001F3EB8">
        <w:t>с даты подписания</w:t>
      </w:r>
      <w:proofErr w:type="gramEnd"/>
      <w:r w:rsidRPr="001F3EB8">
        <w:t xml:space="preserve"> протокола Комиссии.</w:t>
      </w:r>
    </w:p>
    <w:p w:rsidR="00DC693A" w:rsidRPr="001F3EB8" w:rsidRDefault="00DC693A" w:rsidP="00DC693A">
      <w:pPr>
        <w:tabs>
          <w:tab w:val="left" w:pos="4678"/>
        </w:tabs>
        <w:ind w:firstLine="540"/>
        <w:jc w:val="both"/>
      </w:pPr>
      <w:r w:rsidRPr="001F3EB8">
        <w:t xml:space="preserve">Обязательным условием для предоставления организации субсидии, включаемым в договоры о предоставлении субсидии, является согласие организации на осуществление Администрацией и иными органами муниципального финансового контроля проверок соблюдения организацией условий, целей и порядка ее предоставления. Договорами о предоставлении субсидий предусматривается </w:t>
      </w:r>
      <w:r w:rsidRPr="001F3EB8">
        <w:rPr>
          <w:bCs/>
        </w:rPr>
        <w:t xml:space="preserve">возврат организациями остатков субсидий, не использованных в течение 12 месяцев </w:t>
      </w:r>
      <w:proofErr w:type="gramStart"/>
      <w:r w:rsidRPr="001F3EB8">
        <w:rPr>
          <w:bCs/>
        </w:rPr>
        <w:t>с даты заключения</w:t>
      </w:r>
      <w:proofErr w:type="gramEnd"/>
      <w:r w:rsidRPr="001F3EB8">
        <w:rPr>
          <w:bCs/>
        </w:rPr>
        <w:t xml:space="preserve"> договора.</w:t>
      </w:r>
    </w:p>
    <w:p w:rsidR="00DC693A" w:rsidRPr="001F3EB8" w:rsidRDefault="00DC693A" w:rsidP="00DC693A">
      <w:pPr>
        <w:tabs>
          <w:tab w:val="left" w:pos="4678"/>
        </w:tabs>
        <w:ind w:firstLine="540"/>
        <w:jc w:val="both"/>
      </w:pPr>
      <w:r w:rsidRPr="001F3EB8">
        <w:t xml:space="preserve">10. Администрация в срок не более 5 рабочих дней со дня заключения договора между Администрацией и организацией выносит распоряжение о предоставлении, размере и целях субсидии. </w:t>
      </w:r>
    </w:p>
    <w:p w:rsidR="00DC693A" w:rsidRPr="001F3EB8" w:rsidRDefault="00DC693A" w:rsidP="00DC693A">
      <w:pPr>
        <w:tabs>
          <w:tab w:val="left" w:pos="4678"/>
        </w:tabs>
        <w:ind w:firstLine="540"/>
        <w:jc w:val="both"/>
      </w:pPr>
      <w:r w:rsidRPr="001F3EB8">
        <w:t>Организация - получатель субсидии ежеквартально, до 15-го числа месяца, следующего за отчетным кварталом, представляет в Администрацию информацию о расходовании субсидии по ее целевому назначению.</w:t>
      </w:r>
    </w:p>
    <w:p w:rsidR="00DC693A" w:rsidRPr="001F3EB8" w:rsidRDefault="00DC693A" w:rsidP="00DC693A">
      <w:pPr>
        <w:ind w:firstLine="540"/>
        <w:jc w:val="both"/>
      </w:pPr>
      <w:r w:rsidRPr="001F3EB8">
        <w:t xml:space="preserve">Расходование средств субсидии по ее целевому назначению должно быть осуществлено организацией в срок, не превышающий 12 месяцев </w:t>
      </w:r>
      <w:proofErr w:type="gramStart"/>
      <w:r w:rsidRPr="001F3EB8">
        <w:t>с даты заключения</w:t>
      </w:r>
      <w:proofErr w:type="gramEnd"/>
      <w:r w:rsidRPr="001F3EB8">
        <w:t xml:space="preserve"> договора.</w:t>
      </w:r>
    </w:p>
    <w:p w:rsidR="008175B0" w:rsidRPr="001F3EB8" w:rsidRDefault="00DC693A" w:rsidP="008175B0">
      <w:pPr>
        <w:ind w:firstLine="540"/>
        <w:jc w:val="both"/>
      </w:pPr>
      <w:r w:rsidRPr="001F3EB8">
        <w:t xml:space="preserve">11. </w:t>
      </w:r>
      <w:r w:rsidR="008175B0" w:rsidRPr="001F3EB8">
        <w:t xml:space="preserve">В случае </w:t>
      </w:r>
      <w:proofErr w:type="gramStart"/>
      <w:r w:rsidR="008175B0" w:rsidRPr="001F3EB8">
        <w:t>установления фактов нарушения условий предоставления средств</w:t>
      </w:r>
      <w:proofErr w:type="gramEnd"/>
      <w:r w:rsidR="008175B0" w:rsidRPr="001F3EB8">
        <w:t xml:space="preserve"> субсидии, выявленных в результате проверок, проводимых Администрацией и иными органами муниципального финансового контроля, выплата средств субсидии прекращается, а выплаченные средства субсидии подлежат возврату в следующем порядке:</w:t>
      </w:r>
    </w:p>
    <w:p w:rsidR="008175B0" w:rsidRPr="001F3EB8" w:rsidRDefault="008175B0" w:rsidP="008175B0">
      <w:pPr>
        <w:ind w:firstLine="540"/>
        <w:jc w:val="both"/>
      </w:pPr>
      <w:r w:rsidRPr="001F3EB8">
        <w:t xml:space="preserve">Администрация в течение 10 рабочих дней со дня подписания акта проверки соблюдения условий, целей и порядка предоставления субсидий или получения сведений об установлении фактов нарушения условий, целей и порядка предоставления субсидий, выявленных в результате проверок, направляет </w:t>
      </w:r>
      <w:r w:rsidR="00AE474C" w:rsidRPr="001F3EB8">
        <w:t>организации</w:t>
      </w:r>
      <w:r w:rsidRPr="001F3EB8">
        <w:t xml:space="preserve"> письмо-уведомление об отказе в выплате субсидии или  возврате сре</w:t>
      </w:r>
      <w:proofErr w:type="gramStart"/>
      <w:r w:rsidRPr="001F3EB8">
        <w:t>дств пр</w:t>
      </w:r>
      <w:proofErr w:type="gramEnd"/>
      <w:r w:rsidRPr="001F3EB8">
        <w:t>едоставленной субсидии;</w:t>
      </w:r>
    </w:p>
    <w:p w:rsidR="008175B0" w:rsidRPr="001F3EB8" w:rsidRDefault="00AE474C" w:rsidP="008175B0">
      <w:pPr>
        <w:ind w:firstLine="540"/>
        <w:jc w:val="both"/>
      </w:pPr>
      <w:r w:rsidRPr="001F3EB8">
        <w:t xml:space="preserve">Организация </w:t>
      </w:r>
      <w:r w:rsidR="008175B0" w:rsidRPr="001F3EB8">
        <w:t xml:space="preserve">в течение 30 дней (если в уведомлении не указан иной срок) </w:t>
      </w:r>
      <w:proofErr w:type="gramStart"/>
      <w:r w:rsidR="008175B0" w:rsidRPr="001F3EB8">
        <w:t>с даты получения</w:t>
      </w:r>
      <w:proofErr w:type="gramEnd"/>
      <w:r w:rsidR="008175B0" w:rsidRPr="001F3EB8">
        <w:t xml:space="preserve"> уведомления перечисляет на лицевой счет Администрации, сумму средств субсидии, использованных не по </w:t>
      </w:r>
      <w:proofErr w:type="spellStart"/>
      <w:r w:rsidR="008175B0" w:rsidRPr="001F3EB8">
        <w:t>назначениюили</w:t>
      </w:r>
      <w:proofErr w:type="spellEnd"/>
      <w:r w:rsidR="008175B0" w:rsidRPr="001F3EB8">
        <w:t xml:space="preserve"> с нарушением установленных условий, целей и порядка  их предоставления;</w:t>
      </w:r>
    </w:p>
    <w:p w:rsidR="008175B0" w:rsidRPr="001F3EB8" w:rsidRDefault="008175B0" w:rsidP="008175B0">
      <w:pPr>
        <w:ind w:firstLine="540"/>
        <w:jc w:val="both"/>
      </w:pPr>
      <w:r w:rsidRPr="001F3EB8">
        <w:t>в случае невыполнения в установленный срок уведомления, в соответствии с которым устанавливается срок возврата средств субсидии, Администрация обеспечивает их взыскание в судебном порядке.</w:t>
      </w:r>
    </w:p>
    <w:p w:rsidR="00DC693A" w:rsidRPr="001F3EB8" w:rsidRDefault="00DC693A" w:rsidP="00DC693A">
      <w:pPr>
        <w:tabs>
          <w:tab w:val="left" w:pos="4678"/>
        </w:tabs>
        <w:ind w:firstLine="540"/>
        <w:jc w:val="both"/>
      </w:pPr>
      <w:r w:rsidRPr="001F3EB8">
        <w:t xml:space="preserve">12. Перечисление субсидий осуществляется </w:t>
      </w:r>
      <w:proofErr w:type="gramStart"/>
      <w:r w:rsidRPr="001F3EB8">
        <w:t>на основании заявок на оплату расходов с приложением распоряжения на предоставление субсидии на создание</w:t>
      </w:r>
      <w:proofErr w:type="gramEnd"/>
      <w:r w:rsidRPr="001F3EB8">
        <w:t xml:space="preserve"> </w:t>
      </w:r>
      <w:proofErr w:type="spellStart"/>
      <w:r w:rsidRPr="001F3EB8">
        <w:t>визит-центра</w:t>
      </w:r>
      <w:proofErr w:type="spellEnd"/>
      <w:r w:rsidRPr="001F3EB8">
        <w:t>.</w:t>
      </w:r>
    </w:p>
    <w:p w:rsidR="00DC693A" w:rsidRPr="001F3EB8" w:rsidRDefault="00DC693A" w:rsidP="00DC693A">
      <w:pPr>
        <w:tabs>
          <w:tab w:val="left" w:pos="4678"/>
        </w:tabs>
        <w:ind w:firstLine="540"/>
        <w:jc w:val="both"/>
      </w:pPr>
      <w:r w:rsidRPr="001F3EB8">
        <w:t>Финансирование расходов производится в соответствии со сводной бюджетной росписью бюджета муниципального образования муниципального района «Койгородский» в пределах лимитов бюджетных обязательств, предусмотренных на реализацию Подпрограммы.</w:t>
      </w:r>
    </w:p>
    <w:p w:rsidR="00DC693A" w:rsidRPr="001F3EB8" w:rsidRDefault="00DC693A" w:rsidP="00DC693A">
      <w:pPr>
        <w:ind w:firstLine="540"/>
        <w:jc w:val="both"/>
      </w:pPr>
      <w:proofErr w:type="gramStart"/>
      <w:r w:rsidRPr="001F3EB8">
        <w:t>Контроль за</w:t>
      </w:r>
      <w:proofErr w:type="gramEnd"/>
      <w:r w:rsidRPr="001F3EB8">
        <w:t xml:space="preserve"> соблюдением условий, целей и порядка предоставления субсидий организации осуществляется в установленном порядке Администрацией и иными органами муниципального финансового контроля, в том числе путем проведения проверок.</w:t>
      </w:r>
    </w:p>
    <w:p w:rsidR="00DC693A" w:rsidRPr="001F3EB8" w:rsidRDefault="00DC693A" w:rsidP="00DC693A">
      <w:pPr>
        <w:ind w:firstLine="540"/>
        <w:jc w:val="both"/>
      </w:pPr>
    </w:p>
    <w:p w:rsidR="00DC693A" w:rsidRPr="001F3EB8" w:rsidRDefault="00DC693A" w:rsidP="00DC693A">
      <w:pPr>
        <w:ind w:firstLine="540"/>
        <w:jc w:val="both"/>
      </w:pPr>
    </w:p>
    <w:p w:rsidR="0056208A" w:rsidRPr="001F3EB8" w:rsidRDefault="0056208A" w:rsidP="00DC693A">
      <w:pPr>
        <w:ind w:firstLine="540"/>
        <w:jc w:val="both"/>
      </w:pPr>
    </w:p>
    <w:p w:rsidR="0056208A" w:rsidRPr="001F3EB8" w:rsidRDefault="0056208A" w:rsidP="00DC693A">
      <w:pPr>
        <w:ind w:firstLine="540"/>
        <w:jc w:val="both"/>
      </w:pPr>
    </w:p>
    <w:p w:rsidR="0056208A" w:rsidRPr="001F3EB8" w:rsidRDefault="0056208A" w:rsidP="00DC693A">
      <w:pPr>
        <w:ind w:firstLine="540"/>
        <w:jc w:val="both"/>
      </w:pPr>
    </w:p>
    <w:p w:rsidR="0056208A" w:rsidRPr="001F3EB8" w:rsidRDefault="0056208A" w:rsidP="00DC693A">
      <w:pPr>
        <w:ind w:firstLine="540"/>
        <w:jc w:val="both"/>
      </w:pPr>
    </w:p>
    <w:p w:rsidR="0056208A" w:rsidRPr="001F3EB8" w:rsidRDefault="0056208A" w:rsidP="00DC693A">
      <w:pPr>
        <w:ind w:firstLine="540"/>
        <w:jc w:val="both"/>
      </w:pPr>
    </w:p>
    <w:p w:rsidR="0056208A" w:rsidRPr="001F3EB8" w:rsidRDefault="0056208A" w:rsidP="00DC693A">
      <w:pPr>
        <w:ind w:firstLine="540"/>
        <w:jc w:val="both"/>
      </w:pPr>
    </w:p>
    <w:p w:rsidR="0056208A" w:rsidRPr="001F3EB8" w:rsidRDefault="0056208A" w:rsidP="00DC693A">
      <w:pPr>
        <w:ind w:firstLine="540"/>
        <w:jc w:val="both"/>
      </w:pPr>
    </w:p>
    <w:p w:rsidR="0056208A" w:rsidRPr="001F3EB8" w:rsidRDefault="0056208A" w:rsidP="00DC693A">
      <w:pPr>
        <w:ind w:firstLine="540"/>
        <w:jc w:val="both"/>
      </w:pPr>
    </w:p>
    <w:p w:rsidR="0056208A" w:rsidRPr="001F3EB8" w:rsidRDefault="0056208A" w:rsidP="00DC693A">
      <w:pPr>
        <w:ind w:firstLine="540"/>
        <w:jc w:val="both"/>
      </w:pPr>
    </w:p>
    <w:p w:rsidR="0056208A" w:rsidRPr="001F3EB8" w:rsidRDefault="0056208A" w:rsidP="00DC693A">
      <w:pPr>
        <w:ind w:firstLine="540"/>
        <w:jc w:val="both"/>
      </w:pPr>
    </w:p>
    <w:p w:rsidR="0056208A" w:rsidRPr="001F3EB8" w:rsidRDefault="0056208A" w:rsidP="00DC693A">
      <w:pPr>
        <w:ind w:firstLine="540"/>
        <w:jc w:val="both"/>
      </w:pPr>
    </w:p>
    <w:p w:rsidR="0056208A" w:rsidRPr="001F3EB8" w:rsidRDefault="0056208A" w:rsidP="00DC693A">
      <w:pPr>
        <w:ind w:firstLine="540"/>
        <w:jc w:val="both"/>
      </w:pPr>
    </w:p>
    <w:p w:rsidR="0056208A" w:rsidRPr="001F3EB8" w:rsidRDefault="0056208A" w:rsidP="00DC693A">
      <w:pPr>
        <w:ind w:firstLine="540"/>
        <w:jc w:val="both"/>
      </w:pPr>
    </w:p>
    <w:p w:rsidR="0056208A" w:rsidRPr="001F3EB8" w:rsidRDefault="0056208A" w:rsidP="00DC693A">
      <w:pPr>
        <w:ind w:firstLine="540"/>
        <w:jc w:val="both"/>
      </w:pPr>
    </w:p>
    <w:p w:rsidR="0056208A" w:rsidRPr="001F3EB8" w:rsidRDefault="0056208A" w:rsidP="00DC693A">
      <w:pPr>
        <w:ind w:firstLine="540"/>
        <w:jc w:val="both"/>
      </w:pPr>
    </w:p>
    <w:p w:rsidR="0056208A" w:rsidRPr="001F3EB8" w:rsidRDefault="0056208A" w:rsidP="00DC693A">
      <w:pPr>
        <w:ind w:firstLine="540"/>
        <w:jc w:val="both"/>
      </w:pPr>
    </w:p>
    <w:p w:rsidR="00605596" w:rsidRPr="001F3EB8" w:rsidRDefault="00605596" w:rsidP="00DC693A">
      <w:pPr>
        <w:ind w:firstLine="540"/>
        <w:jc w:val="both"/>
      </w:pPr>
    </w:p>
    <w:p w:rsidR="0056208A" w:rsidRPr="001F3EB8" w:rsidRDefault="0056208A" w:rsidP="00DC693A">
      <w:pPr>
        <w:ind w:firstLine="540"/>
        <w:jc w:val="both"/>
      </w:pPr>
    </w:p>
    <w:p w:rsidR="0056208A" w:rsidRPr="001F3EB8" w:rsidRDefault="0056208A" w:rsidP="00DC693A">
      <w:pPr>
        <w:ind w:firstLine="540"/>
        <w:jc w:val="both"/>
      </w:pPr>
    </w:p>
    <w:p w:rsidR="0056208A" w:rsidRPr="001F3EB8" w:rsidRDefault="0056208A" w:rsidP="00DC693A">
      <w:pPr>
        <w:ind w:firstLine="540"/>
        <w:jc w:val="both"/>
      </w:pPr>
    </w:p>
    <w:p w:rsidR="00B77B78" w:rsidRPr="001F3EB8" w:rsidRDefault="00B77B78" w:rsidP="00DC693A">
      <w:pPr>
        <w:ind w:firstLine="540"/>
        <w:jc w:val="both"/>
      </w:pPr>
    </w:p>
    <w:p w:rsidR="00B77B78" w:rsidRPr="001F3EB8" w:rsidRDefault="00B77B78" w:rsidP="00DC693A">
      <w:pPr>
        <w:ind w:firstLine="540"/>
        <w:jc w:val="both"/>
      </w:pPr>
    </w:p>
    <w:p w:rsidR="00B77B78" w:rsidRPr="001F3EB8" w:rsidRDefault="00B77B78" w:rsidP="00DC693A">
      <w:pPr>
        <w:ind w:firstLine="540"/>
        <w:jc w:val="both"/>
      </w:pPr>
    </w:p>
    <w:p w:rsidR="00B77B78" w:rsidRPr="001F3EB8" w:rsidRDefault="00B77B78" w:rsidP="00DC693A">
      <w:pPr>
        <w:ind w:firstLine="540"/>
        <w:jc w:val="both"/>
      </w:pPr>
    </w:p>
    <w:p w:rsidR="00B77B78" w:rsidRPr="001F3EB8" w:rsidRDefault="00B77B78" w:rsidP="00DC693A">
      <w:pPr>
        <w:ind w:firstLine="540"/>
        <w:jc w:val="both"/>
      </w:pPr>
    </w:p>
    <w:p w:rsidR="0056208A" w:rsidRPr="001F3EB8" w:rsidRDefault="0056208A" w:rsidP="0056208A">
      <w:pPr>
        <w:jc w:val="right"/>
      </w:pPr>
      <w:r w:rsidRPr="001F3EB8">
        <w:t>Приложение 2.9</w:t>
      </w:r>
    </w:p>
    <w:p w:rsidR="0056208A" w:rsidRPr="001F3EB8" w:rsidRDefault="0056208A" w:rsidP="0056208A">
      <w:pPr>
        <w:jc w:val="right"/>
      </w:pPr>
      <w:r w:rsidRPr="001F3EB8">
        <w:t>к муниципальной программе</w:t>
      </w:r>
    </w:p>
    <w:p w:rsidR="0056208A" w:rsidRPr="001F3EB8" w:rsidRDefault="0056208A" w:rsidP="0056208A">
      <w:pPr>
        <w:jc w:val="right"/>
      </w:pPr>
      <w:r w:rsidRPr="001F3EB8">
        <w:t>«Развитие экономики в МО МР «Койгородский»</w:t>
      </w:r>
    </w:p>
    <w:p w:rsidR="0056208A" w:rsidRPr="001F3EB8" w:rsidRDefault="0056208A" w:rsidP="0056208A">
      <w:pPr>
        <w:jc w:val="center"/>
      </w:pPr>
      <w:r w:rsidRPr="001F3EB8">
        <w:tab/>
      </w:r>
      <w:r w:rsidRPr="001F3EB8">
        <w:tab/>
      </w:r>
    </w:p>
    <w:p w:rsidR="0056208A" w:rsidRPr="001F3EB8" w:rsidRDefault="0056208A" w:rsidP="0056208A">
      <w:pPr>
        <w:jc w:val="center"/>
      </w:pPr>
    </w:p>
    <w:p w:rsidR="0056208A" w:rsidRPr="001F3EB8" w:rsidRDefault="0056208A" w:rsidP="0056208A">
      <w:pPr>
        <w:jc w:val="center"/>
      </w:pPr>
      <w:r w:rsidRPr="001F3EB8">
        <w:t>ПОРЯДОК</w:t>
      </w:r>
    </w:p>
    <w:p w:rsidR="0056208A" w:rsidRPr="001F3EB8" w:rsidRDefault="0056208A" w:rsidP="0056208A">
      <w:pPr>
        <w:jc w:val="center"/>
      </w:pPr>
      <w:r w:rsidRPr="001F3EB8">
        <w:t>СУБСИДИРОВАНИЯ ЧАСТИ РАСХОДОВ СУБЪЕКТОВ МАЛОГО И СРЕДНЕГО ПРЕДПРИНИМАТЕЛЬСТВА НА РЕАЛИЗАЦИЮ МАЛЫХ ПРОЕКТОВ</w:t>
      </w:r>
    </w:p>
    <w:p w:rsidR="0056208A" w:rsidRPr="001F3EB8" w:rsidRDefault="0056208A" w:rsidP="0056208A">
      <w:pPr>
        <w:jc w:val="both"/>
      </w:pPr>
    </w:p>
    <w:p w:rsidR="00B77B78" w:rsidRPr="001F3EB8" w:rsidRDefault="00B77B78" w:rsidP="00B77B78">
      <w:pPr>
        <w:jc w:val="center"/>
      </w:pPr>
      <w:proofErr w:type="gramStart"/>
      <w:r w:rsidRPr="001F3EB8">
        <w:t>Исключен</w:t>
      </w:r>
      <w:proofErr w:type="gramEnd"/>
      <w:r w:rsidRPr="001F3EB8">
        <w:t xml:space="preserve"> с 29.03.2017 года. Постановление администрации МР «Койгородский» от 29.03.2017г. № 61/03.</w:t>
      </w:r>
    </w:p>
    <w:p w:rsidR="00B77B78" w:rsidRPr="001F3EB8" w:rsidRDefault="00B77B78" w:rsidP="0056208A">
      <w:pPr>
        <w:jc w:val="both"/>
      </w:pPr>
    </w:p>
    <w:p w:rsidR="00B77B78" w:rsidRPr="001F3EB8" w:rsidRDefault="00B77B78" w:rsidP="0056208A">
      <w:pPr>
        <w:jc w:val="both"/>
      </w:pPr>
    </w:p>
    <w:p w:rsidR="00276B1D" w:rsidRPr="001F3EB8" w:rsidRDefault="00276B1D" w:rsidP="00A0798A">
      <w:pPr>
        <w:widowControl w:val="0"/>
        <w:autoSpaceDE w:val="0"/>
        <w:autoSpaceDN w:val="0"/>
        <w:adjustRightInd w:val="0"/>
      </w:pPr>
    </w:p>
    <w:p w:rsidR="005A7E52" w:rsidRPr="001F3EB8" w:rsidRDefault="005A7E52" w:rsidP="00A0798A">
      <w:pPr>
        <w:widowControl w:val="0"/>
        <w:autoSpaceDE w:val="0"/>
        <w:autoSpaceDN w:val="0"/>
        <w:adjustRightInd w:val="0"/>
      </w:pPr>
    </w:p>
    <w:p w:rsidR="005A7E52" w:rsidRPr="001F3EB8" w:rsidRDefault="005A7E52" w:rsidP="00A0798A">
      <w:pPr>
        <w:widowControl w:val="0"/>
        <w:autoSpaceDE w:val="0"/>
        <w:autoSpaceDN w:val="0"/>
        <w:adjustRightInd w:val="0"/>
      </w:pPr>
    </w:p>
    <w:p w:rsidR="005A7E52" w:rsidRPr="001F3EB8" w:rsidRDefault="005A7E52" w:rsidP="00A0798A">
      <w:pPr>
        <w:widowControl w:val="0"/>
        <w:autoSpaceDE w:val="0"/>
        <w:autoSpaceDN w:val="0"/>
        <w:adjustRightInd w:val="0"/>
      </w:pPr>
    </w:p>
    <w:p w:rsidR="005A7E52" w:rsidRPr="001F3EB8" w:rsidRDefault="005A7E52" w:rsidP="00A0798A">
      <w:pPr>
        <w:widowControl w:val="0"/>
        <w:autoSpaceDE w:val="0"/>
        <w:autoSpaceDN w:val="0"/>
        <w:adjustRightInd w:val="0"/>
      </w:pPr>
    </w:p>
    <w:p w:rsidR="005A7E52" w:rsidRPr="001F3EB8" w:rsidRDefault="005A7E52" w:rsidP="00A0798A">
      <w:pPr>
        <w:widowControl w:val="0"/>
        <w:autoSpaceDE w:val="0"/>
        <w:autoSpaceDN w:val="0"/>
        <w:adjustRightInd w:val="0"/>
      </w:pPr>
    </w:p>
    <w:p w:rsidR="005A7E52" w:rsidRPr="001F3EB8" w:rsidRDefault="005A7E52" w:rsidP="00A0798A">
      <w:pPr>
        <w:widowControl w:val="0"/>
        <w:autoSpaceDE w:val="0"/>
        <w:autoSpaceDN w:val="0"/>
        <w:adjustRightInd w:val="0"/>
      </w:pPr>
    </w:p>
    <w:p w:rsidR="005A7E52" w:rsidRPr="001F3EB8" w:rsidRDefault="005A7E52" w:rsidP="00A0798A">
      <w:pPr>
        <w:widowControl w:val="0"/>
        <w:autoSpaceDE w:val="0"/>
        <w:autoSpaceDN w:val="0"/>
        <w:adjustRightInd w:val="0"/>
      </w:pPr>
    </w:p>
    <w:p w:rsidR="005A7E52" w:rsidRPr="001F3EB8" w:rsidRDefault="005A7E52" w:rsidP="00A0798A">
      <w:pPr>
        <w:widowControl w:val="0"/>
        <w:autoSpaceDE w:val="0"/>
        <w:autoSpaceDN w:val="0"/>
        <w:adjustRightInd w:val="0"/>
      </w:pPr>
    </w:p>
    <w:p w:rsidR="005A7E52" w:rsidRPr="001F3EB8" w:rsidRDefault="005A7E52" w:rsidP="00A0798A">
      <w:pPr>
        <w:widowControl w:val="0"/>
        <w:autoSpaceDE w:val="0"/>
        <w:autoSpaceDN w:val="0"/>
        <w:adjustRightInd w:val="0"/>
      </w:pPr>
    </w:p>
    <w:p w:rsidR="005A7E52" w:rsidRPr="001F3EB8" w:rsidRDefault="005A7E52" w:rsidP="00A0798A">
      <w:pPr>
        <w:widowControl w:val="0"/>
        <w:autoSpaceDE w:val="0"/>
        <w:autoSpaceDN w:val="0"/>
        <w:adjustRightInd w:val="0"/>
      </w:pPr>
    </w:p>
    <w:p w:rsidR="005A7E52" w:rsidRPr="001F3EB8" w:rsidRDefault="005A7E52" w:rsidP="00A0798A">
      <w:pPr>
        <w:widowControl w:val="0"/>
        <w:autoSpaceDE w:val="0"/>
        <w:autoSpaceDN w:val="0"/>
        <w:adjustRightInd w:val="0"/>
      </w:pPr>
    </w:p>
    <w:p w:rsidR="005A7E52" w:rsidRPr="001F3EB8" w:rsidRDefault="005A7E52" w:rsidP="00A0798A">
      <w:pPr>
        <w:widowControl w:val="0"/>
        <w:autoSpaceDE w:val="0"/>
        <w:autoSpaceDN w:val="0"/>
        <w:adjustRightInd w:val="0"/>
      </w:pPr>
    </w:p>
    <w:p w:rsidR="005A7E52" w:rsidRPr="001F3EB8" w:rsidRDefault="005A7E52" w:rsidP="00A0798A">
      <w:pPr>
        <w:widowControl w:val="0"/>
        <w:autoSpaceDE w:val="0"/>
        <w:autoSpaceDN w:val="0"/>
        <w:adjustRightInd w:val="0"/>
      </w:pPr>
    </w:p>
    <w:p w:rsidR="005A7E52" w:rsidRPr="001F3EB8" w:rsidRDefault="005A7E52" w:rsidP="00A0798A">
      <w:pPr>
        <w:widowControl w:val="0"/>
        <w:autoSpaceDE w:val="0"/>
        <w:autoSpaceDN w:val="0"/>
        <w:adjustRightInd w:val="0"/>
      </w:pPr>
    </w:p>
    <w:p w:rsidR="005A7E52" w:rsidRPr="001F3EB8" w:rsidRDefault="005A7E52" w:rsidP="00A0798A">
      <w:pPr>
        <w:widowControl w:val="0"/>
        <w:autoSpaceDE w:val="0"/>
        <w:autoSpaceDN w:val="0"/>
        <w:adjustRightInd w:val="0"/>
      </w:pPr>
    </w:p>
    <w:p w:rsidR="005A7E52" w:rsidRPr="001F3EB8" w:rsidRDefault="005A7E52" w:rsidP="00A0798A">
      <w:pPr>
        <w:widowControl w:val="0"/>
        <w:autoSpaceDE w:val="0"/>
        <w:autoSpaceDN w:val="0"/>
        <w:adjustRightInd w:val="0"/>
      </w:pPr>
    </w:p>
    <w:p w:rsidR="005A7E52" w:rsidRPr="001F3EB8" w:rsidRDefault="005A7E52" w:rsidP="00A0798A">
      <w:pPr>
        <w:widowControl w:val="0"/>
        <w:autoSpaceDE w:val="0"/>
        <w:autoSpaceDN w:val="0"/>
        <w:adjustRightInd w:val="0"/>
      </w:pPr>
    </w:p>
    <w:p w:rsidR="005A7E52" w:rsidRPr="001F3EB8" w:rsidRDefault="005A7E52" w:rsidP="00A0798A">
      <w:pPr>
        <w:widowControl w:val="0"/>
        <w:autoSpaceDE w:val="0"/>
        <w:autoSpaceDN w:val="0"/>
        <w:adjustRightInd w:val="0"/>
      </w:pPr>
    </w:p>
    <w:p w:rsidR="005A7E52" w:rsidRPr="001F3EB8" w:rsidRDefault="005A7E52" w:rsidP="00A0798A">
      <w:pPr>
        <w:widowControl w:val="0"/>
        <w:autoSpaceDE w:val="0"/>
        <w:autoSpaceDN w:val="0"/>
        <w:adjustRightInd w:val="0"/>
      </w:pPr>
    </w:p>
    <w:p w:rsidR="005A7E52" w:rsidRPr="001F3EB8" w:rsidRDefault="005A7E52" w:rsidP="00A0798A">
      <w:pPr>
        <w:widowControl w:val="0"/>
        <w:autoSpaceDE w:val="0"/>
        <w:autoSpaceDN w:val="0"/>
        <w:adjustRightInd w:val="0"/>
      </w:pPr>
    </w:p>
    <w:p w:rsidR="005A7E52" w:rsidRPr="001F3EB8" w:rsidRDefault="005A7E52" w:rsidP="00A0798A">
      <w:pPr>
        <w:widowControl w:val="0"/>
        <w:autoSpaceDE w:val="0"/>
        <w:autoSpaceDN w:val="0"/>
        <w:adjustRightInd w:val="0"/>
      </w:pPr>
    </w:p>
    <w:p w:rsidR="005A7E52" w:rsidRPr="001F3EB8" w:rsidRDefault="005A7E52" w:rsidP="00A0798A">
      <w:pPr>
        <w:widowControl w:val="0"/>
        <w:autoSpaceDE w:val="0"/>
        <w:autoSpaceDN w:val="0"/>
        <w:adjustRightInd w:val="0"/>
      </w:pPr>
    </w:p>
    <w:p w:rsidR="005A7E52" w:rsidRPr="001F3EB8" w:rsidRDefault="005A7E52" w:rsidP="00A0798A">
      <w:pPr>
        <w:widowControl w:val="0"/>
        <w:autoSpaceDE w:val="0"/>
        <w:autoSpaceDN w:val="0"/>
        <w:adjustRightInd w:val="0"/>
      </w:pPr>
    </w:p>
    <w:p w:rsidR="005A7E52" w:rsidRPr="001F3EB8" w:rsidRDefault="005A7E52" w:rsidP="00A0798A">
      <w:pPr>
        <w:widowControl w:val="0"/>
        <w:autoSpaceDE w:val="0"/>
        <w:autoSpaceDN w:val="0"/>
        <w:adjustRightInd w:val="0"/>
      </w:pPr>
    </w:p>
    <w:p w:rsidR="005A7E52" w:rsidRPr="001F3EB8" w:rsidRDefault="005A7E52" w:rsidP="00A0798A">
      <w:pPr>
        <w:widowControl w:val="0"/>
        <w:autoSpaceDE w:val="0"/>
        <w:autoSpaceDN w:val="0"/>
        <w:adjustRightInd w:val="0"/>
      </w:pPr>
    </w:p>
    <w:p w:rsidR="005A7E52" w:rsidRPr="001F3EB8" w:rsidRDefault="005A7E52" w:rsidP="00A0798A">
      <w:pPr>
        <w:widowControl w:val="0"/>
        <w:autoSpaceDE w:val="0"/>
        <w:autoSpaceDN w:val="0"/>
        <w:adjustRightInd w:val="0"/>
      </w:pPr>
    </w:p>
    <w:p w:rsidR="005A7E52" w:rsidRPr="001F3EB8" w:rsidRDefault="005A7E52" w:rsidP="00A0798A">
      <w:pPr>
        <w:widowControl w:val="0"/>
        <w:autoSpaceDE w:val="0"/>
        <w:autoSpaceDN w:val="0"/>
        <w:adjustRightInd w:val="0"/>
      </w:pPr>
    </w:p>
    <w:p w:rsidR="005A7E52" w:rsidRPr="001F3EB8" w:rsidRDefault="005A7E52" w:rsidP="00A0798A">
      <w:pPr>
        <w:widowControl w:val="0"/>
        <w:autoSpaceDE w:val="0"/>
        <w:autoSpaceDN w:val="0"/>
        <w:adjustRightInd w:val="0"/>
      </w:pPr>
    </w:p>
    <w:p w:rsidR="005A7E52" w:rsidRPr="001F3EB8" w:rsidRDefault="005A7E52" w:rsidP="00A0798A">
      <w:pPr>
        <w:widowControl w:val="0"/>
        <w:autoSpaceDE w:val="0"/>
        <w:autoSpaceDN w:val="0"/>
        <w:adjustRightInd w:val="0"/>
      </w:pPr>
    </w:p>
    <w:p w:rsidR="005A7E52" w:rsidRPr="001F3EB8" w:rsidRDefault="005A7E52" w:rsidP="00A0798A">
      <w:pPr>
        <w:widowControl w:val="0"/>
        <w:autoSpaceDE w:val="0"/>
        <w:autoSpaceDN w:val="0"/>
        <w:adjustRightInd w:val="0"/>
      </w:pPr>
    </w:p>
    <w:p w:rsidR="005B2BF5" w:rsidRPr="001F3EB8" w:rsidRDefault="005B2BF5" w:rsidP="00765A94">
      <w:pPr>
        <w:jc w:val="right"/>
      </w:pPr>
    </w:p>
    <w:p w:rsidR="00605596" w:rsidRPr="001F3EB8" w:rsidRDefault="00605596" w:rsidP="00765A94">
      <w:pPr>
        <w:jc w:val="right"/>
      </w:pPr>
    </w:p>
    <w:p w:rsidR="00B77B78" w:rsidRPr="001F3EB8" w:rsidRDefault="00B77B78" w:rsidP="00765A94">
      <w:pPr>
        <w:jc w:val="right"/>
      </w:pPr>
    </w:p>
    <w:p w:rsidR="00B77B78" w:rsidRPr="001F3EB8" w:rsidRDefault="00B77B78" w:rsidP="00765A94">
      <w:pPr>
        <w:jc w:val="right"/>
      </w:pPr>
    </w:p>
    <w:p w:rsidR="00B77B78" w:rsidRPr="001F3EB8" w:rsidRDefault="00B77B78" w:rsidP="00765A94">
      <w:pPr>
        <w:jc w:val="right"/>
      </w:pPr>
    </w:p>
    <w:p w:rsidR="005B2BF5" w:rsidRPr="001F3EB8" w:rsidRDefault="005B2BF5" w:rsidP="00765A94">
      <w:pPr>
        <w:jc w:val="right"/>
      </w:pPr>
    </w:p>
    <w:p w:rsidR="005B2BF5" w:rsidRPr="001F3EB8" w:rsidRDefault="005B2BF5" w:rsidP="00765A94">
      <w:pPr>
        <w:jc w:val="right"/>
      </w:pPr>
    </w:p>
    <w:p w:rsidR="0067040B" w:rsidRDefault="0067040B" w:rsidP="00371AC5">
      <w:pPr>
        <w:jc w:val="right"/>
      </w:pPr>
      <w:bookmarkStart w:id="59" w:name="Par9913"/>
      <w:bookmarkEnd w:id="59"/>
    </w:p>
    <w:p w:rsidR="0067040B" w:rsidRDefault="0067040B" w:rsidP="00371AC5">
      <w:pPr>
        <w:jc w:val="right"/>
      </w:pPr>
    </w:p>
    <w:p w:rsidR="00371AC5" w:rsidRPr="001F3EB8" w:rsidRDefault="00371AC5" w:rsidP="00371AC5">
      <w:pPr>
        <w:jc w:val="right"/>
      </w:pPr>
      <w:r w:rsidRPr="001F3EB8">
        <w:t>Приложение 2.10</w:t>
      </w:r>
    </w:p>
    <w:p w:rsidR="00371AC5" w:rsidRPr="001F3EB8" w:rsidRDefault="00371AC5" w:rsidP="00371AC5">
      <w:pPr>
        <w:jc w:val="right"/>
      </w:pPr>
      <w:r w:rsidRPr="001F3EB8">
        <w:t>к муниципальной программе</w:t>
      </w:r>
    </w:p>
    <w:p w:rsidR="00371AC5" w:rsidRPr="001F3EB8" w:rsidRDefault="00371AC5" w:rsidP="00371AC5">
      <w:pPr>
        <w:jc w:val="right"/>
      </w:pPr>
      <w:r w:rsidRPr="001F3EB8">
        <w:t>«Развитие экономики в МО МР «Койгородский»</w:t>
      </w:r>
    </w:p>
    <w:p w:rsidR="00371AC5" w:rsidRPr="001F3EB8" w:rsidRDefault="00371AC5" w:rsidP="00371AC5">
      <w:pPr>
        <w:jc w:val="right"/>
        <w:rPr>
          <w:color w:val="FF0000"/>
        </w:rPr>
      </w:pPr>
      <w:r w:rsidRPr="001F3EB8">
        <w:rPr>
          <w:color w:val="FF0000"/>
        </w:rPr>
        <w:tab/>
      </w:r>
      <w:r w:rsidRPr="001F3EB8">
        <w:rPr>
          <w:color w:val="FF0000"/>
        </w:rPr>
        <w:tab/>
      </w:r>
    </w:p>
    <w:p w:rsidR="00371AC5" w:rsidRPr="001F3EB8" w:rsidRDefault="00371AC5" w:rsidP="00371AC5">
      <w:pPr>
        <w:jc w:val="center"/>
        <w:rPr>
          <w:color w:val="FF0000"/>
        </w:rPr>
      </w:pPr>
    </w:p>
    <w:p w:rsidR="00371AC5" w:rsidRPr="001F3EB8" w:rsidRDefault="00371AC5" w:rsidP="00371AC5">
      <w:pPr>
        <w:jc w:val="center"/>
      </w:pPr>
      <w:bookmarkStart w:id="60" w:name="_Hlk483322448"/>
      <w:r w:rsidRPr="001F3EB8">
        <w:t>ПОРЯДОК</w:t>
      </w:r>
    </w:p>
    <w:p w:rsidR="00371AC5" w:rsidRPr="001F3EB8" w:rsidRDefault="00371AC5" w:rsidP="00371AC5">
      <w:pPr>
        <w:jc w:val="center"/>
      </w:pPr>
      <w:r w:rsidRPr="001F3EB8">
        <w:t>СУБСИДИРОВАНИЯ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bookmarkEnd w:id="60"/>
    <w:p w:rsidR="00371AC5" w:rsidRPr="001F3EB8" w:rsidRDefault="00371AC5" w:rsidP="00371AC5">
      <w:pPr>
        <w:jc w:val="both"/>
      </w:pPr>
    </w:p>
    <w:p w:rsidR="00371AC5" w:rsidRPr="001F3EB8" w:rsidRDefault="00371AC5" w:rsidP="00371AC5">
      <w:pPr>
        <w:jc w:val="both"/>
      </w:pPr>
    </w:p>
    <w:p w:rsidR="00371AC5" w:rsidRPr="001F3EB8" w:rsidRDefault="00371AC5" w:rsidP="00371AC5">
      <w:pPr>
        <w:jc w:val="center"/>
      </w:pPr>
      <w:r w:rsidRPr="001F3EB8">
        <w:t>1. Общие положения</w:t>
      </w:r>
    </w:p>
    <w:p w:rsidR="00371AC5" w:rsidRPr="001F3EB8" w:rsidRDefault="00371AC5" w:rsidP="00371AC5">
      <w:pPr>
        <w:jc w:val="center"/>
      </w:pPr>
    </w:p>
    <w:p w:rsidR="00371AC5" w:rsidRPr="001F3EB8" w:rsidRDefault="00371AC5" w:rsidP="00371AC5">
      <w:pPr>
        <w:ind w:firstLine="540"/>
        <w:jc w:val="both"/>
      </w:pPr>
      <w:r w:rsidRPr="001F3EB8">
        <w:t xml:space="preserve">1.1. </w:t>
      </w:r>
      <w:proofErr w:type="gramStart"/>
      <w:r w:rsidRPr="001F3EB8">
        <w:t>Настоящий Порядок определяет механизм субсидирования части затрат субъектов малого и среднего предпринимательства (далее - субъекты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включая затраты на монтаж оборудования, в пределах средств бюджета МО МР «Койгородский» на очередной финансовый год и плановый период, предусмотренных на реализацию  подпрограммы «Малое и среднее</w:t>
      </w:r>
      <w:proofErr w:type="gramEnd"/>
      <w:r w:rsidRPr="001F3EB8">
        <w:t xml:space="preserve"> предпринимательство в МО МР «Койгородский»» муниципальной программы «Развитие экономики в МО МР «Койгородский»» (далее – Подпрограмма) на соответствующий финансовый год (далее – субсидия).</w:t>
      </w:r>
    </w:p>
    <w:p w:rsidR="00371AC5" w:rsidRPr="001F3EB8" w:rsidRDefault="00371AC5" w:rsidP="00371AC5">
      <w:pPr>
        <w:shd w:val="clear" w:color="auto" w:fill="FFFFFF"/>
        <w:ind w:firstLine="709"/>
        <w:jc w:val="both"/>
      </w:pPr>
      <w:r w:rsidRPr="001F3EB8">
        <w:t>1.2. Для целей настоящего Порядка под субъектами малого и среднего предпринимательства используются понятия:</w:t>
      </w:r>
    </w:p>
    <w:p w:rsidR="00371AC5" w:rsidRPr="001F3EB8" w:rsidRDefault="00371AC5" w:rsidP="00371AC5">
      <w:pPr>
        <w:shd w:val="clear" w:color="auto" w:fill="FFFFFF"/>
        <w:ind w:firstLine="709"/>
        <w:jc w:val="both"/>
      </w:pPr>
      <w:proofErr w:type="gramStart"/>
      <w:r w:rsidRPr="001F3EB8">
        <w:t xml:space="preserve">-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71" w:history="1">
        <w:r w:rsidRPr="001F3EB8">
          <w:t>законом</w:t>
        </w:r>
      </w:hyperlink>
      <w:r w:rsidRPr="001F3EB8">
        <w:t xml:space="preserve"> от 24 июля 2007 года № 209-ФЗ «О развитии малого и среднего предпринимательства в Российской Федерации», к малым предприятиям, в том числе к </w:t>
      </w:r>
      <w:proofErr w:type="spellStart"/>
      <w:r w:rsidRPr="001F3EB8">
        <w:t>микропредприятиям</w:t>
      </w:r>
      <w:proofErr w:type="spellEnd"/>
      <w:r w:rsidRPr="001F3EB8">
        <w:t>, и средним предприятиям,  внесенные в Единый реестр субъектов малого и среднего предпринимательства.</w:t>
      </w:r>
      <w:proofErr w:type="gramEnd"/>
    </w:p>
    <w:p w:rsidR="00371AC5" w:rsidRPr="001F3EB8" w:rsidRDefault="00371AC5" w:rsidP="00371AC5">
      <w:pPr>
        <w:pStyle w:val="HTML"/>
        <w:ind w:firstLine="709"/>
        <w:jc w:val="both"/>
        <w:rPr>
          <w:rFonts w:ascii="Times New Roman" w:hAnsi="Times New Roman"/>
          <w:sz w:val="24"/>
          <w:szCs w:val="24"/>
        </w:rPr>
      </w:pPr>
      <w:r w:rsidRPr="001F3EB8">
        <w:rPr>
          <w:rFonts w:ascii="Times New Roman" w:hAnsi="Times New Roman"/>
          <w:sz w:val="24"/>
          <w:szCs w:val="24"/>
        </w:rPr>
        <w:t xml:space="preserve">1.3. Основная цель предоставления субсидии является оказание финансовой поддержки субъектам малого и среднего предпринимательства муниципального района «Койгородский». </w:t>
      </w:r>
    </w:p>
    <w:p w:rsidR="00371AC5" w:rsidRPr="001F3EB8" w:rsidRDefault="00371AC5" w:rsidP="00371AC5">
      <w:pPr>
        <w:pStyle w:val="HTML"/>
        <w:ind w:firstLine="709"/>
        <w:jc w:val="both"/>
        <w:rPr>
          <w:rFonts w:ascii="Times New Roman" w:hAnsi="Times New Roman"/>
          <w:sz w:val="24"/>
          <w:szCs w:val="24"/>
        </w:rPr>
      </w:pPr>
      <w:r w:rsidRPr="001F3EB8">
        <w:rPr>
          <w:rFonts w:ascii="Times New Roman" w:hAnsi="Times New Roman"/>
          <w:sz w:val="24"/>
          <w:szCs w:val="24"/>
        </w:rPr>
        <w:t>1.4. Главным распорядителем средств бюджета муниципального образования муниципального района «Койгородский» по предоставлению субсидий является администрация муниципального района «Койгородский».</w:t>
      </w:r>
    </w:p>
    <w:p w:rsidR="00371AC5" w:rsidRPr="001F3EB8" w:rsidRDefault="00371AC5" w:rsidP="00371AC5">
      <w:pPr>
        <w:pStyle w:val="HTML"/>
        <w:ind w:firstLine="709"/>
        <w:jc w:val="both"/>
        <w:rPr>
          <w:rFonts w:ascii="Times New Roman" w:hAnsi="Times New Roman"/>
          <w:sz w:val="24"/>
          <w:szCs w:val="24"/>
        </w:rPr>
      </w:pPr>
      <w:r w:rsidRPr="001F3EB8">
        <w:rPr>
          <w:rFonts w:ascii="Times New Roman" w:hAnsi="Times New Roman"/>
          <w:sz w:val="24"/>
          <w:szCs w:val="24"/>
        </w:rPr>
        <w:t>1.5. Субсидия предоставляется субъектам малого и среднего предпринимательства, одновременно отвечающим следующим требованиям:</w:t>
      </w:r>
    </w:p>
    <w:p w:rsidR="00371AC5" w:rsidRPr="001F3EB8" w:rsidRDefault="00371AC5" w:rsidP="00371AC5">
      <w:pPr>
        <w:ind w:firstLine="540"/>
        <w:jc w:val="both"/>
      </w:pPr>
      <w:r w:rsidRPr="001F3EB8">
        <w:t>1) установленным Федеральным законом «О развитии малого и среднего предпринимательства в Российской Федерации» № 209-ФЗ от 24 июля 2007 года (далее – Федеральный закон), и условиям, определенным настоящим Порядком;</w:t>
      </w:r>
    </w:p>
    <w:p w:rsidR="00371AC5" w:rsidRPr="001F3EB8" w:rsidRDefault="00371AC5" w:rsidP="00371AC5">
      <w:pPr>
        <w:ind w:firstLine="540"/>
        <w:jc w:val="both"/>
      </w:pPr>
      <w:proofErr w:type="gramStart"/>
      <w:r w:rsidRPr="001F3EB8">
        <w:t>2) зарегистрированным и осуществляющим свою деятельность на территории МО МР «Койгородский»;</w:t>
      </w:r>
      <w:proofErr w:type="gramEnd"/>
    </w:p>
    <w:p w:rsidR="00371AC5" w:rsidRPr="001F3EB8" w:rsidRDefault="00371AC5" w:rsidP="00371AC5">
      <w:pPr>
        <w:ind w:firstLine="540"/>
        <w:jc w:val="both"/>
        <w:rPr>
          <w:color w:val="000000"/>
        </w:rPr>
      </w:pPr>
      <w:proofErr w:type="gramStart"/>
      <w:r w:rsidRPr="001F3EB8">
        <w:t>3) не имеющим задолженности (в том числе по обязательствам учредителей - для юридических лиц) по уплате налогов, сборов, пеней и иных обязательных платежей в бюджетную систему Российской Федерации и внебюджетные фонды срок исполнения, по которым наступил в соответствии с законодательством Российской Федерации</w:t>
      </w:r>
      <w:r w:rsidRPr="001F3EB8">
        <w:rPr>
          <w:color w:val="000000"/>
        </w:rPr>
        <w:t>;</w:t>
      </w:r>
      <w:proofErr w:type="gramEnd"/>
    </w:p>
    <w:p w:rsidR="00371AC5" w:rsidRPr="001F3EB8" w:rsidRDefault="00371AC5" w:rsidP="00371AC5">
      <w:pPr>
        <w:widowControl w:val="0"/>
        <w:autoSpaceDE w:val="0"/>
        <w:autoSpaceDN w:val="0"/>
        <w:adjustRightInd w:val="0"/>
        <w:ind w:firstLine="540"/>
        <w:jc w:val="both"/>
      </w:pPr>
      <w:r w:rsidRPr="001F3EB8">
        <w:t xml:space="preserve">4) не имеющим просроченной задолженности по возврату в соответствующий бюджет бюджетной системы Российской Федерации субсидий, бюджетных инвестиций, </w:t>
      </w:r>
      <w:proofErr w:type="gramStart"/>
      <w:r w:rsidRPr="001F3EB8">
        <w:t>предоставленных</w:t>
      </w:r>
      <w:proofErr w:type="gramEnd"/>
      <w:r w:rsidRPr="001F3EB8">
        <w:t xml:space="preserve">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371AC5" w:rsidRPr="001F3EB8" w:rsidRDefault="00371AC5" w:rsidP="00371AC5">
      <w:pPr>
        <w:widowControl w:val="0"/>
        <w:autoSpaceDE w:val="0"/>
        <w:autoSpaceDN w:val="0"/>
        <w:adjustRightInd w:val="0"/>
        <w:ind w:firstLine="540"/>
        <w:jc w:val="both"/>
      </w:pPr>
      <w:r w:rsidRPr="001F3EB8">
        <w:t xml:space="preserve">5) не </w:t>
      </w:r>
      <w:proofErr w:type="gramStart"/>
      <w:r w:rsidRPr="001F3EB8">
        <w:t>находящимся</w:t>
      </w:r>
      <w:proofErr w:type="gramEnd"/>
      <w:r w:rsidRPr="001F3EB8">
        <w:t xml:space="preserve"> в процессе реорганизации, ликвидации, банкротства и не имеющим ограничений на осуществление хозяйственной деятельности;</w:t>
      </w:r>
    </w:p>
    <w:p w:rsidR="00371AC5" w:rsidRPr="001F3EB8" w:rsidRDefault="00371AC5" w:rsidP="00371AC5">
      <w:pPr>
        <w:widowControl w:val="0"/>
        <w:autoSpaceDE w:val="0"/>
        <w:autoSpaceDN w:val="0"/>
        <w:adjustRightInd w:val="0"/>
        <w:ind w:firstLine="540"/>
        <w:jc w:val="both"/>
      </w:pPr>
      <w:proofErr w:type="gramStart"/>
      <w:r w:rsidRPr="001F3EB8">
        <w:t>6) не являющимися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1F3EB8">
        <w:t>офшорные</w:t>
      </w:r>
      <w:proofErr w:type="spellEnd"/>
      <w:r w:rsidRPr="001F3EB8">
        <w:t xml:space="preserve"> зоны) в отношении</w:t>
      </w:r>
      <w:proofErr w:type="gramEnd"/>
      <w:r w:rsidRPr="001F3EB8">
        <w:t xml:space="preserve"> таких юридических лиц, в совокупности превышает 50 процентов;</w:t>
      </w:r>
    </w:p>
    <w:p w:rsidR="00371AC5" w:rsidRPr="001F3EB8" w:rsidRDefault="00371AC5" w:rsidP="00371AC5">
      <w:pPr>
        <w:widowControl w:val="0"/>
        <w:autoSpaceDE w:val="0"/>
        <w:autoSpaceDN w:val="0"/>
        <w:adjustRightInd w:val="0"/>
        <w:ind w:firstLine="540"/>
        <w:jc w:val="both"/>
      </w:pPr>
      <w:r w:rsidRPr="001F3EB8">
        <w:t xml:space="preserve">7) не </w:t>
      </w:r>
      <w:proofErr w:type="gramStart"/>
      <w:r w:rsidRPr="001F3EB8">
        <w:t>получающим</w:t>
      </w:r>
      <w:proofErr w:type="gramEnd"/>
      <w:r w:rsidRPr="001F3EB8">
        <w:t xml:space="preserve">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2.1. настоящего Порядка;</w:t>
      </w:r>
    </w:p>
    <w:p w:rsidR="00371AC5" w:rsidRPr="001F3EB8" w:rsidRDefault="00371AC5" w:rsidP="00371AC5">
      <w:pPr>
        <w:ind w:firstLine="540"/>
        <w:jc w:val="both"/>
      </w:pPr>
      <w:r w:rsidRPr="001F3EB8">
        <w:t xml:space="preserve">8) не </w:t>
      </w:r>
      <w:proofErr w:type="gramStart"/>
      <w:r w:rsidRPr="001F3EB8">
        <w:t>имеющим</w:t>
      </w:r>
      <w:proofErr w:type="gramEnd"/>
      <w:r w:rsidRPr="001F3EB8">
        <w:t xml:space="preserve"> задолженности по заработной плате перед наемными работниками;</w:t>
      </w:r>
    </w:p>
    <w:p w:rsidR="00371AC5" w:rsidRPr="001F3EB8" w:rsidRDefault="00371AC5" w:rsidP="00371AC5">
      <w:pPr>
        <w:autoSpaceDE w:val="0"/>
        <w:autoSpaceDN w:val="0"/>
        <w:adjustRightInd w:val="0"/>
        <w:ind w:firstLine="540"/>
        <w:jc w:val="both"/>
      </w:pPr>
      <w:proofErr w:type="gramStart"/>
      <w:r w:rsidRPr="001F3EB8">
        <w:t>9) представившим обязательство о создании дополнительных рабочих мест.</w:t>
      </w:r>
      <w:proofErr w:type="gramEnd"/>
    </w:p>
    <w:p w:rsidR="00371AC5" w:rsidRPr="001F3EB8" w:rsidRDefault="00371AC5" w:rsidP="00371AC5">
      <w:pPr>
        <w:widowControl w:val="0"/>
        <w:autoSpaceDE w:val="0"/>
        <w:autoSpaceDN w:val="0"/>
        <w:adjustRightInd w:val="0"/>
        <w:ind w:firstLine="540"/>
        <w:jc w:val="both"/>
      </w:pPr>
      <w:r w:rsidRPr="001F3EB8">
        <w:t>Ответственность за соблюдение вышеуказанных положений и достоверность представляемых сведений несут субъекты малого и среднего предпринимательства - получатели субсидий в соответствии с законодательством Российской Федерации.</w:t>
      </w:r>
    </w:p>
    <w:p w:rsidR="00371AC5" w:rsidRPr="001F3EB8" w:rsidRDefault="00371AC5" w:rsidP="00371AC5">
      <w:pPr>
        <w:autoSpaceDE w:val="0"/>
        <w:autoSpaceDN w:val="0"/>
        <w:adjustRightInd w:val="0"/>
        <w:ind w:firstLine="540"/>
        <w:jc w:val="both"/>
      </w:pPr>
      <w:r w:rsidRPr="001F3EB8">
        <w:t xml:space="preserve">1.6. </w:t>
      </w:r>
      <w:proofErr w:type="gramStart"/>
      <w:r w:rsidRPr="001F3EB8">
        <w:t xml:space="preserve">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72" w:history="1">
        <w:r w:rsidRPr="001F3EB8">
          <w:rPr>
            <w:rStyle w:val="a9"/>
          </w:rPr>
          <w:t>разделы G</w:t>
        </w:r>
      </w:hyperlink>
      <w:r w:rsidRPr="001F3EB8">
        <w:t xml:space="preserve"> (за исключением </w:t>
      </w:r>
      <w:hyperlink r:id="rId73" w:history="1">
        <w:r w:rsidRPr="001F3EB8">
          <w:rPr>
            <w:rStyle w:val="a9"/>
          </w:rPr>
          <w:t>кода 45</w:t>
        </w:r>
      </w:hyperlink>
      <w:r w:rsidRPr="001F3EB8">
        <w:t xml:space="preserve">), </w:t>
      </w:r>
      <w:hyperlink r:id="rId74" w:history="1">
        <w:r w:rsidRPr="001F3EB8">
          <w:rPr>
            <w:rStyle w:val="a9"/>
          </w:rPr>
          <w:t>K</w:t>
        </w:r>
      </w:hyperlink>
      <w:r w:rsidRPr="001F3EB8">
        <w:t xml:space="preserve">, </w:t>
      </w:r>
      <w:hyperlink r:id="rId75" w:history="1">
        <w:r w:rsidRPr="001F3EB8">
          <w:rPr>
            <w:rStyle w:val="a9"/>
          </w:rPr>
          <w:t>L</w:t>
        </w:r>
      </w:hyperlink>
      <w:r w:rsidRPr="001F3EB8">
        <w:t xml:space="preserve">, </w:t>
      </w:r>
      <w:hyperlink r:id="rId76" w:history="1">
        <w:r w:rsidRPr="001F3EB8">
          <w:rPr>
            <w:rStyle w:val="a9"/>
          </w:rPr>
          <w:t>M</w:t>
        </w:r>
      </w:hyperlink>
      <w:r w:rsidRPr="001F3EB8">
        <w:t xml:space="preserve"> (за исключением </w:t>
      </w:r>
      <w:hyperlink r:id="rId77" w:history="1">
        <w:r w:rsidRPr="001F3EB8">
          <w:rPr>
            <w:rStyle w:val="a9"/>
          </w:rPr>
          <w:t>кодов 71</w:t>
        </w:r>
      </w:hyperlink>
      <w:r w:rsidRPr="001F3EB8">
        <w:t xml:space="preserve"> и </w:t>
      </w:r>
      <w:hyperlink r:id="rId78" w:history="1">
        <w:r w:rsidRPr="001F3EB8">
          <w:rPr>
            <w:rStyle w:val="a9"/>
          </w:rPr>
          <w:t>75</w:t>
        </w:r>
      </w:hyperlink>
      <w:r w:rsidRPr="001F3EB8">
        <w:t xml:space="preserve">), </w:t>
      </w:r>
      <w:hyperlink r:id="rId79" w:history="1">
        <w:r w:rsidRPr="001F3EB8">
          <w:rPr>
            <w:rStyle w:val="a9"/>
          </w:rPr>
          <w:t>N</w:t>
        </w:r>
      </w:hyperlink>
      <w:r w:rsidRPr="001F3EB8">
        <w:t xml:space="preserve">, </w:t>
      </w:r>
      <w:hyperlink r:id="rId80" w:history="1">
        <w:r w:rsidRPr="001F3EB8">
          <w:rPr>
            <w:rStyle w:val="a9"/>
          </w:rPr>
          <w:t>O</w:t>
        </w:r>
      </w:hyperlink>
      <w:r w:rsidRPr="001F3EB8">
        <w:t xml:space="preserve">, </w:t>
      </w:r>
      <w:hyperlink r:id="rId81" w:history="1">
        <w:r w:rsidRPr="001F3EB8">
          <w:rPr>
            <w:rStyle w:val="a9"/>
          </w:rPr>
          <w:t>S</w:t>
        </w:r>
      </w:hyperlink>
      <w:r w:rsidRPr="001F3EB8">
        <w:t xml:space="preserve"> (за исключением </w:t>
      </w:r>
      <w:hyperlink r:id="rId82" w:history="1">
        <w:r w:rsidRPr="001F3EB8">
          <w:rPr>
            <w:rStyle w:val="a9"/>
          </w:rPr>
          <w:t>кодов 95</w:t>
        </w:r>
      </w:hyperlink>
      <w:r w:rsidRPr="001F3EB8">
        <w:t xml:space="preserve"> и</w:t>
      </w:r>
      <w:proofErr w:type="gramEnd"/>
      <w:r w:rsidRPr="001F3EB8">
        <w:t xml:space="preserve"> </w:t>
      </w:r>
      <w:hyperlink r:id="rId83" w:history="1">
        <w:r w:rsidRPr="001F3EB8">
          <w:rPr>
            <w:rStyle w:val="a9"/>
          </w:rPr>
          <w:t>96</w:t>
        </w:r>
      </w:hyperlink>
      <w:r w:rsidRPr="001F3EB8">
        <w:t xml:space="preserve">), </w:t>
      </w:r>
      <w:hyperlink r:id="rId84" w:history="1">
        <w:r w:rsidRPr="001F3EB8">
          <w:rPr>
            <w:rStyle w:val="a9"/>
          </w:rPr>
          <w:t>T</w:t>
        </w:r>
      </w:hyperlink>
      <w:r w:rsidRPr="001F3EB8">
        <w:t xml:space="preserve">, </w:t>
      </w:r>
      <w:hyperlink r:id="rId85" w:history="1">
        <w:r w:rsidRPr="001F3EB8">
          <w:rPr>
            <w:rStyle w:val="a9"/>
          </w:rPr>
          <w:t>U</w:t>
        </w:r>
      </w:hyperlink>
      <w:r w:rsidRPr="001F3EB8">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r w:rsidRPr="001F3EB8">
        <w:rPr>
          <w:rStyle w:val="afa"/>
        </w:rPr>
        <w:footnoteReference w:id="3"/>
      </w:r>
      <w:r w:rsidRPr="001F3EB8">
        <w:t>.</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Деятельность определяется в соответствии с заявленным видом экономической деятельности в </w:t>
      </w:r>
      <w:proofErr w:type="spellStart"/>
      <w:proofErr w:type="gramStart"/>
      <w:r w:rsidRPr="001F3EB8">
        <w:rPr>
          <w:rFonts w:ascii="Times New Roman" w:hAnsi="Times New Roman" w:cs="Times New Roman"/>
          <w:sz w:val="24"/>
          <w:szCs w:val="24"/>
        </w:rPr>
        <w:t>бизнес-проекте</w:t>
      </w:r>
      <w:proofErr w:type="spellEnd"/>
      <w:proofErr w:type="gramEnd"/>
      <w:r w:rsidRPr="001F3EB8">
        <w:rPr>
          <w:rFonts w:ascii="Times New Roman" w:hAnsi="Times New Roman" w:cs="Times New Roman"/>
          <w:sz w:val="24"/>
          <w:szCs w:val="24"/>
        </w:rPr>
        <w:t xml:space="preserve">. </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sz w:val="24"/>
          <w:szCs w:val="24"/>
        </w:rPr>
        <w:t xml:space="preserve">1.7. Поддержка не может оказываться в отношении субъектов малого и среднего предпринимательства, определенных </w:t>
      </w:r>
      <w:hyperlink r:id="rId86" w:history="1">
        <w:r w:rsidRPr="001F3EB8">
          <w:rPr>
            <w:rFonts w:ascii="Times New Roman" w:hAnsi="Times New Roman"/>
            <w:sz w:val="24"/>
            <w:szCs w:val="24"/>
          </w:rPr>
          <w:t>частями 3</w:t>
        </w:r>
      </w:hyperlink>
      <w:r w:rsidRPr="001F3EB8">
        <w:rPr>
          <w:rFonts w:ascii="Times New Roman" w:hAnsi="Times New Roman"/>
          <w:sz w:val="24"/>
          <w:szCs w:val="24"/>
        </w:rPr>
        <w:t xml:space="preserve"> и </w:t>
      </w:r>
      <w:hyperlink r:id="rId87" w:history="1">
        <w:r w:rsidRPr="001F3EB8">
          <w:rPr>
            <w:rFonts w:ascii="Times New Roman" w:hAnsi="Times New Roman"/>
            <w:sz w:val="24"/>
            <w:szCs w:val="24"/>
          </w:rPr>
          <w:t>4 статьи 14</w:t>
        </w:r>
      </w:hyperlink>
      <w:r w:rsidRPr="001F3EB8">
        <w:rPr>
          <w:rFonts w:ascii="Times New Roman" w:hAnsi="Times New Roman"/>
          <w:sz w:val="24"/>
          <w:szCs w:val="24"/>
        </w:rPr>
        <w:t xml:space="preserve"> Федерального закона от 24 июля 2007 года № 209-ФЗ «О развитии малого и среднего предпринимательства в Российской Федерации»:</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2) являющихся участниками соглашений о разделе продукции;</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3) </w:t>
      </w:r>
      <w:proofErr w:type="gramStart"/>
      <w:r w:rsidRPr="001F3EB8">
        <w:rPr>
          <w:rFonts w:ascii="Times New Roman" w:hAnsi="Times New Roman" w:cs="Times New Roman"/>
          <w:sz w:val="24"/>
          <w:szCs w:val="24"/>
        </w:rPr>
        <w:t>осуществляющих</w:t>
      </w:r>
      <w:proofErr w:type="gramEnd"/>
      <w:r w:rsidRPr="001F3EB8">
        <w:rPr>
          <w:rFonts w:ascii="Times New Roman" w:hAnsi="Times New Roman" w:cs="Times New Roman"/>
          <w:sz w:val="24"/>
          <w:szCs w:val="24"/>
        </w:rPr>
        <w:t xml:space="preserve"> предпринимательскую деятельность в сфере игорного бизнеса;</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4) являющихся в порядке, установленном </w:t>
      </w:r>
      <w:hyperlink r:id="rId88" w:history="1">
        <w:r w:rsidRPr="001F3EB8">
          <w:rPr>
            <w:rFonts w:ascii="Times New Roman" w:hAnsi="Times New Roman" w:cs="Times New Roman"/>
            <w:sz w:val="24"/>
            <w:szCs w:val="24"/>
          </w:rPr>
          <w:t>законодательством</w:t>
        </w:r>
      </w:hyperlink>
      <w:r w:rsidRPr="001F3EB8">
        <w:rPr>
          <w:rFonts w:ascii="Times New Roman" w:hAnsi="Times New Roman" w:cs="Times New Roman"/>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Финансовая поддержка субъектов малого и среднего предпринимательства, предусмотренная </w:t>
      </w:r>
      <w:hyperlink w:anchor="P393" w:history="1">
        <w:r w:rsidRPr="001F3EB8">
          <w:rPr>
            <w:rFonts w:ascii="Times New Roman" w:hAnsi="Times New Roman" w:cs="Times New Roman"/>
            <w:sz w:val="24"/>
            <w:szCs w:val="24"/>
          </w:rPr>
          <w:t>статьей 17</w:t>
        </w:r>
      </w:hyperlink>
      <w:r w:rsidRPr="001F3EB8">
        <w:rPr>
          <w:rFonts w:ascii="Times New Roman" w:hAnsi="Times New Roman" w:cs="Times New Roman"/>
          <w:sz w:val="24"/>
          <w:szCs w:val="24"/>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89" w:history="1">
        <w:r w:rsidRPr="001F3EB8">
          <w:rPr>
            <w:rFonts w:ascii="Times New Roman" w:hAnsi="Times New Roman" w:cs="Times New Roman"/>
            <w:sz w:val="24"/>
            <w:szCs w:val="24"/>
          </w:rPr>
          <w:t>подакцизных</w:t>
        </w:r>
      </w:hyperlink>
      <w:r w:rsidRPr="001F3EB8">
        <w:rPr>
          <w:rFonts w:ascii="Times New Roman" w:hAnsi="Times New Roman" w:cs="Times New Roman"/>
          <w:sz w:val="24"/>
          <w:szCs w:val="24"/>
        </w:rPr>
        <w:t xml:space="preserve"> товаров, а также добычу и (или) реализацию полезных ископаемых, за исключением </w:t>
      </w:r>
      <w:hyperlink r:id="rId90" w:history="1">
        <w:r w:rsidRPr="001F3EB8">
          <w:rPr>
            <w:rFonts w:ascii="Times New Roman" w:hAnsi="Times New Roman" w:cs="Times New Roman"/>
            <w:sz w:val="24"/>
            <w:szCs w:val="24"/>
          </w:rPr>
          <w:t>общераспространенных</w:t>
        </w:r>
      </w:hyperlink>
      <w:r w:rsidRPr="001F3EB8">
        <w:rPr>
          <w:rFonts w:ascii="Times New Roman" w:hAnsi="Times New Roman" w:cs="Times New Roman"/>
          <w:sz w:val="24"/>
          <w:szCs w:val="24"/>
        </w:rPr>
        <w:t xml:space="preserve"> полезных ископаемых.</w:t>
      </w:r>
    </w:p>
    <w:p w:rsidR="00371AC5" w:rsidRPr="001F3EB8" w:rsidRDefault="00371AC5" w:rsidP="00371AC5">
      <w:pPr>
        <w:pStyle w:val="HTML"/>
        <w:ind w:firstLine="709"/>
        <w:jc w:val="center"/>
        <w:rPr>
          <w:rFonts w:ascii="Times New Roman" w:hAnsi="Times New Roman"/>
          <w:sz w:val="24"/>
          <w:szCs w:val="24"/>
        </w:rPr>
      </w:pPr>
    </w:p>
    <w:p w:rsidR="00371AC5" w:rsidRPr="001F3EB8" w:rsidRDefault="00371AC5" w:rsidP="00371AC5">
      <w:pPr>
        <w:pStyle w:val="HTML"/>
        <w:ind w:firstLine="709"/>
        <w:jc w:val="center"/>
        <w:rPr>
          <w:rFonts w:ascii="Times New Roman" w:hAnsi="Times New Roman"/>
          <w:sz w:val="24"/>
          <w:szCs w:val="24"/>
        </w:rPr>
      </w:pPr>
    </w:p>
    <w:p w:rsidR="00371AC5" w:rsidRPr="001F3EB8" w:rsidRDefault="00371AC5" w:rsidP="00371AC5">
      <w:pPr>
        <w:pStyle w:val="HTML"/>
        <w:ind w:firstLine="709"/>
        <w:jc w:val="center"/>
        <w:rPr>
          <w:rFonts w:ascii="Times New Roman" w:hAnsi="Times New Roman"/>
          <w:sz w:val="24"/>
          <w:szCs w:val="24"/>
        </w:rPr>
      </w:pPr>
      <w:r w:rsidRPr="001F3EB8">
        <w:rPr>
          <w:rFonts w:ascii="Times New Roman" w:hAnsi="Times New Roman"/>
          <w:sz w:val="24"/>
          <w:szCs w:val="24"/>
        </w:rPr>
        <w:t>2. Условия и порядок предоставления субсидии</w:t>
      </w:r>
    </w:p>
    <w:p w:rsidR="00371AC5" w:rsidRPr="001F3EB8" w:rsidRDefault="00371AC5" w:rsidP="00371AC5">
      <w:pPr>
        <w:pStyle w:val="HTML"/>
        <w:ind w:firstLine="709"/>
        <w:jc w:val="center"/>
        <w:rPr>
          <w:rFonts w:ascii="Times New Roman" w:hAnsi="Times New Roman"/>
          <w:sz w:val="24"/>
          <w:szCs w:val="24"/>
        </w:rPr>
      </w:pPr>
    </w:p>
    <w:p w:rsidR="00371AC5" w:rsidRPr="001F3EB8" w:rsidRDefault="00371AC5" w:rsidP="00371AC5">
      <w:pPr>
        <w:ind w:firstLine="567"/>
        <w:jc w:val="both"/>
      </w:pPr>
      <w:r w:rsidRPr="001F3EB8">
        <w:t xml:space="preserve">2.1. </w:t>
      </w:r>
      <w:proofErr w:type="gramStart"/>
      <w:r w:rsidRPr="001F3EB8">
        <w:t xml:space="preserve">Субсидирование затрат на приобретение оборудования осуществляется в отношении: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hyperlink r:id="rId91" w:history="1">
        <w:r w:rsidRPr="001F3EB8">
          <w:rPr>
            <w:rStyle w:val="a9"/>
          </w:rPr>
          <w:t>Классификации</w:t>
        </w:r>
      </w:hyperlink>
      <w:r w:rsidRPr="001F3EB8">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roofErr w:type="gramEnd"/>
      <w:r w:rsidRPr="001F3EB8">
        <w:t>",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371AC5" w:rsidRPr="001F3EB8" w:rsidRDefault="00371AC5" w:rsidP="00371AC5">
      <w:pPr>
        <w:autoSpaceDE w:val="0"/>
        <w:autoSpaceDN w:val="0"/>
        <w:adjustRightInd w:val="0"/>
        <w:ind w:firstLine="540"/>
        <w:jc w:val="both"/>
      </w:pPr>
      <w:r w:rsidRPr="001F3EB8">
        <w:t xml:space="preserve">2.2. Субсидия предоставляется субъекту малого и среднего предпринимательства, осуществившему в текущем финансовом году и (или) </w:t>
      </w:r>
      <w:proofErr w:type="gramStart"/>
      <w:r w:rsidRPr="001F3EB8">
        <w:t>предшествующим</w:t>
      </w:r>
      <w:proofErr w:type="gramEnd"/>
      <w:r w:rsidRPr="001F3EB8">
        <w:t xml:space="preserve"> текущему финансовому году приобретение оборудования в целях создания и (или) развития либо модернизации производства товаров (работ, услуг), в размере 50 процентов произведенных расходов, но не более 3 миллионов рублей на одного получателя поддержки.</w:t>
      </w:r>
    </w:p>
    <w:p w:rsidR="00371AC5" w:rsidRPr="001F3EB8" w:rsidRDefault="00371AC5" w:rsidP="00371AC5">
      <w:pPr>
        <w:widowControl w:val="0"/>
        <w:autoSpaceDE w:val="0"/>
        <w:autoSpaceDN w:val="0"/>
        <w:adjustRightInd w:val="0"/>
        <w:ind w:firstLine="540"/>
        <w:jc w:val="both"/>
      </w:pPr>
      <w:r w:rsidRPr="001F3EB8">
        <w:t>Субсидия не может быть использована для приобретения получателями субсидии - юридическими лицами иностранной валюты, за исключением операций, осуществляемых в соответствии с валютным законодательством Российской Федерации при покупке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данным Порядком.</w:t>
      </w:r>
    </w:p>
    <w:p w:rsidR="00371AC5" w:rsidRPr="001F3EB8" w:rsidRDefault="00371AC5" w:rsidP="00371AC5">
      <w:pPr>
        <w:ind w:firstLine="540"/>
        <w:jc w:val="both"/>
      </w:pPr>
      <w:r w:rsidRPr="001F3EB8">
        <w:t>2.3. Субъекты малого и среднего предпринимательства не имеют права на получение субсидий в случае, если представленные для субсидирования расходы уже субсидируется в рамках других программ или мероприятий.</w:t>
      </w:r>
    </w:p>
    <w:p w:rsidR="00371AC5" w:rsidRPr="001F3EB8" w:rsidRDefault="00371AC5" w:rsidP="00371AC5">
      <w:pPr>
        <w:ind w:firstLine="540"/>
        <w:jc w:val="both"/>
      </w:pPr>
      <w:r w:rsidRPr="001F3EB8">
        <w:t>Субсидии не предоставляются на приобретение оборудования, бывшего в использовании или эксплуатации.</w:t>
      </w:r>
    </w:p>
    <w:p w:rsidR="00371AC5" w:rsidRPr="001F3EB8" w:rsidRDefault="00371AC5" w:rsidP="00371AC5">
      <w:pPr>
        <w:ind w:firstLine="540"/>
        <w:jc w:val="both"/>
      </w:pPr>
      <w:r w:rsidRPr="001F3EB8">
        <w:t>В случае</w:t>
      </w:r>
      <w:proofErr w:type="gramStart"/>
      <w:r w:rsidRPr="001F3EB8">
        <w:t>,</w:t>
      </w:r>
      <w:proofErr w:type="gramEnd"/>
      <w:r w:rsidRPr="001F3EB8">
        <w:t xml:space="preserve"> если субъект малого и среднего предпринимательства не является налогоплательщиком налога на добавленную стоимость, то понесенные им расходы не подлежат уменьшению на сумму налога на добавленную стоимость.</w:t>
      </w:r>
    </w:p>
    <w:p w:rsidR="00371AC5" w:rsidRPr="001F3EB8" w:rsidRDefault="00371AC5" w:rsidP="00371AC5">
      <w:pPr>
        <w:ind w:firstLine="540"/>
        <w:jc w:val="both"/>
      </w:pPr>
      <w:r w:rsidRPr="001F3EB8">
        <w:t>2.4. Для получения субсидии необходимы следующие документы:</w:t>
      </w:r>
    </w:p>
    <w:p w:rsidR="00371AC5" w:rsidRPr="001F3EB8" w:rsidRDefault="00371AC5" w:rsidP="00371AC5">
      <w:pPr>
        <w:ind w:firstLine="540"/>
        <w:jc w:val="both"/>
      </w:pPr>
      <w:r w:rsidRPr="001F3EB8">
        <w:t>1) заявка на получение субсидии по форме, установленной Администрацией МР «Койгородский» (далее Администрация), содержащая:</w:t>
      </w:r>
    </w:p>
    <w:p w:rsidR="00371AC5" w:rsidRPr="001F3EB8" w:rsidRDefault="00371AC5" w:rsidP="00371AC5">
      <w:pPr>
        <w:ind w:firstLine="540"/>
        <w:jc w:val="both"/>
      </w:pPr>
      <w:r w:rsidRPr="001F3EB8">
        <w:t>а) сведения об отсутствии задолженности по заработной плате более одного месяца;</w:t>
      </w:r>
    </w:p>
    <w:p w:rsidR="00371AC5" w:rsidRPr="001F3EB8" w:rsidRDefault="00371AC5" w:rsidP="00371AC5">
      <w:pPr>
        <w:ind w:firstLine="540"/>
        <w:jc w:val="both"/>
      </w:pPr>
      <w:r w:rsidRPr="001F3EB8">
        <w:t>б) сведения о соблюдении субъектом малого и среднего предпринимательства норм, установленных частями 3 и 4 статьи 14 Федерального закона;</w:t>
      </w:r>
    </w:p>
    <w:p w:rsidR="00371AC5" w:rsidRPr="001F3EB8" w:rsidRDefault="00371AC5" w:rsidP="00371AC5">
      <w:pPr>
        <w:ind w:firstLine="567"/>
        <w:jc w:val="both"/>
      </w:pPr>
      <w:r w:rsidRPr="001F3EB8">
        <w:t>в) сведения об уплате налогов, предусмотренных в рамках применяемого режима налогообложения за предшествующий календарный год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p w:rsidR="00371AC5" w:rsidRPr="001F3EB8" w:rsidRDefault="00371AC5" w:rsidP="00371AC5">
      <w:pPr>
        <w:widowControl w:val="0"/>
        <w:autoSpaceDE w:val="0"/>
        <w:autoSpaceDN w:val="0"/>
        <w:adjustRightInd w:val="0"/>
        <w:ind w:firstLine="540"/>
        <w:jc w:val="both"/>
      </w:pPr>
      <w:r w:rsidRPr="001F3EB8">
        <w:t>2) бизнес-проект, по форме, установленной Администрацией, прошедший конкурсный отбор, осуществляемый в соответствии с настоящим Порядком;</w:t>
      </w:r>
    </w:p>
    <w:p w:rsidR="00371AC5" w:rsidRPr="001F3EB8" w:rsidRDefault="00371AC5" w:rsidP="00371AC5">
      <w:pPr>
        <w:ind w:firstLine="540"/>
        <w:jc w:val="both"/>
      </w:pPr>
      <w:r w:rsidRPr="001F3EB8">
        <w:t>3) 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 в случае если субъект малого и среднего предпринимательства представляет ее самостоятельно;</w:t>
      </w:r>
    </w:p>
    <w:p w:rsidR="00371AC5" w:rsidRPr="001F3EB8" w:rsidRDefault="00371AC5" w:rsidP="00371AC5">
      <w:pPr>
        <w:ind w:firstLine="567"/>
        <w:contextualSpacing/>
        <w:jc w:val="both"/>
      </w:pPr>
      <w:bookmarkStart w:id="61" w:name="_Hlk483322553"/>
      <w:r w:rsidRPr="001F3EB8">
        <w:t>4) справка по форме, утвержденной Федеральной налоговой службой (на последнюю отчетную дату, в случае если субъект малого и среднего предпринимательства представляет ее самостоятельно) об исполнении субъектом малого и среднего предпринимательства:</w:t>
      </w:r>
    </w:p>
    <w:p w:rsidR="00371AC5" w:rsidRPr="001F3EB8" w:rsidRDefault="00371AC5" w:rsidP="00371AC5">
      <w:pPr>
        <w:ind w:firstLine="567"/>
        <w:contextualSpacing/>
        <w:jc w:val="both"/>
      </w:pPr>
      <w:r w:rsidRPr="001F3EB8">
        <w:t>-обязанности по уплате налогов, сборов, пеней, штрафов;</w:t>
      </w:r>
    </w:p>
    <w:p w:rsidR="00371AC5" w:rsidRPr="001F3EB8" w:rsidRDefault="00371AC5" w:rsidP="00371AC5">
      <w:pPr>
        <w:ind w:firstLine="567"/>
        <w:contextualSpacing/>
        <w:jc w:val="both"/>
      </w:pPr>
      <w:r w:rsidRPr="001F3EB8">
        <w:t>-обязательств по уплате страховых взносов на обязательное социальное страхование на случай временной нетрудоспособности и в связи с материнством;</w:t>
      </w:r>
    </w:p>
    <w:p w:rsidR="00371AC5" w:rsidRPr="001F3EB8" w:rsidRDefault="00371AC5" w:rsidP="00371AC5">
      <w:pPr>
        <w:ind w:firstLine="567"/>
        <w:contextualSpacing/>
        <w:jc w:val="both"/>
      </w:pPr>
      <w:r w:rsidRPr="001F3EB8">
        <w:t>-обязательств по уплате страховых взносов на обязательное пенсионное страхование и обязательное медицинское страхование.</w:t>
      </w:r>
    </w:p>
    <w:p w:rsidR="00371AC5" w:rsidRPr="001F3EB8" w:rsidRDefault="00371AC5" w:rsidP="00371AC5">
      <w:pPr>
        <w:autoSpaceDE w:val="0"/>
        <w:autoSpaceDN w:val="0"/>
        <w:adjustRightInd w:val="0"/>
        <w:ind w:firstLine="540"/>
        <w:jc w:val="both"/>
        <w:outlineLvl w:val="3"/>
      </w:pPr>
      <w:bookmarkStart w:id="62" w:name="_Hlk483322572"/>
      <w:bookmarkEnd w:id="61"/>
      <w:proofErr w:type="gramStart"/>
      <w:r w:rsidRPr="001F3EB8">
        <w:t>5)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 на последнюю отчетную дату, в случае если субъект малого и среднего предпринимательства представляет ее самостоятельно</w:t>
      </w:r>
      <w:bookmarkEnd w:id="62"/>
      <w:r w:rsidRPr="001F3EB8">
        <w:t>;</w:t>
      </w:r>
      <w:proofErr w:type="gramEnd"/>
    </w:p>
    <w:p w:rsidR="00371AC5" w:rsidRPr="001F3EB8" w:rsidRDefault="00371AC5" w:rsidP="00371AC5">
      <w:pPr>
        <w:autoSpaceDE w:val="0"/>
        <w:autoSpaceDN w:val="0"/>
        <w:adjustRightInd w:val="0"/>
        <w:ind w:firstLine="540"/>
        <w:jc w:val="both"/>
        <w:outlineLvl w:val="3"/>
      </w:pPr>
      <w:r w:rsidRPr="001F3EB8">
        <w:t>6) копии договоров (сделок) на приобретение в собственность оборудования, включая затраты на монтаж оборудования, заверенные в установленном порядке или с предъявлением оригиналов;</w:t>
      </w:r>
    </w:p>
    <w:p w:rsidR="00371AC5" w:rsidRPr="001F3EB8" w:rsidRDefault="00371AC5" w:rsidP="00371AC5">
      <w:pPr>
        <w:autoSpaceDE w:val="0"/>
        <w:autoSpaceDN w:val="0"/>
        <w:adjustRightInd w:val="0"/>
        <w:ind w:firstLine="540"/>
        <w:jc w:val="both"/>
        <w:outlineLvl w:val="3"/>
      </w:pPr>
      <w:r w:rsidRPr="001F3EB8">
        <w:t>7) копии документов, подтверждающие осуществление расходов на приобретение оборудования, в том числе платежные поручения, инкассовые поручения, платежные требования, платежные ордера на произведенные расходы и бухгалтерские документы, подтверждающие постановку на баланс указанного оборудования, заверенные в установленном порядке или с предъявлением оригиналов;</w:t>
      </w:r>
    </w:p>
    <w:p w:rsidR="00371AC5" w:rsidRPr="001F3EB8" w:rsidRDefault="00371AC5" w:rsidP="00371AC5">
      <w:pPr>
        <w:ind w:firstLine="540"/>
        <w:jc w:val="both"/>
      </w:pPr>
      <w:r w:rsidRPr="001F3EB8">
        <w:t>8) справка Отдела по управлению имуществом и природными ресурсами администрации МР «Койгородский» и  администраций сельских поселений об отсутствии задолженности за использование муниципального имущества и земельных участков;</w:t>
      </w:r>
    </w:p>
    <w:p w:rsidR="00371AC5" w:rsidRPr="001F3EB8" w:rsidRDefault="00371AC5" w:rsidP="00371AC5">
      <w:pPr>
        <w:pStyle w:val="ConsPlusNormal"/>
        <w:ind w:firstLine="567"/>
        <w:jc w:val="both"/>
        <w:rPr>
          <w:rFonts w:ascii="Times New Roman" w:hAnsi="Times New Roman" w:cs="Times New Roman"/>
          <w:sz w:val="24"/>
          <w:szCs w:val="24"/>
        </w:rPr>
      </w:pPr>
      <w:r w:rsidRPr="001F3EB8">
        <w:rPr>
          <w:rFonts w:ascii="Times New Roman" w:hAnsi="Times New Roman" w:cs="Times New Roman"/>
          <w:sz w:val="24"/>
          <w:szCs w:val="24"/>
        </w:rPr>
        <w:t xml:space="preserve">9) обязательство о создании дополнительных рабочих мест, составленное в произвольной форме, содержащее информацию о количестве планируемых к созданию дополнительных рабочих мест, которое определяется по формуле: </w:t>
      </w:r>
    </w:p>
    <w:p w:rsidR="00371AC5" w:rsidRPr="001F3EB8" w:rsidRDefault="00371AC5" w:rsidP="00371AC5">
      <w:pPr>
        <w:pStyle w:val="ConsPlusNormal"/>
        <w:ind w:firstLine="567"/>
        <w:jc w:val="both"/>
        <w:rPr>
          <w:rFonts w:ascii="Times New Roman" w:hAnsi="Times New Roman" w:cs="Times New Roman"/>
          <w:sz w:val="24"/>
          <w:szCs w:val="24"/>
        </w:rPr>
      </w:pPr>
      <w:r w:rsidRPr="001F3EB8">
        <w:rPr>
          <w:rFonts w:ascii="Times New Roman" w:hAnsi="Times New Roman" w:cs="Times New Roman"/>
          <w:sz w:val="24"/>
          <w:szCs w:val="24"/>
        </w:rPr>
        <w:tab/>
      </w:r>
      <w:r w:rsidRPr="001F3EB8">
        <w:rPr>
          <w:rFonts w:ascii="Times New Roman" w:hAnsi="Times New Roman" w:cs="Times New Roman"/>
          <w:sz w:val="24"/>
          <w:szCs w:val="24"/>
        </w:rPr>
        <w:tab/>
      </w:r>
      <w:r w:rsidRPr="001F3EB8">
        <w:rPr>
          <w:rFonts w:ascii="Times New Roman" w:hAnsi="Times New Roman" w:cs="Times New Roman"/>
          <w:sz w:val="24"/>
          <w:szCs w:val="24"/>
        </w:rPr>
        <w:tab/>
      </w:r>
      <w:r w:rsidRPr="001F3EB8">
        <w:rPr>
          <w:rFonts w:ascii="Times New Roman" w:hAnsi="Times New Roman" w:cs="Times New Roman"/>
          <w:sz w:val="24"/>
          <w:szCs w:val="24"/>
        </w:rPr>
        <w:tab/>
      </w:r>
      <w:r w:rsidRPr="001F3EB8">
        <w:rPr>
          <w:rFonts w:ascii="Times New Roman" w:hAnsi="Times New Roman" w:cs="Times New Roman"/>
          <w:sz w:val="24"/>
          <w:szCs w:val="24"/>
          <w:lang w:val="en-US"/>
        </w:rPr>
        <w:t>K</w:t>
      </w:r>
      <w:r w:rsidRPr="001F3EB8">
        <w:rPr>
          <w:rFonts w:ascii="Times New Roman" w:hAnsi="Times New Roman" w:cs="Times New Roman"/>
          <w:sz w:val="24"/>
          <w:szCs w:val="24"/>
        </w:rPr>
        <w:t xml:space="preserve"> = </w:t>
      </w:r>
      <w:proofErr w:type="spellStart"/>
      <w:r w:rsidRPr="001F3EB8">
        <w:rPr>
          <w:rFonts w:ascii="Times New Roman" w:hAnsi="Times New Roman" w:cs="Times New Roman"/>
          <w:sz w:val="24"/>
          <w:szCs w:val="24"/>
          <w:lang w:val="en-US"/>
        </w:rPr>
        <w:t>Ci</w:t>
      </w:r>
      <w:proofErr w:type="spellEnd"/>
      <w:r w:rsidRPr="001F3EB8">
        <w:rPr>
          <w:rFonts w:ascii="Times New Roman" w:hAnsi="Times New Roman" w:cs="Times New Roman"/>
          <w:sz w:val="24"/>
          <w:szCs w:val="24"/>
        </w:rPr>
        <w:t xml:space="preserve"> / 500 тыс. рублей,</w:t>
      </w:r>
    </w:p>
    <w:p w:rsidR="00371AC5" w:rsidRPr="001F3EB8" w:rsidRDefault="00371AC5" w:rsidP="00371AC5">
      <w:pPr>
        <w:pStyle w:val="ConsPlusNormal"/>
        <w:ind w:firstLine="567"/>
        <w:jc w:val="both"/>
        <w:rPr>
          <w:rFonts w:ascii="Times New Roman" w:hAnsi="Times New Roman" w:cs="Times New Roman"/>
          <w:sz w:val="24"/>
          <w:szCs w:val="24"/>
        </w:rPr>
      </w:pPr>
      <w:r w:rsidRPr="001F3EB8">
        <w:rPr>
          <w:rFonts w:ascii="Times New Roman" w:hAnsi="Times New Roman" w:cs="Times New Roman"/>
          <w:sz w:val="24"/>
          <w:szCs w:val="24"/>
        </w:rPr>
        <w:t>где:</w:t>
      </w:r>
    </w:p>
    <w:p w:rsidR="00371AC5" w:rsidRPr="001F3EB8" w:rsidRDefault="00371AC5" w:rsidP="00371AC5">
      <w:pPr>
        <w:pStyle w:val="ConsPlusNormal"/>
        <w:ind w:firstLine="567"/>
        <w:jc w:val="both"/>
        <w:rPr>
          <w:rFonts w:ascii="Times New Roman" w:hAnsi="Times New Roman" w:cs="Times New Roman"/>
          <w:sz w:val="24"/>
          <w:szCs w:val="24"/>
        </w:rPr>
      </w:pPr>
      <w:r w:rsidRPr="001F3EB8">
        <w:rPr>
          <w:rFonts w:ascii="Times New Roman" w:hAnsi="Times New Roman" w:cs="Times New Roman"/>
          <w:sz w:val="24"/>
          <w:szCs w:val="24"/>
          <w:lang w:val="en-US"/>
        </w:rPr>
        <w:t>K</w:t>
      </w:r>
      <w:r w:rsidRPr="001F3EB8">
        <w:rPr>
          <w:rFonts w:ascii="Times New Roman" w:hAnsi="Times New Roman" w:cs="Times New Roman"/>
          <w:sz w:val="24"/>
          <w:szCs w:val="24"/>
        </w:rPr>
        <w:t xml:space="preserve"> – </w:t>
      </w:r>
      <w:proofErr w:type="gramStart"/>
      <w:r w:rsidRPr="001F3EB8">
        <w:rPr>
          <w:rFonts w:ascii="Times New Roman" w:hAnsi="Times New Roman" w:cs="Times New Roman"/>
          <w:sz w:val="24"/>
          <w:szCs w:val="24"/>
        </w:rPr>
        <w:t>количество</w:t>
      </w:r>
      <w:proofErr w:type="gramEnd"/>
      <w:r w:rsidRPr="001F3EB8">
        <w:rPr>
          <w:rFonts w:ascii="Times New Roman" w:hAnsi="Times New Roman" w:cs="Times New Roman"/>
          <w:sz w:val="24"/>
          <w:szCs w:val="24"/>
        </w:rPr>
        <w:t xml:space="preserve"> дополнительных рабочих мест (ед.);</w:t>
      </w:r>
    </w:p>
    <w:p w:rsidR="00371AC5" w:rsidRPr="001F3EB8" w:rsidRDefault="00371AC5" w:rsidP="00371AC5">
      <w:pPr>
        <w:pStyle w:val="ConsPlusNormal"/>
        <w:ind w:firstLine="567"/>
        <w:jc w:val="both"/>
        <w:rPr>
          <w:rFonts w:ascii="Times New Roman" w:hAnsi="Times New Roman" w:cs="Times New Roman"/>
          <w:sz w:val="24"/>
          <w:szCs w:val="24"/>
        </w:rPr>
      </w:pPr>
      <w:proofErr w:type="spellStart"/>
      <w:proofErr w:type="gramStart"/>
      <w:r w:rsidRPr="001F3EB8">
        <w:rPr>
          <w:rFonts w:ascii="Times New Roman" w:hAnsi="Times New Roman" w:cs="Times New Roman"/>
          <w:sz w:val="24"/>
          <w:szCs w:val="24"/>
          <w:lang w:val="en-US"/>
        </w:rPr>
        <w:t>Ci</w:t>
      </w:r>
      <w:proofErr w:type="spellEnd"/>
      <w:r w:rsidRPr="001F3EB8">
        <w:rPr>
          <w:rFonts w:ascii="Times New Roman" w:hAnsi="Times New Roman" w:cs="Times New Roman"/>
          <w:sz w:val="24"/>
          <w:szCs w:val="24"/>
        </w:rPr>
        <w:t xml:space="preserve"> – размер субсидии, предоставляемой субъекту малого и среднего предпринимательства (тыс. рублей).</w:t>
      </w:r>
      <w:proofErr w:type="gramEnd"/>
      <w:r w:rsidRPr="001F3EB8">
        <w:rPr>
          <w:rFonts w:ascii="Times New Roman" w:hAnsi="Times New Roman" w:cs="Times New Roman"/>
          <w:sz w:val="24"/>
          <w:szCs w:val="24"/>
        </w:rPr>
        <w:t xml:space="preserve"> </w:t>
      </w:r>
    </w:p>
    <w:p w:rsidR="00371AC5" w:rsidRPr="001F3EB8" w:rsidRDefault="00371AC5" w:rsidP="00371AC5">
      <w:pPr>
        <w:pStyle w:val="ConsPlusNormal"/>
        <w:ind w:firstLine="567"/>
        <w:jc w:val="both"/>
        <w:rPr>
          <w:rFonts w:ascii="Times New Roman" w:hAnsi="Times New Roman" w:cs="Times New Roman"/>
          <w:sz w:val="24"/>
          <w:szCs w:val="24"/>
        </w:rPr>
      </w:pPr>
      <w:r w:rsidRPr="001F3EB8">
        <w:rPr>
          <w:rFonts w:ascii="Times New Roman" w:hAnsi="Times New Roman" w:cs="Times New Roman"/>
          <w:sz w:val="24"/>
          <w:szCs w:val="24"/>
        </w:rPr>
        <w:t xml:space="preserve">При расчете показателя </w:t>
      </w:r>
      <w:r w:rsidRPr="001F3EB8">
        <w:rPr>
          <w:rFonts w:ascii="Times New Roman" w:hAnsi="Times New Roman" w:cs="Times New Roman"/>
          <w:sz w:val="24"/>
          <w:szCs w:val="24"/>
          <w:lang w:val="en-US"/>
        </w:rPr>
        <w:t>K</w:t>
      </w:r>
      <w:r w:rsidRPr="001F3EB8">
        <w:rPr>
          <w:rFonts w:ascii="Times New Roman" w:hAnsi="Times New Roman" w:cs="Times New Roman"/>
          <w:sz w:val="24"/>
          <w:szCs w:val="24"/>
        </w:rPr>
        <w:t xml:space="preserve">  производится округление значения в большую сторону до целого числа. </w:t>
      </w:r>
    </w:p>
    <w:p w:rsidR="00371AC5" w:rsidRPr="001F3EB8" w:rsidRDefault="00371AC5" w:rsidP="00371AC5">
      <w:pPr>
        <w:ind w:firstLine="540"/>
        <w:jc w:val="both"/>
      </w:pPr>
      <w:proofErr w:type="gramStart"/>
      <w:r w:rsidRPr="001F3EB8">
        <w:t>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w:t>
      </w:r>
      <w:proofErr w:type="gramEnd"/>
      <w:r w:rsidRPr="001F3EB8">
        <w:t xml:space="preserve">) </w:t>
      </w:r>
      <w:proofErr w:type="gramStart"/>
      <w:r w:rsidRPr="001F3EB8">
        <w:t>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(юридического лица) субъекта малого и среднего предпринимательства.</w:t>
      </w:r>
      <w:proofErr w:type="gramEnd"/>
    </w:p>
    <w:p w:rsidR="00371AC5" w:rsidRPr="001F3EB8" w:rsidRDefault="00371AC5" w:rsidP="00371AC5">
      <w:pPr>
        <w:ind w:firstLine="540"/>
        <w:jc w:val="both"/>
      </w:pPr>
      <w:r w:rsidRPr="001F3EB8">
        <w:t xml:space="preserve">Документы, указанные в подпунктах 1,2,6,7,9 настоящего пункта представляются субъектами малого и среднего предпринимательства самостоятельно, в сроки, установленные Администрацией. </w:t>
      </w:r>
    </w:p>
    <w:p w:rsidR="00371AC5" w:rsidRPr="001F3EB8" w:rsidRDefault="00371AC5" w:rsidP="00371AC5">
      <w:pPr>
        <w:ind w:firstLine="540"/>
        <w:jc w:val="both"/>
      </w:pPr>
      <w:proofErr w:type="gramStart"/>
      <w:r w:rsidRPr="001F3EB8">
        <w:t>Сведения, содержащиеся в документах, указанных в подпунктах 3,4,5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w:t>
      </w:r>
      <w:proofErr w:type="gramEnd"/>
      <w:r w:rsidRPr="001F3EB8">
        <w:t xml:space="preserve"> нормативными правовыми актами Российской Федерации, муниципальными правовыми актами, в случае если субъект малого и среднего предпринимательства не представил документы, указанные в подпунктах 3,4,5  настоящего пункта, самостоятельно.</w:t>
      </w:r>
    </w:p>
    <w:p w:rsidR="00371AC5" w:rsidRPr="001F3EB8" w:rsidRDefault="00371AC5" w:rsidP="00371AC5">
      <w:pPr>
        <w:ind w:firstLine="540"/>
        <w:jc w:val="both"/>
      </w:pPr>
      <w:r w:rsidRPr="001F3EB8">
        <w:t>Сведения, содержащиеся в документе, указанном в подпункте 8 настоящего пункта, запрашиваются Администрацией у отдела по управлению муниципальным имуществом и природными ресурсами администрации МР «Койгородский» и  администраций сельских поселений в течение 5 рабочих дней со дня поступления заявки.</w:t>
      </w:r>
    </w:p>
    <w:p w:rsidR="00371AC5" w:rsidRPr="001F3EB8" w:rsidRDefault="00371AC5" w:rsidP="00371AC5">
      <w:pPr>
        <w:ind w:firstLine="540"/>
        <w:jc w:val="both"/>
      </w:pPr>
      <w:r w:rsidRPr="001F3EB8">
        <w:t xml:space="preserve">2.5.  Администрация регистрирует заявки, представляемые субъектами малого и среднего предпринимательства, по мере их поступления в специальном журнале, который должен быть пронумерован, прошнурован, скреплен печатью и выдает расписку по форме, установленной Администрацией. </w:t>
      </w:r>
    </w:p>
    <w:p w:rsidR="00371AC5" w:rsidRPr="001F3EB8" w:rsidRDefault="00371AC5" w:rsidP="00371AC5">
      <w:pPr>
        <w:ind w:firstLine="540"/>
        <w:jc w:val="both"/>
      </w:pPr>
      <w:r w:rsidRPr="001F3EB8">
        <w:t xml:space="preserve">2.6. </w:t>
      </w:r>
      <w:proofErr w:type="gramStart"/>
      <w:r w:rsidRPr="001F3EB8">
        <w:t xml:space="preserve">Администрация проверяет полноту (комплектность), оформление представленных документов, их соответствие требованиям, установленным настоящим Порядком, проводит оценку бизнес-проекта в соответствии с критериями отбора заявок, согласно Приложению к настоящему Порядку, производит расчет субсидии по форме, установленной Администрацией, и направляет их в Комиссию по рассмотрению заявок субъектов малого и среднего предпринимательства по конкурсному отбору </w:t>
      </w:r>
      <w:proofErr w:type="spellStart"/>
      <w:r w:rsidRPr="001F3EB8">
        <w:t>бизнес-проектов</w:t>
      </w:r>
      <w:proofErr w:type="spellEnd"/>
      <w:r w:rsidRPr="001F3EB8">
        <w:t xml:space="preserve"> и получению финансовой поддержки (далее Комиссия) не позднее 22</w:t>
      </w:r>
      <w:proofErr w:type="gramEnd"/>
      <w:r w:rsidRPr="001F3EB8">
        <w:t xml:space="preserve"> рабочих дней </w:t>
      </w:r>
      <w:proofErr w:type="gramStart"/>
      <w:r w:rsidRPr="001F3EB8">
        <w:t>с даты поступления</w:t>
      </w:r>
      <w:proofErr w:type="gramEnd"/>
      <w:r w:rsidRPr="001F3EB8">
        <w:t xml:space="preserve"> заявки и документов в Администрацию.</w:t>
      </w:r>
    </w:p>
    <w:p w:rsidR="00371AC5" w:rsidRPr="001F3EB8" w:rsidRDefault="00371AC5" w:rsidP="00371AC5">
      <w:pPr>
        <w:autoSpaceDE w:val="0"/>
        <w:autoSpaceDN w:val="0"/>
        <w:adjustRightInd w:val="0"/>
        <w:ind w:firstLine="540"/>
        <w:jc w:val="both"/>
      </w:pPr>
      <w:r w:rsidRPr="001F3EB8">
        <w:t xml:space="preserve">2.7. </w:t>
      </w:r>
      <w:proofErr w:type="gramStart"/>
      <w:r w:rsidRPr="001F3EB8">
        <w:t xml:space="preserve">Комиссия рассматривает указанные документы; устанавливает минимально необходимое значение итоговой оценки бизнес-проекта, при котором </w:t>
      </w:r>
      <w:proofErr w:type="spellStart"/>
      <w:r w:rsidRPr="001F3EB8">
        <w:t>бизнес-проекты</w:t>
      </w:r>
      <w:proofErr w:type="spellEnd"/>
      <w:r w:rsidRPr="001F3EB8">
        <w:t>, представленные претендентами, могут быть признаны победителями конкурсного отбора и осуществляет оценку соответствия субъектов малого и среднего предпринимательства условиям предоставления субсидии   и требованиям, установленным Федеральным законом и настоящим Порядком в срок не более 5 рабочих дней с даты поступления документов в Комиссию.</w:t>
      </w:r>
      <w:proofErr w:type="gramEnd"/>
    </w:p>
    <w:p w:rsidR="00371AC5" w:rsidRPr="001F3EB8" w:rsidRDefault="00371AC5" w:rsidP="00371AC5">
      <w:pPr>
        <w:ind w:firstLine="567"/>
        <w:contextualSpacing/>
        <w:jc w:val="both"/>
      </w:pPr>
      <w:r w:rsidRPr="001F3EB8">
        <w:t xml:space="preserve">2.8. Решение Комиссии о признании бизнес-проекта победителем конкурсного отбора, о соответствии (несоответствии)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 оформляется протоколом и направляется в Администрацию. </w:t>
      </w:r>
    </w:p>
    <w:p w:rsidR="00371AC5" w:rsidRPr="001F3EB8" w:rsidRDefault="00371AC5" w:rsidP="00371AC5">
      <w:pPr>
        <w:ind w:firstLine="567"/>
        <w:contextualSpacing/>
        <w:jc w:val="both"/>
      </w:pPr>
      <w:r w:rsidRPr="001F3EB8">
        <w:t>2.9. На основании протокола Комиссии Администрация в срок не более 5 рабочих дней со дня его оформления принимает решение о предоставлении (отказе в предоставлении) субсидии.</w:t>
      </w:r>
    </w:p>
    <w:p w:rsidR="00371AC5" w:rsidRPr="001F3EB8" w:rsidRDefault="00371AC5" w:rsidP="00371AC5">
      <w:pPr>
        <w:ind w:firstLine="567"/>
        <w:contextualSpacing/>
        <w:jc w:val="both"/>
      </w:pPr>
      <w:r w:rsidRPr="001F3EB8">
        <w:t>В оказании поддержки должно быть отказано по положениям, предусмотренным частью 5 статьи 14 Федерального закона от 24 июля 2007 года № 209-ФЗ «О развитии малого и среднего предпринимательства в Российской Федерации»:</w:t>
      </w:r>
    </w:p>
    <w:p w:rsidR="00371AC5" w:rsidRPr="001F3EB8" w:rsidRDefault="00371AC5" w:rsidP="00371AC5">
      <w:pPr>
        <w:ind w:firstLine="567"/>
        <w:contextualSpacing/>
        <w:jc w:val="both"/>
      </w:pPr>
      <w:r w:rsidRPr="001F3EB8">
        <w:t>а) не представлены документы, определенные настоящим Порядком, или представлены недостоверные сведения и документы;</w:t>
      </w:r>
    </w:p>
    <w:p w:rsidR="00371AC5" w:rsidRPr="001F3EB8" w:rsidRDefault="00371AC5" w:rsidP="00371AC5">
      <w:pPr>
        <w:ind w:firstLine="567"/>
        <w:contextualSpacing/>
        <w:jc w:val="both"/>
      </w:pPr>
      <w:r w:rsidRPr="001F3EB8">
        <w:t>б) не выполнены условия оказания поддержки, определенные настоящим Порядком;</w:t>
      </w:r>
    </w:p>
    <w:p w:rsidR="00371AC5" w:rsidRPr="001F3EB8" w:rsidRDefault="00371AC5" w:rsidP="00371AC5">
      <w:pPr>
        <w:ind w:firstLine="567"/>
        <w:contextualSpacing/>
        <w:jc w:val="both"/>
      </w:pPr>
      <w:r w:rsidRPr="001F3EB8">
        <w:t>в)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371AC5" w:rsidRPr="001F3EB8" w:rsidRDefault="00371AC5" w:rsidP="00371AC5">
      <w:pPr>
        <w:ind w:firstLine="567"/>
        <w:contextualSpacing/>
        <w:jc w:val="both"/>
      </w:pPr>
      <w:r w:rsidRPr="001F3EB8">
        <w:t>г)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71AC5" w:rsidRPr="001F3EB8" w:rsidRDefault="00371AC5" w:rsidP="00371AC5">
      <w:pPr>
        <w:ind w:firstLine="540"/>
        <w:jc w:val="both"/>
      </w:pPr>
      <w:r w:rsidRPr="001F3EB8">
        <w:t xml:space="preserve">2.10. Администрация в срок не более 5 рабочих дней </w:t>
      </w:r>
      <w:proofErr w:type="gramStart"/>
      <w:r w:rsidRPr="001F3EB8">
        <w:t>с даты принятия</w:t>
      </w:r>
      <w:proofErr w:type="gramEnd"/>
      <w:r w:rsidRPr="001F3EB8">
        <w:t xml:space="preserve"> решения, указанного в пункте 2.9 настоящего Порядка, направляет каждому субъекту малого и среднего предпринимательства письменное уведомление о принятом в отношении него решении.</w:t>
      </w:r>
    </w:p>
    <w:p w:rsidR="00371AC5" w:rsidRPr="001F3EB8" w:rsidRDefault="00371AC5" w:rsidP="00371AC5">
      <w:pPr>
        <w:ind w:firstLine="540"/>
        <w:jc w:val="both"/>
      </w:pPr>
      <w:r w:rsidRPr="001F3EB8">
        <w:t xml:space="preserve">2.11. Субъекту малого и среднего предпринимательства, в отношении которого принято положительное решение о предоставлении субсидии, Администрация направляет договор субсидирования. Срок подготовки договора не может превышать 5 рабочих дней </w:t>
      </w:r>
      <w:proofErr w:type="gramStart"/>
      <w:r w:rsidRPr="001F3EB8">
        <w:t>с даты принятия</w:t>
      </w:r>
      <w:proofErr w:type="gramEnd"/>
      <w:r w:rsidRPr="001F3EB8">
        <w:t xml:space="preserve"> Администрацией решения о предоставлении субсидии.</w:t>
      </w:r>
    </w:p>
    <w:p w:rsidR="00371AC5" w:rsidRPr="001F3EB8" w:rsidRDefault="00371AC5" w:rsidP="00371AC5">
      <w:pPr>
        <w:autoSpaceDE w:val="0"/>
        <w:autoSpaceDN w:val="0"/>
        <w:adjustRightInd w:val="0"/>
        <w:ind w:firstLine="540"/>
        <w:jc w:val="both"/>
      </w:pPr>
      <w:r w:rsidRPr="001F3EB8">
        <w:t>Типовая форма договора  утверждается Финансовым управлением администрации МР «Койгородский».</w:t>
      </w:r>
    </w:p>
    <w:p w:rsidR="00371AC5" w:rsidRPr="001F3EB8" w:rsidRDefault="00371AC5" w:rsidP="00371AC5">
      <w:pPr>
        <w:ind w:firstLine="540"/>
        <w:jc w:val="both"/>
      </w:pPr>
      <w:r w:rsidRPr="001F3EB8">
        <w:t>Обязательным условием для предоставления субъектам малого и среднего предпринимательства субсидии, включаемым в договоры о предоставлении субсидии, является:</w:t>
      </w:r>
    </w:p>
    <w:p w:rsidR="00371AC5" w:rsidRPr="001F3EB8" w:rsidRDefault="00371AC5" w:rsidP="00371AC5">
      <w:pPr>
        <w:ind w:firstLine="540"/>
        <w:jc w:val="both"/>
      </w:pPr>
      <w:r w:rsidRPr="001F3EB8">
        <w:t>- согласие субъекта малого и среднего предпринимательства на осуществление Администрацией и иными органами муниципального финансового контроля проверок соблюдения субъектом малого и среднего предпринимательства условий, целей и порядка ее предоставления;</w:t>
      </w:r>
    </w:p>
    <w:p w:rsidR="00371AC5" w:rsidRPr="001F3EB8" w:rsidRDefault="00371AC5" w:rsidP="00371AC5">
      <w:pPr>
        <w:autoSpaceDE w:val="0"/>
        <w:autoSpaceDN w:val="0"/>
        <w:adjustRightInd w:val="0"/>
        <w:ind w:firstLine="540"/>
        <w:jc w:val="both"/>
      </w:pPr>
      <w:r w:rsidRPr="001F3EB8">
        <w:t xml:space="preserve">- обязанность субъекта малого и среднего предпринимательства представлять в Администрацию информацию о выполнении плановых показателей от эффективности использования оборудования, предусмотренных в </w:t>
      </w:r>
      <w:proofErr w:type="spellStart"/>
      <w:proofErr w:type="gramStart"/>
      <w:r w:rsidRPr="001F3EB8">
        <w:t>бизнес-проекте</w:t>
      </w:r>
      <w:proofErr w:type="spellEnd"/>
      <w:proofErr w:type="gramEnd"/>
      <w:r w:rsidRPr="001F3EB8">
        <w:t>, в сроки и порядке, установленные договором о предоставлении указанной субсидии;</w:t>
      </w:r>
    </w:p>
    <w:p w:rsidR="00371AC5" w:rsidRPr="001F3EB8" w:rsidRDefault="00371AC5" w:rsidP="00371AC5">
      <w:pPr>
        <w:autoSpaceDE w:val="0"/>
        <w:autoSpaceDN w:val="0"/>
        <w:adjustRightInd w:val="0"/>
        <w:ind w:firstLine="540"/>
        <w:jc w:val="both"/>
        <w:rPr>
          <w:rFonts w:eastAsia="Calibri"/>
          <w:lang w:eastAsia="en-US"/>
        </w:rPr>
      </w:pPr>
      <w:r w:rsidRPr="001F3EB8">
        <w:t xml:space="preserve">- </w:t>
      </w:r>
      <w:r w:rsidRPr="001F3EB8">
        <w:rPr>
          <w:rFonts w:eastAsia="Calibri"/>
          <w:lang w:eastAsia="en-US"/>
        </w:rPr>
        <w:t>обязанность субъекта малого и среднего предпринимательства создать и сохранить рабочие места;</w:t>
      </w:r>
    </w:p>
    <w:p w:rsidR="00371AC5" w:rsidRPr="001F3EB8" w:rsidRDefault="00371AC5" w:rsidP="00371AC5">
      <w:pPr>
        <w:autoSpaceDE w:val="0"/>
        <w:autoSpaceDN w:val="0"/>
        <w:adjustRightInd w:val="0"/>
        <w:ind w:firstLine="540"/>
        <w:jc w:val="both"/>
        <w:rPr>
          <w:rFonts w:eastAsia="Calibri"/>
          <w:color w:val="FF0000"/>
          <w:lang w:eastAsia="en-US"/>
        </w:rPr>
      </w:pPr>
      <w:r w:rsidRPr="001F3EB8">
        <w:rPr>
          <w:rFonts w:eastAsia="Calibri"/>
          <w:lang w:eastAsia="en-US"/>
        </w:rPr>
        <w:t xml:space="preserve">- обязанность субъекта малого и среднего предпринимательства осуществлять деятельность на территории МО МР «Койгородский» </w:t>
      </w:r>
      <w:r w:rsidRPr="001F3EB8">
        <w:t xml:space="preserve">по виду экономической деятельности в соответствии с </w:t>
      </w:r>
      <w:proofErr w:type="spellStart"/>
      <w:proofErr w:type="gramStart"/>
      <w:r w:rsidRPr="001F3EB8">
        <w:t>бизнес-проектом</w:t>
      </w:r>
      <w:proofErr w:type="spellEnd"/>
      <w:proofErr w:type="gramEnd"/>
      <w:r w:rsidRPr="001F3EB8">
        <w:t xml:space="preserve"> в течение не менее 5 лет с даты заключения договора о предоставлении субсидии;</w:t>
      </w:r>
    </w:p>
    <w:p w:rsidR="00371AC5" w:rsidRPr="001F3EB8" w:rsidRDefault="00371AC5" w:rsidP="00371AC5">
      <w:pPr>
        <w:autoSpaceDE w:val="0"/>
        <w:autoSpaceDN w:val="0"/>
        <w:adjustRightInd w:val="0"/>
        <w:ind w:firstLine="540"/>
        <w:jc w:val="both"/>
        <w:rPr>
          <w:rFonts w:eastAsia="Calibri"/>
          <w:lang w:eastAsia="en-US"/>
        </w:rPr>
      </w:pPr>
      <w:proofErr w:type="gramStart"/>
      <w:r w:rsidRPr="001F3EB8">
        <w:t xml:space="preserve">- </w:t>
      </w:r>
      <w:r w:rsidRPr="001F3EB8">
        <w:rPr>
          <w:rFonts w:eastAsia="Calibri"/>
          <w:lang w:eastAsia="en-US"/>
        </w:rPr>
        <w:t xml:space="preserve">обязанность субъекта малого и среднего предпринимательства не отчуждать оборудование, приобретенное с использованием субсидии, в течение пяти лет с даты </w:t>
      </w:r>
      <w:r w:rsidRPr="001F3EB8">
        <w:t xml:space="preserve">заключения договора о предоставлении субсидии </w:t>
      </w:r>
      <w:r w:rsidRPr="001F3EB8">
        <w:rPr>
          <w:rFonts w:eastAsia="Calibri"/>
          <w:lang w:eastAsia="en-US"/>
        </w:rPr>
        <w:t>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w:t>
      </w:r>
      <w:proofErr w:type="gramEnd"/>
      <w:r w:rsidRPr="001F3EB8">
        <w:rPr>
          <w:rFonts w:eastAsia="Calibri"/>
          <w:lang w:eastAsia="en-US"/>
        </w:rPr>
        <w:t xml:space="preserve"> деятельности субъекта малого и среднего предпринимательства);</w:t>
      </w:r>
    </w:p>
    <w:p w:rsidR="00371AC5" w:rsidRPr="001F3EB8" w:rsidRDefault="00371AC5" w:rsidP="00371AC5">
      <w:pPr>
        <w:autoSpaceDE w:val="0"/>
        <w:autoSpaceDN w:val="0"/>
        <w:adjustRightInd w:val="0"/>
        <w:ind w:firstLine="540"/>
        <w:jc w:val="both"/>
        <w:rPr>
          <w:rFonts w:eastAsia="Calibri"/>
          <w:lang w:eastAsia="en-US"/>
        </w:rPr>
      </w:pPr>
      <w:r w:rsidRPr="001F3EB8">
        <w:t xml:space="preserve">- </w:t>
      </w:r>
      <w:r w:rsidRPr="001F3EB8">
        <w:rPr>
          <w:rFonts w:eastAsia="Calibri"/>
          <w:lang w:eastAsia="en-US"/>
        </w:rPr>
        <w:t>обязанность субъекта малого и среднего предпринимательства по первому требованию Администрации обеспечить физический доступ к оборудованию, приобретенному с использованием субсидии;</w:t>
      </w:r>
    </w:p>
    <w:p w:rsidR="00371AC5" w:rsidRPr="001F3EB8" w:rsidRDefault="00371AC5" w:rsidP="00371AC5">
      <w:pPr>
        <w:autoSpaceDE w:val="0"/>
        <w:autoSpaceDN w:val="0"/>
        <w:adjustRightInd w:val="0"/>
        <w:ind w:firstLine="540"/>
        <w:jc w:val="both"/>
        <w:rPr>
          <w:rFonts w:eastAsia="Calibri"/>
          <w:lang w:eastAsia="en-US"/>
        </w:rPr>
      </w:pPr>
      <w:r w:rsidRPr="001F3EB8">
        <w:rPr>
          <w:rFonts w:eastAsia="Calibri"/>
          <w:lang w:eastAsia="en-US"/>
        </w:rPr>
        <w:t xml:space="preserve">- </w:t>
      </w:r>
      <w:r w:rsidRPr="001F3EB8">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w:t>
      </w:r>
      <w:r w:rsidRPr="001F3EB8">
        <w:rPr>
          <w:rFonts w:eastAsia="Calibri"/>
          <w:lang w:eastAsia="en-US"/>
        </w:rPr>
        <w:t>.</w:t>
      </w:r>
    </w:p>
    <w:p w:rsidR="00371AC5" w:rsidRPr="001F3EB8" w:rsidRDefault="00371AC5" w:rsidP="00371AC5">
      <w:pPr>
        <w:ind w:firstLine="540"/>
        <w:jc w:val="both"/>
      </w:pPr>
      <w:r w:rsidRPr="001F3EB8">
        <w:rPr>
          <w:bCs/>
        </w:rPr>
        <w:t>Договорами о предоставлении субсидий не предусматривается возврат субъектами малого и среднего предпринимательства остатков субсидий, не использованных</w:t>
      </w:r>
      <w:r w:rsidRPr="001F3EB8">
        <w:t xml:space="preserve"> в отчетном финансовом году, поскольку субсидии предоставляются на компенсацию понесенных расходов.</w:t>
      </w:r>
    </w:p>
    <w:p w:rsidR="00371AC5" w:rsidRPr="001F3EB8" w:rsidRDefault="00371AC5" w:rsidP="00371AC5">
      <w:pPr>
        <w:ind w:firstLine="567"/>
        <w:contextualSpacing/>
        <w:jc w:val="both"/>
      </w:pPr>
      <w:r w:rsidRPr="001F3EB8">
        <w:t>2.12. Субъекты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Порядком.2.12. Перечисление субсидий на расчетный счет, открытый субъектами малого и среднего предпринимательства в кредитной организации, осуществляется в сроки, установленные договором о предоставлении субсидии.</w:t>
      </w:r>
    </w:p>
    <w:p w:rsidR="00371AC5" w:rsidRPr="001F3EB8" w:rsidRDefault="00371AC5" w:rsidP="00371AC5">
      <w:pPr>
        <w:ind w:firstLine="540"/>
        <w:jc w:val="both"/>
      </w:pPr>
      <w:r w:rsidRPr="001F3EB8">
        <w:t>Финансирование расходов производится в соответствии со сводной бюджетной росписью бюджета муниципального образования муниципального района «Койгородский» в пределах лимитов бюджетных обязательств, предусмотренных на реализацию Программы.</w:t>
      </w:r>
    </w:p>
    <w:p w:rsidR="00371AC5" w:rsidRPr="001F3EB8" w:rsidRDefault="00371AC5" w:rsidP="00371AC5">
      <w:pPr>
        <w:pStyle w:val="HTML"/>
        <w:ind w:firstLine="709"/>
        <w:jc w:val="both"/>
        <w:rPr>
          <w:rFonts w:ascii="Times New Roman" w:hAnsi="Times New Roman"/>
          <w:sz w:val="24"/>
          <w:szCs w:val="24"/>
        </w:rPr>
      </w:pPr>
      <w:r w:rsidRPr="001F3EB8">
        <w:rPr>
          <w:rFonts w:ascii="Times New Roman" w:hAnsi="Times New Roman"/>
          <w:sz w:val="24"/>
          <w:szCs w:val="24"/>
        </w:rPr>
        <w:t xml:space="preserve">2.13. Нормативные правовые акты, принимаемые Администрацией  во исполнение настоящего Порядка, размещаются на официальном сайте Администрации МР «Койгородский» в информационно-телекоммуникационной сети «Интернет» </w:t>
      </w:r>
      <w:r w:rsidRPr="001F3EB8">
        <w:rPr>
          <w:rFonts w:ascii="Times New Roman" w:hAnsi="Times New Roman"/>
          <w:bCs/>
          <w:color w:val="000000"/>
          <w:sz w:val="24"/>
          <w:szCs w:val="24"/>
        </w:rPr>
        <w:t>http://kojgorodok.ru</w:t>
      </w:r>
      <w:r w:rsidRPr="001F3EB8">
        <w:rPr>
          <w:rFonts w:ascii="Times New Roman" w:hAnsi="Times New Roman"/>
          <w:b/>
          <w:bCs/>
          <w:color w:val="000000"/>
          <w:sz w:val="24"/>
          <w:szCs w:val="24"/>
        </w:rPr>
        <w:t>/  </w:t>
      </w:r>
      <w:r w:rsidRPr="001F3EB8">
        <w:rPr>
          <w:rFonts w:ascii="Times New Roman" w:hAnsi="Times New Roman"/>
          <w:sz w:val="24"/>
          <w:szCs w:val="24"/>
        </w:rPr>
        <w:t xml:space="preserve"> в течение 5 рабочих дней со дня их принятия.</w:t>
      </w:r>
    </w:p>
    <w:p w:rsidR="00371AC5" w:rsidRPr="001F3EB8" w:rsidRDefault="00371AC5" w:rsidP="00371AC5">
      <w:pPr>
        <w:ind w:firstLine="540"/>
        <w:jc w:val="both"/>
        <w:rPr>
          <w:bCs/>
        </w:rPr>
      </w:pPr>
    </w:p>
    <w:p w:rsidR="00371AC5" w:rsidRPr="001F3EB8" w:rsidRDefault="00371AC5" w:rsidP="00371AC5">
      <w:pPr>
        <w:ind w:firstLine="540"/>
        <w:jc w:val="both"/>
        <w:rPr>
          <w:bCs/>
        </w:rPr>
      </w:pPr>
    </w:p>
    <w:p w:rsidR="00371AC5" w:rsidRPr="001F3EB8" w:rsidRDefault="00371AC5" w:rsidP="00371AC5">
      <w:pPr>
        <w:ind w:firstLine="540"/>
        <w:jc w:val="center"/>
        <w:rPr>
          <w:bCs/>
        </w:rPr>
      </w:pPr>
      <w:r w:rsidRPr="001F3EB8">
        <w:rPr>
          <w:bCs/>
        </w:rPr>
        <w:t>3. Требования к отчетности</w:t>
      </w:r>
    </w:p>
    <w:p w:rsidR="00371AC5" w:rsidRPr="001F3EB8" w:rsidRDefault="00371AC5" w:rsidP="00371AC5">
      <w:pPr>
        <w:ind w:firstLine="540"/>
        <w:jc w:val="center"/>
        <w:rPr>
          <w:bCs/>
        </w:rPr>
      </w:pPr>
    </w:p>
    <w:p w:rsidR="00371AC5" w:rsidRPr="001F3EB8" w:rsidRDefault="00371AC5" w:rsidP="00371AC5">
      <w:pPr>
        <w:ind w:firstLine="540"/>
        <w:jc w:val="both"/>
      </w:pPr>
      <w:r w:rsidRPr="001F3EB8">
        <w:rPr>
          <w:bCs/>
        </w:rPr>
        <w:t>3.1. Порядком о предоставлении субсидии предусмотрена отчетность с</w:t>
      </w:r>
      <w:r w:rsidRPr="001F3EB8">
        <w:t xml:space="preserve">убъектов малого и среднего предпринимательства о расходовании субсидии согласно приложений, порядок, форма и </w:t>
      </w:r>
      <w:proofErr w:type="gramStart"/>
      <w:r w:rsidRPr="001F3EB8">
        <w:t>сроки</w:t>
      </w:r>
      <w:proofErr w:type="gramEnd"/>
      <w:r w:rsidRPr="001F3EB8">
        <w:t xml:space="preserve"> предоставления которых определены договором о предоставлении субсидии.</w:t>
      </w:r>
    </w:p>
    <w:p w:rsidR="00371AC5" w:rsidRPr="001F3EB8" w:rsidRDefault="00371AC5" w:rsidP="00371AC5">
      <w:pPr>
        <w:ind w:firstLine="540"/>
        <w:jc w:val="both"/>
      </w:pPr>
    </w:p>
    <w:p w:rsidR="00371AC5" w:rsidRPr="001F3EB8" w:rsidRDefault="00371AC5" w:rsidP="00371AC5">
      <w:pPr>
        <w:ind w:firstLine="540"/>
        <w:jc w:val="both"/>
      </w:pPr>
    </w:p>
    <w:p w:rsidR="00371AC5" w:rsidRPr="001F3EB8" w:rsidRDefault="00371AC5" w:rsidP="00371AC5">
      <w:pPr>
        <w:ind w:firstLine="540"/>
        <w:jc w:val="center"/>
      </w:pPr>
      <w:r w:rsidRPr="001F3EB8">
        <w:t xml:space="preserve">4. Осуществление </w:t>
      </w:r>
      <w:proofErr w:type="gramStart"/>
      <w:r w:rsidRPr="001F3EB8">
        <w:t>контроля за</w:t>
      </w:r>
      <w:proofErr w:type="gramEnd"/>
      <w:r w:rsidRPr="001F3EB8">
        <w:t xml:space="preserve"> соблюдением условий, целей и порядка предоставления субсидий и ответственность за их нарушение</w:t>
      </w:r>
    </w:p>
    <w:p w:rsidR="00371AC5" w:rsidRPr="001F3EB8" w:rsidRDefault="00371AC5" w:rsidP="00371AC5">
      <w:pPr>
        <w:ind w:firstLine="540"/>
        <w:jc w:val="center"/>
      </w:pPr>
    </w:p>
    <w:p w:rsidR="00371AC5" w:rsidRPr="001F3EB8" w:rsidRDefault="00371AC5" w:rsidP="00371AC5">
      <w:pPr>
        <w:ind w:firstLine="540"/>
        <w:jc w:val="both"/>
      </w:pPr>
      <w:r w:rsidRPr="001F3EB8">
        <w:t xml:space="preserve">4.1. </w:t>
      </w:r>
      <w:proofErr w:type="gramStart"/>
      <w:r w:rsidRPr="001F3EB8">
        <w:t>Контроль за</w:t>
      </w:r>
      <w:proofErr w:type="gramEnd"/>
      <w:r w:rsidRPr="001F3EB8">
        <w:t xml:space="preserve"> соблюдением условий, целей и порядка предоставления субсидий субъекту малого и среднего предпринимательства осуществляется в установленном порядке Администрацией и иными органами муниципального финансового контроля, в том числе путем проведения проверок.</w:t>
      </w:r>
    </w:p>
    <w:p w:rsidR="00371AC5" w:rsidRPr="001F3EB8" w:rsidRDefault="00371AC5" w:rsidP="00371AC5">
      <w:pPr>
        <w:ind w:firstLine="540"/>
        <w:jc w:val="both"/>
      </w:pPr>
      <w:r w:rsidRPr="001F3EB8">
        <w:t xml:space="preserve">4.2. В случае </w:t>
      </w:r>
      <w:proofErr w:type="gramStart"/>
      <w:r w:rsidRPr="001F3EB8">
        <w:t>установления фактов нарушения условий предоставления средств</w:t>
      </w:r>
      <w:proofErr w:type="gramEnd"/>
      <w:r w:rsidRPr="001F3EB8">
        <w:t xml:space="preserve"> субсидии, недостоверность предоставленных данных, выявленных в результате проверок, проводимых Администрацией и иными органами муниципального финансового контроля, средства субсидии подлежат возврату в следующем порядке: </w:t>
      </w:r>
    </w:p>
    <w:p w:rsidR="00371AC5" w:rsidRPr="001F3EB8" w:rsidRDefault="00371AC5" w:rsidP="00371AC5">
      <w:pPr>
        <w:ind w:firstLine="540"/>
        <w:jc w:val="both"/>
      </w:pPr>
      <w:r w:rsidRPr="001F3EB8">
        <w:t>Администрация в течение 10 рабочих дней со дня подписания акта проверки соблюдения условий, целей и порядка предоставления субсидий или получения сведений об установлении фактов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  возврате сре</w:t>
      </w:r>
      <w:proofErr w:type="gramStart"/>
      <w:r w:rsidRPr="001F3EB8">
        <w:t>дств пр</w:t>
      </w:r>
      <w:proofErr w:type="gramEnd"/>
      <w:r w:rsidRPr="001F3EB8">
        <w:t>едоставленной субсидии;</w:t>
      </w:r>
    </w:p>
    <w:p w:rsidR="00371AC5" w:rsidRPr="001F3EB8" w:rsidRDefault="00371AC5" w:rsidP="00371AC5">
      <w:pPr>
        <w:ind w:firstLine="540"/>
        <w:jc w:val="both"/>
      </w:pPr>
      <w:r w:rsidRPr="001F3EB8">
        <w:t xml:space="preserve">Субъект малого и среднего предпринимательства в течение 30 дней (если в уведомлении не указан иной срок) </w:t>
      </w:r>
      <w:proofErr w:type="gramStart"/>
      <w:r w:rsidRPr="001F3EB8">
        <w:t>с даты получения</w:t>
      </w:r>
      <w:proofErr w:type="gramEnd"/>
      <w:r w:rsidRPr="001F3EB8">
        <w:t xml:space="preserve"> уведомления перечисляет на лицевой счет Администрации, сумму средств субсидии, использованных не по назначению или с нарушением установленных условий, целей и порядка  их предоставления;</w:t>
      </w:r>
    </w:p>
    <w:p w:rsidR="00371AC5" w:rsidRPr="001F3EB8" w:rsidRDefault="00371AC5" w:rsidP="00371AC5">
      <w:pPr>
        <w:ind w:firstLine="540"/>
        <w:jc w:val="both"/>
      </w:pPr>
      <w:r w:rsidRPr="001F3EB8">
        <w:t>в случае невыполнения в установленный срок уведомления Администрация обеспечивает взыскание средств субсидии в судебном порядке.</w:t>
      </w:r>
    </w:p>
    <w:p w:rsidR="00371AC5" w:rsidRPr="001F3EB8" w:rsidRDefault="00371AC5" w:rsidP="00371AC5">
      <w:pPr>
        <w:ind w:firstLine="540"/>
        <w:jc w:val="both"/>
      </w:pPr>
      <w:r w:rsidRPr="001F3EB8">
        <w:t>4.3</w:t>
      </w:r>
      <w:proofErr w:type="gramStart"/>
      <w:r w:rsidRPr="001F3EB8">
        <w:t xml:space="preserve"> В</w:t>
      </w:r>
      <w:proofErr w:type="gramEnd"/>
      <w:r w:rsidRPr="001F3EB8">
        <w:t xml:space="preserve"> случае установления фактов </w:t>
      </w:r>
      <w:proofErr w:type="spellStart"/>
      <w:r w:rsidRPr="001F3EB8">
        <w:t>недостижения</w:t>
      </w:r>
      <w:proofErr w:type="spellEnd"/>
      <w:r w:rsidRPr="001F3EB8">
        <w:t xml:space="preserve"> плановых значений показателей результативности использования субсидии средства субсидии подлежат возврату в бюджет МО МР «Койгородский».</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4.3.1. Объем средств субсидии, подлежащий возврату в доход бюджета МО МР «Койгородский» (</w:t>
      </w:r>
      <w:proofErr w:type="spellStart"/>
      <w:proofErr w:type="gramStart"/>
      <w:r w:rsidRPr="001F3EB8">
        <w:rPr>
          <w:rFonts w:ascii="Times New Roman" w:hAnsi="Times New Roman" w:cs="Times New Roman"/>
          <w:sz w:val="24"/>
          <w:szCs w:val="24"/>
        </w:rPr>
        <w:t>V</w:t>
      </w:r>
      <w:proofErr w:type="gramEnd"/>
      <w:r w:rsidRPr="001F3EB8">
        <w:rPr>
          <w:rFonts w:ascii="Times New Roman" w:hAnsi="Times New Roman" w:cs="Times New Roman"/>
          <w:sz w:val="24"/>
          <w:szCs w:val="24"/>
          <w:vertAlign w:val="subscript"/>
        </w:rPr>
        <w:t>возврат</w:t>
      </w:r>
      <w:proofErr w:type="spellEnd"/>
      <w:r w:rsidRPr="001F3EB8">
        <w:rPr>
          <w:rFonts w:ascii="Times New Roman" w:hAnsi="Times New Roman" w:cs="Times New Roman"/>
          <w:sz w:val="24"/>
          <w:szCs w:val="24"/>
        </w:rPr>
        <w:t xml:space="preserve">) рассчитывается на основании </w:t>
      </w:r>
      <w:hyperlink r:id="rId92" w:history="1">
        <w:r w:rsidRPr="001F3EB8">
          <w:rPr>
            <w:rFonts w:ascii="Times New Roman" w:hAnsi="Times New Roman" w:cs="Times New Roman"/>
            <w:color w:val="0000FF"/>
            <w:sz w:val="24"/>
            <w:szCs w:val="24"/>
          </w:rPr>
          <w:t>отчетов</w:t>
        </w:r>
      </w:hyperlink>
      <w:r w:rsidRPr="001F3EB8">
        <w:rPr>
          <w:rFonts w:ascii="Times New Roman" w:hAnsi="Times New Roman" w:cs="Times New Roman"/>
          <w:sz w:val="24"/>
          <w:szCs w:val="24"/>
        </w:rPr>
        <w:t xml:space="preserve"> о достижении показателей результативности использования субсидии за отчетный год (далее - отчет), представленных получателем субсидии в сроки, установленные договором, по формуле:</w:t>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jc w:val="center"/>
        <w:rPr>
          <w:rFonts w:ascii="Times New Roman" w:hAnsi="Times New Roman" w:cs="Times New Roman"/>
          <w:sz w:val="24"/>
          <w:szCs w:val="24"/>
        </w:rPr>
      </w:pPr>
      <w:proofErr w:type="spellStart"/>
      <w:proofErr w:type="gramStart"/>
      <w:r w:rsidRPr="001F3EB8">
        <w:rPr>
          <w:rFonts w:ascii="Times New Roman" w:hAnsi="Times New Roman" w:cs="Times New Roman"/>
          <w:sz w:val="24"/>
          <w:szCs w:val="24"/>
        </w:rPr>
        <w:t>V</w:t>
      </w:r>
      <w:proofErr w:type="gramEnd"/>
      <w:r w:rsidRPr="001F3EB8">
        <w:rPr>
          <w:rFonts w:ascii="Times New Roman" w:hAnsi="Times New Roman" w:cs="Times New Roman"/>
          <w:sz w:val="24"/>
          <w:szCs w:val="24"/>
          <w:vertAlign w:val="subscript"/>
        </w:rPr>
        <w:t>возврат</w:t>
      </w:r>
      <w:proofErr w:type="spellEnd"/>
      <w:r w:rsidRPr="001F3EB8">
        <w:rPr>
          <w:rFonts w:ascii="Times New Roman" w:hAnsi="Times New Roman" w:cs="Times New Roman"/>
          <w:sz w:val="24"/>
          <w:szCs w:val="24"/>
        </w:rPr>
        <w:t xml:space="preserve"> = (</w:t>
      </w:r>
      <w:proofErr w:type="spellStart"/>
      <w:r w:rsidRPr="001F3EB8">
        <w:rPr>
          <w:rFonts w:ascii="Times New Roman" w:hAnsi="Times New Roman" w:cs="Times New Roman"/>
          <w:sz w:val="24"/>
          <w:szCs w:val="24"/>
        </w:rPr>
        <w:t>V</w:t>
      </w:r>
      <w:r w:rsidRPr="001F3EB8">
        <w:rPr>
          <w:rFonts w:ascii="Times New Roman" w:hAnsi="Times New Roman" w:cs="Times New Roman"/>
          <w:sz w:val="24"/>
          <w:szCs w:val="24"/>
          <w:vertAlign w:val="subscript"/>
        </w:rPr>
        <w:t>субсидии</w:t>
      </w:r>
      <w:proofErr w:type="spellEnd"/>
      <w:r w:rsidRPr="001F3EB8">
        <w:rPr>
          <w:rFonts w:ascii="Times New Roman" w:hAnsi="Times New Roman" w:cs="Times New Roman"/>
          <w:sz w:val="24"/>
          <w:szCs w:val="24"/>
        </w:rPr>
        <w:t xml:space="preserve"> </w:t>
      </w:r>
      <w:proofErr w:type="spellStart"/>
      <w:r w:rsidRPr="001F3EB8">
        <w:rPr>
          <w:rFonts w:ascii="Times New Roman" w:hAnsi="Times New Roman" w:cs="Times New Roman"/>
          <w:sz w:val="24"/>
          <w:szCs w:val="24"/>
        </w:rPr>
        <w:t>x</w:t>
      </w:r>
      <w:proofErr w:type="spellEnd"/>
      <w:r w:rsidRPr="001F3EB8">
        <w:rPr>
          <w:rFonts w:ascii="Times New Roman" w:hAnsi="Times New Roman" w:cs="Times New Roman"/>
          <w:sz w:val="24"/>
          <w:szCs w:val="24"/>
        </w:rPr>
        <w:t xml:space="preserve"> </w:t>
      </w:r>
      <w:proofErr w:type="spellStart"/>
      <w:r w:rsidRPr="001F3EB8">
        <w:rPr>
          <w:rFonts w:ascii="Times New Roman" w:hAnsi="Times New Roman" w:cs="Times New Roman"/>
          <w:sz w:val="24"/>
          <w:szCs w:val="24"/>
        </w:rPr>
        <w:t>k</w:t>
      </w:r>
      <w:proofErr w:type="spellEnd"/>
      <w:r w:rsidRPr="001F3EB8">
        <w:rPr>
          <w:rFonts w:ascii="Times New Roman" w:hAnsi="Times New Roman" w:cs="Times New Roman"/>
          <w:sz w:val="24"/>
          <w:szCs w:val="24"/>
        </w:rPr>
        <w:t xml:space="preserve"> </w:t>
      </w:r>
      <w:proofErr w:type="spellStart"/>
      <w:r w:rsidRPr="001F3EB8">
        <w:rPr>
          <w:rFonts w:ascii="Times New Roman" w:hAnsi="Times New Roman" w:cs="Times New Roman"/>
          <w:sz w:val="24"/>
          <w:szCs w:val="24"/>
        </w:rPr>
        <w:t>x</w:t>
      </w:r>
      <w:proofErr w:type="spellEnd"/>
      <w:r w:rsidRPr="001F3EB8">
        <w:rPr>
          <w:rFonts w:ascii="Times New Roman" w:hAnsi="Times New Roman" w:cs="Times New Roman"/>
          <w:sz w:val="24"/>
          <w:szCs w:val="24"/>
        </w:rPr>
        <w:t xml:space="preserve"> </w:t>
      </w:r>
      <w:proofErr w:type="spellStart"/>
      <w:r w:rsidRPr="001F3EB8">
        <w:rPr>
          <w:rFonts w:ascii="Times New Roman" w:hAnsi="Times New Roman" w:cs="Times New Roman"/>
          <w:sz w:val="24"/>
          <w:szCs w:val="24"/>
        </w:rPr>
        <w:t>m</w:t>
      </w:r>
      <w:proofErr w:type="spellEnd"/>
      <w:r w:rsidRPr="001F3EB8">
        <w:rPr>
          <w:rFonts w:ascii="Times New Roman" w:hAnsi="Times New Roman" w:cs="Times New Roman"/>
          <w:sz w:val="24"/>
          <w:szCs w:val="24"/>
        </w:rPr>
        <w:t xml:space="preserve"> / </w:t>
      </w:r>
      <w:proofErr w:type="spellStart"/>
      <w:r w:rsidRPr="001F3EB8">
        <w:rPr>
          <w:rFonts w:ascii="Times New Roman" w:hAnsi="Times New Roman" w:cs="Times New Roman"/>
          <w:sz w:val="24"/>
          <w:szCs w:val="24"/>
        </w:rPr>
        <w:t>n</w:t>
      </w:r>
      <w:proofErr w:type="spellEnd"/>
      <w:r w:rsidRPr="001F3EB8">
        <w:rPr>
          <w:rFonts w:ascii="Times New Roman" w:hAnsi="Times New Roman" w:cs="Times New Roman"/>
          <w:sz w:val="24"/>
          <w:szCs w:val="24"/>
        </w:rPr>
        <w:t>),</w:t>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где:</w:t>
      </w:r>
    </w:p>
    <w:p w:rsidR="00371AC5" w:rsidRPr="001F3EB8" w:rsidRDefault="00371AC5" w:rsidP="00371AC5">
      <w:pPr>
        <w:pStyle w:val="ConsPlusNormal"/>
        <w:ind w:firstLine="540"/>
        <w:jc w:val="both"/>
        <w:rPr>
          <w:rFonts w:ascii="Times New Roman" w:hAnsi="Times New Roman" w:cs="Times New Roman"/>
          <w:sz w:val="24"/>
          <w:szCs w:val="24"/>
        </w:rPr>
      </w:pPr>
      <w:proofErr w:type="spellStart"/>
      <w:r w:rsidRPr="001F3EB8">
        <w:rPr>
          <w:rFonts w:ascii="Times New Roman" w:hAnsi="Times New Roman" w:cs="Times New Roman"/>
          <w:sz w:val="24"/>
          <w:szCs w:val="24"/>
        </w:rPr>
        <w:t>Vсубсидии</w:t>
      </w:r>
      <w:proofErr w:type="spellEnd"/>
      <w:r w:rsidRPr="001F3EB8">
        <w:rPr>
          <w:rFonts w:ascii="Times New Roman" w:hAnsi="Times New Roman" w:cs="Times New Roman"/>
          <w:sz w:val="24"/>
          <w:szCs w:val="24"/>
        </w:rPr>
        <w:t xml:space="preserve"> - объем субсидии, </w:t>
      </w:r>
      <w:proofErr w:type="gramStart"/>
      <w:r w:rsidRPr="001F3EB8">
        <w:rPr>
          <w:rFonts w:ascii="Times New Roman" w:hAnsi="Times New Roman" w:cs="Times New Roman"/>
          <w:sz w:val="24"/>
          <w:szCs w:val="24"/>
        </w:rPr>
        <w:t>предоставленного</w:t>
      </w:r>
      <w:proofErr w:type="gramEnd"/>
      <w:r w:rsidRPr="001F3EB8">
        <w:rPr>
          <w:rFonts w:ascii="Times New Roman" w:hAnsi="Times New Roman" w:cs="Times New Roman"/>
          <w:sz w:val="24"/>
          <w:szCs w:val="24"/>
        </w:rPr>
        <w:t xml:space="preserve"> получателю субсидий;</w:t>
      </w:r>
    </w:p>
    <w:p w:rsidR="00371AC5" w:rsidRPr="001F3EB8" w:rsidRDefault="00371AC5" w:rsidP="00371AC5">
      <w:pPr>
        <w:pStyle w:val="ConsPlusNormal"/>
        <w:ind w:firstLine="540"/>
        <w:jc w:val="both"/>
        <w:rPr>
          <w:rFonts w:ascii="Times New Roman" w:hAnsi="Times New Roman" w:cs="Times New Roman"/>
          <w:sz w:val="24"/>
          <w:szCs w:val="24"/>
        </w:rPr>
      </w:pPr>
      <w:proofErr w:type="spellStart"/>
      <w:r w:rsidRPr="001F3EB8">
        <w:rPr>
          <w:rFonts w:ascii="Times New Roman" w:hAnsi="Times New Roman" w:cs="Times New Roman"/>
          <w:sz w:val="24"/>
          <w:szCs w:val="24"/>
        </w:rPr>
        <w:t>m</w:t>
      </w:r>
      <w:proofErr w:type="spellEnd"/>
      <w:r w:rsidRPr="001F3EB8">
        <w:rPr>
          <w:rFonts w:ascii="Times New Roman" w:hAnsi="Times New Roman" w:cs="Times New Roman"/>
          <w:sz w:val="24"/>
          <w:szCs w:val="24"/>
        </w:rPr>
        <w:t xml:space="preserve"> - количество показателей результативности использования субсидии, по которому индекс, отражающий уровень </w:t>
      </w:r>
      <w:proofErr w:type="spellStart"/>
      <w:r w:rsidRPr="001F3EB8">
        <w:rPr>
          <w:rFonts w:ascii="Times New Roman" w:hAnsi="Times New Roman" w:cs="Times New Roman"/>
          <w:sz w:val="24"/>
          <w:szCs w:val="24"/>
        </w:rPr>
        <w:t>недостижения</w:t>
      </w:r>
      <w:proofErr w:type="spellEnd"/>
      <w:r w:rsidRPr="001F3EB8">
        <w:rPr>
          <w:rFonts w:ascii="Times New Roman" w:hAnsi="Times New Roman" w:cs="Times New Roman"/>
          <w:sz w:val="24"/>
          <w:szCs w:val="24"/>
        </w:rPr>
        <w:t xml:space="preserve"> i-го показателя результативности использования субсидии, имеет положительное значение;</w:t>
      </w:r>
    </w:p>
    <w:p w:rsidR="00371AC5" w:rsidRPr="001F3EB8" w:rsidRDefault="00371AC5" w:rsidP="00371AC5">
      <w:pPr>
        <w:pStyle w:val="ConsPlusNormal"/>
        <w:ind w:firstLine="540"/>
        <w:jc w:val="both"/>
        <w:rPr>
          <w:rFonts w:ascii="Times New Roman" w:hAnsi="Times New Roman" w:cs="Times New Roman"/>
          <w:sz w:val="24"/>
          <w:szCs w:val="24"/>
        </w:rPr>
      </w:pPr>
      <w:proofErr w:type="spellStart"/>
      <w:r w:rsidRPr="001F3EB8">
        <w:rPr>
          <w:rFonts w:ascii="Times New Roman" w:hAnsi="Times New Roman" w:cs="Times New Roman"/>
          <w:sz w:val="24"/>
          <w:szCs w:val="24"/>
        </w:rPr>
        <w:t>n</w:t>
      </w:r>
      <w:proofErr w:type="spellEnd"/>
      <w:r w:rsidRPr="001F3EB8">
        <w:rPr>
          <w:rFonts w:ascii="Times New Roman" w:hAnsi="Times New Roman" w:cs="Times New Roman"/>
          <w:sz w:val="24"/>
          <w:szCs w:val="24"/>
        </w:rPr>
        <w:t xml:space="preserve"> - общее количество показателей результативности использования субсидии;</w:t>
      </w:r>
    </w:p>
    <w:p w:rsidR="00371AC5" w:rsidRPr="001F3EB8" w:rsidRDefault="00371AC5" w:rsidP="00371AC5">
      <w:pPr>
        <w:pStyle w:val="ConsPlusNormal"/>
        <w:ind w:firstLine="540"/>
        <w:jc w:val="both"/>
        <w:rPr>
          <w:rFonts w:ascii="Times New Roman" w:hAnsi="Times New Roman" w:cs="Times New Roman"/>
          <w:sz w:val="24"/>
          <w:szCs w:val="24"/>
        </w:rPr>
      </w:pPr>
      <w:proofErr w:type="spellStart"/>
      <w:r w:rsidRPr="001F3EB8">
        <w:rPr>
          <w:rFonts w:ascii="Times New Roman" w:hAnsi="Times New Roman" w:cs="Times New Roman"/>
          <w:sz w:val="24"/>
          <w:szCs w:val="24"/>
        </w:rPr>
        <w:t>k</w:t>
      </w:r>
      <w:proofErr w:type="spellEnd"/>
      <w:r w:rsidRPr="001F3EB8">
        <w:rPr>
          <w:rFonts w:ascii="Times New Roman" w:hAnsi="Times New Roman" w:cs="Times New Roman"/>
          <w:sz w:val="24"/>
          <w:szCs w:val="24"/>
        </w:rPr>
        <w:t xml:space="preserve"> - коэффициент возврата субсидии, который рассчитывается по формуле:</w:t>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jc w:val="center"/>
        <w:rPr>
          <w:rFonts w:ascii="Times New Roman" w:hAnsi="Times New Roman" w:cs="Times New Roman"/>
          <w:sz w:val="24"/>
          <w:szCs w:val="24"/>
        </w:rPr>
      </w:pPr>
      <w:r w:rsidRPr="001F3EB8">
        <w:rPr>
          <w:rFonts w:ascii="Times New Roman" w:hAnsi="Times New Roman" w:cs="Times New Roman"/>
          <w:noProof/>
          <w:position w:val="-14"/>
          <w:sz w:val="24"/>
          <w:szCs w:val="24"/>
        </w:rPr>
        <w:drawing>
          <wp:inline distT="0" distB="0" distL="0" distR="0">
            <wp:extent cx="962025" cy="285750"/>
            <wp:effectExtent l="0" t="0" r="0" b="0"/>
            <wp:docPr id="17" name="Рисунок 17" descr="base_23648_131341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648_131341_3"/>
                    <pic:cNvPicPr preferRelativeResize="0">
                      <a:picLocks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2025" cy="285750"/>
                    </a:xfrm>
                    <a:prstGeom prst="rect">
                      <a:avLst/>
                    </a:prstGeom>
                    <a:noFill/>
                    <a:ln>
                      <a:noFill/>
                    </a:ln>
                  </pic:spPr>
                </pic:pic>
              </a:graphicData>
            </a:graphic>
          </wp:inline>
        </w:drawing>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где </w:t>
      </w:r>
      <w:proofErr w:type="spellStart"/>
      <w:r w:rsidRPr="001F3EB8">
        <w:rPr>
          <w:rFonts w:ascii="Times New Roman" w:hAnsi="Times New Roman" w:cs="Times New Roman"/>
          <w:sz w:val="24"/>
          <w:szCs w:val="24"/>
        </w:rPr>
        <w:t>Di</w:t>
      </w:r>
      <w:proofErr w:type="spellEnd"/>
      <w:r w:rsidRPr="001F3EB8">
        <w:rPr>
          <w:rFonts w:ascii="Times New Roman" w:hAnsi="Times New Roman" w:cs="Times New Roman"/>
          <w:sz w:val="24"/>
          <w:szCs w:val="24"/>
        </w:rPr>
        <w:t xml:space="preserve"> - индекс, отражающий уровень </w:t>
      </w:r>
      <w:proofErr w:type="spellStart"/>
      <w:r w:rsidRPr="001F3EB8">
        <w:rPr>
          <w:rFonts w:ascii="Times New Roman" w:hAnsi="Times New Roman" w:cs="Times New Roman"/>
          <w:sz w:val="24"/>
          <w:szCs w:val="24"/>
        </w:rPr>
        <w:t>недостижения</w:t>
      </w:r>
      <w:proofErr w:type="spellEnd"/>
      <w:r w:rsidRPr="001F3EB8">
        <w:rPr>
          <w:rFonts w:ascii="Times New Roman" w:hAnsi="Times New Roman" w:cs="Times New Roman"/>
          <w:sz w:val="24"/>
          <w:szCs w:val="24"/>
        </w:rPr>
        <w:t xml:space="preserve"> i-го показателя результативности использования субсидии.</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Индекс, отражающий уровень </w:t>
      </w:r>
      <w:proofErr w:type="spellStart"/>
      <w:r w:rsidRPr="001F3EB8">
        <w:rPr>
          <w:rFonts w:ascii="Times New Roman" w:hAnsi="Times New Roman" w:cs="Times New Roman"/>
          <w:sz w:val="24"/>
          <w:szCs w:val="24"/>
        </w:rPr>
        <w:t>недостижения</w:t>
      </w:r>
      <w:proofErr w:type="spellEnd"/>
      <w:r w:rsidRPr="001F3EB8">
        <w:rPr>
          <w:rFonts w:ascii="Times New Roman" w:hAnsi="Times New Roman" w:cs="Times New Roman"/>
          <w:sz w:val="24"/>
          <w:szCs w:val="24"/>
        </w:rPr>
        <w:t xml:space="preserve"> i-го показателя результативности использования субсидии, определяется по формуле:</w:t>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jc w:val="center"/>
        <w:rPr>
          <w:rFonts w:ascii="Times New Roman" w:hAnsi="Times New Roman" w:cs="Times New Roman"/>
          <w:sz w:val="24"/>
          <w:szCs w:val="24"/>
        </w:rPr>
      </w:pPr>
      <w:proofErr w:type="spellStart"/>
      <w:r w:rsidRPr="001F3EB8">
        <w:rPr>
          <w:rFonts w:ascii="Times New Roman" w:hAnsi="Times New Roman" w:cs="Times New Roman"/>
          <w:sz w:val="24"/>
          <w:szCs w:val="24"/>
        </w:rPr>
        <w:t>D</w:t>
      </w:r>
      <w:r w:rsidRPr="001F3EB8">
        <w:rPr>
          <w:rFonts w:ascii="Times New Roman" w:hAnsi="Times New Roman" w:cs="Times New Roman"/>
          <w:sz w:val="24"/>
          <w:szCs w:val="24"/>
          <w:vertAlign w:val="subscript"/>
        </w:rPr>
        <w:t>i</w:t>
      </w:r>
      <w:proofErr w:type="spellEnd"/>
      <w:r w:rsidRPr="001F3EB8">
        <w:rPr>
          <w:rFonts w:ascii="Times New Roman" w:hAnsi="Times New Roman" w:cs="Times New Roman"/>
          <w:sz w:val="24"/>
          <w:szCs w:val="24"/>
        </w:rPr>
        <w:t xml:space="preserve"> = 1 - </w:t>
      </w:r>
      <w:proofErr w:type="spellStart"/>
      <w:r w:rsidRPr="001F3EB8">
        <w:rPr>
          <w:rFonts w:ascii="Times New Roman" w:hAnsi="Times New Roman" w:cs="Times New Roman"/>
          <w:sz w:val="24"/>
          <w:szCs w:val="24"/>
        </w:rPr>
        <w:t>T</w:t>
      </w:r>
      <w:r w:rsidRPr="001F3EB8">
        <w:rPr>
          <w:rFonts w:ascii="Times New Roman" w:hAnsi="Times New Roman" w:cs="Times New Roman"/>
          <w:sz w:val="24"/>
          <w:szCs w:val="24"/>
          <w:vertAlign w:val="subscript"/>
        </w:rPr>
        <w:t>i</w:t>
      </w:r>
      <w:proofErr w:type="spellEnd"/>
      <w:r w:rsidRPr="001F3EB8">
        <w:rPr>
          <w:rFonts w:ascii="Times New Roman" w:hAnsi="Times New Roman" w:cs="Times New Roman"/>
          <w:sz w:val="24"/>
          <w:szCs w:val="24"/>
        </w:rPr>
        <w:t xml:space="preserve"> / </w:t>
      </w:r>
      <w:proofErr w:type="spellStart"/>
      <w:r w:rsidRPr="001F3EB8">
        <w:rPr>
          <w:rFonts w:ascii="Times New Roman" w:hAnsi="Times New Roman" w:cs="Times New Roman"/>
          <w:sz w:val="24"/>
          <w:szCs w:val="24"/>
        </w:rPr>
        <w:t>S</w:t>
      </w:r>
      <w:r w:rsidRPr="001F3EB8">
        <w:rPr>
          <w:rFonts w:ascii="Times New Roman" w:hAnsi="Times New Roman" w:cs="Times New Roman"/>
          <w:sz w:val="24"/>
          <w:szCs w:val="24"/>
          <w:vertAlign w:val="subscript"/>
        </w:rPr>
        <w:t>i</w:t>
      </w:r>
      <w:proofErr w:type="spellEnd"/>
      <w:r w:rsidRPr="001F3EB8">
        <w:rPr>
          <w:rFonts w:ascii="Times New Roman" w:hAnsi="Times New Roman" w:cs="Times New Roman"/>
          <w:sz w:val="24"/>
          <w:szCs w:val="24"/>
        </w:rPr>
        <w:t>,</w:t>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где </w:t>
      </w:r>
      <w:proofErr w:type="spellStart"/>
      <w:r w:rsidRPr="001F3EB8">
        <w:rPr>
          <w:rFonts w:ascii="Times New Roman" w:hAnsi="Times New Roman" w:cs="Times New Roman"/>
          <w:sz w:val="24"/>
          <w:szCs w:val="24"/>
        </w:rPr>
        <w:t>T</w:t>
      </w:r>
      <w:r w:rsidRPr="001F3EB8">
        <w:rPr>
          <w:rFonts w:ascii="Times New Roman" w:hAnsi="Times New Roman" w:cs="Times New Roman"/>
          <w:sz w:val="24"/>
          <w:szCs w:val="24"/>
          <w:vertAlign w:val="subscript"/>
        </w:rPr>
        <w:t>i</w:t>
      </w:r>
      <w:proofErr w:type="spellEnd"/>
      <w:r w:rsidRPr="001F3EB8">
        <w:rPr>
          <w:rFonts w:ascii="Times New Roman" w:hAnsi="Times New Roman" w:cs="Times New Roman"/>
          <w:sz w:val="24"/>
          <w:szCs w:val="24"/>
        </w:rPr>
        <w:t xml:space="preserve"> - фактически достигнутое значение показателя результативности использования субсидии;</w:t>
      </w:r>
    </w:p>
    <w:p w:rsidR="00371AC5" w:rsidRPr="001F3EB8" w:rsidRDefault="00371AC5" w:rsidP="00371AC5">
      <w:pPr>
        <w:pStyle w:val="ConsPlusNormal"/>
        <w:ind w:firstLine="540"/>
        <w:jc w:val="both"/>
        <w:rPr>
          <w:rFonts w:ascii="Times New Roman" w:hAnsi="Times New Roman" w:cs="Times New Roman"/>
          <w:sz w:val="24"/>
          <w:szCs w:val="24"/>
        </w:rPr>
      </w:pPr>
      <w:proofErr w:type="spellStart"/>
      <w:r w:rsidRPr="001F3EB8">
        <w:rPr>
          <w:rFonts w:ascii="Times New Roman" w:hAnsi="Times New Roman" w:cs="Times New Roman"/>
          <w:sz w:val="24"/>
          <w:szCs w:val="24"/>
        </w:rPr>
        <w:t>S</w:t>
      </w:r>
      <w:r w:rsidRPr="001F3EB8">
        <w:rPr>
          <w:rFonts w:ascii="Times New Roman" w:hAnsi="Times New Roman" w:cs="Times New Roman"/>
          <w:sz w:val="24"/>
          <w:szCs w:val="24"/>
          <w:vertAlign w:val="subscript"/>
        </w:rPr>
        <w:t>i</w:t>
      </w:r>
      <w:proofErr w:type="spellEnd"/>
      <w:r w:rsidRPr="001F3EB8">
        <w:rPr>
          <w:rFonts w:ascii="Times New Roman" w:hAnsi="Times New Roman" w:cs="Times New Roman"/>
          <w:sz w:val="24"/>
          <w:szCs w:val="24"/>
        </w:rPr>
        <w:t xml:space="preserve"> - плановое значение i-го показателя результативности использования субсидии, установленное </w:t>
      </w:r>
      <w:hyperlink r:id="rId93" w:history="1">
        <w:r w:rsidRPr="001F3EB8">
          <w:rPr>
            <w:rFonts w:ascii="Times New Roman" w:hAnsi="Times New Roman" w:cs="Times New Roman"/>
            <w:color w:val="0000FF"/>
            <w:sz w:val="24"/>
            <w:szCs w:val="24"/>
          </w:rPr>
          <w:t>договором</w:t>
        </w:r>
      </w:hyperlink>
      <w:r w:rsidRPr="001F3EB8">
        <w:rPr>
          <w:rFonts w:ascii="Times New Roman" w:hAnsi="Times New Roman" w:cs="Times New Roman"/>
          <w:sz w:val="24"/>
          <w:szCs w:val="24"/>
        </w:rPr>
        <w:t>.</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4.3.2. Основанием для освобождения получателя субсидии от применения мер ответственности за </w:t>
      </w:r>
      <w:proofErr w:type="spellStart"/>
      <w:r w:rsidRPr="001F3EB8">
        <w:rPr>
          <w:rFonts w:ascii="Times New Roman" w:hAnsi="Times New Roman" w:cs="Times New Roman"/>
          <w:sz w:val="24"/>
          <w:szCs w:val="24"/>
        </w:rPr>
        <w:t>недостижение</w:t>
      </w:r>
      <w:proofErr w:type="spellEnd"/>
      <w:r w:rsidRPr="001F3EB8">
        <w:rPr>
          <w:rFonts w:ascii="Times New Roman" w:hAnsi="Times New Roman" w:cs="Times New Roman"/>
          <w:sz w:val="24"/>
          <w:szCs w:val="24"/>
        </w:rPr>
        <w:t xml:space="preserve"> плановых значений показателей за отчетный год является документально подтвержденное наступление обстоятельств непреодолимой силы (пожаров, наводнений и иных стихийных бедствий, чрезвычайных и непредотвратимых обстоятельств), препятствующих исполнению обязательств по достижению плановых значений показателей за отчетный год (далее - обстоятельства непреодолимой силы).</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Решение об освобождении получателя субсидии от применения мер ответственности за </w:t>
      </w:r>
      <w:proofErr w:type="spellStart"/>
      <w:r w:rsidRPr="001F3EB8">
        <w:rPr>
          <w:rFonts w:ascii="Times New Roman" w:hAnsi="Times New Roman" w:cs="Times New Roman"/>
          <w:sz w:val="24"/>
          <w:szCs w:val="24"/>
        </w:rPr>
        <w:t>недостижение</w:t>
      </w:r>
      <w:proofErr w:type="spellEnd"/>
      <w:r w:rsidRPr="001F3EB8">
        <w:rPr>
          <w:rFonts w:ascii="Times New Roman" w:hAnsi="Times New Roman" w:cs="Times New Roman"/>
          <w:sz w:val="24"/>
          <w:szCs w:val="24"/>
        </w:rPr>
        <w:t xml:space="preserve"> плановых значений показателей за отчетный год принимается Администрацией на основании документов уполномоченных органов, подтверждающих наступление обстоятельств непреодолимой силы и представленных получателями субсидий в сроки, установленные </w:t>
      </w:r>
      <w:hyperlink r:id="rId94" w:history="1">
        <w:r w:rsidRPr="001F3EB8">
          <w:rPr>
            <w:rFonts w:ascii="Times New Roman" w:hAnsi="Times New Roman" w:cs="Times New Roman"/>
            <w:color w:val="0000FF"/>
            <w:sz w:val="24"/>
            <w:szCs w:val="24"/>
          </w:rPr>
          <w:t>договором</w:t>
        </w:r>
      </w:hyperlink>
      <w:r w:rsidRPr="001F3EB8">
        <w:rPr>
          <w:rFonts w:ascii="Times New Roman" w:hAnsi="Times New Roman" w:cs="Times New Roman"/>
          <w:sz w:val="24"/>
          <w:szCs w:val="24"/>
        </w:rPr>
        <w:t xml:space="preserve"> для предоставления отчета.</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4.3.3. </w:t>
      </w:r>
      <w:proofErr w:type="gramStart"/>
      <w:r w:rsidRPr="001F3EB8">
        <w:rPr>
          <w:rFonts w:ascii="Times New Roman" w:hAnsi="Times New Roman" w:cs="Times New Roman"/>
          <w:sz w:val="24"/>
          <w:szCs w:val="24"/>
        </w:rPr>
        <w:t xml:space="preserve">Объем субсидий, рассчитанный в соответствии с </w:t>
      </w:r>
      <w:hyperlink w:anchor="P51" w:history="1">
        <w:r w:rsidRPr="001F3EB8">
          <w:rPr>
            <w:rFonts w:ascii="Times New Roman" w:hAnsi="Times New Roman" w:cs="Times New Roman"/>
            <w:color w:val="0000FF"/>
            <w:sz w:val="24"/>
            <w:szCs w:val="24"/>
          </w:rPr>
          <w:t>4.</w:t>
        </w:r>
      </w:hyperlink>
      <w:r w:rsidRPr="001F3EB8">
        <w:rPr>
          <w:rFonts w:ascii="Times New Roman" w:hAnsi="Times New Roman" w:cs="Times New Roman"/>
          <w:color w:val="0000FF"/>
          <w:sz w:val="24"/>
          <w:szCs w:val="24"/>
        </w:rPr>
        <w:t>3.1</w:t>
      </w:r>
      <w:r w:rsidRPr="001F3EB8">
        <w:rPr>
          <w:rFonts w:ascii="Times New Roman" w:hAnsi="Times New Roman" w:cs="Times New Roman"/>
          <w:sz w:val="24"/>
          <w:szCs w:val="24"/>
        </w:rPr>
        <w:t xml:space="preserve"> настоящего Порядка, подлежит возврату в доход бюджета МО МР «Койгородский» в течение 30 дней (если в уведомлении не указан иной срок) с даты получения уведомления, если Администрацией не вынесено решение в отношении получателя субсидий об освобождении от применения мер ответственности за </w:t>
      </w:r>
      <w:proofErr w:type="spellStart"/>
      <w:r w:rsidRPr="001F3EB8">
        <w:rPr>
          <w:rFonts w:ascii="Times New Roman" w:hAnsi="Times New Roman" w:cs="Times New Roman"/>
          <w:sz w:val="24"/>
          <w:szCs w:val="24"/>
        </w:rPr>
        <w:t>недостижение</w:t>
      </w:r>
      <w:proofErr w:type="spellEnd"/>
      <w:r w:rsidRPr="001F3EB8">
        <w:rPr>
          <w:rFonts w:ascii="Times New Roman" w:hAnsi="Times New Roman" w:cs="Times New Roman"/>
          <w:sz w:val="24"/>
          <w:szCs w:val="24"/>
        </w:rPr>
        <w:t xml:space="preserve"> плановых значений показателей за отчетный год в соответствии с </w:t>
      </w:r>
      <w:hyperlink w:anchor="P72" w:history="1">
        <w:r w:rsidRPr="001F3EB8">
          <w:rPr>
            <w:rFonts w:ascii="Times New Roman" w:hAnsi="Times New Roman" w:cs="Times New Roman"/>
            <w:color w:val="0000FF"/>
            <w:sz w:val="24"/>
            <w:szCs w:val="24"/>
          </w:rPr>
          <w:t>пунктом</w:t>
        </w:r>
        <w:proofErr w:type="gramEnd"/>
        <w:r w:rsidRPr="001F3EB8">
          <w:rPr>
            <w:rFonts w:ascii="Times New Roman" w:hAnsi="Times New Roman" w:cs="Times New Roman"/>
            <w:color w:val="0000FF"/>
            <w:sz w:val="24"/>
            <w:szCs w:val="24"/>
          </w:rPr>
          <w:t xml:space="preserve"> 4.</w:t>
        </w:r>
      </w:hyperlink>
      <w:r w:rsidRPr="001F3EB8">
        <w:rPr>
          <w:rFonts w:ascii="Times New Roman" w:hAnsi="Times New Roman" w:cs="Times New Roman"/>
          <w:color w:val="0000FF"/>
          <w:sz w:val="24"/>
          <w:szCs w:val="24"/>
        </w:rPr>
        <w:t>3.2</w:t>
      </w:r>
      <w:r w:rsidRPr="001F3EB8">
        <w:rPr>
          <w:rFonts w:ascii="Times New Roman" w:hAnsi="Times New Roman" w:cs="Times New Roman"/>
          <w:sz w:val="24"/>
          <w:szCs w:val="24"/>
        </w:rPr>
        <w:t xml:space="preserve"> настоящего Порядка.</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4.3.4. В случае не возврата субсидий получателем субсидий в доход бюджета МО МР «Койгородский»  в срок, установленный </w:t>
      </w:r>
      <w:hyperlink w:anchor="P74" w:history="1">
        <w:r w:rsidRPr="001F3EB8">
          <w:rPr>
            <w:rFonts w:ascii="Times New Roman" w:hAnsi="Times New Roman" w:cs="Times New Roman"/>
            <w:color w:val="0000FF"/>
            <w:sz w:val="24"/>
            <w:szCs w:val="24"/>
          </w:rPr>
          <w:t>4.</w:t>
        </w:r>
      </w:hyperlink>
      <w:r w:rsidRPr="001F3EB8">
        <w:rPr>
          <w:rFonts w:ascii="Times New Roman" w:hAnsi="Times New Roman" w:cs="Times New Roman"/>
          <w:color w:val="0000FF"/>
          <w:sz w:val="24"/>
          <w:szCs w:val="24"/>
        </w:rPr>
        <w:t>3.3</w:t>
      </w:r>
      <w:r w:rsidRPr="001F3EB8">
        <w:rPr>
          <w:rFonts w:ascii="Times New Roman" w:hAnsi="Times New Roman" w:cs="Times New Roman"/>
          <w:sz w:val="24"/>
          <w:szCs w:val="24"/>
        </w:rPr>
        <w:t xml:space="preserve"> настоящего Порядка, и в объеме, рассчитанном в соответствии с </w:t>
      </w:r>
      <w:hyperlink w:anchor="P51" w:history="1">
        <w:r w:rsidRPr="001F3EB8">
          <w:rPr>
            <w:rFonts w:ascii="Times New Roman" w:hAnsi="Times New Roman" w:cs="Times New Roman"/>
            <w:color w:val="0000FF"/>
            <w:sz w:val="24"/>
            <w:szCs w:val="24"/>
          </w:rPr>
          <w:t>4.</w:t>
        </w:r>
      </w:hyperlink>
      <w:r w:rsidRPr="001F3EB8">
        <w:rPr>
          <w:rFonts w:ascii="Times New Roman" w:hAnsi="Times New Roman" w:cs="Times New Roman"/>
          <w:color w:val="0000FF"/>
          <w:sz w:val="24"/>
          <w:szCs w:val="24"/>
        </w:rPr>
        <w:t>3.1</w:t>
      </w:r>
      <w:r w:rsidRPr="001F3EB8">
        <w:rPr>
          <w:rFonts w:ascii="Times New Roman" w:hAnsi="Times New Roman" w:cs="Times New Roman"/>
          <w:sz w:val="24"/>
          <w:szCs w:val="24"/>
        </w:rPr>
        <w:t xml:space="preserve"> настоящего Порядка, Администрацией обеспечивается их взыскание в судебном порядке.</w:t>
      </w:r>
    </w:p>
    <w:p w:rsidR="00371AC5" w:rsidRPr="001F3EB8" w:rsidRDefault="00371AC5" w:rsidP="00371AC5">
      <w:pPr>
        <w:widowControl w:val="0"/>
        <w:autoSpaceDE w:val="0"/>
        <w:autoSpaceDN w:val="0"/>
        <w:adjustRightInd w:val="0"/>
        <w:jc w:val="right"/>
        <w:outlineLvl w:val="2"/>
      </w:pPr>
    </w:p>
    <w:p w:rsidR="00371AC5" w:rsidRPr="001F3EB8" w:rsidRDefault="00371AC5" w:rsidP="00371AC5">
      <w:pPr>
        <w:widowControl w:val="0"/>
        <w:autoSpaceDE w:val="0"/>
        <w:autoSpaceDN w:val="0"/>
        <w:adjustRightInd w:val="0"/>
        <w:jc w:val="right"/>
        <w:outlineLvl w:val="2"/>
      </w:pPr>
      <w:r w:rsidRPr="001F3EB8">
        <w:br w:type="page"/>
      </w:r>
    </w:p>
    <w:p w:rsidR="00371AC5" w:rsidRPr="001F3EB8" w:rsidRDefault="00371AC5" w:rsidP="00371AC5">
      <w:pPr>
        <w:widowControl w:val="0"/>
        <w:autoSpaceDE w:val="0"/>
        <w:autoSpaceDN w:val="0"/>
        <w:adjustRightInd w:val="0"/>
        <w:jc w:val="right"/>
        <w:outlineLvl w:val="2"/>
      </w:pPr>
    </w:p>
    <w:p w:rsidR="00371AC5" w:rsidRPr="001F3EB8" w:rsidRDefault="00371AC5" w:rsidP="00371AC5">
      <w:pPr>
        <w:autoSpaceDE w:val="0"/>
        <w:autoSpaceDN w:val="0"/>
        <w:adjustRightInd w:val="0"/>
        <w:jc w:val="right"/>
        <w:outlineLvl w:val="0"/>
        <w:rPr>
          <w:rFonts w:eastAsia="Calibri"/>
          <w:sz w:val="20"/>
          <w:szCs w:val="20"/>
          <w:lang w:eastAsia="en-US"/>
        </w:rPr>
      </w:pPr>
      <w:bookmarkStart w:id="63" w:name="_Toc483401467"/>
      <w:r w:rsidRPr="001F3EB8">
        <w:rPr>
          <w:rFonts w:eastAsia="Calibri"/>
          <w:sz w:val="20"/>
          <w:szCs w:val="20"/>
          <w:lang w:eastAsia="en-US"/>
        </w:rPr>
        <w:t>Приложение</w:t>
      </w:r>
      <w:bookmarkEnd w:id="63"/>
    </w:p>
    <w:p w:rsidR="00371AC5" w:rsidRPr="001F3EB8" w:rsidRDefault="00371AC5" w:rsidP="00371AC5">
      <w:pPr>
        <w:autoSpaceDE w:val="0"/>
        <w:autoSpaceDN w:val="0"/>
        <w:adjustRightInd w:val="0"/>
        <w:jc w:val="right"/>
        <w:rPr>
          <w:rFonts w:eastAsia="Calibri"/>
          <w:sz w:val="20"/>
          <w:szCs w:val="20"/>
          <w:lang w:eastAsia="en-US"/>
        </w:rPr>
      </w:pPr>
      <w:r w:rsidRPr="001F3EB8">
        <w:rPr>
          <w:rFonts w:eastAsia="Calibri"/>
          <w:sz w:val="20"/>
          <w:szCs w:val="20"/>
          <w:lang w:eastAsia="en-US"/>
        </w:rPr>
        <w:t>к Порядку</w:t>
      </w:r>
    </w:p>
    <w:p w:rsidR="00371AC5" w:rsidRPr="001F3EB8" w:rsidRDefault="00371AC5" w:rsidP="00371AC5">
      <w:pPr>
        <w:autoSpaceDE w:val="0"/>
        <w:autoSpaceDN w:val="0"/>
        <w:adjustRightInd w:val="0"/>
        <w:jc w:val="right"/>
        <w:rPr>
          <w:rFonts w:eastAsia="Calibri"/>
          <w:sz w:val="20"/>
          <w:szCs w:val="20"/>
          <w:lang w:eastAsia="en-US"/>
        </w:rPr>
      </w:pPr>
      <w:r w:rsidRPr="001F3EB8">
        <w:rPr>
          <w:rFonts w:eastAsia="Calibri"/>
          <w:sz w:val="20"/>
          <w:szCs w:val="20"/>
          <w:lang w:eastAsia="en-US"/>
        </w:rPr>
        <w:t>субсидирования части затрат</w:t>
      </w:r>
    </w:p>
    <w:p w:rsidR="00371AC5" w:rsidRPr="001F3EB8" w:rsidRDefault="00371AC5" w:rsidP="00371AC5">
      <w:pPr>
        <w:autoSpaceDE w:val="0"/>
        <w:autoSpaceDN w:val="0"/>
        <w:adjustRightInd w:val="0"/>
        <w:jc w:val="right"/>
        <w:rPr>
          <w:rFonts w:eastAsia="Calibri"/>
          <w:sz w:val="20"/>
          <w:szCs w:val="20"/>
          <w:lang w:eastAsia="en-US"/>
        </w:rPr>
      </w:pPr>
      <w:r w:rsidRPr="001F3EB8">
        <w:rPr>
          <w:rFonts w:eastAsia="Calibri"/>
          <w:sz w:val="20"/>
          <w:szCs w:val="20"/>
          <w:lang w:eastAsia="en-US"/>
        </w:rPr>
        <w:t xml:space="preserve">субъектов малого и среднего предпринимательства, </w:t>
      </w:r>
    </w:p>
    <w:p w:rsidR="00371AC5" w:rsidRPr="001F3EB8" w:rsidRDefault="00371AC5" w:rsidP="00371AC5">
      <w:pPr>
        <w:autoSpaceDE w:val="0"/>
        <w:autoSpaceDN w:val="0"/>
        <w:adjustRightInd w:val="0"/>
        <w:jc w:val="right"/>
        <w:rPr>
          <w:rFonts w:eastAsia="Calibri"/>
          <w:sz w:val="20"/>
          <w:szCs w:val="20"/>
          <w:lang w:eastAsia="en-US"/>
        </w:rPr>
      </w:pPr>
      <w:proofErr w:type="gramStart"/>
      <w:r w:rsidRPr="001F3EB8">
        <w:rPr>
          <w:rFonts w:eastAsia="Calibri"/>
          <w:sz w:val="20"/>
          <w:szCs w:val="20"/>
          <w:lang w:eastAsia="en-US"/>
        </w:rPr>
        <w:t xml:space="preserve">связанных с приобретением оборудования в целях </w:t>
      </w:r>
      <w:proofErr w:type="gramEnd"/>
    </w:p>
    <w:p w:rsidR="00371AC5" w:rsidRPr="001F3EB8" w:rsidRDefault="00371AC5" w:rsidP="00371AC5">
      <w:pPr>
        <w:autoSpaceDE w:val="0"/>
        <w:autoSpaceDN w:val="0"/>
        <w:adjustRightInd w:val="0"/>
        <w:jc w:val="right"/>
        <w:rPr>
          <w:rFonts w:eastAsia="Calibri"/>
          <w:sz w:val="20"/>
          <w:szCs w:val="20"/>
          <w:lang w:eastAsia="en-US"/>
        </w:rPr>
      </w:pPr>
      <w:r w:rsidRPr="001F3EB8">
        <w:rPr>
          <w:rFonts w:eastAsia="Calibri"/>
          <w:sz w:val="20"/>
          <w:szCs w:val="20"/>
          <w:lang w:eastAsia="en-US"/>
        </w:rPr>
        <w:t xml:space="preserve">создания и (или) развития либо модернизации </w:t>
      </w:r>
    </w:p>
    <w:p w:rsidR="00371AC5" w:rsidRPr="001F3EB8" w:rsidRDefault="00371AC5" w:rsidP="00371AC5">
      <w:pPr>
        <w:autoSpaceDE w:val="0"/>
        <w:autoSpaceDN w:val="0"/>
        <w:adjustRightInd w:val="0"/>
        <w:jc w:val="right"/>
        <w:rPr>
          <w:rFonts w:eastAsia="Calibri"/>
          <w:sz w:val="20"/>
          <w:szCs w:val="20"/>
          <w:lang w:eastAsia="en-US"/>
        </w:rPr>
      </w:pPr>
      <w:r w:rsidRPr="001F3EB8">
        <w:rPr>
          <w:rFonts w:eastAsia="Calibri"/>
          <w:sz w:val="20"/>
          <w:szCs w:val="20"/>
          <w:lang w:eastAsia="en-US"/>
        </w:rPr>
        <w:t>производства товаров (работ, услуг)</w:t>
      </w:r>
    </w:p>
    <w:p w:rsidR="00371AC5" w:rsidRPr="001F3EB8" w:rsidRDefault="00371AC5" w:rsidP="00371AC5">
      <w:pPr>
        <w:autoSpaceDE w:val="0"/>
        <w:autoSpaceDN w:val="0"/>
        <w:adjustRightInd w:val="0"/>
        <w:rPr>
          <w:rFonts w:eastAsia="Calibri"/>
          <w:sz w:val="20"/>
          <w:szCs w:val="20"/>
          <w:lang w:eastAsia="en-US"/>
        </w:rPr>
      </w:pPr>
    </w:p>
    <w:p w:rsidR="00371AC5" w:rsidRPr="001F3EB8" w:rsidRDefault="00371AC5" w:rsidP="00371AC5">
      <w:pPr>
        <w:autoSpaceDE w:val="0"/>
        <w:autoSpaceDN w:val="0"/>
        <w:adjustRightInd w:val="0"/>
        <w:jc w:val="center"/>
        <w:rPr>
          <w:rFonts w:eastAsia="Calibri"/>
          <w:sz w:val="20"/>
          <w:szCs w:val="20"/>
          <w:lang w:eastAsia="en-US"/>
        </w:rPr>
      </w:pPr>
      <w:r w:rsidRPr="001F3EB8">
        <w:rPr>
          <w:rFonts w:eastAsia="Calibri"/>
          <w:sz w:val="20"/>
          <w:szCs w:val="20"/>
          <w:lang w:eastAsia="en-US"/>
        </w:rPr>
        <w:t>КРИТЕРИИ ОТБОРА ЗАЯВОК</w:t>
      </w:r>
    </w:p>
    <w:p w:rsidR="00371AC5" w:rsidRPr="001F3EB8" w:rsidRDefault="00371AC5" w:rsidP="00371AC5">
      <w:pPr>
        <w:autoSpaceDE w:val="0"/>
        <w:autoSpaceDN w:val="0"/>
        <w:adjustRightInd w:val="0"/>
        <w:jc w:val="center"/>
        <w:rPr>
          <w:rFonts w:eastAsia="Calibri"/>
          <w:sz w:val="20"/>
          <w:szCs w:val="20"/>
          <w:lang w:eastAsia="en-US"/>
        </w:rPr>
      </w:pPr>
    </w:p>
    <w:tbl>
      <w:tblPr>
        <w:tblW w:w="0" w:type="auto"/>
        <w:tblInd w:w="62" w:type="dxa"/>
        <w:tblLayout w:type="fixed"/>
        <w:tblCellMar>
          <w:top w:w="75" w:type="dxa"/>
          <w:left w:w="0" w:type="dxa"/>
          <w:bottom w:w="75" w:type="dxa"/>
          <w:right w:w="0" w:type="dxa"/>
        </w:tblCellMar>
        <w:tblLook w:val="04A0"/>
      </w:tblPr>
      <w:tblGrid>
        <w:gridCol w:w="590"/>
        <w:gridCol w:w="7654"/>
        <w:gridCol w:w="1365"/>
      </w:tblGrid>
      <w:tr w:rsidR="00371AC5" w:rsidRPr="001F3EB8" w:rsidTr="00371AC5">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autoSpaceDE w:val="0"/>
              <w:autoSpaceDN w:val="0"/>
              <w:adjustRightInd w:val="0"/>
              <w:jc w:val="center"/>
              <w:rPr>
                <w:rFonts w:eastAsia="Calibri"/>
                <w:sz w:val="20"/>
                <w:szCs w:val="20"/>
                <w:lang w:eastAsia="en-US"/>
              </w:rPr>
            </w:pPr>
            <w:r w:rsidRPr="001F3EB8">
              <w:rPr>
                <w:rFonts w:eastAsia="Calibri"/>
                <w:sz w:val="20"/>
                <w:szCs w:val="20"/>
                <w:lang w:eastAsia="en-US"/>
              </w:rPr>
              <w:t xml:space="preserve">N </w:t>
            </w:r>
            <w:proofErr w:type="spellStart"/>
            <w:proofErr w:type="gramStart"/>
            <w:r w:rsidRPr="001F3EB8">
              <w:rPr>
                <w:rFonts w:eastAsia="Calibri"/>
                <w:sz w:val="20"/>
                <w:szCs w:val="20"/>
                <w:lang w:eastAsia="en-US"/>
              </w:rPr>
              <w:t>п</w:t>
            </w:r>
            <w:proofErr w:type="spellEnd"/>
            <w:proofErr w:type="gramEnd"/>
            <w:r w:rsidRPr="001F3EB8">
              <w:rPr>
                <w:rFonts w:eastAsia="Calibri"/>
                <w:sz w:val="20"/>
                <w:szCs w:val="20"/>
                <w:lang w:eastAsia="en-US"/>
              </w:rPr>
              <w:t>/</w:t>
            </w:r>
            <w:proofErr w:type="spellStart"/>
            <w:r w:rsidRPr="001F3EB8">
              <w:rPr>
                <w:rFonts w:eastAsia="Calibri"/>
                <w:sz w:val="20"/>
                <w:szCs w:val="20"/>
                <w:lang w:eastAsia="en-US"/>
              </w:rPr>
              <w:t>п</w:t>
            </w:r>
            <w:proofErr w:type="spellEnd"/>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autoSpaceDE w:val="0"/>
              <w:autoSpaceDN w:val="0"/>
              <w:adjustRightInd w:val="0"/>
              <w:jc w:val="center"/>
              <w:rPr>
                <w:rFonts w:eastAsia="Calibri"/>
                <w:sz w:val="20"/>
                <w:szCs w:val="20"/>
                <w:lang w:eastAsia="en-US"/>
              </w:rPr>
            </w:pPr>
            <w:r w:rsidRPr="001F3EB8">
              <w:rPr>
                <w:rFonts w:eastAsia="Calibri"/>
                <w:sz w:val="20"/>
                <w:szCs w:val="20"/>
                <w:lang w:eastAsia="en-US"/>
              </w:rPr>
              <w:t>Наименование критерия</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autoSpaceDE w:val="0"/>
              <w:autoSpaceDN w:val="0"/>
              <w:adjustRightInd w:val="0"/>
              <w:jc w:val="center"/>
              <w:rPr>
                <w:rFonts w:eastAsia="Calibri"/>
                <w:sz w:val="20"/>
                <w:szCs w:val="20"/>
                <w:lang w:eastAsia="en-US"/>
              </w:rPr>
            </w:pPr>
            <w:r w:rsidRPr="001F3EB8">
              <w:rPr>
                <w:rFonts w:eastAsia="Calibri"/>
                <w:sz w:val="20"/>
                <w:szCs w:val="20"/>
                <w:lang w:eastAsia="en-US"/>
              </w:rPr>
              <w:t>Количество баллов</w:t>
            </w:r>
          </w:p>
        </w:tc>
      </w:tr>
      <w:tr w:rsidR="00371AC5" w:rsidRPr="001F3EB8" w:rsidTr="00371AC5">
        <w:trPr>
          <w:trHeight w:val="174"/>
        </w:trPr>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autoSpaceDE w:val="0"/>
              <w:autoSpaceDN w:val="0"/>
              <w:adjustRightInd w:val="0"/>
              <w:jc w:val="center"/>
              <w:rPr>
                <w:rFonts w:eastAsia="Calibri"/>
                <w:sz w:val="20"/>
                <w:szCs w:val="20"/>
                <w:lang w:eastAsia="en-US"/>
              </w:rPr>
            </w:pPr>
            <w:r w:rsidRPr="001F3EB8">
              <w:rPr>
                <w:rFonts w:eastAsia="Calibri"/>
                <w:sz w:val="20"/>
                <w:szCs w:val="20"/>
                <w:lang w:eastAsia="en-US"/>
              </w:rPr>
              <w:t>1</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autoSpaceDE w:val="0"/>
              <w:autoSpaceDN w:val="0"/>
              <w:adjustRightInd w:val="0"/>
              <w:jc w:val="center"/>
              <w:rPr>
                <w:rFonts w:eastAsia="Calibri"/>
                <w:sz w:val="20"/>
                <w:szCs w:val="20"/>
                <w:lang w:eastAsia="en-US"/>
              </w:rPr>
            </w:pPr>
            <w:r w:rsidRPr="001F3EB8">
              <w:rPr>
                <w:rFonts w:eastAsia="Calibri"/>
                <w:sz w:val="20"/>
                <w:szCs w:val="20"/>
                <w:lang w:eastAsia="en-US"/>
              </w:rPr>
              <w:t>2</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autoSpaceDE w:val="0"/>
              <w:autoSpaceDN w:val="0"/>
              <w:adjustRightInd w:val="0"/>
              <w:jc w:val="center"/>
              <w:rPr>
                <w:rFonts w:eastAsia="Calibri"/>
                <w:sz w:val="20"/>
                <w:szCs w:val="20"/>
                <w:lang w:eastAsia="en-US"/>
              </w:rPr>
            </w:pPr>
            <w:r w:rsidRPr="001F3EB8">
              <w:rPr>
                <w:rFonts w:eastAsia="Calibri"/>
                <w:sz w:val="20"/>
                <w:szCs w:val="20"/>
                <w:lang w:eastAsia="en-US"/>
              </w:rPr>
              <w:t>3</w:t>
            </w:r>
          </w:p>
        </w:tc>
      </w:tr>
      <w:tr w:rsidR="00371AC5" w:rsidRPr="001F3EB8" w:rsidTr="00371AC5">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autoSpaceDE w:val="0"/>
              <w:autoSpaceDN w:val="0"/>
              <w:adjustRightInd w:val="0"/>
              <w:rPr>
                <w:rFonts w:eastAsia="Calibri"/>
                <w:sz w:val="20"/>
                <w:szCs w:val="20"/>
                <w:lang w:eastAsia="en-US"/>
              </w:rPr>
            </w:pPr>
            <w:r w:rsidRPr="001F3EB8">
              <w:rPr>
                <w:rFonts w:eastAsia="Calibri"/>
                <w:sz w:val="20"/>
                <w:szCs w:val="20"/>
                <w:lang w:eastAsia="en-US"/>
              </w:rPr>
              <w:t>I</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autoSpaceDE w:val="0"/>
              <w:autoSpaceDN w:val="0"/>
              <w:adjustRightInd w:val="0"/>
              <w:rPr>
                <w:rFonts w:eastAsia="Calibri"/>
                <w:sz w:val="20"/>
                <w:szCs w:val="20"/>
                <w:lang w:eastAsia="en-US"/>
              </w:rPr>
            </w:pPr>
            <w:r w:rsidRPr="001F3EB8">
              <w:rPr>
                <w:sz w:val="20"/>
                <w:szCs w:val="20"/>
              </w:rPr>
              <w:t>Качество составления бизнес-проекта:</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1AC5" w:rsidRPr="001F3EB8" w:rsidRDefault="00371AC5" w:rsidP="00371AC5">
            <w:pPr>
              <w:autoSpaceDE w:val="0"/>
              <w:autoSpaceDN w:val="0"/>
              <w:adjustRightInd w:val="0"/>
              <w:jc w:val="center"/>
              <w:rPr>
                <w:rFonts w:eastAsia="Calibri"/>
                <w:sz w:val="20"/>
                <w:szCs w:val="20"/>
                <w:lang w:eastAsia="en-US"/>
              </w:rPr>
            </w:pPr>
          </w:p>
        </w:tc>
      </w:tr>
      <w:tr w:rsidR="00371AC5" w:rsidRPr="001F3EB8" w:rsidTr="00371AC5">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autoSpaceDE w:val="0"/>
              <w:autoSpaceDN w:val="0"/>
              <w:adjustRightInd w:val="0"/>
              <w:rPr>
                <w:rFonts w:eastAsia="Calibri"/>
                <w:sz w:val="20"/>
                <w:szCs w:val="20"/>
                <w:lang w:eastAsia="en-US"/>
              </w:rPr>
            </w:pPr>
            <w:r w:rsidRPr="001F3EB8">
              <w:rPr>
                <w:rFonts w:eastAsia="Calibri"/>
                <w:sz w:val="20"/>
                <w:szCs w:val="20"/>
                <w:lang w:eastAsia="en-US"/>
              </w:rPr>
              <w:t>а)</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jc w:val="both"/>
              <w:rPr>
                <w:sz w:val="20"/>
                <w:szCs w:val="20"/>
              </w:rPr>
            </w:pPr>
            <w:r w:rsidRPr="001F3EB8">
              <w:rPr>
                <w:sz w:val="20"/>
                <w:szCs w:val="20"/>
              </w:rPr>
              <w:t xml:space="preserve">содержание бизнес-проекта не позволяет провести анализ экономической, социальной и бюджетной эффективности бизнес-проекта по следующим основаниям: </w:t>
            </w:r>
          </w:p>
          <w:p w:rsidR="00371AC5" w:rsidRPr="001F3EB8" w:rsidRDefault="00371AC5" w:rsidP="00371AC5">
            <w:pPr>
              <w:jc w:val="both"/>
              <w:rPr>
                <w:sz w:val="20"/>
                <w:szCs w:val="20"/>
              </w:rPr>
            </w:pPr>
            <w:r w:rsidRPr="001F3EB8">
              <w:rPr>
                <w:sz w:val="20"/>
                <w:szCs w:val="20"/>
              </w:rPr>
              <w:t xml:space="preserve">· допущены арифметические ошибки; </w:t>
            </w:r>
          </w:p>
          <w:p w:rsidR="00371AC5" w:rsidRPr="001F3EB8" w:rsidRDefault="00371AC5" w:rsidP="00371AC5">
            <w:pPr>
              <w:jc w:val="both"/>
              <w:rPr>
                <w:sz w:val="20"/>
                <w:szCs w:val="20"/>
              </w:rPr>
            </w:pPr>
            <w:r w:rsidRPr="001F3EB8">
              <w:rPr>
                <w:sz w:val="20"/>
                <w:szCs w:val="20"/>
              </w:rPr>
              <w:t>· завышены или занижены показатели доходной и (или) расходной части бизнес-проекта</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autoSpaceDE w:val="0"/>
              <w:autoSpaceDN w:val="0"/>
              <w:adjustRightInd w:val="0"/>
              <w:jc w:val="center"/>
              <w:rPr>
                <w:rFonts w:eastAsia="Calibri"/>
                <w:sz w:val="20"/>
                <w:szCs w:val="20"/>
                <w:lang w:eastAsia="en-US"/>
              </w:rPr>
            </w:pPr>
            <w:r w:rsidRPr="001F3EB8">
              <w:rPr>
                <w:rFonts w:eastAsia="Calibri"/>
                <w:sz w:val="20"/>
                <w:szCs w:val="20"/>
                <w:lang w:eastAsia="en-US"/>
              </w:rPr>
              <w:t>0</w:t>
            </w:r>
          </w:p>
        </w:tc>
      </w:tr>
      <w:tr w:rsidR="00371AC5" w:rsidRPr="001F3EB8" w:rsidTr="00371AC5">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autoSpaceDE w:val="0"/>
              <w:autoSpaceDN w:val="0"/>
              <w:adjustRightInd w:val="0"/>
              <w:rPr>
                <w:rFonts w:eastAsia="Calibri"/>
                <w:sz w:val="20"/>
                <w:szCs w:val="20"/>
                <w:lang w:eastAsia="en-US"/>
              </w:rPr>
            </w:pPr>
            <w:r w:rsidRPr="001F3EB8">
              <w:rPr>
                <w:rFonts w:eastAsia="Calibri"/>
                <w:sz w:val="20"/>
                <w:szCs w:val="20"/>
                <w:lang w:eastAsia="en-US"/>
              </w:rPr>
              <w:t>б)</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autoSpaceDE w:val="0"/>
              <w:autoSpaceDN w:val="0"/>
              <w:adjustRightInd w:val="0"/>
              <w:rPr>
                <w:sz w:val="20"/>
                <w:szCs w:val="20"/>
              </w:rPr>
            </w:pPr>
            <w:r w:rsidRPr="001F3EB8">
              <w:rPr>
                <w:sz w:val="20"/>
                <w:szCs w:val="20"/>
              </w:rPr>
              <w:t>содержание бизнес-проекта позволяет провести анализ экономической, социальной и бюджетной эффективности бизнес-проекта</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autoSpaceDE w:val="0"/>
              <w:autoSpaceDN w:val="0"/>
              <w:adjustRightInd w:val="0"/>
              <w:jc w:val="center"/>
              <w:rPr>
                <w:rFonts w:eastAsia="Calibri"/>
                <w:sz w:val="20"/>
                <w:szCs w:val="20"/>
                <w:lang w:eastAsia="en-US"/>
              </w:rPr>
            </w:pPr>
            <w:r w:rsidRPr="001F3EB8">
              <w:rPr>
                <w:rFonts w:eastAsia="Calibri"/>
                <w:sz w:val="20"/>
                <w:szCs w:val="20"/>
                <w:lang w:eastAsia="en-US"/>
              </w:rPr>
              <w:t>1</w:t>
            </w:r>
          </w:p>
        </w:tc>
      </w:tr>
      <w:tr w:rsidR="00371AC5" w:rsidRPr="001F3EB8" w:rsidTr="00371AC5">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autoSpaceDE w:val="0"/>
              <w:autoSpaceDN w:val="0"/>
              <w:adjustRightInd w:val="0"/>
              <w:outlineLvl w:val="1"/>
              <w:rPr>
                <w:rFonts w:eastAsia="Calibri"/>
                <w:sz w:val="20"/>
                <w:szCs w:val="20"/>
                <w:lang w:eastAsia="en-US"/>
              </w:rPr>
            </w:pPr>
            <w:bookmarkStart w:id="64" w:name="_Toc483401468"/>
            <w:r w:rsidRPr="001F3EB8">
              <w:rPr>
                <w:rFonts w:eastAsia="Calibri"/>
                <w:sz w:val="20"/>
                <w:szCs w:val="20"/>
                <w:lang w:eastAsia="en-US"/>
              </w:rPr>
              <w:t>II</w:t>
            </w:r>
            <w:bookmarkEnd w:id="64"/>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autoSpaceDE w:val="0"/>
              <w:autoSpaceDN w:val="0"/>
              <w:adjustRightInd w:val="0"/>
              <w:jc w:val="both"/>
              <w:rPr>
                <w:rFonts w:eastAsia="Calibri"/>
                <w:sz w:val="20"/>
                <w:szCs w:val="20"/>
                <w:lang w:eastAsia="en-US"/>
              </w:rPr>
            </w:pPr>
            <w:r w:rsidRPr="001F3EB8">
              <w:rPr>
                <w:rFonts w:eastAsia="Calibri"/>
                <w:sz w:val="20"/>
                <w:szCs w:val="20"/>
                <w:lang w:eastAsia="en-US"/>
              </w:rPr>
              <w:t>Социальная эффективность:</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1AC5" w:rsidRPr="001F3EB8" w:rsidRDefault="00371AC5" w:rsidP="00371AC5">
            <w:pPr>
              <w:autoSpaceDE w:val="0"/>
              <w:autoSpaceDN w:val="0"/>
              <w:adjustRightInd w:val="0"/>
              <w:rPr>
                <w:rFonts w:eastAsia="Calibri"/>
                <w:sz w:val="20"/>
                <w:szCs w:val="20"/>
                <w:lang w:eastAsia="en-US"/>
              </w:rPr>
            </w:pPr>
          </w:p>
        </w:tc>
      </w:tr>
      <w:tr w:rsidR="00371AC5" w:rsidRPr="001F3EB8" w:rsidTr="00371AC5">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autoSpaceDE w:val="0"/>
              <w:autoSpaceDN w:val="0"/>
              <w:adjustRightInd w:val="0"/>
              <w:rPr>
                <w:rFonts w:eastAsia="Calibri"/>
                <w:sz w:val="20"/>
                <w:szCs w:val="20"/>
                <w:lang w:eastAsia="en-US"/>
              </w:rPr>
            </w:pPr>
            <w:r w:rsidRPr="001F3EB8">
              <w:rPr>
                <w:rFonts w:eastAsia="Calibri"/>
                <w:sz w:val="20"/>
                <w:szCs w:val="20"/>
                <w:lang w:eastAsia="en-US"/>
              </w:rPr>
              <w:t>а)</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autoSpaceDE w:val="0"/>
              <w:autoSpaceDN w:val="0"/>
              <w:adjustRightInd w:val="0"/>
              <w:jc w:val="both"/>
              <w:rPr>
                <w:rFonts w:eastAsia="Calibri"/>
                <w:sz w:val="20"/>
                <w:szCs w:val="20"/>
                <w:lang w:eastAsia="en-US"/>
              </w:rPr>
            </w:pPr>
            <w:r w:rsidRPr="001F3EB8">
              <w:rPr>
                <w:rFonts w:eastAsia="Calibri"/>
                <w:sz w:val="20"/>
                <w:szCs w:val="20"/>
                <w:lang w:eastAsia="en-US"/>
              </w:rPr>
              <w:t xml:space="preserve">среднесписочная численность </w:t>
            </w:r>
            <w:proofErr w:type="gramStart"/>
            <w:r w:rsidRPr="001F3EB8">
              <w:rPr>
                <w:rFonts w:eastAsia="Calibri"/>
                <w:sz w:val="20"/>
                <w:szCs w:val="20"/>
                <w:lang w:eastAsia="en-US"/>
              </w:rPr>
              <w:t>работающих</w:t>
            </w:r>
            <w:proofErr w:type="gramEnd"/>
            <w:r w:rsidRPr="001F3EB8">
              <w:rPr>
                <w:rFonts w:eastAsia="Calibri"/>
                <w:sz w:val="20"/>
                <w:szCs w:val="20"/>
                <w:lang w:eastAsia="en-US"/>
              </w:rPr>
              <w:t xml:space="preserve"> в организации на момент подачи заявки</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1AC5" w:rsidRPr="001F3EB8" w:rsidRDefault="00371AC5" w:rsidP="00371AC5">
            <w:pPr>
              <w:autoSpaceDE w:val="0"/>
              <w:autoSpaceDN w:val="0"/>
              <w:adjustRightInd w:val="0"/>
              <w:rPr>
                <w:rFonts w:eastAsia="Calibri"/>
                <w:sz w:val="20"/>
                <w:szCs w:val="20"/>
                <w:lang w:eastAsia="en-US"/>
              </w:rPr>
            </w:pPr>
          </w:p>
        </w:tc>
      </w:tr>
      <w:tr w:rsidR="00371AC5" w:rsidRPr="001F3EB8" w:rsidTr="00371AC5">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1AC5" w:rsidRPr="001F3EB8" w:rsidRDefault="00371AC5" w:rsidP="00371AC5">
            <w:pPr>
              <w:autoSpaceDE w:val="0"/>
              <w:autoSpaceDN w:val="0"/>
              <w:adjustRightInd w:val="0"/>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autoSpaceDE w:val="0"/>
              <w:autoSpaceDN w:val="0"/>
              <w:adjustRightInd w:val="0"/>
              <w:jc w:val="both"/>
              <w:rPr>
                <w:rFonts w:eastAsia="Calibri"/>
                <w:sz w:val="20"/>
                <w:szCs w:val="20"/>
                <w:lang w:eastAsia="en-US"/>
              </w:rPr>
            </w:pPr>
            <w:r w:rsidRPr="001F3EB8">
              <w:rPr>
                <w:rFonts w:eastAsia="Calibri"/>
                <w:sz w:val="20"/>
                <w:szCs w:val="20"/>
                <w:lang w:eastAsia="en-US"/>
              </w:rPr>
              <w:t>до 5 человек включительно</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autoSpaceDE w:val="0"/>
              <w:autoSpaceDN w:val="0"/>
              <w:adjustRightInd w:val="0"/>
              <w:jc w:val="center"/>
              <w:rPr>
                <w:rFonts w:eastAsia="Calibri"/>
                <w:sz w:val="20"/>
                <w:szCs w:val="20"/>
                <w:lang w:eastAsia="en-US"/>
              </w:rPr>
            </w:pPr>
            <w:r w:rsidRPr="001F3EB8">
              <w:rPr>
                <w:rFonts w:eastAsia="Calibri"/>
                <w:sz w:val="20"/>
                <w:szCs w:val="20"/>
                <w:lang w:eastAsia="en-US"/>
              </w:rPr>
              <w:t>1</w:t>
            </w:r>
          </w:p>
        </w:tc>
      </w:tr>
      <w:tr w:rsidR="00371AC5" w:rsidRPr="001F3EB8" w:rsidTr="00371AC5">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1AC5" w:rsidRPr="001F3EB8" w:rsidRDefault="00371AC5" w:rsidP="00371AC5">
            <w:pPr>
              <w:autoSpaceDE w:val="0"/>
              <w:autoSpaceDN w:val="0"/>
              <w:adjustRightInd w:val="0"/>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autoSpaceDE w:val="0"/>
              <w:autoSpaceDN w:val="0"/>
              <w:adjustRightInd w:val="0"/>
              <w:jc w:val="both"/>
              <w:rPr>
                <w:rFonts w:eastAsia="Calibri"/>
                <w:sz w:val="20"/>
                <w:szCs w:val="20"/>
                <w:lang w:eastAsia="en-US"/>
              </w:rPr>
            </w:pPr>
            <w:r w:rsidRPr="001F3EB8">
              <w:rPr>
                <w:rFonts w:eastAsia="Calibri"/>
                <w:sz w:val="20"/>
                <w:szCs w:val="20"/>
                <w:lang w:eastAsia="en-US"/>
              </w:rPr>
              <w:t>свыше 5 человек</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autoSpaceDE w:val="0"/>
              <w:autoSpaceDN w:val="0"/>
              <w:adjustRightInd w:val="0"/>
              <w:jc w:val="center"/>
              <w:rPr>
                <w:rFonts w:eastAsia="Calibri"/>
                <w:sz w:val="20"/>
                <w:szCs w:val="20"/>
                <w:lang w:eastAsia="en-US"/>
              </w:rPr>
            </w:pPr>
            <w:r w:rsidRPr="001F3EB8">
              <w:rPr>
                <w:rFonts w:eastAsia="Calibri"/>
                <w:sz w:val="20"/>
                <w:szCs w:val="20"/>
                <w:lang w:eastAsia="en-US"/>
              </w:rPr>
              <w:t>5</w:t>
            </w:r>
          </w:p>
        </w:tc>
      </w:tr>
      <w:tr w:rsidR="00371AC5" w:rsidRPr="001F3EB8" w:rsidTr="00371AC5">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autoSpaceDE w:val="0"/>
              <w:autoSpaceDN w:val="0"/>
              <w:adjustRightInd w:val="0"/>
              <w:rPr>
                <w:rFonts w:eastAsia="Calibri"/>
                <w:sz w:val="20"/>
                <w:szCs w:val="20"/>
                <w:lang w:eastAsia="en-US"/>
              </w:rPr>
            </w:pPr>
            <w:r w:rsidRPr="001F3EB8">
              <w:rPr>
                <w:rFonts w:eastAsia="Calibri"/>
                <w:sz w:val="20"/>
                <w:szCs w:val="20"/>
                <w:lang w:eastAsia="en-US"/>
              </w:rPr>
              <w:t>б)</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autoSpaceDE w:val="0"/>
              <w:autoSpaceDN w:val="0"/>
              <w:adjustRightInd w:val="0"/>
              <w:jc w:val="both"/>
              <w:rPr>
                <w:rFonts w:eastAsia="Calibri"/>
                <w:sz w:val="20"/>
                <w:szCs w:val="20"/>
                <w:lang w:eastAsia="en-US"/>
              </w:rPr>
            </w:pPr>
            <w:r w:rsidRPr="001F3EB8">
              <w:rPr>
                <w:rFonts w:eastAsia="Calibri"/>
                <w:sz w:val="20"/>
                <w:szCs w:val="20"/>
                <w:lang w:eastAsia="en-US"/>
              </w:rPr>
              <w:t xml:space="preserve">сохранение и создание </w:t>
            </w:r>
            <w:r w:rsidRPr="001F3EB8">
              <w:rPr>
                <w:sz w:val="20"/>
                <w:szCs w:val="20"/>
              </w:rPr>
              <w:t xml:space="preserve">дополнительных рабочих мест </w:t>
            </w:r>
            <w:r w:rsidRPr="001F3EB8">
              <w:rPr>
                <w:rFonts w:eastAsia="Calibri"/>
                <w:sz w:val="20"/>
                <w:szCs w:val="20"/>
                <w:lang w:eastAsia="en-US"/>
              </w:rPr>
              <w:t>после приобретения оборудования:</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1AC5" w:rsidRPr="001F3EB8" w:rsidRDefault="00371AC5" w:rsidP="00371AC5">
            <w:pPr>
              <w:autoSpaceDE w:val="0"/>
              <w:autoSpaceDN w:val="0"/>
              <w:adjustRightInd w:val="0"/>
              <w:jc w:val="center"/>
              <w:rPr>
                <w:rFonts w:eastAsia="Calibri"/>
                <w:sz w:val="20"/>
                <w:szCs w:val="20"/>
                <w:lang w:eastAsia="en-US"/>
              </w:rPr>
            </w:pPr>
          </w:p>
        </w:tc>
      </w:tr>
      <w:tr w:rsidR="00371AC5" w:rsidRPr="001F3EB8" w:rsidTr="00371AC5">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1AC5" w:rsidRPr="001F3EB8" w:rsidRDefault="00371AC5" w:rsidP="00371AC5">
            <w:pPr>
              <w:autoSpaceDE w:val="0"/>
              <w:autoSpaceDN w:val="0"/>
              <w:adjustRightInd w:val="0"/>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autoSpaceDE w:val="0"/>
              <w:autoSpaceDN w:val="0"/>
              <w:adjustRightInd w:val="0"/>
              <w:jc w:val="both"/>
              <w:rPr>
                <w:rFonts w:eastAsia="Calibri"/>
                <w:sz w:val="20"/>
                <w:szCs w:val="20"/>
                <w:lang w:eastAsia="en-US"/>
              </w:rPr>
            </w:pPr>
            <w:r w:rsidRPr="001F3EB8">
              <w:rPr>
                <w:rFonts w:eastAsia="Calibri"/>
                <w:sz w:val="20"/>
                <w:szCs w:val="20"/>
                <w:lang w:eastAsia="en-US"/>
              </w:rPr>
              <w:t>предусмотрено сохранение рабочих мест</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autoSpaceDE w:val="0"/>
              <w:autoSpaceDN w:val="0"/>
              <w:adjustRightInd w:val="0"/>
              <w:jc w:val="center"/>
              <w:rPr>
                <w:rFonts w:eastAsia="Calibri"/>
                <w:sz w:val="20"/>
                <w:szCs w:val="20"/>
                <w:lang w:eastAsia="en-US"/>
              </w:rPr>
            </w:pPr>
            <w:r w:rsidRPr="001F3EB8">
              <w:rPr>
                <w:rFonts w:eastAsia="Calibri"/>
                <w:sz w:val="20"/>
                <w:szCs w:val="20"/>
                <w:lang w:eastAsia="en-US"/>
              </w:rPr>
              <w:t>1</w:t>
            </w:r>
          </w:p>
        </w:tc>
      </w:tr>
      <w:tr w:rsidR="00371AC5" w:rsidRPr="001F3EB8" w:rsidTr="00371AC5">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1AC5" w:rsidRPr="001F3EB8" w:rsidRDefault="00371AC5" w:rsidP="00371AC5">
            <w:pPr>
              <w:autoSpaceDE w:val="0"/>
              <w:autoSpaceDN w:val="0"/>
              <w:adjustRightInd w:val="0"/>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autoSpaceDE w:val="0"/>
              <w:autoSpaceDN w:val="0"/>
              <w:adjustRightInd w:val="0"/>
              <w:jc w:val="both"/>
              <w:rPr>
                <w:rFonts w:eastAsia="Calibri"/>
                <w:sz w:val="20"/>
                <w:szCs w:val="20"/>
                <w:lang w:eastAsia="en-US"/>
              </w:rPr>
            </w:pPr>
            <w:r w:rsidRPr="001F3EB8">
              <w:rPr>
                <w:rFonts w:eastAsia="Calibri"/>
                <w:sz w:val="20"/>
                <w:szCs w:val="20"/>
                <w:lang w:eastAsia="en-US"/>
              </w:rPr>
              <w:t>предусмотрено сохранение и создание 1 дополнительного рабочего места</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autoSpaceDE w:val="0"/>
              <w:autoSpaceDN w:val="0"/>
              <w:adjustRightInd w:val="0"/>
              <w:jc w:val="center"/>
              <w:rPr>
                <w:rFonts w:eastAsia="Calibri"/>
                <w:sz w:val="20"/>
                <w:szCs w:val="20"/>
                <w:lang w:eastAsia="en-US"/>
              </w:rPr>
            </w:pPr>
            <w:r w:rsidRPr="001F3EB8">
              <w:rPr>
                <w:rFonts w:eastAsia="Calibri"/>
                <w:sz w:val="20"/>
                <w:szCs w:val="20"/>
                <w:lang w:eastAsia="en-US"/>
              </w:rPr>
              <w:t>2</w:t>
            </w:r>
          </w:p>
        </w:tc>
      </w:tr>
      <w:tr w:rsidR="00371AC5" w:rsidRPr="001F3EB8" w:rsidTr="00371AC5">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1AC5" w:rsidRPr="001F3EB8" w:rsidRDefault="00371AC5" w:rsidP="00371AC5">
            <w:pPr>
              <w:autoSpaceDE w:val="0"/>
              <w:autoSpaceDN w:val="0"/>
              <w:adjustRightInd w:val="0"/>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autoSpaceDE w:val="0"/>
              <w:autoSpaceDN w:val="0"/>
              <w:adjustRightInd w:val="0"/>
              <w:jc w:val="both"/>
              <w:rPr>
                <w:rFonts w:eastAsia="Calibri"/>
                <w:sz w:val="20"/>
                <w:szCs w:val="20"/>
                <w:lang w:eastAsia="en-US"/>
              </w:rPr>
            </w:pPr>
            <w:r w:rsidRPr="001F3EB8">
              <w:rPr>
                <w:rFonts w:eastAsia="Calibri"/>
                <w:sz w:val="20"/>
                <w:szCs w:val="20"/>
                <w:lang w:eastAsia="en-US"/>
              </w:rPr>
              <w:t>предусмотрено сохранение и создание от 2 до 3 дополнительных рабочих мест</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autoSpaceDE w:val="0"/>
              <w:autoSpaceDN w:val="0"/>
              <w:adjustRightInd w:val="0"/>
              <w:jc w:val="center"/>
              <w:rPr>
                <w:rFonts w:eastAsia="Calibri"/>
                <w:sz w:val="20"/>
                <w:szCs w:val="20"/>
                <w:lang w:eastAsia="en-US"/>
              </w:rPr>
            </w:pPr>
            <w:r w:rsidRPr="001F3EB8">
              <w:rPr>
                <w:rFonts w:eastAsia="Calibri"/>
                <w:sz w:val="20"/>
                <w:szCs w:val="20"/>
                <w:lang w:eastAsia="en-US"/>
              </w:rPr>
              <w:t>3</w:t>
            </w:r>
          </w:p>
        </w:tc>
      </w:tr>
      <w:tr w:rsidR="00371AC5" w:rsidRPr="001F3EB8" w:rsidTr="00371AC5">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1AC5" w:rsidRPr="001F3EB8" w:rsidRDefault="00371AC5" w:rsidP="00371AC5">
            <w:pPr>
              <w:autoSpaceDE w:val="0"/>
              <w:autoSpaceDN w:val="0"/>
              <w:adjustRightInd w:val="0"/>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autoSpaceDE w:val="0"/>
              <w:autoSpaceDN w:val="0"/>
              <w:adjustRightInd w:val="0"/>
              <w:jc w:val="both"/>
              <w:rPr>
                <w:rFonts w:eastAsia="Calibri"/>
                <w:sz w:val="20"/>
                <w:szCs w:val="20"/>
                <w:lang w:eastAsia="en-US"/>
              </w:rPr>
            </w:pPr>
            <w:r w:rsidRPr="001F3EB8">
              <w:rPr>
                <w:rFonts w:eastAsia="Calibri"/>
                <w:sz w:val="20"/>
                <w:szCs w:val="20"/>
                <w:lang w:eastAsia="en-US"/>
              </w:rPr>
              <w:t>предусмотрено сохранение и создание 4  и более дополнительных рабочих мест</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autoSpaceDE w:val="0"/>
              <w:autoSpaceDN w:val="0"/>
              <w:adjustRightInd w:val="0"/>
              <w:jc w:val="center"/>
              <w:rPr>
                <w:rFonts w:eastAsia="Calibri"/>
                <w:sz w:val="20"/>
                <w:szCs w:val="20"/>
                <w:lang w:eastAsia="en-US"/>
              </w:rPr>
            </w:pPr>
            <w:r w:rsidRPr="001F3EB8">
              <w:rPr>
                <w:rFonts w:eastAsia="Calibri"/>
                <w:sz w:val="20"/>
                <w:szCs w:val="20"/>
                <w:lang w:eastAsia="en-US"/>
              </w:rPr>
              <w:t>4</w:t>
            </w:r>
          </w:p>
        </w:tc>
      </w:tr>
      <w:tr w:rsidR="00371AC5" w:rsidRPr="001F3EB8" w:rsidTr="00371AC5">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autoSpaceDE w:val="0"/>
              <w:autoSpaceDN w:val="0"/>
              <w:adjustRightInd w:val="0"/>
              <w:rPr>
                <w:rFonts w:eastAsia="Calibri"/>
                <w:sz w:val="20"/>
                <w:szCs w:val="20"/>
                <w:lang w:eastAsia="en-US"/>
              </w:rPr>
            </w:pPr>
            <w:r w:rsidRPr="001F3EB8">
              <w:rPr>
                <w:rFonts w:eastAsia="Calibri"/>
                <w:sz w:val="20"/>
                <w:szCs w:val="20"/>
                <w:lang w:eastAsia="en-US"/>
              </w:rPr>
              <w:t>в)</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autoSpaceDE w:val="0"/>
              <w:autoSpaceDN w:val="0"/>
              <w:adjustRightInd w:val="0"/>
              <w:jc w:val="both"/>
              <w:rPr>
                <w:rFonts w:eastAsia="Calibri"/>
                <w:sz w:val="20"/>
                <w:szCs w:val="20"/>
                <w:lang w:eastAsia="en-US"/>
              </w:rPr>
            </w:pPr>
            <w:r w:rsidRPr="001F3EB8">
              <w:rPr>
                <w:sz w:val="20"/>
                <w:szCs w:val="20"/>
              </w:rPr>
              <w:t>размер среднемесячной заработной платы, установленный наемным работникам на начало реализации бизнес-проекта в сравнении с уровнем прожиточного минимума трудоспособного населения южной природно-климатической зоны Республики Коми, установленной на момент подачи заявки:</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1AC5" w:rsidRPr="001F3EB8" w:rsidRDefault="00371AC5" w:rsidP="00371AC5">
            <w:pPr>
              <w:autoSpaceDE w:val="0"/>
              <w:autoSpaceDN w:val="0"/>
              <w:adjustRightInd w:val="0"/>
              <w:rPr>
                <w:rFonts w:eastAsia="Calibri"/>
                <w:sz w:val="20"/>
                <w:szCs w:val="20"/>
                <w:lang w:eastAsia="en-US"/>
              </w:rPr>
            </w:pPr>
          </w:p>
        </w:tc>
      </w:tr>
      <w:tr w:rsidR="00371AC5" w:rsidRPr="001F3EB8" w:rsidTr="00371AC5">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1AC5" w:rsidRPr="001F3EB8" w:rsidRDefault="00371AC5" w:rsidP="00371AC5">
            <w:pPr>
              <w:autoSpaceDE w:val="0"/>
              <w:autoSpaceDN w:val="0"/>
              <w:adjustRightInd w:val="0"/>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rPr>
                <w:sz w:val="20"/>
                <w:szCs w:val="20"/>
              </w:rPr>
            </w:pPr>
            <w:r w:rsidRPr="001F3EB8">
              <w:rPr>
                <w:sz w:val="20"/>
                <w:szCs w:val="20"/>
              </w:rPr>
              <w:t xml:space="preserve">ниже прожиточного минимума </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autoSpaceDE w:val="0"/>
              <w:autoSpaceDN w:val="0"/>
              <w:adjustRightInd w:val="0"/>
              <w:jc w:val="center"/>
              <w:rPr>
                <w:rFonts w:eastAsia="Calibri"/>
                <w:sz w:val="20"/>
                <w:szCs w:val="20"/>
                <w:lang w:eastAsia="en-US"/>
              </w:rPr>
            </w:pPr>
            <w:r w:rsidRPr="001F3EB8">
              <w:rPr>
                <w:rFonts w:eastAsia="Calibri"/>
                <w:sz w:val="20"/>
                <w:szCs w:val="20"/>
                <w:lang w:eastAsia="en-US"/>
              </w:rPr>
              <w:t>0</w:t>
            </w:r>
          </w:p>
        </w:tc>
      </w:tr>
      <w:tr w:rsidR="00371AC5" w:rsidRPr="001F3EB8" w:rsidTr="00371AC5">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1AC5" w:rsidRPr="001F3EB8" w:rsidRDefault="00371AC5" w:rsidP="00371AC5">
            <w:pPr>
              <w:autoSpaceDE w:val="0"/>
              <w:autoSpaceDN w:val="0"/>
              <w:adjustRightInd w:val="0"/>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rPr>
                <w:sz w:val="20"/>
                <w:szCs w:val="20"/>
              </w:rPr>
            </w:pPr>
            <w:proofErr w:type="gramStart"/>
            <w:r w:rsidRPr="001F3EB8">
              <w:rPr>
                <w:sz w:val="20"/>
                <w:szCs w:val="20"/>
              </w:rPr>
              <w:t>равен</w:t>
            </w:r>
            <w:proofErr w:type="gramEnd"/>
            <w:r w:rsidRPr="001F3EB8">
              <w:rPr>
                <w:sz w:val="20"/>
                <w:szCs w:val="20"/>
              </w:rPr>
              <w:t xml:space="preserve"> прожиточному минимуму </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autoSpaceDE w:val="0"/>
              <w:autoSpaceDN w:val="0"/>
              <w:adjustRightInd w:val="0"/>
              <w:jc w:val="center"/>
              <w:rPr>
                <w:rFonts w:eastAsia="Calibri"/>
                <w:sz w:val="20"/>
                <w:szCs w:val="20"/>
                <w:lang w:eastAsia="en-US"/>
              </w:rPr>
            </w:pPr>
            <w:r w:rsidRPr="001F3EB8">
              <w:rPr>
                <w:rFonts w:eastAsia="Calibri"/>
                <w:sz w:val="20"/>
                <w:szCs w:val="20"/>
                <w:lang w:eastAsia="en-US"/>
              </w:rPr>
              <w:t>1</w:t>
            </w:r>
          </w:p>
        </w:tc>
      </w:tr>
      <w:tr w:rsidR="00371AC5" w:rsidRPr="001F3EB8" w:rsidTr="00371AC5">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1AC5" w:rsidRPr="001F3EB8" w:rsidRDefault="00371AC5" w:rsidP="00371AC5">
            <w:pPr>
              <w:autoSpaceDE w:val="0"/>
              <w:autoSpaceDN w:val="0"/>
              <w:adjustRightInd w:val="0"/>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rPr>
                <w:sz w:val="20"/>
                <w:szCs w:val="20"/>
              </w:rPr>
            </w:pPr>
            <w:r w:rsidRPr="001F3EB8">
              <w:rPr>
                <w:sz w:val="20"/>
                <w:szCs w:val="20"/>
              </w:rPr>
              <w:t xml:space="preserve">выше прожиточного минимума </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autoSpaceDE w:val="0"/>
              <w:autoSpaceDN w:val="0"/>
              <w:adjustRightInd w:val="0"/>
              <w:jc w:val="center"/>
              <w:rPr>
                <w:rFonts w:eastAsia="Calibri"/>
                <w:sz w:val="20"/>
                <w:szCs w:val="20"/>
                <w:lang w:eastAsia="en-US"/>
              </w:rPr>
            </w:pPr>
            <w:r w:rsidRPr="001F3EB8">
              <w:rPr>
                <w:rFonts w:eastAsia="Calibri"/>
                <w:sz w:val="20"/>
                <w:szCs w:val="20"/>
                <w:lang w:eastAsia="en-US"/>
              </w:rPr>
              <w:t>2</w:t>
            </w:r>
          </w:p>
        </w:tc>
      </w:tr>
      <w:tr w:rsidR="00371AC5" w:rsidRPr="001F3EB8" w:rsidTr="00371AC5">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autoSpaceDE w:val="0"/>
              <w:autoSpaceDN w:val="0"/>
              <w:adjustRightInd w:val="0"/>
              <w:outlineLvl w:val="1"/>
              <w:rPr>
                <w:rFonts w:eastAsia="Calibri"/>
                <w:sz w:val="20"/>
                <w:szCs w:val="20"/>
                <w:lang w:eastAsia="en-US"/>
              </w:rPr>
            </w:pPr>
            <w:bookmarkStart w:id="65" w:name="_Toc483401469"/>
            <w:r w:rsidRPr="001F3EB8">
              <w:rPr>
                <w:rFonts w:eastAsia="Calibri"/>
                <w:sz w:val="20"/>
                <w:szCs w:val="20"/>
                <w:lang w:eastAsia="en-US"/>
              </w:rPr>
              <w:t>III</w:t>
            </w:r>
            <w:bookmarkEnd w:id="65"/>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autoSpaceDE w:val="0"/>
              <w:autoSpaceDN w:val="0"/>
              <w:adjustRightInd w:val="0"/>
              <w:jc w:val="both"/>
              <w:rPr>
                <w:rFonts w:eastAsia="Calibri"/>
                <w:sz w:val="20"/>
                <w:szCs w:val="20"/>
                <w:lang w:eastAsia="en-US"/>
              </w:rPr>
            </w:pPr>
            <w:r w:rsidRPr="001F3EB8">
              <w:rPr>
                <w:rFonts w:eastAsia="Calibri"/>
                <w:sz w:val="20"/>
                <w:szCs w:val="20"/>
                <w:lang w:eastAsia="en-US"/>
              </w:rPr>
              <w:t>Бюджетная эффективность:</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1AC5" w:rsidRPr="001F3EB8" w:rsidRDefault="00371AC5" w:rsidP="00371AC5">
            <w:pPr>
              <w:autoSpaceDE w:val="0"/>
              <w:autoSpaceDN w:val="0"/>
              <w:adjustRightInd w:val="0"/>
              <w:rPr>
                <w:rFonts w:eastAsia="Calibri"/>
                <w:sz w:val="20"/>
                <w:szCs w:val="20"/>
                <w:lang w:eastAsia="en-US"/>
              </w:rPr>
            </w:pPr>
          </w:p>
        </w:tc>
      </w:tr>
      <w:tr w:rsidR="00371AC5" w:rsidRPr="001F3EB8" w:rsidTr="00371AC5">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autoSpaceDE w:val="0"/>
              <w:autoSpaceDN w:val="0"/>
              <w:adjustRightInd w:val="0"/>
              <w:rPr>
                <w:rFonts w:eastAsia="Calibri"/>
                <w:sz w:val="20"/>
                <w:szCs w:val="20"/>
                <w:lang w:eastAsia="en-US"/>
              </w:rPr>
            </w:pPr>
            <w:r w:rsidRPr="001F3EB8">
              <w:rPr>
                <w:rFonts w:eastAsia="Calibri"/>
                <w:sz w:val="20"/>
                <w:szCs w:val="20"/>
                <w:lang w:eastAsia="en-US"/>
              </w:rPr>
              <w:t>а)</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autoSpaceDE w:val="0"/>
              <w:autoSpaceDN w:val="0"/>
              <w:adjustRightInd w:val="0"/>
              <w:jc w:val="both"/>
              <w:rPr>
                <w:rFonts w:eastAsia="Calibri"/>
                <w:sz w:val="20"/>
                <w:szCs w:val="20"/>
                <w:lang w:eastAsia="en-US"/>
              </w:rPr>
            </w:pPr>
            <w:r w:rsidRPr="001F3EB8">
              <w:rPr>
                <w:sz w:val="20"/>
                <w:szCs w:val="20"/>
              </w:rPr>
              <w:t>период возврата субсидии в виде налоговых и неналоговых платежей в бюджеты разных уровней и внебюджетные фонды</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1AC5" w:rsidRPr="001F3EB8" w:rsidRDefault="00371AC5" w:rsidP="00371AC5">
            <w:pPr>
              <w:autoSpaceDE w:val="0"/>
              <w:autoSpaceDN w:val="0"/>
              <w:adjustRightInd w:val="0"/>
              <w:rPr>
                <w:rFonts w:eastAsia="Calibri"/>
                <w:sz w:val="20"/>
                <w:szCs w:val="20"/>
                <w:lang w:eastAsia="en-US"/>
              </w:rPr>
            </w:pPr>
          </w:p>
        </w:tc>
      </w:tr>
      <w:tr w:rsidR="00371AC5" w:rsidRPr="001F3EB8" w:rsidTr="00371AC5">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1AC5" w:rsidRPr="001F3EB8" w:rsidRDefault="00371AC5" w:rsidP="00371AC5">
            <w:pPr>
              <w:autoSpaceDE w:val="0"/>
              <w:autoSpaceDN w:val="0"/>
              <w:adjustRightInd w:val="0"/>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rPr>
                <w:sz w:val="20"/>
                <w:szCs w:val="20"/>
              </w:rPr>
            </w:pPr>
            <w:r w:rsidRPr="001F3EB8">
              <w:rPr>
                <w:sz w:val="20"/>
                <w:szCs w:val="20"/>
              </w:rPr>
              <w:t xml:space="preserve">до 1 года включительно </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autoSpaceDE w:val="0"/>
              <w:autoSpaceDN w:val="0"/>
              <w:adjustRightInd w:val="0"/>
              <w:jc w:val="center"/>
              <w:rPr>
                <w:rFonts w:eastAsia="Calibri"/>
                <w:sz w:val="20"/>
                <w:szCs w:val="20"/>
                <w:lang w:eastAsia="en-US"/>
              </w:rPr>
            </w:pPr>
            <w:r w:rsidRPr="001F3EB8">
              <w:rPr>
                <w:rFonts w:eastAsia="Calibri"/>
                <w:sz w:val="20"/>
                <w:szCs w:val="20"/>
                <w:lang w:eastAsia="en-US"/>
              </w:rPr>
              <w:t>3</w:t>
            </w:r>
          </w:p>
        </w:tc>
      </w:tr>
      <w:tr w:rsidR="00371AC5" w:rsidRPr="001F3EB8" w:rsidTr="00371AC5">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1AC5" w:rsidRPr="001F3EB8" w:rsidRDefault="00371AC5" w:rsidP="00371AC5">
            <w:pPr>
              <w:autoSpaceDE w:val="0"/>
              <w:autoSpaceDN w:val="0"/>
              <w:adjustRightInd w:val="0"/>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rPr>
                <w:sz w:val="20"/>
                <w:szCs w:val="20"/>
              </w:rPr>
            </w:pPr>
            <w:r w:rsidRPr="001F3EB8">
              <w:rPr>
                <w:sz w:val="20"/>
                <w:szCs w:val="20"/>
              </w:rPr>
              <w:t xml:space="preserve">свыше 1 года до 2 лет включительно </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autoSpaceDE w:val="0"/>
              <w:autoSpaceDN w:val="0"/>
              <w:adjustRightInd w:val="0"/>
              <w:jc w:val="center"/>
              <w:rPr>
                <w:rFonts w:eastAsia="Calibri"/>
                <w:sz w:val="20"/>
                <w:szCs w:val="20"/>
                <w:lang w:eastAsia="en-US"/>
              </w:rPr>
            </w:pPr>
            <w:r w:rsidRPr="001F3EB8">
              <w:rPr>
                <w:rFonts w:eastAsia="Calibri"/>
                <w:sz w:val="20"/>
                <w:szCs w:val="20"/>
                <w:lang w:eastAsia="en-US"/>
              </w:rPr>
              <w:t>2</w:t>
            </w:r>
          </w:p>
        </w:tc>
      </w:tr>
      <w:tr w:rsidR="00371AC5" w:rsidRPr="001F3EB8" w:rsidTr="00371AC5">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1AC5" w:rsidRPr="001F3EB8" w:rsidRDefault="00371AC5" w:rsidP="00371AC5">
            <w:pPr>
              <w:autoSpaceDE w:val="0"/>
              <w:autoSpaceDN w:val="0"/>
              <w:adjustRightInd w:val="0"/>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rPr>
                <w:sz w:val="20"/>
                <w:szCs w:val="20"/>
              </w:rPr>
            </w:pPr>
            <w:r w:rsidRPr="001F3EB8">
              <w:rPr>
                <w:sz w:val="20"/>
                <w:szCs w:val="20"/>
              </w:rPr>
              <w:t xml:space="preserve">свыше 2 до 3 лет включительно </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autoSpaceDE w:val="0"/>
              <w:autoSpaceDN w:val="0"/>
              <w:adjustRightInd w:val="0"/>
              <w:jc w:val="center"/>
              <w:rPr>
                <w:rFonts w:eastAsia="Calibri"/>
                <w:sz w:val="20"/>
                <w:szCs w:val="20"/>
                <w:lang w:eastAsia="en-US"/>
              </w:rPr>
            </w:pPr>
            <w:r w:rsidRPr="001F3EB8">
              <w:rPr>
                <w:rFonts w:eastAsia="Calibri"/>
                <w:sz w:val="20"/>
                <w:szCs w:val="20"/>
                <w:lang w:eastAsia="en-US"/>
              </w:rPr>
              <w:t>1</w:t>
            </w:r>
          </w:p>
        </w:tc>
      </w:tr>
      <w:tr w:rsidR="00371AC5" w:rsidRPr="001F3EB8" w:rsidTr="00371AC5">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1AC5" w:rsidRPr="001F3EB8" w:rsidRDefault="00371AC5" w:rsidP="00371AC5">
            <w:pPr>
              <w:autoSpaceDE w:val="0"/>
              <w:autoSpaceDN w:val="0"/>
              <w:adjustRightInd w:val="0"/>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rPr>
                <w:sz w:val="20"/>
                <w:szCs w:val="20"/>
              </w:rPr>
            </w:pPr>
            <w:r w:rsidRPr="001F3EB8">
              <w:rPr>
                <w:sz w:val="20"/>
                <w:szCs w:val="20"/>
              </w:rPr>
              <w:t xml:space="preserve">более 3 лет </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autoSpaceDE w:val="0"/>
              <w:autoSpaceDN w:val="0"/>
              <w:adjustRightInd w:val="0"/>
              <w:jc w:val="center"/>
              <w:rPr>
                <w:rFonts w:eastAsia="Calibri"/>
                <w:sz w:val="20"/>
                <w:szCs w:val="20"/>
                <w:lang w:eastAsia="en-US"/>
              </w:rPr>
            </w:pPr>
            <w:r w:rsidRPr="001F3EB8">
              <w:rPr>
                <w:rFonts w:eastAsia="Calibri"/>
                <w:sz w:val="20"/>
                <w:szCs w:val="20"/>
                <w:lang w:eastAsia="en-US"/>
              </w:rPr>
              <w:t>0</w:t>
            </w:r>
          </w:p>
        </w:tc>
      </w:tr>
      <w:tr w:rsidR="00371AC5" w:rsidRPr="001F3EB8" w:rsidTr="00371AC5">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autoSpaceDE w:val="0"/>
              <w:autoSpaceDN w:val="0"/>
              <w:adjustRightInd w:val="0"/>
              <w:outlineLvl w:val="1"/>
              <w:rPr>
                <w:rFonts w:eastAsia="Calibri"/>
                <w:sz w:val="20"/>
                <w:szCs w:val="20"/>
                <w:lang w:eastAsia="en-US"/>
              </w:rPr>
            </w:pPr>
            <w:bookmarkStart w:id="66" w:name="_Toc483401470"/>
            <w:r w:rsidRPr="001F3EB8">
              <w:rPr>
                <w:rFonts w:eastAsia="Calibri"/>
                <w:sz w:val="20"/>
                <w:szCs w:val="20"/>
                <w:lang w:eastAsia="en-US"/>
              </w:rPr>
              <w:t>IV</w:t>
            </w:r>
            <w:bookmarkEnd w:id="66"/>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autoSpaceDE w:val="0"/>
              <w:autoSpaceDN w:val="0"/>
              <w:adjustRightInd w:val="0"/>
              <w:rPr>
                <w:rFonts w:eastAsia="Calibri"/>
                <w:sz w:val="20"/>
                <w:szCs w:val="20"/>
                <w:lang w:eastAsia="en-US"/>
              </w:rPr>
            </w:pPr>
            <w:r w:rsidRPr="001F3EB8">
              <w:rPr>
                <w:rFonts w:eastAsia="Calibri"/>
                <w:sz w:val="20"/>
                <w:szCs w:val="20"/>
                <w:lang w:eastAsia="en-US"/>
              </w:rPr>
              <w:t>Экономическая эффективность:</w:t>
            </w:r>
          </w:p>
        </w:tc>
        <w:tc>
          <w:tcPr>
            <w:tcW w:w="1365" w:type="dxa"/>
            <w:tcBorders>
              <w:top w:val="single" w:sz="4" w:space="0" w:color="auto"/>
              <w:left w:val="single" w:sz="4" w:space="0" w:color="auto"/>
              <w:bottom w:val="single" w:sz="4" w:space="0" w:color="auto"/>
              <w:right w:val="single" w:sz="4" w:space="0" w:color="auto"/>
            </w:tcBorders>
          </w:tcPr>
          <w:p w:rsidR="00371AC5" w:rsidRPr="001F3EB8" w:rsidRDefault="00371AC5" w:rsidP="00371AC5">
            <w:pPr>
              <w:autoSpaceDE w:val="0"/>
              <w:autoSpaceDN w:val="0"/>
              <w:adjustRightInd w:val="0"/>
              <w:rPr>
                <w:rFonts w:eastAsia="Calibri"/>
                <w:sz w:val="20"/>
                <w:szCs w:val="20"/>
                <w:lang w:eastAsia="en-US"/>
              </w:rPr>
            </w:pPr>
          </w:p>
        </w:tc>
      </w:tr>
      <w:tr w:rsidR="00371AC5" w:rsidRPr="001F3EB8" w:rsidTr="00371AC5">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autoSpaceDE w:val="0"/>
              <w:autoSpaceDN w:val="0"/>
              <w:adjustRightInd w:val="0"/>
              <w:rPr>
                <w:rFonts w:eastAsia="Calibri"/>
                <w:sz w:val="20"/>
                <w:szCs w:val="20"/>
                <w:lang w:eastAsia="en-US"/>
              </w:rPr>
            </w:pPr>
            <w:r w:rsidRPr="001F3EB8">
              <w:rPr>
                <w:rFonts w:eastAsia="Calibri"/>
                <w:sz w:val="20"/>
                <w:szCs w:val="20"/>
                <w:lang w:eastAsia="en-US"/>
              </w:rPr>
              <w:t>а)</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autoSpaceDE w:val="0"/>
              <w:autoSpaceDN w:val="0"/>
              <w:adjustRightInd w:val="0"/>
              <w:jc w:val="both"/>
              <w:rPr>
                <w:rFonts w:eastAsia="Calibri"/>
                <w:sz w:val="20"/>
                <w:szCs w:val="20"/>
                <w:lang w:eastAsia="en-US"/>
              </w:rPr>
            </w:pPr>
            <w:r w:rsidRPr="001F3EB8">
              <w:rPr>
                <w:rFonts w:eastAsia="Calibri"/>
                <w:sz w:val="20"/>
                <w:szCs w:val="20"/>
                <w:lang w:eastAsia="en-US"/>
              </w:rPr>
              <w:t>увеличение объема производства товаров (работ, услуг), после приобретения оборудования</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1AC5" w:rsidRPr="001F3EB8" w:rsidRDefault="00371AC5" w:rsidP="00371AC5">
            <w:pPr>
              <w:autoSpaceDE w:val="0"/>
              <w:autoSpaceDN w:val="0"/>
              <w:adjustRightInd w:val="0"/>
              <w:rPr>
                <w:rFonts w:eastAsia="Calibri"/>
                <w:sz w:val="20"/>
                <w:szCs w:val="20"/>
                <w:lang w:eastAsia="en-US"/>
              </w:rPr>
            </w:pPr>
          </w:p>
        </w:tc>
      </w:tr>
      <w:tr w:rsidR="00371AC5" w:rsidRPr="001F3EB8" w:rsidTr="00371AC5">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1AC5" w:rsidRPr="001F3EB8" w:rsidRDefault="00371AC5" w:rsidP="00371AC5">
            <w:pPr>
              <w:autoSpaceDE w:val="0"/>
              <w:autoSpaceDN w:val="0"/>
              <w:adjustRightInd w:val="0"/>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autoSpaceDE w:val="0"/>
              <w:autoSpaceDN w:val="0"/>
              <w:adjustRightInd w:val="0"/>
              <w:jc w:val="both"/>
              <w:rPr>
                <w:rFonts w:eastAsia="Calibri"/>
                <w:sz w:val="20"/>
                <w:szCs w:val="20"/>
                <w:lang w:eastAsia="en-US"/>
              </w:rPr>
            </w:pPr>
            <w:r w:rsidRPr="001F3EB8">
              <w:rPr>
                <w:rFonts w:eastAsia="Calibri"/>
                <w:sz w:val="20"/>
                <w:szCs w:val="20"/>
                <w:lang w:eastAsia="en-US"/>
              </w:rPr>
              <w:t>не планируется</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autoSpaceDE w:val="0"/>
              <w:autoSpaceDN w:val="0"/>
              <w:adjustRightInd w:val="0"/>
              <w:jc w:val="center"/>
              <w:rPr>
                <w:rFonts w:eastAsia="Calibri"/>
                <w:sz w:val="20"/>
                <w:szCs w:val="20"/>
                <w:lang w:eastAsia="en-US"/>
              </w:rPr>
            </w:pPr>
            <w:r w:rsidRPr="001F3EB8">
              <w:rPr>
                <w:rFonts w:eastAsia="Calibri"/>
                <w:sz w:val="20"/>
                <w:szCs w:val="20"/>
                <w:lang w:eastAsia="en-US"/>
              </w:rPr>
              <w:t>0</w:t>
            </w:r>
          </w:p>
        </w:tc>
      </w:tr>
      <w:tr w:rsidR="00371AC5" w:rsidRPr="001F3EB8" w:rsidTr="00371AC5">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1AC5" w:rsidRPr="001F3EB8" w:rsidRDefault="00371AC5" w:rsidP="00371AC5">
            <w:pPr>
              <w:autoSpaceDE w:val="0"/>
              <w:autoSpaceDN w:val="0"/>
              <w:adjustRightInd w:val="0"/>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autoSpaceDE w:val="0"/>
              <w:autoSpaceDN w:val="0"/>
              <w:adjustRightInd w:val="0"/>
              <w:jc w:val="both"/>
              <w:rPr>
                <w:rFonts w:eastAsia="Calibri"/>
                <w:sz w:val="20"/>
                <w:szCs w:val="20"/>
                <w:lang w:eastAsia="en-US"/>
              </w:rPr>
            </w:pPr>
            <w:r w:rsidRPr="001F3EB8">
              <w:rPr>
                <w:rFonts w:eastAsia="Calibri"/>
                <w:sz w:val="20"/>
                <w:szCs w:val="20"/>
                <w:lang w:eastAsia="en-US"/>
              </w:rPr>
              <w:t>до 10 процентов</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autoSpaceDE w:val="0"/>
              <w:autoSpaceDN w:val="0"/>
              <w:adjustRightInd w:val="0"/>
              <w:jc w:val="center"/>
              <w:rPr>
                <w:rFonts w:eastAsia="Calibri"/>
                <w:sz w:val="20"/>
                <w:szCs w:val="20"/>
                <w:lang w:eastAsia="en-US"/>
              </w:rPr>
            </w:pPr>
            <w:r w:rsidRPr="001F3EB8">
              <w:rPr>
                <w:rFonts w:eastAsia="Calibri"/>
                <w:sz w:val="20"/>
                <w:szCs w:val="20"/>
                <w:lang w:eastAsia="en-US"/>
              </w:rPr>
              <w:t>1</w:t>
            </w:r>
          </w:p>
        </w:tc>
      </w:tr>
      <w:tr w:rsidR="00371AC5" w:rsidRPr="001F3EB8" w:rsidTr="00371AC5">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1AC5" w:rsidRPr="001F3EB8" w:rsidRDefault="00371AC5" w:rsidP="00371AC5">
            <w:pPr>
              <w:autoSpaceDE w:val="0"/>
              <w:autoSpaceDN w:val="0"/>
              <w:adjustRightInd w:val="0"/>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autoSpaceDE w:val="0"/>
              <w:autoSpaceDN w:val="0"/>
              <w:adjustRightInd w:val="0"/>
              <w:jc w:val="both"/>
              <w:rPr>
                <w:rFonts w:eastAsia="Calibri"/>
                <w:sz w:val="20"/>
                <w:szCs w:val="20"/>
                <w:lang w:eastAsia="en-US"/>
              </w:rPr>
            </w:pPr>
            <w:r w:rsidRPr="001F3EB8">
              <w:rPr>
                <w:rFonts w:eastAsia="Calibri"/>
                <w:sz w:val="20"/>
                <w:szCs w:val="20"/>
                <w:lang w:eastAsia="en-US"/>
              </w:rPr>
              <w:t>от 10 до 30 процентов</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autoSpaceDE w:val="0"/>
              <w:autoSpaceDN w:val="0"/>
              <w:adjustRightInd w:val="0"/>
              <w:jc w:val="center"/>
              <w:rPr>
                <w:rFonts w:eastAsia="Calibri"/>
                <w:sz w:val="20"/>
                <w:szCs w:val="20"/>
                <w:lang w:eastAsia="en-US"/>
              </w:rPr>
            </w:pPr>
            <w:r w:rsidRPr="001F3EB8">
              <w:rPr>
                <w:rFonts w:eastAsia="Calibri"/>
                <w:sz w:val="20"/>
                <w:szCs w:val="20"/>
                <w:lang w:eastAsia="en-US"/>
              </w:rPr>
              <w:t>2</w:t>
            </w:r>
          </w:p>
        </w:tc>
      </w:tr>
      <w:tr w:rsidR="00371AC5" w:rsidRPr="001F3EB8" w:rsidTr="00371AC5">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1AC5" w:rsidRPr="001F3EB8" w:rsidRDefault="00371AC5" w:rsidP="00371AC5">
            <w:pPr>
              <w:autoSpaceDE w:val="0"/>
              <w:autoSpaceDN w:val="0"/>
              <w:adjustRightInd w:val="0"/>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autoSpaceDE w:val="0"/>
              <w:autoSpaceDN w:val="0"/>
              <w:adjustRightInd w:val="0"/>
              <w:jc w:val="both"/>
              <w:rPr>
                <w:rFonts w:eastAsia="Calibri"/>
                <w:sz w:val="20"/>
                <w:szCs w:val="20"/>
                <w:lang w:eastAsia="en-US"/>
              </w:rPr>
            </w:pPr>
            <w:r w:rsidRPr="001F3EB8">
              <w:rPr>
                <w:rFonts w:eastAsia="Calibri"/>
                <w:sz w:val="20"/>
                <w:szCs w:val="20"/>
                <w:lang w:eastAsia="en-US"/>
              </w:rPr>
              <w:t>свыше 30 процентов</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autoSpaceDE w:val="0"/>
              <w:autoSpaceDN w:val="0"/>
              <w:adjustRightInd w:val="0"/>
              <w:jc w:val="center"/>
              <w:rPr>
                <w:rFonts w:eastAsia="Calibri"/>
                <w:sz w:val="20"/>
                <w:szCs w:val="20"/>
                <w:lang w:eastAsia="en-US"/>
              </w:rPr>
            </w:pPr>
            <w:r w:rsidRPr="001F3EB8">
              <w:rPr>
                <w:rFonts w:eastAsia="Calibri"/>
                <w:sz w:val="20"/>
                <w:szCs w:val="20"/>
                <w:lang w:eastAsia="en-US"/>
              </w:rPr>
              <w:t>3</w:t>
            </w:r>
          </w:p>
        </w:tc>
      </w:tr>
      <w:tr w:rsidR="00371AC5" w:rsidRPr="001F3EB8" w:rsidTr="00371AC5">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autoSpaceDE w:val="0"/>
              <w:autoSpaceDN w:val="0"/>
              <w:adjustRightInd w:val="0"/>
              <w:rPr>
                <w:rFonts w:eastAsia="Calibri"/>
                <w:sz w:val="20"/>
                <w:szCs w:val="20"/>
                <w:lang w:eastAsia="en-US"/>
              </w:rPr>
            </w:pPr>
            <w:r w:rsidRPr="001F3EB8">
              <w:rPr>
                <w:rFonts w:eastAsia="Calibri"/>
                <w:sz w:val="20"/>
                <w:szCs w:val="20"/>
                <w:lang w:eastAsia="en-US"/>
              </w:rPr>
              <w:t>б)</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autoSpaceDE w:val="0"/>
              <w:autoSpaceDN w:val="0"/>
              <w:adjustRightInd w:val="0"/>
              <w:jc w:val="both"/>
              <w:rPr>
                <w:rFonts w:eastAsia="Calibri"/>
                <w:sz w:val="20"/>
                <w:szCs w:val="20"/>
                <w:lang w:eastAsia="en-US"/>
              </w:rPr>
            </w:pPr>
            <w:r w:rsidRPr="001F3EB8">
              <w:rPr>
                <w:rFonts w:eastAsia="Calibri"/>
                <w:sz w:val="20"/>
                <w:szCs w:val="20"/>
                <w:lang w:eastAsia="en-US"/>
              </w:rPr>
              <w:t>производство товаров (работ, услуг) при приобретении оборудования:</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1AC5" w:rsidRPr="001F3EB8" w:rsidRDefault="00371AC5" w:rsidP="00371AC5">
            <w:pPr>
              <w:autoSpaceDE w:val="0"/>
              <w:autoSpaceDN w:val="0"/>
              <w:adjustRightInd w:val="0"/>
              <w:rPr>
                <w:rFonts w:eastAsia="Calibri"/>
                <w:sz w:val="20"/>
                <w:szCs w:val="20"/>
                <w:lang w:eastAsia="en-US"/>
              </w:rPr>
            </w:pPr>
          </w:p>
        </w:tc>
      </w:tr>
      <w:tr w:rsidR="00371AC5" w:rsidRPr="001F3EB8" w:rsidTr="00371AC5">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1AC5" w:rsidRPr="001F3EB8" w:rsidRDefault="00371AC5" w:rsidP="00371AC5">
            <w:pPr>
              <w:autoSpaceDE w:val="0"/>
              <w:autoSpaceDN w:val="0"/>
              <w:adjustRightInd w:val="0"/>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autoSpaceDE w:val="0"/>
              <w:autoSpaceDN w:val="0"/>
              <w:adjustRightInd w:val="0"/>
              <w:jc w:val="both"/>
              <w:rPr>
                <w:rFonts w:eastAsia="Calibri"/>
                <w:sz w:val="20"/>
                <w:szCs w:val="20"/>
                <w:lang w:eastAsia="en-US"/>
              </w:rPr>
            </w:pPr>
            <w:r w:rsidRPr="001F3EB8">
              <w:rPr>
                <w:rFonts w:eastAsia="Calibri"/>
                <w:sz w:val="20"/>
                <w:szCs w:val="20"/>
                <w:lang w:eastAsia="en-US"/>
              </w:rPr>
              <w:t>производство товара (работ, услуг), выпускаемых на территории МО МР «Койгородский»</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autoSpaceDE w:val="0"/>
              <w:autoSpaceDN w:val="0"/>
              <w:adjustRightInd w:val="0"/>
              <w:jc w:val="center"/>
              <w:rPr>
                <w:rFonts w:eastAsia="Calibri"/>
                <w:sz w:val="20"/>
                <w:szCs w:val="20"/>
                <w:lang w:eastAsia="en-US"/>
              </w:rPr>
            </w:pPr>
            <w:r w:rsidRPr="001F3EB8">
              <w:rPr>
                <w:rFonts w:eastAsia="Calibri"/>
                <w:sz w:val="20"/>
                <w:szCs w:val="20"/>
                <w:lang w:eastAsia="en-US"/>
              </w:rPr>
              <w:t>1</w:t>
            </w:r>
          </w:p>
        </w:tc>
      </w:tr>
      <w:tr w:rsidR="00371AC5" w:rsidRPr="001F3EB8" w:rsidTr="00371AC5">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1AC5" w:rsidRPr="001F3EB8" w:rsidRDefault="00371AC5" w:rsidP="00371AC5">
            <w:pPr>
              <w:autoSpaceDE w:val="0"/>
              <w:autoSpaceDN w:val="0"/>
              <w:adjustRightInd w:val="0"/>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autoSpaceDE w:val="0"/>
              <w:autoSpaceDN w:val="0"/>
              <w:adjustRightInd w:val="0"/>
              <w:jc w:val="both"/>
              <w:rPr>
                <w:rFonts w:eastAsia="Calibri"/>
                <w:sz w:val="20"/>
                <w:szCs w:val="20"/>
                <w:lang w:eastAsia="en-US"/>
              </w:rPr>
            </w:pPr>
            <w:r w:rsidRPr="001F3EB8">
              <w:rPr>
                <w:rFonts w:eastAsia="Calibri"/>
                <w:sz w:val="20"/>
                <w:szCs w:val="20"/>
                <w:lang w:eastAsia="en-US"/>
              </w:rPr>
              <w:t>производство новых видов товаров (работ, услуг), которое не выпускалось на территории МО МР «Койгородский»</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AC5" w:rsidRPr="001F3EB8" w:rsidRDefault="00371AC5" w:rsidP="00371AC5">
            <w:pPr>
              <w:autoSpaceDE w:val="0"/>
              <w:autoSpaceDN w:val="0"/>
              <w:adjustRightInd w:val="0"/>
              <w:jc w:val="center"/>
              <w:rPr>
                <w:rFonts w:eastAsia="Calibri"/>
                <w:sz w:val="20"/>
                <w:szCs w:val="20"/>
                <w:lang w:eastAsia="en-US"/>
              </w:rPr>
            </w:pPr>
            <w:r w:rsidRPr="001F3EB8">
              <w:rPr>
                <w:rFonts w:eastAsia="Calibri"/>
                <w:sz w:val="20"/>
                <w:szCs w:val="20"/>
                <w:lang w:eastAsia="en-US"/>
              </w:rPr>
              <w:t>3</w:t>
            </w:r>
          </w:p>
        </w:tc>
      </w:tr>
    </w:tbl>
    <w:p w:rsidR="00371AC5" w:rsidRPr="001F3EB8" w:rsidRDefault="00371AC5" w:rsidP="00371AC5">
      <w:pPr>
        <w:rPr>
          <w:rFonts w:eastAsia="Calibri"/>
          <w:sz w:val="20"/>
          <w:szCs w:val="20"/>
          <w:lang w:eastAsia="en-US"/>
        </w:rPr>
      </w:pPr>
      <w:r w:rsidRPr="001F3EB8">
        <w:rPr>
          <w:rFonts w:eastAsia="Calibri"/>
          <w:sz w:val="20"/>
          <w:szCs w:val="20"/>
          <w:lang w:eastAsia="en-US"/>
        </w:rPr>
        <w:t>----------------------------------------</w:t>
      </w:r>
    </w:p>
    <w:p w:rsidR="00371AC5" w:rsidRPr="001F3EB8" w:rsidRDefault="00371AC5" w:rsidP="00371AC5">
      <w:pPr>
        <w:jc w:val="center"/>
        <w:rPr>
          <w:color w:val="FF0000"/>
          <w:sz w:val="20"/>
          <w:szCs w:val="20"/>
        </w:rPr>
      </w:pPr>
      <w:r w:rsidRPr="001F3EB8">
        <w:rPr>
          <w:sz w:val="20"/>
          <w:szCs w:val="20"/>
        </w:rPr>
        <w:t>Итоговая оценка рассчитывается как сумма баллов по каждому критерию</w:t>
      </w:r>
    </w:p>
    <w:p w:rsidR="00371AC5" w:rsidRPr="001F3EB8" w:rsidRDefault="00371AC5" w:rsidP="00371AC5">
      <w:pPr>
        <w:widowControl w:val="0"/>
        <w:autoSpaceDE w:val="0"/>
        <w:autoSpaceDN w:val="0"/>
        <w:adjustRightInd w:val="0"/>
      </w:pPr>
    </w:p>
    <w:p w:rsidR="00371AC5" w:rsidRPr="001F3EB8" w:rsidRDefault="00371AC5" w:rsidP="00371AC5">
      <w:pPr>
        <w:pStyle w:val="ConsPlusTitle"/>
        <w:widowControl/>
        <w:jc w:val="right"/>
        <w:rPr>
          <w:b w:val="0"/>
          <w:bCs w:val="0"/>
        </w:rPr>
      </w:pPr>
    </w:p>
    <w:p w:rsidR="00371AC5" w:rsidRPr="001F3EB8" w:rsidRDefault="00371AC5" w:rsidP="00371AC5">
      <w:pPr>
        <w:pStyle w:val="ConsPlusTitle"/>
        <w:widowControl/>
        <w:jc w:val="right"/>
        <w:rPr>
          <w:b w:val="0"/>
          <w:bCs w:val="0"/>
        </w:rPr>
      </w:pPr>
    </w:p>
    <w:p w:rsidR="00371AC5" w:rsidRPr="001F3EB8" w:rsidRDefault="00371AC5" w:rsidP="00371AC5">
      <w:pPr>
        <w:pStyle w:val="ConsPlusTitle"/>
        <w:widowControl/>
        <w:jc w:val="right"/>
        <w:rPr>
          <w:b w:val="0"/>
          <w:bCs w:val="0"/>
        </w:rPr>
      </w:pPr>
    </w:p>
    <w:p w:rsidR="00371AC5" w:rsidRPr="001F3EB8" w:rsidRDefault="00371AC5" w:rsidP="00371AC5">
      <w:pPr>
        <w:pStyle w:val="ConsPlusTitle"/>
        <w:widowControl/>
        <w:jc w:val="right"/>
        <w:rPr>
          <w:b w:val="0"/>
          <w:bCs w:val="0"/>
        </w:rPr>
      </w:pPr>
    </w:p>
    <w:p w:rsidR="00371AC5" w:rsidRPr="001F3EB8" w:rsidRDefault="00371AC5" w:rsidP="00371AC5"/>
    <w:p w:rsidR="00371AC5" w:rsidRPr="001F3EB8" w:rsidRDefault="00371AC5" w:rsidP="00371AC5">
      <w:pPr>
        <w:rPr>
          <w:sz w:val="21"/>
          <w:szCs w:val="21"/>
        </w:rPr>
      </w:pPr>
    </w:p>
    <w:p w:rsidR="00371AC5" w:rsidRPr="001F3EB8" w:rsidRDefault="00371AC5" w:rsidP="00371AC5">
      <w:pPr>
        <w:jc w:val="right"/>
        <w:rPr>
          <w:sz w:val="21"/>
          <w:szCs w:val="21"/>
        </w:rPr>
      </w:pPr>
    </w:p>
    <w:p w:rsidR="00371AC5" w:rsidRPr="001F3EB8" w:rsidRDefault="00371AC5" w:rsidP="00371AC5">
      <w:pPr>
        <w:jc w:val="right"/>
        <w:rPr>
          <w:sz w:val="21"/>
          <w:szCs w:val="21"/>
        </w:rPr>
      </w:pPr>
    </w:p>
    <w:p w:rsidR="00371AC5" w:rsidRPr="001F3EB8" w:rsidRDefault="00371AC5" w:rsidP="00371AC5">
      <w:pPr>
        <w:jc w:val="right"/>
        <w:rPr>
          <w:sz w:val="21"/>
          <w:szCs w:val="21"/>
        </w:rPr>
      </w:pPr>
    </w:p>
    <w:p w:rsidR="00371AC5" w:rsidRPr="001F3EB8" w:rsidRDefault="00371AC5" w:rsidP="00371AC5">
      <w:pPr>
        <w:jc w:val="right"/>
        <w:rPr>
          <w:sz w:val="21"/>
          <w:szCs w:val="21"/>
        </w:rPr>
      </w:pPr>
    </w:p>
    <w:p w:rsidR="00371AC5" w:rsidRPr="001F3EB8" w:rsidRDefault="00371AC5" w:rsidP="00371AC5">
      <w:pPr>
        <w:jc w:val="right"/>
        <w:rPr>
          <w:sz w:val="21"/>
          <w:szCs w:val="21"/>
        </w:rPr>
      </w:pPr>
    </w:p>
    <w:p w:rsidR="00371AC5" w:rsidRPr="001F3EB8" w:rsidRDefault="00371AC5" w:rsidP="00371AC5">
      <w:pPr>
        <w:jc w:val="right"/>
        <w:rPr>
          <w:sz w:val="21"/>
          <w:szCs w:val="21"/>
        </w:rPr>
      </w:pPr>
    </w:p>
    <w:p w:rsidR="00371AC5" w:rsidRPr="001F3EB8" w:rsidRDefault="00371AC5" w:rsidP="00371AC5">
      <w:pPr>
        <w:jc w:val="right"/>
        <w:rPr>
          <w:sz w:val="21"/>
          <w:szCs w:val="21"/>
        </w:rPr>
      </w:pPr>
    </w:p>
    <w:p w:rsidR="00371AC5" w:rsidRPr="001F3EB8" w:rsidRDefault="00371AC5" w:rsidP="00371AC5">
      <w:pPr>
        <w:jc w:val="right"/>
        <w:rPr>
          <w:sz w:val="21"/>
          <w:szCs w:val="21"/>
        </w:rPr>
      </w:pPr>
    </w:p>
    <w:p w:rsidR="00371AC5" w:rsidRPr="001F3EB8" w:rsidRDefault="00371AC5" w:rsidP="00371AC5">
      <w:pPr>
        <w:jc w:val="right"/>
        <w:rPr>
          <w:sz w:val="21"/>
          <w:szCs w:val="21"/>
        </w:rPr>
      </w:pPr>
    </w:p>
    <w:p w:rsidR="00371AC5" w:rsidRPr="001F3EB8" w:rsidRDefault="00371AC5" w:rsidP="00371AC5">
      <w:pPr>
        <w:jc w:val="right"/>
        <w:rPr>
          <w:sz w:val="21"/>
          <w:szCs w:val="21"/>
        </w:rPr>
      </w:pPr>
    </w:p>
    <w:p w:rsidR="00371AC5" w:rsidRPr="001F3EB8" w:rsidRDefault="00371AC5" w:rsidP="00371AC5">
      <w:pPr>
        <w:jc w:val="right"/>
        <w:rPr>
          <w:sz w:val="21"/>
          <w:szCs w:val="21"/>
        </w:rPr>
      </w:pPr>
    </w:p>
    <w:p w:rsidR="00371AC5" w:rsidRPr="001F3EB8" w:rsidRDefault="00371AC5" w:rsidP="00371AC5">
      <w:pPr>
        <w:jc w:val="right"/>
        <w:rPr>
          <w:sz w:val="21"/>
          <w:szCs w:val="21"/>
        </w:rPr>
      </w:pPr>
    </w:p>
    <w:p w:rsidR="00371AC5" w:rsidRPr="001F3EB8" w:rsidRDefault="00371AC5" w:rsidP="00371AC5">
      <w:pPr>
        <w:jc w:val="right"/>
        <w:rPr>
          <w:sz w:val="21"/>
          <w:szCs w:val="21"/>
        </w:rPr>
      </w:pPr>
    </w:p>
    <w:p w:rsidR="00371AC5" w:rsidRPr="001F3EB8" w:rsidRDefault="00371AC5" w:rsidP="00371AC5">
      <w:pPr>
        <w:jc w:val="right"/>
        <w:rPr>
          <w:sz w:val="21"/>
          <w:szCs w:val="21"/>
        </w:rPr>
      </w:pPr>
    </w:p>
    <w:p w:rsidR="00371AC5" w:rsidRPr="001F3EB8" w:rsidRDefault="00371AC5" w:rsidP="00371AC5">
      <w:pPr>
        <w:jc w:val="right"/>
        <w:rPr>
          <w:sz w:val="21"/>
          <w:szCs w:val="21"/>
        </w:rPr>
      </w:pPr>
    </w:p>
    <w:p w:rsidR="00371AC5" w:rsidRPr="001F3EB8" w:rsidRDefault="00371AC5" w:rsidP="00371AC5">
      <w:pPr>
        <w:jc w:val="right"/>
        <w:rPr>
          <w:sz w:val="21"/>
          <w:szCs w:val="21"/>
        </w:rPr>
      </w:pPr>
    </w:p>
    <w:p w:rsidR="00371AC5" w:rsidRPr="001F3EB8" w:rsidRDefault="00371AC5" w:rsidP="00371AC5">
      <w:pPr>
        <w:jc w:val="right"/>
        <w:rPr>
          <w:sz w:val="21"/>
          <w:szCs w:val="21"/>
        </w:rPr>
      </w:pPr>
    </w:p>
    <w:p w:rsidR="00371AC5" w:rsidRPr="001F3EB8" w:rsidRDefault="00371AC5" w:rsidP="00371AC5">
      <w:pPr>
        <w:jc w:val="right"/>
        <w:rPr>
          <w:sz w:val="21"/>
          <w:szCs w:val="21"/>
        </w:rPr>
      </w:pPr>
    </w:p>
    <w:p w:rsidR="00371AC5" w:rsidRPr="001F3EB8" w:rsidRDefault="00371AC5" w:rsidP="00371AC5">
      <w:pPr>
        <w:jc w:val="right"/>
        <w:rPr>
          <w:sz w:val="21"/>
          <w:szCs w:val="21"/>
        </w:rPr>
      </w:pPr>
    </w:p>
    <w:p w:rsidR="00371AC5" w:rsidRPr="001F3EB8" w:rsidRDefault="00371AC5" w:rsidP="00371AC5">
      <w:pPr>
        <w:jc w:val="right"/>
        <w:rPr>
          <w:sz w:val="21"/>
          <w:szCs w:val="21"/>
        </w:rPr>
      </w:pPr>
    </w:p>
    <w:p w:rsidR="00371AC5" w:rsidRPr="001F3EB8" w:rsidRDefault="00371AC5" w:rsidP="00371AC5">
      <w:pPr>
        <w:jc w:val="right"/>
        <w:rPr>
          <w:sz w:val="21"/>
          <w:szCs w:val="21"/>
        </w:rPr>
      </w:pPr>
    </w:p>
    <w:p w:rsidR="00371AC5" w:rsidRPr="001F3EB8" w:rsidRDefault="00371AC5" w:rsidP="00371AC5">
      <w:pPr>
        <w:jc w:val="right"/>
        <w:rPr>
          <w:sz w:val="21"/>
          <w:szCs w:val="21"/>
        </w:rPr>
      </w:pPr>
    </w:p>
    <w:p w:rsidR="009E5C6E" w:rsidRPr="001F3EB8" w:rsidRDefault="009E5C6E" w:rsidP="009E5C6E">
      <w:pPr>
        <w:ind w:firstLine="709"/>
        <w:jc w:val="right"/>
        <w:outlineLvl w:val="0"/>
      </w:pPr>
      <w:bookmarkStart w:id="67" w:name="_Toc483401471"/>
      <w:r w:rsidRPr="001F3EB8">
        <w:t>Приложение 2.11</w:t>
      </w:r>
      <w:bookmarkEnd w:id="67"/>
    </w:p>
    <w:p w:rsidR="00385293" w:rsidRPr="001F3EB8" w:rsidRDefault="009E5C6E" w:rsidP="009E5C6E">
      <w:pPr>
        <w:ind w:firstLine="709"/>
        <w:jc w:val="right"/>
      </w:pPr>
      <w:r w:rsidRPr="001F3EB8">
        <w:t>к муниципальной программе</w:t>
      </w:r>
    </w:p>
    <w:p w:rsidR="009E5C6E" w:rsidRPr="001F3EB8" w:rsidRDefault="00B77B78" w:rsidP="00385293">
      <w:pPr>
        <w:ind w:firstLine="709"/>
        <w:jc w:val="center"/>
      </w:pPr>
      <w:r w:rsidRPr="001F3EB8">
        <w:tab/>
      </w:r>
      <w:r w:rsidRPr="001F3EB8">
        <w:tab/>
      </w:r>
      <w:r w:rsidRPr="001F3EB8">
        <w:tab/>
      </w:r>
      <w:r w:rsidRPr="001F3EB8">
        <w:tab/>
      </w:r>
      <w:r w:rsidRPr="001F3EB8">
        <w:tab/>
      </w:r>
      <w:r w:rsidR="009E5C6E" w:rsidRPr="001F3EB8">
        <w:t>«Развитие экономики в МО МР "Койгородский</w:t>
      </w:r>
      <w:r w:rsidR="009E5C6E" w:rsidRPr="001F3EB8">
        <w:rPr>
          <w:spacing w:val="-1"/>
        </w:rPr>
        <w:t>»</w:t>
      </w:r>
    </w:p>
    <w:p w:rsidR="009E5C6E" w:rsidRPr="001F3EB8" w:rsidRDefault="009E5C6E" w:rsidP="009E5C6E">
      <w:pPr>
        <w:ind w:firstLine="709"/>
        <w:rPr>
          <w:sz w:val="20"/>
          <w:szCs w:val="20"/>
        </w:rPr>
      </w:pPr>
    </w:p>
    <w:p w:rsidR="00385293" w:rsidRPr="001F3EB8" w:rsidRDefault="00385293" w:rsidP="009E5C6E">
      <w:pPr>
        <w:ind w:firstLine="709"/>
        <w:jc w:val="center"/>
        <w:rPr>
          <w:bCs/>
        </w:rPr>
      </w:pPr>
      <w:r w:rsidRPr="001F3EB8">
        <w:rPr>
          <w:bCs/>
        </w:rPr>
        <w:t xml:space="preserve">ПОРЯДОК </w:t>
      </w:r>
    </w:p>
    <w:p w:rsidR="00385293" w:rsidRPr="001F3EB8" w:rsidRDefault="00385293" w:rsidP="009E5C6E">
      <w:pPr>
        <w:ind w:firstLine="709"/>
        <w:jc w:val="center"/>
        <w:rPr>
          <w:bCs/>
        </w:rPr>
      </w:pPr>
      <w:r w:rsidRPr="001F3EB8">
        <w:rPr>
          <w:bCs/>
        </w:rPr>
        <w:t>ПРЕДОСТАВЛЕНИЯ В АРЕНДУ МУНИЦИПАЛЬНОГО ИМУЩЕСТВА МУНИЦИПАЛЬНОГО РАЙОНА «КОЙГОРОДСКИЙ» ПРЕДНАЗНАЧЕННОГО ДЛЯ ПЕРЕДАЧИ ВО ВЛАДЕНИЕ И (ИЛИ) ПОЛЬЗОВАНИЕ СУБЪЕКТАМ МАЛОГО И СРЕДНЕГО ПРЕДПРИНИМАТЕЛЬСТВА</w:t>
      </w:r>
    </w:p>
    <w:p w:rsidR="009E5C6E" w:rsidRPr="001F3EB8" w:rsidRDefault="009E5C6E" w:rsidP="00385293">
      <w:pPr>
        <w:rPr>
          <w:sz w:val="20"/>
          <w:szCs w:val="20"/>
        </w:rPr>
      </w:pPr>
    </w:p>
    <w:p w:rsidR="002302F6" w:rsidRPr="001F3EB8" w:rsidRDefault="002302F6" w:rsidP="002302F6">
      <w:pPr>
        <w:jc w:val="center"/>
      </w:pPr>
      <w:r w:rsidRPr="001F3EB8">
        <w:t>1. Общие положения</w:t>
      </w:r>
    </w:p>
    <w:p w:rsidR="002302F6" w:rsidRPr="001F3EB8" w:rsidRDefault="002302F6" w:rsidP="002302F6">
      <w:pPr>
        <w:jc w:val="center"/>
      </w:pPr>
    </w:p>
    <w:p w:rsidR="002302F6" w:rsidRPr="001F3EB8" w:rsidRDefault="002302F6" w:rsidP="002302F6">
      <w:pPr>
        <w:ind w:firstLine="709"/>
        <w:jc w:val="both"/>
      </w:pPr>
      <w:r w:rsidRPr="001F3EB8">
        <w:t>1.1. Настоящий Порядок определяет механизм предоставления в аренду муниципального имущества муниципального района «Койгородский», предназначенного для передачи во владение и (или) пользование субъектам малого и среднего предпринимательства (далее - в аренду).</w:t>
      </w:r>
    </w:p>
    <w:p w:rsidR="002302F6" w:rsidRPr="001F3EB8" w:rsidRDefault="002302F6" w:rsidP="002302F6">
      <w:pPr>
        <w:ind w:firstLine="540"/>
        <w:jc w:val="both"/>
      </w:pPr>
      <w:r w:rsidRPr="001F3EB8">
        <w:t>1.2. Для целей настоящего Порядка под субъектами малого и среднего предпринимательства используются понятия:</w:t>
      </w:r>
    </w:p>
    <w:p w:rsidR="002302F6" w:rsidRPr="001F3EB8" w:rsidRDefault="002302F6" w:rsidP="002302F6">
      <w:pPr>
        <w:shd w:val="clear" w:color="auto" w:fill="FFFFFF"/>
        <w:ind w:firstLine="709"/>
        <w:jc w:val="both"/>
      </w:pPr>
      <w:proofErr w:type="gramStart"/>
      <w:r w:rsidRPr="001F3EB8">
        <w:t xml:space="preserve">-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95" w:history="1">
        <w:r w:rsidRPr="001F3EB8">
          <w:t>законом</w:t>
        </w:r>
      </w:hyperlink>
      <w:r w:rsidRPr="001F3EB8">
        <w:t xml:space="preserve"> от 24 июля 2007 года № 209-ФЗ «О развитии малого и среднего предпринимательства в Российской Федерации», к малым предприятиям, в том числе к </w:t>
      </w:r>
      <w:proofErr w:type="spellStart"/>
      <w:r w:rsidRPr="001F3EB8">
        <w:t>микропредприятиям</w:t>
      </w:r>
      <w:proofErr w:type="spellEnd"/>
      <w:r w:rsidRPr="001F3EB8">
        <w:t>, и средним предприятиям,  внесенные в Единый реестр субъектов малого и среднего предпринимательства.</w:t>
      </w:r>
      <w:proofErr w:type="gramEnd"/>
    </w:p>
    <w:p w:rsidR="002302F6" w:rsidRPr="001F3EB8" w:rsidRDefault="002302F6" w:rsidP="002302F6">
      <w:pPr>
        <w:ind w:firstLine="709"/>
        <w:jc w:val="both"/>
      </w:pPr>
      <w:r w:rsidRPr="001F3EB8">
        <w:t>1.3. Предоставление субъектам малого и среднего предпринимательства в аренду муниципального имущества  МР «Койгородский», является муниципальной преференцией.</w:t>
      </w:r>
    </w:p>
    <w:p w:rsidR="002302F6" w:rsidRPr="001F3EB8" w:rsidRDefault="002302F6" w:rsidP="002302F6">
      <w:pPr>
        <w:shd w:val="clear" w:color="auto" w:fill="FFFFFF"/>
        <w:ind w:firstLine="567"/>
        <w:jc w:val="both"/>
      </w:pPr>
    </w:p>
    <w:p w:rsidR="002302F6" w:rsidRPr="001F3EB8" w:rsidRDefault="002302F6" w:rsidP="002302F6"/>
    <w:p w:rsidR="002302F6" w:rsidRPr="001F3EB8" w:rsidRDefault="002302F6" w:rsidP="002302F6">
      <w:pPr>
        <w:pStyle w:val="HTML"/>
        <w:ind w:firstLine="709"/>
        <w:jc w:val="center"/>
        <w:rPr>
          <w:rFonts w:ascii="Times New Roman" w:hAnsi="Times New Roman"/>
          <w:sz w:val="24"/>
          <w:szCs w:val="24"/>
        </w:rPr>
      </w:pPr>
      <w:r w:rsidRPr="001F3EB8">
        <w:rPr>
          <w:rFonts w:ascii="Times New Roman" w:hAnsi="Times New Roman"/>
          <w:sz w:val="24"/>
          <w:szCs w:val="24"/>
        </w:rPr>
        <w:t>2. Условия и порядок предоставления субсидии</w:t>
      </w:r>
    </w:p>
    <w:p w:rsidR="002302F6" w:rsidRPr="001F3EB8" w:rsidRDefault="002302F6" w:rsidP="002302F6">
      <w:pPr>
        <w:ind w:firstLine="709"/>
      </w:pPr>
    </w:p>
    <w:p w:rsidR="002302F6" w:rsidRPr="001F3EB8" w:rsidRDefault="002302F6" w:rsidP="002302F6">
      <w:pPr>
        <w:ind w:firstLine="709"/>
        <w:jc w:val="both"/>
      </w:pPr>
      <w:r w:rsidRPr="001F3EB8">
        <w:t xml:space="preserve">2.1. Муниципальное имущество МР «Койгородский», предоставляется в аренду субъектам малого и среднего предпринимательства, соответствующим условиям, установленным </w:t>
      </w:r>
      <w:hyperlink r:id="rId96" w:history="1">
        <w:r w:rsidRPr="001F3EB8">
          <w:t>статьей 4</w:t>
        </w:r>
      </w:hyperlink>
      <w:r w:rsidRPr="001F3EB8">
        <w:t xml:space="preserve"> Федерального закона «О развитии малого и среднего предпринимательства в Российской Федерации» (далее - Федеральный закон), а также:</w:t>
      </w:r>
    </w:p>
    <w:p w:rsidR="002302F6" w:rsidRPr="001F3EB8" w:rsidRDefault="002302F6" w:rsidP="002302F6">
      <w:pPr>
        <w:ind w:firstLine="709"/>
        <w:jc w:val="both"/>
      </w:pPr>
      <w:r w:rsidRPr="001F3EB8">
        <w:t xml:space="preserve">1) не </w:t>
      </w:r>
      <w:proofErr w:type="gramStart"/>
      <w:r w:rsidRPr="001F3EB8">
        <w:t>находящимся</w:t>
      </w:r>
      <w:proofErr w:type="gramEnd"/>
      <w:r w:rsidRPr="001F3EB8">
        <w:t xml:space="preserve"> в стадии ликвидации, реорганизации или банкротства;</w:t>
      </w:r>
    </w:p>
    <w:p w:rsidR="002302F6" w:rsidRPr="001F3EB8" w:rsidRDefault="002302F6" w:rsidP="002302F6">
      <w:pPr>
        <w:ind w:firstLine="709"/>
        <w:jc w:val="both"/>
      </w:pPr>
      <w:r w:rsidRPr="001F3EB8">
        <w:t xml:space="preserve">2) </w:t>
      </w:r>
      <w:proofErr w:type="gramStart"/>
      <w:r w:rsidRPr="001F3EB8">
        <w:t>зарегистрированным</w:t>
      </w:r>
      <w:proofErr w:type="gramEnd"/>
      <w:r w:rsidRPr="001F3EB8">
        <w:t xml:space="preserve"> на территории Койгородского района.</w:t>
      </w:r>
    </w:p>
    <w:p w:rsidR="002302F6" w:rsidRPr="001F3EB8" w:rsidRDefault="002302F6" w:rsidP="002302F6">
      <w:pPr>
        <w:ind w:firstLine="709"/>
        <w:jc w:val="both"/>
      </w:pPr>
      <w:r w:rsidRPr="001F3EB8">
        <w:t>2.2. Для заключения договора аренды субъекты малого и среднего предпринимательства предоставляют в администрацию муниципального района «Койгородский» (далее - Администрация) следующие документы:</w:t>
      </w:r>
    </w:p>
    <w:p w:rsidR="002302F6" w:rsidRPr="001F3EB8" w:rsidRDefault="002302F6" w:rsidP="002302F6">
      <w:pPr>
        <w:ind w:firstLine="709"/>
        <w:jc w:val="both"/>
      </w:pPr>
      <w:r w:rsidRPr="001F3EB8">
        <w:t>1) заявление о предоставлении в аренду муниципального имущества МР «Койгородский» в произвольной форме с указанием запрашиваемого имущества, срока и цели его использования;</w:t>
      </w:r>
    </w:p>
    <w:p w:rsidR="002302F6" w:rsidRPr="001F3EB8" w:rsidRDefault="002302F6" w:rsidP="002302F6">
      <w:pPr>
        <w:ind w:firstLine="709"/>
        <w:jc w:val="both"/>
      </w:pPr>
      <w:r w:rsidRPr="001F3EB8">
        <w:t>2) выписку из единого государственного реестра юридических лиц (индивидуальных предпринимателей), сформированную не ранее чем за три месяца до дня подачи заявки, в случае если заявитель представляет ее самостоятельно;</w:t>
      </w:r>
    </w:p>
    <w:p w:rsidR="002302F6" w:rsidRPr="001F3EB8" w:rsidRDefault="002302F6" w:rsidP="002302F6">
      <w:pPr>
        <w:ind w:firstLine="709"/>
        <w:jc w:val="both"/>
      </w:pPr>
      <w:r w:rsidRPr="001F3EB8">
        <w:t>3) копию свидетельства о государственной регистрации;</w:t>
      </w:r>
    </w:p>
    <w:p w:rsidR="002302F6" w:rsidRPr="001F3EB8" w:rsidRDefault="002302F6" w:rsidP="002302F6">
      <w:pPr>
        <w:ind w:firstLine="709"/>
        <w:jc w:val="both"/>
      </w:pPr>
      <w:r w:rsidRPr="001F3EB8">
        <w:t>4) копию свидетельства о постановке на учет в налоговом органе;</w:t>
      </w:r>
    </w:p>
    <w:p w:rsidR="002302F6" w:rsidRPr="001F3EB8" w:rsidRDefault="002302F6" w:rsidP="002302F6">
      <w:pPr>
        <w:ind w:firstLine="709"/>
        <w:jc w:val="both"/>
      </w:pPr>
      <w:r w:rsidRPr="001F3EB8">
        <w:t>5) копии учредительных документов;</w:t>
      </w:r>
    </w:p>
    <w:p w:rsidR="002302F6" w:rsidRPr="001F3EB8" w:rsidRDefault="002302F6" w:rsidP="002302F6">
      <w:pPr>
        <w:ind w:firstLine="709"/>
        <w:jc w:val="both"/>
      </w:pPr>
      <w:r w:rsidRPr="001F3EB8">
        <w:t>6) сведения о средней численности работников за предшествующий календарный год.</w:t>
      </w:r>
    </w:p>
    <w:p w:rsidR="002302F6" w:rsidRPr="001F3EB8" w:rsidRDefault="002302F6" w:rsidP="002302F6">
      <w:pPr>
        <w:autoSpaceDE w:val="0"/>
        <w:autoSpaceDN w:val="0"/>
        <w:adjustRightInd w:val="0"/>
        <w:ind w:firstLine="709"/>
        <w:jc w:val="both"/>
      </w:pPr>
      <w:r w:rsidRPr="001F3EB8">
        <w:t xml:space="preserve">Документы, указанные в </w:t>
      </w:r>
      <w:hyperlink r:id="rId97" w:history="1">
        <w:r w:rsidRPr="001F3EB8">
          <w:t>подпунктах 1</w:t>
        </w:r>
      </w:hyperlink>
      <w:r w:rsidRPr="001F3EB8">
        <w:t xml:space="preserve">, </w:t>
      </w:r>
      <w:hyperlink r:id="rId98" w:history="1">
        <w:r w:rsidRPr="001F3EB8">
          <w:t>3</w:t>
        </w:r>
      </w:hyperlink>
      <w:r w:rsidRPr="001F3EB8">
        <w:t xml:space="preserve">, </w:t>
      </w:r>
      <w:hyperlink r:id="rId99" w:history="1">
        <w:r w:rsidRPr="001F3EB8">
          <w:t>4</w:t>
        </w:r>
      </w:hyperlink>
      <w:r w:rsidRPr="001F3EB8">
        <w:t xml:space="preserve">, 5, </w:t>
      </w:r>
      <w:hyperlink r:id="rId100" w:history="1">
        <w:r w:rsidRPr="001F3EB8">
          <w:t>6</w:t>
        </w:r>
      </w:hyperlink>
      <w:r w:rsidRPr="001F3EB8">
        <w:t xml:space="preserve"> настоящего пункта, представляются субъектами малого и среднего предпринимательства в Администрацию самостоятельно.</w:t>
      </w:r>
    </w:p>
    <w:p w:rsidR="002302F6" w:rsidRPr="001F3EB8" w:rsidRDefault="002302F6" w:rsidP="002302F6">
      <w:pPr>
        <w:autoSpaceDE w:val="0"/>
        <w:autoSpaceDN w:val="0"/>
        <w:adjustRightInd w:val="0"/>
        <w:ind w:firstLine="709"/>
        <w:jc w:val="both"/>
      </w:pPr>
      <w:r w:rsidRPr="001F3EB8">
        <w:t xml:space="preserve">Сведения, содержащиеся в документе, указанном в </w:t>
      </w:r>
      <w:hyperlink r:id="rId101" w:history="1">
        <w:r w:rsidRPr="001F3EB8">
          <w:t xml:space="preserve">подпункте </w:t>
        </w:r>
      </w:hyperlink>
      <w:r w:rsidRPr="001F3EB8">
        <w:t>2 настоящего пункта, запрашиваются Администрацией в течение 5 рабочих дней со дня поступления заявления в порядке межведомственного информационного взаимодействия в организациях, уполномоченных на выдачу таких сведений, в случае, если субъект малого и среднего предпринимательства не представил указанный документ самостоятельно.</w:t>
      </w:r>
    </w:p>
    <w:p w:rsidR="002302F6" w:rsidRPr="001F3EB8" w:rsidRDefault="002302F6" w:rsidP="002302F6">
      <w:pPr>
        <w:ind w:firstLine="709"/>
        <w:jc w:val="both"/>
      </w:pPr>
      <w:r w:rsidRPr="001F3EB8">
        <w:t>Субъекты малого и среднего предпринимательства несут ответственность за достоверность представляемых сведений в соответствии с законодательством Российской Федерации.</w:t>
      </w:r>
    </w:p>
    <w:p w:rsidR="002302F6" w:rsidRPr="001F3EB8" w:rsidRDefault="002302F6" w:rsidP="002302F6">
      <w:pPr>
        <w:autoSpaceDE w:val="0"/>
        <w:autoSpaceDN w:val="0"/>
        <w:adjustRightInd w:val="0"/>
        <w:ind w:firstLine="709"/>
        <w:jc w:val="both"/>
        <w:rPr>
          <w:rFonts w:eastAsia="Calibri"/>
        </w:rPr>
      </w:pPr>
      <w:r w:rsidRPr="001F3EB8">
        <w:t xml:space="preserve">2.3. </w:t>
      </w:r>
      <w:r w:rsidRPr="001F3EB8">
        <w:rPr>
          <w:rFonts w:eastAsia="Calibri"/>
        </w:rPr>
        <w:t xml:space="preserve">Администрация  проверяет полноту (комплектность), оформление представленных субъектами малого и среднего предпринимательства документов, установленных пунктом </w:t>
      </w:r>
      <w:r w:rsidRPr="001F3EB8">
        <w:t xml:space="preserve">2.2 </w:t>
      </w:r>
      <w:r w:rsidRPr="001F3EB8">
        <w:rPr>
          <w:rFonts w:eastAsia="Calibri"/>
        </w:rPr>
        <w:t xml:space="preserve">настоящего Порядка, а также соответствие условиям, установленным пунктом </w:t>
      </w:r>
      <w:hyperlink w:anchor="Par1" w:history="1">
        <w:r w:rsidRPr="001F3EB8">
          <w:rPr>
            <w:rFonts w:eastAsia="Calibri"/>
          </w:rPr>
          <w:t>2.1</w:t>
        </w:r>
      </w:hyperlink>
      <w:r w:rsidRPr="001F3EB8">
        <w:rPr>
          <w:rFonts w:eastAsia="Calibri"/>
        </w:rPr>
        <w:t xml:space="preserve"> настоящего Порядка, принимает решение о предоставлении (отказе в предоставлении) в аренду </w:t>
      </w:r>
      <w:r w:rsidRPr="001F3EB8">
        <w:t>муниципального имущества МР «Койгородский»</w:t>
      </w:r>
      <w:r w:rsidRPr="001F3EB8">
        <w:rPr>
          <w:rFonts w:eastAsia="Calibri"/>
        </w:rPr>
        <w:t>.</w:t>
      </w:r>
    </w:p>
    <w:p w:rsidR="002302F6" w:rsidRPr="001F3EB8" w:rsidRDefault="002302F6" w:rsidP="002302F6">
      <w:pPr>
        <w:autoSpaceDE w:val="0"/>
        <w:autoSpaceDN w:val="0"/>
        <w:adjustRightInd w:val="0"/>
        <w:ind w:firstLine="709"/>
        <w:jc w:val="both"/>
        <w:rPr>
          <w:rFonts w:eastAsia="Calibri"/>
        </w:rPr>
      </w:pPr>
      <w:r w:rsidRPr="001F3EB8">
        <w:rPr>
          <w:rFonts w:eastAsia="Calibri"/>
        </w:rPr>
        <w:t xml:space="preserve">В случае выявления неполноты (некомплектности), несоответствия представленных субъектами малого и среднего предпринимательства документов требованиям, установленным пунктом </w:t>
      </w:r>
      <w:hyperlink w:anchor="Par5" w:history="1">
        <w:r w:rsidRPr="001F3EB8">
          <w:rPr>
            <w:rFonts w:eastAsia="Calibri"/>
          </w:rPr>
          <w:t>2.2</w:t>
        </w:r>
      </w:hyperlink>
      <w:r w:rsidRPr="001F3EB8">
        <w:rPr>
          <w:rFonts w:eastAsia="Calibri"/>
        </w:rPr>
        <w:t xml:space="preserve"> настоящего Порядка к их оформлению, Администрация возвращает указанные документы субъекту малого и среднего предпринимательства в течение 14 рабочих дней </w:t>
      </w:r>
      <w:proofErr w:type="gramStart"/>
      <w:r w:rsidRPr="001F3EB8">
        <w:rPr>
          <w:rFonts w:eastAsia="Calibri"/>
        </w:rPr>
        <w:t>с даты регистрации</w:t>
      </w:r>
      <w:proofErr w:type="gramEnd"/>
      <w:r w:rsidRPr="001F3EB8">
        <w:rPr>
          <w:rFonts w:eastAsia="Calibri"/>
        </w:rPr>
        <w:t xml:space="preserve"> в Администрации представленных документов с указанием причин возврата. Субъект малого и среднего предпринимательства вправе повторно обратиться после устранения выявленных недостатков на условиях, установленных настоящим Порядком.</w:t>
      </w:r>
    </w:p>
    <w:p w:rsidR="002302F6" w:rsidRPr="001F3EB8" w:rsidRDefault="002302F6" w:rsidP="002302F6">
      <w:pPr>
        <w:autoSpaceDE w:val="0"/>
        <w:autoSpaceDN w:val="0"/>
        <w:adjustRightInd w:val="0"/>
        <w:ind w:firstLine="709"/>
        <w:jc w:val="both"/>
        <w:rPr>
          <w:rFonts w:eastAsia="Calibri"/>
        </w:rPr>
      </w:pPr>
      <w:r w:rsidRPr="001F3EB8">
        <w:rPr>
          <w:rFonts w:eastAsia="Calibri"/>
        </w:rPr>
        <w:t xml:space="preserve">Срок рассмотрения Администрацией представленных субъектами малого и среднего предпринимательства документов и принятия решения не может превышать 25 календарных дней </w:t>
      </w:r>
      <w:proofErr w:type="gramStart"/>
      <w:r w:rsidRPr="001F3EB8">
        <w:rPr>
          <w:rFonts w:eastAsia="Calibri"/>
        </w:rPr>
        <w:t>с даты регистрации</w:t>
      </w:r>
      <w:proofErr w:type="gramEnd"/>
      <w:r w:rsidRPr="001F3EB8">
        <w:rPr>
          <w:rFonts w:eastAsia="Calibri"/>
        </w:rPr>
        <w:t xml:space="preserve"> в Администрации представленных документов.</w:t>
      </w:r>
    </w:p>
    <w:p w:rsidR="002302F6" w:rsidRPr="001F3EB8" w:rsidRDefault="002302F6" w:rsidP="002302F6">
      <w:pPr>
        <w:autoSpaceDE w:val="0"/>
        <w:autoSpaceDN w:val="0"/>
        <w:adjustRightInd w:val="0"/>
        <w:ind w:firstLine="709"/>
        <w:jc w:val="both"/>
        <w:rPr>
          <w:rFonts w:eastAsia="Calibri"/>
        </w:rPr>
      </w:pPr>
      <w:r w:rsidRPr="001F3EB8">
        <w:rPr>
          <w:rFonts w:eastAsia="Calibri"/>
        </w:rPr>
        <w:t xml:space="preserve">В соответствии с принятым решением Администрация письменно уведомляет субъекта малого и среднего предпринимательства о принятом в отношении него решении в течение 5 рабочих дней со дня принятия такого решения (с указанием причин отказа в случае принятия решения об отказе в предоставлении в аренду </w:t>
      </w:r>
      <w:r w:rsidRPr="001F3EB8">
        <w:t>муниципального имущества МР «Койгородский»</w:t>
      </w:r>
      <w:r w:rsidRPr="001F3EB8">
        <w:rPr>
          <w:rFonts w:eastAsia="Calibri"/>
        </w:rPr>
        <w:t>).</w:t>
      </w:r>
    </w:p>
    <w:p w:rsidR="002302F6" w:rsidRPr="001F3EB8" w:rsidRDefault="002302F6" w:rsidP="002302F6">
      <w:pPr>
        <w:ind w:firstLine="709"/>
        <w:jc w:val="both"/>
      </w:pPr>
      <w:r w:rsidRPr="001F3EB8">
        <w:rPr>
          <w:rFonts w:eastAsia="Calibri"/>
        </w:rPr>
        <w:t xml:space="preserve">В случае принятия решения о предоставлении в аренду </w:t>
      </w:r>
      <w:r w:rsidRPr="001F3EB8">
        <w:t>муниципального имущества МР «Койгородский», Администрация также направляет проект договора аренды имущества.</w:t>
      </w:r>
    </w:p>
    <w:p w:rsidR="002302F6" w:rsidRPr="001F3EB8" w:rsidRDefault="002302F6" w:rsidP="002302F6">
      <w:pPr>
        <w:ind w:firstLine="709"/>
        <w:jc w:val="both"/>
      </w:pPr>
      <w:r w:rsidRPr="001F3EB8">
        <w:t>2.4. Основанием для отказа в предоставлении муниципальной преференции является:</w:t>
      </w:r>
    </w:p>
    <w:p w:rsidR="002302F6" w:rsidRPr="001F3EB8" w:rsidRDefault="002302F6" w:rsidP="002302F6">
      <w:pPr>
        <w:ind w:firstLine="709"/>
        <w:jc w:val="both"/>
      </w:pPr>
      <w:r w:rsidRPr="001F3EB8">
        <w:t xml:space="preserve">- выявление неполноты (некомплектности), несоответствующего оформления представленных субъектами малого и среднего предпринимательства документов, установленных пунктом </w:t>
      </w:r>
      <w:hyperlink w:anchor="Par29" w:history="1">
        <w:r w:rsidRPr="001F3EB8">
          <w:t>2.2</w:t>
        </w:r>
      </w:hyperlink>
      <w:r w:rsidRPr="001F3EB8">
        <w:t xml:space="preserve"> настоящего Порядка;</w:t>
      </w:r>
    </w:p>
    <w:p w:rsidR="002302F6" w:rsidRPr="001F3EB8" w:rsidRDefault="002302F6" w:rsidP="002302F6">
      <w:pPr>
        <w:ind w:firstLine="709"/>
        <w:jc w:val="both"/>
      </w:pPr>
      <w:r w:rsidRPr="001F3EB8">
        <w:t xml:space="preserve">- несоответствие субъектов малого и среднего предпринимательства условиям, установленным </w:t>
      </w:r>
      <w:hyperlink w:anchor="Par25" w:history="1">
        <w:r w:rsidRPr="001F3EB8">
          <w:t xml:space="preserve">пунктом </w:t>
        </w:r>
      </w:hyperlink>
      <w:r w:rsidRPr="001F3EB8">
        <w:t>2.1 настоящего Порядка.</w:t>
      </w:r>
    </w:p>
    <w:p w:rsidR="002302F6" w:rsidRPr="001F3EB8" w:rsidRDefault="002302F6" w:rsidP="002302F6">
      <w:pPr>
        <w:ind w:firstLine="709"/>
        <w:jc w:val="both"/>
      </w:pPr>
      <w:r w:rsidRPr="001F3EB8">
        <w:t>2.5. Субъект малого и среднего предпринимательства, в отношении которого принято решение об отказе в предоставлении муниципальной преференции, вправе обратиться повторно после устранения выявленных недостатков на условиях, установленных настоящим Порядком.</w:t>
      </w:r>
    </w:p>
    <w:p w:rsidR="002302F6" w:rsidRPr="001F3EB8" w:rsidRDefault="002302F6" w:rsidP="002302F6">
      <w:pPr>
        <w:ind w:firstLine="709"/>
        <w:jc w:val="both"/>
      </w:pPr>
      <w:r w:rsidRPr="001F3EB8">
        <w:t>2.6. В случае поступления нескольких заявлений о предоставлении в аренду муниципального имущества МР «Койгородский», на один и тот же объект, при прочих равных условиях преимущественное право отдается первому обратившемуся субъекту малого и среднего предпринимательства.</w:t>
      </w:r>
    </w:p>
    <w:p w:rsidR="002302F6" w:rsidRPr="001F3EB8" w:rsidRDefault="002302F6" w:rsidP="002302F6">
      <w:pPr>
        <w:ind w:firstLine="709"/>
        <w:jc w:val="both"/>
      </w:pPr>
      <w:r w:rsidRPr="001F3EB8">
        <w:t>2.7. Договор с субъектами малого и среднего предпринимательства заключается на срок не менее пяти лет.</w:t>
      </w:r>
    </w:p>
    <w:p w:rsidR="002302F6" w:rsidRPr="001F3EB8" w:rsidRDefault="002302F6" w:rsidP="002302F6">
      <w:pPr>
        <w:ind w:firstLine="709"/>
        <w:jc w:val="both"/>
      </w:pPr>
      <w:r w:rsidRPr="001F3EB8">
        <w:t>2.8. Расчет арендной платы за пользование имуществом МР «Койгородский», производится в порядке, определенном Решением Совета МР «Койгородский».</w:t>
      </w:r>
    </w:p>
    <w:p w:rsidR="00FD02A4" w:rsidRPr="001F3EB8" w:rsidRDefault="00FD02A4" w:rsidP="00B11E60">
      <w:pPr>
        <w:pStyle w:val="ConsPlusTitle"/>
        <w:widowControl/>
        <w:jc w:val="right"/>
        <w:rPr>
          <w:b w:val="0"/>
          <w:bCs w:val="0"/>
        </w:rPr>
      </w:pPr>
    </w:p>
    <w:p w:rsidR="002302F6" w:rsidRPr="001F3EB8" w:rsidRDefault="002302F6" w:rsidP="00B11E60">
      <w:pPr>
        <w:pStyle w:val="ConsPlusTitle"/>
        <w:widowControl/>
        <w:jc w:val="right"/>
        <w:rPr>
          <w:b w:val="0"/>
          <w:bCs w:val="0"/>
        </w:rPr>
      </w:pPr>
    </w:p>
    <w:p w:rsidR="002302F6" w:rsidRPr="001F3EB8" w:rsidRDefault="002302F6" w:rsidP="00B11E60">
      <w:pPr>
        <w:pStyle w:val="ConsPlusTitle"/>
        <w:widowControl/>
        <w:jc w:val="right"/>
        <w:rPr>
          <w:b w:val="0"/>
          <w:bCs w:val="0"/>
        </w:rPr>
      </w:pPr>
    </w:p>
    <w:p w:rsidR="00FD02A4" w:rsidRPr="001F3EB8" w:rsidRDefault="00FD02A4" w:rsidP="00B11E60">
      <w:pPr>
        <w:pStyle w:val="ConsPlusTitle"/>
        <w:widowControl/>
        <w:jc w:val="right"/>
        <w:rPr>
          <w:b w:val="0"/>
          <w:bCs w:val="0"/>
        </w:rPr>
      </w:pPr>
    </w:p>
    <w:p w:rsidR="00FD02A4" w:rsidRPr="001F3EB8" w:rsidRDefault="00FD02A4" w:rsidP="00FD02A4">
      <w:pPr>
        <w:jc w:val="right"/>
      </w:pPr>
      <w:r w:rsidRPr="001F3EB8">
        <w:t>Приложение 2.12</w:t>
      </w:r>
    </w:p>
    <w:p w:rsidR="00FD02A4" w:rsidRPr="001F3EB8" w:rsidRDefault="00FD02A4" w:rsidP="00FD02A4">
      <w:pPr>
        <w:jc w:val="right"/>
      </w:pPr>
      <w:r w:rsidRPr="001F3EB8">
        <w:t xml:space="preserve">к муниципальной программе </w:t>
      </w:r>
    </w:p>
    <w:p w:rsidR="00FD02A4" w:rsidRPr="001F3EB8" w:rsidRDefault="00FD02A4" w:rsidP="00FD02A4">
      <w:pPr>
        <w:tabs>
          <w:tab w:val="left" w:pos="284"/>
        </w:tabs>
        <w:jc w:val="right"/>
      </w:pPr>
      <w:r w:rsidRPr="001F3EB8">
        <w:tab/>
        <w:t>«Развитие экономики в МО МР "Койгородский»</w:t>
      </w:r>
      <w:r w:rsidRPr="001F3EB8">
        <w:tab/>
      </w:r>
    </w:p>
    <w:p w:rsidR="00FD02A4" w:rsidRPr="001F3EB8" w:rsidRDefault="00FD02A4" w:rsidP="00FD02A4">
      <w:pPr>
        <w:jc w:val="right"/>
        <w:rPr>
          <w:sz w:val="28"/>
          <w:szCs w:val="28"/>
        </w:rPr>
      </w:pPr>
    </w:p>
    <w:p w:rsidR="00B77B78" w:rsidRPr="001F3EB8" w:rsidRDefault="00B77B78" w:rsidP="00FD02A4">
      <w:pPr>
        <w:jc w:val="center"/>
      </w:pPr>
    </w:p>
    <w:p w:rsidR="00FD02A4" w:rsidRPr="001F3EB8" w:rsidRDefault="00FD02A4" w:rsidP="00FD02A4">
      <w:pPr>
        <w:jc w:val="center"/>
      </w:pPr>
      <w:r w:rsidRPr="001F3EB8">
        <w:t>ПОРЯДОК</w:t>
      </w:r>
    </w:p>
    <w:p w:rsidR="00FD02A4" w:rsidRPr="001F3EB8" w:rsidRDefault="00FD02A4" w:rsidP="00FD02A4">
      <w:pPr>
        <w:jc w:val="center"/>
      </w:pPr>
      <w:r w:rsidRPr="001F3EB8">
        <w:t>субсидирования затрат по функционированию информационно-маркетингового центра предпринимательства</w:t>
      </w:r>
    </w:p>
    <w:p w:rsidR="00FD02A4" w:rsidRPr="001F3EB8" w:rsidRDefault="00FD02A4" w:rsidP="00FD02A4">
      <w:pPr>
        <w:autoSpaceDE w:val="0"/>
        <w:autoSpaceDN w:val="0"/>
        <w:adjustRightInd w:val="0"/>
        <w:ind w:firstLine="540"/>
        <w:jc w:val="both"/>
      </w:pPr>
    </w:p>
    <w:p w:rsidR="001A4712" w:rsidRPr="001F3EB8" w:rsidRDefault="001A4712" w:rsidP="001A4712">
      <w:pPr>
        <w:autoSpaceDE w:val="0"/>
        <w:autoSpaceDN w:val="0"/>
        <w:adjustRightInd w:val="0"/>
        <w:ind w:firstLine="540"/>
        <w:jc w:val="both"/>
        <w:rPr>
          <w:color w:val="000000"/>
        </w:rPr>
      </w:pPr>
      <w:r w:rsidRPr="001F3EB8">
        <w:t xml:space="preserve">1. </w:t>
      </w:r>
      <w:proofErr w:type="gramStart"/>
      <w:r w:rsidRPr="001F3EB8">
        <w:t>Настоящий Порядок определяет механизм субсидирования затрат по функционированию информационно-маркетингового центра предпринимательства (далее - ИМЦП), в пределах средств бюджета муниципального образования муниципального района «Койгородский» на очередной финансовый год и плановый период, предусмотренных на реализацию  подпрограммы «Малое и среднее предпринимательство в МО МР «Койгородский»» муниципальной программы «Развитие экономики в МО МР «Койгородский»» (далее – Подпрограмма) на соответствующий финансовый год</w:t>
      </w:r>
      <w:r w:rsidRPr="001F3EB8">
        <w:rPr>
          <w:color w:val="000000"/>
        </w:rPr>
        <w:t>.</w:t>
      </w:r>
      <w:proofErr w:type="gramEnd"/>
    </w:p>
    <w:p w:rsidR="001A4712" w:rsidRPr="001F3EB8" w:rsidRDefault="001A4712" w:rsidP="001A4712">
      <w:pPr>
        <w:ind w:firstLine="567"/>
        <w:jc w:val="both"/>
      </w:pPr>
      <w:r w:rsidRPr="001F3EB8">
        <w:t>2. Субсидированию за счет средств бюджета муниципального образования муниципального района «Койгородский» (далее - субсидия) подлежат затраты ИМЦП, созданного на базе МБУК «</w:t>
      </w:r>
      <w:proofErr w:type="spellStart"/>
      <w:r w:rsidRPr="001F3EB8">
        <w:t>КойгородскаяМежпоселенческая</w:t>
      </w:r>
      <w:proofErr w:type="spellEnd"/>
      <w:r w:rsidRPr="001F3EB8">
        <w:t xml:space="preserve"> централизованная библиотечная система», осуществляющего свою деятельность на территории муниципального района «Койгородский» (далее – Учреждение), для осуществления следующих видов затрат:</w:t>
      </w:r>
    </w:p>
    <w:p w:rsidR="001A4712" w:rsidRPr="001F3EB8" w:rsidRDefault="001A4712" w:rsidP="001A4712">
      <w:pPr>
        <w:pStyle w:val="ConsPlusNormal"/>
        <w:ind w:firstLine="540"/>
        <w:jc w:val="both"/>
        <w:rPr>
          <w:rFonts w:ascii="Times New Roman" w:hAnsi="Times New Roman" w:cs="Times New Roman"/>
          <w:sz w:val="24"/>
          <w:szCs w:val="24"/>
        </w:rPr>
      </w:pPr>
      <w:r w:rsidRPr="001F3EB8">
        <w:rPr>
          <w:rFonts w:ascii="Times New Roman" w:hAnsi="Times New Roman" w:cs="Times New Roman"/>
          <w:color w:val="000000"/>
          <w:sz w:val="24"/>
          <w:szCs w:val="24"/>
        </w:rPr>
        <w:t xml:space="preserve">- обслуживание справочно-правовых систем </w:t>
      </w:r>
      <w:r w:rsidRPr="001F3EB8">
        <w:rPr>
          <w:rFonts w:ascii="Times New Roman" w:hAnsi="Times New Roman" w:cs="Times New Roman"/>
          <w:sz w:val="24"/>
          <w:szCs w:val="24"/>
        </w:rPr>
        <w:t>«Консультант Плюс»;</w:t>
      </w:r>
    </w:p>
    <w:p w:rsidR="001A4712" w:rsidRPr="001F3EB8" w:rsidRDefault="001A4712" w:rsidP="001A4712">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оплата услуг по подписке и доставке периодических изданий;</w:t>
      </w:r>
    </w:p>
    <w:p w:rsidR="001A4712" w:rsidRPr="001F3EB8" w:rsidRDefault="001A4712" w:rsidP="001A4712">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оплата труда специалиста ИМЦП;</w:t>
      </w:r>
    </w:p>
    <w:p w:rsidR="001A4712" w:rsidRPr="001F3EB8" w:rsidRDefault="001A4712" w:rsidP="001A4712">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коммунальные расходы;</w:t>
      </w:r>
    </w:p>
    <w:p w:rsidR="001A4712" w:rsidRPr="001F3EB8" w:rsidRDefault="001A4712" w:rsidP="001A4712">
      <w:pPr>
        <w:tabs>
          <w:tab w:val="left" w:pos="0"/>
        </w:tabs>
        <w:jc w:val="both"/>
        <w:outlineLvl w:val="2"/>
        <w:rPr>
          <w:color w:val="000000"/>
        </w:rPr>
      </w:pPr>
      <w:bookmarkStart w:id="68" w:name="_Toc483401472"/>
      <w:r w:rsidRPr="001F3EB8">
        <w:rPr>
          <w:color w:val="000000"/>
        </w:rPr>
        <w:t>- иные затраты по осуществлению деятельности ИМЦП.</w:t>
      </w:r>
      <w:bookmarkEnd w:id="68"/>
    </w:p>
    <w:p w:rsidR="001A4712" w:rsidRPr="001F3EB8" w:rsidRDefault="001A4712" w:rsidP="001A4712">
      <w:pPr>
        <w:ind w:firstLine="567"/>
        <w:jc w:val="both"/>
      </w:pPr>
      <w:r w:rsidRPr="001F3EB8">
        <w:t>3</w:t>
      </w:r>
      <w:r w:rsidRPr="001F3EB8">
        <w:rPr>
          <w:color w:val="000000"/>
        </w:rPr>
        <w:t xml:space="preserve">. </w:t>
      </w:r>
      <w:proofErr w:type="gramStart"/>
      <w:r w:rsidRPr="001F3EB8">
        <w:t xml:space="preserve">Субсидия в пределах бюджетных ассигнований, предусмотренных в  бюджете МО  МР «Койгородский» на субсидирование </w:t>
      </w:r>
      <w:proofErr w:type="spellStart"/>
      <w:r w:rsidRPr="001F3EB8">
        <w:t>ИМЦПпредоставляется</w:t>
      </w:r>
      <w:proofErr w:type="spellEnd"/>
      <w:r w:rsidRPr="001F3EB8">
        <w:t xml:space="preserve"> на основании Дополнительного соглашения о порядке и условиях предоставления субсидии на финансовое обеспечение выполнения муниципального задания (далее - Соглашение), заключаемого Учреждением и субсидии на иные цели в соответствии с абзацем 2 пункта 1 статьи 78.1 Бюджетного кодекса РФ.</w:t>
      </w:r>
      <w:proofErr w:type="gramEnd"/>
    </w:p>
    <w:p w:rsidR="001A4712" w:rsidRPr="001F3EB8" w:rsidRDefault="001A4712" w:rsidP="001A4712">
      <w:pPr>
        <w:ind w:firstLine="567"/>
        <w:jc w:val="both"/>
      </w:pPr>
      <w:r w:rsidRPr="001F3EB8">
        <w:rPr>
          <w:color w:val="000000" w:themeColor="text1"/>
        </w:rPr>
        <w:t>Субсидия является целевой и не может быть направлена на иные цели.</w:t>
      </w:r>
    </w:p>
    <w:p w:rsidR="001A4712" w:rsidRPr="001F3EB8" w:rsidRDefault="001A4712" w:rsidP="001A4712">
      <w:pPr>
        <w:ind w:firstLine="540"/>
        <w:jc w:val="both"/>
      </w:pPr>
      <w:r w:rsidRPr="001F3EB8">
        <w:t>Обязательным условием для предоставления Учреждению субсидии, включаемым в Соглашение о предоставлении субсидии, является:</w:t>
      </w:r>
    </w:p>
    <w:p w:rsidR="001A4712" w:rsidRPr="001F3EB8" w:rsidRDefault="001A4712" w:rsidP="001A4712">
      <w:pPr>
        <w:ind w:firstLine="540"/>
        <w:jc w:val="both"/>
      </w:pPr>
      <w:r w:rsidRPr="001F3EB8">
        <w:t>- согласие Учреждения на осуществление Администрацией и иными органами муниципального финансового контроля проверок соблюдения Учреждением  условий, целей и порядка ее предоставления;</w:t>
      </w:r>
    </w:p>
    <w:p w:rsidR="001A4712" w:rsidRPr="001F3EB8" w:rsidRDefault="001A4712" w:rsidP="001A4712">
      <w:pPr>
        <w:autoSpaceDE w:val="0"/>
        <w:autoSpaceDN w:val="0"/>
        <w:adjustRightInd w:val="0"/>
        <w:ind w:firstLine="540"/>
        <w:jc w:val="both"/>
      </w:pPr>
      <w:r w:rsidRPr="001F3EB8">
        <w:t>- обязанность Учреждения представлять в Администрацию информацию о выполнении плановых показателей от эффективности использования субсидии, в сроки и порядке, установленные договором о предоставлении указанной субсидии;</w:t>
      </w:r>
    </w:p>
    <w:p w:rsidR="001A4712" w:rsidRPr="001F3EB8" w:rsidRDefault="001A4712" w:rsidP="001A4712">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 обязанность </w:t>
      </w:r>
      <w:proofErr w:type="spellStart"/>
      <w:r w:rsidRPr="001F3EB8">
        <w:rPr>
          <w:rFonts w:ascii="Times New Roman" w:hAnsi="Times New Roman"/>
          <w:sz w:val="24"/>
          <w:szCs w:val="24"/>
        </w:rPr>
        <w:t>Учреждения</w:t>
      </w:r>
      <w:r w:rsidRPr="001F3EB8">
        <w:rPr>
          <w:rFonts w:ascii="Times New Roman" w:hAnsi="Times New Roman" w:cs="Times New Roman"/>
          <w:sz w:val="24"/>
          <w:szCs w:val="24"/>
        </w:rPr>
        <w:t>представить</w:t>
      </w:r>
      <w:proofErr w:type="spellEnd"/>
      <w:r w:rsidRPr="001F3EB8">
        <w:rPr>
          <w:rFonts w:ascii="Times New Roman" w:hAnsi="Times New Roman" w:cs="Times New Roman"/>
          <w:sz w:val="24"/>
          <w:szCs w:val="24"/>
        </w:rPr>
        <w:t xml:space="preserve"> в Администрацию информацию и копии заверенных </w:t>
      </w:r>
      <w:r w:rsidRPr="001F3EB8">
        <w:rPr>
          <w:rFonts w:ascii="Times New Roman" w:hAnsi="Times New Roman"/>
          <w:sz w:val="24"/>
          <w:szCs w:val="24"/>
        </w:rPr>
        <w:t>Учреждения</w:t>
      </w:r>
      <w:r w:rsidRPr="001F3EB8">
        <w:rPr>
          <w:rFonts w:ascii="Times New Roman" w:hAnsi="Times New Roman" w:cs="Times New Roman"/>
          <w:sz w:val="24"/>
          <w:szCs w:val="24"/>
        </w:rPr>
        <w:t xml:space="preserve"> платежных документов о расходовании субсидии по целевому назначению в сроки и по форме, установленные Соглашением о предоставлении субсидии.</w:t>
      </w:r>
    </w:p>
    <w:p w:rsidR="001A4712" w:rsidRPr="001F3EB8" w:rsidRDefault="001A4712" w:rsidP="001A4712">
      <w:pPr>
        <w:jc w:val="both"/>
      </w:pPr>
      <w:r w:rsidRPr="001F3EB8">
        <w:tab/>
        <w:t xml:space="preserve">4. ИМЦП  ежеквартально, в срок до 10 числа месяца, следующего за отчетным, представляют </w:t>
      </w:r>
      <w:proofErr w:type="spellStart"/>
      <w:r w:rsidRPr="001F3EB8">
        <w:t>вадминистрацию</w:t>
      </w:r>
      <w:proofErr w:type="spellEnd"/>
      <w:r w:rsidRPr="001F3EB8">
        <w:t xml:space="preserve"> МР «Койгородский» отчеты по формам, утвержденным Министерством экономики Республики Коми.</w:t>
      </w:r>
    </w:p>
    <w:p w:rsidR="001A4712" w:rsidRPr="001F3EB8" w:rsidRDefault="001A4712" w:rsidP="001A4712">
      <w:pPr>
        <w:jc w:val="both"/>
      </w:pPr>
      <w:r w:rsidRPr="001F3EB8">
        <w:tab/>
        <w:t>Годовой отчет представляется не позднее 15 января финансового года, следующего за годом предоставления субсидии.</w:t>
      </w:r>
    </w:p>
    <w:p w:rsidR="001A4712" w:rsidRPr="001F3EB8" w:rsidRDefault="001A4712" w:rsidP="001A4712">
      <w:pPr>
        <w:jc w:val="both"/>
      </w:pPr>
      <w:r w:rsidRPr="001F3EB8">
        <w:tab/>
        <w:t>5. Расходование субсидии по целевому назначению должно быть осуществлено Учреждением до 30 декабря текущего финансового года.</w:t>
      </w:r>
    </w:p>
    <w:p w:rsidR="001A4712" w:rsidRPr="001F3EB8" w:rsidRDefault="001A4712" w:rsidP="001A4712">
      <w:pPr>
        <w:ind w:firstLine="540"/>
        <w:jc w:val="both"/>
      </w:pPr>
      <w:r w:rsidRPr="001F3EB8">
        <w:tab/>
        <w:t xml:space="preserve">6. </w:t>
      </w:r>
      <w:proofErr w:type="gramStart"/>
      <w:r w:rsidRPr="001F3EB8">
        <w:t>Контроль за</w:t>
      </w:r>
      <w:proofErr w:type="gramEnd"/>
      <w:r w:rsidRPr="001F3EB8">
        <w:t xml:space="preserve"> соблюдением условий, целей и порядка предоставления субсидий Учреждению осуществляется в установленном порядке Администрацией и иными органами муниципального финансового контроля, в том числе путем проведения проверок.</w:t>
      </w:r>
    </w:p>
    <w:p w:rsidR="00605596" w:rsidRPr="001F3EB8" w:rsidRDefault="001A4712" w:rsidP="00605596">
      <w:pPr>
        <w:ind w:firstLine="540"/>
        <w:jc w:val="both"/>
      </w:pPr>
      <w:r w:rsidRPr="001F3EB8">
        <w:tab/>
        <w:t xml:space="preserve">7. </w:t>
      </w:r>
      <w:r w:rsidR="00605596" w:rsidRPr="001F3EB8">
        <w:t xml:space="preserve">В случае </w:t>
      </w:r>
      <w:proofErr w:type="gramStart"/>
      <w:r w:rsidR="00605596" w:rsidRPr="001F3EB8">
        <w:t>установления фактов нарушения условий предоставления средств</w:t>
      </w:r>
      <w:proofErr w:type="gramEnd"/>
      <w:r w:rsidR="00605596" w:rsidRPr="001F3EB8">
        <w:t xml:space="preserve"> субсидии, выявленных в результате проверок, проводимых Администрацией и иными органами муниципального финансового контроля, выплата средств субсидии прекращается, а выплаченные средства субсидии подлежат возврату в следующем порядке:</w:t>
      </w:r>
    </w:p>
    <w:p w:rsidR="00605596" w:rsidRPr="001F3EB8" w:rsidRDefault="00605596" w:rsidP="00605596">
      <w:pPr>
        <w:ind w:firstLine="540"/>
        <w:jc w:val="both"/>
      </w:pPr>
      <w:r w:rsidRPr="001F3EB8">
        <w:t>Администрация в течение 10 рабочих дней со дня подписания акта проверки соблюдения условий, целей и порядка предоставления субсидий или получения сведений об установлении фактов нарушения условий, целей и порядка предоставления субсидий, выявленных в результате проверок, направляет Учреждению письмо-уведомление об отказе в выплате субсидии или  возврате сре</w:t>
      </w:r>
      <w:proofErr w:type="gramStart"/>
      <w:r w:rsidRPr="001F3EB8">
        <w:t>дств пр</w:t>
      </w:r>
      <w:proofErr w:type="gramEnd"/>
      <w:r w:rsidRPr="001F3EB8">
        <w:t>едоставленной субсидии;</w:t>
      </w:r>
    </w:p>
    <w:p w:rsidR="00605596" w:rsidRPr="001F3EB8" w:rsidRDefault="00605596" w:rsidP="00605596">
      <w:pPr>
        <w:ind w:firstLine="540"/>
        <w:jc w:val="both"/>
      </w:pPr>
      <w:r w:rsidRPr="001F3EB8">
        <w:t xml:space="preserve">Учреждение в течение 30 дней (если в уведомлении не указан иной срок) </w:t>
      </w:r>
      <w:proofErr w:type="gramStart"/>
      <w:r w:rsidRPr="001F3EB8">
        <w:t>с даты получения</w:t>
      </w:r>
      <w:proofErr w:type="gramEnd"/>
      <w:r w:rsidRPr="001F3EB8">
        <w:t xml:space="preserve"> уведомления перечисляет на лицевой счет Администрации, сумму средств субсидии, использованных не по </w:t>
      </w:r>
      <w:proofErr w:type="spellStart"/>
      <w:r w:rsidRPr="001F3EB8">
        <w:t>назначениюили</w:t>
      </w:r>
      <w:proofErr w:type="spellEnd"/>
      <w:r w:rsidRPr="001F3EB8">
        <w:t xml:space="preserve"> с нарушением установленных условий, целей и порядка  их предоставления;</w:t>
      </w:r>
    </w:p>
    <w:p w:rsidR="001A4712" w:rsidRPr="001F3EB8" w:rsidRDefault="00605596" w:rsidP="00605596">
      <w:pPr>
        <w:ind w:firstLine="540"/>
        <w:jc w:val="both"/>
      </w:pPr>
      <w:r w:rsidRPr="001F3EB8">
        <w:t>в случае невыполнения в установленный срок уведомления, в соответствии с которым устанавливается срок возврата средств субсидии, Администрация обеспечивает их взыскание в судебном порядке.</w:t>
      </w:r>
    </w:p>
    <w:p w:rsidR="001A4712" w:rsidRPr="001F3EB8" w:rsidRDefault="001A4712" w:rsidP="001A4712">
      <w:pPr>
        <w:autoSpaceDE w:val="0"/>
        <w:autoSpaceDN w:val="0"/>
        <w:adjustRightInd w:val="0"/>
        <w:ind w:firstLine="540"/>
        <w:jc w:val="both"/>
        <w:outlineLvl w:val="1"/>
      </w:pPr>
      <w:r w:rsidRPr="001F3EB8">
        <w:tab/>
      </w:r>
      <w:bookmarkStart w:id="69" w:name="_Toc483401473"/>
      <w:r w:rsidRPr="001F3EB8">
        <w:t>8. Перечисление субсидий осуществляется на основании графика перечисления субсидии на оплату расходов, согласно приложению № 1 к Порядку.</w:t>
      </w:r>
      <w:bookmarkEnd w:id="69"/>
    </w:p>
    <w:p w:rsidR="001A4712" w:rsidRPr="001F3EB8" w:rsidRDefault="001A4712" w:rsidP="001A4712">
      <w:pPr>
        <w:autoSpaceDE w:val="0"/>
        <w:autoSpaceDN w:val="0"/>
        <w:adjustRightInd w:val="0"/>
        <w:ind w:firstLine="540"/>
        <w:jc w:val="both"/>
        <w:outlineLvl w:val="1"/>
      </w:pPr>
      <w:r w:rsidRPr="001F3EB8">
        <w:tab/>
      </w:r>
      <w:bookmarkStart w:id="70" w:name="_Toc483401474"/>
      <w:r w:rsidRPr="001F3EB8">
        <w:t>Финансирование расходов производится в соответствии со сводной бюджетной росписью бюджета муниципального образования муниципального района «Койгородский» в пределах лимитов бюджетных обязательств, предусмотренных на реализацию Подпрограммы.</w:t>
      </w:r>
      <w:bookmarkEnd w:id="70"/>
    </w:p>
    <w:p w:rsidR="001A4712" w:rsidRPr="001F3EB8" w:rsidRDefault="001A4712" w:rsidP="001A4712">
      <w:pPr>
        <w:autoSpaceDE w:val="0"/>
        <w:autoSpaceDN w:val="0"/>
        <w:adjustRightInd w:val="0"/>
        <w:ind w:firstLine="540"/>
        <w:jc w:val="both"/>
        <w:outlineLvl w:val="1"/>
      </w:pPr>
    </w:p>
    <w:p w:rsidR="001A4712" w:rsidRPr="001F3EB8" w:rsidRDefault="001A4712" w:rsidP="001A4712">
      <w:pPr>
        <w:autoSpaceDE w:val="0"/>
        <w:autoSpaceDN w:val="0"/>
        <w:adjustRightInd w:val="0"/>
        <w:ind w:firstLine="540"/>
        <w:jc w:val="both"/>
        <w:outlineLvl w:val="1"/>
      </w:pPr>
    </w:p>
    <w:p w:rsidR="001A4712" w:rsidRPr="001F3EB8" w:rsidRDefault="001A4712" w:rsidP="001A4712">
      <w:pPr>
        <w:autoSpaceDE w:val="0"/>
        <w:autoSpaceDN w:val="0"/>
        <w:adjustRightInd w:val="0"/>
        <w:ind w:firstLine="540"/>
        <w:jc w:val="both"/>
        <w:outlineLvl w:val="1"/>
      </w:pPr>
    </w:p>
    <w:p w:rsidR="001A4712" w:rsidRPr="001F3EB8" w:rsidRDefault="001A4712" w:rsidP="001A4712">
      <w:pPr>
        <w:autoSpaceDE w:val="0"/>
        <w:autoSpaceDN w:val="0"/>
        <w:adjustRightInd w:val="0"/>
        <w:ind w:firstLine="540"/>
        <w:jc w:val="both"/>
        <w:outlineLvl w:val="1"/>
      </w:pPr>
    </w:p>
    <w:p w:rsidR="001A4712" w:rsidRPr="001F3EB8" w:rsidRDefault="001A4712" w:rsidP="001A4712">
      <w:pPr>
        <w:autoSpaceDE w:val="0"/>
        <w:autoSpaceDN w:val="0"/>
        <w:adjustRightInd w:val="0"/>
        <w:ind w:firstLine="540"/>
        <w:jc w:val="both"/>
        <w:outlineLvl w:val="1"/>
      </w:pPr>
    </w:p>
    <w:p w:rsidR="001A4712" w:rsidRPr="001F3EB8" w:rsidRDefault="001A4712" w:rsidP="001A4712">
      <w:pPr>
        <w:autoSpaceDE w:val="0"/>
        <w:autoSpaceDN w:val="0"/>
        <w:adjustRightInd w:val="0"/>
        <w:ind w:firstLine="540"/>
        <w:jc w:val="both"/>
        <w:outlineLvl w:val="1"/>
      </w:pPr>
    </w:p>
    <w:p w:rsidR="001A4712" w:rsidRPr="001F3EB8" w:rsidRDefault="001A4712" w:rsidP="001A4712">
      <w:pPr>
        <w:autoSpaceDE w:val="0"/>
        <w:autoSpaceDN w:val="0"/>
        <w:adjustRightInd w:val="0"/>
        <w:ind w:firstLine="540"/>
        <w:jc w:val="both"/>
        <w:outlineLvl w:val="1"/>
      </w:pPr>
    </w:p>
    <w:p w:rsidR="001A4712" w:rsidRPr="001F3EB8" w:rsidRDefault="001A4712" w:rsidP="001A4712">
      <w:pPr>
        <w:autoSpaceDE w:val="0"/>
        <w:autoSpaceDN w:val="0"/>
        <w:adjustRightInd w:val="0"/>
        <w:ind w:firstLine="540"/>
        <w:jc w:val="both"/>
        <w:outlineLvl w:val="1"/>
      </w:pPr>
    </w:p>
    <w:p w:rsidR="001A4712" w:rsidRPr="001F3EB8" w:rsidRDefault="001A4712" w:rsidP="001A4712">
      <w:pPr>
        <w:autoSpaceDE w:val="0"/>
        <w:autoSpaceDN w:val="0"/>
        <w:adjustRightInd w:val="0"/>
        <w:ind w:firstLine="540"/>
        <w:jc w:val="both"/>
        <w:outlineLvl w:val="1"/>
      </w:pPr>
    </w:p>
    <w:p w:rsidR="001A4712" w:rsidRPr="001F3EB8" w:rsidRDefault="001A4712" w:rsidP="001A4712">
      <w:pPr>
        <w:autoSpaceDE w:val="0"/>
        <w:autoSpaceDN w:val="0"/>
        <w:adjustRightInd w:val="0"/>
        <w:ind w:firstLine="540"/>
        <w:jc w:val="both"/>
        <w:outlineLvl w:val="1"/>
      </w:pPr>
    </w:p>
    <w:p w:rsidR="001A4712" w:rsidRPr="001F3EB8" w:rsidRDefault="001A4712" w:rsidP="001A4712">
      <w:pPr>
        <w:autoSpaceDE w:val="0"/>
        <w:autoSpaceDN w:val="0"/>
        <w:adjustRightInd w:val="0"/>
        <w:ind w:firstLine="540"/>
        <w:jc w:val="both"/>
        <w:outlineLvl w:val="1"/>
      </w:pPr>
    </w:p>
    <w:p w:rsidR="001A4712" w:rsidRPr="001F3EB8" w:rsidRDefault="001A4712" w:rsidP="001A4712">
      <w:pPr>
        <w:autoSpaceDE w:val="0"/>
        <w:autoSpaceDN w:val="0"/>
        <w:adjustRightInd w:val="0"/>
        <w:ind w:firstLine="540"/>
        <w:jc w:val="both"/>
        <w:outlineLvl w:val="1"/>
      </w:pPr>
    </w:p>
    <w:p w:rsidR="001A4712" w:rsidRPr="001F3EB8" w:rsidRDefault="001A4712" w:rsidP="001A4712">
      <w:pPr>
        <w:autoSpaceDE w:val="0"/>
        <w:autoSpaceDN w:val="0"/>
        <w:adjustRightInd w:val="0"/>
        <w:ind w:firstLine="540"/>
        <w:jc w:val="both"/>
        <w:outlineLvl w:val="1"/>
      </w:pPr>
    </w:p>
    <w:p w:rsidR="001A4712" w:rsidRPr="001F3EB8" w:rsidRDefault="001A4712" w:rsidP="001A4712">
      <w:pPr>
        <w:autoSpaceDE w:val="0"/>
        <w:autoSpaceDN w:val="0"/>
        <w:adjustRightInd w:val="0"/>
        <w:ind w:firstLine="540"/>
        <w:jc w:val="both"/>
        <w:outlineLvl w:val="1"/>
      </w:pPr>
    </w:p>
    <w:p w:rsidR="001A4712" w:rsidRPr="001F3EB8" w:rsidRDefault="001A4712" w:rsidP="001A4712">
      <w:pPr>
        <w:autoSpaceDE w:val="0"/>
        <w:autoSpaceDN w:val="0"/>
        <w:adjustRightInd w:val="0"/>
        <w:ind w:firstLine="540"/>
        <w:jc w:val="both"/>
        <w:outlineLvl w:val="1"/>
      </w:pPr>
    </w:p>
    <w:p w:rsidR="001A4712" w:rsidRPr="001F3EB8" w:rsidRDefault="001A4712" w:rsidP="001A4712">
      <w:pPr>
        <w:autoSpaceDE w:val="0"/>
        <w:autoSpaceDN w:val="0"/>
        <w:adjustRightInd w:val="0"/>
        <w:ind w:firstLine="540"/>
        <w:jc w:val="both"/>
        <w:outlineLvl w:val="1"/>
      </w:pPr>
    </w:p>
    <w:p w:rsidR="001A4712" w:rsidRPr="001F3EB8" w:rsidRDefault="001A4712" w:rsidP="001A4712">
      <w:pPr>
        <w:autoSpaceDE w:val="0"/>
        <w:autoSpaceDN w:val="0"/>
        <w:adjustRightInd w:val="0"/>
        <w:ind w:firstLine="540"/>
        <w:jc w:val="both"/>
        <w:outlineLvl w:val="1"/>
      </w:pPr>
    </w:p>
    <w:p w:rsidR="001A4712" w:rsidRPr="001F3EB8" w:rsidRDefault="001A4712" w:rsidP="001A4712">
      <w:pPr>
        <w:autoSpaceDE w:val="0"/>
        <w:autoSpaceDN w:val="0"/>
        <w:adjustRightInd w:val="0"/>
        <w:ind w:firstLine="540"/>
        <w:jc w:val="both"/>
        <w:outlineLvl w:val="1"/>
      </w:pPr>
    </w:p>
    <w:p w:rsidR="001A4712" w:rsidRPr="001F3EB8" w:rsidRDefault="001A4712" w:rsidP="001A4712">
      <w:pPr>
        <w:autoSpaceDE w:val="0"/>
        <w:autoSpaceDN w:val="0"/>
        <w:adjustRightInd w:val="0"/>
        <w:ind w:firstLine="540"/>
        <w:jc w:val="both"/>
        <w:outlineLvl w:val="1"/>
      </w:pPr>
    </w:p>
    <w:p w:rsidR="001A4712" w:rsidRPr="001F3EB8" w:rsidRDefault="001A4712" w:rsidP="001A4712">
      <w:pPr>
        <w:autoSpaceDE w:val="0"/>
        <w:autoSpaceDN w:val="0"/>
        <w:adjustRightInd w:val="0"/>
        <w:ind w:firstLine="540"/>
        <w:jc w:val="both"/>
        <w:outlineLvl w:val="1"/>
      </w:pPr>
    </w:p>
    <w:p w:rsidR="001A4712" w:rsidRPr="001F3EB8" w:rsidRDefault="001A4712" w:rsidP="001A4712">
      <w:pPr>
        <w:autoSpaceDE w:val="0"/>
        <w:autoSpaceDN w:val="0"/>
        <w:adjustRightInd w:val="0"/>
        <w:ind w:firstLine="540"/>
        <w:jc w:val="both"/>
        <w:outlineLvl w:val="1"/>
      </w:pPr>
    </w:p>
    <w:p w:rsidR="001A4712" w:rsidRPr="001F3EB8" w:rsidRDefault="001A4712" w:rsidP="001A4712">
      <w:pPr>
        <w:autoSpaceDE w:val="0"/>
        <w:autoSpaceDN w:val="0"/>
        <w:adjustRightInd w:val="0"/>
        <w:ind w:firstLine="540"/>
        <w:jc w:val="both"/>
        <w:outlineLvl w:val="1"/>
      </w:pPr>
    </w:p>
    <w:p w:rsidR="001A4712" w:rsidRPr="001F3EB8" w:rsidRDefault="001A4712" w:rsidP="001A4712">
      <w:pPr>
        <w:autoSpaceDE w:val="0"/>
        <w:autoSpaceDN w:val="0"/>
        <w:adjustRightInd w:val="0"/>
        <w:ind w:firstLine="540"/>
        <w:jc w:val="both"/>
        <w:outlineLvl w:val="1"/>
      </w:pPr>
    </w:p>
    <w:p w:rsidR="001A4712" w:rsidRPr="001F3EB8" w:rsidRDefault="001A4712" w:rsidP="001A4712">
      <w:pPr>
        <w:autoSpaceDE w:val="0"/>
        <w:autoSpaceDN w:val="0"/>
        <w:adjustRightInd w:val="0"/>
        <w:ind w:firstLine="540"/>
        <w:jc w:val="both"/>
        <w:outlineLvl w:val="1"/>
      </w:pPr>
    </w:p>
    <w:p w:rsidR="00D77F99" w:rsidRPr="001F3EB8" w:rsidRDefault="00D77F99" w:rsidP="001A4712">
      <w:pPr>
        <w:autoSpaceDE w:val="0"/>
        <w:autoSpaceDN w:val="0"/>
        <w:adjustRightInd w:val="0"/>
        <w:ind w:firstLine="540"/>
        <w:jc w:val="both"/>
        <w:outlineLvl w:val="1"/>
      </w:pPr>
    </w:p>
    <w:p w:rsidR="001A4712" w:rsidRPr="001F3EB8" w:rsidRDefault="001A4712" w:rsidP="001A4712">
      <w:pPr>
        <w:autoSpaceDE w:val="0"/>
        <w:autoSpaceDN w:val="0"/>
        <w:adjustRightInd w:val="0"/>
        <w:ind w:firstLine="540"/>
        <w:jc w:val="both"/>
        <w:outlineLvl w:val="1"/>
      </w:pPr>
    </w:p>
    <w:p w:rsidR="001A4712" w:rsidRPr="001F3EB8" w:rsidRDefault="001A4712" w:rsidP="001A4712">
      <w:pPr>
        <w:autoSpaceDE w:val="0"/>
        <w:autoSpaceDN w:val="0"/>
        <w:adjustRightInd w:val="0"/>
        <w:ind w:firstLine="540"/>
        <w:jc w:val="both"/>
        <w:outlineLvl w:val="1"/>
      </w:pPr>
    </w:p>
    <w:p w:rsidR="001A4712" w:rsidRPr="001F3EB8" w:rsidRDefault="001A4712" w:rsidP="001A4712">
      <w:pPr>
        <w:ind w:firstLine="600"/>
        <w:jc w:val="right"/>
      </w:pPr>
      <w:r w:rsidRPr="001F3EB8">
        <w:t>Приложение № 1</w:t>
      </w:r>
    </w:p>
    <w:p w:rsidR="001A4712" w:rsidRPr="001F3EB8" w:rsidRDefault="001A4712" w:rsidP="001A4712">
      <w:pPr>
        <w:jc w:val="right"/>
      </w:pPr>
      <w:r w:rsidRPr="001F3EB8">
        <w:t xml:space="preserve">к Порядку субсидирования </w:t>
      </w:r>
    </w:p>
    <w:p w:rsidR="001A4712" w:rsidRPr="001F3EB8" w:rsidRDefault="001A4712" w:rsidP="001A4712">
      <w:pPr>
        <w:jc w:val="right"/>
      </w:pPr>
      <w:r w:rsidRPr="001F3EB8">
        <w:t xml:space="preserve">затрат по функционированию </w:t>
      </w:r>
    </w:p>
    <w:p w:rsidR="001A4712" w:rsidRPr="001F3EB8" w:rsidRDefault="001A4712" w:rsidP="001A4712">
      <w:pPr>
        <w:jc w:val="right"/>
      </w:pPr>
      <w:r w:rsidRPr="001F3EB8">
        <w:t xml:space="preserve">информационно-маркетингового </w:t>
      </w:r>
    </w:p>
    <w:p w:rsidR="001A4712" w:rsidRPr="001F3EB8" w:rsidRDefault="001A4712" w:rsidP="001A4712">
      <w:pPr>
        <w:jc w:val="right"/>
      </w:pPr>
      <w:r w:rsidRPr="001F3EB8">
        <w:t>центра предпринимательства</w:t>
      </w:r>
    </w:p>
    <w:p w:rsidR="001A4712" w:rsidRPr="001F3EB8" w:rsidRDefault="001A4712" w:rsidP="001A4712">
      <w:pPr>
        <w:pStyle w:val="ConsPlusNormal"/>
        <w:jc w:val="right"/>
        <w:outlineLvl w:val="1"/>
        <w:rPr>
          <w:rFonts w:ascii="Times New Roman" w:hAnsi="Times New Roman" w:cs="Times New Roman"/>
          <w:sz w:val="24"/>
          <w:szCs w:val="24"/>
        </w:rPr>
      </w:pPr>
    </w:p>
    <w:p w:rsidR="001A4712" w:rsidRPr="001F3EB8" w:rsidRDefault="001A4712" w:rsidP="001A4712">
      <w:pPr>
        <w:jc w:val="both"/>
      </w:pPr>
    </w:p>
    <w:p w:rsidR="001A4712" w:rsidRPr="001F3EB8" w:rsidRDefault="001A4712" w:rsidP="001A4712">
      <w:pPr>
        <w:shd w:val="clear" w:color="auto" w:fill="FFFFFF"/>
        <w:jc w:val="right"/>
        <w:rPr>
          <w:spacing w:val="-6"/>
        </w:rPr>
      </w:pPr>
      <w:r w:rsidRPr="001F3EB8">
        <w:rPr>
          <w:spacing w:val="-6"/>
        </w:rPr>
        <w:t>Администрация муниципального района «Койгородский»</w:t>
      </w:r>
    </w:p>
    <w:p w:rsidR="001A4712" w:rsidRPr="001F3EB8" w:rsidRDefault="001A4712" w:rsidP="001A4712">
      <w:pPr>
        <w:shd w:val="clear" w:color="auto" w:fill="FFFFFF"/>
        <w:jc w:val="right"/>
        <w:rPr>
          <w:spacing w:val="-6"/>
        </w:rPr>
      </w:pPr>
      <w:r w:rsidRPr="001F3EB8">
        <w:rPr>
          <w:spacing w:val="-6"/>
        </w:rPr>
        <w:t>Утверждаю:</w:t>
      </w:r>
    </w:p>
    <w:p w:rsidR="001A4712" w:rsidRPr="001F3EB8" w:rsidRDefault="001A4712" w:rsidP="001A4712">
      <w:pPr>
        <w:shd w:val="clear" w:color="auto" w:fill="FFFFFF"/>
        <w:jc w:val="right"/>
        <w:rPr>
          <w:spacing w:val="-6"/>
        </w:rPr>
      </w:pPr>
      <w:r w:rsidRPr="001F3EB8">
        <w:rPr>
          <w:spacing w:val="-6"/>
        </w:rPr>
        <w:t xml:space="preserve">           __________________________________________________________________</w:t>
      </w:r>
    </w:p>
    <w:p w:rsidR="001A4712" w:rsidRPr="001F3EB8" w:rsidRDefault="001A4712" w:rsidP="001A4712">
      <w:pPr>
        <w:shd w:val="clear" w:color="auto" w:fill="FFFFFF"/>
        <w:jc w:val="right"/>
        <w:rPr>
          <w:spacing w:val="-6"/>
          <w:vertAlign w:val="superscript"/>
        </w:rPr>
      </w:pPr>
      <w:r w:rsidRPr="001F3EB8">
        <w:rPr>
          <w:spacing w:val="-6"/>
          <w:vertAlign w:val="superscript"/>
        </w:rPr>
        <w:t>(должность)                                       (подпись)                                                 (расшифровка  подписи)</w:t>
      </w:r>
    </w:p>
    <w:p w:rsidR="001A4712" w:rsidRPr="001F3EB8" w:rsidRDefault="001A4712" w:rsidP="001A4712">
      <w:pPr>
        <w:widowControl w:val="0"/>
        <w:autoSpaceDE w:val="0"/>
        <w:autoSpaceDN w:val="0"/>
        <w:adjustRightInd w:val="0"/>
        <w:jc w:val="center"/>
      </w:pPr>
    </w:p>
    <w:p w:rsidR="001A4712" w:rsidRPr="001F3EB8" w:rsidRDefault="001A4712" w:rsidP="001A4712">
      <w:pPr>
        <w:widowControl w:val="0"/>
        <w:autoSpaceDE w:val="0"/>
        <w:autoSpaceDN w:val="0"/>
        <w:adjustRightInd w:val="0"/>
        <w:jc w:val="center"/>
      </w:pPr>
      <w:r w:rsidRPr="001F3EB8">
        <w:t>Расчет размера субсидии на функционирование информационно-маркетингового центра предпринимательства</w:t>
      </w:r>
    </w:p>
    <w:p w:rsidR="001A4712" w:rsidRPr="001F3EB8" w:rsidRDefault="001A4712" w:rsidP="001A4712">
      <w:pPr>
        <w:pStyle w:val="ConsPlusNonformat"/>
        <w:jc w:val="center"/>
        <w:rPr>
          <w:rFonts w:ascii="Times New Roman" w:hAnsi="Times New Roman" w:cs="Times New Roman"/>
          <w:sz w:val="24"/>
          <w:szCs w:val="24"/>
        </w:rPr>
      </w:pPr>
      <w:r w:rsidRPr="001F3EB8">
        <w:rPr>
          <w:rFonts w:ascii="Times New Roman" w:hAnsi="Times New Roman" w:cs="Times New Roman"/>
          <w:sz w:val="24"/>
          <w:szCs w:val="24"/>
        </w:rPr>
        <w:t>__________________________________________________________________</w:t>
      </w:r>
    </w:p>
    <w:p w:rsidR="001A4712" w:rsidRPr="001F3EB8" w:rsidRDefault="001A4712" w:rsidP="001A4712">
      <w:pPr>
        <w:pStyle w:val="ConsPlusNonformat"/>
        <w:jc w:val="center"/>
        <w:rPr>
          <w:rFonts w:ascii="Times New Roman" w:hAnsi="Times New Roman" w:cs="Times New Roman"/>
          <w:sz w:val="24"/>
          <w:szCs w:val="24"/>
          <w:vertAlign w:val="superscript"/>
        </w:rPr>
      </w:pPr>
      <w:r w:rsidRPr="001F3EB8">
        <w:rPr>
          <w:rFonts w:ascii="Times New Roman" w:hAnsi="Times New Roman" w:cs="Times New Roman"/>
          <w:sz w:val="24"/>
          <w:szCs w:val="24"/>
          <w:vertAlign w:val="superscript"/>
        </w:rPr>
        <w:t>(полное наименование юридического лица)</w:t>
      </w:r>
    </w:p>
    <w:p w:rsidR="001A4712" w:rsidRPr="001F3EB8" w:rsidRDefault="001A4712" w:rsidP="001A4712">
      <w:pPr>
        <w:pStyle w:val="ConsPlusNonformat"/>
        <w:rPr>
          <w:rFonts w:ascii="Times New Roman" w:hAnsi="Times New Roman" w:cs="Times New Roman"/>
          <w:sz w:val="24"/>
          <w:szCs w:val="24"/>
        </w:rPr>
      </w:pPr>
    </w:p>
    <w:p w:rsidR="001A4712" w:rsidRPr="001F3EB8" w:rsidRDefault="001A4712" w:rsidP="001A4712">
      <w:pPr>
        <w:pStyle w:val="ConsPlusNonformat"/>
        <w:rPr>
          <w:rFonts w:ascii="Times New Roman" w:hAnsi="Times New Roman" w:cs="Times New Roman"/>
          <w:sz w:val="24"/>
          <w:szCs w:val="24"/>
        </w:rPr>
      </w:pPr>
      <w:r w:rsidRPr="001F3EB8">
        <w:rPr>
          <w:rFonts w:ascii="Times New Roman" w:hAnsi="Times New Roman" w:cs="Times New Roman"/>
          <w:sz w:val="24"/>
          <w:szCs w:val="24"/>
        </w:rPr>
        <w:t>Договор о предоставлении субсидии № _______ от ______________ 20___г.</w:t>
      </w:r>
    </w:p>
    <w:p w:rsidR="001A4712" w:rsidRPr="001F3EB8" w:rsidRDefault="001A4712" w:rsidP="001A4712">
      <w:pPr>
        <w:pStyle w:val="ConsPlusNonformat"/>
        <w:rPr>
          <w:rFonts w:ascii="Times New Roman" w:hAnsi="Times New Roman" w:cs="Times New Roman"/>
          <w:sz w:val="24"/>
          <w:szCs w:val="24"/>
        </w:rPr>
      </w:pPr>
      <w:r w:rsidRPr="001F3EB8">
        <w:rPr>
          <w:rFonts w:ascii="Times New Roman" w:hAnsi="Times New Roman" w:cs="Times New Roman"/>
          <w:sz w:val="24"/>
          <w:szCs w:val="24"/>
        </w:rPr>
        <w:t xml:space="preserve">за период </w:t>
      </w:r>
      <w:proofErr w:type="gramStart"/>
      <w:r w:rsidRPr="001F3EB8">
        <w:rPr>
          <w:rFonts w:ascii="Times New Roman" w:hAnsi="Times New Roman" w:cs="Times New Roman"/>
          <w:sz w:val="24"/>
          <w:szCs w:val="24"/>
        </w:rPr>
        <w:t>с</w:t>
      </w:r>
      <w:proofErr w:type="gramEnd"/>
      <w:r w:rsidRPr="001F3EB8">
        <w:rPr>
          <w:rFonts w:ascii="Times New Roman" w:hAnsi="Times New Roman" w:cs="Times New Roman"/>
          <w:sz w:val="24"/>
          <w:szCs w:val="24"/>
        </w:rPr>
        <w:t xml:space="preserve"> ______________________ по ______________________________</w:t>
      </w:r>
    </w:p>
    <w:p w:rsidR="001A4712" w:rsidRPr="001F3EB8" w:rsidRDefault="001A4712" w:rsidP="001A4712">
      <w:pPr>
        <w:widowControl w:val="0"/>
        <w:autoSpaceDE w:val="0"/>
        <w:autoSpaceDN w:val="0"/>
        <w:adjustRightInd w:val="0"/>
      </w:pPr>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09"/>
        <w:gridCol w:w="1843"/>
        <w:gridCol w:w="2693"/>
        <w:gridCol w:w="2410"/>
        <w:gridCol w:w="1843"/>
      </w:tblGrid>
      <w:tr w:rsidR="001A4712" w:rsidRPr="001F3EB8" w:rsidTr="001A4712">
        <w:trPr>
          <w:trHeight w:val="400"/>
          <w:tblCellSpacing w:w="5" w:type="nil"/>
        </w:trPr>
        <w:tc>
          <w:tcPr>
            <w:tcW w:w="709" w:type="dxa"/>
            <w:vMerge w:val="restart"/>
          </w:tcPr>
          <w:p w:rsidR="001A4712" w:rsidRPr="001F3EB8" w:rsidRDefault="001A4712" w:rsidP="001A4712">
            <w:pPr>
              <w:widowControl w:val="0"/>
              <w:tabs>
                <w:tab w:val="left" w:pos="1485"/>
              </w:tabs>
              <w:autoSpaceDE w:val="0"/>
              <w:autoSpaceDN w:val="0"/>
              <w:adjustRightInd w:val="0"/>
              <w:jc w:val="center"/>
            </w:pPr>
            <w:r w:rsidRPr="001F3EB8">
              <w:t xml:space="preserve">№ </w:t>
            </w:r>
            <w:proofErr w:type="spellStart"/>
            <w:proofErr w:type="gramStart"/>
            <w:r w:rsidRPr="001F3EB8">
              <w:t>п</w:t>
            </w:r>
            <w:proofErr w:type="spellEnd"/>
            <w:proofErr w:type="gramEnd"/>
            <w:r w:rsidRPr="001F3EB8">
              <w:t>/</w:t>
            </w:r>
            <w:proofErr w:type="spellStart"/>
            <w:r w:rsidRPr="001F3EB8">
              <w:t>п</w:t>
            </w:r>
            <w:proofErr w:type="spellEnd"/>
          </w:p>
        </w:tc>
        <w:tc>
          <w:tcPr>
            <w:tcW w:w="1843" w:type="dxa"/>
            <w:vMerge w:val="restart"/>
            <w:vAlign w:val="center"/>
          </w:tcPr>
          <w:p w:rsidR="001A4712" w:rsidRPr="001F3EB8" w:rsidRDefault="001A4712" w:rsidP="001A4712">
            <w:pPr>
              <w:widowControl w:val="0"/>
              <w:tabs>
                <w:tab w:val="left" w:pos="1485"/>
              </w:tabs>
              <w:autoSpaceDE w:val="0"/>
              <w:autoSpaceDN w:val="0"/>
              <w:adjustRightInd w:val="0"/>
              <w:jc w:val="center"/>
            </w:pPr>
            <w:r w:rsidRPr="001F3EB8">
              <w:t>Направление расходов*</w:t>
            </w:r>
          </w:p>
        </w:tc>
        <w:tc>
          <w:tcPr>
            <w:tcW w:w="6946" w:type="dxa"/>
            <w:gridSpan w:val="3"/>
            <w:vAlign w:val="center"/>
          </w:tcPr>
          <w:p w:rsidR="001A4712" w:rsidRPr="001F3EB8" w:rsidRDefault="001A4712" w:rsidP="001A4712">
            <w:pPr>
              <w:widowControl w:val="0"/>
              <w:autoSpaceDE w:val="0"/>
              <w:autoSpaceDN w:val="0"/>
              <w:adjustRightInd w:val="0"/>
              <w:jc w:val="center"/>
            </w:pPr>
            <w:r w:rsidRPr="001F3EB8">
              <w:t>Объем финансирования, рублей</w:t>
            </w:r>
          </w:p>
        </w:tc>
      </w:tr>
      <w:tr w:rsidR="001A4712" w:rsidRPr="001F3EB8" w:rsidTr="001A4712">
        <w:trPr>
          <w:trHeight w:val="400"/>
          <w:tblCellSpacing w:w="5" w:type="nil"/>
        </w:trPr>
        <w:tc>
          <w:tcPr>
            <w:tcW w:w="709" w:type="dxa"/>
            <w:vMerge/>
          </w:tcPr>
          <w:p w:rsidR="001A4712" w:rsidRPr="001F3EB8" w:rsidRDefault="001A4712" w:rsidP="001A4712">
            <w:pPr>
              <w:widowControl w:val="0"/>
              <w:tabs>
                <w:tab w:val="left" w:pos="1485"/>
              </w:tabs>
              <w:autoSpaceDE w:val="0"/>
              <w:autoSpaceDN w:val="0"/>
              <w:adjustRightInd w:val="0"/>
              <w:jc w:val="center"/>
            </w:pPr>
          </w:p>
        </w:tc>
        <w:tc>
          <w:tcPr>
            <w:tcW w:w="1843" w:type="dxa"/>
            <w:vMerge/>
            <w:vAlign w:val="center"/>
          </w:tcPr>
          <w:p w:rsidR="001A4712" w:rsidRPr="001F3EB8" w:rsidRDefault="001A4712" w:rsidP="001A4712">
            <w:pPr>
              <w:widowControl w:val="0"/>
              <w:tabs>
                <w:tab w:val="left" w:pos="1485"/>
              </w:tabs>
              <w:autoSpaceDE w:val="0"/>
              <w:autoSpaceDN w:val="0"/>
              <w:adjustRightInd w:val="0"/>
              <w:jc w:val="center"/>
            </w:pPr>
          </w:p>
        </w:tc>
        <w:tc>
          <w:tcPr>
            <w:tcW w:w="2693" w:type="dxa"/>
            <w:vAlign w:val="center"/>
          </w:tcPr>
          <w:p w:rsidR="001A4712" w:rsidRPr="001F3EB8" w:rsidRDefault="001A4712" w:rsidP="001A4712">
            <w:pPr>
              <w:widowControl w:val="0"/>
              <w:autoSpaceDE w:val="0"/>
              <w:autoSpaceDN w:val="0"/>
              <w:adjustRightInd w:val="0"/>
              <w:jc w:val="center"/>
            </w:pPr>
            <w:r w:rsidRPr="001F3EB8">
              <w:t>за счет средств республиканского бюджета Республики Коми</w:t>
            </w:r>
          </w:p>
        </w:tc>
        <w:tc>
          <w:tcPr>
            <w:tcW w:w="2410" w:type="dxa"/>
            <w:vAlign w:val="center"/>
          </w:tcPr>
          <w:p w:rsidR="001A4712" w:rsidRPr="001F3EB8" w:rsidRDefault="001A4712" w:rsidP="001A4712">
            <w:pPr>
              <w:widowControl w:val="0"/>
              <w:autoSpaceDE w:val="0"/>
              <w:autoSpaceDN w:val="0"/>
              <w:adjustRightInd w:val="0"/>
              <w:jc w:val="center"/>
            </w:pPr>
            <w:r w:rsidRPr="001F3EB8">
              <w:t>За счет средств бюджета МО МР «Койгородский»</w:t>
            </w:r>
          </w:p>
        </w:tc>
        <w:tc>
          <w:tcPr>
            <w:tcW w:w="1843" w:type="dxa"/>
          </w:tcPr>
          <w:p w:rsidR="001A4712" w:rsidRPr="001F3EB8" w:rsidRDefault="001A4712" w:rsidP="001A4712">
            <w:pPr>
              <w:widowControl w:val="0"/>
              <w:autoSpaceDE w:val="0"/>
              <w:autoSpaceDN w:val="0"/>
              <w:adjustRightInd w:val="0"/>
              <w:jc w:val="center"/>
            </w:pPr>
            <w:r w:rsidRPr="001F3EB8">
              <w:t>Итого</w:t>
            </w:r>
          </w:p>
        </w:tc>
      </w:tr>
      <w:tr w:rsidR="001A4712" w:rsidRPr="001F3EB8" w:rsidTr="001A4712">
        <w:trPr>
          <w:tblCellSpacing w:w="5" w:type="nil"/>
        </w:trPr>
        <w:tc>
          <w:tcPr>
            <w:tcW w:w="709" w:type="dxa"/>
          </w:tcPr>
          <w:p w:rsidR="001A4712" w:rsidRPr="001F3EB8" w:rsidRDefault="001A4712" w:rsidP="001A4712">
            <w:pPr>
              <w:widowControl w:val="0"/>
              <w:autoSpaceDE w:val="0"/>
              <w:autoSpaceDN w:val="0"/>
              <w:adjustRightInd w:val="0"/>
              <w:jc w:val="center"/>
            </w:pPr>
            <w:r w:rsidRPr="001F3EB8">
              <w:t>1</w:t>
            </w:r>
          </w:p>
        </w:tc>
        <w:tc>
          <w:tcPr>
            <w:tcW w:w="1843" w:type="dxa"/>
            <w:vAlign w:val="center"/>
          </w:tcPr>
          <w:p w:rsidR="001A4712" w:rsidRPr="001F3EB8" w:rsidRDefault="001A4712" w:rsidP="001A4712">
            <w:pPr>
              <w:widowControl w:val="0"/>
              <w:autoSpaceDE w:val="0"/>
              <w:autoSpaceDN w:val="0"/>
              <w:adjustRightInd w:val="0"/>
              <w:jc w:val="center"/>
            </w:pPr>
            <w:r w:rsidRPr="001F3EB8">
              <w:t>2</w:t>
            </w:r>
          </w:p>
        </w:tc>
        <w:tc>
          <w:tcPr>
            <w:tcW w:w="2693" w:type="dxa"/>
            <w:vAlign w:val="center"/>
          </w:tcPr>
          <w:p w:rsidR="001A4712" w:rsidRPr="001F3EB8" w:rsidRDefault="001A4712" w:rsidP="001A4712">
            <w:pPr>
              <w:widowControl w:val="0"/>
              <w:autoSpaceDE w:val="0"/>
              <w:autoSpaceDN w:val="0"/>
              <w:adjustRightInd w:val="0"/>
              <w:jc w:val="center"/>
            </w:pPr>
            <w:r w:rsidRPr="001F3EB8">
              <w:t>3</w:t>
            </w:r>
          </w:p>
        </w:tc>
        <w:tc>
          <w:tcPr>
            <w:tcW w:w="2410" w:type="dxa"/>
            <w:vAlign w:val="center"/>
          </w:tcPr>
          <w:p w:rsidR="001A4712" w:rsidRPr="001F3EB8" w:rsidRDefault="001A4712" w:rsidP="001A4712">
            <w:pPr>
              <w:widowControl w:val="0"/>
              <w:autoSpaceDE w:val="0"/>
              <w:autoSpaceDN w:val="0"/>
              <w:adjustRightInd w:val="0"/>
              <w:jc w:val="center"/>
            </w:pPr>
            <w:r w:rsidRPr="001F3EB8">
              <w:t>4</w:t>
            </w:r>
          </w:p>
        </w:tc>
        <w:tc>
          <w:tcPr>
            <w:tcW w:w="1843" w:type="dxa"/>
          </w:tcPr>
          <w:p w:rsidR="001A4712" w:rsidRPr="001F3EB8" w:rsidRDefault="001A4712" w:rsidP="001A4712">
            <w:pPr>
              <w:widowControl w:val="0"/>
              <w:autoSpaceDE w:val="0"/>
              <w:autoSpaceDN w:val="0"/>
              <w:adjustRightInd w:val="0"/>
              <w:jc w:val="center"/>
            </w:pPr>
            <w:r w:rsidRPr="001F3EB8">
              <w:t>5</w:t>
            </w:r>
          </w:p>
        </w:tc>
      </w:tr>
      <w:tr w:rsidR="001A4712" w:rsidRPr="001F3EB8" w:rsidTr="001A4712">
        <w:trPr>
          <w:tblCellSpacing w:w="5" w:type="nil"/>
        </w:trPr>
        <w:tc>
          <w:tcPr>
            <w:tcW w:w="709" w:type="dxa"/>
          </w:tcPr>
          <w:p w:rsidR="001A4712" w:rsidRPr="001F3EB8" w:rsidRDefault="001A4712" w:rsidP="001A4712">
            <w:pPr>
              <w:widowControl w:val="0"/>
              <w:autoSpaceDE w:val="0"/>
              <w:autoSpaceDN w:val="0"/>
              <w:adjustRightInd w:val="0"/>
              <w:jc w:val="center"/>
            </w:pPr>
          </w:p>
        </w:tc>
        <w:tc>
          <w:tcPr>
            <w:tcW w:w="1843" w:type="dxa"/>
          </w:tcPr>
          <w:p w:rsidR="001A4712" w:rsidRPr="001F3EB8" w:rsidRDefault="001A4712" w:rsidP="001A4712">
            <w:pPr>
              <w:widowControl w:val="0"/>
              <w:autoSpaceDE w:val="0"/>
              <w:autoSpaceDN w:val="0"/>
              <w:adjustRightInd w:val="0"/>
            </w:pPr>
          </w:p>
        </w:tc>
        <w:tc>
          <w:tcPr>
            <w:tcW w:w="2693" w:type="dxa"/>
          </w:tcPr>
          <w:p w:rsidR="001A4712" w:rsidRPr="001F3EB8" w:rsidRDefault="001A4712" w:rsidP="001A4712">
            <w:pPr>
              <w:widowControl w:val="0"/>
              <w:autoSpaceDE w:val="0"/>
              <w:autoSpaceDN w:val="0"/>
              <w:adjustRightInd w:val="0"/>
              <w:jc w:val="center"/>
            </w:pPr>
          </w:p>
        </w:tc>
        <w:tc>
          <w:tcPr>
            <w:tcW w:w="2410" w:type="dxa"/>
          </w:tcPr>
          <w:p w:rsidR="001A4712" w:rsidRPr="001F3EB8" w:rsidRDefault="001A4712" w:rsidP="001A4712">
            <w:pPr>
              <w:widowControl w:val="0"/>
              <w:autoSpaceDE w:val="0"/>
              <w:autoSpaceDN w:val="0"/>
              <w:adjustRightInd w:val="0"/>
              <w:jc w:val="center"/>
            </w:pPr>
          </w:p>
        </w:tc>
        <w:tc>
          <w:tcPr>
            <w:tcW w:w="1843" w:type="dxa"/>
          </w:tcPr>
          <w:p w:rsidR="001A4712" w:rsidRPr="001F3EB8" w:rsidRDefault="001A4712" w:rsidP="001A4712">
            <w:pPr>
              <w:widowControl w:val="0"/>
              <w:autoSpaceDE w:val="0"/>
              <w:autoSpaceDN w:val="0"/>
              <w:adjustRightInd w:val="0"/>
              <w:jc w:val="center"/>
            </w:pPr>
          </w:p>
        </w:tc>
      </w:tr>
      <w:tr w:rsidR="001A4712" w:rsidRPr="001F3EB8" w:rsidTr="001A4712">
        <w:trPr>
          <w:tblCellSpacing w:w="5" w:type="nil"/>
        </w:trPr>
        <w:tc>
          <w:tcPr>
            <w:tcW w:w="709" w:type="dxa"/>
          </w:tcPr>
          <w:p w:rsidR="001A4712" w:rsidRPr="001F3EB8" w:rsidRDefault="001A4712" w:rsidP="001A4712">
            <w:pPr>
              <w:widowControl w:val="0"/>
              <w:autoSpaceDE w:val="0"/>
              <w:autoSpaceDN w:val="0"/>
              <w:adjustRightInd w:val="0"/>
              <w:jc w:val="center"/>
            </w:pPr>
          </w:p>
        </w:tc>
        <w:tc>
          <w:tcPr>
            <w:tcW w:w="1843" w:type="dxa"/>
          </w:tcPr>
          <w:p w:rsidR="001A4712" w:rsidRPr="001F3EB8" w:rsidRDefault="001A4712" w:rsidP="001A4712">
            <w:pPr>
              <w:widowControl w:val="0"/>
              <w:autoSpaceDE w:val="0"/>
              <w:autoSpaceDN w:val="0"/>
              <w:adjustRightInd w:val="0"/>
              <w:jc w:val="center"/>
            </w:pPr>
          </w:p>
        </w:tc>
        <w:tc>
          <w:tcPr>
            <w:tcW w:w="2693" w:type="dxa"/>
          </w:tcPr>
          <w:p w:rsidR="001A4712" w:rsidRPr="001F3EB8" w:rsidRDefault="001A4712" w:rsidP="001A4712">
            <w:pPr>
              <w:widowControl w:val="0"/>
              <w:autoSpaceDE w:val="0"/>
              <w:autoSpaceDN w:val="0"/>
              <w:adjustRightInd w:val="0"/>
              <w:jc w:val="center"/>
            </w:pPr>
          </w:p>
        </w:tc>
        <w:tc>
          <w:tcPr>
            <w:tcW w:w="2410" w:type="dxa"/>
          </w:tcPr>
          <w:p w:rsidR="001A4712" w:rsidRPr="001F3EB8" w:rsidRDefault="001A4712" w:rsidP="001A4712">
            <w:pPr>
              <w:widowControl w:val="0"/>
              <w:autoSpaceDE w:val="0"/>
              <w:autoSpaceDN w:val="0"/>
              <w:adjustRightInd w:val="0"/>
              <w:jc w:val="center"/>
            </w:pPr>
          </w:p>
        </w:tc>
        <w:tc>
          <w:tcPr>
            <w:tcW w:w="1843" w:type="dxa"/>
          </w:tcPr>
          <w:p w:rsidR="001A4712" w:rsidRPr="001F3EB8" w:rsidRDefault="001A4712" w:rsidP="001A4712">
            <w:pPr>
              <w:widowControl w:val="0"/>
              <w:autoSpaceDE w:val="0"/>
              <w:autoSpaceDN w:val="0"/>
              <w:adjustRightInd w:val="0"/>
              <w:jc w:val="center"/>
            </w:pPr>
          </w:p>
        </w:tc>
      </w:tr>
      <w:tr w:rsidR="001A4712" w:rsidRPr="001F3EB8" w:rsidTr="001A4712">
        <w:trPr>
          <w:tblCellSpacing w:w="5" w:type="nil"/>
        </w:trPr>
        <w:tc>
          <w:tcPr>
            <w:tcW w:w="709" w:type="dxa"/>
          </w:tcPr>
          <w:p w:rsidR="001A4712" w:rsidRPr="001F3EB8" w:rsidRDefault="001A4712" w:rsidP="001A4712">
            <w:pPr>
              <w:widowControl w:val="0"/>
              <w:autoSpaceDE w:val="0"/>
              <w:autoSpaceDN w:val="0"/>
              <w:adjustRightInd w:val="0"/>
              <w:jc w:val="center"/>
            </w:pPr>
          </w:p>
        </w:tc>
        <w:tc>
          <w:tcPr>
            <w:tcW w:w="1843" w:type="dxa"/>
          </w:tcPr>
          <w:p w:rsidR="001A4712" w:rsidRPr="001F3EB8" w:rsidRDefault="001A4712" w:rsidP="001A4712">
            <w:pPr>
              <w:widowControl w:val="0"/>
              <w:autoSpaceDE w:val="0"/>
              <w:autoSpaceDN w:val="0"/>
              <w:adjustRightInd w:val="0"/>
            </w:pPr>
            <w:r w:rsidRPr="001F3EB8">
              <w:t>Итого:</w:t>
            </w:r>
          </w:p>
        </w:tc>
        <w:tc>
          <w:tcPr>
            <w:tcW w:w="2693" w:type="dxa"/>
          </w:tcPr>
          <w:p w:rsidR="001A4712" w:rsidRPr="001F3EB8" w:rsidRDefault="001A4712" w:rsidP="001A4712">
            <w:pPr>
              <w:widowControl w:val="0"/>
              <w:autoSpaceDE w:val="0"/>
              <w:autoSpaceDN w:val="0"/>
              <w:adjustRightInd w:val="0"/>
              <w:jc w:val="center"/>
            </w:pPr>
          </w:p>
        </w:tc>
        <w:tc>
          <w:tcPr>
            <w:tcW w:w="2410" w:type="dxa"/>
          </w:tcPr>
          <w:p w:rsidR="001A4712" w:rsidRPr="001F3EB8" w:rsidRDefault="001A4712" w:rsidP="001A4712">
            <w:pPr>
              <w:widowControl w:val="0"/>
              <w:autoSpaceDE w:val="0"/>
              <w:autoSpaceDN w:val="0"/>
              <w:adjustRightInd w:val="0"/>
              <w:jc w:val="center"/>
            </w:pPr>
          </w:p>
        </w:tc>
        <w:tc>
          <w:tcPr>
            <w:tcW w:w="1843" w:type="dxa"/>
          </w:tcPr>
          <w:p w:rsidR="001A4712" w:rsidRPr="001F3EB8" w:rsidRDefault="001A4712" w:rsidP="001A4712">
            <w:pPr>
              <w:widowControl w:val="0"/>
              <w:autoSpaceDE w:val="0"/>
              <w:autoSpaceDN w:val="0"/>
              <w:adjustRightInd w:val="0"/>
              <w:jc w:val="center"/>
            </w:pPr>
          </w:p>
        </w:tc>
      </w:tr>
    </w:tbl>
    <w:p w:rsidR="001A4712" w:rsidRPr="001F3EB8" w:rsidRDefault="001A4712" w:rsidP="001A4712">
      <w:pPr>
        <w:autoSpaceDN w:val="0"/>
        <w:adjustRightInd w:val="0"/>
      </w:pPr>
    </w:p>
    <w:p w:rsidR="001A4712" w:rsidRPr="001F3EB8" w:rsidRDefault="001A4712" w:rsidP="001A4712">
      <w:pPr>
        <w:autoSpaceDN w:val="0"/>
        <w:adjustRightInd w:val="0"/>
      </w:pPr>
      <w:r w:rsidRPr="001F3EB8">
        <w:t>*- виды расходов на запрашиваемую субсидию указываются в соответствии с Порядком</w:t>
      </w:r>
    </w:p>
    <w:p w:rsidR="001A4712" w:rsidRPr="001F3EB8" w:rsidRDefault="001A4712" w:rsidP="001A4712">
      <w:pPr>
        <w:widowControl w:val="0"/>
        <w:autoSpaceDE w:val="0"/>
        <w:autoSpaceDN w:val="0"/>
        <w:adjustRightInd w:val="0"/>
      </w:pPr>
    </w:p>
    <w:p w:rsidR="001A4712" w:rsidRPr="001F3EB8" w:rsidRDefault="001A4712" w:rsidP="001A4712">
      <w:pPr>
        <w:pStyle w:val="ConsPlusNonformat"/>
        <w:rPr>
          <w:rFonts w:ascii="Times New Roman" w:hAnsi="Times New Roman" w:cs="Times New Roman"/>
          <w:sz w:val="24"/>
          <w:szCs w:val="24"/>
        </w:rPr>
      </w:pPr>
    </w:p>
    <w:p w:rsidR="001A4712" w:rsidRPr="001F3EB8" w:rsidRDefault="001A4712" w:rsidP="001A4712">
      <w:pPr>
        <w:pStyle w:val="ConsPlusNonformat"/>
        <w:jc w:val="both"/>
        <w:rPr>
          <w:rFonts w:ascii="Times New Roman" w:hAnsi="Times New Roman" w:cs="Times New Roman"/>
          <w:sz w:val="24"/>
          <w:szCs w:val="24"/>
        </w:rPr>
      </w:pPr>
      <w:r w:rsidRPr="001F3EB8">
        <w:rPr>
          <w:rFonts w:ascii="Times New Roman" w:hAnsi="Times New Roman" w:cs="Times New Roman"/>
          <w:sz w:val="24"/>
          <w:szCs w:val="24"/>
        </w:rPr>
        <w:t>Расчет составил _______________/_________________ /___________________</w:t>
      </w:r>
    </w:p>
    <w:p w:rsidR="001A4712" w:rsidRPr="001F3EB8" w:rsidRDefault="001A4712" w:rsidP="001A4712">
      <w:pPr>
        <w:pStyle w:val="ConsPlusNonformat"/>
        <w:jc w:val="both"/>
        <w:rPr>
          <w:rFonts w:ascii="Times New Roman" w:hAnsi="Times New Roman" w:cs="Times New Roman"/>
          <w:sz w:val="24"/>
          <w:szCs w:val="24"/>
        </w:rPr>
      </w:pPr>
      <w:r w:rsidRPr="001F3EB8">
        <w:rPr>
          <w:rFonts w:ascii="Times New Roman" w:hAnsi="Times New Roman" w:cs="Times New Roman"/>
          <w:sz w:val="24"/>
          <w:szCs w:val="24"/>
          <w:vertAlign w:val="superscript"/>
        </w:rPr>
        <w:t xml:space="preserve">                                                            (должность)                          (подпись)                              (расшифровка подписи)</w:t>
      </w:r>
    </w:p>
    <w:p w:rsidR="001A4712" w:rsidRPr="001F3EB8" w:rsidRDefault="001A4712" w:rsidP="001A4712">
      <w:pPr>
        <w:pStyle w:val="ConsPlusNonformat"/>
        <w:jc w:val="both"/>
        <w:rPr>
          <w:rFonts w:ascii="Times New Roman" w:hAnsi="Times New Roman" w:cs="Times New Roman"/>
          <w:sz w:val="24"/>
          <w:szCs w:val="24"/>
          <w:vertAlign w:val="superscript"/>
        </w:rPr>
      </w:pPr>
      <w:r w:rsidRPr="001F3EB8">
        <w:rPr>
          <w:rFonts w:ascii="Times New Roman" w:hAnsi="Times New Roman" w:cs="Times New Roman"/>
          <w:sz w:val="24"/>
          <w:szCs w:val="24"/>
        </w:rPr>
        <w:t>«____» _________________ 20 ___ г.</w:t>
      </w:r>
    </w:p>
    <w:p w:rsidR="001A4712" w:rsidRPr="001F3EB8" w:rsidRDefault="001A4712" w:rsidP="001A4712">
      <w:pPr>
        <w:pStyle w:val="ConsPlusNonformat"/>
        <w:jc w:val="both"/>
        <w:rPr>
          <w:rFonts w:ascii="Times New Roman" w:hAnsi="Times New Roman" w:cs="Times New Roman"/>
          <w:sz w:val="24"/>
          <w:szCs w:val="24"/>
        </w:rPr>
      </w:pPr>
    </w:p>
    <w:p w:rsidR="001A4712" w:rsidRPr="001F3EB8" w:rsidRDefault="001A4712" w:rsidP="001A4712">
      <w:pPr>
        <w:pStyle w:val="ConsPlusNonformat"/>
        <w:jc w:val="both"/>
        <w:rPr>
          <w:rFonts w:ascii="Times New Roman" w:hAnsi="Times New Roman" w:cs="Times New Roman"/>
          <w:sz w:val="24"/>
          <w:szCs w:val="24"/>
        </w:rPr>
      </w:pPr>
      <w:r w:rsidRPr="001F3EB8">
        <w:rPr>
          <w:rFonts w:ascii="Times New Roman" w:hAnsi="Times New Roman" w:cs="Times New Roman"/>
          <w:sz w:val="24"/>
          <w:szCs w:val="24"/>
        </w:rPr>
        <w:t>Расчет проверил _______________/________________/____________________</w:t>
      </w:r>
    </w:p>
    <w:p w:rsidR="001A4712" w:rsidRPr="001F3EB8" w:rsidRDefault="001A4712" w:rsidP="001A4712">
      <w:pPr>
        <w:pStyle w:val="ConsPlusNonformat"/>
        <w:jc w:val="both"/>
        <w:rPr>
          <w:rFonts w:ascii="Times New Roman" w:hAnsi="Times New Roman" w:cs="Times New Roman"/>
          <w:sz w:val="24"/>
          <w:szCs w:val="24"/>
          <w:vertAlign w:val="superscript"/>
        </w:rPr>
      </w:pPr>
      <w:r w:rsidRPr="001F3EB8">
        <w:rPr>
          <w:rFonts w:ascii="Times New Roman" w:hAnsi="Times New Roman" w:cs="Times New Roman"/>
          <w:sz w:val="24"/>
          <w:szCs w:val="24"/>
          <w:vertAlign w:val="superscript"/>
        </w:rPr>
        <w:t xml:space="preserve">                                                               (должность)                         (подпись)                             (расшифровка подписи)</w:t>
      </w:r>
    </w:p>
    <w:p w:rsidR="001A4712" w:rsidRPr="001F3EB8" w:rsidRDefault="001A4712" w:rsidP="001A4712">
      <w:pPr>
        <w:pStyle w:val="ConsPlusNonformat"/>
        <w:jc w:val="both"/>
        <w:rPr>
          <w:rFonts w:ascii="Times New Roman" w:hAnsi="Times New Roman" w:cs="Times New Roman"/>
          <w:sz w:val="24"/>
          <w:szCs w:val="24"/>
        </w:rPr>
      </w:pPr>
      <w:r w:rsidRPr="001F3EB8">
        <w:rPr>
          <w:rFonts w:ascii="Times New Roman" w:hAnsi="Times New Roman" w:cs="Times New Roman"/>
          <w:sz w:val="24"/>
          <w:szCs w:val="24"/>
        </w:rPr>
        <w:t>«____» _________________ 20 ___ г.</w:t>
      </w:r>
    </w:p>
    <w:p w:rsidR="001A4712" w:rsidRPr="001F3EB8" w:rsidRDefault="001A4712" w:rsidP="001A4712">
      <w:pPr>
        <w:widowControl w:val="0"/>
        <w:tabs>
          <w:tab w:val="left" w:pos="142"/>
        </w:tabs>
        <w:autoSpaceDE w:val="0"/>
        <w:autoSpaceDN w:val="0"/>
        <w:adjustRightInd w:val="0"/>
        <w:jc w:val="both"/>
        <w:rPr>
          <w:color w:val="FF0000"/>
        </w:rPr>
      </w:pPr>
    </w:p>
    <w:p w:rsidR="00FD02A4" w:rsidRPr="001F3EB8" w:rsidRDefault="00FD02A4" w:rsidP="00FD02A4">
      <w:pPr>
        <w:widowControl w:val="0"/>
        <w:tabs>
          <w:tab w:val="left" w:pos="142"/>
        </w:tabs>
        <w:autoSpaceDE w:val="0"/>
        <w:autoSpaceDN w:val="0"/>
        <w:adjustRightInd w:val="0"/>
        <w:jc w:val="both"/>
        <w:rPr>
          <w:color w:val="FF0000"/>
        </w:rPr>
      </w:pPr>
    </w:p>
    <w:p w:rsidR="00385293" w:rsidRPr="001F3EB8" w:rsidRDefault="00385293" w:rsidP="00B11E60">
      <w:pPr>
        <w:pStyle w:val="ConsPlusTitle"/>
        <w:widowControl/>
        <w:jc w:val="right"/>
        <w:rPr>
          <w:b w:val="0"/>
          <w:bCs w:val="0"/>
        </w:rPr>
      </w:pPr>
    </w:p>
    <w:p w:rsidR="00B3018E" w:rsidRPr="001F3EB8" w:rsidRDefault="00B3018E" w:rsidP="00B11E60">
      <w:pPr>
        <w:pStyle w:val="ConsPlusTitle"/>
        <w:widowControl/>
        <w:jc w:val="right"/>
        <w:rPr>
          <w:b w:val="0"/>
          <w:bCs w:val="0"/>
        </w:rPr>
      </w:pPr>
    </w:p>
    <w:p w:rsidR="00B3018E" w:rsidRPr="001F3EB8" w:rsidRDefault="00B3018E" w:rsidP="00B11E60">
      <w:pPr>
        <w:pStyle w:val="ConsPlusTitle"/>
        <w:widowControl/>
        <w:jc w:val="right"/>
        <w:rPr>
          <w:b w:val="0"/>
          <w:bCs w:val="0"/>
        </w:rPr>
      </w:pPr>
    </w:p>
    <w:p w:rsidR="00B3018E" w:rsidRPr="001F3EB8" w:rsidRDefault="00B3018E" w:rsidP="00B11E60">
      <w:pPr>
        <w:pStyle w:val="ConsPlusTitle"/>
        <w:widowControl/>
        <w:jc w:val="right"/>
        <w:rPr>
          <w:b w:val="0"/>
          <w:bCs w:val="0"/>
        </w:rPr>
      </w:pPr>
    </w:p>
    <w:p w:rsidR="00B3018E" w:rsidRPr="001F3EB8" w:rsidRDefault="00B3018E" w:rsidP="00B11E60">
      <w:pPr>
        <w:pStyle w:val="ConsPlusTitle"/>
        <w:widowControl/>
        <w:jc w:val="right"/>
        <w:rPr>
          <w:b w:val="0"/>
          <w:bCs w:val="0"/>
        </w:rPr>
      </w:pPr>
    </w:p>
    <w:p w:rsidR="00B3018E" w:rsidRPr="001F3EB8" w:rsidRDefault="00B3018E" w:rsidP="00B11E60">
      <w:pPr>
        <w:pStyle w:val="ConsPlusTitle"/>
        <w:widowControl/>
        <w:jc w:val="right"/>
        <w:rPr>
          <w:b w:val="0"/>
          <w:bCs w:val="0"/>
        </w:rPr>
      </w:pPr>
    </w:p>
    <w:p w:rsidR="00B3018E" w:rsidRPr="001F3EB8" w:rsidRDefault="00B3018E" w:rsidP="00B11E60">
      <w:pPr>
        <w:pStyle w:val="ConsPlusTitle"/>
        <w:widowControl/>
        <w:jc w:val="right"/>
        <w:rPr>
          <w:b w:val="0"/>
          <w:bCs w:val="0"/>
        </w:rPr>
      </w:pPr>
    </w:p>
    <w:p w:rsidR="00B3018E" w:rsidRPr="001F3EB8" w:rsidRDefault="00B3018E" w:rsidP="00B11E60">
      <w:pPr>
        <w:pStyle w:val="ConsPlusTitle"/>
        <w:widowControl/>
        <w:jc w:val="right"/>
        <w:rPr>
          <w:b w:val="0"/>
          <w:bCs w:val="0"/>
        </w:rPr>
      </w:pPr>
    </w:p>
    <w:p w:rsidR="00B3018E" w:rsidRPr="001F3EB8" w:rsidRDefault="00B3018E" w:rsidP="00B11E60">
      <w:pPr>
        <w:pStyle w:val="ConsPlusTitle"/>
        <w:widowControl/>
        <w:jc w:val="right"/>
        <w:rPr>
          <w:b w:val="0"/>
          <w:bCs w:val="0"/>
        </w:rPr>
      </w:pPr>
    </w:p>
    <w:p w:rsidR="00371AC5" w:rsidRPr="001F3EB8" w:rsidRDefault="00371AC5" w:rsidP="00371AC5">
      <w:pPr>
        <w:pStyle w:val="ConsPlusTitle"/>
        <w:widowControl/>
        <w:jc w:val="right"/>
        <w:rPr>
          <w:b w:val="0"/>
          <w:bCs w:val="0"/>
        </w:rPr>
      </w:pPr>
      <w:r w:rsidRPr="001F3EB8">
        <w:rPr>
          <w:b w:val="0"/>
          <w:bCs w:val="0"/>
        </w:rPr>
        <w:t>Приложение 2.13</w:t>
      </w:r>
    </w:p>
    <w:p w:rsidR="00371AC5" w:rsidRPr="001F3EB8" w:rsidRDefault="00371AC5" w:rsidP="00371AC5">
      <w:pPr>
        <w:jc w:val="right"/>
      </w:pPr>
      <w:r w:rsidRPr="001F3EB8">
        <w:t xml:space="preserve">к муниципальной программе </w:t>
      </w:r>
    </w:p>
    <w:p w:rsidR="00371AC5" w:rsidRPr="001F3EB8" w:rsidRDefault="00371AC5" w:rsidP="00371AC5">
      <w:pPr>
        <w:tabs>
          <w:tab w:val="left" w:pos="284"/>
        </w:tabs>
        <w:jc w:val="right"/>
      </w:pPr>
      <w:r w:rsidRPr="001F3EB8">
        <w:tab/>
        <w:t xml:space="preserve">                 «Развитие экономики в МО МР "Койгородский»</w:t>
      </w:r>
      <w:r w:rsidRPr="001F3EB8">
        <w:tab/>
      </w:r>
    </w:p>
    <w:p w:rsidR="00371AC5" w:rsidRPr="001F3EB8" w:rsidRDefault="00371AC5" w:rsidP="00371AC5">
      <w:pPr>
        <w:pStyle w:val="ConsPlusTitle"/>
        <w:widowControl/>
        <w:jc w:val="right"/>
        <w:rPr>
          <w:b w:val="0"/>
          <w:bCs w:val="0"/>
        </w:rPr>
      </w:pPr>
    </w:p>
    <w:p w:rsidR="00371AC5" w:rsidRPr="001F3EB8" w:rsidRDefault="00371AC5" w:rsidP="00371AC5">
      <w:pPr>
        <w:pStyle w:val="ConsPlusTitle"/>
        <w:widowControl/>
        <w:jc w:val="right"/>
        <w:rPr>
          <w:b w:val="0"/>
          <w:bCs w:val="0"/>
        </w:rPr>
      </w:pPr>
    </w:p>
    <w:p w:rsidR="00371AC5" w:rsidRPr="001F3EB8" w:rsidRDefault="00371AC5" w:rsidP="00371AC5">
      <w:pPr>
        <w:jc w:val="center"/>
      </w:pPr>
      <w:bookmarkStart w:id="71" w:name="_Hlk483323029"/>
      <w:r w:rsidRPr="001F3EB8">
        <w:t>ПОРЯДОК</w:t>
      </w:r>
    </w:p>
    <w:p w:rsidR="00371AC5" w:rsidRPr="001F3EB8" w:rsidRDefault="00371AC5" w:rsidP="00371AC5">
      <w:pPr>
        <w:jc w:val="center"/>
      </w:pPr>
      <w:r w:rsidRPr="001F3EB8">
        <w:t>СУБСИДИРОВАНИЯ ЧАСТИ РАСХОДОВ СУБЪЕКТОВ МАЛОГО И СРЕДНЕГО ПРЕДПРИНИМАТЕЛЬСТВА НА РЕАЛИЗАЦИЮ НАРОДНЫХ ПРОЕКТОВ В СФЕРЕ ПРЕДПРИНИМАТЕЛЬСТВА, ПРОШЕДШИХ ОТБОР В РАМКАХ ПРОЕКТА «НАРОДНЫЙ БЮДЖЕТ»</w:t>
      </w:r>
      <w:bookmarkEnd w:id="71"/>
    </w:p>
    <w:p w:rsidR="00371AC5" w:rsidRPr="001F3EB8" w:rsidRDefault="00371AC5" w:rsidP="00371AC5">
      <w:pPr>
        <w:jc w:val="center"/>
      </w:pPr>
    </w:p>
    <w:p w:rsidR="00371AC5" w:rsidRPr="001F3EB8" w:rsidRDefault="00371AC5" w:rsidP="00371AC5">
      <w:pPr>
        <w:jc w:val="center"/>
      </w:pPr>
    </w:p>
    <w:p w:rsidR="00371AC5" w:rsidRPr="001F3EB8" w:rsidRDefault="00371AC5" w:rsidP="00371AC5">
      <w:pPr>
        <w:jc w:val="center"/>
      </w:pPr>
      <w:r w:rsidRPr="001F3EB8">
        <w:t>1. Общие положения</w:t>
      </w:r>
    </w:p>
    <w:p w:rsidR="00371AC5" w:rsidRPr="001F3EB8" w:rsidRDefault="00371AC5" w:rsidP="00371AC5">
      <w:pPr>
        <w:jc w:val="center"/>
      </w:pPr>
    </w:p>
    <w:p w:rsidR="00371AC5" w:rsidRPr="001F3EB8" w:rsidRDefault="00371AC5" w:rsidP="00371AC5">
      <w:pPr>
        <w:ind w:firstLine="540"/>
        <w:jc w:val="both"/>
      </w:pPr>
      <w:r w:rsidRPr="001F3EB8">
        <w:t xml:space="preserve">1.1. </w:t>
      </w:r>
      <w:proofErr w:type="gramStart"/>
      <w:r w:rsidRPr="001F3EB8">
        <w:t>Настоящий Порядок определяет механизм субсидирования части расходов субъектов малого и среднего предпринимательства (далее - субъекты малого и среднего предпринимательства) на реализацию народных проектов в сфере предпринимательства, прошедших отбор в рамках проекта «Народный бюджет» в пределах средств бюджета МО МР «Койгородский» на очередной финансовый год и плановый период, предусмотренных на реализацию  подпрограммы «Малое и среднее предпринимательство в МО МР «Койгородский»» муниципальной программы</w:t>
      </w:r>
      <w:proofErr w:type="gramEnd"/>
      <w:r w:rsidRPr="001F3EB8">
        <w:t xml:space="preserve"> «Развитие экономики в МО МР «Койгородский»» (далее – Подпрограмма) на соответствующий финансовый год (далее – субсидия).</w:t>
      </w:r>
    </w:p>
    <w:p w:rsidR="00371AC5" w:rsidRPr="001F3EB8" w:rsidRDefault="00371AC5" w:rsidP="00371AC5">
      <w:pPr>
        <w:shd w:val="clear" w:color="auto" w:fill="FFFFFF"/>
        <w:ind w:firstLine="709"/>
        <w:jc w:val="both"/>
      </w:pPr>
      <w:r w:rsidRPr="001F3EB8">
        <w:t>1.2. Для целей настоящего Порядка под субъектами малого и среднего предпринимательства используются понятия:</w:t>
      </w:r>
    </w:p>
    <w:p w:rsidR="00371AC5" w:rsidRPr="001F3EB8" w:rsidRDefault="00371AC5" w:rsidP="00371AC5">
      <w:pPr>
        <w:shd w:val="clear" w:color="auto" w:fill="FFFFFF"/>
        <w:ind w:firstLine="709"/>
        <w:jc w:val="both"/>
      </w:pPr>
      <w:proofErr w:type="gramStart"/>
      <w:r w:rsidRPr="001F3EB8">
        <w:t xml:space="preserve">-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102" w:history="1">
        <w:r w:rsidRPr="001F3EB8">
          <w:t>законом</w:t>
        </w:r>
      </w:hyperlink>
      <w:r w:rsidRPr="001F3EB8">
        <w:t xml:space="preserve"> от 24 июля 2007 года № 209-ФЗ «О развитии малого и среднего предпринимательства в Российской Федерации», к малым предприятиям, в том числе к </w:t>
      </w:r>
      <w:proofErr w:type="spellStart"/>
      <w:r w:rsidRPr="001F3EB8">
        <w:t>микропредприятиям</w:t>
      </w:r>
      <w:proofErr w:type="spellEnd"/>
      <w:r w:rsidRPr="001F3EB8">
        <w:t>, и средним предприятиям,  внесенные в Единый реестр субъектов малого и среднего предпринимательства.</w:t>
      </w:r>
      <w:proofErr w:type="gramEnd"/>
    </w:p>
    <w:p w:rsidR="00371AC5" w:rsidRPr="001F3EB8" w:rsidRDefault="00371AC5" w:rsidP="00371AC5">
      <w:pPr>
        <w:shd w:val="clear" w:color="auto" w:fill="FFFFFF"/>
        <w:ind w:firstLine="567"/>
        <w:jc w:val="both"/>
      </w:pPr>
      <w:r w:rsidRPr="001F3EB8">
        <w:t>1.3. Основная цель предоставления субсидии является оказание финансовой поддержки субъектам малого и среднего предпринимательства муниципального района «Койгородский».</w:t>
      </w:r>
    </w:p>
    <w:p w:rsidR="00371AC5" w:rsidRPr="001F3EB8" w:rsidRDefault="00371AC5" w:rsidP="00371AC5">
      <w:pPr>
        <w:ind w:firstLine="540"/>
        <w:jc w:val="both"/>
      </w:pPr>
      <w:r w:rsidRPr="001F3EB8">
        <w:t xml:space="preserve">1.4. Под народными проектами в сфере малого и среднего предпринимательства понимается деятельность субъектов малого и среднего предпринимательства, направленная на решение социально значимых вопросов, а также вопросов жизнеобеспечения населения, проживающего на территории МР «Койгородский». </w:t>
      </w:r>
    </w:p>
    <w:p w:rsidR="00371AC5" w:rsidRPr="001F3EB8" w:rsidRDefault="00371AC5" w:rsidP="00371AC5">
      <w:pPr>
        <w:ind w:firstLine="540"/>
        <w:jc w:val="both"/>
      </w:pPr>
      <w:r w:rsidRPr="001F3EB8">
        <w:t>1.5. Субсидия на реализацию народного проекта предоставляется в случае, если народный проект прошел отбор в соответствии с Порядком организации работы по определению соответствия народных проектов критериям, предъявляемым к проекту «Народный бюджет», утвержденным постановлением Правительства Республики Коми от 20 мая 2016 г. № 252.</w:t>
      </w:r>
    </w:p>
    <w:p w:rsidR="00371AC5" w:rsidRPr="001F3EB8" w:rsidRDefault="00371AC5" w:rsidP="00371AC5">
      <w:pPr>
        <w:ind w:firstLine="540"/>
        <w:jc w:val="both"/>
      </w:pPr>
      <w:r w:rsidRPr="001F3EB8">
        <w:t>1.6. Главным распорядителем бюджетных средств, предусмотренных в бюджете муниципального района «Койгородский» на субсидирование части расходов субъектов малого и среднего предпринимательства на реализацию народных проектов в сфере предпринимательства, прошедших отбор в рамках проекта «Народный бюджет», является администрация муниципального района «Койгородский» (далее – Администрация).</w:t>
      </w:r>
    </w:p>
    <w:p w:rsidR="00371AC5" w:rsidRPr="001F3EB8" w:rsidRDefault="00371AC5" w:rsidP="00371AC5">
      <w:pPr>
        <w:pStyle w:val="HTML"/>
        <w:ind w:firstLine="709"/>
        <w:jc w:val="both"/>
        <w:rPr>
          <w:rFonts w:ascii="Times New Roman" w:hAnsi="Times New Roman"/>
          <w:sz w:val="24"/>
          <w:szCs w:val="24"/>
        </w:rPr>
      </w:pPr>
      <w:r w:rsidRPr="001F3EB8">
        <w:rPr>
          <w:rFonts w:ascii="Times New Roman" w:hAnsi="Times New Roman"/>
          <w:sz w:val="24"/>
          <w:szCs w:val="24"/>
        </w:rPr>
        <w:t>1.7. Субсидия предоставляется субъектам малого и среднего предпринимательства, одновременно отвечающим следующим требованиям:</w:t>
      </w:r>
    </w:p>
    <w:p w:rsidR="00371AC5" w:rsidRPr="001F3EB8" w:rsidRDefault="00371AC5" w:rsidP="00371AC5">
      <w:pPr>
        <w:ind w:firstLine="540"/>
        <w:jc w:val="both"/>
      </w:pPr>
      <w:r w:rsidRPr="001F3EB8">
        <w:t>1) установленным Федеральным законом «О развитии малого и среднего предпринимательства в Российской Федерации» № 209-ФЗ от 24 июля 2007 года (далее – Федеральный закон), и условиям, определенным настоящим Порядком;</w:t>
      </w:r>
    </w:p>
    <w:p w:rsidR="00371AC5" w:rsidRPr="001F3EB8" w:rsidRDefault="00371AC5" w:rsidP="00371AC5">
      <w:pPr>
        <w:ind w:firstLine="540"/>
        <w:jc w:val="both"/>
      </w:pPr>
      <w:proofErr w:type="gramStart"/>
      <w:r w:rsidRPr="001F3EB8">
        <w:t>2) зарегистрированным и осуществляющим свою деятельность на территории МО МР «Койгородский»;</w:t>
      </w:r>
      <w:proofErr w:type="gramEnd"/>
    </w:p>
    <w:p w:rsidR="00371AC5" w:rsidRPr="001F3EB8" w:rsidRDefault="00371AC5" w:rsidP="00371AC5">
      <w:pPr>
        <w:ind w:firstLine="540"/>
        <w:jc w:val="both"/>
        <w:rPr>
          <w:color w:val="000000"/>
        </w:rPr>
      </w:pPr>
      <w:proofErr w:type="gramStart"/>
      <w:r w:rsidRPr="001F3EB8">
        <w:t>3) не имеющим задолженности (в том числе по обязательствам учредителей - для юридических лиц) по уплате налогов, сборов, пеней и иных обязательных платежей в бюджетную систему Российской Федерации и внебюджетные фонды срок исполнения, по которым наступил в соответствии с законодательством Российской Федерации</w:t>
      </w:r>
      <w:r w:rsidRPr="001F3EB8">
        <w:rPr>
          <w:color w:val="000000"/>
        </w:rPr>
        <w:t>;</w:t>
      </w:r>
      <w:proofErr w:type="gramEnd"/>
    </w:p>
    <w:p w:rsidR="00371AC5" w:rsidRPr="001F3EB8" w:rsidRDefault="00371AC5" w:rsidP="00371AC5">
      <w:pPr>
        <w:widowControl w:val="0"/>
        <w:autoSpaceDE w:val="0"/>
        <w:autoSpaceDN w:val="0"/>
        <w:adjustRightInd w:val="0"/>
        <w:ind w:firstLine="540"/>
        <w:jc w:val="both"/>
      </w:pPr>
      <w:r w:rsidRPr="001F3EB8">
        <w:t xml:space="preserve">4) не имеющим просроченной задолженности по возврату в соответствующий бюджет бюджетной системы Российской Федерации субсидий, бюджетных инвестиций, </w:t>
      </w:r>
      <w:proofErr w:type="gramStart"/>
      <w:r w:rsidRPr="001F3EB8">
        <w:t>предоставленных</w:t>
      </w:r>
      <w:proofErr w:type="gramEnd"/>
      <w:r w:rsidRPr="001F3EB8">
        <w:t xml:space="preserve">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371AC5" w:rsidRPr="001F3EB8" w:rsidRDefault="00371AC5" w:rsidP="00371AC5">
      <w:pPr>
        <w:widowControl w:val="0"/>
        <w:autoSpaceDE w:val="0"/>
        <w:autoSpaceDN w:val="0"/>
        <w:adjustRightInd w:val="0"/>
        <w:ind w:firstLine="540"/>
        <w:jc w:val="both"/>
      </w:pPr>
      <w:r w:rsidRPr="001F3EB8">
        <w:t xml:space="preserve">5) не </w:t>
      </w:r>
      <w:proofErr w:type="gramStart"/>
      <w:r w:rsidRPr="001F3EB8">
        <w:t>находящимся</w:t>
      </w:r>
      <w:proofErr w:type="gramEnd"/>
      <w:r w:rsidRPr="001F3EB8">
        <w:t xml:space="preserve"> в процессе реорганизации, ликвидации, банкротства и не имеющим ограничений на осуществление хозяйственной деятельности;</w:t>
      </w:r>
    </w:p>
    <w:p w:rsidR="00371AC5" w:rsidRPr="001F3EB8" w:rsidRDefault="00371AC5" w:rsidP="00371AC5">
      <w:pPr>
        <w:widowControl w:val="0"/>
        <w:autoSpaceDE w:val="0"/>
        <w:autoSpaceDN w:val="0"/>
        <w:adjustRightInd w:val="0"/>
        <w:ind w:firstLine="540"/>
        <w:jc w:val="both"/>
      </w:pPr>
      <w:proofErr w:type="gramStart"/>
      <w:r w:rsidRPr="001F3EB8">
        <w:t>6) не являющимися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1F3EB8">
        <w:t>офшорные</w:t>
      </w:r>
      <w:proofErr w:type="spellEnd"/>
      <w:r w:rsidRPr="001F3EB8">
        <w:t xml:space="preserve"> зоны) в отношении</w:t>
      </w:r>
      <w:proofErr w:type="gramEnd"/>
      <w:r w:rsidRPr="001F3EB8">
        <w:t xml:space="preserve"> таких юридических лиц, в совокупности превышает 50 процентов;</w:t>
      </w:r>
    </w:p>
    <w:p w:rsidR="00371AC5" w:rsidRPr="001F3EB8" w:rsidRDefault="00371AC5" w:rsidP="00371AC5">
      <w:pPr>
        <w:widowControl w:val="0"/>
        <w:autoSpaceDE w:val="0"/>
        <w:autoSpaceDN w:val="0"/>
        <w:adjustRightInd w:val="0"/>
        <w:ind w:firstLine="540"/>
        <w:jc w:val="both"/>
      </w:pPr>
      <w:r w:rsidRPr="001F3EB8">
        <w:t xml:space="preserve">7) не </w:t>
      </w:r>
      <w:proofErr w:type="gramStart"/>
      <w:r w:rsidRPr="001F3EB8">
        <w:t>получающим</w:t>
      </w:r>
      <w:proofErr w:type="gramEnd"/>
      <w:r w:rsidRPr="001F3EB8">
        <w:t xml:space="preserve">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1.4 настоящего Порядка;</w:t>
      </w:r>
    </w:p>
    <w:p w:rsidR="00371AC5" w:rsidRPr="001F3EB8" w:rsidRDefault="00371AC5" w:rsidP="00371AC5">
      <w:pPr>
        <w:ind w:firstLine="540"/>
        <w:jc w:val="both"/>
      </w:pPr>
      <w:r w:rsidRPr="001F3EB8">
        <w:t xml:space="preserve">8) не </w:t>
      </w:r>
      <w:proofErr w:type="gramStart"/>
      <w:r w:rsidRPr="001F3EB8">
        <w:t>имеющим</w:t>
      </w:r>
      <w:proofErr w:type="gramEnd"/>
      <w:r w:rsidRPr="001F3EB8">
        <w:t xml:space="preserve"> задолженности по заработной плате перед наемными работниками;</w:t>
      </w:r>
    </w:p>
    <w:p w:rsidR="00371AC5" w:rsidRPr="001F3EB8" w:rsidRDefault="00371AC5" w:rsidP="00371AC5">
      <w:pPr>
        <w:autoSpaceDE w:val="0"/>
        <w:autoSpaceDN w:val="0"/>
        <w:adjustRightInd w:val="0"/>
        <w:ind w:firstLine="540"/>
        <w:jc w:val="both"/>
      </w:pPr>
      <w:proofErr w:type="gramStart"/>
      <w:r w:rsidRPr="001F3EB8">
        <w:t>9) представившим обязательство о создании дополнительных рабочих мест;</w:t>
      </w:r>
      <w:proofErr w:type="gramEnd"/>
    </w:p>
    <w:p w:rsidR="00371AC5" w:rsidRPr="001F3EB8" w:rsidRDefault="00371AC5" w:rsidP="00371AC5">
      <w:pPr>
        <w:autoSpaceDE w:val="0"/>
        <w:autoSpaceDN w:val="0"/>
        <w:adjustRightInd w:val="0"/>
        <w:ind w:firstLine="540"/>
        <w:jc w:val="both"/>
      </w:pPr>
      <w:r w:rsidRPr="001F3EB8">
        <w:t xml:space="preserve">10) </w:t>
      </w:r>
      <w:proofErr w:type="gramStart"/>
      <w:r w:rsidRPr="001F3EB8">
        <w:t>имеющим</w:t>
      </w:r>
      <w:proofErr w:type="gramEnd"/>
      <w:r w:rsidRPr="001F3EB8">
        <w:t xml:space="preserve"> подтверждение вложения собственных средств субъекта малого и среднего предпринимательства на </w:t>
      </w:r>
      <w:proofErr w:type="spellStart"/>
      <w:r w:rsidRPr="001F3EB8">
        <w:t>софинансирование</w:t>
      </w:r>
      <w:proofErr w:type="spellEnd"/>
      <w:r w:rsidRPr="001F3EB8">
        <w:t xml:space="preserve"> народного проекта в размере не менее 20% от стоимости проекта.</w:t>
      </w:r>
    </w:p>
    <w:p w:rsidR="00371AC5" w:rsidRPr="001F3EB8" w:rsidRDefault="00371AC5" w:rsidP="00371AC5">
      <w:pPr>
        <w:widowControl w:val="0"/>
        <w:autoSpaceDE w:val="0"/>
        <w:autoSpaceDN w:val="0"/>
        <w:adjustRightInd w:val="0"/>
        <w:ind w:firstLine="540"/>
        <w:jc w:val="both"/>
      </w:pPr>
      <w:r w:rsidRPr="001F3EB8">
        <w:t>Ответственность за соблюдение вышеуказанных положений и достоверность представляемых сведений несут субъекты малого и среднего предпринимательства - получатели субсидий в соответствии с законодательством Российской Федерации.</w:t>
      </w:r>
    </w:p>
    <w:p w:rsidR="00371AC5" w:rsidRPr="001F3EB8" w:rsidRDefault="00371AC5" w:rsidP="00371AC5">
      <w:pPr>
        <w:ind w:firstLine="540"/>
        <w:jc w:val="both"/>
      </w:pPr>
      <w:r w:rsidRPr="001F3EB8">
        <w:t xml:space="preserve">1.8. Поддержка не может оказываться в отношении субъектов малого и среднего предпринимательства, определенных </w:t>
      </w:r>
      <w:hyperlink r:id="rId103" w:history="1">
        <w:r w:rsidRPr="001F3EB8">
          <w:t>частями 3</w:t>
        </w:r>
      </w:hyperlink>
      <w:r w:rsidRPr="001F3EB8">
        <w:t xml:space="preserve"> и </w:t>
      </w:r>
      <w:hyperlink r:id="rId104" w:history="1">
        <w:r w:rsidRPr="001F3EB8">
          <w:t>4 статьи 14</w:t>
        </w:r>
      </w:hyperlink>
      <w:r w:rsidRPr="001F3EB8">
        <w:t xml:space="preserve"> Федерального закона от 24 июля 2007 года № 209-ФЗ «О развитии малого и среднего предпринимательства в Российской Федерации»:</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2) являющихся участниками соглашений о разделе продукции;</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3) </w:t>
      </w:r>
      <w:proofErr w:type="gramStart"/>
      <w:r w:rsidRPr="001F3EB8">
        <w:rPr>
          <w:rFonts w:ascii="Times New Roman" w:hAnsi="Times New Roman" w:cs="Times New Roman"/>
          <w:sz w:val="24"/>
          <w:szCs w:val="24"/>
        </w:rPr>
        <w:t>осуществляющих</w:t>
      </w:r>
      <w:proofErr w:type="gramEnd"/>
      <w:r w:rsidRPr="001F3EB8">
        <w:rPr>
          <w:rFonts w:ascii="Times New Roman" w:hAnsi="Times New Roman" w:cs="Times New Roman"/>
          <w:sz w:val="24"/>
          <w:szCs w:val="24"/>
        </w:rPr>
        <w:t xml:space="preserve"> предпринимательскую деятельность в сфере игорного бизнеса;</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4) являющихся в порядке, установленном </w:t>
      </w:r>
      <w:hyperlink r:id="rId105" w:history="1">
        <w:r w:rsidRPr="001F3EB8">
          <w:rPr>
            <w:rFonts w:ascii="Times New Roman" w:hAnsi="Times New Roman" w:cs="Times New Roman"/>
            <w:sz w:val="24"/>
            <w:szCs w:val="24"/>
          </w:rPr>
          <w:t>законодательством</w:t>
        </w:r>
      </w:hyperlink>
      <w:r w:rsidRPr="001F3EB8">
        <w:rPr>
          <w:rFonts w:ascii="Times New Roman" w:hAnsi="Times New Roman" w:cs="Times New Roman"/>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Финансовая поддержка субъектов малого и среднего предпринимательства, предусмотренная </w:t>
      </w:r>
      <w:hyperlink w:anchor="P393" w:history="1">
        <w:r w:rsidRPr="001F3EB8">
          <w:rPr>
            <w:rFonts w:ascii="Times New Roman" w:hAnsi="Times New Roman" w:cs="Times New Roman"/>
            <w:sz w:val="24"/>
            <w:szCs w:val="24"/>
          </w:rPr>
          <w:t>статьей 17</w:t>
        </w:r>
      </w:hyperlink>
      <w:r w:rsidRPr="001F3EB8">
        <w:rPr>
          <w:rFonts w:ascii="Times New Roman" w:hAnsi="Times New Roman" w:cs="Times New Roman"/>
          <w:sz w:val="24"/>
          <w:szCs w:val="24"/>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06" w:history="1">
        <w:r w:rsidRPr="001F3EB8">
          <w:rPr>
            <w:rFonts w:ascii="Times New Roman" w:hAnsi="Times New Roman" w:cs="Times New Roman"/>
            <w:sz w:val="24"/>
            <w:szCs w:val="24"/>
          </w:rPr>
          <w:t>подакцизных</w:t>
        </w:r>
      </w:hyperlink>
      <w:r w:rsidRPr="001F3EB8">
        <w:rPr>
          <w:rFonts w:ascii="Times New Roman" w:hAnsi="Times New Roman" w:cs="Times New Roman"/>
          <w:sz w:val="24"/>
          <w:szCs w:val="24"/>
        </w:rPr>
        <w:t xml:space="preserve"> товаров, а также добычу и (или) реализацию полезных ископаемых, за исключением </w:t>
      </w:r>
      <w:hyperlink r:id="rId107" w:history="1">
        <w:r w:rsidRPr="001F3EB8">
          <w:rPr>
            <w:rFonts w:ascii="Times New Roman" w:hAnsi="Times New Roman" w:cs="Times New Roman"/>
            <w:sz w:val="24"/>
            <w:szCs w:val="24"/>
          </w:rPr>
          <w:t>общераспространенных</w:t>
        </w:r>
      </w:hyperlink>
      <w:r w:rsidRPr="001F3EB8">
        <w:rPr>
          <w:rFonts w:ascii="Times New Roman" w:hAnsi="Times New Roman" w:cs="Times New Roman"/>
          <w:sz w:val="24"/>
          <w:szCs w:val="24"/>
        </w:rPr>
        <w:t xml:space="preserve"> полезных ископаемых.</w:t>
      </w:r>
    </w:p>
    <w:p w:rsidR="00371AC5" w:rsidRPr="001F3EB8" w:rsidRDefault="00371AC5" w:rsidP="00371AC5">
      <w:pPr>
        <w:jc w:val="center"/>
      </w:pPr>
    </w:p>
    <w:p w:rsidR="00371AC5" w:rsidRPr="001F3EB8" w:rsidRDefault="00371AC5" w:rsidP="00371AC5">
      <w:pPr>
        <w:jc w:val="center"/>
      </w:pPr>
    </w:p>
    <w:p w:rsidR="00371AC5" w:rsidRPr="001F3EB8" w:rsidRDefault="00371AC5" w:rsidP="00371AC5">
      <w:pPr>
        <w:jc w:val="center"/>
      </w:pPr>
    </w:p>
    <w:p w:rsidR="00371AC5" w:rsidRPr="001F3EB8" w:rsidRDefault="00371AC5" w:rsidP="00371AC5">
      <w:pPr>
        <w:pStyle w:val="HTML"/>
        <w:ind w:firstLine="709"/>
        <w:jc w:val="center"/>
        <w:rPr>
          <w:rFonts w:ascii="Times New Roman" w:hAnsi="Times New Roman"/>
          <w:sz w:val="24"/>
          <w:szCs w:val="24"/>
        </w:rPr>
      </w:pPr>
      <w:r w:rsidRPr="001F3EB8">
        <w:rPr>
          <w:rFonts w:ascii="Times New Roman" w:hAnsi="Times New Roman"/>
          <w:sz w:val="24"/>
          <w:szCs w:val="24"/>
        </w:rPr>
        <w:t>2. Условия и порядок предоставления субсидии</w:t>
      </w:r>
    </w:p>
    <w:p w:rsidR="00371AC5" w:rsidRPr="001F3EB8" w:rsidRDefault="00371AC5" w:rsidP="00371AC5">
      <w:pPr>
        <w:pStyle w:val="HTML"/>
        <w:ind w:firstLine="709"/>
        <w:jc w:val="both"/>
        <w:rPr>
          <w:rFonts w:ascii="Times New Roman" w:hAnsi="Times New Roman"/>
          <w:sz w:val="24"/>
          <w:szCs w:val="24"/>
        </w:rPr>
      </w:pPr>
    </w:p>
    <w:p w:rsidR="00371AC5" w:rsidRPr="001F3EB8" w:rsidRDefault="00371AC5" w:rsidP="00371AC5">
      <w:pPr>
        <w:ind w:firstLine="540"/>
        <w:jc w:val="both"/>
      </w:pPr>
      <w:r w:rsidRPr="001F3EB8">
        <w:t xml:space="preserve">2.1. Субсидия предоставляется  за счет средств республиканского бюджета Республики Коми в размере не более 70 процентов стоимости народного проекта, но не более 500 000 рублей и  за счет  средств бюджета МО МР «Койгородский» не менее 10 % от стоимости народного проекта. </w:t>
      </w:r>
    </w:p>
    <w:p w:rsidR="00371AC5" w:rsidRPr="001F3EB8" w:rsidRDefault="00371AC5" w:rsidP="00371AC5">
      <w:pPr>
        <w:widowControl w:val="0"/>
        <w:autoSpaceDE w:val="0"/>
        <w:autoSpaceDN w:val="0"/>
        <w:adjustRightInd w:val="0"/>
        <w:ind w:firstLine="540"/>
        <w:jc w:val="both"/>
      </w:pPr>
      <w:r w:rsidRPr="001F3EB8">
        <w:t>Субсидия не может быть использована для приобретения получателями субсидии - юридическими лицами иностранной валюты, за исключением операций, осуществляемых в соответствии с валютным законодательством Российской Федерации при покупке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данным Порядком.</w:t>
      </w:r>
    </w:p>
    <w:p w:rsidR="00371AC5" w:rsidRPr="001F3EB8" w:rsidRDefault="00371AC5" w:rsidP="00371AC5">
      <w:pPr>
        <w:ind w:firstLine="540"/>
        <w:jc w:val="both"/>
      </w:pPr>
      <w:r w:rsidRPr="001F3EB8">
        <w:t>Субъекты малого и среднего предпринимательства не имеют права на получение субсидий в случае, если представленный для субсидирования народный проект уже субсидируется в рамках других программ или мероприятий.</w:t>
      </w:r>
    </w:p>
    <w:p w:rsidR="00371AC5" w:rsidRPr="001F3EB8" w:rsidRDefault="00371AC5" w:rsidP="00371AC5">
      <w:pPr>
        <w:ind w:firstLine="540"/>
        <w:jc w:val="both"/>
      </w:pPr>
      <w:r w:rsidRPr="001F3EB8">
        <w:t>Субсидии не предоставляются на приобретение основных и оборотных средств, бывших в использовании или эксплуатации</w:t>
      </w:r>
    </w:p>
    <w:p w:rsidR="00371AC5" w:rsidRPr="001F3EB8" w:rsidRDefault="00371AC5" w:rsidP="00371AC5">
      <w:pPr>
        <w:ind w:firstLine="540"/>
        <w:jc w:val="both"/>
      </w:pPr>
      <w:r w:rsidRPr="001F3EB8">
        <w:t>В случае</w:t>
      </w:r>
      <w:proofErr w:type="gramStart"/>
      <w:r w:rsidRPr="001F3EB8">
        <w:t>,</w:t>
      </w:r>
      <w:proofErr w:type="gramEnd"/>
      <w:r w:rsidRPr="001F3EB8">
        <w:t xml:space="preserve"> если субъект малого и среднего предпринимательства не является налогоплательщиком налога на добавленную стоимость, то понесенные им расходы не подлежат уменьшению на сумму налога на добавленную стоимость.</w:t>
      </w:r>
    </w:p>
    <w:p w:rsidR="00371AC5" w:rsidRPr="001F3EB8" w:rsidRDefault="00371AC5" w:rsidP="00371AC5">
      <w:pPr>
        <w:ind w:firstLine="540"/>
        <w:jc w:val="both"/>
        <w:rPr>
          <w:color w:val="000000"/>
        </w:rPr>
      </w:pPr>
      <w:r w:rsidRPr="001F3EB8">
        <w:t xml:space="preserve">2.2. </w:t>
      </w:r>
      <w:r w:rsidRPr="001F3EB8">
        <w:rPr>
          <w:color w:val="000000"/>
        </w:rPr>
        <w:t>Срок реализации народного проекта – до 01 октября текущего финансового года.</w:t>
      </w:r>
    </w:p>
    <w:p w:rsidR="00371AC5" w:rsidRPr="001F3EB8" w:rsidRDefault="00371AC5" w:rsidP="00371AC5">
      <w:pPr>
        <w:ind w:firstLine="540"/>
        <w:jc w:val="both"/>
      </w:pPr>
      <w:r w:rsidRPr="001F3EB8">
        <w:t>2.3. Для получения субсидии необходимы следующие документы:</w:t>
      </w:r>
    </w:p>
    <w:p w:rsidR="00371AC5" w:rsidRPr="001F3EB8" w:rsidRDefault="00371AC5" w:rsidP="00371AC5">
      <w:pPr>
        <w:ind w:firstLine="540"/>
        <w:jc w:val="both"/>
      </w:pPr>
      <w:r w:rsidRPr="001F3EB8">
        <w:t>1) заявка на получение субсидии по форме, установленной Администрацией МР «Койгородский;</w:t>
      </w:r>
    </w:p>
    <w:p w:rsidR="00371AC5" w:rsidRPr="001F3EB8" w:rsidRDefault="00371AC5" w:rsidP="00371AC5">
      <w:pPr>
        <w:ind w:firstLine="540"/>
        <w:jc w:val="both"/>
      </w:pPr>
      <w:r w:rsidRPr="001F3EB8">
        <w:t>2) описание народного проекта (с обязательным приложением сметы расходов, предполагаемых источников финансирования, поэтапного плана реализации народного проекта), со сроком реализации не позднее 01 октября текущего финансового года;</w:t>
      </w:r>
    </w:p>
    <w:p w:rsidR="00371AC5" w:rsidRPr="001F3EB8" w:rsidRDefault="00371AC5" w:rsidP="00371AC5">
      <w:pPr>
        <w:ind w:firstLine="540"/>
        <w:jc w:val="both"/>
      </w:pPr>
      <w:r w:rsidRPr="001F3EB8">
        <w:t>3) 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 в случае если субъект малого и среднего предпринимательства представляет ее самостоятельно;</w:t>
      </w:r>
    </w:p>
    <w:p w:rsidR="00371AC5" w:rsidRPr="001F3EB8" w:rsidRDefault="00371AC5" w:rsidP="00371AC5">
      <w:pPr>
        <w:ind w:firstLine="567"/>
        <w:contextualSpacing/>
        <w:jc w:val="both"/>
      </w:pPr>
      <w:r w:rsidRPr="001F3EB8">
        <w:t>4</w:t>
      </w:r>
      <w:bookmarkStart w:id="72" w:name="_Hlk483323094"/>
      <w:r w:rsidRPr="001F3EB8">
        <w:t>) справка по форме, утвержденной Федеральной налоговой службой (на последнюю отчетную дату, в случае если субъект малого и среднего предпринимательства представляет ее самостоятельно) об исполнении субъектом малого и среднего предпринимательства:</w:t>
      </w:r>
    </w:p>
    <w:p w:rsidR="00371AC5" w:rsidRPr="001F3EB8" w:rsidRDefault="00371AC5" w:rsidP="00371AC5">
      <w:pPr>
        <w:ind w:firstLine="567"/>
        <w:contextualSpacing/>
        <w:jc w:val="both"/>
      </w:pPr>
      <w:r w:rsidRPr="001F3EB8">
        <w:t>-обязанности по уплате налогов, сборов, пеней, штрафов;</w:t>
      </w:r>
    </w:p>
    <w:p w:rsidR="00371AC5" w:rsidRPr="001F3EB8" w:rsidRDefault="00371AC5" w:rsidP="00371AC5">
      <w:pPr>
        <w:ind w:firstLine="567"/>
        <w:contextualSpacing/>
        <w:jc w:val="both"/>
      </w:pPr>
      <w:r w:rsidRPr="001F3EB8">
        <w:t>-обязательств по уплате страховых взносов на обязательное социальное страхование на случай временной нетрудоспособности и в связи с материнством;</w:t>
      </w:r>
    </w:p>
    <w:p w:rsidR="00371AC5" w:rsidRPr="001F3EB8" w:rsidRDefault="00371AC5" w:rsidP="00371AC5">
      <w:pPr>
        <w:ind w:firstLine="567"/>
        <w:contextualSpacing/>
        <w:jc w:val="both"/>
      </w:pPr>
      <w:r w:rsidRPr="001F3EB8">
        <w:t>-обязательств по уплате страховых взносов на обязательное пенсионное страхование и обязательное медицинское страхование.</w:t>
      </w:r>
    </w:p>
    <w:bookmarkEnd w:id="72"/>
    <w:p w:rsidR="00371AC5" w:rsidRPr="001F3EB8" w:rsidRDefault="00371AC5" w:rsidP="00371AC5">
      <w:pPr>
        <w:autoSpaceDE w:val="0"/>
        <w:autoSpaceDN w:val="0"/>
        <w:adjustRightInd w:val="0"/>
        <w:ind w:firstLine="540"/>
        <w:jc w:val="both"/>
        <w:outlineLvl w:val="3"/>
      </w:pPr>
      <w:proofErr w:type="gramStart"/>
      <w:r w:rsidRPr="001F3EB8">
        <w:t xml:space="preserve">5) </w:t>
      </w:r>
      <w:bookmarkStart w:id="73" w:name="_Hlk483323112"/>
      <w:r w:rsidRPr="001F3EB8">
        <w:t>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 на последнюю отчетную дату, в случае если субъект малого и среднего предпринимательства представляет ее самостоятельно</w:t>
      </w:r>
      <w:bookmarkEnd w:id="73"/>
      <w:r w:rsidRPr="001F3EB8">
        <w:t>;</w:t>
      </w:r>
      <w:proofErr w:type="gramEnd"/>
    </w:p>
    <w:p w:rsidR="00371AC5" w:rsidRPr="001F3EB8" w:rsidRDefault="00371AC5" w:rsidP="00371AC5">
      <w:pPr>
        <w:ind w:firstLine="540"/>
        <w:jc w:val="both"/>
      </w:pPr>
      <w:r w:rsidRPr="001F3EB8">
        <w:t>6) справка Отдела по управлению муниципальным имуществом и природными ресурсами администрации МР «Койгородский» и (или)  администраций сельских поселений об отсутствии задолженности за использование муниципальным имуществом и земельными участками;</w:t>
      </w:r>
    </w:p>
    <w:p w:rsidR="00371AC5" w:rsidRPr="001F3EB8" w:rsidRDefault="00371AC5" w:rsidP="00371AC5">
      <w:pPr>
        <w:autoSpaceDE w:val="0"/>
        <w:autoSpaceDN w:val="0"/>
        <w:adjustRightInd w:val="0"/>
        <w:ind w:firstLine="540"/>
        <w:jc w:val="both"/>
      </w:pPr>
      <w:r w:rsidRPr="001F3EB8">
        <w:t>7) документ,  подтверждающий объем средств (денежных, материальных) на реализацию народного проекта, в том числе фактически вложенных, должен составлять не менее 20 % стоимости народного проекта.</w:t>
      </w:r>
    </w:p>
    <w:p w:rsidR="00371AC5" w:rsidRPr="001F3EB8" w:rsidRDefault="00371AC5" w:rsidP="00371AC5">
      <w:pPr>
        <w:pStyle w:val="ConsPlusNormal"/>
        <w:ind w:firstLine="567"/>
        <w:jc w:val="both"/>
        <w:rPr>
          <w:rFonts w:ascii="Times New Roman" w:hAnsi="Times New Roman" w:cs="Times New Roman"/>
          <w:sz w:val="24"/>
          <w:szCs w:val="24"/>
        </w:rPr>
      </w:pPr>
      <w:r w:rsidRPr="001F3EB8">
        <w:rPr>
          <w:rFonts w:ascii="Times New Roman" w:hAnsi="Times New Roman" w:cs="Times New Roman"/>
          <w:sz w:val="24"/>
          <w:szCs w:val="24"/>
        </w:rPr>
        <w:t xml:space="preserve">8) обязательство о создании дополнительных рабочих мест, составленное в произвольной форме, содержащее информацию о количестве планируемых к созданию дополнительных рабочих мест, которое определяется по формуле: </w:t>
      </w:r>
    </w:p>
    <w:p w:rsidR="00371AC5" w:rsidRPr="001F3EB8" w:rsidRDefault="00371AC5" w:rsidP="00371AC5">
      <w:pPr>
        <w:pStyle w:val="ConsPlusNormal"/>
        <w:ind w:firstLine="567"/>
        <w:jc w:val="both"/>
        <w:rPr>
          <w:rFonts w:ascii="Times New Roman" w:hAnsi="Times New Roman" w:cs="Times New Roman"/>
          <w:sz w:val="24"/>
          <w:szCs w:val="24"/>
        </w:rPr>
      </w:pPr>
      <w:r w:rsidRPr="001F3EB8">
        <w:rPr>
          <w:rFonts w:ascii="Times New Roman" w:hAnsi="Times New Roman" w:cs="Times New Roman"/>
          <w:sz w:val="24"/>
          <w:szCs w:val="24"/>
        </w:rPr>
        <w:tab/>
      </w:r>
      <w:r w:rsidRPr="001F3EB8">
        <w:rPr>
          <w:rFonts w:ascii="Times New Roman" w:hAnsi="Times New Roman" w:cs="Times New Roman"/>
          <w:sz w:val="24"/>
          <w:szCs w:val="24"/>
        </w:rPr>
        <w:tab/>
      </w:r>
      <w:r w:rsidRPr="001F3EB8">
        <w:rPr>
          <w:rFonts w:ascii="Times New Roman" w:hAnsi="Times New Roman" w:cs="Times New Roman"/>
          <w:sz w:val="24"/>
          <w:szCs w:val="24"/>
        </w:rPr>
        <w:tab/>
      </w:r>
      <w:r w:rsidRPr="001F3EB8">
        <w:rPr>
          <w:rFonts w:ascii="Times New Roman" w:hAnsi="Times New Roman" w:cs="Times New Roman"/>
          <w:sz w:val="24"/>
          <w:szCs w:val="24"/>
        </w:rPr>
        <w:tab/>
      </w:r>
      <w:r w:rsidRPr="001F3EB8">
        <w:rPr>
          <w:rFonts w:ascii="Times New Roman" w:hAnsi="Times New Roman" w:cs="Times New Roman"/>
          <w:sz w:val="24"/>
          <w:szCs w:val="24"/>
          <w:lang w:val="en-US"/>
        </w:rPr>
        <w:t>K</w:t>
      </w:r>
      <w:r w:rsidRPr="001F3EB8">
        <w:rPr>
          <w:rFonts w:ascii="Times New Roman" w:hAnsi="Times New Roman" w:cs="Times New Roman"/>
          <w:sz w:val="24"/>
          <w:szCs w:val="24"/>
        </w:rPr>
        <w:t xml:space="preserve"> = </w:t>
      </w:r>
      <w:proofErr w:type="spellStart"/>
      <w:r w:rsidRPr="001F3EB8">
        <w:rPr>
          <w:rFonts w:ascii="Times New Roman" w:hAnsi="Times New Roman" w:cs="Times New Roman"/>
          <w:sz w:val="24"/>
          <w:szCs w:val="24"/>
          <w:lang w:val="en-US"/>
        </w:rPr>
        <w:t>Ci</w:t>
      </w:r>
      <w:proofErr w:type="spellEnd"/>
      <w:r w:rsidRPr="001F3EB8">
        <w:rPr>
          <w:rFonts w:ascii="Times New Roman" w:hAnsi="Times New Roman" w:cs="Times New Roman"/>
          <w:sz w:val="24"/>
          <w:szCs w:val="24"/>
        </w:rPr>
        <w:t xml:space="preserve"> / 500 тыс. рублей,</w:t>
      </w:r>
    </w:p>
    <w:p w:rsidR="00371AC5" w:rsidRPr="001F3EB8" w:rsidRDefault="00371AC5" w:rsidP="00371AC5">
      <w:pPr>
        <w:pStyle w:val="ConsPlusNormal"/>
        <w:ind w:firstLine="567"/>
        <w:jc w:val="both"/>
        <w:rPr>
          <w:rFonts w:ascii="Times New Roman" w:hAnsi="Times New Roman" w:cs="Times New Roman"/>
          <w:sz w:val="24"/>
          <w:szCs w:val="24"/>
        </w:rPr>
      </w:pPr>
      <w:r w:rsidRPr="001F3EB8">
        <w:rPr>
          <w:rFonts w:ascii="Times New Roman" w:hAnsi="Times New Roman" w:cs="Times New Roman"/>
          <w:sz w:val="24"/>
          <w:szCs w:val="24"/>
        </w:rPr>
        <w:t>где:</w:t>
      </w:r>
    </w:p>
    <w:p w:rsidR="00371AC5" w:rsidRPr="001F3EB8" w:rsidRDefault="00371AC5" w:rsidP="00371AC5">
      <w:pPr>
        <w:pStyle w:val="ConsPlusNormal"/>
        <w:ind w:firstLine="567"/>
        <w:jc w:val="both"/>
        <w:rPr>
          <w:rFonts w:ascii="Times New Roman" w:hAnsi="Times New Roman" w:cs="Times New Roman"/>
          <w:sz w:val="24"/>
          <w:szCs w:val="24"/>
        </w:rPr>
      </w:pPr>
      <w:r w:rsidRPr="001F3EB8">
        <w:rPr>
          <w:rFonts w:ascii="Times New Roman" w:hAnsi="Times New Roman" w:cs="Times New Roman"/>
          <w:sz w:val="24"/>
          <w:szCs w:val="24"/>
          <w:lang w:val="en-US"/>
        </w:rPr>
        <w:t>K</w:t>
      </w:r>
      <w:r w:rsidRPr="001F3EB8">
        <w:rPr>
          <w:rFonts w:ascii="Times New Roman" w:hAnsi="Times New Roman" w:cs="Times New Roman"/>
          <w:sz w:val="24"/>
          <w:szCs w:val="24"/>
        </w:rPr>
        <w:t xml:space="preserve"> – </w:t>
      </w:r>
      <w:proofErr w:type="gramStart"/>
      <w:r w:rsidRPr="001F3EB8">
        <w:rPr>
          <w:rFonts w:ascii="Times New Roman" w:hAnsi="Times New Roman" w:cs="Times New Roman"/>
          <w:sz w:val="24"/>
          <w:szCs w:val="24"/>
        </w:rPr>
        <w:t>количество</w:t>
      </w:r>
      <w:proofErr w:type="gramEnd"/>
      <w:r w:rsidRPr="001F3EB8">
        <w:rPr>
          <w:rFonts w:ascii="Times New Roman" w:hAnsi="Times New Roman" w:cs="Times New Roman"/>
          <w:sz w:val="24"/>
          <w:szCs w:val="24"/>
        </w:rPr>
        <w:t xml:space="preserve"> дополнительных рабочих мест (ед.);</w:t>
      </w:r>
    </w:p>
    <w:p w:rsidR="00371AC5" w:rsidRPr="001F3EB8" w:rsidRDefault="00371AC5" w:rsidP="00371AC5">
      <w:pPr>
        <w:pStyle w:val="ConsPlusNormal"/>
        <w:ind w:firstLine="567"/>
        <w:jc w:val="both"/>
        <w:rPr>
          <w:rFonts w:ascii="Times New Roman" w:hAnsi="Times New Roman" w:cs="Times New Roman"/>
          <w:sz w:val="24"/>
          <w:szCs w:val="24"/>
        </w:rPr>
      </w:pPr>
      <w:proofErr w:type="spellStart"/>
      <w:proofErr w:type="gramStart"/>
      <w:r w:rsidRPr="001F3EB8">
        <w:rPr>
          <w:rFonts w:ascii="Times New Roman" w:hAnsi="Times New Roman" w:cs="Times New Roman"/>
          <w:sz w:val="24"/>
          <w:szCs w:val="24"/>
          <w:lang w:val="en-US"/>
        </w:rPr>
        <w:t>Ci</w:t>
      </w:r>
      <w:proofErr w:type="spellEnd"/>
      <w:r w:rsidRPr="001F3EB8">
        <w:rPr>
          <w:rFonts w:ascii="Times New Roman" w:hAnsi="Times New Roman" w:cs="Times New Roman"/>
          <w:sz w:val="24"/>
          <w:szCs w:val="24"/>
        </w:rPr>
        <w:t xml:space="preserve"> – размер субсидии, предоставляемой субъекту малого и среднего предпринимательства (тыс. рублей).</w:t>
      </w:r>
      <w:proofErr w:type="gramEnd"/>
    </w:p>
    <w:p w:rsidR="00371AC5" w:rsidRPr="001F3EB8" w:rsidRDefault="00371AC5" w:rsidP="00371AC5">
      <w:pPr>
        <w:pStyle w:val="ConsPlusNormal"/>
        <w:ind w:firstLine="567"/>
        <w:jc w:val="both"/>
        <w:rPr>
          <w:rFonts w:ascii="Times New Roman" w:hAnsi="Times New Roman" w:cs="Times New Roman"/>
          <w:sz w:val="24"/>
          <w:szCs w:val="24"/>
        </w:rPr>
      </w:pPr>
      <w:r w:rsidRPr="001F3EB8">
        <w:rPr>
          <w:rFonts w:ascii="Times New Roman" w:hAnsi="Times New Roman" w:cs="Times New Roman"/>
          <w:sz w:val="24"/>
          <w:szCs w:val="24"/>
        </w:rPr>
        <w:t xml:space="preserve">При расчете показателя </w:t>
      </w:r>
      <w:r w:rsidRPr="001F3EB8">
        <w:rPr>
          <w:rFonts w:ascii="Times New Roman" w:hAnsi="Times New Roman" w:cs="Times New Roman"/>
          <w:sz w:val="24"/>
          <w:szCs w:val="24"/>
          <w:lang w:val="en-US"/>
        </w:rPr>
        <w:t>K</w:t>
      </w:r>
      <w:r w:rsidRPr="001F3EB8">
        <w:rPr>
          <w:rFonts w:ascii="Times New Roman" w:hAnsi="Times New Roman" w:cs="Times New Roman"/>
          <w:sz w:val="24"/>
          <w:szCs w:val="24"/>
        </w:rPr>
        <w:t xml:space="preserve">  производится округление значения в большую сторону до целого числа. </w:t>
      </w:r>
    </w:p>
    <w:p w:rsidR="00371AC5" w:rsidRPr="001F3EB8" w:rsidRDefault="00371AC5" w:rsidP="00371AC5">
      <w:pPr>
        <w:ind w:firstLine="540"/>
        <w:jc w:val="both"/>
      </w:pPr>
      <w:r w:rsidRPr="001F3EB8">
        <w:t xml:space="preserve">Документы, указанные в подпунктах 1,2,7,8 настоящего пункта представляются субъектами малого и среднего предпринимательства самостоятельно, в сроки, установленные Администрацией МР «Койгородский» (далее – Администрация). </w:t>
      </w:r>
    </w:p>
    <w:p w:rsidR="00371AC5" w:rsidRPr="001F3EB8" w:rsidRDefault="00371AC5" w:rsidP="00371AC5">
      <w:pPr>
        <w:ind w:firstLine="540"/>
        <w:jc w:val="both"/>
      </w:pPr>
      <w:proofErr w:type="gramStart"/>
      <w:r w:rsidRPr="001F3EB8">
        <w:t>Сведения, содержащиеся в документах, указанных в подпунктах 3,4,5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w:t>
      </w:r>
      <w:proofErr w:type="gramEnd"/>
      <w:r w:rsidRPr="001F3EB8">
        <w:t xml:space="preserve"> нормативными правовыми актами Российской Федерации, муниципальными правовыми актами, в случае если субъект малого и среднего предпринимательства не представил документы, указанные в подпунктах 3,4,5настоящего пункта, самостоятельно.</w:t>
      </w:r>
    </w:p>
    <w:p w:rsidR="00371AC5" w:rsidRPr="001F3EB8" w:rsidRDefault="00371AC5" w:rsidP="00371AC5">
      <w:pPr>
        <w:ind w:firstLine="540"/>
        <w:jc w:val="both"/>
      </w:pPr>
      <w:r w:rsidRPr="001F3EB8">
        <w:t>Сведения, содержащиеся в документе, указанном в подпункте 6 настоящего пункта, запрашиваются Администрацией у отдела по управлению муниципальным имуществом и природными ресурсами администрации МР «Койгородский» и  администраций сельских поселений в течение 5 рабочих дней со дня поступления заявки.</w:t>
      </w:r>
    </w:p>
    <w:p w:rsidR="00371AC5" w:rsidRPr="001F3EB8" w:rsidRDefault="00371AC5" w:rsidP="00371AC5">
      <w:pPr>
        <w:ind w:firstLine="540"/>
        <w:jc w:val="both"/>
      </w:pPr>
      <w:r w:rsidRPr="001F3EB8">
        <w:t xml:space="preserve">2.4.  Администрация регистрирует заявки, представляемые субъектами малого и среднего предпринимательства, по мере их поступления в специальном журнале, который должен быть пронумерован, прошнурован, скреплен печатью и выдает расписку по форме, установленной Администрацией МР «Койгородский». </w:t>
      </w:r>
    </w:p>
    <w:p w:rsidR="00371AC5" w:rsidRPr="001F3EB8" w:rsidRDefault="00371AC5" w:rsidP="00371AC5">
      <w:pPr>
        <w:ind w:firstLine="540"/>
        <w:jc w:val="both"/>
      </w:pPr>
      <w:r w:rsidRPr="001F3EB8">
        <w:t xml:space="preserve">2.5. </w:t>
      </w:r>
      <w:proofErr w:type="gramStart"/>
      <w:r w:rsidRPr="001F3EB8">
        <w:t xml:space="preserve">Администрация проверяет полноту (комплектность), оформление представленных документов, их соответствие требованиям, установленным настоящим Порядком, производит расчет субсидии по форме, установленной Администрацией МР «Койгородский», и направляет их в Комиссию по рассмотрению заявок субъектов малого и среднего предпринимательства по конкурсному отбору </w:t>
      </w:r>
      <w:proofErr w:type="spellStart"/>
      <w:r w:rsidRPr="001F3EB8">
        <w:t>бизнес-проектов</w:t>
      </w:r>
      <w:proofErr w:type="spellEnd"/>
      <w:r w:rsidRPr="001F3EB8">
        <w:t xml:space="preserve"> и получению финансовой поддержки (далее Комиссия) не позднее 22 рабочих дней с даты поступления заявки и документов в Администрацию.</w:t>
      </w:r>
      <w:proofErr w:type="gramEnd"/>
    </w:p>
    <w:p w:rsidR="00371AC5" w:rsidRPr="001F3EB8" w:rsidRDefault="00371AC5" w:rsidP="00371AC5">
      <w:pPr>
        <w:ind w:firstLine="540"/>
        <w:jc w:val="both"/>
      </w:pPr>
      <w:r w:rsidRPr="001F3EB8">
        <w:t xml:space="preserve">2.6. Комиссия рассматривает указанные документы и осуществляет оценку соответствия субъектов малого и среднего предпринимательства условиям предоставления субсидии   и требованиям, установленным Федеральным законом и настоящим Порядком в срок не более 5 рабочих дней </w:t>
      </w:r>
      <w:proofErr w:type="gramStart"/>
      <w:r w:rsidRPr="001F3EB8">
        <w:t>с даты поступления</w:t>
      </w:r>
      <w:proofErr w:type="gramEnd"/>
      <w:r w:rsidRPr="001F3EB8">
        <w:t xml:space="preserve"> документов в Комиссию.</w:t>
      </w:r>
    </w:p>
    <w:p w:rsidR="00371AC5" w:rsidRPr="001F3EB8" w:rsidRDefault="00371AC5" w:rsidP="00371AC5">
      <w:pPr>
        <w:ind w:firstLine="567"/>
        <w:contextualSpacing/>
        <w:jc w:val="both"/>
      </w:pPr>
      <w:r w:rsidRPr="001F3EB8">
        <w:t xml:space="preserve">2.7. Решение Комиссии о соответствии (несоответствии)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 оформляется протоколом и направляется в Администрацию. </w:t>
      </w:r>
    </w:p>
    <w:p w:rsidR="00371AC5" w:rsidRPr="001F3EB8" w:rsidRDefault="00371AC5" w:rsidP="00371AC5">
      <w:pPr>
        <w:ind w:firstLine="567"/>
        <w:contextualSpacing/>
        <w:jc w:val="both"/>
      </w:pPr>
      <w:r w:rsidRPr="001F3EB8">
        <w:t>2.8. На основании протокола Комиссии Администрация в срок не более 5 рабочих дней со дня его оформления принимает решение о предоставлении (отказе в предоставлении) субсидии.</w:t>
      </w:r>
    </w:p>
    <w:p w:rsidR="00371AC5" w:rsidRPr="001F3EB8" w:rsidRDefault="00371AC5" w:rsidP="00371AC5">
      <w:pPr>
        <w:ind w:firstLine="567"/>
        <w:contextualSpacing/>
        <w:jc w:val="both"/>
      </w:pPr>
      <w:r w:rsidRPr="001F3EB8">
        <w:t>В оказании поддержки должно быть отказано по положениям, предусмотренным частью 5 статьи 14 Федерального закона от 24 июля 2007 года № 209-ФЗ «О развитии малого и среднего предпринимательства в Российской Федерации»:</w:t>
      </w:r>
    </w:p>
    <w:p w:rsidR="00371AC5" w:rsidRPr="001F3EB8" w:rsidRDefault="00371AC5" w:rsidP="00371AC5">
      <w:pPr>
        <w:ind w:firstLine="567"/>
        <w:contextualSpacing/>
        <w:jc w:val="both"/>
      </w:pPr>
      <w:r w:rsidRPr="001F3EB8">
        <w:t>а) не представлены документы, определенные настоящим Порядком, или представлены недостоверные сведения и документы;</w:t>
      </w:r>
    </w:p>
    <w:p w:rsidR="00371AC5" w:rsidRPr="001F3EB8" w:rsidRDefault="00371AC5" w:rsidP="00371AC5">
      <w:pPr>
        <w:ind w:firstLine="567"/>
        <w:contextualSpacing/>
        <w:jc w:val="both"/>
      </w:pPr>
      <w:r w:rsidRPr="001F3EB8">
        <w:t>б) не выполнены условия оказания поддержки, определенные настоящим Порядком;</w:t>
      </w:r>
    </w:p>
    <w:p w:rsidR="00371AC5" w:rsidRPr="001F3EB8" w:rsidRDefault="00371AC5" w:rsidP="00371AC5">
      <w:pPr>
        <w:ind w:firstLine="567"/>
        <w:contextualSpacing/>
        <w:jc w:val="both"/>
      </w:pPr>
      <w:r w:rsidRPr="001F3EB8">
        <w:t>в)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371AC5" w:rsidRPr="001F3EB8" w:rsidRDefault="00371AC5" w:rsidP="00371AC5">
      <w:pPr>
        <w:ind w:firstLine="567"/>
        <w:contextualSpacing/>
        <w:jc w:val="both"/>
      </w:pPr>
      <w:r w:rsidRPr="001F3EB8">
        <w:t>г)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71AC5" w:rsidRPr="001F3EB8" w:rsidRDefault="00371AC5" w:rsidP="00371AC5">
      <w:pPr>
        <w:ind w:firstLine="540"/>
        <w:jc w:val="both"/>
      </w:pPr>
      <w:r w:rsidRPr="001F3EB8">
        <w:t xml:space="preserve">2.9. Администрация в срок не более 5 рабочих дней </w:t>
      </w:r>
      <w:proofErr w:type="gramStart"/>
      <w:r w:rsidRPr="001F3EB8">
        <w:t>с даты принятия</w:t>
      </w:r>
      <w:proofErr w:type="gramEnd"/>
      <w:r w:rsidRPr="001F3EB8">
        <w:t xml:space="preserve"> решения, указанного в пункте 2.8 настоящего Порядка, направляет каждому субъекту малого и среднего предпринимательства письменное уведомление о принятом в отношении него решении.</w:t>
      </w:r>
    </w:p>
    <w:p w:rsidR="00371AC5" w:rsidRPr="001F3EB8" w:rsidRDefault="00371AC5" w:rsidP="00371AC5">
      <w:pPr>
        <w:ind w:firstLine="540"/>
        <w:jc w:val="both"/>
      </w:pPr>
      <w:r w:rsidRPr="001F3EB8">
        <w:t xml:space="preserve">2.10. Субъекту малого и среднего предпринимательства, в отношении которого принято положительное решение о предоставлении субсидии, Администрация направляет договор субсидирования. Срок подготовки договора не может превышать 5 рабочих дней </w:t>
      </w:r>
      <w:proofErr w:type="gramStart"/>
      <w:r w:rsidRPr="001F3EB8">
        <w:t>с даты принятия</w:t>
      </w:r>
      <w:proofErr w:type="gramEnd"/>
      <w:r w:rsidRPr="001F3EB8">
        <w:t xml:space="preserve"> Администрацией решения о предоставлении субсидии.</w:t>
      </w:r>
    </w:p>
    <w:p w:rsidR="00371AC5" w:rsidRPr="001F3EB8" w:rsidRDefault="00371AC5" w:rsidP="00371AC5">
      <w:pPr>
        <w:autoSpaceDE w:val="0"/>
        <w:autoSpaceDN w:val="0"/>
        <w:adjustRightInd w:val="0"/>
        <w:ind w:firstLine="540"/>
        <w:jc w:val="both"/>
      </w:pPr>
      <w:r w:rsidRPr="001F3EB8">
        <w:t>Типовая форма договора  утверждается Финансовым управлением администрации МР «Койгородский».</w:t>
      </w:r>
    </w:p>
    <w:p w:rsidR="00371AC5" w:rsidRPr="001F3EB8" w:rsidRDefault="00371AC5" w:rsidP="00371AC5">
      <w:pPr>
        <w:ind w:firstLine="540"/>
        <w:jc w:val="both"/>
      </w:pPr>
      <w:r w:rsidRPr="001F3EB8">
        <w:t>Обязательным условием для предоставления субъекту малого и среднего предпринимательства субсидии, включаемым в договоры о предоставлении субсидии, является:</w:t>
      </w:r>
    </w:p>
    <w:p w:rsidR="00371AC5" w:rsidRPr="001F3EB8" w:rsidRDefault="00371AC5" w:rsidP="00371AC5">
      <w:pPr>
        <w:ind w:firstLine="540"/>
        <w:jc w:val="both"/>
      </w:pPr>
      <w:r w:rsidRPr="001F3EB8">
        <w:t>- согласие субъекта малого и среднего предпринимательства на осуществление Администрацией и иными органами муниципального финансового контроля проверок соблюдения субъектом малого предпринимательства условий, целей и порядка ее предоставления;</w:t>
      </w:r>
    </w:p>
    <w:p w:rsidR="00371AC5" w:rsidRPr="001F3EB8" w:rsidRDefault="00371AC5" w:rsidP="00371AC5">
      <w:pPr>
        <w:autoSpaceDE w:val="0"/>
        <w:autoSpaceDN w:val="0"/>
        <w:adjustRightInd w:val="0"/>
        <w:ind w:firstLine="540"/>
        <w:jc w:val="both"/>
      </w:pPr>
      <w:r w:rsidRPr="001F3EB8">
        <w:t>- обязанность субъекта малого и среднего предпринимательства представлять в Администрацию информацию о выполнении мероприятий по реализации народного проекта, в сроки и порядке, установленные договором о предоставлении указанной субсидии;</w:t>
      </w:r>
    </w:p>
    <w:p w:rsidR="00371AC5" w:rsidRPr="001F3EB8" w:rsidRDefault="00371AC5" w:rsidP="00371AC5">
      <w:pPr>
        <w:autoSpaceDE w:val="0"/>
        <w:autoSpaceDN w:val="0"/>
        <w:adjustRightInd w:val="0"/>
        <w:ind w:firstLine="540"/>
        <w:jc w:val="both"/>
        <w:rPr>
          <w:rFonts w:eastAsia="Calibri"/>
          <w:lang w:eastAsia="en-US"/>
        </w:rPr>
      </w:pPr>
      <w:r w:rsidRPr="001F3EB8">
        <w:t xml:space="preserve">- </w:t>
      </w:r>
      <w:r w:rsidRPr="001F3EB8">
        <w:rPr>
          <w:rFonts w:eastAsia="Calibri"/>
          <w:lang w:eastAsia="en-US"/>
        </w:rPr>
        <w:t xml:space="preserve">обязанность </w:t>
      </w:r>
      <w:r w:rsidRPr="001F3EB8">
        <w:t>субъекта малого и среднего предпринимательства</w:t>
      </w:r>
      <w:r w:rsidRPr="001F3EB8">
        <w:rPr>
          <w:rFonts w:eastAsia="Calibri"/>
          <w:lang w:eastAsia="en-US"/>
        </w:rPr>
        <w:t xml:space="preserve"> создать и сохранить рабочие места;</w:t>
      </w:r>
    </w:p>
    <w:p w:rsidR="00371AC5" w:rsidRPr="001F3EB8" w:rsidRDefault="00371AC5" w:rsidP="00371AC5">
      <w:pPr>
        <w:autoSpaceDE w:val="0"/>
        <w:autoSpaceDN w:val="0"/>
        <w:adjustRightInd w:val="0"/>
        <w:ind w:firstLine="540"/>
        <w:jc w:val="both"/>
      </w:pPr>
      <w:r w:rsidRPr="001F3EB8">
        <w:t xml:space="preserve">- обязанность субъекта малого и среднего предпринимательства осуществлять деятельность на территории МО МР «Койгородский» по виду экономической деятельности в соответствии с народным проектом в течение не менее 5 лет </w:t>
      </w:r>
      <w:proofErr w:type="gramStart"/>
      <w:r w:rsidRPr="001F3EB8">
        <w:t>с даты заключения</w:t>
      </w:r>
      <w:proofErr w:type="gramEnd"/>
      <w:r w:rsidRPr="001F3EB8">
        <w:t xml:space="preserve"> договора о предоставлении субсидии;</w:t>
      </w:r>
    </w:p>
    <w:p w:rsidR="00371AC5" w:rsidRPr="001F3EB8" w:rsidRDefault="00371AC5" w:rsidP="00371AC5">
      <w:pPr>
        <w:autoSpaceDE w:val="0"/>
        <w:autoSpaceDN w:val="0"/>
        <w:adjustRightInd w:val="0"/>
        <w:ind w:firstLine="540"/>
        <w:jc w:val="both"/>
      </w:pPr>
      <w:proofErr w:type="gramStart"/>
      <w:r w:rsidRPr="001F3EB8">
        <w:t xml:space="preserve">- </w:t>
      </w:r>
      <w:r w:rsidRPr="001F3EB8">
        <w:rPr>
          <w:rFonts w:eastAsia="Calibri"/>
          <w:lang w:eastAsia="en-US"/>
        </w:rPr>
        <w:t xml:space="preserve">обязанность </w:t>
      </w:r>
      <w:r w:rsidRPr="001F3EB8">
        <w:t>субъекта малого и среднего предпринимательства</w:t>
      </w:r>
      <w:r w:rsidRPr="001F3EB8">
        <w:rPr>
          <w:rFonts w:eastAsia="Calibri"/>
          <w:lang w:eastAsia="en-US"/>
        </w:rPr>
        <w:t xml:space="preserve"> не отчуждать </w:t>
      </w:r>
      <w:r w:rsidRPr="001F3EB8">
        <w:t>основные и оборотные средства</w:t>
      </w:r>
      <w:r w:rsidRPr="001F3EB8">
        <w:rPr>
          <w:rFonts w:eastAsia="Calibri"/>
          <w:lang w:eastAsia="en-US"/>
        </w:rPr>
        <w:t xml:space="preserve">, приобретенные с использованием субсидии, в течение пяти лет с даты </w:t>
      </w:r>
      <w:r w:rsidRPr="001F3EB8">
        <w:t xml:space="preserve">заключения договора о предоставлении субсидии </w:t>
      </w:r>
      <w:r w:rsidRPr="001F3EB8">
        <w:rPr>
          <w:rFonts w:eastAsia="Calibri"/>
          <w:lang w:eastAsia="en-US"/>
        </w:rPr>
        <w:t>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w:t>
      </w:r>
      <w:proofErr w:type="gramEnd"/>
      <w:r w:rsidRPr="001F3EB8">
        <w:rPr>
          <w:rFonts w:eastAsia="Calibri"/>
          <w:lang w:eastAsia="en-US"/>
        </w:rPr>
        <w:t xml:space="preserve">, </w:t>
      </w:r>
      <w:proofErr w:type="gramStart"/>
      <w:r w:rsidRPr="001F3EB8">
        <w:rPr>
          <w:rFonts w:eastAsia="Calibri"/>
          <w:lang w:eastAsia="en-US"/>
        </w:rPr>
        <w:t>осуществляющих</w:t>
      </w:r>
      <w:proofErr w:type="gramEnd"/>
      <w:r w:rsidRPr="001F3EB8">
        <w:rPr>
          <w:rFonts w:eastAsia="Calibri"/>
          <w:lang w:eastAsia="en-US"/>
        </w:rPr>
        <w:t xml:space="preserve"> деятельность, аналогичную деятельности </w:t>
      </w:r>
      <w:r w:rsidRPr="001F3EB8">
        <w:t>субъекта малого и среднего предпринимательства</w:t>
      </w:r>
      <w:r w:rsidRPr="001F3EB8">
        <w:rPr>
          <w:rFonts w:eastAsia="Calibri"/>
          <w:lang w:eastAsia="en-US"/>
        </w:rPr>
        <w:t>);</w:t>
      </w:r>
    </w:p>
    <w:p w:rsidR="00371AC5" w:rsidRPr="001F3EB8" w:rsidRDefault="00371AC5" w:rsidP="00371AC5">
      <w:pPr>
        <w:autoSpaceDE w:val="0"/>
        <w:autoSpaceDN w:val="0"/>
        <w:adjustRightInd w:val="0"/>
        <w:ind w:firstLine="540"/>
        <w:jc w:val="both"/>
        <w:rPr>
          <w:rFonts w:eastAsia="Calibri"/>
          <w:lang w:eastAsia="en-US"/>
        </w:rPr>
      </w:pPr>
      <w:r w:rsidRPr="001F3EB8">
        <w:t xml:space="preserve">- </w:t>
      </w:r>
      <w:r w:rsidRPr="001F3EB8">
        <w:rPr>
          <w:rFonts w:eastAsia="Calibri"/>
          <w:lang w:eastAsia="en-US"/>
        </w:rPr>
        <w:t xml:space="preserve">обязанность </w:t>
      </w:r>
      <w:r w:rsidRPr="001F3EB8">
        <w:t xml:space="preserve">субъекта малого и среднего предпринимательства </w:t>
      </w:r>
      <w:r w:rsidRPr="001F3EB8">
        <w:rPr>
          <w:rFonts w:eastAsia="Calibri"/>
          <w:lang w:eastAsia="en-US"/>
        </w:rPr>
        <w:t>по первому требованию Администрации обеспечить физический доступ к основным и оборотным средствам, приобретенным с использованием субсидии;</w:t>
      </w:r>
    </w:p>
    <w:p w:rsidR="00371AC5" w:rsidRPr="001F3EB8" w:rsidRDefault="00371AC5" w:rsidP="00371AC5">
      <w:pPr>
        <w:autoSpaceDE w:val="0"/>
        <w:autoSpaceDN w:val="0"/>
        <w:adjustRightInd w:val="0"/>
        <w:ind w:firstLine="540"/>
        <w:jc w:val="both"/>
        <w:rPr>
          <w:rFonts w:eastAsia="Calibri"/>
          <w:lang w:eastAsia="en-US"/>
        </w:rPr>
      </w:pPr>
      <w:r w:rsidRPr="001F3EB8">
        <w:rPr>
          <w:rFonts w:eastAsia="Calibri"/>
          <w:lang w:eastAsia="en-US"/>
        </w:rPr>
        <w:t xml:space="preserve">- </w:t>
      </w:r>
      <w:r w:rsidRPr="001F3EB8">
        <w:rPr>
          <w:rFonts w:eastAsia="Calibri"/>
        </w:rPr>
        <w:t xml:space="preserve">обязанность </w:t>
      </w:r>
      <w:r w:rsidRPr="001F3EB8">
        <w:t xml:space="preserve">субъекта малого и среднего предпринимательства </w:t>
      </w:r>
      <w:r w:rsidRPr="001F3EB8">
        <w:rPr>
          <w:rFonts w:eastAsia="Calibri"/>
        </w:rPr>
        <w:t>реализовать народный проект до 01 октября текущего года;</w:t>
      </w:r>
    </w:p>
    <w:p w:rsidR="00371AC5" w:rsidRPr="001F3EB8" w:rsidRDefault="00371AC5" w:rsidP="00371AC5">
      <w:pPr>
        <w:autoSpaceDE w:val="0"/>
        <w:autoSpaceDN w:val="0"/>
        <w:adjustRightInd w:val="0"/>
        <w:ind w:firstLine="540"/>
        <w:jc w:val="both"/>
        <w:rPr>
          <w:rFonts w:eastAsia="Calibri"/>
        </w:rPr>
      </w:pPr>
      <w:r w:rsidRPr="001F3EB8">
        <w:rPr>
          <w:rFonts w:eastAsia="Calibri"/>
          <w:lang w:eastAsia="en-US"/>
        </w:rPr>
        <w:t xml:space="preserve">- </w:t>
      </w:r>
      <w:r w:rsidRPr="001F3EB8">
        <w:rPr>
          <w:rFonts w:eastAsia="Calibri"/>
        </w:rPr>
        <w:t xml:space="preserve">обязанность </w:t>
      </w:r>
      <w:r w:rsidRPr="001F3EB8">
        <w:t xml:space="preserve">субъекта малого и среднего предпринимательства </w:t>
      </w:r>
      <w:r w:rsidRPr="001F3EB8">
        <w:rPr>
          <w:rFonts w:eastAsia="Calibri"/>
        </w:rPr>
        <w:t>вложить в реализацию народного проекта не менее 20% от стоимости народного проекта;</w:t>
      </w:r>
    </w:p>
    <w:p w:rsidR="00371AC5" w:rsidRPr="001F3EB8" w:rsidRDefault="00371AC5" w:rsidP="00371AC5">
      <w:pPr>
        <w:autoSpaceDE w:val="0"/>
        <w:autoSpaceDN w:val="0"/>
        <w:adjustRightInd w:val="0"/>
        <w:ind w:firstLine="540"/>
        <w:jc w:val="both"/>
        <w:rPr>
          <w:rFonts w:eastAsia="Calibri"/>
          <w:lang w:eastAsia="en-US"/>
        </w:rPr>
      </w:pPr>
      <w:r w:rsidRPr="001F3EB8">
        <w:rPr>
          <w:rFonts w:eastAsia="Calibri"/>
          <w:lang w:eastAsia="en-US"/>
        </w:rPr>
        <w:t xml:space="preserve">- </w:t>
      </w:r>
      <w:r w:rsidRPr="001F3EB8">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w:t>
      </w:r>
      <w:r w:rsidRPr="001F3EB8">
        <w:rPr>
          <w:rFonts w:eastAsia="Calibri"/>
          <w:lang w:eastAsia="en-US"/>
        </w:rPr>
        <w:t>.</w:t>
      </w:r>
    </w:p>
    <w:p w:rsidR="00371AC5" w:rsidRPr="001F3EB8" w:rsidRDefault="00371AC5" w:rsidP="00371AC5">
      <w:pPr>
        <w:ind w:firstLine="540"/>
        <w:jc w:val="both"/>
        <w:rPr>
          <w:bCs/>
        </w:rPr>
      </w:pPr>
      <w:r w:rsidRPr="001F3EB8">
        <w:rPr>
          <w:bCs/>
        </w:rPr>
        <w:t xml:space="preserve">Договорами о предоставлении субсидий предусматривается возврат субъектами малого и среднего предпринимательства остатков субсидий, не использованных до 01 октября текущего финансового года </w:t>
      </w:r>
      <w:proofErr w:type="gramStart"/>
      <w:r w:rsidRPr="001F3EB8">
        <w:rPr>
          <w:bCs/>
        </w:rPr>
        <w:t>с даты заключения</w:t>
      </w:r>
      <w:proofErr w:type="gramEnd"/>
      <w:r w:rsidRPr="001F3EB8">
        <w:rPr>
          <w:bCs/>
        </w:rPr>
        <w:t xml:space="preserve"> договора.</w:t>
      </w:r>
    </w:p>
    <w:p w:rsidR="00371AC5" w:rsidRPr="001F3EB8" w:rsidRDefault="00371AC5" w:rsidP="00371AC5">
      <w:pPr>
        <w:ind w:firstLine="540"/>
        <w:jc w:val="both"/>
      </w:pPr>
      <w:r w:rsidRPr="001F3EB8">
        <w:rPr>
          <w:bCs/>
        </w:rPr>
        <w:t>Договорами о предоставлении субсидии предусмотрена отчетность с</w:t>
      </w:r>
      <w:r w:rsidRPr="001F3EB8">
        <w:t xml:space="preserve">убъектов малого и среднего предпринимательства о расходовании субсидии согласно приложений, порядок, форма и </w:t>
      </w:r>
      <w:proofErr w:type="gramStart"/>
      <w:r w:rsidRPr="001F3EB8">
        <w:t>сроки</w:t>
      </w:r>
      <w:proofErr w:type="gramEnd"/>
      <w:r w:rsidRPr="001F3EB8">
        <w:t xml:space="preserve"> предоставления которых определены договором о предоставлении субсидии.</w:t>
      </w:r>
    </w:p>
    <w:p w:rsidR="00371AC5" w:rsidRPr="001F3EB8" w:rsidRDefault="00371AC5" w:rsidP="00371AC5">
      <w:pPr>
        <w:ind w:firstLine="540"/>
        <w:jc w:val="both"/>
      </w:pPr>
      <w:r w:rsidRPr="001F3EB8">
        <w:t xml:space="preserve">Расходование средств субсидии по ее целевому назначению должно быть осуществлено субъектом малого и среднего предпринимательства в срок до 01 октября текущего финансового года </w:t>
      </w:r>
      <w:proofErr w:type="gramStart"/>
      <w:r w:rsidRPr="001F3EB8">
        <w:t>с даты заключения</w:t>
      </w:r>
      <w:proofErr w:type="gramEnd"/>
      <w:r w:rsidRPr="001F3EB8">
        <w:t xml:space="preserve"> договора.</w:t>
      </w:r>
    </w:p>
    <w:p w:rsidR="00371AC5" w:rsidRPr="001F3EB8" w:rsidRDefault="00371AC5" w:rsidP="00371AC5">
      <w:pPr>
        <w:ind w:firstLine="567"/>
        <w:contextualSpacing/>
        <w:jc w:val="both"/>
      </w:pPr>
      <w:r w:rsidRPr="001F3EB8">
        <w:t>2.11. Субъекты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371AC5" w:rsidRPr="001F3EB8" w:rsidRDefault="00371AC5" w:rsidP="00371AC5">
      <w:pPr>
        <w:ind w:firstLine="567"/>
        <w:contextualSpacing/>
        <w:jc w:val="both"/>
      </w:pPr>
      <w:r w:rsidRPr="001F3EB8">
        <w:t xml:space="preserve">Перечисление субсидий субъектам малого и среднего предпринимательства осуществляется на лицевые счета, открытые  субъектами малого и среднего предпринимательства в Финансовом управлении администрации МР «Койгородский» в сроки, установленные договором о предоставлении субсидии. </w:t>
      </w:r>
    </w:p>
    <w:p w:rsidR="00371AC5" w:rsidRPr="001F3EB8" w:rsidRDefault="00371AC5" w:rsidP="00371AC5">
      <w:pPr>
        <w:ind w:firstLine="540"/>
        <w:jc w:val="both"/>
      </w:pPr>
      <w:r w:rsidRPr="001F3EB8">
        <w:t>Финансирование расходов производится в соответствии со сводной бюджетной росписью бюджета муниципального образования муниципального района «Койгородский» в пределах лимитов бюджетных обязательств, предусмотренных на реализацию Программы.</w:t>
      </w:r>
    </w:p>
    <w:p w:rsidR="00371AC5" w:rsidRPr="001F3EB8" w:rsidRDefault="00371AC5" w:rsidP="00371AC5">
      <w:pPr>
        <w:pStyle w:val="HTML"/>
        <w:ind w:firstLine="709"/>
        <w:jc w:val="both"/>
        <w:rPr>
          <w:rFonts w:ascii="Times New Roman" w:hAnsi="Times New Roman"/>
          <w:sz w:val="24"/>
          <w:szCs w:val="24"/>
        </w:rPr>
      </w:pPr>
      <w:r w:rsidRPr="001F3EB8">
        <w:rPr>
          <w:rFonts w:ascii="Times New Roman" w:hAnsi="Times New Roman"/>
          <w:sz w:val="24"/>
          <w:szCs w:val="24"/>
        </w:rPr>
        <w:t xml:space="preserve">2.12. Нормативные правовые акты, принимаемые Администрацией  во исполнение настоящего Порядка, размещаются на официальном сайте Администрации МР «Койгородский» в информационно-телекоммуникационной сети «Интернет» </w:t>
      </w:r>
      <w:r w:rsidRPr="001F3EB8">
        <w:rPr>
          <w:rFonts w:ascii="Times New Roman" w:hAnsi="Times New Roman"/>
          <w:bCs/>
          <w:color w:val="000000"/>
          <w:sz w:val="24"/>
          <w:szCs w:val="24"/>
        </w:rPr>
        <w:t>http://kojgorodok.ru</w:t>
      </w:r>
      <w:r w:rsidRPr="001F3EB8">
        <w:rPr>
          <w:rFonts w:ascii="Times New Roman" w:hAnsi="Times New Roman"/>
          <w:b/>
          <w:bCs/>
          <w:color w:val="000000"/>
          <w:sz w:val="24"/>
          <w:szCs w:val="24"/>
        </w:rPr>
        <w:t>/  </w:t>
      </w:r>
      <w:r w:rsidRPr="001F3EB8">
        <w:rPr>
          <w:rFonts w:ascii="Times New Roman" w:hAnsi="Times New Roman"/>
          <w:sz w:val="24"/>
          <w:szCs w:val="24"/>
        </w:rPr>
        <w:t xml:space="preserve"> в течение 5 рабочих дней со дня их принятия.</w:t>
      </w:r>
    </w:p>
    <w:p w:rsidR="00371AC5" w:rsidRPr="001F3EB8" w:rsidRDefault="00371AC5" w:rsidP="00371AC5">
      <w:pPr>
        <w:ind w:firstLine="540"/>
        <w:jc w:val="both"/>
      </w:pPr>
    </w:p>
    <w:p w:rsidR="00371AC5" w:rsidRPr="001F3EB8" w:rsidRDefault="00371AC5" w:rsidP="00371AC5">
      <w:pPr>
        <w:ind w:firstLine="540"/>
        <w:jc w:val="both"/>
      </w:pPr>
    </w:p>
    <w:p w:rsidR="00371AC5" w:rsidRPr="001F3EB8" w:rsidRDefault="00371AC5" w:rsidP="00371AC5">
      <w:pPr>
        <w:ind w:firstLine="540"/>
        <w:jc w:val="center"/>
        <w:rPr>
          <w:bCs/>
        </w:rPr>
      </w:pPr>
      <w:r w:rsidRPr="001F3EB8">
        <w:rPr>
          <w:bCs/>
        </w:rPr>
        <w:t>3. Требования к отчетности</w:t>
      </w:r>
    </w:p>
    <w:p w:rsidR="00371AC5" w:rsidRPr="001F3EB8" w:rsidRDefault="00371AC5" w:rsidP="00371AC5">
      <w:pPr>
        <w:ind w:firstLine="540"/>
        <w:jc w:val="center"/>
        <w:rPr>
          <w:bCs/>
        </w:rPr>
      </w:pPr>
    </w:p>
    <w:p w:rsidR="00371AC5" w:rsidRPr="001F3EB8" w:rsidRDefault="00371AC5" w:rsidP="00371AC5">
      <w:pPr>
        <w:ind w:firstLine="540"/>
        <w:jc w:val="both"/>
      </w:pPr>
      <w:r w:rsidRPr="001F3EB8">
        <w:rPr>
          <w:bCs/>
        </w:rPr>
        <w:t>3.1. Порядком о предоставлении субсидии предусмотрена отчетность с</w:t>
      </w:r>
      <w:r w:rsidRPr="001F3EB8">
        <w:t xml:space="preserve">убъектов малого и среднего предпринимательства о расходовании субсидии согласно приложений, порядок, форма и </w:t>
      </w:r>
      <w:proofErr w:type="gramStart"/>
      <w:r w:rsidRPr="001F3EB8">
        <w:t>сроки</w:t>
      </w:r>
      <w:proofErr w:type="gramEnd"/>
      <w:r w:rsidRPr="001F3EB8">
        <w:t xml:space="preserve"> предоставления которых определены договором о предоставлении субсидии.</w:t>
      </w:r>
    </w:p>
    <w:p w:rsidR="00371AC5" w:rsidRPr="001F3EB8" w:rsidRDefault="00371AC5" w:rsidP="00371AC5">
      <w:pPr>
        <w:ind w:firstLine="540"/>
        <w:jc w:val="both"/>
      </w:pPr>
    </w:p>
    <w:p w:rsidR="00371AC5" w:rsidRPr="001F3EB8" w:rsidRDefault="00371AC5" w:rsidP="00371AC5">
      <w:pPr>
        <w:ind w:firstLine="540"/>
        <w:jc w:val="both"/>
      </w:pPr>
    </w:p>
    <w:p w:rsidR="00371AC5" w:rsidRPr="001F3EB8" w:rsidRDefault="00371AC5" w:rsidP="00371AC5">
      <w:pPr>
        <w:ind w:firstLine="540"/>
        <w:jc w:val="center"/>
      </w:pPr>
      <w:r w:rsidRPr="001F3EB8">
        <w:t xml:space="preserve">4. Осуществление </w:t>
      </w:r>
      <w:proofErr w:type="gramStart"/>
      <w:r w:rsidRPr="001F3EB8">
        <w:t>контроля за</w:t>
      </w:r>
      <w:proofErr w:type="gramEnd"/>
      <w:r w:rsidRPr="001F3EB8">
        <w:t xml:space="preserve"> соблюдением условий, целей и порядка предоставления субсидий и ответственность за их нарушение</w:t>
      </w:r>
    </w:p>
    <w:p w:rsidR="00371AC5" w:rsidRPr="001F3EB8" w:rsidRDefault="00371AC5" w:rsidP="00371AC5">
      <w:pPr>
        <w:ind w:firstLine="540"/>
        <w:jc w:val="center"/>
      </w:pPr>
    </w:p>
    <w:p w:rsidR="00371AC5" w:rsidRPr="001F3EB8" w:rsidRDefault="00371AC5" w:rsidP="00371AC5">
      <w:pPr>
        <w:ind w:firstLine="540"/>
        <w:jc w:val="both"/>
      </w:pPr>
      <w:r w:rsidRPr="001F3EB8">
        <w:t xml:space="preserve">4.1. </w:t>
      </w:r>
      <w:proofErr w:type="gramStart"/>
      <w:r w:rsidRPr="001F3EB8">
        <w:t>Контроль за</w:t>
      </w:r>
      <w:proofErr w:type="gramEnd"/>
      <w:r w:rsidRPr="001F3EB8">
        <w:t xml:space="preserve"> соблюдением условий, целей и порядка предоставления субсидий субъекту малого и среднего предпринимательства осуществляется в установленном порядке Администрацией и иными органами муниципального финансового контроля, в том числе путем проведения проверок.</w:t>
      </w:r>
    </w:p>
    <w:p w:rsidR="00371AC5" w:rsidRPr="001F3EB8" w:rsidRDefault="00371AC5" w:rsidP="00371AC5">
      <w:pPr>
        <w:ind w:firstLine="540"/>
        <w:jc w:val="both"/>
      </w:pPr>
      <w:r w:rsidRPr="001F3EB8">
        <w:t xml:space="preserve">4.2. В случае </w:t>
      </w:r>
      <w:proofErr w:type="gramStart"/>
      <w:r w:rsidRPr="001F3EB8">
        <w:t>установления фактов нарушения условий предоставления средств</w:t>
      </w:r>
      <w:proofErr w:type="gramEnd"/>
      <w:r w:rsidRPr="001F3EB8">
        <w:t xml:space="preserve"> субсидии, недостоверность предоставленных данных, выявленных в результате проверок, проводимых Администрацией и иными органами муниципального финансового контроля, средства субсидии подлежат возврату в следующем порядке:</w:t>
      </w:r>
    </w:p>
    <w:p w:rsidR="00371AC5" w:rsidRPr="001F3EB8" w:rsidRDefault="00371AC5" w:rsidP="00371AC5">
      <w:pPr>
        <w:ind w:firstLine="540"/>
        <w:jc w:val="both"/>
      </w:pPr>
      <w:r w:rsidRPr="001F3EB8">
        <w:t>Администрация в течение 10 рабочих дней со дня подписания акта проверки соблюдения условий, целей и порядка предоставления субсидий или получения сведений об установлении фактов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  возврате сре</w:t>
      </w:r>
      <w:proofErr w:type="gramStart"/>
      <w:r w:rsidRPr="001F3EB8">
        <w:t>дств пр</w:t>
      </w:r>
      <w:proofErr w:type="gramEnd"/>
      <w:r w:rsidRPr="001F3EB8">
        <w:t>едоставленной субсидии;</w:t>
      </w:r>
    </w:p>
    <w:p w:rsidR="00371AC5" w:rsidRPr="001F3EB8" w:rsidRDefault="00371AC5" w:rsidP="00371AC5">
      <w:pPr>
        <w:ind w:firstLine="540"/>
        <w:jc w:val="both"/>
      </w:pPr>
      <w:r w:rsidRPr="001F3EB8">
        <w:t xml:space="preserve">Субъект малого и среднего предпринимательства в течение 30 дней (если в уведомлении не указан иной срок) </w:t>
      </w:r>
      <w:proofErr w:type="gramStart"/>
      <w:r w:rsidRPr="001F3EB8">
        <w:t>с даты получения</w:t>
      </w:r>
      <w:proofErr w:type="gramEnd"/>
      <w:r w:rsidRPr="001F3EB8">
        <w:t xml:space="preserve"> уведомления перечисляет на лицевой счет Администрации, сумму средств субсидии, использованных не по назначению или с нарушением установленных условий, целей и порядка  их предоставления;</w:t>
      </w:r>
    </w:p>
    <w:p w:rsidR="00371AC5" w:rsidRPr="001F3EB8" w:rsidRDefault="00371AC5" w:rsidP="00371AC5">
      <w:pPr>
        <w:ind w:firstLine="540"/>
        <w:jc w:val="both"/>
      </w:pPr>
      <w:r w:rsidRPr="001F3EB8">
        <w:t>в случае невыполнения в установленный срок уведомления Администрация обеспечивает взыскание средств субсидии в судебном порядке.</w:t>
      </w:r>
    </w:p>
    <w:p w:rsidR="00371AC5" w:rsidRPr="001F3EB8" w:rsidRDefault="00371AC5" w:rsidP="00371AC5">
      <w:pPr>
        <w:ind w:firstLine="540"/>
        <w:jc w:val="both"/>
      </w:pPr>
      <w:r w:rsidRPr="001F3EB8">
        <w:t>4.3</w:t>
      </w:r>
      <w:proofErr w:type="gramStart"/>
      <w:r w:rsidRPr="001F3EB8">
        <w:t xml:space="preserve"> В</w:t>
      </w:r>
      <w:proofErr w:type="gramEnd"/>
      <w:r w:rsidRPr="001F3EB8">
        <w:t xml:space="preserve"> случае установления фактов </w:t>
      </w:r>
      <w:proofErr w:type="spellStart"/>
      <w:r w:rsidRPr="001F3EB8">
        <w:t>недостижения</w:t>
      </w:r>
      <w:proofErr w:type="spellEnd"/>
      <w:r w:rsidRPr="001F3EB8">
        <w:t xml:space="preserve"> плановых значений показателей результативности использования субсидии средства субсидии подлежат возврату в бюджет МО МР «Койгородский».</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4.3.1. Объем средств субсидии, подлежащий возврату в доход бюджета МО МР «Койгородский» (</w:t>
      </w:r>
      <w:proofErr w:type="spellStart"/>
      <w:proofErr w:type="gramStart"/>
      <w:r w:rsidRPr="001F3EB8">
        <w:rPr>
          <w:rFonts w:ascii="Times New Roman" w:hAnsi="Times New Roman" w:cs="Times New Roman"/>
          <w:sz w:val="24"/>
          <w:szCs w:val="24"/>
        </w:rPr>
        <w:t>V</w:t>
      </w:r>
      <w:proofErr w:type="gramEnd"/>
      <w:r w:rsidRPr="001F3EB8">
        <w:rPr>
          <w:rFonts w:ascii="Times New Roman" w:hAnsi="Times New Roman" w:cs="Times New Roman"/>
          <w:sz w:val="24"/>
          <w:szCs w:val="24"/>
          <w:vertAlign w:val="subscript"/>
        </w:rPr>
        <w:t>возврат</w:t>
      </w:r>
      <w:proofErr w:type="spellEnd"/>
      <w:r w:rsidRPr="001F3EB8">
        <w:rPr>
          <w:rFonts w:ascii="Times New Roman" w:hAnsi="Times New Roman" w:cs="Times New Roman"/>
          <w:sz w:val="24"/>
          <w:szCs w:val="24"/>
        </w:rPr>
        <w:t xml:space="preserve">) рассчитывается на основании </w:t>
      </w:r>
      <w:hyperlink r:id="rId108" w:history="1">
        <w:r w:rsidRPr="001F3EB8">
          <w:rPr>
            <w:rFonts w:ascii="Times New Roman" w:hAnsi="Times New Roman" w:cs="Times New Roman"/>
            <w:color w:val="0000FF"/>
            <w:sz w:val="24"/>
            <w:szCs w:val="24"/>
          </w:rPr>
          <w:t>отчетов</w:t>
        </w:r>
      </w:hyperlink>
      <w:r w:rsidRPr="001F3EB8">
        <w:rPr>
          <w:rFonts w:ascii="Times New Roman" w:hAnsi="Times New Roman" w:cs="Times New Roman"/>
          <w:sz w:val="24"/>
          <w:szCs w:val="24"/>
        </w:rPr>
        <w:t xml:space="preserve"> о достижении показателей результативности использования субсидии за отчетный год (далее - отчет), представленных получателем субсидии в сроки, установленные договором, по формуле:</w:t>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jc w:val="center"/>
        <w:rPr>
          <w:rFonts w:ascii="Times New Roman" w:hAnsi="Times New Roman" w:cs="Times New Roman"/>
          <w:sz w:val="24"/>
          <w:szCs w:val="24"/>
        </w:rPr>
      </w:pPr>
      <w:proofErr w:type="spellStart"/>
      <w:proofErr w:type="gramStart"/>
      <w:r w:rsidRPr="001F3EB8">
        <w:rPr>
          <w:rFonts w:ascii="Times New Roman" w:hAnsi="Times New Roman" w:cs="Times New Roman"/>
          <w:sz w:val="24"/>
          <w:szCs w:val="24"/>
        </w:rPr>
        <w:t>V</w:t>
      </w:r>
      <w:proofErr w:type="gramEnd"/>
      <w:r w:rsidRPr="001F3EB8">
        <w:rPr>
          <w:rFonts w:ascii="Times New Roman" w:hAnsi="Times New Roman" w:cs="Times New Roman"/>
          <w:sz w:val="24"/>
          <w:szCs w:val="24"/>
          <w:vertAlign w:val="subscript"/>
        </w:rPr>
        <w:t>возврат</w:t>
      </w:r>
      <w:proofErr w:type="spellEnd"/>
      <w:r w:rsidRPr="001F3EB8">
        <w:rPr>
          <w:rFonts w:ascii="Times New Roman" w:hAnsi="Times New Roman" w:cs="Times New Roman"/>
          <w:sz w:val="24"/>
          <w:szCs w:val="24"/>
        </w:rPr>
        <w:t xml:space="preserve"> = (</w:t>
      </w:r>
      <w:proofErr w:type="spellStart"/>
      <w:r w:rsidRPr="001F3EB8">
        <w:rPr>
          <w:rFonts w:ascii="Times New Roman" w:hAnsi="Times New Roman" w:cs="Times New Roman"/>
          <w:sz w:val="24"/>
          <w:szCs w:val="24"/>
        </w:rPr>
        <w:t>V</w:t>
      </w:r>
      <w:r w:rsidRPr="001F3EB8">
        <w:rPr>
          <w:rFonts w:ascii="Times New Roman" w:hAnsi="Times New Roman" w:cs="Times New Roman"/>
          <w:sz w:val="24"/>
          <w:szCs w:val="24"/>
          <w:vertAlign w:val="subscript"/>
        </w:rPr>
        <w:t>субсидии</w:t>
      </w:r>
      <w:proofErr w:type="spellEnd"/>
      <w:r w:rsidRPr="001F3EB8">
        <w:rPr>
          <w:rFonts w:ascii="Times New Roman" w:hAnsi="Times New Roman" w:cs="Times New Roman"/>
          <w:sz w:val="24"/>
          <w:szCs w:val="24"/>
        </w:rPr>
        <w:t xml:space="preserve"> </w:t>
      </w:r>
      <w:proofErr w:type="spellStart"/>
      <w:r w:rsidRPr="001F3EB8">
        <w:rPr>
          <w:rFonts w:ascii="Times New Roman" w:hAnsi="Times New Roman" w:cs="Times New Roman"/>
          <w:sz w:val="24"/>
          <w:szCs w:val="24"/>
        </w:rPr>
        <w:t>x</w:t>
      </w:r>
      <w:proofErr w:type="spellEnd"/>
      <w:r w:rsidRPr="001F3EB8">
        <w:rPr>
          <w:rFonts w:ascii="Times New Roman" w:hAnsi="Times New Roman" w:cs="Times New Roman"/>
          <w:sz w:val="24"/>
          <w:szCs w:val="24"/>
        </w:rPr>
        <w:t xml:space="preserve"> </w:t>
      </w:r>
      <w:proofErr w:type="spellStart"/>
      <w:r w:rsidRPr="001F3EB8">
        <w:rPr>
          <w:rFonts w:ascii="Times New Roman" w:hAnsi="Times New Roman" w:cs="Times New Roman"/>
          <w:sz w:val="24"/>
          <w:szCs w:val="24"/>
        </w:rPr>
        <w:t>k</w:t>
      </w:r>
      <w:proofErr w:type="spellEnd"/>
      <w:r w:rsidRPr="001F3EB8">
        <w:rPr>
          <w:rFonts w:ascii="Times New Roman" w:hAnsi="Times New Roman" w:cs="Times New Roman"/>
          <w:sz w:val="24"/>
          <w:szCs w:val="24"/>
        </w:rPr>
        <w:t xml:space="preserve"> </w:t>
      </w:r>
      <w:proofErr w:type="spellStart"/>
      <w:r w:rsidRPr="001F3EB8">
        <w:rPr>
          <w:rFonts w:ascii="Times New Roman" w:hAnsi="Times New Roman" w:cs="Times New Roman"/>
          <w:sz w:val="24"/>
          <w:szCs w:val="24"/>
        </w:rPr>
        <w:t>x</w:t>
      </w:r>
      <w:proofErr w:type="spellEnd"/>
      <w:r w:rsidRPr="001F3EB8">
        <w:rPr>
          <w:rFonts w:ascii="Times New Roman" w:hAnsi="Times New Roman" w:cs="Times New Roman"/>
          <w:sz w:val="24"/>
          <w:szCs w:val="24"/>
        </w:rPr>
        <w:t xml:space="preserve"> </w:t>
      </w:r>
      <w:proofErr w:type="spellStart"/>
      <w:r w:rsidRPr="001F3EB8">
        <w:rPr>
          <w:rFonts w:ascii="Times New Roman" w:hAnsi="Times New Roman" w:cs="Times New Roman"/>
          <w:sz w:val="24"/>
          <w:szCs w:val="24"/>
        </w:rPr>
        <w:t>m</w:t>
      </w:r>
      <w:proofErr w:type="spellEnd"/>
      <w:r w:rsidRPr="001F3EB8">
        <w:rPr>
          <w:rFonts w:ascii="Times New Roman" w:hAnsi="Times New Roman" w:cs="Times New Roman"/>
          <w:sz w:val="24"/>
          <w:szCs w:val="24"/>
        </w:rPr>
        <w:t xml:space="preserve"> / </w:t>
      </w:r>
      <w:proofErr w:type="spellStart"/>
      <w:r w:rsidRPr="001F3EB8">
        <w:rPr>
          <w:rFonts w:ascii="Times New Roman" w:hAnsi="Times New Roman" w:cs="Times New Roman"/>
          <w:sz w:val="24"/>
          <w:szCs w:val="24"/>
        </w:rPr>
        <w:t>n</w:t>
      </w:r>
      <w:proofErr w:type="spellEnd"/>
      <w:r w:rsidRPr="001F3EB8">
        <w:rPr>
          <w:rFonts w:ascii="Times New Roman" w:hAnsi="Times New Roman" w:cs="Times New Roman"/>
          <w:sz w:val="24"/>
          <w:szCs w:val="24"/>
        </w:rPr>
        <w:t>),</w:t>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где:</w:t>
      </w:r>
    </w:p>
    <w:p w:rsidR="00371AC5" w:rsidRPr="001F3EB8" w:rsidRDefault="00371AC5" w:rsidP="00371AC5">
      <w:pPr>
        <w:pStyle w:val="ConsPlusNormal"/>
        <w:ind w:firstLine="540"/>
        <w:jc w:val="both"/>
        <w:rPr>
          <w:rFonts w:ascii="Times New Roman" w:hAnsi="Times New Roman" w:cs="Times New Roman"/>
          <w:sz w:val="24"/>
          <w:szCs w:val="24"/>
        </w:rPr>
      </w:pPr>
      <w:proofErr w:type="spellStart"/>
      <w:r w:rsidRPr="001F3EB8">
        <w:rPr>
          <w:rFonts w:ascii="Times New Roman" w:hAnsi="Times New Roman" w:cs="Times New Roman"/>
          <w:sz w:val="24"/>
          <w:szCs w:val="24"/>
        </w:rPr>
        <w:t>Vсубсидии</w:t>
      </w:r>
      <w:proofErr w:type="spellEnd"/>
      <w:r w:rsidRPr="001F3EB8">
        <w:rPr>
          <w:rFonts w:ascii="Times New Roman" w:hAnsi="Times New Roman" w:cs="Times New Roman"/>
          <w:sz w:val="24"/>
          <w:szCs w:val="24"/>
        </w:rPr>
        <w:t xml:space="preserve"> - объем субсидии, </w:t>
      </w:r>
      <w:proofErr w:type="gramStart"/>
      <w:r w:rsidRPr="001F3EB8">
        <w:rPr>
          <w:rFonts w:ascii="Times New Roman" w:hAnsi="Times New Roman" w:cs="Times New Roman"/>
          <w:sz w:val="24"/>
          <w:szCs w:val="24"/>
        </w:rPr>
        <w:t>предоставленного</w:t>
      </w:r>
      <w:proofErr w:type="gramEnd"/>
      <w:r w:rsidRPr="001F3EB8">
        <w:rPr>
          <w:rFonts w:ascii="Times New Roman" w:hAnsi="Times New Roman" w:cs="Times New Roman"/>
          <w:sz w:val="24"/>
          <w:szCs w:val="24"/>
        </w:rPr>
        <w:t xml:space="preserve"> получателю субсидий;</w:t>
      </w:r>
    </w:p>
    <w:p w:rsidR="00371AC5" w:rsidRPr="001F3EB8" w:rsidRDefault="00371AC5" w:rsidP="00371AC5">
      <w:pPr>
        <w:pStyle w:val="ConsPlusNormal"/>
        <w:ind w:firstLine="540"/>
        <w:jc w:val="both"/>
        <w:rPr>
          <w:rFonts w:ascii="Times New Roman" w:hAnsi="Times New Roman" w:cs="Times New Roman"/>
          <w:sz w:val="24"/>
          <w:szCs w:val="24"/>
        </w:rPr>
      </w:pPr>
      <w:proofErr w:type="spellStart"/>
      <w:r w:rsidRPr="001F3EB8">
        <w:rPr>
          <w:rFonts w:ascii="Times New Roman" w:hAnsi="Times New Roman" w:cs="Times New Roman"/>
          <w:sz w:val="24"/>
          <w:szCs w:val="24"/>
        </w:rPr>
        <w:t>m</w:t>
      </w:r>
      <w:proofErr w:type="spellEnd"/>
      <w:r w:rsidRPr="001F3EB8">
        <w:rPr>
          <w:rFonts w:ascii="Times New Roman" w:hAnsi="Times New Roman" w:cs="Times New Roman"/>
          <w:sz w:val="24"/>
          <w:szCs w:val="24"/>
        </w:rPr>
        <w:t xml:space="preserve"> - количество показателей результативности использования субсидии, по которому индекс, отражающий уровень </w:t>
      </w:r>
      <w:proofErr w:type="spellStart"/>
      <w:r w:rsidRPr="001F3EB8">
        <w:rPr>
          <w:rFonts w:ascii="Times New Roman" w:hAnsi="Times New Roman" w:cs="Times New Roman"/>
          <w:sz w:val="24"/>
          <w:szCs w:val="24"/>
        </w:rPr>
        <w:t>недостижения</w:t>
      </w:r>
      <w:proofErr w:type="spellEnd"/>
      <w:r w:rsidRPr="001F3EB8">
        <w:rPr>
          <w:rFonts w:ascii="Times New Roman" w:hAnsi="Times New Roman" w:cs="Times New Roman"/>
          <w:sz w:val="24"/>
          <w:szCs w:val="24"/>
        </w:rPr>
        <w:t xml:space="preserve"> i-го показателя результативности использования субсидии, имеет положительное значение;</w:t>
      </w:r>
    </w:p>
    <w:p w:rsidR="00371AC5" w:rsidRPr="001F3EB8" w:rsidRDefault="00371AC5" w:rsidP="00371AC5">
      <w:pPr>
        <w:pStyle w:val="ConsPlusNormal"/>
        <w:ind w:firstLine="540"/>
        <w:jc w:val="both"/>
        <w:rPr>
          <w:rFonts w:ascii="Times New Roman" w:hAnsi="Times New Roman" w:cs="Times New Roman"/>
          <w:sz w:val="24"/>
          <w:szCs w:val="24"/>
        </w:rPr>
      </w:pPr>
      <w:proofErr w:type="spellStart"/>
      <w:r w:rsidRPr="001F3EB8">
        <w:rPr>
          <w:rFonts w:ascii="Times New Roman" w:hAnsi="Times New Roman" w:cs="Times New Roman"/>
          <w:sz w:val="24"/>
          <w:szCs w:val="24"/>
        </w:rPr>
        <w:t>n</w:t>
      </w:r>
      <w:proofErr w:type="spellEnd"/>
      <w:r w:rsidRPr="001F3EB8">
        <w:rPr>
          <w:rFonts w:ascii="Times New Roman" w:hAnsi="Times New Roman" w:cs="Times New Roman"/>
          <w:sz w:val="24"/>
          <w:szCs w:val="24"/>
        </w:rPr>
        <w:t xml:space="preserve"> - общее количество показателей результативности использования субсидии;</w:t>
      </w:r>
    </w:p>
    <w:p w:rsidR="00371AC5" w:rsidRPr="001F3EB8" w:rsidRDefault="00371AC5" w:rsidP="00371AC5">
      <w:pPr>
        <w:pStyle w:val="ConsPlusNormal"/>
        <w:ind w:firstLine="540"/>
        <w:jc w:val="both"/>
        <w:rPr>
          <w:rFonts w:ascii="Times New Roman" w:hAnsi="Times New Roman" w:cs="Times New Roman"/>
          <w:sz w:val="24"/>
          <w:szCs w:val="24"/>
        </w:rPr>
      </w:pPr>
      <w:proofErr w:type="spellStart"/>
      <w:r w:rsidRPr="001F3EB8">
        <w:rPr>
          <w:rFonts w:ascii="Times New Roman" w:hAnsi="Times New Roman" w:cs="Times New Roman"/>
          <w:sz w:val="24"/>
          <w:szCs w:val="24"/>
        </w:rPr>
        <w:t>k</w:t>
      </w:r>
      <w:proofErr w:type="spellEnd"/>
      <w:r w:rsidRPr="001F3EB8">
        <w:rPr>
          <w:rFonts w:ascii="Times New Roman" w:hAnsi="Times New Roman" w:cs="Times New Roman"/>
          <w:sz w:val="24"/>
          <w:szCs w:val="24"/>
        </w:rPr>
        <w:t xml:space="preserve"> - коэффициент возврата субсидии, который рассчитывается по формуле:</w:t>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jc w:val="center"/>
        <w:rPr>
          <w:rFonts w:ascii="Times New Roman" w:hAnsi="Times New Roman" w:cs="Times New Roman"/>
          <w:sz w:val="24"/>
          <w:szCs w:val="24"/>
        </w:rPr>
      </w:pPr>
      <w:r w:rsidRPr="001F3EB8">
        <w:rPr>
          <w:rFonts w:ascii="Times New Roman" w:hAnsi="Times New Roman" w:cs="Times New Roman"/>
          <w:noProof/>
          <w:position w:val="-14"/>
          <w:sz w:val="24"/>
          <w:szCs w:val="24"/>
        </w:rPr>
        <w:drawing>
          <wp:inline distT="0" distB="0" distL="0" distR="0">
            <wp:extent cx="962025" cy="285750"/>
            <wp:effectExtent l="0" t="0" r="0" b="0"/>
            <wp:docPr id="18" name="Рисунок 18" descr="base_23648_131341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648_131341_3"/>
                    <pic:cNvPicPr preferRelativeResize="0">
                      <a:picLocks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2025" cy="285750"/>
                    </a:xfrm>
                    <a:prstGeom prst="rect">
                      <a:avLst/>
                    </a:prstGeom>
                    <a:noFill/>
                    <a:ln>
                      <a:noFill/>
                    </a:ln>
                  </pic:spPr>
                </pic:pic>
              </a:graphicData>
            </a:graphic>
          </wp:inline>
        </w:drawing>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где </w:t>
      </w:r>
      <w:proofErr w:type="spellStart"/>
      <w:r w:rsidRPr="001F3EB8">
        <w:rPr>
          <w:rFonts w:ascii="Times New Roman" w:hAnsi="Times New Roman" w:cs="Times New Roman"/>
          <w:sz w:val="24"/>
          <w:szCs w:val="24"/>
        </w:rPr>
        <w:t>Di</w:t>
      </w:r>
      <w:proofErr w:type="spellEnd"/>
      <w:r w:rsidRPr="001F3EB8">
        <w:rPr>
          <w:rFonts w:ascii="Times New Roman" w:hAnsi="Times New Roman" w:cs="Times New Roman"/>
          <w:sz w:val="24"/>
          <w:szCs w:val="24"/>
        </w:rPr>
        <w:t xml:space="preserve"> - индекс, отражающий уровень </w:t>
      </w:r>
      <w:proofErr w:type="spellStart"/>
      <w:r w:rsidRPr="001F3EB8">
        <w:rPr>
          <w:rFonts w:ascii="Times New Roman" w:hAnsi="Times New Roman" w:cs="Times New Roman"/>
          <w:sz w:val="24"/>
          <w:szCs w:val="24"/>
        </w:rPr>
        <w:t>недостижения</w:t>
      </w:r>
      <w:proofErr w:type="spellEnd"/>
      <w:r w:rsidRPr="001F3EB8">
        <w:rPr>
          <w:rFonts w:ascii="Times New Roman" w:hAnsi="Times New Roman" w:cs="Times New Roman"/>
          <w:sz w:val="24"/>
          <w:szCs w:val="24"/>
        </w:rPr>
        <w:t xml:space="preserve"> i-го показателя результативности использования субсидии.</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Индекс, отражающий уровень </w:t>
      </w:r>
      <w:proofErr w:type="spellStart"/>
      <w:r w:rsidRPr="001F3EB8">
        <w:rPr>
          <w:rFonts w:ascii="Times New Roman" w:hAnsi="Times New Roman" w:cs="Times New Roman"/>
          <w:sz w:val="24"/>
          <w:szCs w:val="24"/>
        </w:rPr>
        <w:t>недостижения</w:t>
      </w:r>
      <w:proofErr w:type="spellEnd"/>
      <w:r w:rsidRPr="001F3EB8">
        <w:rPr>
          <w:rFonts w:ascii="Times New Roman" w:hAnsi="Times New Roman" w:cs="Times New Roman"/>
          <w:sz w:val="24"/>
          <w:szCs w:val="24"/>
        </w:rPr>
        <w:t xml:space="preserve"> i-го показателя результативности использования субсидии, определяется по формуле:</w:t>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jc w:val="center"/>
        <w:rPr>
          <w:rFonts w:ascii="Times New Roman" w:hAnsi="Times New Roman" w:cs="Times New Roman"/>
          <w:sz w:val="24"/>
          <w:szCs w:val="24"/>
        </w:rPr>
      </w:pPr>
      <w:proofErr w:type="spellStart"/>
      <w:r w:rsidRPr="001F3EB8">
        <w:rPr>
          <w:rFonts w:ascii="Times New Roman" w:hAnsi="Times New Roman" w:cs="Times New Roman"/>
          <w:sz w:val="24"/>
          <w:szCs w:val="24"/>
        </w:rPr>
        <w:t>D</w:t>
      </w:r>
      <w:r w:rsidRPr="001F3EB8">
        <w:rPr>
          <w:rFonts w:ascii="Times New Roman" w:hAnsi="Times New Roman" w:cs="Times New Roman"/>
          <w:sz w:val="24"/>
          <w:szCs w:val="24"/>
          <w:vertAlign w:val="subscript"/>
        </w:rPr>
        <w:t>i</w:t>
      </w:r>
      <w:proofErr w:type="spellEnd"/>
      <w:r w:rsidRPr="001F3EB8">
        <w:rPr>
          <w:rFonts w:ascii="Times New Roman" w:hAnsi="Times New Roman" w:cs="Times New Roman"/>
          <w:sz w:val="24"/>
          <w:szCs w:val="24"/>
        </w:rPr>
        <w:t xml:space="preserve"> = 1 - </w:t>
      </w:r>
      <w:proofErr w:type="spellStart"/>
      <w:r w:rsidRPr="001F3EB8">
        <w:rPr>
          <w:rFonts w:ascii="Times New Roman" w:hAnsi="Times New Roman" w:cs="Times New Roman"/>
          <w:sz w:val="24"/>
          <w:szCs w:val="24"/>
        </w:rPr>
        <w:t>T</w:t>
      </w:r>
      <w:r w:rsidRPr="001F3EB8">
        <w:rPr>
          <w:rFonts w:ascii="Times New Roman" w:hAnsi="Times New Roman" w:cs="Times New Roman"/>
          <w:sz w:val="24"/>
          <w:szCs w:val="24"/>
          <w:vertAlign w:val="subscript"/>
        </w:rPr>
        <w:t>i</w:t>
      </w:r>
      <w:proofErr w:type="spellEnd"/>
      <w:r w:rsidRPr="001F3EB8">
        <w:rPr>
          <w:rFonts w:ascii="Times New Roman" w:hAnsi="Times New Roman" w:cs="Times New Roman"/>
          <w:sz w:val="24"/>
          <w:szCs w:val="24"/>
        </w:rPr>
        <w:t xml:space="preserve"> / </w:t>
      </w:r>
      <w:proofErr w:type="spellStart"/>
      <w:r w:rsidRPr="001F3EB8">
        <w:rPr>
          <w:rFonts w:ascii="Times New Roman" w:hAnsi="Times New Roman" w:cs="Times New Roman"/>
          <w:sz w:val="24"/>
          <w:szCs w:val="24"/>
        </w:rPr>
        <w:t>S</w:t>
      </w:r>
      <w:r w:rsidRPr="001F3EB8">
        <w:rPr>
          <w:rFonts w:ascii="Times New Roman" w:hAnsi="Times New Roman" w:cs="Times New Roman"/>
          <w:sz w:val="24"/>
          <w:szCs w:val="24"/>
          <w:vertAlign w:val="subscript"/>
        </w:rPr>
        <w:t>i</w:t>
      </w:r>
      <w:proofErr w:type="spellEnd"/>
      <w:r w:rsidRPr="001F3EB8">
        <w:rPr>
          <w:rFonts w:ascii="Times New Roman" w:hAnsi="Times New Roman" w:cs="Times New Roman"/>
          <w:sz w:val="24"/>
          <w:szCs w:val="24"/>
        </w:rPr>
        <w:t>,</w:t>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где </w:t>
      </w:r>
      <w:proofErr w:type="spellStart"/>
      <w:r w:rsidRPr="001F3EB8">
        <w:rPr>
          <w:rFonts w:ascii="Times New Roman" w:hAnsi="Times New Roman" w:cs="Times New Roman"/>
          <w:sz w:val="24"/>
          <w:szCs w:val="24"/>
        </w:rPr>
        <w:t>T</w:t>
      </w:r>
      <w:r w:rsidRPr="001F3EB8">
        <w:rPr>
          <w:rFonts w:ascii="Times New Roman" w:hAnsi="Times New Roman" w:cs="Times New Roman"/>
          <w:sz w:val="24"/>
          <w:szCs w:val="24"/>
          <w:vertAlign w:val="subscript"/>
        </w:rPr>
        <w:t>i</w:t>
      </w:r>
      <w:proofErr w:type="spellEnd"/>
      <w:r w:rsidRPr="001F3EB8">
        <w:rPr>
          <w:rFonts w:ascii="Times New Roman" w:hAnsi="Times New Roman" w:cs="Times New Roman"/>
          <w:sz w:val="24"/>
          <w:szCs w:val="24"/>
        </w:rPr>
        <w:t xml:space="preserve"> - фактически достигнутое значение показателя результативности использования субсидии;</w:t>
      </w:r>
    </w:p>
    <w:p w:rsidR="00371AC5" w:rsidRPr="001F3EB8" w:rsidRDefault="00371AC5" w:rsidP="00371AC5">
      <w:pPr>
        <w:pStyle w:val="ConsPlusNormal"/>
        <w:ind w:firstLine="540"/>
        <w:jc w:val="both"/>
        <w:rPr>
          <w:rFonts w:ascii="Times New Roman" w:hAnsi="Times New Roman" w:cs="Times New Roman"/>
          <w:sz w:val="24"/>
          <w:szCs w:val="24"/>
        </w:rPr>
      </w:pPr>
      <w:proofErr w:type="spellStart"/>
      <w:r w:rsidRPr="001F3EB8">
        <w:rPr>
          <w:rFonts w:ascii="Times New Roman" w:hAnsi="Times New Roman" w:cs="Times New Roman"/>
          <w:sz w:val="24"/>
          <w:szCs w:val="24"/>
        </w:rPr>
        <w:t>S</w:t>
      </w:r>
      <w:r w:rsidRPr="001F3EB8">
        <w:rPr>
          <w:rFonts w:ascii="Times New Roman" w:hAnsi="Times New Roman" w:cs="Times New Roman"/>
          <w:sz w:val="24"/>
          <w:szCs w:val="24"/>
          <w:vertAlign w:val="subscript"/>
        </w:rPr>
        <w:t>i</w:t>
      </w:r>
      <w:proofErr w:type="spellEnd"/>
      <w:r w:rsidRPr="001F3EB8">
        <w:rPr>
          <w:rFonts w:ascii="Times New Roman" w:hAnsi="Times New Roman" w:cs="Times New Roman"/>
          <w:sz w:val="24"/>
          <w:szCs w:val="24"/>
        </w:rPr>
        <w:t xml:space="preserve"> - плановое значение i-го показателя результативности использования субсидии, установленное </w:t>
      </w:r>
      <w:hyperlink r:id="rId109" w:history="1">
        <w:r w:rsidRPr="001F3EB8">
          <w:rPr>
            <w:rFonts w:ascii="Times New Roman" w:hAnsi="Times New Roman" w:cs="Times New Roman"/>
            <w:color w:val="0000FF"/>
            <w:sz w:val="24"/>
            <w:szCs w:val="24"/>
          </w:rPr>
          <w:t>договором</w:t>
        </w:r>
      </w:hyperlink>
      <w:r w:rsidRPr="001F3EB8">
        <w:rPr>
          <w:rFonts w:ascii="Times New Roman" w:hAnsi="Times New Roman" w:cs="Times New Roman"/>
          <w:sz w:val="24"/>
          <w:szCs w:val="24"/>
        </w:rPr>
        <w:t>.</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4.3.2. Основанием для освобождения получателя субсидии от применения мер ответственности за </w:t>
      </w:r>
      <w:proofErr w:type="spellStart"/>
      <w:r w:rsidRPr="001F3EB8">
        <w:rPr>
          <w:rFonts w:ascii="Times New Roman" w:hAnsi="Times New Roman" w:cs="Times New Roman"/>
          <w:sz w:val="24"/>
          <w:szCs w:val="24"/>
        </w:rPr>
        <w:t>недостижение</w:t>
      </w:r>
      <w:proofErr w:type="spellEnd"/>
      <w:r w:rsidRPr="001F3EB8">
        <w:rPr>
          <w:rFonts w:ascii="Times New Roman" w:hAnsi="Times New Roman" w:cs="Times New Roman"/>
          <w:sz w:val="24"/>
          <w:szCs w:val="24"/>
        </w:rPr>
        <w:t xml:space="preserve"> плановых значений показателей за отчетный год является документально подтвержденное наступление обстоятельств непреодолимой силы (пожаров, наводнений и иных стихийных бедствий, чрезвычайных и непредотвратимых обстоятельств), препятствующих исполнению обязательств по достижению плановых значений показателей за отчетный год (далее - обстоятельства непреодолимой силы).</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Решение об освобождении получателя субсидии от применения мер ответственности за </w:t>
      </w:r>
      <w:proofErr w:type="spellStart"/>
      <w:r w:rsidRPr="001F3EB8">
        <w:rPr>
          <w:rFonts w:ascii="Times New Roman" w:hAnsi="Times New Roman" w:cs="Times New Roman"/>
          <w:sz w:val="24"/>
          <w:szCs w:val="24"/>
        </w:rPr>
        <w:t>недостижение</w:t>
      </w:r>
      <w:proofErr w:type="spellEnd"/>
      <w:r w:rsidRPr="001F3EB8">
        <w:rPr>
          <w:rFonts w:ascii="Times New Roman" w:hAnsi="Times New Roman" w:cs="Times New Roman"/>
          <w:sz w:val="24"/>
          <w:szCs w:val="24"/>
        </w:rPr>
        <w:t xml:space="preserve"> плановых значений показателей за отчетный год принимается Администрацией на основании документов уполномоченных органов, подтверждающих наступление обстоятельств непреодолимой силы и представленных получателями субсидий в сроки, установленные </w:t>
      </w:r>
      <w:hyperlink r:id="rId110" w:history="1">
        <w:r w:rsidRPr="001F3EB8">
          <w:rPr>
            <w:rFonts w:ascii="Times New Roman" w:hAnsi="Times New Roman" w:cs="Times New Roman"/>
            <w:color w:val="0000FF"/>
            <w:sz w:val="24"/>
            <w:szCs w:val="24"/>
          </w:rPr>
          <w:t>договором</w:t>
        </w:r>
      </w:hyperlink>
      <w:r w:rsidRPr="001F3EB8">
        <w:rPr>
          <w:rFonts w:ascii="Times New Roman" w:hAnsi="Times New Roman" w:cs="Times New Roman"/>
          <w:sz w:val="24"/>
          <w:szCs w:val="24"/>
        </w:rPr>
        <w:t xml:space="preserve"> для предоставления отчета.</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4.3.3. </w:t>
      </w:r>
      <w:proofErr w:type="gramStart"/>
      <w:r w:rsidRPr="001F3EB8">
        <w:rPr>
          <w:rFonts w:ascii="Times New Roman" w:hAnsi="Times New Roman" w:cs="Times New Roman"/>
          <w:sz w:val="24"/>
          <w:szCs w:val="24"/>
        </w:rPr>
        <w:t xml:space="preserve">Объем субсидий, рассчитанный в соответствии с </w:t>
      </w:r>
      <w:hyperlink w:anchor="P51" w:history="1">
        <w:r w:rsidRPr="001F3EB8">
          <w:rPr>
            <w:rFonts w:ascii="Times New Roman" w:hAnsi="Times New Roman" w:cs="Times New Roman"/>
            <w:color w:val="0000FF"/>
            <w:sz w:val="24"/>
            <w:szCs w:val="24"/>
          </w:rPr>
          <w:t>4.</w:t>
        </w:r>
      </w:hyperlink>
      <w:r w:rsidRPr="001F3EB8">
        <w:rPr>
          <w:rFonts w:ascii="Times New Roman" w:hAnsi="Times New Roman" w:cs="Times New Roman"/>
          <w:color w:val="0000FF"/>
          <w:sz w:val="24"/>
          <w:szCs w:val="24"/>
        </w:rPr>
        <w:t>3.1</w:t>
      </w:r>
      <w:r w:rsidRPr="001F3EB8">
        <w:rPr>
          <w:rFonts w:ascii="Times New Roman" w:hAnsi="Times New Roman" w:cs="Times New Roman"/>
          <w:sz w:val="24"/>
          <w:szCs w:val="24"/>
        </w:rPr>
        <w:t xml:space="preserve"> настоящего Порядка, подлежит возврату в доход бюджета МО МР «Койгородский» в течение 30 дней (если в уведомлении не указан иной срок) с даты получения уведомления, если Администрацией не вынесено решение в отношении получателя субсидий об освобождении от применения мер ответственности за </w:t>
      </w:r>
      <w:proofErr w:type="spellStart"/>
      <w:r w:rsidRPr="001F3EB8">
        <w:rPr>
          <w:rFonts w:ascii="Times New Roman" w:hAnsi="Times New Roman" w:cs="Times New Roman"/>
          <w:sz w:val="24"/>
          <w:szCs w:val="24"/>
        </w:rPr>
        <w:t>недостижение</w:t>
      </w:r>
      <w:proofErr w:type="spellEnd"/>
      <w:r w:rsidRPr="001F3EB8">
        <w:rPr>
          <w:rFonts w:ascii="Times New Roman" w:hAnsi="Times New Roman" w:cs="Times New Roman"/>
          <w:sz w:val="24"/>
          <w:szCs w:val="24"/>
        </w:rPr>
        <w:t xml:space="preserve"> плановых значений показателей за отчетный год в соответствии с </w:t>
      </w:r>
      <w:hyperlink w:anchor="P72" w:history="1">
        <w:r w:rsidRPr="001F3EB8">
          <w:rPr>
            <w:rFonts w:ascii="Times New Roman" w:hAnsi="Times New Roman" w:cs="Times New Roman"/>
            <w:color w:val="0000FF"/>
            <w:sz w:val="24"/>
            <w:szCs w:val="24"/>
          </w:rPr>
          <w:t>пунктом</w:t>
        </w:r>
        <w:proofErr w:type="gramEnd"/>
        <w:r w:rsidRPr="001F3EB8">
          <w:rPr>
            <w:rFonts w:ascii="Times New Roman" w:hAnsi="Times New Roman" w:cs="Times New Roman"/>
            <w:color w:val="0000FF"/>
            <w:sz w:val="24"/>
            <w:szCs w:val="24"/>
          </w:rPr>
          <w:t xml:space="preserve"> 4.</w:t>
        </w:r>
      </w:hyperlink>
      <w:r w:rsidRPr="001F3EB8">
        <w:rPr>
          <w:rFonts w:ascii="Times New Roman" w:hAnsi="Times New Roman" w:cs="Times New Roman"/>
          <w:color w:val="0000FF"/>
          <w:sz w:val="24"/>
          <w:szCs w:val="24"/>
        </w:rPr>
        <w:t>3.2</w:t>
      </w:r>
      <w:r w:rsidRPr="001F3EB8">
        <w:rPr>
          <w:rFonts w:ascii="Times New Roman" w:hAnsi="Times New Roman" w:cs="Times New Roman"/>
          <w:sz w:val="24"/>
          <w:szCs w:val="24"/>
        </w:rPr>
        <w:t xml:space="preserve"> настоящего Порядка.</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4.3.4. В случае не возврата субсидий получателем субсидий в доход бюджета МО МР «Койгородский»  в срок, установленный </w:t>
      </w:r>
      <w:hyperlink w:anchor="P74" w:history="1">
        <w:r w:rsidRPr="001F3EB8">
          <w:rPr>
            <w:rFonts w:ascii="Times New Roman" w:hAnsi="Times New Roman" w:cs="Times New Roman"/>
            <w:color w:val="0000FF"/>
            <w:sz w:val="24"/>
            <w:szCs w:val="24"/>
          </w:rPr>
          <w:t>4.</w:t>
        </w:r>
      </w:hyperlink>
      <w:r w:rsidRPr="001F3EB8">
        <w:rPr>
          <w:rFonts w:ascii="Times New Roman" w:hAnsi="Times New Roman" w:cs="Times New Roman"/>
          <w:color w:val="0000FF"/>
          <w:sz w:val="24"/>
          <w:szCs w:val="24"/>
        </w:rPr>
        <w:t>3.3</w:t>
      </w:r>
      <w:r w:rsidRPr="001F3EB8">
        <w:rPr>
          <w:rFonts w:ascii="Times New Roman" w:hAnsi="Times New Roman" w:cs="Times New Roman"/>
          <w:sz w:val="24"/>
          <w:szCs w:val="24"/>
        </w:rPr>
        <w:t xml:space="preserve"> настоящего Порядка, и в объеме, рассчитанном в соответствии с </w:t>
      </w:r>
      <w:hyperlink w:anchor="P51" w:history="1">
        <w:r w:rsidRPr="001F3EB8">
          <w:rPr>
            <w:rFonts w:ascii="Times New Roman" w:hAnsi="Times New Roman" w:cs="Times New Roman"/>
            <w:color w:val="0000FF"/>
            <w:sz w:val="24"/>
            <w:szCs w:val="24"/>
          </w:rPr>
          <w:t>4.</w:t>
        </w:r>
      </w:hyperlink>
      <w:r w:rsidRPr="001F3EB8">
        <w:rPr>
          <w:rFonts w:ascii="Times New Roman" w:hAnsi="Times New Roman" w:cs="Times New Roman"/>
          <w:color w:val="0000FF"/>
          <w:sz w:val="24"/>
          <w:szCs w:val="24"/>
        </w:rPr>
        <w:t>3.1</w:t>
      </w:r>
      <w:r w:rsidRPr="001F3EB8">
        <w:rPr>
          <w:rFonts w:ascii="Times New Roman" w:hAnsi="Times New Roman" w:cs="Times New Roman"/>
          <w:sz w:val="24"/>
          <w:szCs w:val="24"/>
        </w:rPr>
        <w:t xml:space="preserve"> настоящего Порядка, Администрацией обеспечивается их взыскание в судебном порядке.</w:t>
      </w:r>
    </w:p>
    <w:p w:rsidR="00371AC5" w:rsidRPr="001F3EB8" w:rsidRDefault="00371AC5" w:rsidP="00371AC5">
      <w:pPr>
        <w:widowControl w:val="0"/>
        <w:autoSpaceDE w:val="0"/>
        <w:autoSpaceDN w:val="0"/>
        <w:adjustRightInd w:val="0"/>
        <w:jc w:val="right"/>
        <w:outlineLvl w:val="2"/>
      </w:pPr>
    </w:p>
    <w:p w:rsidR="002302F6" w:rsidRPr="001F3EB8" w:rsidRDefault="00371AC5" w:rsidP="00371AC5">
      <w:pPr>
        <w:pStyle w:val="ConsPlusTitle"/>
        <w:widowControl/>
        <w:rPr>
          <w:b w:val="0"/>
          <w:bCs w:val="0"/>
        </w:rPr>
      </w:pPr>
      <w:r w:rsidRPr="001F3EB8">
        <w:br w:type="page"/>
      </w:r>
    </w:p>
    <w:p w:rsidR="00371AC5" w:rsidRPr="001F3EB8" w:rsidRDefault="00371AC5" w:rsidP="00371AC5">
      <w:pPr>
        <w:pStyle w:val="ConsPlusTitle"/>
        <w:widowControl/>
        <w:jc w:val="right"/>
        <w:rPr>
          <w:b w:val="0"/>
          <w:bCs w:val="0"/>
        </w:rPr>
      </w:pPr>
      <w:r w:rsidRPr="001F3EB8">
        <w:rPr>
          <w:b w:val="0"/>
          <w:bCs w:val="0"/>
        </w:rPr>
        <w:t xml:space="preserve">      Приложение 3.1</w:t>
      </w:r>
    </w:p>
    <w:p w:rsidR="00371AC5" w:rsidRPr="001F3EB8" w:rsidRDefault="00371AC5" w:rsidP="00371AC5">
      <w:pPr>
        <w:pStyle w:val="ConsPlusTitle"/>
        <w:widowControl/>
        <w:jc w:val="right"/>
        <w:rPr>
          <w:b w:val="0"/>
        </w:rPr>
      </w:pPr>
      <w:r w:rsidRPr="001F3EB8">
        <w:rPr>
          <w:b w:val="0"/>
          <w:bCs w:val="0"/>
        </w:rPr>
        <w:t xml:space="preserve">к программе </w:t>
      </w:r>
      <w:r w:rsidRPr="001F3EB8">
        <w:rPr>
          <w:b w:val="0"/>
        </w:rPr>
        <w:t xml:space="preserve">«Развитие экономики </w:t>
      </w:r>
    </w:p>
    <w:p w:rsidR="00371AC5" w:rsidRPr="001F3EB8" w:rsidRDefault="00371AC5" w:rsidP="00371AC5">
      <w:pPr>
        <w:pStyle w:val="ConsPlusTitle"/>
        <w:widowControl/>
        <w:jc w:val="right"/>
        <w:rPr>
          <w:b w:val="0"/>
        </w:rPr>
      </w:pPr>
      <w:r w:rsidRPr="001F3EB8">
        <w:rPr>
          <w:b w:val="0"/>
        </w:rPr>
        <w:t xml:space="preserve">в МО МР «Койгородский» </w:t>
      </w:r>
    </w:p>
    <w:p w:rsidR="00371AC5" w:rsidRPr="001F3EB8" w:rsidRDefault="00371AC5" w:rsidP="00371AC5">
      <w:pPr>
        <w:jc w:val="both"/>
      </w:pPr>
    </w:p>
    <w:p w:rsidR="00371AC5" w:rsidRPr="001F3EB8" w:rsidRDefault="00371AC5" w:rsidP="00371AC5">
      <w:pPr>
        <w:ind w:firstLine="567"/>
        <w:jc w:val="center"/>
      </w:pPr>
      <w:bookmarkStart w:id="74" w:name="_Hlk483323281"/>
      <w:r w:rsidRPr="001F3EB8">
        <w:t>ПОРЯДОК</w:t>
      </w:r>
    </w:p>
    <w:p w:rsidR="00371AC5" w:rsidRPr="001F3EB8" w:rsidRDefault="00371AC5" w:rsidP="00371AC5">
      <w:pPr>
        <w:ind w:firstLine="567"/>
        <w:jc w:val="center"/>
      </w:pPr>
      <w:r w:rsidRPr="001F3EB8">
        <w:t>ОКАЗАНИЯ ФИНАНСОВОЙ ПОДДЕРЖКИ СУБЪЕКТАМ, ОСУЩЕСТВЛЯЮЩИМ ДЕЯТЕЛЬНОСТЬ В СФЕРЕ АГРОПРОМЫШЛЕННОГО И РЫБОХОЗЯЙСТВЕННОГО КОМПЛЕКСОВ</w:t>
      </w:r>
    </w:p>
    <w:bookmarkEnd w:id="74"/>
    <w:p w:rsidR="00371AC5" w:rsidRPr="001F3EB8" w:rsidRDefault="00371AC5" w:rsidP="00371AC5">
      <w:pPr>
        <w:jc w:val="center"/>
      </w:pPr>
    </w:p>
    <w:p w:rsidR="00371AC5" w:rsidRPr="001F3EB8" w:rsidRDefault="00371AC5" w:rsidP="00371AC5">
      <w:pPr>
        <w:jc w:val="center"/>
      </w:pPr>
    </w:p>
    <w:p w:rsidR="00371AC5" w:rsidRPr="001F3EB8" w:rsidRDefault="00371AC5" w:rsidP="00371AC5">
      <w:pPr>
        <w:jc w:val="center"/>
      </w:pPr>
      <w:r w:rsidRPr="001F3EB8">
        <w:t>1. Общие положения</w:t>
      </w:r>
    </w:p>
    <w:p w:rsidR="00371AC5" w:rsidRPr="001F3EB8" w:rsidRDefault="00371AC5" w:rsidP="00371AC5">
      <w:pPr>
        <w:jc w:val="center"/>
      </w:pPr>
    </w:p>
    <w:p w:rsidR="00371AC5" w:rsidRPr="001F3EB8" w:rsidRDefault="00371AC5" w:rsidP="00371AC5">
      <w:pPr>
        <w:ind w:firstLine="540"/>
        <w:jc w:val="both"/>
      </w:pPr>
      <w:r w:rsidRPr="001F3EB8">
        <w:t xml:space="preserve">1.1. </w:t>
      </w:r>
      <w:proofErr w:type="gramStart"/>
      <w:r w:rsidRPr="001F3EB8">
        <w:t xml:space="preserve">Настоящий порядок определяет механизм оказания финансовой поддержки субъектам, осуществляющим деятельность в сфере агропромышленного и </w:t>
      </w:r>
      <w:proofErr w:type="spellStart"/>
      <w:r w:rsidRPr="001F3EB8">
        <w:t>рыбохозяйственного</w:t>
      </w:r>
      <w:proofErr w:type="spellEnd"/>
      <w:r w:rsidRPr="001F3EB8">
        <w:t xml:space="preserve"> комплексов (далее получатели субсидий) в пределах средств бюджета МО МР «Койгородский» на очередной финансовый год и плановый период, предусмотренных на реализацию подпрограммы «Развитие агропромышленного и </w:t>
      </w:r>
      <w:proofErr w:type="spellStart"/>
      <w:r w:rsidRPr="001F3EB8">
        <w:t>рыбохозяйственногокомплексов</w:t>
      </w:r>
      <w:proofErr w:type="spellEnd"/>
      <w:r w:rsidRPr="001F3EB8">
        <w:t xml:space="preserve"> в МО МР «Койгородский» муниципальной программы «Развитие экономики в МО МР «Койгородский»» (далее подпрограмма) на соответствующий финансовый год (далее</w:t>
      </w:r>
      <w:proofErr w:type="gramEnd"/>
      <w:r w:rsidRPr="001F3EB8">
        <w:t xml:space="preserve"> субсидия). </w:t>
      </w:r>
    </w:p>
    <w:p w:rsidR="00371AC5" w:rsidRPr="001F3EB8" w:rsidRDefault="00371AC5" w:rsidP="00371AC5">
      <w:pPr>
        <w:shd w:val="clear" w:color="auto" w:fill="FFFFFF"/>
        <w:ind w:firstLine="709"/>
        <w:jc w:val="both"/>
      </w:pPr>
      <w:r w:rsidRPr="001F3EB8">
        <w:t xml:space="preserve">1.2. Для целей настоящего Порядка под субъектами, </w:t>
      </w:r>
      <w:proofErr w:type="gramStart"/>
      <w:r w:rsidRPr="001F3EB8">
        <w:t>осуществляющим</w:t>
      </w:r>
      <w:proofErr w:type="gramEnd"/>
      <w:r w:rsidRPr="001F3EB8">
        <w:t xml:space="preserve"> деятельность в сфере агропромышленного и </w:t>
      </w:r>
      <w:proofErr w:type="spellStart"/>
      <w:r w:rsidRPr="001F3EB8">
        <w:t>рыбохозяйственного</w:t>
      </w:r>
      <w:proofErr w:type="spellEnd"/>
      <w:r w:rsidRPr="001F3EB8">
        <w:t xml:space="preserve"> комплексов используются понятия:</w:t>
      </w:r>
    </w:p>
    <w:p w:rsidR="00371AC5" w:rsidRPr="001F3EB8" w:rsidRDefault="00371AC5" w:rsidP="00371AC5">
      <w:pPr>
        <w:ind w:firstLine="540"/>
        <w:jc w:val="both"/>
      </w:pPr>
      <w:r w:rsidRPr="001F3EB8">
        <w:t xml:space="preserve">- субъекты агропромышленного и </w:t>
      </w:r>
      <w:proofErr w:type="spellStart"/>
      <w:r w:rsidRPr="001F3EB8">
        <w:t>рыбохозяйственного</w:t>
      </w:r>
      <w:proofErr w:type="spellEnd"/>
      <w:r w:rsidRPr="001F3EB8">
        <w:t xml:space="preserve"> комплексов - субъекты, осуществляющие деятельность в сфере агропромышленного и </w:t>
      </w:r>
      <w:proofErr w:type="spellStart"/>
      <w:r w:rsidRPr="001F3EB8">
        <w:t>рыбохозяйственного</w:t>
      </w:r>
      <w:proofErr w:type="spellEnd"/>
      <w:r w:rsidRPr="001F3EB8">
        <w:t xml:space="preserve"> комплексов: организации, индивидуальные предприниматели, осуществляющие производство пищевой продукции, сельскохозяйственной продукции и (или) ее первичную и последующую (промышленную) переработку, добычу (вылов) водных биологических ресурсов; крестьянские (фермерские) хозяйства; сельскохозяйственные потребительские кооперативы; организации потребительской кооперации</w:t>
      </w:r>
      <w:proofErr w:type="gramStart"/>
      <w:r w:rsidRPr="001F3EB8">
        <w:t xml:space="preserve"> .</w:t>
      </w:r>
      <w:proofErr w:type="gramEnd"/>
    </w:p>
    <w:p w:rsidR="00371AC5" w:rsidRPr="001F3EB8" w:rsidRDefault="00371AC5" w:rsidP="00371AC5">
      <w:pPr>
        <w:shd w:val="clear" w:color="auto" w:fill="FFFFFF"/>
        <w:ind w:firstLine="567"/>
        <w:jc w:val="both"/>
      </w:pPr>
      <w:r w:rsidRPr="001F3EB8">
        <w:t xml:space="preserve">1.3.Основная цель предоставления субсидии является оказание финансовой поддержки субъектам агропромышленного и </w:t>
      </w:r>
      <w:proofErr w:type="spellStart"/>
      <w:r w:rsidRPr="001F3EB8">
        <w:t>рыбохозяйственного</w:t>
      </w:r>
      <w:proofErr w:type="spellEnd"/>
      <w:r w:rsidRPr="001F3EB8">
        <w:t xml:space="preserve"> комплексов муниципального района «Койгородский».</w:t>
      </w:r>
    </w:p>
    <w:p w:rsidR="00371AC5" w:rsidRPr="001F3EB8" w:rsidRDefault="00371AC5" w:rsidP="00371AC5">
      <w:pPr>
        <w:ind w:firstLine="540"/>
        <w:jc w:val="both"/>
      </w:pPr>
      <w:r w:rsidRPr="001F3EB8">
        <w:t>1.4. Главным распорядителем средств бюджета муниципального образования муниципального района «Койгородский» по предоставлению субсидий является администрация муниципального района «Койгородский».</w:t>
      </w:r>
    </w:p>
    <w:p w:rsidR="00371AC5" w:rsidRPr="001F3EB8" w:rsidRDefault="00371AC5" w:rsidP="00371AC5">
      <w:pPr>
        <w:ind w:firstLine="540"/>
        <w:jc w:val="both"/>
      </w:pPr>
      <w:r w:rsidRPr="001F3EB8">
        <w:t xml:space="preserve">1.5. Субсидия предоставляется субъектам </w:t>
      </w:r>
      <w:proofErr w:type="gramStart"/>
      <w:r w:rsidRPr="001F3EB8">
        <w:t>агропромышленного</w:t>
      </w:r>
      <w:proofErr w:type="gramEnd"/>
      <w:r w:rsidRPr="001F3EB8">
        <w:t xml:space="preserve"> и </w:t>
      </w:r>
      <w:proofErr w:type="spellStart"/>
      <w:r w:rsidRPr="001F3EB8">
        <w:t>рыбохозяйственного</w:t>
      </w:r>
      <w:proofErr w:type="spellEnd"/>
      <w:r w:rsidRPr="001F3EB8">
        <w:t xml:space="preserve"> комплексов, одновременно отвечающим следующим требованиям:</w:t>
      </w:r>
    </w:p>
    <w:p w:rsidR="00371AC5" w:rsidRPr="001F3EB8" w:rsidRDefault="00371AC5" w:rsidP="00371AC5">
      <w:pPr>
        <w:ind w:firstLine="540"/>
        <w:jc w:val="both"/>
      </w:pPr>
      <w:r w:rsidRPr="001F3EB8">
        <w:t>1) зарегистрированным и осуществляющим свою деятельность на территории МО МР «Койгородский»;</w:t>
      </w:r>
    </w:p>
    <w:p w:rsidR="00371AC5" w:rsidRPr="001F3EB8" w:rsidRDefault="00371AC5" w:rsidP="00371AC5">
      <w:pPr>
        <w:ind w:firstLine="540"/>
        <w:jc w:val="both"/>
        <w:rPr>
          <w:color w:val="000000"/>
        </w:rPr>
      </w:pPr>
      <w:proofErr w:type="gramStart"/>
      <w:r w:rsidRPr="001F3EB8">
        <w:t>2) не имеющим задолженности (в том числе по обязательствам учредителей - для юридических лиц) по уплате налогов, сборов, пеней и иных обязательных платежей в бюджетную систему Российской Федерации и внебюджетные фонды срок исполнения, по которым наступил в соответствии с законодательством Российской Федерации</w:t>
      </w:r>
      <w:r w:rsidRPr="001F3EB8">
        <w:rPr>
          <w:color w:val="000000"/>
        </w:rPr>
        <w:t>;</w:t>
      </w:r>
      <w:proofErr w:type="gramEnd"/>
    </w:p>
    <w:p w:rsidR="00371AC5" w:rsidRPr="001F3EB8" w:rsidRDefault="00371AC5" w:rsidP="00371AC5">
      <w:pPr>
        <w:widowControl w:val="0"/>
        <w:autoSpaceDE w:val="0"/>
        <w:autoSpaceDN w:val="0"/>
        <w:adjustRightInd w:val="0"/>
        <w:ind w:firstLine="540"/>
        <w:jc w:val="both"/>
      </w:pPr>
      <w:r w:rsidRPr="001F3EB8">
        <w:t xml:space="preserve">3) не имеющим просроченной задолженности по возврату в соответствующий бюджет бюджетной системы Российской Федерации субсидий, бюджетных инвестиций, </w:t>
      </w:r>
      <w:proofErr w:type="gramStart"/>
      <w:r w:rsidRPr="001F3EB8">
        <w:t>предоставленных</w:t>
      </w:r>
      <w:proofErr w:type="gramEnd"/>
      <w:r w:rsidRPr="001F3EB8">
        <w:t xml:space="preserve">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371AC5" w:rsidRPr="001F3EB8" w:rsidRDefault="00371AC5" w:rsidP="00371AC5">
      <w:pPr>
        <w:widowControl w:val="0"/>
        <w:autoSpaceDE w:val="0"/>
        <w:autoSpaceDN w:val="0"/>
        <w:adjustRightInd w:val="0"/>
        <w:ind w:firstLine="540"/>
        <w:jc w:val="both"/>
      </w:pPr>
      <w:r w:rsidRPr="001F3EB8">
        <w:t xml:space="preserve">4) не </w:t>
      </w:r>
      <w:proofErr w:type="gramStart"/>
      <w:r w:rsidRPr="001F3EB8">
        <w:t>находящимся</w:t>
      </w:r>
      <w:proofErr w:type="gramEnd"/>
      <w:r w:rsidRPr="001F3EB8">
        <w:t xml:space="preserve"> в процессе реорганизации, ликвидации, банкротства и не имеющим ограничений на осуществление хозяйственной деятельности;</w:t>
      </w:r>
    </w:p>
    <w:p w:rsidR="00371AC5" w:rsidRPr="001F3EB8" w:rsidRDefault="00371AC5" w:rsidP="00371AC5">
      <w:pPr>
        <w:widowControl w:val="0"/>
        <w:autoSpaceDE w:val="0"/>
        <w:autoSpaceDN w:val="0"/>
        <w:adjustRightInd w:val="0"/>
        <w:ind w:firstLine="540"/>
        <w:jc w:val="both"/>
      </w:pPr>
      <w:proofErr w:type="gramStart"/>
      <w:r w:rsidRPr="001F3EB8">
        <w:t>5) не являющимися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1F3EB8">
        <w:t>офшорные</w:t>
      </w:r>
      <w:proofErr w:type="spellEnd"/>
      <w:r w:rsidRPr="001F3EB8">
        <w:t xml:space="preserve"> зоны) в отношении</w:t>
      </w:r>
      <w:proofErr w:type="gramEnd"/>
      <w:r w:rsidRPr="001F3EB8">
        <w:t xml:space="preserve"> таких юридических лиц, в совокупности превышает 50 процентов;</w:t>
      </w:r>
    </w:p>
    <w:p w:rsidR="00371AC5" w:rsidRPr="001F3EB8" w:rsidRDefault="00371AC5" w:rsidP="00371AC5">
      <w:pPr>
        <w:widowControl w:val="0"/>
        <w:autoSpaceDE w:val="0"/>
        <w:autoSpaceDN w:val="0"/>
        <w:adjustRightInd w:val="0"/>
        <w:ind w:firstLine="540"/>
        <w:jc w:val="both"/>
      </w:pPr>
      <w:r w:rsidRPr="001F3EB8">
        <w:t xml:space="preserve">6) не </w:t>
      </w:r>
      <w:proofErr w:type="gramStart"/>
      <w:r w:rsidRPr="001F3EB8">
        <w:t>получающим</w:t>
      </w:r>
      <w:proofErr w:type="gramEnd"/>
      <w:r w:rsidRPr="001F3EB8">
        <w:t xml:space="preserve">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1.4 настоящего Порядка;</w:t>
      </w:r>
    </w:p>
    <w:p w:rsidR="00371AC5" w:rsidRPr="001F3EB8" w:rsidRDefault="00371AC5" w:rsidP="00371AC5">
      <w:pPr>
        <w:ind w:firstLine="540"/>
        <w:jc w:val="both"/>
      </w:pPr>
      <w:r w:rsidRPr="001F3EB8">
        <w:t xml:space="preserve">7) не </w:t>
      </w:r>
      <w:proofErr w:type="gramStart"/>
      <w:r w:rsidRPr="001F3EB8">
        <w:t>имеющим</w:t>
      </w:r>
      <w:proofErr w:type="gramEnd"/>
      <w:r w:rsidRPr="001F3EB8">
        <w:t xml:space="preserve"> задолженности по заработной плате перед наемными работниками;</w:t>
      </w:r>
    </w:p>
    <w:p w:rsidR="00371AC5" w:rsidRPr="001F3EB8" w:rsidRDefault="00371AC5" w:rsidP="00371AC5">
      <w:pPr>
        <w:autoSpaceDE w:val="0"/>
        <w:autoSpaceDN w:val="0"/>
        <w:adjustRightInd w:val="0"/>
        <w:ind w:firstLine="540"/>
        <w:jc w:val="both"/>
      </w:pPr>
      <w:proofErr w:type="gramStart"/>
      <w:r w:rsidRPr="001F3EB8">
        <w:t>8) представившим обязательство о создании дополнительных рабочих мест.</w:t>
      </w:r>
      <w:proofErr w:type="gramEnd"/>
    </w:p>
    <w:p w:rsidR="00371AC5" w:rsidRPr="001F3EB8" w:rsidRDefault="00371AC5" w:rsidP="00371AC5">
      <w:pPr>
        <w:widowControl w:val="0"/>
        <w:autoSpaceDE w:val="0"/>
        <w:autoSpaceDN w:val="0"/>
        <w:adjustRightInd w:val="0"/>
        <w:ind w:firstLine="540"/>
        <w:jc w:val="both"/>
      </w:pPr>
      <w:r w:rsidRPr="001F3EB8">
        <w:t xml:space="preserve">Ответственность за соблюдение вышеуказанных положений и достоверность представляемых сведений несут субъекты </w:t>
      </w:r>
      <w:proofErr w:type="gramStart"/>
      <w:r w:rsidRPr="001F3EB8">
        <w:t>агропромышленного</w:t>
      </w:r>
      <w:proofErr w:type="gramEnd"/>
      <w:r w:rsidRPr="001F3EB8">
        <w:t xml:space="preserve"> и </w:t>
      </w:r>
      <w:proofErr w:type="spellStart"/>
      <w:r w:rsidRPr="001F3EB8">
        <w:t>рыбохозяйственного</w:t>
      </w:r>
      <w:proofErr w:type="spellEnd"/>
      <w:r w:rsidRPr="001F3EB8">
        <w:t xml:space="preserve"> комплексов - получатели субсидий в соответствии с законодательством Российской Федерации.</w:t>
      </w:r>
    </w:p>
    <w:p w:rsidR="00371AC5" w:rsidRPr="001F3EB8" w:rsidRDefault="00371AC5" w:rsidP="00371AC5">
      <w:pPr>
        <w:ind w:firstLine="540"/>
        <w:jc w:val="both"/>
      </w:pPr>
      <w:r w:rsidRPr="001F3EB8">
        <w:t xml:space="preserve">1.6. </w:t>
      </w:r>
      <w:proofErr w:type="gramStart"/>
      <w:r w:rsidRPr="001F3EB8">
        <w:t>Финансовой</w:t>
      </w:r>
      <w:proofErr w:type="gramEnd"/>
      <w:r w:rsidRPr="001F3EB8">
        <w:t xml:space="preserve"> поддержка предоставляется на:</w:t>
      </w:r>
    </w:p>
    <w:p w:rsidR="00371AC5" w:rsidRPr="001F3EB8" w:rsidRDefault="00371AC5" w:rsidP="00371AC5">
      <w:pPr>
        <w:ind w:firstLine="540"/>
        <w:jc w:val="both"/>
      </w:pPr>
      <w:r w:rsidRPr="001F3EB8">
        <w:t>1) развитие крестьянских (фермерских) хозяйств, сельскохозяйственных потребительских кооперативов;</w:t>
      </w:r>
    </w:p>
    <w:p w:rsidR="00371AC5" w:rsidRPr="001F3EB8" w:rsidRDefault="00371AC5" w:rsidP="00371AC5">
      <w:pPr>
        <w:ind w:firstLine="540"/>
        <w:jc w:val="both"/>
      </w:pPr>
      <w:r w:rsidRPr="001F3EB8">
        <w:t>2) развитие предприятий по производству пищевой продукции и организаций потребительской кооперации;</w:t>
      </w:r>
    </w:p>
    <w:p w:rsidR="00371AC5" w:rsidRPr="001F3EB8" w:rsidRDefault="00371AC5" w:rsidP="00371AC5">
      <w:pPr>
        <w:ind w:firstLine="540"/>
        <w:jc w:val="both"/>
      </w:pPr>
      <w:r w:rsidRPr="001F3EB8">
        <w:t>3) развитие сельскохозяйственных организаций, направленных на реализацию следующих мероприятий:</w:t>
      </w:r>
    </w:p>
    <w:p w:rsidR="00371AC5" w:rsidRPr="001F3EB8" w:rsidRDefault="00371AC5" w:rsidP="00371AC5">
      <w:pPr>
        <w:ind w:firstLine="540"/>
        <w:jc w:val="both"/>
      </w:pPr>
      <w:r w:rsidRPr="001F3EB8">
        <w:t>- реконструкция и строительство производственных помещений для содержания сельскохозяйственных животных, объектов по переработке сельскохозяйственной и рыбоводческой продукции, картофел</w:t>
      </w:r>
      <w:proofErr w:type="gramStart"/>
      <w:r w:rsidRPr="001F3EB8">
        <w:t>е-</w:t>
      </w:r>
      <w:proofErr w:type="gramEnd"/>
      <w:r w:rsidRPr="001F3EB8">
        <w:t xml:space="preserve"> овощехранилищ; </w:t>
      </w:r>
    </w:p>
    <w:p w:rsidR="00371AC5" w:rsidRPr="001F3EB8" w:rsidRDefault="00371AC5" w:rsidP="00371AC5">
      <w:pPr>
        <w:ind w:firstLine="540"/>
        <w:jc w:val="both"/>
      </w:pPr>
      <w:r w:rsidRPr="001F3EB8">
        <w:t xml:space="preserve">- приобретение основных средств; </w:t>
      </w:r>
    </w:p>
    <w:p w:rsidR="00371AC5" w:rsidRPr="001F3EB8" w:rsidRDefault="00371AC5" w:rsidP="00371AC5">
      <w:pPr>
        <w:ind w:firstLine="540"/>
        <w:jc w:val="both"/>
      </w:pPr>
      <w:proofErr w:type="gramStart"/>
      <w:r w:rsidRPr="001F3EB8">
        <w:t>- на приобретение сельскохозяйственных животных (скота, птицы,  кроликов) сельскохозяйственными организациями и крестьянскими (фермерскими) хозяйствами, сельскохозяйственными кооперативами.</w:t>
      </w:r>
      <w:proofErr w:type="gramEnd"/>
    </w:p>
    <w:p w:rsidR="00371AC5" w:rsidRPr="001F3EB8" w:rsidRDefault="00371AC5" w:rsidP="00371AC5">
      <w:pPr>
        <w:ind w:firstLine="540"/>
        <w:jc w:val="both"/>
      </w:pPr>
      <w:r w:rsidRPr="001F3EB8">
        <w:t xml:space="preserve">1.7. </w:t>
      </w:r>
      <w:proofErr w:type="gramStart"/>
      <w:r w:rsidRPr="001F3EB8">
        <w:t xml:space="preserve">Финансовая поддержка не предоставляется субъектам агропромышленного и </w:t>
      </w:r>
      <w:proofErr w:type="spellStart"/>
      <w:r w:rsidRPr="001F3EB8">
        <w:t>рыбохозяйственного</w:t>
      </w:r>
      <w:proofErr w:type="spellEnd"/>
      <w:r w:rsidRPr="001F3EB8">
        <w:t xml:space="preserve"> комплексов, допустившим нецелевое использование средств субсидии из бюджета МО МР «Койгородский» или нарушение установленных условий предоставления субсидий, до полного возврата бюджетных средств, использованных не по назначению или с нарушением условий их предоставления.</w:t>
      </w:r>
      <w:proofErr w:type="gramEnd"/>
    </w:p>
    <w:p w:rsidR="00371AC5" w:rsidRPr="001F3EB8" w:rsidRDefault="00371AC5" w:rsidP="00371AC5">
      <w:pPr>
        <w:ind w:firstLine="540"/>
        <w:jc w:val="both"/>
      </w:pPr>
    </w:p>
    <w:p w:rsidR="00371AC5" w:rsidRPr="001F3EB8" w:rsidRDefault="00371AC5" w:rsidP="00371AC5">
      <w:pPr>
        <w:ind w:firstLine="540"/>
        <w:jc w:val="both"/>
      </w:pPr>
    </w:p>
    <w:p w:rsidR="00371AC5" w:rsidRPr="001F3EB8" w:rsidRDefault="00371AC5" w:rsidP="00371AC5">
      <w:pPr>
        <w:pStyle w:val="HTML"/>
        <w:ind w:firstLine="709"/>
        <w:jc w:val="center"/>
        <w:rPr>
          <w:rFonts w:ascii="Times New Roman" w:hAnsi="Times New Roman"/>
          <w:sz w:val="24"/>
          <w:szCs w:val="24"/>
        </w:rPr>
      </w:pPr>
      <w:r w:rsidRPr="001F3EB8">
        <w:rPr>
          <w:rFonts w:ascii="Times New Roman" w:hAnsi="Times New Roman"/>
          <w:sz w:val="24"/>
          <w:szCs w:val="24"/>
        </w:rPr>
        <w:t>2. Условия и порядок предоставления субсидии</w:t>
      </w:r>
    </w:p>
    <w:p w:rsidR="00371AC5" w:rsidRPr="001F3EB8" w:rsidRDefault="00371AC5" w:rsidP="00371AC5">
      <w:pPr>
        <w:ind w:firstLine="540"/>
        <w:jc w:val="both"/>
      </w:pPr>
    </w:p>
    <w:p w:rsidR="00371AC5" w:rsidRPr="001F3EB8" w:rsidRDefault="00371AC5" w:rsidP="00371AC5">
      <w:pPr>
        <w:ind w:firstLine="540"/>
        <w:jc w:val="both"/>
      </w:pPr>
      <w:r w:rsidRPr="001F3EB8">
        <w:t xml:space="preserve">2.1. Субсидированию за счет средств бюджета МР «Койгородский» подлежит сумма, составляющая часть расходов субъектов агропромышленного и </w:t>
      </w:r>
      <w:proofErr w:type="spellStart"/>
      <w:r w:rsidRPr="001F3EB8">
        <w:t>рыбохозяйственного</w:t>
      </w:r>
      <w:proofErr w:type="spellEnd"/>
      <w:r w:rsidRPr="001F3EB8">
        <w:t xml:space="preserve"> комплексов в размере 50 процентов стоимости расходов, связанных с реализацией  бизнес-проекта, на цели, предусмотренные в пункте 1.6 настоящего Порядка.</w:t>
      </w:r>
    </w:p>
    <w:p w:rsidR="00371AC5" w:rsidRPr="001F3EB8" w:rsidRDefault="00371AC5" w:rsidP="00371AC5">
      <w:pPr>
        <w:ind w:firstLine="540"/>
        <w:jc w:val="both"/>
      </w:pPr>
      <w:r w:rsidRPr="001F3EB8">
        <w:t xml:space="preserve">2.2. Субсидия предоставляется субъектам агропромышленного и </w:t>
      </w:r>
      <w:proofErr w:type="spellStart"/>
      <w:r w:rsidRPr="001F3EB8">
        <w:t>рыбохозяйственного</w:t>
      </w:r>
      <w:proofErr w:type="spellEnd"/>
      <w:r w:rsidRPr="001F3EB8">
        <w:t xml:space="preserve"> комплексов при условии внесения получателем субсидии собственного вклада на реализацию бизнес-проекта в размере не менее 10 процентов от размера предполагаемой субсидии на расходы, предусмотренные в пункте 1.6 настоящего Порядка.</w:t>
      </w:r>
    </w:p>
    <w:p w:rsidR="00371AC5" w:rsidRPr="001F3EB8" w:rsidRDefault="00371AC5" w:rsidP="00371AC5">
      <w:pPr>
        <w:ind w:firstLine="540"/>
        <w:jc w:val="both"/>
      </w:pPr>
      <w:r w:rsidRPr="001F3EB8">
        <w:t>2.3.Общая сумма субсидий, выделяемых в течение текущего финансового года одному получателю субсидий на реализацию бизнес-проекта, не должна превышать 500 тысяч  рублей; получателю субсидий, осуществляющего реализацию бизнес проекта по разведению крупного рогатого скота – 1,5 миллиона рублей; получателю субсидий, имеющему в хозяйстве не менее 500 условных голов – 2 миллиона рублей.</w:t>
      </w:r>
    </w:p>
    <w:p w:rsidR="00371AC5" w:rsidRPr="001F3EB8" w:rsidRDefault="00371AC5" w:rsidP="00371AC5">
      <w:pPr>
        <w:ind w:firstLine="540"/>
        <w:jc w:val="both"/>
      </w:pPr>
      <w:r w:rsidRPr="001F3EB8">
        <w:t>Пересчет сельскохозяйственных животных, содержащихся у получателей субсидий, в условное поголовье производится по коэффициентам пересчета сельскохозяйственных животных в условное поголовье согласно приложению  к настоящему Порядку.</w:t>
      </w:r>
    </w:p>
    <w:p w:rsidR="00371AC5" w:rsidRPr="001F3EB8" w:rsidRDefault="00371AC5" w:rsidP="00371AC5">
      <w:pPr>
        <w:ind w:firstLine="540"/>
        <w:jc w:val="both"/>
      </w:pPr>
      <w:r w:rsidRPr="001F3EB8">
        <w:t xml:space="preserve">2.4. Субъекты агропромышленного и </w:t>
      </w:r>
      <w:proofErr w:type="spellStart"/>
      <w:r w:rsidRPr="001F3EB8">
        <w:t>рыбохозяйственного</w:t>
      </w:r>
      <w:proofErr w:type="spellEnd"/>
      <w:r w:rsidRPr="001F3EB8">
        <w:t xml:space="preserve"> комплексов не имеют права на получение субсидий в случае, если представленные для субсидирования расходы уже субсидируется в рамках других программ или мероприятий.</w:t>
      </w:r>
    </w:p>
    <w:p w:rsidR="00371AC5" w:rsidRPr="001F3EB8" w:rsidRDefault="00371AC5" w:rsidP="00371AC5">
      <w:pPr>
        <w:ind w:firstLine="540"/>
        <w:jc w:val="both"/>
      </w:pPr>
      <w:r w:rsidRPr="001F3EB8">
        <w:t>Субсидии не предоставляются на приобретение оборудования, бывшего в использовании или эксплуатации.</w:t>
      </w:r>
    </w:p>
    <w:p w:rsidR="00371AC5" w:rsidRPr="001F3EB8" w:rsidRDefault="00371AC5" w:rsidP="00371AC5">
      <w:pPr>
        <w:ind w:firstLine="540"/>
        <w:jc w:val="both"/>
      </w:pPr>
      <w:r w:rsidRPr="001F3EB8">
        <w:t>В случае</w:t>
      </w:r>
      <w:proofErr w:type="gramStart"/>
      <w:r w:rsidRPr="001F3EB8">
        <w:t>,</w:t>
      </w:r>
      <w:proofErr w:type="gramEnd"/>
      <w:r w:rsidRPr="001F3EB8">
        <w:t xml:space="preserve"> если субъект агропромышленного и </w:t>
      </w:r>
      <w:proofErr w:type="spellStart"/>
      <w:r w:rsidRPr="001F3EB8">
        <w:t>рыбохозяйственного</w:t>
      </w:r>
      <w:proofErr w:type="spellEnd"/>
      <w:r w:rsidRPr="001F3EB8">
        <w:t xml:space="preserve"> комплексов не является налогоплательщиком налога на добавленную стоимость, то понесенные им расходы не подлежат уменьшению на сумму налога на добавленную стоимость.</w:t>
      </w:r>
    </w:p>
    <w:p w:rsidR="00371AC5" w:rsidRPr="001F3EB8" w:rsidRDefault="00371AC5" w:rsidP="00371AC5">
      <w:pPr>
        <w:ind w:firstLine="540"/>
        <w:jc w:val="both"/>
      </w:pPr>
      <w:r w:rsidRPr="001F3EB8">
        <w:t>2.5. Для получения субсидии необходимы следующие документы:</w:t>
      </w:r>
    </w:p>
    <w:p w:rsidR="00371AC5" w:rsidRPr="001F3EB8" w:rsidRDefault="00371AC5" w:rsidP="00371AC5">
      <w:pPr>
        <w:ind w:firstLine="540"/>
        <w:jc w:val="both"/>
      </w:pPr>
      <w:r w:rsidRPr="001F3EB8">
        <w:t>1) заявка на получение субсидии по форме, установленной Администрацией МР «Койгородский» (далее Администрация);</w:t>
      </w:r>
    </w:p>
    <w:p w:rsidR="00371AC5" w:rsidRPr="001F3EB8" w:rsidRDefault="00371AC5" w:rsidP="00371AC5">
      <w:pPr>
        <w:widowControl w:val="0"/>
        <w:autoSpaceDE w:val="0"/>
        <w:autoSpaceDN w:val="0"/>
        <w:adjustRightInd w:val="0"/>
        <w:ind w:firstLine="540"/>
        <w:jc w:val="both"/>
      </w:pPr>
      <w:proofErr w:type="gramStart"/>
      <w:r w:rsidRPr="001F3EB8">
        <w:t>2) бизнес-проект, по форме, установленной Администрацией, прошедший конкурсный отбор, осуществляемый в соответствии с настоящим Порядком;</w:t>
      </w:r>
      <w:proofErr w:type="gramEnd"/>
    </w:p>
    <w:p w:rsidR="00371AC5" w:rsidRPr="001F3EB8" w:rsidRDefault="00371AC5" w:rsidP="00371AC5">
      <w:pPr>
        <w:ind w:firstLine="540"/>
        <w:jc w:val="both"/>
      </w:pPr>
      <w:r w:rsidRPr="001F3EB8">
        <w:t>3) 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 в случае если субъект агропромышленного и рыболовных комплексов представляет ее самостоятельно;</w:t>
      </w:r>
    </w:p>
    <w:p w:rsidR="00371AC5" w:rsidRPr="001F3EB8" w:rsidRDefault="00371AC5" w:rsidP="00371AC5">
      <w:pPr>
        <w:ind w:firstLine="567"/>
        <w:contextualSpacing/>
        <w:jc w:val="both"/>
      </w:pPr>
      <w:r w:rsidRPr="001F3EB8">
        <w:t>4</w:t>
      </w:r>
      <w:bookmarkStart w:id="75" w:name="_Hlk483323324"/>
      <w:r w:rsidRPr="001F3EB8">
        <w:t xml:space="preserve">) справка по форме, утвержденной Федеральной налоговой службой (на последнюю отчетную дату, в случае если субъекты агропромышленного и </w:t>
      </w:r>
      <w:proofErr w:type="spellStart"/>
      <w:r w:rsidRPr="001F3EB8">
        <w:t>рыбохозяйственного</w:t>
      </w:r>
      <w:proofErr w:type="spellEnd"/>
      <w:r w:rsidRPr="001F3EB8">
        <w:t xml:space="preserve"> комплексов представляют ее самостоятельно) об исполнении субъектом агропромышленного и </w:t>
      </w:r>
      <w:proofErr w:type="spellStart"/>
      <w:r w:rsidRPr="001F3EB8">
        <w:t>рыбохозяйственного</w:t>
      </w:r>
      <w:proofErr w:type="spellEnd"/>
      <w:r w:rsidRPr="001F3EB8">
        <w:t xml:space="preserve"> комплексов:</w:t>
      </w:r>
    </w:p>
    <w:p w:rsidR="00371AC5" w:rsidRPr="001F3EB8" w:rsidRDefault="00371AC5" w:rsidP="00371AC5">
      <w:pPr>
        <w:ind w:firstLine="567"/>
        <w:contextualSpacing/>
        <w:jc w:val="both"/>
      </w:pPr>
      <w:r w:rsidRPr="001F3EB8">
        <w:t>-обязанности по уплате налогов, сборов, пеней, штрафов;</w:t>
      </w:r>
    </w:p>
    <w:p w:rsidR="00371AC5" w:rsidRPr="001F3EB8" w:rsidRDefault="00371AC5" w:rsidP="00371AC5">
      <w:pPr>
        <w:ind w:firstLine="567"/>
        <w:contextualSpacing/>
        <w:jc w:val="both"/>
      </w:pPr>
      <w:r w:rsidRPr="001F3EB8">
        <w:t>-обязательств по уплате страховых взносов на обязательное социальное страхование на случай временной нетрудоспособности и в связи с материнством;</w:t>
      </w:r>
    </w:p>
    <w:p w:rsidR="00371AC5" w:rsidRPr="001F3EB8" w:rsidRDefault="00371AC5" w:rsidP="00371AC5">
      <w:pPr>
        <w:ind w:firstLine="567"/>
        <w:contextualSpacing/>
        <w:jc w:val="both"/>
      </w:pPr>
      <w:r w:rsidRPr="001F3EB8">
        <w:t>-обязательств по уплате страховых взносов на обязательное пенсионное страхование и обязательное медицинское страхование</w:t>
      </w:r>
      <w:bookmarkEnd w:id="75"/>
      <w:r w:rsidRPr="001F3EB8">
        <w:t>.</w:t>
      </w:r>
    </w:p>
    <w:p w:rsidR="00371AC5" w:rsidRPr="001F3EB8" w:rsidRDefault="00371AC5" w:rsidP="00371AC5">
      <w:pPr>
        <w:autoSpaceDE w:val="0"/>
        <w:autoSpaceDN w:val="0"/>
        <w:adjustRightInd w:val="0"/>
        <w:ind w:firstLine="540"/>
        <w:jc w:val="both"/>
        <w:outlineLvl w:val="3"/>
      </w:pPr>
      <w:proofErr w:type="gramStart"/>
      <w:r w:rsidRPr="001F3EB8">
        <w:t>5</w:t>
      </w:r>
      <w:bookmarkStart w:id="76" w:name="_Hlk483323357"/>
      <w:r w:rsidRPr="001F3EB8">
        <w:t xml:space="preserve">)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агропромышленного и </w:t>
      </w:r>
      <w:proofErr w:type="spellStart"/>
      <w:r w:rsidRPr="001F3EB8">
        <w:t>рыбохозяйственного</w:t>
      </w:r>
      <w:proofErr w:type="spellEnd"/>
      <w:r w:rsidRPr="001F3EB8">
        <w:t xml:space="preserve"> комплексов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 на последнюю отчетную дату, в случае если субъект агропромышленного и </w:t>
      </w:r>
      <w:proofErr w:type="spellStart"/>
      <w:r w:rsidRPr="001F3EB8">
        <w:t>рыбохозяйственного</w:t>
      </w:r>
      <w:proofErr w:type="spellEnd"/>
      <w:r w:rsidRPr="001F3EB8">
        <w:t xml:space="preserve"> комплексов представляет ее самостоятельно</w:t>
      </w:r>
      <w:bookmarkEnd w:id="76"/>
      <w:r w:rsidRPr="001F3EB8">
        <w:t>;</w:t>
      </w:r>
      <w:proofErr w:type="gramEnd"/>
    </w:p>
    <w:p w:rsidR="00371AC5" w:rsidRPr="001F3EB8" w:rsidRDefault="00371AC5" w:rsidP="00371AC5">
      <w:pPr>
        <w:ind w:firstLine="540"/>
        <w:jc w:val="both"/>
      </w:pPr>
      <w:r w:rsidRPr="001F3EB8">
        <w:t>6) План расходов,  с указанием наименования приобретаемого имущества, выполняемых работ, суммы и источника финансирования и копии документов подтверждающих, расходование средств субсидии, на цели указанные в пункте 1.6 настоящего порядка, заверенные в установленном порядке или с предъявлением оригиналов;</w:t>
      </w:r>
    </w:p>
    <w:p w:rsidR="00371AC5" w:rsidRPr="001F3EB8" w:rsidRDefault="00371AC5" w:rsidP="00371AC5">
      <w:pPr>
        <w:ind w:firstLine="540"/>
        <w:jc w:val="both"/>
      </w:pPr>
      <w:proofErr w:type="gramStart"/>
      <w:r w:rsidRPr="001F3EB8">
        <w:t>7) копии документов, подтверждающих произведенные расходы и их оплату не менее 10 процентов от предполагаемой субсидии на расходы, указанные в пункте 1.6 настоящего Порядка (платежные поручения, кассовые чеки, товарные накладные, товарные чеки и прочие), заверенные в установленном порядке или с предъявлением оригиналов;</w:t>
      </w:r>
      <w:proofErr w:type="gramEnd"/>
    </w:p>
    <w:p w:rsidR="00371AC5" w:rsidRPr="001F3EB8" w:rsidRDefault="00371AC5" w:rsidP="00371AC5">
      <w:pPr>
        <w:ind w:firstLine="540"/>
        <w:jc w:val="both"/>
      </w:pPr>
      <w:r w:rsidRPr="001F3EB8">
        <w:t>8) план расходов,  с указанием наименования приобретаемого имущества, выполняемых работ, суммы и источника финансирования и копии документов подтверждающих, расходование средств субсидии, на цели указанные в пункте 1.6 настоящего порядка, заверенные в установленном порядке или с предъявлением оригиналов;</w:t>
      </w:r>
    </w:p>
    <w:p w:rsidR="00371AC5" w:rsidRPr="001F3EB8" w:rsidRDefault="00371AC5" w:rsidP="00371AC5">
      <w:pPr>
        <w:ind w:firstLine="540"/>
        <w:jc w:val="both"/>
      </w:pPr>
      <w:r w:rsidRPr="001F3EB8">
        <w:t>9) при строительстве, реконструкции помещений (зданий, цехов, объектов), предназначенных для  выращивания сельскохозяйственных животных, производства пищевых продуктов, переработке сельскохозяйственной и рыбоводческой продукции, хранения овощей, мест по закупу и сбыту сельскохозяйственной продукции, сырья и продовольствия копии документов, заверенные в установленном порядке или с предъявлением оригиналов:</w:t>
      </w:r>
    </w:p>
    <w:p w:rsidR="00371AC5" w:rsidRPr="001F3EB8" w:rsidRDefault="00371AC5" w:rsidP="00371AC5">
      <w:pPr>
        <w:ind w:firstLine="540"/>
        <w:jc w:val="both"/>
      </w:pPr>
      <w:r w:rsidRPr="001F3EB8">
        <w:t>- разрешение на строительство или реконструкцию в соответствии с Градостроительным  кодексом Российской Федерации;</w:t>
      </w:r>
    </w:p>
    <w:p w:rsidR="00371AC5" w:rsidRPr="001F3EB8" w:rsidRDefault="00371AC5" w:rsidP="00371AC5">
      <w:pPr>
        <w:ind w:firstLine="540"/>
        <w:jc w:val="both"/>
      </w:pPr>
      <w:r w:rsidRPr="001F3EB8">
        <w:t>- проектно-сметная документация или локальная смета на строительство или реконструкцию;</w:t>
      </w:r>
    </w:p>
    <w:p w:rsidR="00371AC5" w:rsidRPr="001F3EB8" w:rsidRDefault="00371AC5" w:rsidP="00371AC5">
      <w:pPr>
        <w:ind w:firstLine="540"/>
        <w:jc w:val="both"/>
      </w:pPr>
      <w:r w:rsidRPr="001F3EB8">
        <w:t>- свидетельство о государственной регистрации права собственности, хозяйственного ведения на здание (объект), подлежащее реконструкции - предоставляется в случае реконструкции помещений (зданий, цехов, объектов);</w:t>
      </w:r>
    </w:p>
    <w:p w:rsidR="00371AC5" w:rsidRPr="001F3EB8" w:rsidRDefault="00371AC5" w:rsidP="00371AC5">
      <w:pPr>
        <w:ind w:firstLine="540"/>
        <w:jc w:val="both"/>
      </w:pPr>
      <w:r w:rsidRPr="001F3EB8">
        <w:t>10) справка Отдела по управлению имуществом и природными ресурсами администрации МР «Койгородский» и администраций сельских поселений об отсутствии задолженности за использование муниципального имущества и земельных участков;</w:t>
      </w:r>
    </w:p>
    <w:p w:rsidR="00371AC5" w:rsidRPr="001F3EB8" w:rsidRDefault="00371AC5" w:rsidP="00371AC5">
      <w:pPr>
        <w:ind w:firstLine="540"/>
        <w:jc w:val="both"/>
      </w:pPr>
      <w:r w:rsidRPr="001F3EB8">
        <w:t>11) сведения Койгородского отдела сельского хозяйства и продовольствия Минсельхозпрода Республики Коми о наличии, видах и количестве сельскохозяйственных животных у хозяйствующих субъектов – получателей субсидий, по состоянию на конец отчетного периода;</w:t>
      </w:r>
    </w:p>
    <w:p w:rsidR="00371AC5" w:rsidRPr="001F3EB8" w:rsidRDefault="00371AC5" w:rsidP="00371AC5">
      <w:pPr>
        <w:pStyle w:val="ConsPlusNormal"/>
        <w:ind w:firstLine="567"/>
        <w:jc w:val="both"/>
        <w:rPr>
          <w:rFonts w:ascii="Times New Roman" w:hAnsi="Times New Roman" w:cs="Times New Roman"/>
          <w:sz w:val="24"/>
          <w:szCs w:val="24"/>
        </w:rPr>
      </w:pPr>
      <w:r w:rsidRPr="001F3EB8">
        <w:rPr>
          <w:rFonts w:ascii="Times New Roman" w:hAnsi="Times New Roman" w:cs="Times New Roman"/>
          <w:sz w:val="24"/>
          <w:szCs w:val="24"/>
        </w:rPr>
        <w:t xml:space="preserve">12) обязательство о создании дополнительных рабочих мест, составленное в произвольной форме, содержащее информацию о количестве планируемых к созданию дополнительных рабочих мест, которое определяется по формуле: </w:t>
      </w:r>
    </w:p>
    <w:p w:rsidR="00371AC5" w:rsidRPr="001F3EB8" w:rsidRDefault="00371AC5" w:rsidP="00371AC5">
      <w:pPr>
        <w:pStyle w:val="ConsPlusNormal"/>
        <w:ind w:firstLine="567"/>
        <w:jc w:val="both"/>
        <w:rPr>
          <w:rFonts w:ascii="Times New Roman" w:hAnsi="Times New Roman" w:cs="Times New Roman"/>
          <w:sz w:val="24"/>
          <w:szCs w:val="24"/>
        </w:rPr>
      </w:pPr>
      <w:r w:rsidRPr="001F3EB8">
        <w:rPr>
          <w:rFonts w:ascii="Times New Roman" w:hAnsi="Times New Roman" w:cs="Times New Roman"/>
          <w:sz w:val="24"/>
          <w:szCs w:val="24"/>
        </w:rPr>
        <w:tab/>
      </w:r>
      <w:r w:rsidRPr="001F3EB8">
        <w:rPr>
          <w:rFonts w:ascii="Times New Roman" w:hAnsi="Times New Roman" w:cs="Times New Roman"/>
          <w:sz w:val="24"/>
          <w:szCs w:val="24"/>
        </w:rPr>
        <w:tab/>
      </w:r>
      <w:r w:rsidRPr="001F3EB8">
        <w:rPr>
          <w:rFonts w:ascii="Times New Roman" w:hAnsi="Times New Roman" w:cs="Times New Roman"/>
          <w:sz w:val="24"/>
          <w:szCs w:val="24"/>
        </w:rPr>
        <w:tab/>
      </w:r>
      <w:r w:rsidRPr="001F3EB8">
        <w:rPr>
          <w:rFonts w:ascii="Times New Roman" w:hAnsi="Times New Roman" w:cs="Times New Roman"/>
          <w:sz w:val="24"/>
          <w:szCs w:val="24"/>
        </w:rPr>
        <w:tab/>
      </w:r>
      <w:r w:rsidRPr="001F3EB8">
        <w:rPr>
          <w:rFonts w:ascii="Times New Roman" w:hAnsi="Times New Roman" w:cs="Times New Roman"/>
          <w:sz w:val="24"/>
          <w:szCs w:val="24"/>
          <w:lang w:val="en-US"/>
        </w:rPr>
        <w:t>K</w:t>
      </w:r>
      <w:r w:rsidRPr="001F3EB8">
        <w:rPr>
          <w:rFonts w:ascii="Times New Roman" w:hAnsi="Times New Roman" w:cs="Times New Roman"/>
          <w:sz w:val="24"/>
          <w:szCs w:val="24"/>
        </w:rPr>
        <w:t xml:space="preserve"> = </w:t>
      </w:r>
      <w:proofErr w:type="spellStart"/>
      <w:r w:rsidRPr="001F3EB8">
        <w:rPr>
          <w:rFonts w:ascii="Times New Roman" w:hAnsi="Times New Roman" w:cs="Times New Roman"/>
          <w:sz w:val="24"/>
          <w:szCs w:val="24"/>
          <w:lang w:val="en-US"/>
        </w:rPr>
        <w:t>Ci</w:t>
      </w:r>
      <w:proofErr w:type="spellEnd"/>
      <w:r w:rsidRPr="001F3EB8">
        <w:rPr>
          <w:rFonts w:ascii="Times New Roman" w:hAnsi="Times New Roman" w:cs="Times New Roman"/>
          <w:sz w:val="24"/>
          <w:szCs w:val="24"/>
        </w:rPr>
        <w:t xml:space="preserve"> / 500 тыс. рублей,</w:t>
      </w:r>
    </w:p>
    <w:p w:rsidR="00371AC5" w:rsidRPr="001F3EB8" w:rsidRDefault="00371AC5" w:rsidP="00371AC5">
      <w:pPr>
        <w:pStyle w:val="ConsPlusNormal"/>
        <w:ind w:firstLine="567"/>
        <w:jc w:val="both"/>
        <w:rPr>
          <w:rFonts w:ascii="Times New Roman" w:hAnsi="Times New Roman" w:cs="Times New Roman"/>
          <w:sz w:val="24"/>
          <w:szCs w:val="24"/>
        </w:rPr>
      </w:pPr>
      <w:r w:rsidRPr="001F3EB8">
        <w:rPr>
          <w:rFonts w:ascii="Times New Roman" w:hAnsi="Times New Roman" w:cs="Times New Roman"/>
          <w:sz w:val="24"/>
          <w:szCs w:val="24"/>
        </w:rPr>
        <w:t>где:</w:t>
      </w:r>
    </w:p>
    <w:p w:rsidR="00371AC5" w:rsidRPr="001F3EB8" w:rsidRDefault="00371AC5" w:rsidP="00371AC5">
      <w:pPr>
        <w:pStyle w:val="ConsPlusNormal"/>
        <w:ind w:firstLine="567"/>
        <w:jc w:val="both"/>
        <w:rPr>
          <w:rFonts w:ascii="Times New Roman" w:hAnsi="Times New Roman" w:cs="Times New Roman"/>
          <w:sz w:val="24"/>
          <w:szCs w:val="24"/>
        </w:rPr>
      </w:pPr>
      <w:r w:rsidRPr="001F3EB8">
        <w:rPr>
          <w:rFonts w:ascii="Times New Roman" w:hAnsi="Times New Roman" w:cs="Times New Roman"/>
          <w:sz w:val="24"/>
          <w:szCs w:val="24"/>
          <w:lang w:val="en-US"/>
        </w:rPr>
        <w:t>K</w:t>
      </w:r>
      <w:r w:rsidRPr="001F3EB8">
        <w:rPr>
          <w:rFonts w:ascii="Times New Roman" w:hAnsi="Times New Roman" w:cs="Times New Roman"/>
          <w:sz w:val="24"/>
          <w:szCs w:val="24"/>
        </w:rPr>
        <w:t xml:space="preserve"> – </w:t>
      </w:r>
      <w:proofErr w:type="gramStart"/>
      <w:r w:rsidRPr="001F3EB8">
        <w:rPr>
          <w:rFonts w:ascii="Times New Roman" w:hAnsi="Times New Roman" w:cs="Times New Roman"/>
          <w:sz w:val="24"/>
          <w:szCs w:val="24"/>
        </w:rPr>
        <w:t>количество</w:t>
      </w:r>
      <w:proofErr w:type="gramEnd"/>
      <w:r w:rsidRPr="001F3EB8">
        <w:rPr>
          <w:rFonts w:ascii="Times New Roman" w:hAnsi="Times New Roman" w:cs="Times New Roman"/>
          <w:sz w:val="24"/>
          <w:szCs w:val="24"/>
        </w:rPr>
        <w:t xml:space="preserve"> дополнительных рабочих мест (ед.);</w:t>
      </w:r>
    </w:p>
    <w:p w:rsidR="00371AC5" w:rsidRPr="001F3EB8" w:rsidRDefault="00371AC5" w:rsidP="00371AC5">
      <w:pPr>
        <w:pStyle w:val="ConsPlusNormal"/>
        <w:ind w:firstLine="567"/>
        <w:jc w:val="both"/>
        <w:rPr>
          <w:rFonts w:ascii="Times New Roman" w:hAnsi="Times New Roman" w:cs="Times New Roman"/>
          <w:sz w:val="24"/>
          <w:szCs w:val="24"/>
        </w:rPr>
      </w:pPr>
      <w:proofErr w:type="spellStart"/>
      <w:proofErr w:type="gramStart"/>
      <w:r w:rsidRPr="001F3EB8">
        <w:rPr>
          <w:rFonts w:ascii="Times New Roman" w:hAnsi="Times New Roman" w:cs="Times New Roman"/>
          <w:sz w:val="24"/>
          <w:szCs w:val="24"/>
          <w:lang w:val="en-US"/>
        </w:rPr>
        <w:t>Ci</w:t>
      </w:r>
      <w:proofErr w:type="spellEnd"/>
      <w:r w:rsidRPr="001F3EB8">
        <w:rPr>
          <w:rFonts w:ascii="Times New Roman" w:hAnsi="Times New Roman" w:cs="Times New Roman"/>
          <w:sz w:val="24"/>
          <w:szCs w:val="24"/>
        </w:rPr>
        <w:t xml:space="preserve"> – размер субсидии, предоставляемой субъекту малого и среднего предпринимательства (тыс. рублей).</w:t>
      </w:r>
      <w:proofErr w:type="gramEnd"/>
      <w:r w:rsidRPr="001F3EB8">
        <w:rPr>
          <w:rFonts w:ascii="Times New Roman" w:hAnsi="Times New Roman" w:cs="Times New Roman"/>
          <w:sz w:val="24"/>
          <w:szCs w:val="24"/>
        </w:rPr>
        <w:t xml:space="preserve"> </w:t>
      </w:r>
    </w:p>
    <w:p w:rsidR="00371AC5" w:rsidRPr="001F3EB8" w:rsidRDefault="00371AC5" w:rsidP="00371AC5">
      <w:pPr>
        <w:pStyle w:val="ConsPlusNormal"/>
        <w:ind w:firstLine="567"/>
        <w:jc w:val="both"/>
        <w:rPr>
          <w:rFonts w:ascii="Times New Roman" w:hAnsi="Times New Roman" w:cs="Times New Roman"/>
          <w:sz w:val="24"/>
          <w:szCs w:val="24"/>
        </w:rPr>
      </w:pPr>
      <w:r w:rsidRPr="001F3EB8">
        <w:rPr>
          <w:rFonts w:ascii="Times New Roman" w:hAnsi="Times New Roman" w:cs="Times New Roman"/>
          <w:sz w:val="24"/>
          <w:szCs w:val="24"/>
        </w:rPr>
        <w:t xml:space="preserve">При расчете показателя </w:t>
      </w:r>
      <w:r w:rsidRPr="001F3EB8">
        <w:rPr>
          <w:rFonts w:ascii="Times New Roman" w:hAnsi="Times New Roman" w:cs="Times New Roman"/>
          <w:sz w:val="24"/>
          <w:szCs w:val="24"/>
          <w:lang w:val="en-US"/>
        </w:rPr>
        <w:t>K</w:t>
      </w:r>
      <w:r w:rsidRPr="001F3EB8">
        <w:rPr>
          <w:rFonts w:ascii="Times New Roman" w:hAnsi="Times New Roman" w:cs="Times New Roman"/>
          <w:sz w:val="24"/>
          <w:szCs w:val="24"/>
        </w:rPr>
        <w:t xml:space="preserve">  производится округление значения в большую сторону до целого числа. </w:t>
      </w:r>
    </w:p>
    <w:p w:rsidR="00371AC5" w:rsidRPr="001F3EB8" w:rsidRDefault="00371AC5" w:rsidP="00371AC5">
      <w:pPr>
        <w:ind w:firstLine="540"/>
        <w:jc w:val="both"/>
      </w:pPr>
      <w:r w:rsidRPr="001F3EB8">
        <w:t xml:space="preserve">Документы, указанные в подпунктах 1,2,6,7,8,9,12 настоящего пункта представляются субъектами агропромышленного и </w:t>
      </w:r>
      <w:proofErr w:type="spellStart"/>
      <w:r w:rsidRPr="001F3EB8">
        <w:t>рыбохозяйственного</w:t>
      </w:r>
      <w:proofErr w:type="spellEnd"/>
      <w:r w:rsidRPr="001F3EB8">
        <w:t xml:space="preserve"> комплексов самостоятельно, в сроки, установленные Администрацией. </w:t>
      </w:r>
    </w:p>
    <w:p w:rsidR="00371AC5" w:rsidRPr="001F3EB8" w:rsidRDefault="00371AC5" w:rsidP="00371AC5">
      <w:pPr>
        <w:ind w:firstLine="540"/>
        <w:jc w:val="both"/>
      </w:pPr>
      <w:proofErr w:type="gramStart"/>
      <w:r w:rsidRPr="001F3EB8">
        <w:t>Сведения, содержащиеся в документах, указанных в подпунктах 3,4,5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w:t>
      </w:r>
      <w:proofErr w:type="gramEnd"/>
      <w:r w:rsidRPr="001F3EB8">
        <w:t xml:space="preserve"> нормативными правовыми актами Российской Федерации, муниципальными правовыми актами, в случае если субъект агропромышленного и </w:t>
      </w:r>
      <w:proofErr w:type="spellStart"/>
      <w:r w:rsidRPr="001F3EB8">
        <w:t>рыбохозяйственного</w:t>
      </w:r>
      <w:proofErr w:type="spellEnd"/>
      <w:r w:rsidRPr="001F3EB8">
        <w:t xml:space="preserve"> комплексов не представил документы, указанные в подпунктах 3,4,5 настоящего пункта, самостоятельно.</w:t>
      </w:r>
    </w:p>
    <w:p w:rsidR="00371AC5" w:rsidRPr="001F3EB8" w:rsidRDefault="00371AC5" w:rsidP="00371AC5">
      <w:pPr>
        <w:ind w:firstLine="540"/>
        <w:jc w:val="both"/>
      </w:pPr>
      <w:r w:rsidRPr="001F3EB8">
        <w:t>Сведения, содержащиеся в документе, указанном в подпункте 10 настоящего пункта, запрашиваются Администрацией у отдела по управлению имуществом и природными ресурсами администрации МР «Койгородский» и  администраций сельских поселений в течение 5 рабочих дней со дня поступления заявки.</w:t>
      </w:r>
    </w:p>
    <w:p w:rsidR="00371AC5" w:rsidRPr="001F3EB8" w:rsidRDefault="00371AC5" w:rsidP="00371AC5">
      <w:pPr>
        <w:ind w:firstLine="540"/>
        <w:jc w:val="both"/>
      </w:pPr>
      <w:r w:rsidRPr="001F3EB8">
        <w:t>Сведения, содержащиеся в документе, указанном в подпункте 11 настоящего пункта, запрашиваются Администрацией у Койгородского отдела сельского хозяйства и продовольствия Минсельхозпрода Республики Коми течение 5 рабочих дней со дня поступления заявки.</w:t>
      </w:r>
    </w:p>
    <w:p w:rsidR="00371AC5" w:rsidRPr="001F3EB8" w:rsidRDefault="00371AC5" w:rsidP="00371AC5">
      <w:pPr>
        <w:ind w:firstLine="540"/>
        <w:jc w:val="both"/>
      </w:pPr>
      <w:r w:rsidRPr="001F3EB8">
        <w:t xml:space="preserve">2.7. Администрация регистрирует заявки, представляемые субъектами агропромышленного и </w:t>
      </w:r>
      <w:proofErr w:type="spellStart"/>
      <w:r w:rsidRPr="001F3EB8">
        <w:t>рыбохозяйственного</w:t>
      </w:r>
      <w:proofErr w:type="spellEnd"/>
      <w:r w:rsidRPr="001F3EB8">
        <w:t xml:space="preserve"> комплексов, по мере их поступления в специальном журнале, который должен быть пронумерован, прошнурован, скреплен печатью и выдает расписку по форме, установленной Администрацией. </w:t>
      </w:r>
    </w:p>
    <w:p w:rsidR="00371AC5" w:rsidRPr="001F3EB8" w:rsidRDefault="00371AC5" w:rsidP="00371AC5">
      <w:pPr>
        <w:ind w:firstLine="540"/>
        <w:jc w:val="both"/>
      </w:pPr>
      <w:r w:rsidRPr="001F3EB8">
        <w:t xml:space="preserve">2.8. </w:t>
      </w:r>
      <w:proofErr w:type="gramStart"/>
      <w:r w:rsidRPr="001F3EB8">
        <w:t xml:space="preserve">Администрация проверяет полноту (комплектность), оформление представленных документов, их соответствие требованиям, установленным настоящим Порядком, проводит оценку бизнес-проекта в соответствии с критериями отбора заявок, согласно Приложению к настоящему Порядку, производит расчет субсидии по форме, установленной Администрацией, и направляет их в Комиссию по рассмотрению заявок субъектов малого и среднего предпринимательства по конкурсному отбору </w:t>
      </w:r>
      <w:proofErr w:type="spellStart"/>
      <w:r w:rsidRPr="001F3EB8">
        <w:t>бизнес-проектов</w:t>
      </w:r>
      <w:proofErr w:type="spellEnd"/>
      <w:r w:rsidRPr="001F3EB8">
        <w:t xml:space="preserve"> и получению финансовой поддержки (далее Комиссия) не позднее 22</w:t>
      </w:r>
      <w:proofErr w:type="gramEnd"/>
      <w:r w:rsidRPr="001F3EB8">
        <w:t xml:space="preserve"> рабочих дней </w:t>
      </w:r>
      <w:proofErr w:type="gramStart"/>
      <w:r w:rsidRPr="001F3EB8">
        <w:t>с даты поступления</w:t>
      </w:r>
      <w:proofErr w:type="gramEnd"/>
      <w:r w:rsidRPr="001F3EB8">
        <w:t xml:space="preserve"> заявки и документов в Администрацию.</w:t>
      </w:r>
    </w:p>
    <w:p w:rsidR="00371AC5" w:rsidRPr="001F3EB8" w:rsidRDefault="00371AC5" w:rsidP="00371AC5">
      <w:pPr>
        <w:autoSpaceDE w:val="0"/>
        <w:autoSpaceDN w:val="0"/>
        <w:adjustRightInd w:val="0"/>
        <w:ind w:firstLine="540"/>
        <w:jc w:val="both"/>
      </w:pPr>
      <w:r w:rsidRPr="001F3EB8">
        <w:t xml:space="preserve">2.9. </w:t>
      </w:r>
      <w:proofErr w:type="gramStart"/>
      <w:r w:rsidRPr="001F3EB8">
        <w:t xml:space="preserve">Комиссия рассматривает указанные документы; устанавливает минимально необходимое значение итоговой оценки бизнес-проекта, при котором </w:t>
      </w:r>
      <w:proofErr w:type="spellStart"/>
      <w:r w:rsidRPr="001F3EB8">
        <w:t>бизнес-проекты</w:t>
      </w:r>
      <w:proofErr w:type="spellEnd"/>
      <w:r w:rsidRPr="001F3EB8">
        <w:t xml:space="preserve">, представленные претендентами, могут быть признаны победителями конкурсного отбора и осуществляет оценку соответствия субъектов агропромышленного и </w:t>
      </w:r>
      <w:proofErr w:type="spellStart"/>
      <w:r w:rsidRPr="001F3EB8">
        <w:t>рыбохозяйственного</w:t>
      </w:r>
      <w:proofErr w:type="spellEnd"/>
      <w:r w:rsidRPr="001F3EB8">
        <w:t xml:space="preserve"> </w:t>
      </w:r>
      <w:proofErr w:type="spellStart"/>
      <w:r w:rsidRPr="001F3EB8">
        <w:t>комплексовусловиям</w:t>
      </w:r>
      <w:proofErr w:type="spellEnd"/>
      <w:r w:rsidRPr="001F3EB8">
        <w:t xml:space="preserve"> предоставления субсидии   и требованиям, установленным Федеральным законом и настоящим Порядком в срок не более 5 рабочих дней с даты поступления документов в Комиссию.</w:t>
      </w:r>
      <w:proofErr w:type="gramEnd"/>
    </w:p>
    <w:p w:rsidR="00371AC5" w:rsidRPr="001F3EB8" w:rsidRDefault="00371AC5" w:rsidP="00371AC5">
      <w:pPr>
        <w:ind w:firstLine="540"/>
        <w:jc w:val="both"/>
      </w:pPr>
      <w:r w:rsidRPr="001F3EB8">
        <w:t xml:space="preserve">2.10. Решение Комиссии о признании бизнес-проекта победителем конкурсного отбора, о соответствии (несоответствии) субъекта агропромышленного и </w:t>
      </w:r>
      <w:proofErr w:type="spellStart"/>
      <w:r w:rsidRPr="001F3EB8">
        <w:t>рыбохозяйственного</w:t>
      </w:r>
      <w:proofErr w:type="spellEnd"/>
      <w:r w:rsidRPr="001F3EB8">
        <w:t xml:space="preserve"> комплексов условиям предоставления субсидии и требованиям, установленным Федеральным законом и настоящим Порядком, оформляется протоколом и направляется в Администрацию. </w:t>
      </w:r>
    </w:p>
    <w:p w:rsidR="00371AC5" w:rsidRPr="001F3EB8" w:rsidRDefault="00371AC5" w:rsidP="00371AC5">
      <w:pPr>
        <w:ind w:firstLine="567"/>
        <w:contextualSpacing/>
        <w:jc w:val="both"/>
      </w:pPr>
      <w:r w:rsidRPr="001F3EB8">
        <w:t>2.11. На основании протокола Комиссии Администрация в срок не более 5 рабочих дней со дня его оформления принимает решение о предоставлении (отказе в предоставлении) субсидии.</w:t>
      </w:r>
    </w:p>
    <w:p w:rsidR="00371AC5" w:rsidRPr="001F3EB8" w:rsidRDefault="00371AC5" w:rsidP="00371AC5">
      <w:pPr>
        <w:ind w:firstLine="567"/>
        <w:contextualSpacing/>
        <w:jc w:val="both"/>
      </w:pPr>
      <w:r w:rsidRPr="001F3EB8">
        <w:t>В оказании поддержки должно быть отказано:</w:t>
      </w:r>
    </w:p>
    <w:p w:rsidR="00371AC5" w:rsidRPr="001F3EB8" w:rsidRDefault="00371AC5" w:rsidP="00371AC5">
      <w:pPr>
        <w:ind w:firstLine="567"/>
        <w:contextualSpacing/>
        <w:jc w:val="both"/>
      </w:pPr>
      <w:r w:rsidRPr="001F3EB8">
        <w:t>а) не представлены документы, определенные настоящим Порядком, или представлены недостоверные сведения и документы;</w:t>
      </w:r>
    </w:p>
    <w:p w:rsidR="00371AC5" w:rsidRPr="001F3EB8" w:rsidRDefault="00371AC5" w:rsidP="00371AC5">
      <w:pPr>
        <w:ind w:firstLine="567"/>
        <w:contextualSpacing/>
        <w:jc w:val="both"/>
      </w:pPr>
      <w:r w:rsidRPr="001F3EB8">
        <w:t>б) не выполнены условия оказания поддержки, определенные настоящим Порядком;</w:t>
      </w:r>
    </w:p>
    <w:p w:rsidR="00371AC5" w:rsidRPr="001F3EB8" w:rsidRDefault="00371AC5" w:rsidP="00371AC5">
      <w:pPr>
        <w:ind w:firstLine="567"/>
        <w:contextualSpacing/>
        <w:jc w:val="both"/>
      </w:pPr>
      <w:r w:rsidRPr="001F3EB8">
        <w:t xml:space="preserve">в) ранее в отношении заявителя – субъекта агропромышленного и </w:t>
      </w:r>
      <w:proofErr w:type="spellStart"/>
      <w:r w:rsidRPr="001F3EB8">
        <w:t>рыбохозяйственного</w:t>
      </w:r>
      <w:proofErr w:type="spellEnd"/>
      <w:r w:rsidRPr="001F3EB8">
        <w:t xml:space="preserve"> комплексов было принято решение об оказании аналогичной поддержки и сроки ее оказания не истекли;</w:t>
      </w:r>
    </w:p>
    <w:p w:rsidR="00371AC5" w:rsidRPr="001F3EB8" w:rsidRDefault="00371AC5" w:rsidP="00371AC5">
      <w:pPr>
        <w:ind w:firstLine="567"/>
        <w:contextualSpacing/>
        <w:jc w:val="both"/>
      </w:pPr>
      <w:r w:rsidRPr="001F3EB8">
        <w:t xml:space="preserve">г) с момента признания субъекту агропромышленного и </w:t>
      </w:r>
      <w:proofErr w:type="spellStart"/>
      <w:r w:rsidRPr="001F3EB8">
        <w:t>рыбохозяйственного</w:t>
      </w:r>
      <w:proofErr w:type="spellEnd"/>
      <w:r w:rsidRPr="001F3EB8">
        <w:t xml:space="preserve"> комплексов,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71AC5" w:rsidRPr="001F3EB8" w:rsidRDefault="00371AC5" w:rsidP="00371AC5">
      <w:pPr>
        <w:ind w:firstLine="540"/>
        <w:jc w:val="both"/>
      </w:pPr>
      <w:r w:rsidRPr="001F3EB8">
        <w:t xml:space="preserve">2.12. Администрация в срок не более 5 рабочих дней </w:t>
      </w:r>
      <w:proofErr w:type="gramStart"/>
      <w:r w:rsidRPr="001F3EB8">
        <w:t>с даты принятия</w:t>
      </w:r>
      <w:proofErr w:type="gramEnd"/>
      <w:r w:rsidRPr="001F3EB8">
        <w:t xml:space="preserve"> решения, указанного в пункте 2.11 настоящего Порядка, направляет каждому субъекту агропромышленного и </w:t>
      </w:r>
      <w:proofErr w:type="spellStart"/>
      <w:r w:rsidRPr="001F3EB8">
        <w:t>рыбохозяйственного</w:t>
      </w:r>
      <w:proofErr w:type="spellEnd"/>
      <w:r w:rsidRPr="001F3EB8">
        <w:t xml:space="preserve"> комплексов письменное уведомление о принятом в отношении него решении.</w:t>
      </w:r>
    </w:p>
    <w:p w:rsidR="00371AC5" w:rsidRPr="001F3EB8" w:rsidRDefault="00371AC5" w:rsidP="00371AC5">
      <w:pPr>
        <w:ind w:firstLine="540"/>
        <w:jc w:val="both"/>
      </w:pPr>
      <w:r w:rsidRPr="001F3EB8">
        <w:t xml:space="preserve">2.13. Субъекту агропромышленного и </w:t>
      </w:r>
      <w:proofErr w:type="spellStart"/>
      <w:r w:rsidRPr="001F3EB8">
        <w:t>рыбохозяйственного</w:t>
      </w:r>
      <w:proofErr w:type="spellEnd"/>
      <w:r w:rsidRPr="001F3EB8">
        <w:t xml:space="preserve"> комплексов, в отношении которого принято положительное решение о предоставлении субсидии, Администрация направляет договор субсидирования. Срок подготовки договора не может превышать 5 рабочих дней </w:t>
      </w:r>
      <w:proofErr w:type="gramStart"/>
      <w:r w:rsidRPr="001F3EB8">
        <w:t>с даты принятия</w:t>
      </w:r>
      <w:proofErr w:type="gramEnd"/>
      <w:r w:rsidRPr="001F3EB8">
        <w:t xml:space="preserve"> Администрацией решения о предоставлении субсидии.</w:t>
      </w:r>
    </w:p>
    <w:p w:rsidR="00371AC5" w:rsidRPr="001F3EB8" w:rsidRDefault="00371AC5" w:rsidP="00371AC5">
      <w:pPr>
        <w:autoSpaceDE w:val="0"/>
        <w:autoSpaceDN w:val="0"/>
        <w:adjustRightInd w:val="0"/>
        <w:ind w:firstLine="540"/>
        <w:jc w:val="both"/>
      </w:pPr>
      <w:r w:rsidRPr="001F3EB8">
        <w:t>Типовая форма договора  утверждается Финансовым управлением администрации МР «Койгородский».</w:t>
      </w:r>
    </w:p>
    <w:p w:rsidR="00371AC5" w:rsidRPr="001F3EB8" w:rsidRDefault="00371AC5" w:rsidP="00371AC5">
      <w:pPr>
        <w:ind w:firstLine="540"/>
        <w:jc w:val="both"/>
      </w:pPr>
      <w:r w:rsidRPr="001F3EB8">
        <w:t xml:space="preserve">Обязательным условием для предоставления субъектам агропромышленного и </w:t>
      </w:r>
      <w:proofErr w:type="spellStart"/>
      <w:r w:rsidRPr="001F3EB8">
        <w:t>рыбохозяйственного</w:t>
      </w:r>
      <w:proofErr w:type="spellEnd"/>
      <w:r w:rsidRPr="001F3EB8">
        <w:t xml:space="preserve"> комплексов субсидии, включаемым в договоры о предоставлении субсидии, является:</w:t>
      </w:r>
    </w:p>
    <w:p w:rsidR="00371AC5" w:rsidRPr="001F3EB8" w:rsidRDefault="00371AC5" w:rsidP="00371AC5">
      <w:pPr>
        <w:ind w:firstLine="540"/>
        <w:jc w:val="both"/>
      </w:pPr>
      <w:r w:rsidRPr="001F3EB8">
        <w:t xml:space="preserve">- согласие субъекта агропромышленного и </w:t>
      </w:r>
      <w:proofErr w:type="spellStart"/>
      <w:r w:rsidRPr="001F3EB8">
        <w:t>рыбохозяйственного</w:t>
      </w:r>
      <w:proofErr w:type="spellEnd"/>
      <w:r w:rsidRPr="001F3EB8">
        <w:t xml:space="preserve"> </w:t>
      </w:r>
      <w:proofErr w:type="spellStart"/>
      <w:r w:rsidRPr="001F3EB8">
        <w:t>комплексовна</w:t>
      </w:r>
      <w:proofErr w:type="spellEnd"/>
      <w:r w:rsidRPr="001F3EB8">
        <w:t xml:space="preserve"> осуществление Администрацией и иными органами муниципального финансового контроля проверок соблюдения субъектом агропромышленного и </w:t>
      </w:r>
      <w:proofErr w:type="spellStart"/>
      <w:r w:rsidRPr="001F3EB8">
        <w:t>рыбохозяйственного</w:t>
      </w:r>
      <w:proofErr w:type="spellEnd"/>
      <w:r w:rsidRPr="001F3EB8">
        <w:t xml:space="preserve"> </w:t>
      </w:r>
      <w:proofErr w:type="spellStart"/>
      <w:r w:rsidRPr="001F3EB8">
        <w:t>комплексовусловий</w:t>
      </w:r>
      <w:proofErr w:type="spellEnd"/>
      <w:r w:rsidRPr="001F3EB8">
        <w:t>, целей и порядка ее предоставления;</w:t>
      </w:r>
    </w:p>
    <w:p w:rsidR="00371AC5" w:rsidRPr="001F3EB8" w:rsidRDefault="00371AC5" w:rsidP="00371AC5">
      <w:pPr>
        <w:autoSpaceDE w:val="0"/>
        <w:autoSpaceDN w:val="0"/>
        <w:adjustRightInd w:val="0"/>
        <w:ind w:firstLine="540"/>
        <w:jc w:val="both"/>
      </w:pPr>
      <w:r w:rsidRPr="001F3EB8">
        <w:t xml:space="preserve">- обязанность субъекта агропромышленного и </w:t>
      </w:r>
      <w:proofErr w:type="spellStart"/>
      <w:r w:rsidRPr="001F3EB8">
        <w:t>рыбохозяйственного</w:t>
      </w:r>
      <w:proofErr w:type="spellEnd"/>
      <w:r w:rsidRPr="001F3EB8">
        <w:t xml:space="preserve"> </w:t>
      </w:r>
      <w:proofErr w:type="spellStart"/>
      <w:r w:rsidRPr="001F3EB8">
        <w:t>комплексовпредставлять</w:t>
      </w:r>
      <w:proofErr w:type="spellEnd"/>
      <w:r w:rsidRPr="001F3EB8">
        <w:t xml:space="preserve"> в Администрацию информацию о выполнении плановых показателей от эффективности использования оборудования, предусмотренных в </w:t>
      </w:r>
      <w:proofErr w:type="spellStart"/>
      <w:proofErr w:type="gramStart"/>
      <w:r w:rsidRPr="001F3EB8">
        <w:t>бизнес-проекте</w:t>
      </w:r>
      <w:proofErr w:type="spellEnd"/>
      <w:proofErr w:type="gramEnd"/>
      <w:r w:rsidRPr="001F3EB8">
        <w:t>, в сроки и порядке, установленные договором о предоставлении указанной субсидии;</w:t>
      </w:r>
    </w:p>
    <w:p w:rsidR="00371AC5" w:rsidRPr="001F3EB8" w:rsidRDefault="00371AC5" w:rsidP="00371AC5">
      <w:pPr>
        <w:autoSpaceDE w:val="0"/>
        <w:autoSpaceDN w:val="0"/>
        <w:adjustRightInd w:val="0"/>
        <w:ind w:firstLine="540"/>
        <w:jc w:val="both"/>
        <w:rPr>
          <w:rFonts w:eastAsia="Calibri"/>
          <w:lang w:eastAsia="en-US"/>
        </w:rPr>
      </w:pPr>
      <w:r w:rsidRPr="001F3EB8">
        <w:t xml:space="preserve">- </w:t>
      </w:r>
      <w:r w:rsidRPr="001F3EB8">
        <w:rPr>
          <w:rFonts w:eastAsia="Calibri"/>
          <w:lang w:eastAsia="en-US"/>
        </w:rPr>
        <w:t xml:space="preserve">обязанность субъекта </w:t>
      </w:r>
      <w:r w:rsidRPr="001F3EB8">
        <w:t xml:space="preserve">агропромышленного и </w:t>
      </w:r>
      <w:proofErr w:type="spellStart"/>
      <w:r w:rsidRPr="001F3EB8">
        <w:t>рыбохозяйственного</w:t>
      </w:r>
      <w:proofErr w:type="spellEnd"/>
      <w:r w:rsidRPr="001F3EB8">
        <w:t xml:space="preserve"> </w:t>
      </w:r>
      <w:proofErr w:type="spellStart"/>
      <w:r w:rsidRPr="001F3EB8">
        <w:t>комплексов</w:t>
      </w:r>
      <w:r w:rsidRPr="001F3EB8">
        <w:rPr>
          <w:rFonts w:eastAsia="Calibri"/>
          <w:lang w:eastAsia="en-US"/>
        </w:rPr>
        <w:t>создать</w:t>
      </w:r>
      <w:proofErr w:type="spellEnd"/>
      <w:r w:rsidRPr="001F3EB8">
        <w:rPr>
          <w:rFonts w:eastAsia="Calibri"/>
          <w:lang w:eastAsia="en-US"/>
        </w:rPr>
        <w:t xml:space="preserve"> и сохранить рабочие места;</w:t>
      </w:r>
    </w:p>
    <w:p w:rsidR="00371AC5" w:rsidRPr="001F3EB8" w:rsidRDefault="00371AC5" w:rsidP="00371AC5">
      <w:pPr>
        <w:autoSpaceDE w:val="0"/>
        <w:autoSpaceDN w:val="0"/>
        <w:adjustRightInd w:val="0"/>
        <w:ind w:firstLine="540"/>
        <w:jc w:val="both"/>
        <w:rPr>
          <w:rFonts w:eastAsia="Calibri"/>
          <w:color w:val="FF0000"/>
          <w:lang w:eastAsia="en-US"/>
        </w:rPr>
      </w:pPr>
      <w:r w:rsidRPr="001F3EB8">
        <w:rPr>
          <w:rFonts w:eastAsia="Calibri"/>
          <w:lang w:eastAsia="en-US"/>
        </w:rPr>
        <w:t xml:space="preserve">- обязанность субъекта </w:t>
      </w:r>
      <w:r w:rsidRPr="001F3EB8">
        <w:t xml:space="preserve">агропромышленного и </w:t>
      </w:r>
      <w:proofErr w:type="spellStart"/>
      <w:r w:rsidRPr="001F3EB8">
        <w:t>рыбохозяйственного</w:t>
      </w:r>
      <w:proofErr w:type="spellEnd"/>
      <w:r w:rsidRPr="001F3EB8">
        <w:t xml:space="preserve"> </w:t>
      </w:r>
      <w:proofErr w:type="spellStart"/>
      <w:r w:rsidRPr="001F3EB8">
        <w:t>комплексов</w:t>
      </w:r>
      <w:r w:rsidRPr="001F3EB8">
        <w:rPr>
          <w:rFonts w:eastAsia="Calibri"/>
          <w:lang w:eastAsia="en-US"/>
        </w:rPr>
        <w:t>осуществлять</w:t>
      </w:r>
      <w:proofErr w:type="spellEnd"/>
      <w:r w:rsidRPr="001F3EB8">
        <w:rPr>
          <w:rFonts w:eastAsia="Calibri"/>
          <w:lang w:eastAsia="en-US"/>
        </w:rPr>
        <w:t xml:space="preserve"> деятельность на территории МО МР «Койгородский» </w:t>
      </w:r>
      <w:r w:rsidRPr="001F3EB8">
        <w:t xml:space="preserve">по виду экономической деятельности в соответствии с </w:t>
      </w:r>
      <w:proofErr w:type="spellStart"/>
      <w:proofErr w:type="gramStart"/>
      <w:r w:rsidRPr="001F3EB8">
        <w:t>бизнес-проектом</w:t>
      </w:r>
      <w:proofErr w:type="spellEnd"/>
      <w:proofErr w:type="gramEnd"/>
      <w:r w:rsidRPr="001F3EB8">
        <w:t xml:space="preserve"> в течение не менее 5 лет с даты заключения договора о предоставлении субсидии;</w:t>
      </w:r>
    </w:p>
    <w:p w:rsidR="00371AC5" w:rsidRPr="001F3EB8" w:rsidRDefault="00371AC5" w:rsidP="00371AC5">
      <w:pPr>
        <w:autoSpaceDE w:val="0"/>
        <w:autoSpaceDN w:val="0"/>
        <w:adjustRightInd w:val="0"/>
        <w:ind w:firstLine="540"/>
        <w:jc w:val="both"/>
        <w:rPr>
          <w:rFonts w:eastAsia="Calibri"/>
          <w:lang w:eastAsia="en-US"/>
        </w:rPr>
      </w:pPr>
      <w:proofErr w:type="gramStart"/>
      <w:r w:rsidRPr="001F3EB8">
        <w:t xml:space="preserve">- </w:t>
      </w:r>
      <w:r w:rsidRPr="001F3EB8">
        <w:rPr>
          <w:rFonts w:eastAsia="Calibri"/>
          <w:lang w:eastAsia="en-US"/>
        </w:rPr>
        <w:t xml:space="preserve">обязанность субъекта </w:t>
      </w:r>
      <w:r w:rsidRPr="001F3EB8">
        <w:t xml:space="preserve">агропромышленного и </w:t>
      </w:r>
      <w:proofErr w:type="spellStart"/>
      <w:r w:rsidRPr="001F3EB8">
        <w:t>рыбохозяйственного</w:t>
      </w:r>
      <w:proofErr w:type="spellEnd"/>
      <w:r w:rsidRPr="001F3EB8">
        <w:t xml:space="preserve"> комплексов</w:t>
      </w:r>
      <w:r w:rsidRPr="001F3EB8">
        <w:rPr>
          <w:rFonts w:eastAsia="Calibri"/>
          <w:lang w:eastAsia="en-US"/>
        </w:rPr>
        <w:t xml:space="preserve"> не отчуждать оборудование, приобретенное с использованием субсидии, в течение пяти лет с даты </w:t>
      </w:r>
      <w:r w:rsidRPr="001F3EB8">
        <w:t xml:space="preserve">заключения договора о предоставлении субсидии </w:t>
      </w:r>
      <w:r w:rsidRPr="001F3EB8">
        <w:rPr>
          <w:rFonts w:eastAsia="Calibri"/>
          <w:lang w:eastAsia="en-US"/>
        </w:rPr>
        <w:t>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w:t>
      </w:r>
      <w:proofErr w:type="gramEnd"/>
      <w:r w:rsidRPr="001F3EB8">
        <w:rPr>
          <w:rFonts w:eastAsia="Calibri"/>
          <w:lang w:eastAsia="en-US"/>
        </w:rPr>
        <w:t xml:space="preserve"> деятельности субъекта агропромышленного и рыболовного комплексов);</w:t>
      </w:r>
    </w:p>
    <w:p w:rsidR="00371AC5" w:rsidRPr="001F3EB8" w:rsidRDefault="00371AC5" w:rsidP="00371AC5">
      <w:pPr>
        <w:autoSpaceDE w:val="0"/>
        <w:autoSpaceDN w:val="0"/>
        <w:adjustRightInd w:val="0"/>
        <w:ind w:firstLine="540"/>
        <w:jc w:val="both"/>
        <w:rPr>
          <w:rFonts w:eastAsia="Calibri"/>
          <w:lang w:eastAsia="en-US"/>
        </w:rPr>
      </w:pPr>
      <w:r w:rsidRPr="001F3EB8">
        <w:t xml:space="preserve">- </w:t>
      </w:r>
      <w:r w:rsidRPr="001F3EB8">
        <w:rPr>
          <w:rFonts w:eastAsia="Calibri"/>
          <w:lang w:eastAsia="en-US"/>
        </w:rPr>
        <w:t xml:space="preserve">обязанность субъекта </w:t>
      </w:r>
      <w:r w:rsidRPr="001F3EB8">
        <w:t xml:space="preserve">агропромышленного и </w:t>
      </w:r>
      <w:proofErr w:type="spellStart"/>
      <w:r w:rsidRPr="001F3EB8">
        <w:t>рыбохозяйственного</w:t>
      </w:r>
      <w:proofErr w:type="spellEnd"/>
      <w:r w:rsidRPr="001F3EB8">
        <w:t xml:space="preserve"> </w:t>
      </w:r>
      <w:proofErr w:type="spellStart"/>
      <w:r w:rsidRPr="001F3EB8">
        <w:t>комплексов</w:t>
      </w:r>
      <w:r w:rsidRPr="001F3EB8">
        <w:rPr>
          <w:rFonts w:eastAsia="Calibri"/>
          <w:lang w:eastAsia="en-US"/>
        </w:rPr>
        <w:t>по</w:t>
      </w:r>
      <w:proofErr w:type="spellEnd"/>
      <w:r w:rsidRPr="001F3EB8">
        <w:rPr>
          <w:rFonts w:eastAsia="Calibri"/>
          <w:lang w:eastAsia="en-US"/>
        </w:rPr>
        <w:t xml:space="preserve"> первому требованию Администрации обеспечить физический доступ к оборудованию, приобретенному с использованием субсидии;</w:t>
      </w:r>
    </w:p>
    <w:p w:rsidR="00371AC5" w:rsidRPr="001F3EB8" w:rsidRDefault="00371AC5" w:rsidP="00371AC5">
      <w:pPr>
        <w:autoSpaceDE w:val="0"/>
        <w:autoSpaceDN w:val="0"/>
        <w:adjustRightInd w:val="0"/>
        <w:ind w:firstLine="540"/>
        <w:jc w:val="both"/>
        <w:rPr>
          <w:rFonts w:eastAsia="Calibri"/>
          <w:lang w:eastAsia="en-US"/>
        </w:rPr>
      </w:pPr>
      <w:r w:rsidRPr="001F3EB8">
        <w:rPr>
          <w:rFonts w:eastAsia="Calibri"/>
          <w:lang w:eastAsia="en-US"/>
        </w:rPr>
        <w:t xml:space="preserve">- </w:t>
      </w:r>
      <w:r w:rsidRPr="001F3EB8">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w:t>
      </w:r>
      <w:r w:rsidRPr="001F3EB8">
        <w:rPr>
          <w:rFonts w:eastAsia="Calibri"/>
          <w:lang w:eastAsia="en-US"/>
        </w:rPr>
        <w:t>.</w:t>
      </w:r>
    </w:p>
    <w:p w:rsidR="00371AC5" w:rsidRPr="001F3EB8" w:rsidRDefault="00371AC5" w:rsidP="00371AC5">
      <w:pPr>
        <w:autoSpaceDE w:val="0"/>
        <w:autoSpaceDN w:val="0"/>
        <w:adjustRightInd w:val="0"/>
        <w:ind w:firstLine="540"/>
        <w:jc w:val="both"/>
        <w:outlineLvl w:val="1"/>
      </w:pPr>
      <w:bookmarkStart w:id="77" w:name="_Toc483401475"/>
      <w:r w:rsidRPr="001F3EB8">
        <w:t xml:space="preserve">2.14. Перечисление субсидий субъектам агропромышленного и </w:t>
      </w:r>
      <w:proofErr w:type="spellStart"/>
      <w:r w:rsidRPr="001F3EB8">
        <w:t>рыбохозяйственного</w:t>
      </w:r>
      <w:proofErr w:type="spellEnd"/>
      <w:r w:rsidRPr="001F3EB8">
        <w:t xml:space="preserve"> комплексов осуществляется на лицевые счета, открытые  субъектами агропромышленного и </w:t>
      </w:r>
      <w:proofErr w:type="spellStart"/>
      <w:r w:rsidRPr="001F3EB8">
        <w:t>рыбохозяйственного</w:t>
      </w:r>
      <w:proofErr w:type="spellEnd"/>
      <w:r w:rsidRPr="001F3EB8">
        <w:t xml:space="preserve"> комплексов в Финансовом управлении администрации МР «Койгородский» в сроки, установленные договором о предоставлении субсидии.</w:t>
      </w:r>
      <w:bookmarkEnd w:id="77"/>
    </w:p>
    <w:p w:rsidR="00371AC5" w:rsidRPr="001F3EB8" w:rsidRDefault="00371AC5" w:rsidP="00371AC5">
      <w:pPr>
        <w:ind w:firstLine="540"/>
        <w:jc w:val="both"/>
      </w:pPr>
      <w:r w:rsidRPr="001F3EB8">
        <w:t xml:space="preserve">Расходование средств субсидии по ее целевому назначению должно быть осуществлено получателем субсидии в срок, не превышающий 12 месяцев </w:t>
      </w:r>
      <w:proofErr w:type="gramStart"/>
      <w:r w:rsidRPr="001F3EB8">
        <w:t>с даты заключения</w:t>
      </w:r>
      <w:proofErr w:type="gramEnd"/>
      <w:r w:rsidRPr="001F3EB8">
        <w:t xml:space="preserve"> договора.</w:t>
      </w:r>
    </w:p>
    <w:p w:rsidR="00371AC5" w:rsidRPr="001F3EB8" w:rsidRDefault="00371AC5" w:rsidP="00371AC5">
      <w:pPr>
        <w:ind w:firstLine="540"/>
        <w:jc w:val="both"/>
      </w:pPr>
      <w:r w:rsidRPr="001F3EB8">
        <w:rPr>
          <w:bCs/>
        </w:rPr>
        <w:t xml:space="preserve">Договорами о предоставлении субсидий предусматривается возврат субъектами </w:t>
      </w:r>
      <w:r w:rsidRPr="001F3EB8">
        <w:t xml:space="preserve">агропромышленного и </w:t>
      </w:r>
      <w:proofErr w:type="spellStart"/>
      <w:r w:rsidRPr="001F3EB8">
        <w:t>рыбохозяйственного</w:t>
      </w:r>
      <w:proofErr w:type="spellEnd"/>
      <w:r w:rsidRPr="001F3EB8">
        <w:t xml:space="preserve"> комплексов </w:t>
      </w:r>
      <w:r w:rsidRPr="001F3EB8">
        <w:rPr>
          <w:bCs/>
        </w:rPr>
        <w:t>остатков субсидий, не использованных</w:t>
      </w:r>
      <w:r w:rsidRPr="001F3EB8">
        <w:t xml:space="preserve"> в течение 12 месяцев </w:t>
      </w:r>
      <w:proofErr w:type="gramStart"/>
      <w:r w:rsidRPr="001F3EB8">
        <w:t>с даты заключения</w:t>
      </w:r>
      <w:proofErr w:type="gramEnd"/>
      <w:r w:rsidRPr="001F3EB8">
        <w:t xml:space="preserve"> договора.</w:t>
      </w:r>
    </w:p>
    <w:p w:rsidR="00371AC5" w:rsidRPr="001F3EB8" w:rsidRDefault="00371AC5" w:rsidP="00371AC5">
      <w:pPr>
        <w:ind w:firstLine="540"/>
        <w:jc w:val="both"/>
      </w:pPr>
      <w:r w:rsidRPr="001F3EB8">
        <w:t xml:space="preserve">2.15. Субъект агропромышленного и </w:t>
      </w:r>
      <w:proofErr w:type="spellStart"/>
      <w:r w:rsidRPr="001F3EB8">
        <w:t>рыбохозяйственного</w:t>
      </w:r>
      <w:proofErr w:type="spellEnd"/>
      <w:r w:rsidRPr="001F3EB8">
        <w:t xml:space="preserve"> комплексов,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371AC5" w:rsidRPr="001F3EB8" w:rsidRDefault="00371AC5" w:rsidP="00371AC5">
      <w:pPr>
        <w:ind w:firstLine="540"/>
        <w:jc w:val="both"/>
      </w:pPr>
      <w:r w:rsidRPr="001F3EB8">
        <w:t>Остатки средств субсидии, полученных получателями субсидий, не использованных в течение периода, предусмотренного договором о предоставлении субсидии, подлежат возврату ими в добровольном порядке в течение 30 календарных дней по истечении предусмотренного договором периода, в ином случае – в порядке, установленном пунктом 4.2 настоящего Порядка.</w:t>
      </w:r>
    </w:p>
    <w:p w:rsidR="00371AC5" w:rsidRPr="001F3EB8" w:rsidRDefault="00371AC5" w:rsidP="00371AC5">
      <w:pPr>
        <w:ind w:firstLine="540"/>
        <w:jc w:val="both"/>
      </w:pPr>
      <w:r w:rsidRPr="001F3EB8">
        <w:t>2.16. Субсидии, предусмотренные на цели, указанные в пункте 1.6 настоящего Порядка, являются целевыми и не могут быть использованы по иному назначению. Нецелевое использование средств субсидии из бюджета МО МР «Койгородский» влечет за собой применение мер, установленных законодательством.</w:t>
      </w:r>
    </w:p>
    <w:p w:rsidR="00371AC5" w:rsidRPr="001F3EB8" w:rsidRDefault="00371AC5" w:rsidP="00371AC5">
      <w:pPr>
        <w:ind w:firstLine="540"/>
        <w:jc w:val="both"/>
      </w:pPr>
      <w:r w:rsidRPr="001F3EB8">
        <w:t>2.17. Финансирование расходов производится в соответствии со сводной бюджетной росписью бюджета муниципального образования муниципального района «Койгородский» в пределах лимитов бюджетных обязательств, предусмотренных на реализацию Подпрограммы.</w:t>
      </w:r>
    </w:p>
    <w:p w:rsidR="00371AC5" w:rsidRPr="001F3EB8" w:rsidRDefault="00371AC5" w:rsidP="00371AC5">
      <w:pPr>
        <w:pStyle w:val="HTML"/>
        <w:tabs>
          <w:tab w:val="clear" w:pos="916"/>
          <w:tab w:val="left" w:pos="567"/>
        </w:tabs>
        <w:jc w:val="both"/>
        <w:rPr>
          <w:rFonts w:ascii="Times New Roman" w:hAnsi="Times New Roman"/>
          <w:sz w:val="24"/>
          <w:szCs w:val="24"/>
        </w:rPr>
      </w:pPr>
      <w:r w:rsidRPr="001F3EB8">
        <w:rPr>
          <w:rFonts w:ascii="Times New Roman" w:hAnsi="Times New Roman"/>
          <w:sz w:val="24"/>
          <w:szCs w:val="24"/>
        </w:rPr>
        <w:tab/>
        <w:t xml:space="preserve">2.18. Нормативные правовые акты, принимаемые Администрацией  во исполнение настоящего Порядка, размещаются на официальном сайте Администрации МР «Койгородский» в информационно-телекоммуникационной сети «Интернет» </w:t>
      </w:r>
      <w:r w:rsidRPr="001F3EB8">
        <w:rPr>
          <w:rFonts w:ascii="Times New Roman" w:hAnsi="Times New Roman"/>
          <w:bCs/>
          <w:color w:val="000000"/>
          <w:sz w:val="24"/>
          <w:szCs w:val="24"/>
        </w:rPr>
        <w:t>http://kojgorodok.ru</w:t>
      </w:r>
      <w:r w:rsidRPr="001F3EB8">
        <w:rPr>
          <w:rFonts w:ascii="Times New Roman" w:hAnsi="Times New Roman"/>
          <w:b/>
          <w:bCs/>
          <w:color w:val="000000"/>
          <w:sz w:val="24"/>
          <w:szCs w:val="24"/>
        </w:rPr>
        <w:t>/  </w:t>
      </w:r>
      <w:r w:rsidRPr="001F3EB8">
        <w:rPr>
          <w:rFonts w:ascii="Times New Roman" w:hAnsi="Times New Roman"/>
          <w:sz w:val="24"/>
          <w:szCs w:val="24"/>
        </w:rPr>
        <w:t xml:space="preserve"> в течение 5 рабочих дней со дня их принятия.</w:t>
      </w:r>
    </w:p>
    <w:p w:rsidR="00371AC5" w:rsidRPr="001F3EB8" w:rsidRDefault="00371AC5" w:rsidP="00371AC5">
      <w:pPr>
        <w:ind w:firstLine="540"/>
        <w:jc w:val="both"/>
      </w:pPr>
    </w:p>
    <w:p w:rsidR="00371AC5" w:rsidRPr="001F3EB8" w:rsidRDefault="00371AC5" w:rsidP="00371AC5">
      <w:pPr>
        <w:ind w:firstLine="540"/>
        <w:jc w:val="both"/>
        <w:rPr>
          <w:bCs/>
        </w:rPr>
      </w:pPr>
    </w:p>
    <w:p w:rsidR="00371AC5" w:rsidRPr="001F3EB8" w:rsidRDefault="00371AC5" w:rsidP="00371AC5">
      <w:pPr>
        <w:ind w:firstLine="540"/>
        <w:jc w:val="center"/>
        <w:rPr>
          <w:bCs/>
        </w:rPr>
      </w:pPr>
      <w:r w:rsidRPr="001F3EB8">
        <w:rPr>
          <w:bCs/>
        </w:rPr>
        <w:t>3. Требования к отчетности</w:t>
      </w:r>
    </w:p>
    <w:p w:rsidR="00371AC5" w:rsidRPr="001F3EB8" w:rsidRDefault="00371AC5" w:rsidP="00371AC5">
      <w:pPr>
        <w:ind w:firstLine="540"/>
        <w:jc w:val="center"/>
        <w:rPr>
          <w:bCs/>
        </w:rPr>
      </w:pPr>
    </w:p>
    <w:p w:rsidR="00371AC5" w:rsidRPr="001F3EB8" w:rsidRDefault="00371AC5" w:rsidP="00371AC5">
      <w:pPr>
        <w:ind w:firstLine="540"/>
        <w:jc w:val="both"/>
      </w:pPr>
      <w:r w:rsidRPr="001F3EB8">
        <w:rPr>
          <w:bCs/>
        </w:rPr>
        <w:t>3.1. Порядком о предоставлении субсидии предусмотрена отчетность с</w:t>
      </w:r>
      <w:r w:rsidRPr="001F3EB8">
        <w:t xml:space="preserve">убъектов агропромышленного и </w:t>
      </w:r>
      <w:proofErr w:type="spellStart"/>
      <w:r w:rsidRPr="001F3EB8">
        <w:t>рыбохозяйственного</w:t>
      </w:r>
      <w:proofErr w:type="spellEnd"/>
      <w:r w:rsidRPr="001F3EB8">
        <w:t xml:space="preserve"> комплексов о расходовании субсидии согласно приложений, порядок, форма и </w:t>
      </w:r>
      <w:proofErr w:type="gramStart"/>
      <w:r w:rsidRPr="001F3EB8">
        <w:t>сроки</w:t>
      </w:r>
      <w:proofErr w:type="gramEnd"/>
      <w:r w:rsidRPr="001F3EB8">
        <w:t xml:space="preserve"> предоставления которых определены договором о предоставлении субсидии.</w:t>
      </w:r>
    </w:p>
    <w:p w:rsidR="00371AC5" w:rsidRPr="001F3EB8" w:rsidRDefault="00371AC5" w:rsidP="00371AC5">
      <w:pPr>
        <w:ind w:firstLine="540"/>
        <w:jc w:val="both"/>
      </w:pPr>
    </w:p>
    <w:p w:rsidR="00371AC5" w:rsidRPr="001F3EB8" w:rsidRDefault="00371AC5" w:rsidP="00371AC5">
      <w:pPr>
        <w:ind w:firstLine="540"/>
        <w:jc w:val="both"/>
      </w:pPr>
    </w:p>
    <w:p w:rsidR="00371AC5" w:rsidRPr="001F3EB8" w:rsidRDefault="00371AC5" w:rsidP="00371AC5">
      <w:pPr>
        <w:ind w:firstLine="540"/>
        <w:jc w:val="both"/>
      </w:pPr>
    </w:p>
    <w:p w:rsidR="00371AC5" w:rsidRPr="001F3EB8" w:rsidRDefault="00371AC5" w:rsidP="00371AC5">
      <w:pPr>
        <w:ind w:firstLine="540"/>
        <w:jc w:val="both"/>
      </w:pPr>
    </w:p>
    <w:p w:rsidR="00371AC5" w:rsidRPr="001F3EB8" w:rsidRDefault="00371AC5" w:rsidP="00371AC5">
      <w:pPr>
        <w:ind w:firstLine="540"/>
        <w:jc w:val="center"/>
      </w:pPr>
      <w:r w:rsidRPr="001F3EB8">
        <w:t xml:space="preserve">4. Осуществление </w:t>
      </w:r>
      <w:proofErr w:type="gramStart"/>
      <w:r w:rsidRPr="001F3EB8">
        <w:t>контроля за</w:t>
      </w:r>
      <w:proofErr w:type="gramEnd"/>
      <w:r w:rsidRPr="001F3EB8">
        <w:t xml:space="preserve"> соблюдением условий, целей и порядка предоставления субсидий и ответственность за их нарушение</w:t>
      </w:r>
    </w:p>
    <w:p w:rsidR="00371AC5" w:rsidRPr="001F3EB8" w:rsidRDefault="00371AC5" w:rsidP="00371AC5">
      <w:pPr>
        <w:ind w:firstLine="540"/>
        <w:jc w:val="center"/>
      </w:pPr>
    </w:p>
    <w:p w:rsidR="00371AC5" w:rsidRPr="001F3EB8" w:rsidRDefault="00371AC5" w:rsidP="00371AC5">
      <w:pPr>
        <w:ind w:firstLine="540"/>
        <w:jc w:val="both"/>
      </w:pPr>
      <w:r w:rsidRPr="001F3EB8">
        <w:t xml:space="preserve">4.1. </w:t>
      </w:r>
      <w:proofErr w:type="gramStart"/>
      <w:r w:rsidRPr="001F3EB8">
        <w:t>Контроль за</w:t>
      </w:r>
      <w:proofErr w:type="gramEnd"/>
      <w:r w:rsidRPr="001F3EB8">
        <w:t xml:space="preserve"> соблюдением условий, целей и порядка предоставления субсидий субъекту агропромышленного и </w:t>
      </w:r>
      <w:proofErr w:type="spellStart"/>
      <w:r w:rsidRPr="001F3EB8">
        <w:t>рыбохозяйственного</w:t>
      </w:r>
      <w:proofErr w:type="spellEnd"/>
      <w:r w:rsidRPr="001F3EB8">
        <w:t xml:space="preserve"> </w:t>
      </w:r>
      <w:proofErr w:type="spellStart"/>
      <w:r w:rsidRPr="001F3EB8">
        <w:t>комплексовосуществляется</w:t>
      </w:r>
      <w:proofErr w:type="spellEnd"/>
      <w:r w:rsidRPr="001F3EB8">
        <w:t xml:space="preserve"> в установленном порядке Администрацией и иными органами муниципального финансового контроля, в том числе путем проведения проверок.</w:t>
      </w:r>
    </w:p>
    <w:p w:rsidR="00371AC5" w:rsidRPr="001F3EB8" w:rsidRDefault="00371AC5" w:rsidP="00371AC5">
      <w:pPr>
        <w:ind w:firstLine="540"/>
        <w:jc w:val="both"/>
      </w:pPr>
      <w:r w:rsidRPr="001F3EB8">
        <w:t xml:space="preserve">4.2. В случае </w:t>
      </w:r>
      <w:proofErr w:type="gramStart"/>
      <w:r w:rsidRPr="001F3EB8">
        <w:t>установления фактов нарушения условий предоставления средств</w:t>
      </w:r>
      <w:proofErr w:type="gramEnd"/>
      <w:r w:rsidRPr="001F3EB8">
        <w:t xml:space="preserve"> субсидии, недостоверность предоставленных данных, выявленных в результате проверок, проводимых Администрацией и иными органами муниципального финансового контроля, средства субсидии подлежат возврату в следующем порядке:</w:t>
      </w:r>
    </w:p>
    <w:p w:rsidR="00371AC5" w:rsidRPr="001F3EB8" w:rsidRDefault="00371AC5" w:rsidP="00371AC5">
      <w:pPr>
        <w:ind w:firstLine="540"/>
        <w:jc w:val="both"/>
      </w:pPr>
      <w:r w:rsidRPr="001F3EB8">
        <w:t xml:space="preserve">Администрация в течение 10 рабочих дней со дня подписания акта проверки соблюдения условий, целей и порядка предоставления субсидий или получения сведений об установлении фактов нарушения условий, целей и порядка предоставления субсидий, выявленных в результате проверок, направляет субъекту агропромышленного и </w:t>
      </w:r>
      <w:proofErr w:type="spellStart"/>
      <w:r w:rsidRPr="001F3EB8">
        <w:t>рыбохозяйственного</w:t>
      </w:r>
      <w:proofErr w:type="spellEnd"/>
      <w:r w:rsidRPr="001F3EB8">
        <w:t xml:space="preserve"> </w:t>
      </w:r>
      <w:proofErr w:type="spellStart"/>
      <w:r w:rsidRPr="001F3EB8">
        <w:t>комплексовписьмо-уведомление</w:t>
      </w:r>
      <w:proofErr w:type="spellEnd"/>
      <w:r w:rsidRPr="001F3EB8">
        <w:t xml:space="preserve"> о  возврате сре</w:t>
      </w:r>
      <w:proofErr w:type="gramStart"/>
      <w:r w:rsidRPr="001F3EB8">
        <w:t>дств пр</w:t>
      </w:r>
      <w:proofErr w:type="gramEnd"/>
      <w:r w:rsidRPr="001F3EB8">
        <w:t>едоставленной субсидии;</w:t>
      </w:r>
    </w:p>
    <w:p w:rsidR="00371AC5" w:rsidRPr="001F3EB8" w:rsidRDefault="00371AC5" w:rsidP="00371AC5">
      <w:pPr>
        <w:ind w:firstLine="540"/>
        <w:jc w:val="both"/>
      </w:pPr>
      <w:r w:rsidRPr="001F3EB8">
        <w:t xml:space="preserve">Субъект агропромышленного и </w:t>
      </w:r>
      <w:proofErr w:type="spellStart"/>
      <w:r w:rsidRPr="001F3EB8">
        <w:t>рыбохозяйственного</w:t>
      </w:r>
      <w:proofErr w:type="spellEnd"/>
      <w:r w:rsidRPr="001F3EB8">
        <w:t xml:space="preserve"> </w:t>
      </w:r>
      <w:proofErr w:type="spellStart"/>
      <w:r w:rsidRPr="001F3EB8">
        <w:t>комплексовв</w:t>
      </w:r>
      <w:proofErr w:type="spellEnd"/>
      <w:r w:rsidRPr="001F3EB8">
        <w:t xml:space="preserve"> течение 30 дней (если в уведомлении не указан иной срок) </w:t>
      </w:r>
      <w:proofErr w:type="gramStart"/>
      <w:r w:rsidRPr="001F3EB8">
        <w:t>с даты получения</w:t>
      </w:r>
      <w:proofErr w:type="gramEnd"/>
      <w:r w:rsidRPr="001F3EB8">
        <w:t xml:space="preserve"> уведомления перечисляет на лицевой счет Администрации, сумму средств субсидии, использованных не по назначению или с нарушением установленных условий, целей и порядка  их предоставления;</w:t>
      </w:r>
    </w:p>
    <w:p w:rsidR="00371AC5" w:rsidRPr="001F3EB8" w:rsidRDefault="00371AC5" w:rsidP="00371AC5">
      <w:pPr>
        <w:ind w:firstLine="540"/>
        <w:jc w:val="both"/>
      </w:pPr>
      <w:r w:rsidRPr="001F3EB8">
        <w:t>в случае невыполнения в установленный срок уведомления Администрация обеспечивает взыскание средств субсидии в судебном порядке.</w:t>
      </w:r>
    </w:p>
    <w:p w:rsidR="00371AC5" w:rsidRPr="001F3EB8" w:rsidRDefault="00371AC5" w:rsidP="00371AC5">
      <w:pPr>
        <w:ind w:firstLine="540"/>
        <w:jc w:val="both"/>
      </w:pPr>
      <w:bookmarkStart w:id="78" w:name="_Hlk483323503"/>
      <w:r w:rsidRPr="001F3EB8">
        <w:t>4.3</w:t>
      </w:r>
      <w:proofErr w:type="gramStart"/>
      <w:r w:rsidRPr="001F3EB8">
        <w:t xml:space="preserve"> В</w:t>
      </w:r>
      <w:proofErr w:type="gramEnd"/>
      <w:r w:rsidRPr="001F3EB8">
        <w:t xml:space="preserve"> случае установления фактов </w:t>
      </w:r>
      <w:proofErr w:type="spellStart"/>
      <w:r w:rsidRPr="001F3EB8">
        <w:t>недостижения</w:t>
      </w:r>
      <w:proofErr w:type="spellEnd"/>
      <w:r w:rsidRPr="001F3EB8">
        <w:t xml:space="preserve"> плановых значений показателей результативности использования субсидии средства субсидии подлежат возврату в бюджет МО МР «Койгородский».</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4.3.1. Объем средств субсидии, подлежащий возврату в доход бюджета МО МР «Койгородский» (</w:t>
      </w:r>
      <w:proofErr w:type="spellStart"/>
      <w:proofErr w:type="gramStart"/>
      <w:r w:rsidRPr="001F3EB8">
        <w:rPr>
          <w:rFonts w:ascii="Times New Roman" w:hAnsi="Times New Roman" w:cs="Times New Roman"/>
          <w:sz w:val="24"/>
          <w:szCs w:val="24"/>
        </w:rPr>
        <w:t>V</w:t>
      </w:r>
      <w:proofErr w:type="gramEnd"/>
      <w:r w:rsidRPr="001F3EB8">
        <w:rPr>
          <w:rFonts w:ascii="Times New Roman" w:hAnsi="Times New Roman" w:cs="Times New Roman"/>
          <w:sz w:val="24"/>
          <w:szCs w:val="24"/>
          <w:vertAlign w:val="subscript"/>
        </w:rPr>
        <w:t>возврат</w:t>
      </w:r>
      <w:proofErr w:type="spellEnd"/>
      <w:r w:rsidRPr="001F3EB8">
        <w:rPr>
          <w:rFonts w:ascii="Times New Roman" w:hAnsi="Times New Roman" w:cs="Times New Roman"/>
          <w:sz w:val="24"/>
          <w:szCs w:val="24"/>
        </w:rPr>
        <w:t xml:space="preserve">) рассчитывается на основании </w:t>
      </w:r>
      <w:hyperlink r:id="rId111" w:history="1">
        <w:r w:rsidRPr="001F3EB8">
          <w:rPr>
            <w:rFonts w:ascii="Times New Roman" w:hAnsi="Times New Roman" w:cs="Times New Roman"/>
            <w:color w:val="0000FF"/>
            <w:sz w:val="24"/>
            <w:szCs w:val="24"/>
          </w:rPr>
          <w:t>отчетов</w:t>
        </w:r>
      </w:hyperlink>
      <w:r w:rsidRPr="001F3EB8">
        <w:rPr>
          <w:rFonts w:ascii="Times New Roman" w:hAnsi="Times New Roman" w:cs="Times New Roman"/>
          <w:sz w:val="24"/>
          <w:szCs w:val="24"/>
        </w:rPr>
        <w:t xml:space="preserve"> о достижении показателей результативности использования субсидии за отчетный год (далее - отчет), представленных получателем субсидии в сроки, установленные договором, по формуле:</w:t>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jc w:val="center"/>
        <w:rPr>
          <w:rFonts w:ascii="Times New Roman" w:hAnsi="Times New Roman" w:cs="Times New Roman"/>
          <w:sz w:val="24"/>
          <w:szCs w:val="24"/>
        </w:rPr>
      </w:pPr>
      <w:proofErr w:type="spellStart"/>
      <w:proofErr w:type="gramStart"/>
      <w:r w:rsidRPr="001F3EB8">
        <w:rPr>
          <w:rFonts w:ascii="Times New Roman" w:hAnsi="Times New Roman" w:cs="Times New Roman"/>
          <w:sz w:val="24"/>
          <w:szCs w:val="24"/>
        </w:rPr>
        <w:t>V</w:t>
      </w:r>
      <w:proofErr w:type="gramEnd"/>
      <w:r w:rsidRPr="001F3EB8">
        <w:rPr>
          <w:rFonts w:ascii="Times New Roman" w:hAnsi="Times New Roman" w:cs="Times New Roman"/>
          <w:sz w:val="24"/>
          <w:szCs w:val="24"/>
          <w:vertAlign w:val="subscript"/>
        </w:rPr>
        <w:t>возврат</w:t>
      </w:r>
      <w:proofErr w:type="spellEnd"/>
      <w:r w:rsidRPr="001F3EB8">
        <w:rPr>
          <w:rFonts w:ascii="Times New Roman" w:hAnsi="Times New Roman" w:cs="Times New Roman"/>
          <w:sz w:val="24"/>
          <w:szCs w:val="24"/>
        </w:rPr>
        <w:t xml:space="preserve"> = (</w:t>
      </w:r>
      <w:proofErr w:type="spellStart"/>
      <w:r w:rsidRPr="001F3EB8">
        <w:rPr>
          <w:rFonts w:ascii="Times New Roman" w:hAnsi="Times New Roman" w:cs="Times New Roman"/>
          <w:sz w:val="24"/>
          <w:szCs w:val="24"/>
        </w:rPr>
        <w:t>V</w:t>
      </w:r>
      <w:r w:rsidRPr="001F3EB8">
        <w:rPr>
          <w:rFonts w:ascii="Times New Roman" w:hAnsi="Times New Roman" w:cs="Times New Roman"/>
          <w:sz w:val="24"/>
          <w:szCs w:val="24"/>
          <w:vertAlign w:val="subscript"/>
        </w:rPr>
        <w:t>субсидии</w:t>
      </w:r>
      <w:proofErr w:type="spellEnd"/>
      <w:r w:rsidRPr="001F3EB8">
        <w:rPr>
          <w:rFonts w:ascii="Times New Roman" w:hAnsi="Times New Roman" w:cs="Times New Roman"/>
          <w:sz w:val="24"/>
          <w:szCs w:val="24"/>
        </w:rPr>
        <w:t xml:space="preserve"> </w:t>
      </w:r>
      <w:proofErr w:type="spellStart"/>
      <w:r w:rsidRPr="001F3EB8">
        <w:rPr>
          <w:rFonts w:ascii="Times New Roman" w:hAnsi="Times New Roman" w:cs="Times New Roman"/>
          <w:sz w:val="24"/>
          <w:szCs w:val="24"/>
        </w:rPr>
        <w:t>x</w:t>
      </w:r>
      <w:proofErr w:type="spellEnd"/>
      <w:r w:rsidRPr="001F3EB8">
        <w:rPr>
          <w:rFonts w:ascii="Times New Roman" w:hAnsi="Times New Roman" w:cs="Times New Roman"/>
          <w:sz w:val="24"/>
          <w:szCs w:val="24"/>
        </w:rPr>
        <w:t xml:space="preserve"> </w:t>
      </w:r>
      <w:proofErr w:type="spellStart"/>
      <w:r w:rsidRPr="001F3EB8">
        <w:rPr>
          <w:rFonts w:ascii="Times New Roman" w:hAnsi="Times New Roman" w:cs="Times New Roman"/>
          <w:sz w:val="24"/>
          <w:szCs w:val="24"/>
        </w:rPr>
        <w:t>k</w:t>
      </w:r>
      <w:proofErr w:type="spellEnd"/>
      <w:r w:rsidRPr="001F3EB8">
        <w:rPr>
          <w:rFonts w:ascii="Times New Roman" w:hAnsi="Times New Roman" w:cs="Times New Roman"/>
          <w:sz w:val="24"/>
          <w:szCs w:val="24"/>
        </w:rPr>
        <w:t xml:space="preserve"> </w:t>
      </w:r>
      <w:proofErr w:type="spellStart"/>
      <w:r w:rsidRPr="001F3EB8">
        <w:rPr>
          <w:rFonts w:ascii="Times New Roman" w:hAnsi="Times New Roman" w:cs="Times New Roman"/>
          <w:sz w:val="24"/>
          <w:szCs w:val="24"/>
        </w:rPr>
        <w:t>x</w:t>
      </w:r>
      <w:proofErr w:type="spellEnd"/>
      <w:r w:rsidRPr="001F3EB8">
        <w:rPr>
          <w:rFonts w:ascii="Times New Roman" w:hAnsi="Times New Roman" w:cs="Times New Roman"/>
          <w:sz w:val="24"/>
          <w:szCs w:val="24"/>
        </w:rPr>
        <w:t xml:space="preserve"> </w:t>
      </w:r>
      <w:proofErr w:type="spellStart"/>
      <w:r w:rsidRPr="001F3EB8">
        <w:rPr>
          <w:rFonts w:ascii="Times New Roman" w:hAnsi="Times New Roman" w:cs="Times New Roman"/>
          <w:sz w:val="24"/>
          <w:szCs w:val="24"/>
        </w:rPr>
        <w:t>m</w:t>
      </w:r>
      <w:proofErr w:type="spellEnd"/>
      <w:r w:rsidRPr="001F3EB8">
        <w:rPr>
          <w:rFonts w:ascii="Times New Roman" w:hAnsi="Times New Roman" w:cs="Times New Roman"/>
          <w:sz w:val="24"/>
          <w:szCs w:val="24"/>
        </w:rPr>
        <w:t xml:space="preserve"> / </w:t>
      </w:r>
      <w:proofErr w:type="spellStart"/>
      <w:r w:rsidRPr="001F3EB8">
        <w:rPr>
          <w:rFonts w:ascii="Times New Roman" w:hAnsi="Times New Roman" w:cs="Times New Roman"/>
          <w:sz w:val="24"/>
          <w:szCs w:val="24"/>
        </w:rPr>
        <w:t>n</w:t>
      </w:r>
      <w:proofErr w:type="spellEnd"/>
      <w:r w:rsidRPr="001F3EB8">
        <w:rPr>
          <w:rFonts w:ascii="Times New Roman" w:hAnsi="Times New Roman" w:cs="Times New Roman"/>
          <w:sz w:val="24"/>
          <w:szCs w:val="24"/>
        </w:rPr>
        <w:t>),</w:t>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где:</w:t>
      </w:r>
    </w:p>
    <w:p w:rsidR="00371AC5" w:rsidRPr="001F3EB8" w:rsidRDefault="00371AC5" w:rsidP="00371AC5">
      <w:pPr>
        <w:pStyle w:val="ConsPlusNormal"/>
        <w:ind w:firstLine="540"/>
        <w:jc w:val="both"/>
        <w:rPr>
          <w:rFonts w:ascii="Times New Roman" w:hAnsi="Times New Roman" w:cs="Times New Roman"/>
          <w:sz w:val="24"/>
          <w:szCs w:val="24"/>
        </w:rPr>
      </w:pPr>
      <w:proofErr w:type="spellStart"/>
      <w:r w:rsidRPr="001F3EB8">
        <w:rPr>
          <w:rFonts w:ascii="Times New Roman" w:hAnsi="Times New Roman" w:cs="Times New Roman"/>
          <w:sz w:val="24"/>
          <w:szCs w:val="24"/>
        </w:rPr>
        <w:t>Vсубсидии</w:t>
      </w:r>
      <w:proofErr w:type="spellEnd"/>
      <w:r w:rsidRPr="001F3EB8">
        <w:rPr>
          <w:rFonts w:ascii="Times New Roman" w:hAnsi="Times New Roman" w:cs="Times New Roman"/>
          <w:sz w:val="24"/>
          <w:szCs w:val="24"/>
        </w:rPr>
        <w:t xml:space="preserve"> - объем субсидии, </w:t>
      </w:r>
      <w:proofErr w:type="gramStart"/>
      <w:r w:rsidRPr="001F3EB8">
        <w:rPr>
          <w:rFonts w:ascii="Times New Roman" w:hAnsi="Times New Roman" w:cs="Times New Roman"/>
          <w:sz w:val="24"/>
          <w:szCs w:val="24"/>
        </w:rPr>
        <w:t>предоставленного</w:t>
      </w:r>
      <w:proofErr w:type="gramEnd"/>
      <w:r w:rsidRPr="001F3EB8">
        <w:rPr>
          <w:rFonts w:ascii="Times New Roman" w:hAnsi="Times New Roman" w:cs="Times New Roman"/>
          <w:sz w:val="24"/>
          <w:szCs w:val="24"/>
        </w:rPr>
        <w:t xml:space="preserve"> получателю субсидий;</w:t>
      </w:r>
    </w:p>
    <w:p w:rsidR="00371AC5" w:rsidRPr="001F3EB8" w:rsidRDefault="00371AC5" w:rsidP="00371AC5">
      <w:pPr>
        <w:pStyle w:val="ConsPlusNormal"/>
        <w:ind w:firstLine="540"/>
        <w:jc w:val="both"/>
        <w:rPr>
          <w:rFonts w:ascii="Times New Roman" w:hAnsi="Times New Roman" w:cs="Times New Roman"/>
          <w:sz w:val="24"/>
          <w:szCs w:val="24"/>
        </w:rPr>
      </w:pPr>
      <w:proofErr w:type="spellStart"/>
      <w:r w:rsidRPr="001F3EB8">
        <w:rPr>
          <w:rFonts w:ascii="Times New Roman" w:hAnsi="Times New Roman" w:cs="Times New Roman"/>
          <w:sz w:val="24"/>
          <w:szCs w:val="24"/>
        </w:rPr>
        <w:t>m</w:t>
      </w:r>
      <w:proofErr w:type="spellEnd"/>
      <w:r w:rsidRPr="001F3EB8">
        <w:rPr>
          <w:rFonts w:ascii="Times New Roman" w:hAnsi="Times New Roman" w:cs="Times New Roman"/>
          <w:sz w:val="24"/>
          <w:szCs w:val="24"/>
        </w:rPr>
        <w:t xml:space="preserve"> - количество показателей результативности использования субсидии, по которому индекс, отражающий уровень </w:t>
      </w:r>
      <w:proofErr w:type="spellStart"/>
      <w:r w:rsidRPr="001F3EB8">
        <w:rPr>
          <w:rFonts w:ascii="Times New Roman" w:hAnsi="Times New Roman" w:cs="Times New Roman"/>
          <w:sz w:val="24"/>
          <w:szCs w:val="24"/>
        </w:rPr>
        <w:t>недостижения</w:t>
      </w:r>
      <w:proofErr w:type="spellEnd"/>
      <w:r w:rsidRPr="001F3EB8">
        <w:rPr>
          <w:rFonts w:ascii="Times New Roman" w:hAnsi="Times New Roman" w:cs="Times New Roman"/>
          <w:sz w:val="24"/>
          <w:szCs w:val="24"/>
        </w:rPr>
        <w:t xml:space="preserve"> i-го показателя результативности использования субсидии, имеет положительное значение;</w:t>
      </w:r>
    </w:p>
    <w:p w:rsidR="00371AC5" w:rsidRPr="001F3EB8" w:rsidRDefault="00371AC5" w:rsidP="00371AC5">
      <w:pPr>
        <w:pStyle w:val="ConsPlusNormal"/>
        <w:ind w:firstLine="540"/>
        <w:jc w:val="both"/>
        <w:rPr>
          <w:rFonts w:ascii="Times New Roman" w:hAnsi="Times New Roman" w:cs="Times New Roman"/>
          <w:sz w:val="24"/>
          <w:szCs w:val="24"/>
        </w:rPr>
      </w:pPr>
      <w:proofErr w:type="spellStart"/>
      <w:r w:rsidRPr="001F3EB8">
        <w:rPr>
          <w:rFonts w:ascii="Times New Roman" w:hAnsi="Times New Roman" w:cs="Times New Roman"/>
          <w:sz w:val="24"/>
          <w:szCs w:val="24"/>
        </w:rPr>
        <w:t>n</w:t>
      </w:r>
      <w:proofErr w:type="spellEnd"/>
      <w:r w:rsidRPr="001F3EB8">
        <w:rPr>
          <w:rFonts w:ascii="Times New Roman" w:hAnsi="Times New Roman" w:cs="Times New Roman"/>
          <w:sz w:val="24"/>
          <w:szCs w:val="24"/>
        </w:rPr>
        <w:t xml:space="preserve"> - общее количество показателей результативности использования субсидии;</w:t>
      </w:r>
    </w:p>
    <w:p w:rsidR="00371AC5" w:rsidRPr="001F3EB8" w:rsidRDefault="00371AC5" w:rsidP="00371AC5">
      <w:pPr>
        <w:pStyle w:val="ConsPlusNormal"/>
        <w:ind w:firstLine="540"/>
        <w:jc w:val="both"/>
        <w:rPr>
          <w:rFonts w:ascii="Times New Roman" w:hAnsi="Times New Roman" w:cs="Times New Roman"/>
          <w:sz w:val="24"/>
          <w:szCs w:val="24"/>
        </w:rPr>
      </w:pPr>
      <w:proofErr w:type="spellStart"/>
      <w:r w:rsidRPr="001F3EB8">
        <w:rPr>
          <w:rFonts w:ascii="Times New Roman" w:hAnsi="Times New Roman" w:cs="Times New Roman"/>
          <w:sz w:val="24"/>
          <w:szCs w:val="24"/>
        </w:rPr>
        <w:t>k</w:t>
      </w:r>
      <w:proofErr w:type="spellEnd"/>
      <w:r w:rsidRPr="001F3EB8">
        <w:rPr>
          <w:rFonts w:ascii="Times New Roman" w:hAnsi="Times New Roman" w:cs="Times New Roman"/>
          <w:sz w:val="24"/>
          <w:szCs w:val="24"/>
        </w:rPr>
        <w:t xml:space="preserve"> - коэффициент возврата субсидии, который рассчитывается по формуле:</w:t>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jc w:val="center"/>
        <w:rPr>
          <w:rFonts w:ascii="Times New Roman" w:hAnsi="Times New Roman" w:cs="Times New Roman"/>
          <w:sz w:val="24"/>
          <w:szCs w:val="24"/>
        </w:rPr>
      </w:pPr>
      <w:r w:rsidRPr="001F3EB8">
        <w:rPr>
          <w:rFonts w:ascii="Times New Roman" w:hAnsi="Times New Roman" w:cs="Times New Roman"/>
          <w:noProof/>
          <w:position w:val="-14"/>
          <w:sz w:val="24"/>
          <w:szCs w:val="24"/>
        </w:rPr>
        <w:drawing>
          <wp:inline distT="0" distB="0" distL="0" distR="0">
            <wp:extent cx="962025" cy="285750"/>
            <wp:effectExtent l="0" t="0" r="0" b="0"/>
            <wp:docPr id="19" name="Рисунок 19" descr="base_23648_131341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648_131341_3"/>
                    <pic:cNvPicPr preferRelativeResize="0">
                      <a:picLocks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2025" cy="285750"/>
                    </a:xfrm>
                    <a:prstGeom prst="rect">
                      <a:avLst/>
                    </a:prstGeom>
                    <a:noFill/>
                    <a:ln>
                      <a:noFill/>
                    </a:ln>
                  </pic:spPr>
                </pic:pic>
              </a:graphicData>
            </a:graphic>
          </wp:inline>
        </w:drawing>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где </w:t>
      </w:r>
      <w:proofErr w:type="spellStart"/>
      <w:r w:rsidRPr="001F3EB8">
        <w:rPr>
          <w:rFonts w:ascii="Times New Roman" w:hAnsi="Times New Roman" w:cs="Times New Roman"/>
          <w:sz w:val="24"/>
          <w:szCs w:val="24"/>
        </w:rPr>
        <w:t>Di</w:t>
      </w:r>
      <w:proofErr w:type="spellEnd"/>
      <w:r w:rsidRPr="001F3EB8">
        <w:rPr>
          <w:rFonts w:ascii="Times New Roman" w:hAnsi="Times New Roman" w:cs="Times New Roman"/>
          <w:sz w:val="24"/>
          <w:szCs w:val="24"/>
        </w:rPr>
        <w:t xml:space="preserve"> - индекс, отражающий уровень </w:t>
      </w:r>
      <w:proofErr w:type="spellStart"/>
      <w:r w:rsidRPr="001F3EB8">
        <w:rPr>
          <w:rFonts w:ascii="Times New Roman" w:hAnsi="Times New Roman" w:cs="Times New Roman"/>
          <w:sz w:val="24"/>
          <w:szCs w:val="24"/>
        </w:rPr>
        <w:t>недостижения</w:t>
      </w:r>
      <w:proofErr w:type="spellEnd"/>
      <w:r w:rsidRPr="001F3EB8">
        <w:rPr>
          <w:rFonts w:ascii="Times New Roman" w:hAnsi="Times New Roman" w:cs="Times New Roman"/>
          <w:sz w:val="24"/>
          <w:szCs w:val="24"/>
        </w:rPr>
        <w:t xml:space="preserve"> i-го показателя результативности использования субсидии.</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Индекс, отражающий уровень </w:t>
      </w:r>
      <w:proofErr w:type="spellStart"/>
      <w:r w:rsidRPr="001F3EB8">
        <w:rPr>
          <w:rFonts w:ascii="Times New Roman" w:hAnsi="Times New Roman" w:cs="Times New Roman"/>
          <w:sz w:val="24"/>
          <w:szCs w:val="24"/>
        </w:rPr>
        <w:t>недостижения</w:t>
      </w:r>
      <w:proofErr w:type="spellEnd"/>
      <w:r w:rsidRPr="001F3EB8">
        <w:rPr>
          <w:rFonts w:ascii="Times New Roman" w:hAnsi="Times New Roman" w:cs="Times New Roman"/>
          <w:sz w:val="24"/>
          <w:szCs w:val="24"/>
        </w:rPr>
        <w:t xml:space="preserve"> i-го показателя результативности использования субсидии, определяется по формуле:</w:t>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jc w:val="center"/>
        <w:rPr>
          <w:rFonts w:ascii="Times New Roman" w:hAnsi="Times New Roman" w:cs="Times New Roman"/>
          <w:sz w:val="24"/>
          <w:szCs w:val="24"/>
        </w:rPr>
      </w:pPr>
      <w:proofErr w:type="spellStart"/>
      <w:r w:rsidRPr="001F3EB8">
        <w:rPr>
          <w:rFonts w:ascii="Times New Roman" w:hAnsi="Times New Roman" w:cs="Times New Roman"/>
          <w:sz w:val="24"/>
          <w:szCs w:val="24"/>
        </w:rPr>
        <w:t>D</w:t>
      </w:r>
      <w:r w:rsidRPr="001F3EB8">
        <w:rPr>
          <w:rFonts w:ascii="Times New Roman" w:hAnsi="Times New Roman" w:cs="Times New Roman"/>
          <w:sz w:val="24"/>
          <w:szCs w:val="24"/>
          <w:vertAlign w:val="subscript"/>
        </w:rPr>
        <w:t>i</w:t>
      </w:r>
      <w:proofErr w:type="spellEnd"/>
      <w:r w:rsidRPr="001F3EB8">
        <w:rPr>
          <w:rFonts w:ascii="Times New Roman" w:hAnsi="Times New Roman" w:cs="Times New Roman"/>
          <w:sz w:val="24"/>
          <w:szCs w:val="24"/>
        </w:rPr>
        <w:t xml:space="preserve"> = 1 - </w:t>
      </w:r>
      <w:proofErr w:type="spellStart"/>
      <w:r w:rsidRPr="001F3EB8">
        <w:rPr>
          <w:rFonts w:ascii="Times New Roman" w:hAnsi="Times New Roman" w:cs="Times New Roman"/>
          <w:sz w:val="24"/>
          <w:szCs w:val="24"/>
        </w:rPr>
        <w:t>T</w:t>
      </w:r>
      <w:r w:rsidRPr="001F3EB8">
        <w:rPr>
          <w:rFonts w:ascii="Times New Roman" w:hAnsi="Times New Roman" w:cs="Times New Roman"/>
          <w:sz w:val="24"/>
          <w:szCs w:val="24"/>
          <w:vertAlign w:val="subscript"/>
        </w:rPr>
        <w:t>i</w:t>
      </w:r>
      <w:proofErr w:type="spellEnd"/>
      <w:r w:rsidRPr="001F3EB8">
        <w:rPr>
          <w:rFonts w:ascii="Times New Roman" w:hAnsi="Times New Roman" w:cs="Times New Roman"/>
          <w:sz w:val="24"/>
          <w:szCs w:val="24"/>
        </w:rPr>
        <w:t xml:space="preserve"> / </w:t>
      </w:r>
      <w:proofErr w:type="spellStart"/>
      <w:r w:rsidRPr="001F3EB8">
        <w:rPr>
          <w:rFonts w:ascii="Times New Roman" w:hAnsi="Times New Roman" w:cs="Times New Roman"/>
          <w:sz w:val="24"/>
          <w:szCs w:val="24"/>
        </w:rPr>
        <w:t>S</w:t>
      </w:r>
      <w:r w:rsidRPr="001F3EB8">
        <w:rPr>
          <w:rFonts w:ascii="Times New Roman" w:hAnsi="Times New Roman" w:cs="Times New Roman"/>
          <w:sz w:val="24"/>
          <w:szCs w:val="24"/>
          <w:vertAlign w:val="subscript"/>
        </w:rPr>
        <w:t>i</w:t>
      </w:r>
      <w:proofErr w:type="spellEnd"/>
      <w:r w:rsidRPr="001F3EB8">
        <w:rPr>
          <w:rFonts w:ascii="Times New Roman" w:hAnsi="Times New Roman" w:cs="Times New Roman"/>
          <w:sz w:val="24"/>
          <w:szCs w:val="24"/>
        </w:rPr>
        <w:t>,</w:t>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где </w:t>
      </w:r>
      <w:proofErr w:type="spellStart"/>
      <w:r w:rsidRPr="001F3EB8">
        <w:rPr>
          <w:rFonts w:ascii="Times New Roman" w:hAnsi="Times New Roman" w:cs="Times New Roman"/>
          <w:sz w:val="24"/>
          <w:szCs w:val="24"/>
        </w:rPr>
        <w:t>T</w:t>
      </w:r>
      <w:r w:rsidRPr="001F3EB8">
        <w:rPr>
          <w:rFonts w:ascii="Times New Roman" w:hAnsi="Times New Roman" w:cs="Times New Roman"/>
          <w:sz w:val="24"/>
          <w:szCs w:val="24"/>
          <w:vertAlign w:val="subscript"/>
        </w:rPr>
        <w:t>i</w:t>
      </w:r>
      <w:proofErr w:type="spellEnd"/>
      <w:r w:rsidRPr="001F3EB8">
        <w:rPr>
          <w:rFonts w:ascii="Times New Roman" w:hAnsi="Times New Roman" w:cs="Times New Roman"/>
          <w:sz w:val="24"/>
          <w:szCs w:val="24"/>
        </w:rPr>
        <w:t xml:space="preserve"> - фактически достигнутое значение показателя результативности использования субсидии;</w:t>
      </w:r>
    </w:p>
    <w:p w:rsidR="00371AC5" w:rsidRPr="001F3EB8" w:rsidRDefault="00371AC5" w:rsidP="00371AC5">
      <w:pPr>
        <w:pStyle w:val="ConsPlusNormal"/>
        <w:ind w:firstLine="540"/>
        <w:jc w:val="both"/>
        <w:rPr>
          <w:rFonts w:ascii="Times New Roman" w:hAnsi="Times New Roman" w:cs="Times New Roman"/>
          <w:sz w:val="24"/>
          <w:szCs w:val="24"/>
        </w:rPr>
      </w:pPr>
      <w:proofErr w:type="spellStart"/>
      <w:r w:rsidRPr="001F3EB8">
        <w:rPr>
          <w:rFonts w:ascii="Times New Roman" w:hAnsi="Times New Roman" w:cs="Times New Roman"/>
          <w:sz w:val="24"/>
          <w:szCs w:val="24"/>
        </w:rPr>
        <w:t>S</w:t>
      </w:r>
      <w:r w:rsidRPr="001F3EB8">
        <w:rPr>
          <w:rFonts w:ascii="Times New Roman" w:hAnsi="Times New Roman" w:cs="Times New Roman"/>
          <w:sz w:val="24"/>
          <w:szCs w:val="24"/>
          <w:vertAlign w:val="subscript"/>
        </w:rPr>
        <w:t>i</w:t>
      </w:r>
      <w:proofErr w:type="spellEnd"/>
      <w:r w:rsidRPr="001F3EB8">
        <w:rPr>
          <w:rFonts w:ascii="Times New Roman" w:hAnsi="Times New Roman" w:cs="Times New Roman"/>
          <w:sz w:val="24"/>
          <w:szCs w:val="24"/>
        </w:rPr>
        <w:t xml:space="preserve"> - плановое значение i-го показателя результативности использования субсидии, установленное </w:t>
      </w:r>
      <w:hyperlink r:id="rId112" w:history="1">
        <w:r w:rsidRPr="001F3EB8">
          <w:rPr>
            <w:rFonts w:ascii="Times New Roman" w:hAnsi="Times New Roman" w:cs="Times New Roman"/>
            <w:color w:val="0000FF"/>
            <w:sz w:val="24"/>
            <w:szCs w:val="24"/>
          </w:rPr>
          <w:t>договором</w:t>
        </w:r>
      </w:hyperlink>
      <w:r w:rsidRPr="001F3EB8">
        <w:rPr>
          <w:rFonts w:ascii="Times New Roman" w:hAnsi="Times New Roman" w:cs="Times New Roman"/>
          <w:sz w:val="24"/>
          <w:szCs w:val="24"/>
        </w:rPr>
        <w:t>.</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4.3.2. Основанием для освобождения получателя субсидии от применения мер ответственности за </w:t>
      </w:r>
      <w:proofErr w:type="spellStart"/>
      <w:r w:rsidRPr="001F3EB8">
        <w:rPr>
          <w:rFonts w:ascii="Times New Roman" w:hAnsi="Times New Roman" w:cs="Times New Roman"/>
          <w:sz w:val="24"/>
          <w:szCs w:val="24"/>
        </w:rPr>
        <w:t>недостижение</w:t>
      </w:r>
      <w:proofErr w:type="spellEnd"/>
      <w:r w:rsidRPr="001F3EB8">
        <w:rPr>
          <w:rFonts w:ascii="Times New Roman" w:hAnsi="Times New Roman" w:cs="Times New Roman"/>
          <w:sz w:val="24"/>
          <w:szCs w:val="24"/>
        </w:rPr>
        <w:t xml:space="preserve"> плановых значений показателей за отчетный год является документально подтвержденное наступление обстоятельств непреодолимой силы (пожаров, наводнений и иных стихийных бедствий, чрезвычайных и непредотвратимых обстоятельств), препятствующих исполнению обязательств по достижению плановых значений показателей за отчетный год (далее - обстоятельства непреодолимой силы).</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Решение об освобождении получателя субсидии от применения мер ответственности за </w:t>
      </w:r>
      <w:proofErr w:type="spellStart"/>
      <w:r w:rsidRPr="001F3EB8">
        <w:rPr>
          <w:rFonts w:ascii="Times New Roman" w:hAnsi="Times New Roman" w:cs="Times New Roman"/>
          <w:sz w:val="24"/>
          <w:szCs w:val="24"/>
        </w:rPr>
        <w:t>недостижение</w:t>
      </w:r>
      <w:proofErr w:type="spellEnd"/>
      <w:r w:rsidRPr="001F3EB8">
        <w:rPr>
          <w:rFonts w:ascii="Times New Roman" w:hAnsi="Times New Roman" w:cs="Times New Roman"/>
          <w:sz w:val="24"/>
          <w:szCs w:val="24"/>
        </w:rPr>
        <w:t xml:space="preserve"> плановых значений показателей за отчетный год принимается Администрацией на основании документов уполномоченных органов, подтверждающих наступление обстоятельств непреодолимой силы и представленных получателями субсидий в сроки, установленные </w:t>
      </w:r>
      <w:hyperlink r:id="rId113" w:history="1">
        <w:r w:rsidRPr="001F3EB8">
          <w:rPr>
            <w:rFonts w:ascii="Times New Roman" w:hAnsi="Times New Roman" w:cs="Times New Roman"/>
            <w:color w:val="0000FF"/>
            <w:sz w:val="24"/>
            <w:szCs w:val="24"/>
          </w:rPr>
          <w:t>договором</w:t>
        </w:r>
      </w:hyperlink>
      <w:r w:rsidRPr="001F3EB8">
        <w:rPr>
          <w:rFonts w:ascii="Times New Roman" w:hAnsi="Times New Roman" w:cs="Times New Roman"/>
          <w:sz w:val="24"/>
          <w:szCs w:val="24"/>
        </w:rPr>
        <w:t xml:space="preserve"> для предоставления отчета.</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4.3.3. </w:t>
      </w:r>
      <w:proofErr w:type="gramStart"/>
      <w:r w:rsidRPr="001F3EB8">
        <w:rPr>
          <w:rFonts w:ascii="Times New Roman" w:hAnsi="Times New Roman" w:cs="Times New Roman"/>
          <w:sz w:val="24"/>
          <w:szCs w:val="24"/>
        </w:rPr>
        <w:t xml:space="preserve">Объем субсидий, рассчитанный в соответствии с </w:t>
      </w:r>
      <w:hyperlink w:anchor="P51" w:history="1">
        <w:r w:rsidRPr="001F3EB8">
          <w:rPr>
            <w:rFonts w:ascii="Times New Roman" w:hAnsi="Times New Roman" w:cs="Times New Roman"/>
            <w:color w:val="0000FF"/>
            <w:sz w:val="24"/>
            <w:szCs w:val="24"/>
          </w:rPr>
          <w:t>4.</w:t>
        </w:r>
      </w:hyperlink>
      <w:r w:rsidRPr="001F3EB8">
        <w:rPr>
          <w:rFonts w:ascii="Times New Roman" w:hAnsi="Times New Roman" w:cs="Times New Roman"/>
          <w:color w:val="0000FF"/>
          <w:sz w:val="24"/>
          <w:szCs w:val="24"/>
        </w:rPr>
        <w:t>3.1</w:t>
      </w:r>
      <w:r w:rsidRPr="001F3EB8">
        <w:rPr>
          <w:rFonts w:ascii="Times New Roman" w:hAnsi="Times New Roman" w:cs="Times New Roman"/>
          <w:sz w:val="24"/>
          <w:szCs w:val="24"/>
        </w:rPr>
        <w:t xml:space="preserve"> настоящего Порядка, подлежит возврату в доход бюджета МО МР «Койгородский» в течение 30 дней (если в уведомлении не указан иной срок) с даты получения уведомления, если Администрацией не вынесено решение в отношении получателя субсидий об освобождении от применения мер ответственности за </w:t>
      </w:r>
      <w:proofErr w:type="spellStart"/>
      <w:r w:rsidRPr="001F3EB8">
        <w:rPr>
          <w:rFonts w:ascii="Times New Roman" w:hAnsi="Times New Roman" w:cs="Times New Roman"/>
          <w:sz w:val="24"/>
          <w:szCs w:val="24"/>
        </w:rPr>
        <w:t>недостижение</w:t>
      </w:r>
      <w:proofErr w:type="spellEnd"/>
      <w:r w:rsidRPr="001F3EB8">
        <w:rPr>
          <w:rFonts w:ascii="Times New Roman" w:hAnsi="Times New Roman" w:cs="Times New Roman"/>
          <w:sz w:val="24"/>
          <w:szCs w:val="24"/>
        </w:rPr>
        <w:t xml:space="preserve"> плановых значений показателей за отчетный год в соответствии с </w:t>
      </w:r>
      <w:hyperlink w:anchor="P72" w:history="1">
        <w:r w:rsidRPr="001F3EB8">
          <w:rPr>
            <w:rFonts w:ascii="Times New Roman" w:hAnsi="Times New Roman" w:cs="Times New Roman"/>
            <w:color w:val="0000FF"/>
            <w:sz w:val="24"/>
            <w:szCs w:val="24"/>
          </w:rPr>
          <w:t>пунктом</w:t>
        </w:r>
        <w:proofErr w:type="gramEnd"/>
        <w:r w:rsidRPr="001F3EB8">
          <w:rPr>
            <w:rFonts w:ascii="Times New Roman" w:hAnsi="Times New Roman" w:cs="Times New Roman"/>
            <w:color w:val="0000FF"/>
            <w:sz w:val="24"/>
            <w:szCs w:val="24"/>
          </w:rPr>
          <w:t xml:space="preserve"> 4.</w:t>
        </w:r>
      </w:hyperlink>
      <w:r w:rsidRPr="001F3EB8">
        <w:rPr>
          <w:rFonts w:ascii="Times New Roman" w:hAnsi="Times New Roman" w:cs="Times New Roman"/>
          <w:color w:val="0000FF"/>
          <w:sz w:val="24"/>
          <w:szCs w:val="24"/>
        </w:rPr>
        <w:t>3.2</w:t>
      </w:r>
      <w:r w:rsidRPr="001F3EB8">
        <w:rPr>
          <w:rFonts w:ascii="Times New Roman" w:hAnsi="Times New Roman" w:cs="Times New Roman"/>
          <w:sz w:val="24"/>
          <w:szCs w:val="24"/>
        </w:rPr>
        <w:t xml:space="preserve"> настоящего Порядка.</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4.3.4. В случае не возврата субсидий получателем субсидий в доход бюджета МО МР «Койгородский»  в срок, установленный </w:t>
      </w:r>
      <w:hyperlink w:anchor="P74" w:history="1">
        <w:r w:rsidRPr="001F3EB8">
          <w:rPr>
            <w:rFonts w:ascii="Times New Roman" w:hAnsi="Times New Roman" w:cs="Times New Roman"/>
            <w:color w:val="0000FF"/>
            <w:sz w:val="24"/>
            <w:szCs w:val="24"/>
          </w:rPr>
          <w:t>4.</w:t>
        </w:r>
      </w:hyperlink>
      <w:r w:rsidRPr="001F3EB8">
        <w:rPr>
          <w:rFonts w:ascii="Times New Roman" w:hAnsi="Times New Roman" w:cs="Times New Roman"/>
          <w:color w:val="0000FF"/>
          <w:sz w:val="24"/>
          <w:szCs w:val="24"/>
        </w:rPr>
        <w:t>3.3</w:t>
      </w:r>
      <w:r w:rsidRPr="001F3EB8">
        <w:rPr>
          <w:rFonts w:ascii="Times New Roman" w:hAnsi="Times New Roman" w:cs="Times New Roman"/>
          <w:sz w:val="24"/>
          <w:szCs w:val="24"/>
        </w:rPr>
        <w:t xml:space="preserve"> настоящего Порядка, и в объеме, рассчитанном в соответствии с </w:t>
      </w:r>
      <w:hyperlink w:anchor="P51" w:history="1">
        <w:r w:rsidRPr="001F3EB8">
          <w:rPr>
            <w:rFonts w:ascii="Times New Roman" w:hAnsi="Times New Roman" w:cs="Times New Roman"/>
            <w:color w:val="0000FF"/>
            <w:sz w:val="24"/>
            <w:szCs w:val="24"/>
          </w:rPr>
          <w:t>4.</w:t>
        </w:r>
      </w:hyperlink>
      <w:r w:rsidRPr="001F3EB8">
        <w:rPr>
          <w:rFonts w:ascii="Times New Roman" w:hAnsi="Times New Roman" w:cs="Times New Roman"/>
          <w:color w:val="0000FF"/>
          <w:sz w:val="24"/>
          <w:szCs w:val="24"/>
        </w:rPr>
        <w:t>3.1</w:t>
      </w:r>
      <w:r w:rsidRPr="001F3EB8">
        <w:rPr>
          <w:rFonts w:ascii="Times New Roman" w:hAnsi="Times New Roman" w:cs="Times New Roman"/>
          <w:sz w:val="24"/>
          <w:szCs w:val="24"/>
        </w:rPr>
        <w:t xml:space="preserve"> настоящего Порядка, Администрацией обеспечивается их взыскание в судебном порядке.</w:t>
      </w:r>
    </w:p>
    <w:p w:rsidR="00371AC5" w:rsidRPr="001F3EB8" w:rsidRDefault="00371AC5" w:rsidP="00371AC5">
      <w:pPr>
        <w:widowControl w:val="0"/>
        <w:autoSpaceDE w:val="0"/>
        <w:autoSpaceDN w:val="0"/>
        <w:adjustRightInd w:val="0"/>
        <w:jc w:val="right"/>
        <w:outlineLvl w:val="2"/>
      </w:pPr>
    </w:p>
    <w:p w:rsidR="00443C36" w:rsidRPr="001F3EB8" w:rsidRDefault="00371AC5" w:rsidP="00371AC5">
      <w:pPr>
        <w:autoSpaceDE w:val="0"/>
        <w:autoSpaceDN w:val="0"/>
        <w:adjustRightInd w:val="0"/>
        <w:jc w:val="right"/>
        <w:outlineLvl w:val="0"/>
      </w:pPr>
      <w:r w:rsidRPr="001F3EB8">
        <w:br w:type="page"/>
      </w:r>
      <w:bookmarkStart w:id="79" w:name="_Toc483401476"/>
      <w:bookmarkEnd w:id="78"/>
      <w:r w:rsidR="00443C36" w:rsidRPr="001F3EB8">
        <w:t>Приложение</w:t>
      </w:r>
      <w:bookmarkEnd w:id="79"/>
    </w:p>
    <w:p w:rsidR="00443C36" w:rsidRPr="001F3EB8" w:rsidRDefault="00443C36" w:rsidP="00443C36">
      <w:pPr>
        <w:autoSpaceDE w:val="0"/>
        <w:autoSpaceDN w:val="0"/>
        <w:adjustRightInd w:val="0"/>
        <w:jc w:val="right"/>
      </w:pPr>
      <w:r w:rsidRPr="001F3EB8">
        <w:t>к  Порядку</w:t>
      </w:r>
    </w:p>
    <w:p w:rsidR="00443C36" w:rsidRPr="001F3EB8" w:rsidRDefault="00443C36" w:rsidP="00443C36">
      <w:pPr>
        <w:autoSpaceDE w:val="0"/>
        <w:autoSpaceDN w:val="0"/>
        <w:adjustRightInd w:val="0"/>
        <w:jc w:val="right"/>
      </w:pPr>
      <w:r w:rsidRPr="001F3EB8">
        <w:t xml:space="preserve">оказания финансовой поддержки субъектам, </w:t>
      </w:r>
    </w:p>
    <w:p w:rsidR="00443C36" w:rsidRPr="001F3EB8" w:rsidRDefault="00443C36" w:rsidP="00443C36">
      <w:pPr>
        <w:autoSpaceDE w:val="0"/>
        <w:autoSpaceDN w:val="0"/>
        <w:adjustRightInd w:val="0"/>
        <w:jc w:val="right"/>
      </w:pPr>
      <w:proofErr w:type="gramStart"/>
      <w:r w:rsidRPr="001F3EB8">
        <w:t>осуществляющим</w:t>
      </w:r>
      <w:proofErr w:type="gramEnd"/>
      <w:r w:rsidRPr="001F3EB8">
        <w:t xml:space="preserve"> деятельность в сфере </w:t>
      </w:r>
    </w:p>
    <w:p w:rsidR="00443C36" w:rsidRPr="001F3EB8" w:rsidRDefault="00443C36" w:rsidP="00443C36">
      <w:pPr>
        <w:autoSpaceDE w:val="0"/>
        <w:autoSpaceDN w:val="0"/>
        <w:adjustRightInd w:val="0"/>
        <w:jc w:val="right"/>
      </w:pPr>
      <w:proofErr w:type="gramStart"/>
      <w:r w:rsidRPr="001F3EB8">
        <w:t>агропромышленного</w:t>
      </w:r>
      <w:proofErr w:type="gramEnd"/>
      <w:r w:rsidRPr="001F3EB8">
        <w:t xml:space="preserve"> и </w:t>
      </w:r>
      <w:proofErr w:type="spellStart"/>
      <w:r w:rsidRPr="001F3EB8">
        <w:t>рыбохозяйственного</w:t>
      </w:r>
      <w:proofErr w:type="spellEnd"/>
      <w:r w:rsidRPr="001F3EB8">
        <w:t xml:space="preserve"> комплексов </w:t>
      </w:r>
    </w:p>
    <w:p w:rsidR="00443C36" w:rsidRPr="001F3EB8" w:rsidRDefault="00443C36" w:rsidP="00443C36">
      <w:pPr>
        <w:autoSpaceDE w:val="0"/>
        <w:autoSpaceDN w:val="0"/>
        <w:adjustRightInd w:val="0"/>
        <w:jc w:val="center"/>
      </w:pPr>
    </w:p>
    <w:p w:rsidR="00443C36" w:rsidRPr="001F3EB8" w:rsidRDefault="00443C36" w:rsidP="00443C36">
      <w:pPr>
        <w:autoSpaceDE w:val="0"/>
        <w:autoSpaceDN w:val="0"/>
        <w:adjustRightInd w:val="0"/>
        <w:jc w:val="center"/>
      </w:pPr>
    </w:p>
    <w:p w:rsidR="00443C36" w:rsidRPr="001F3EB8" w:rsidRDefault="00443C36" w:rsidP="00443C36">
      <w:pPr>
        <w:autoSpaceDE w:val="0"/>
        <w:autoSpaceDN w:val="0"/>
        <w:adjustRightInd w:val="0"/>
        <w:jc w:val="center"/>
      </w:pPr>
      <w:r w:rsidRPr="001F3EB8">
        <w:t>КОЭФФИЦИЕНТЫ ПЕРЕСЧЕТА</w:t>
      </w:r>
    </w:p>
    <w:p w:rsidR="00443C36" w:rsidRPr="001F3EB8" w:rsidRDefault="00443C36" w:rsidP="00443C36">
      <w:pPr>
        <w:autoSpaceDE w:val="0"/>
        <w:autoSpaceDN w:val="0"/>
        <w:adjustRightInd w:val="0"/>
        <w:jc w:val="center"/>
      </w:pPr>
      <w:r w:rsidRPr="001F3EB8">
        <w:t>СЕЛЬСКОХОЗЯЙСТВЕННЫХ ЖИВОТНЫХ В УСЛОВНОЕ ПОГОЛОВЬЕ</w:t>
      </w:r>
    </w:p>
    <w:p w:rsidR="00443C36" w:rsidRPr="001F3EB8" w:rsidRDefault="00443C36" w:rsidP="00443C36">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7830"/>
        <w:gridCol w:w="1620"/>
      </w:tblGrid>
      <w:tr w:rsidR="00443C36" w:rsidRPr="001F3EB8" w:rsidTr="00B417E7">
        <w:trPr>
          <w:cantSplit/>
          <w:trHeight w:val="240"/>
        </w:trPr>
        <w:tc>
          <w:tcPr>
            <w:tcW w:w="7830" w:type="dxa"/>
            <w:tcBorders>
              <w:top w:val="single" w:sz="6" w:space="0" w:color="auto"/>
              <w:left w:val="single" w:sz="6" w:space="0" w:color="auto"/>
              <w:bottom w:val="single" w:sz="6" w:space="0" w:color="auto"/>
              <w:right w:val="single" w:sz="6" w:space="0" w:color="auto"/>
            </w:tcBorders>
          </w:tcPr>
          <w:p w:rsidR="00443C36" w:rsidRPr="001F3EB8" w:rsidRDefault="00443C36" w:rsidP="00B417E7">
            <w:pPr>
              <w:pStyle w:val="ConsPlusCell"/>
              <w:widowControl/>
            </w:pPr>
            <w:r w:rsidRPr="001F3EB8">
              <w:t xml:space="preserve">Вид сельскохозяйственных животных            </w:t>
            </w:r>
          </w:p>
        </w:tc>
        <w:tc>
          <w:tcPr>
            <w:tcW w:w="1620" w:type="dxa"/>
            <w:tcBorders>
              <w:top w:val="single" w:sz="6" w:space="0" w:color="auto"/>
              <w:left w:val="single" w:sz="6" w:space="0" w:color="auto"/>
              <w:bottom w:val="single" w:sz="6" w:space="0" w:color="auto"/>
              <w:right w:val="single" w:sz="6" w:space="0" w:color="auto"/>
            </w:tcBorders>
          </w:tcPr>
          <w:p w:rsidR="00443C36" w:rsidRPr="001F3EB8" w:rsidRDefault="00443C36" w:rsidP="00B417E7">
            <w:pPr>
              <w:pStyle w:val="ConsPlusCell"/>
              <w:widowControl/>
            </w:pPr>
            <w:r w:rsidRPr="001F3EB8">
              <w:t>Коэффициент</w:t>
            </w:r>
          </w:p>
        </w:tc>
      </w:tr>
      <w:tr w:rsidR="00443C36" w:rsidRPr="001F3EB8" w:rsidTr="00B417E7">
        <w:trPr>
          <w:cantSplit/>
          <w:trHeight w:val="240"/>
        </w:trPr>
        <w:tc>
          <w:tcPr>
            <w:tcW w:w="7830" w:type="dxa"/>
            <w:tcBorders>
              <w:top w:val="single" w:sz="6" w:space="0" w:color="auto"/>
              <w:left w:val="single" w:sz="6" w:space="0" w:color="auto"/>
              <w:bottom w:val="single" w:sz="6" w:space="0" w:color="auto"/>
              <w:right w:val="single" w:sz="6" w:space="0" w:color="auto"/>
            </w:tcBorders>
          </w:tcPr>
          <w:p w:rsidR="00443C36" w:rsidRPr="001F3EB8" w:rsidRDefault="00443C36" w:rsidP="00B417E7">
            <w:pPr>
              <w:pStyle w:val="ConsPlusCell"/>
              <w:widowControl/>
            </w:pPr>
            <w:r w:rsidRPr="001F3EB8">
              <w:t xml:space="preserve">Крупный рогатый скот:                                    </w:t>
            </w:r>
          </w:p>
        </w:tc>
        <w:tc>
          <w:tcPr>
            <w:tcW w:w="1620" w:type="dxa"/>
            <w:tcBorders>
              <w:top w:val="single" w:sz="6" w:space="0" w:color="auto"/>
              <w:left w:val="single" w:sz="6" w:space="0" w:color="auto"/>
              <w:bottom w:val="single" w:sz="6" w:space="0" w:color="auto"/>
              <w:right w:val="single" w:sz="6" w:space="0" w:color="auto"/>
            </w:tcBorders>
          </w:tcPr>
          <w:p w:rsidR="00443C36" w:rsidRPr="001F3EB8" w:rsidRDefault="00443C36" w:rsidP="00B417E7">
            <w:pPr>
              <w:pStyle w:val="ConsPlusCell"/>
              <w:widowControl/>
            </w:pPr>
          </w:p>
        </w:tc>
      </w:tr>
      <w:tr w:rsidR="00443C36" w:rsidRPr="001F3EB8" w:rsidTr="00B417E7">
        <w:trPr>
          <w:cantSplit/>
          <w:trHeight w:val="240"/>
        </w:trPr>
        <w:tc>
          <w:tcPr>
            <w:tcW w:w="7830" w:type="dxa"/>
            <w:tcBorders>
              <w:top w:val="single" w:sz="6" w:space="0" w:color="auto"/>
              <w:left w:val="single" w:sz="6" w:space="0" w:color="auto"/>
              <w:bottom w:val="single" w:sz="6" w:space="0" w:color="auto"/>
              <w:right w:val="single" w:sz="6" w:space="0" w:color="auto"/>
            </w:tcBorders>
          </w:tcPr>
          <w:p w:rsidR="00443C36" w:rsidRPr="001F3EB8" w:rsidRDefault="00443C36" w:rsidP="00B417E7">
            <w:pPr>
              <w:pStyle w:val="ConsPlusCell"/>
              <w:widowControl/>
            </w:pPr>
            <w:r w:rsidRPr="001F3EB8">
              <w:t xml:space="preserve">коровы, быки                                             </w:t>
            </w:r>
          </w:p>
        </w:tc>
        <w:tc>
          <w:tcPr>
            <w:tcW w:w="1620" w:type="dxa"/>
            <w:tcBorders>
              <w:top w:val="single" w:sz="6" w:space="0" w:color="auto"/>
              <w:left w:val="single" w:sz="6" w:space="0" w:color="auto"/>
              <w:bottom w:val="single" w:sz="6" w:space="0" w:color="auto"/>
              <w:right w:val="single" w:sz="6" w:space="0" w:color="auto"/>
            </w:tcBorders>
          </w:tcPr>
          <w:p w:rsidR="00443C36" w:rsidRPr="001F3EB8" w:rsidRDefault="00443C36" w:rsidP="00B417E7">
            <w:pPr>
              <w:pStyle w:val="ConsPlusCell"/>
              <w:widowControl/>
            </w:pPr>
            <w:r w:rsidRPr="001F3EB8">
              <w:t xml:space="preserve">1,0    </w:t>
            </w:r>
          </w:p>
        </w:tc>
      </w:tr>
      <w:tr w:rsidR="00443C36" w:rsidRPr="001F3EB8" w:rsidTr="00B417E7">
        <w:trPr>
          <w:cantSplit/>
          <w:trHeight w:val="240"/>
        </w:trPr>
        <w:tc>
          <w:tcPr>
            <w:tcW w:w="7830" w:type="dxa"/>
            <w:tcBorders>
              <w:top w:val="single" w:sz="6" w:space="0" w:color="auto"/>
              <w:left w:val="single" w:sz="6" w:space="0" w:color="auto"/>
              <w:bottom w:val="single" w:sz="6" w:space="0" w:color="auto"/>
              <w:right w:val="single" w:sz="6" w:space="0" w:color="auto"/>
            </w:tcBorders>
          </w:tcPr>
          <w:p w:rsidR="00443C36" w:rsidRPr="001F3EB8" w:rsidRDefault="00443C36" w:rsidP="00B417E7">
            <w:pPr>
              <w:pStyle w:val="ConsPlusCell"/>
              <w:widowControl/>
            </w:pPr>
            <w:r w:rsidRPr="001F3EB8">
              <w:t xml:space="preserve">молодняк крупного рогатого скота                         </w:t>
            </w:r>
          </w:p>
        </w:tc>
        <w:tc>
          <w:tcPr>
            <w:tcW w:w="1620" w:type="dxa"/>
            <w:tcBorders>
              <w:top w:val="single" w:sz="6" w:space="0" w:color="auto"/>
              <w:left w:val="single" w:sz="6" w:space="0" w:color="auto"/>
              <w:bottom w:val="single" w:sz="6" w:space="0" w:color="auto"/>
              <w:right w:val="single" w:sz="6" w:space="0" w:color="auto"/>
            </w:tcBorders>
          </w:tcPr>
          <w:p w:rsidR="00443C36" w:rsidRPr="001F3EB8" w:rsidRDefault="00443C36" w:rsidP="00B417E7">
            <w:pPr>
              <w:pStyle w:val="ConsPlusCell"/>
              <w:widowControl/>
            </w:pPr>
            <w:r w:rsidRPr="001F3EB8">
              <w:t xml:space="preserve">0,6    </w:t>
            </w:r>
          </w:p>
        </w:tc>
      </w:tr>
      <w:tr w:rsidR="00443C36" w:rsidRPr="001F3EB8" w:rsidTr="00B417E7">
        <w:trPr>
          <w:cantSplit/>
          <w:trHeight w:val="240"/>
        </w:trPr>
        <w:tc>
          <w:tcPr>
            <w:tcW w:w="7830" w:type="dxa"/>
            <w:tcBorders>
              <w:top w:val="single" w:sz="6" w:space="0" w:color="auto"/>
              <w:left w:val="single" w:sz="6" w:space="0" w:color="auto"/>
              <w:bottom w:val="single" w:sz="6" w:space="0" w:color="auto"/>
              <w:right w:val="single" w:sz="6" w:space="0" w:color="auto"/>
            </w:tcBorders>
          </w:tcPr>
          <w:p w:rsidR="00443C36" w:rsidRPr="001F3EB8" w:rsidRDefault="00443C36" w:rsidP="00B417E7">
            <w:pPr>
              <w:pStyle w:val="ConsPlusCell"/>
              <w:widowControl/>
            </w:pPr>
            <w:r w:rsidRPr="001F3EB8">
              <w:t xml:space="preserve">Свиньи                                                   </w:t>
            </w:r>
          </w:p>
        </w:tc>
        <w:tc>
          <w:tcPr>
            <w:tcW w:w="1620" w:type="dxa"/>
            <w:tcBorders>
              <w:top w:val="single" w:sz="6" w:space="0" w:color="auto"/>
              <w:left w:val="single" w:sz="6" w:space="0" w:color="auto"/>
              <w:bottom w:val="single" w:sz="6" w:space="0" w:color="auto"/>
              <w:right w:val="single" w:sz="6" w:space="0" w:color="auto"/>
            </w:tcBorders>
          </w:tcPr>
          <w:p w:rsidR="00443C36" w:rsidRPr="001F3EB8" w:rsidRDefault="00443C36" w:rsidP="00B417E7">
            <w:pPr>
              <w:pStyle w:val="ConsPlusCell"/>
              <w:widowControl/>
            </w:pPr>
            <w:r w:rsidRPr="001F3EB8">
              <w:t xml:space="preserve">0,35    </w:t>
            </w:r>
          </w:p>
        </w:tc>
      </w:tr>
      <w:tr w:rsidR="00443C36" w:rsidRPr="001F3EB8" w:rsidTr="00B417E7">
        <w:trPr>
          <w:cantSplit/>
          <w:trHeight w:val="240"/>
        </w:trPr>
        <w:tc>
          <w:tcPr>
            <w:tcW w:w="7830" w:type="dxa"/>
            <w:tcBorders>
              <w:top w:val="single" w:sz="6" w:space="0" w:color="auto"/>
              <w:left w:val="single" w:sz="6" w:space="0" w:color="auto"/>
              <w:bottom w:val="single" w:sz="6" w:space="0" w:color="auto"/>
              <w:right w:val="single" w:sz="6" w:space="0" w:color="auto"/>
            </w:tcBorders>
          </w:tcPr>
          <w:p w:rsidR="00443C36" w:rsidRPr="001F3EB8" w:rsidRDefault="00443C36" w:rsidP="00B417E7">
            <w:pPr>
              <w:pStyle w:val="ConsPlusCell"/>
              <w:widowControl/>
            </w:pPr>
            <w:r w:rsidRPr="001F3EB8">
              <w:t xml:space="preserve">Козы, овцы                                               </w:t>
            </w:r>
          </w:p>
        </w:tc>
        <w:tc>
          <w:tcPr>
            <w:tcW w:w="1620" w:type="dxa"/>
            <w:tcBorders>
              <w:top w:val="single" w:sz="6" w:space="0" w:color="auto"/>
              <w:left w:val="single" w:sz="6" w:space="0" w:color="auto"/>
              <w:bottom w:val="single" w:sz="6" w:space="0" w:color="auto"/>
              <w:right w:val="single" w:sz="6" w:space="0" w:color="auto"/>
            </w:tcBorders>
          </w:tcPr>
          <w:p w:rsidR="00443C36" w:rsidRPr="001F3EB8" w:rsidRDefault="00443C36" w:rsidP="00B417E7">
            <w:pPr>
              <w:pStyle w:val="ConsPlusCell"/>
              <w:widowControl/>
            </w:pPr>
            <w:r w:rsidRPr="001F3EB8">
              <w:t xml:space="preserve">0,15    </w:t>
            </w:r>
          </w:p>
        </w:tc>
      </w:tr>
      <w:tr w:rsidR="00443C36" w:rsidRPr="001F3EB8" w:rsidTr="00B417E7">
        <w:trPr>
          <w:cantSplit/>
          <w:trHeight w:val="240"/>
        </w:trPr>
        <w:tc>
          <w:tcPr>
            <w:tcW w:w="7830" w:type="dxa"/>
            <w:tcBorders>
              <w:top w:val="single" w:sz="6" w:space="0" w:color="auto"/>
              <w:left w:val="single" w:sz="6" w:space="0" w:color="auto"/>
              <w:bottom w:val="single" w:sz="6" w:space="0" w:color="auto"/>
              <w:right w:val="single" w:sz="6" w:space="0" w:color="auto"/>
            </w:tcBorders>
          </w:tcPr>
          <w:p w:rsidR="00443C36" w:rsidRPr="001F3EB8" w:rsidRDefault="00443C36" w:rsidP="00B417E7">
            <w:pPr>
              <w:pStyle w:val="ConsPlusCell"/>
              <w:widowControl/>
            </w:pPr>
            <w:r w:rsidRPr="001F3EB8">
              <w:t xml:space="preserve">Взрослая птица                                           </w:t>
            </w:r>
          </w:p>
        </w:tc>
        <w:tc>
          <w:tcPr>
            <w:tcW w:w="1620" w:type="dxa"/>
            <w:tcBorders>
              <w:top w:val="single" w:sz="6" w:space="0" w:color="auto"/>
              <w:left w:val="single" w:sz="6" w:space="0" w:color="auto"/>
              <w:bottom w:val="single" w:sz="6" w:space="0" w:color="auto"/>
              <w:right w:val="single" w:sz="6" w:space="0" w:color="auto"/>
            </w:tcBorders>
          </w:tcPr>
          <w:p w:rsidR="00443C36" w:rsidRPr="001F3EB8" w:rsidRDefault="00443C36" w:rsidP="00B417E7">
            <w:pPr>
              <w:pStyle w:val="ConsPlusCell"/>
              <w:widowControl/>
            </w:pPr>
            <w:r w:rsidRPr="001F3EB8">
              <w:t xml:space="preserve">0,02    </w:t>
            </w:r>
          </w:p>
        </w:tc>
      </w:tr>
      <w:tr w:rsidR="00443C36" w:rsidRPr="001F3EB8" w:rsidTr="00B417E7">
        <w:trPr>
          <w:cantSplit/>
          <w:trHeight w:val="240"/>
        </w:trPr>
        <w:tc>
          <w:tcPr>
            <w:tcW w:w="7830" w:type="dxa"/>
            <w:tcBorders>
              <w:top w:val="single" w:sz="6" w:space="0" w:color="auto"/>
              <w:left w:val="single" w:sz="6" w:space="0" w:color="auto"/>
              <w:bottom w:val="single" w:sz="6" w:space="0" w:color="auto"/>
              <w:right w:val="single" w:sz="6" w:space="0" w:color="auto"/>
            </w:tcBorders>
          </w:tcPr>
          <w:p w:rsidR="00443C36" w:rsidRPr="001F3EB8" w:rsidRDefault="00443C36" w:rsidP="00B417E7">
            <w:pPr>
              <w:pStyle w:val="ConsPlusCell"/>
              <w:widowControl/>
            </w:pPr>
            <w:r w:rsidRPr="001F3EB8">
              <w:t xml:space="preserve">Лошади                                                   </w:t>
            </w:r>
          </w:p>
        </w:tc>
        <w:tc>
          <w:tcPr>
            <w:tcW w:w="1620" w:type="dxa"/>
            <w:tcBorders>
              <w:top w:val="single" w:sz="6" w:space="0" w:color="auto"/>
              <w:left w:val="single" w:sz="6" w:space="0" w:color="auto"/>
              <w:bottom w:val="single" w:sz="6" w:space="0" w:color="auto"/>
              <w:right w:val="single" w:sz="6" w:space="0" w:color="auto"/>
            </w:tcBorders>
          </w:tcPr>
          <w:p w:rsidR="00443C36" w:rsidRPr="001F3EB8" w:rsidRDefault="00443C36" w:rsidP="00B417E7">
            <w:pPr>
              <w:pStyle w:val="ConsPlusCell"/>
              <w:widowControl/>
            </w:pPr>
            <w:r w:rsidRPr="001F3EB8">
              <w:t xml:space="preserve">1,0    </w:t>
            </w:r>
          </w:p>
        </w:tc>
      </w:tr>
      <w:tr w:rsidR="00443C36" w:rsidRPr="001F3EB8" w:rsidTr="00B417E7">
        <w:trPr>
          <w:cantSplit/>
          <w:trHeight w:val="240"/>
        </w:trPr>
        <w:tc>
          <w:tcPr>
            <w:tcW w:w="7830" w:type="dxa"/>
            <w:tcBorders>
              <w:top w:val="single" w:sz="6" w:space="0" w:color="auto"/>
              <w:left w:val="single" w:sz="6" w:space="0" w:color="auto"/>
              <w:bottom w:val="single" w:sz="6" w:space="0" w:color="auto"/>
              <w:right w:val="single" w:sz="6" w:space="0" w:color="auto"/>
            </w:tcBorders>
          </w:tcPr>
          <w:p w:rsidR="00443C36" w:rsidRPr="001F3EB8" w:rsidRDefault="00443C36" w:rsidP="00B417E7">
            <w:pPr>
              <w:pStyle w:val="ConsPlusCell"/>
              <w:widowControl/>
            </w:pPr>
            <w:r w:rsidRPr="001F3EB8">
              <w:t xml:space="preserve">Кролики                                                  </w:t>
            </w:r>
          </w:p>
        </w:tc>
        <w:tc>
          <w:tcPr>
            <w:tcW w:w="1620" w:type="dxa"/>
            <w:tcBorders>
              <w:top w:val="single" w:sz="6" w:space="0" w:color="auto"/>
              <w:left w:val="single" w:sz="6" w:space="0" w:color="auto"/>
              <w:bottom w:val="single" w:sz="6" w:space="0" w:color="auto"/>
              <w:right w:val="single" w:sz="6" w:space="0" w:color="auto"/>
            </w:tcBorders>
          </w:tcPr>
          <w:p w:rsidR="00443C36" w:rsidRPr="001F3EB8" w:rsidRDefault="00443C36" w:rsidP="00B417E7">
            <w:pPr>
              <w:pStyle w:val="ConsPlusCell"/>
              <w:widowControl/>
            </w:pPr>
            <w:r w:rsidRPr="001F3EB8">
              <w:t xml:space="preserve">0,02    </w:t>
            </w:r>
          </w:p>
        </w:tc>
      </w:tr>
    </w:tbl>
    <w:p w:rsidR="00443C36" w:rsidRPr="001F3EB8" w:rsidRDefault="00443C36" w:rsidP="00443C36">
      <w:pPr>
        <w:autoSpaceDE w:val="0"/>
        <w:autoSpaceDN w:val="0"/>
        <w:adjustRightInd w:val="0"/>
        <w:ind w:firstLine="540"/>
        <w:jc w:val="both"/>
      </w:pPr>
    </w:p>
    <w:p w:rsidR="00443C36" w:rsidRPr="001F3EB8" w:rsidRDefault="00443C36" w:rsidP="00443C36">
      <w:pPr>
        <w:autoSpaceDE w:val="0"/>
        <w:autoSpaceDN w:val="0"/>
        <w:adjustRightInd w:val="0"/>
        <w:ind w:firstLine="540"/>
        <w:jc w:val="both"/>
      </w:pPr>
    </w:p>
    <w:p w:rsidR="00443C36" w:rsidRPr="001F3EB8" w:rsidRDefault="00443C36" w:rsidP="00443C36">
      <w:pPr>
        <w:widowControl w:val="0"/>
        <w:autoSpaceDE w:val="0"/>
        <w:autoSpaceDN w:val="0"/>
        <w:adjustRightInd w:val="0"/>
        <w:jc w:val="both"/>
      </w:pPr>
    </w:p>
    <w:p w:rsidR="00B11E60" w:rsidRPr="001F3EB8" w:rsidRDefault="00B11E60" w:rsidP="00B11E60">
      <w:pPr>
        <w:pStyle w:val="ConsPlusTitle"/>
        <w:widowControl/>
        <w:ind w:firstLine="567"/>
        <w:jc w:val="right"/>
        <w:rPr>
          <w:b w:val="0"/>
          <w:bCs w:val="0"/>
        </w:rPr>
      </w:pPr>
      <w:r w:rsidRPr="001F3EB8">
        <w:rPr>
          <w:b w:val="0"/>
          <w:bCs w:val="0"/>
          <w:sz w:val="20"/>
          <w:szCs w:val="20"/>
        </w:rPr>
        <w:br w:type="page"/>
      </w:r>
      <w:r w:rsidRPr="001F3EB8">
        <w:rPr>
          <w:b w:val="0"/>
          <w:bCs w:val="0"/>
        </w:rPr>
        <w:t>Приложение 3.2</w:t>
      </w:r>
    </w:p>
    <w:p w:rsidR="00B11E60" w:rsidRPr="001F3EB8" w:rsidRDefault="00B11E60" w:rsidP="00B11E60">
      <w:pPr>
        <w:pStyle w:val="ConsPlusTitle"/>
        <w:widowControl/>
        <w:ind w:firstLine="567"/>
        <w:jc w:val="right"/>
        <w:rPr>
          <w:b w:val="0"/>
        </w:rPr>
      </w:pPr>
      <w:r w:rsidRPr="001F3EB8">
        <w:rPr>
          <w:b w:val="0"/>
          <w:bCs w:val="0"/>
        </w:rPr>
        <w:t xml:space="preserve">к программе </w:t>
      </w:r>
      <w:r w:rsidRPr="001F3EB8">
        <w:rPr>
          <w:b w:val="0"/>
        </w:rPr>
        <w:t xml:space="preserve">«Развитие экономики </w:t>
      </w:r>
    </w:p>
    <w:p w:rsidR="00B11E60" w:rsidRPr="001F3EB8" w:rsidRDefault="00B11E60" w:rsidP="00B11E60">
      <w:pPr>
        <w:pStyle w:val="ConsPlusTitle"/>
        <w:widowControl/>
        <w:ind w:firstLine="567"/>
        <w:jc w:val="right"/>
      </w:pPr>
      <w:r w:rsidRPr="001F3EB8">
        <w:rPr>
          <w:b w:val="0"/>
        </w:rPr>
        <w:t xml:space="preserve">в МО МР «Койгородский» </w:t>
      </w:r>
    </w:p>
    <w:p w:rsidR="00B11E60" w:rsidRPr="001F3EB8" w:rsidRDefault="00B11E60" w:rsidP="00B11E60">
      <w:pPr>
        <w:autoSpaceDE w:val="0"/>
        <w:autoSpaceDN w:val="0"/>
        <w:adjustRightInd w:val="0"/>
        <w:ind w:firstLine="567"/>
        <w:jc w:val="both"/>
      </w:pPr>
    </w:p>
    <w:p w:rsidR="00B11E60" w:rsidRPr="001F3EB8" w:rsidRDefault="00B11E60" w:rsidP="00B11E60">
      <w:pPr>
        <w:autoSpaceDE w:val="0"/>
        <w:autoSpaceDN w:val="0"/>
        <w:adjustRightInd w:val="0"/>
        <w:spacing w:line="360" w:lineRule="auto"/>
        <w:ind w:firstLine="567"/>
        <w:jc w:val="both"/>
      </w:pPr>
    </w:p>
    <w:p w:rsidR="00B11E60" w:rsidRPr="001F3EB8" w:rsidRDefault="00B11E60" w:rsidP="00B11E60">
      <w:pPr>
        <w:autoSpaceDE w:val="0"/>
        <w:autoSpaceDN w:val="0"/>
        <w:adjustRightInd w:val="0"/>
        <w:ind w:firstLine="567"/>
        <w:jc w:val="center"/>
        <w:rPr>
          <w:bCs/>
        </w:rPr>
      </w:pPr>
      <w:r w:rsidRPr="001F3EB8">
        <w:rPr>
          <w:bCs/>
        </w:rPr>
        <w:t xml:space="preserve">ПОРЯДОК ПРЕДОСТАВЛЕНИЯ </w:t>
      </w:r>
    </w:p>
    <w:p w:rsidR="00B11E60" w:rsidRPr="001F3EB8" w:rsidRDefault="00B11E60" w:rsidP="00B11E60">
      <w:pPr>
        <w:autoSpaceDE w:val="0"/>
        <w:autoSpaceDN w:val="0"/>
        <w:adjustRightInd w:val="0"/>
        <w:ind w:firstLine="567"/>
        <w:jc w:val="center"/>
        <w:rPr>
          <w:bCs/>
        </w:rPr>
      </w:pPr>
      <w:r w:rsidRPr="001F3EB8">
        <w:rPr>
          <w:bCs/>
        </w:rPr>
        <w:t xml:space="preserve">КОМПЕНСАЦИИ ЧАСТИ ТРАНСПОРТНЫХ РАСХОДОВ ХОЗЯЙСТВУЮЩИМ СУБЪЕКТАМ ПО ДОСТАВКЕ ПРОИЗВЕДЕНОЙ ПРОДУКЦИИ ИЗ ТРУДНОДОСТУПНЫХ И (ИЛИ) МАЛОЧИСЛЕННЫХ, И (ИЛИ) ОТДАЛЕННЫХ СЕЛЬСКИХ НАСЕЛЕННЫХ ПУНКТОВ В ПУНКТЫ ЕЕ РЕАЛИЗАЦИИ </w:t>
      </w:r>
    </w:p>
    <w:p w:rsidR="00B77B78" w:rsidRPr="001F3EB8" w:rsidRDefault="00B77B78" w:rsidP="00B11E60">
      <w:pPr>
        <w:autoSpaceDE w:val="0"/>
        <w:autoSpaceDN w:val="0"/>
        <w:adjustRightInd w:val="0"/>
        <w:ind w:firstLine="567"/>
        <w:jc w:val="center"/>
        <w:rPr>
          <w:bCs/>
        </w:rPr>
      </w:pPr>
    </w:p>
    <w:p w:rsidR="00B77B78" w:rsidRPr="001F3EB8" w:rsidRDefault="00B77B78" w:rsidP="00B77B78">
      <w:pPr>
        <w:jc w:val="center"/>
      </w:pPr>
      <w:proofErr w:type="gramStart"/>
      <w:r w:rsidRPr="001F3EB8">
        <w:t>Исключен</w:t>
      </w:r>
      <w:proofErr w:type="gramEnd"/>
      <w:r w:rsidRPr="001F3EB8">
        <w:t xml:space="preserve"> с 29.03.2017 года. Постановление администрации МР «Койгородский» от 29.03.2017г. № 61/03.</w:t>
      </w:r>
    </w:p>
    <w:p w:rsidR="00B77B78" w:rsidRPr="001F3EB8" w:rsidRDefault="00B77B78" w:rsidP="00B77B78">
      <w:pPr>
        <w:jc w:val="center"/>
      </w:pPr>
    </w:p>
    <w:p w:rsidR="00B77B78" w:rsidRPr="001F3EB8" w:rsidRDefault="00B77B78" w:rsidP="00B77B78">
      <w:pPr>
        <w:pStyle w:val="ConsPlusTitle"/>
        <w:widowControl/>
        <w:contextualSpacing/>
        <w:jc w:val="right"/>
        <w:rPr>
          <w:b w:val="0"/>
          <w:bCs w:val="0"/>
        </w:rPr>
      </w:pPr>
      <w:r w:rsidRPr="001F3EB8">
        <w:rPr>
          <w:b w:val="0"/>
          <w:bCs w:val="0"/>
        </w:rPr>
        <w:t>Приложение 3.3</w:t>
      </w:r>
    </w:p>
    <w:p w:rsidR="00B77B78" w:rsidRPr="001F3EB8" w:rsidRDefault="00B77B78" w:rsidP="00B77B78">
      <w:pPr>
        <w:pStyle w:val="ConsPlusTitle"/>
        <w:widowControl/>
        <w:contextualSpacing/>
        <w:jc w:val="right"/>
        <w:rPr>
          <w:b w:val="0"/>
        </w:rPr>
      </w:pPr>
      <w:r w:rsidRPr="001F3EB8">
        <w:rPr>
          <w:b w:val="0"/>
          <w:bCs w:val="0"/>
        </w:rPr>
        <w:t xml:space="preserve">к программе </w:t>
      </w:r>
      <w:r w:rsidRPr="001F3EB8">
        <w:rPr>
          <w:b w:val="0"/>
        </w:rPr>
        <w:t xml:space="preserve">«Развитие экономики </w:t>
      </w:r>
    </w:p>
    <w:p w:rsidR="00B77B78" w:rsidRPr="001F3EB8" w:rsidRDefault="00B77B78" w:rsidP="00B77B78">
      <w:pPr>
        <w:pStyle w:val="ConsPlusTitle"/>
        <w:widowControl/>
        <w:contextualSpacing/>
        <w:jc w:val="right"/>
        <w:rPr>
          <w:b w:val="0"/>
        </w:rPr>
      </w:pPr>
      <w:r w:rsidRPr="001F3EB8">
        <w:rPr>
          <w:b w:val="0"/>
        </w:rPr>
        <w:t xml:space="preserve">в МО МР «Койгородский» </w:t>
      </w:r>
    </w:p>
    <w:p w:rsidR="00B77B78" w:rsidRPr="001F3EB8" w:rsidRDefault="00B77B78" w:rsidP="00B77B78">
      <w:pPr>
        <w:contextualSpacing/>
        <w:jc w:val="both"/>
      </w:pPr>
    </w:p>
    <w:p w:rsidR="00B77B78" w:rsidRPr="001F3EB8" w:rsidRDefault="00B77B78" w:rsidP="00B77B78">
      <w:pPr>
        <w:ind w:firstLine="567"/>
        <w:contextualSpacing/>
        <w:jc w:val="center"/>
      </w:pPr>
      <w:r w:rsidRPr="001F3EB8">
        <w:t>ПОРЯДОК ОТБОРА МАЛЫХ ПРОЕКТОВ</w:t>
      </w:r>
    </w:p>
    <w:p w:rsidR="00B77B78" w:rsidRPr="001F3EB8" w:rsidRDefault="00B77B78" w:rsidP="00B77B78">
      <w:pPr>
        <w:ind w:firstLine="567"/>
        <w:contextualSpacing/>
        <w:jc w:val="center"/>
      </w:pPr>
      <w:r w:rsidRPr="001F3EB8">
        <w:t xml:space="preserve"> В ЦЕЛЯХ СУБСИДИРОВАНИЯ ЧАСТИ РАСХОДОВ НА  ОРГАНИЗАЦИЮ УБОЙНЫХ ПУНКТОВ И ПЛОЩАДОК ДЛЯ УБОЯ СКОТА </w:t>
      </w:r>
    </w:p>
    <w:p w:rsidR="00B77B78" w:rsidRPr="001F3EB8" w:rsidRDefault="00B77B78" w:rsidP="00B77B78">
      <w:pPr>
        <w:ind w:firstLine="567"/>
        <w:contextualSpacing/>
        <w:jc w:val="center"/>
      </w:pPr>
    </w:p>
    <w:p w:rsidR="00B77B78" w:rsidRPr="001F3EB8" w:rsidRDefault="00B77B78" w:rsidP="00B77B78">
      <w:pPr>
        <w:jc w:val="center"/>
      </w:pPr>
      <w:proofErr w:type="gramStart"/>
      <w:r w:rsidRPr="001F3EB8">
        <w:t>Исключен</w:t>
      </w:r>
      <w:proofErr w:type="gramEnd"/>
      <w:r w:rsidRPr="001F3EB8">
        <w:t xml:space="preserve"> с 29.03.2017 года. Постановление администрации МР «Койгородский» от 29.03.2017г. № 61/03.</w:t>
      </w:r>
    </w:p>
    <w:p w:rsidR="00B3018E" w:rsidRPr="001F3EB8" w:rsidRDefault="00B11E60" w:rsidP="00B11E60">
      <w:pPr>
        <w:tabs>
          <w:tab w:val="left" w:pos="2002"/>
        </w:tabs>
        <w:jc w:val="right"/>
      </w:pPr>
      <w:r w:rsidRPr="001F3EB8">
        <w:br w:type="page"/>
      </w:r>
    </w:p>
    <w:p w:rsidR="00371AC5" w:rsidRPr="001F3EB8" w:rsidRDefault="00371AC5" w:rsidP="00371AC5">
      <w:pPr>
        <w:pStyle w:val="ConsPlusTitle"/>
        <w:widowControl/>
        <w:ind w:firstLine="567"/>
        <w:jc w:val="right"/>
        <w:rPr>
          <w:b w:val="0"/>
          <w:bCs w:val="0"/>
        </w:rPr>
      </w:pPr>
      <w:r w:rsidRPr="001F3EB8">
        <w:rPr>
          <w:b w:val="0"/>
          <w:bCs w:val="0"/>
        </w:rPr>
        <w:t>Приложение 3.4</w:t>
      </w:r>
    </w:p>
    <w:p w:rsidR="00371AC5" w:rsidRPr="001F3EB8" w:rsidRDefault="00371AC5" w:rsidP="00371AC5">
      <w:pPr>
        <w:pStyle w:val="ConsPlusTitle"/>
        <w:widowControl/>
        <w:ind w:firstLine="567"/>
        <w:jc w:val="right"/>
        <w:rPr>
          <w:b w:val="0"/>
        </w:rPr>
      </w:pPr>
      <w:r w:rsidRPr="001F3EB8">
        <w:rPr>
          <w:b w:val="0"/>
          <w:bCs w:val="0"/>
        </w:rPr>
        <w:t xml:space="preserve">к программе </w:t>
      </w:r>
      <w:r w:rsidRPr="001F3EB8">
        <w:rPr>
          <w:b w:val="0"/>
        </w:rPr>
        <w:t xml:space="preserve">«Развитие экономики </w:t>
      </w:r>
    </w:p>
    <w:p w:rsidR="00371AC5" w:rsidRPr="001F3EB8" w:rsidRDefault="00371AC5" w:rsidP="00371AC5">
      <w:pPr>
        <w:pStyle w:val="ConsPlusTitle"/>
        <w:widowControl/>
        <w:ind w:firstLine="567"/>
        <w:jc w:val="right"/>
        <w:rPr>
          <w:b w:val="0"/>
        </w:rPr>
      </w:pPr>
      <w:r w:rsidRPr="001F3EB8">
        <w:rPr>
          <w:b w:val="0"/>
        </w:rPr>
        <w:t>в МО МР «Койгородский»</w:t>
      </w:r>
    </w:p>
    <w:p w:rsidR="00371AC5" w:rsidRPr="001F3EB8" w:rsidRDefault="00371AC5" w:rsidP="00371AC5">
      <w:pPr>
        <w:pStyle w:val="ConsPlusTitle"/>
        <w:widowControl/>
        <w:ind w:firstLine="567"/>
        <w:jc w:val="right"/>
        <w:rPr>
          <w:b w:val="0"/>
        </w:rPr>
      </w:pPr>
    </w:p>
    <w:p w:rsidR="00371AC5" w:rsidRPr="001F3EB8" w:rsidRDefault="00371AC5" w:rsidP="00371AC5">
      <w:pPr>
        <w:ind w:firstLine="567"/>
        <w:jc w:val="center"/>
      </w:pPr>
      <w:r w:rsidRPr="001F3EB8">
        <w:t>ПОРЯДОК ПРЕДОСТАВЛЕНИЯ СУБСИДИИ СЕЛЬХОЗТОВАРОПРОИЗВОДИТЕЛЯМ НА РЕАЛИЗАЦИЮ НАРОДНЫХ ПРОЕКТОВ В СФЕРЕ АГРОПРОМЫШЛЕННОГО КОМПЛЕКСА, ПРОШЕДШИХ ОТБОР В РАМКАХ ПРОЕКТА «НАРОДНЫЙ БЮДЖЕТ»</w:t>
      </w:r>
    </w:p>
    <w:p w:rsidR="00371AC5" w:rsidRPr="001F3EB8" w:rsidRDefault="00371AC5" w:rsidP="00371AC5">
      <w:pPr>
        <w:ind w:firstLine="567"/>
        <w:jc w:val="center"/>
      </w:pPr>
    </w:p>
    <w:p w:rsidR="00371AC5" w:rsidRPr="001F3EB8" w:rsidRDefault="00371AC5" w:rsidP="00371AC5">
      <w:pPr>
        <w:ind w:firstLine="567"/>
        <w:jc w:val="center"/>
      </w:pPr>
    </w:p>
    <w:p w:rsidR="00371AC5" w:rsidRPr="001F3EB8" w:rsidRDefault="00371AC5" w:rsidP="00371AC5">
      <w:pPr>
        <w:ind w:firstLine="567"/>
        <w:jc w:val="center"/>
      </w:pPr>
      <w:r w:rsidRPr="001F3EB8">
        <w:t>1.Общие положения</w:t>
      </w:r>
    </w:p>
    <w:p w:rsidR="00371AC5" w:rsidRPr="001F3EB8" w:rsidRDefault="00371AC5" w:rsidP="00371AC5">
      <w:pPr>
        <w:ind w:firstLine="567"/>
        <w:jc w:val="center"/>
      </w:pPr>
    </w:p>
    <w:p w:rsidR="00371AC5" w:rsidRPr="001F3EB8" w:rsidRDefault="00371AC5" w:rsidP="00371AC5">
      <w:pPr>
        <w:autoSpaceDE w:val="0"/>
        <w:autoSpaceDN w:val="0"/>
        <w:adjustRightInd w:val="0"/>
        <w:ind w:firstLine="357"/>
        <w:jc w:val="both"/>
      </w:pPr>
      <w:proofErr w:type="gramStart"/>
      <w:r w:rsidRPr="001F3EB8">
        <w:t>1.1.Настоящий Порядок  определяет механизм субсидирования сельскохозяйственных товаропроизводителей (</w:t>
      </w:r>
      <w:proofErr w:type="spellStart"/>
      <w:r w:rsidRPr="001F3EB8">
        <w:t>далее-сельхозтоваропроизводители</w:t>
      </w:r>
      <w:proofErr w:type="spellEnd"/>
      <w:r w:rsidRPr="001F3EB8">
        <w:t xml:space="preserve">) на реализацию народных проектов, в сфере агропромышленного комплекса, прошедших отбор в рамках проекта "Народный бюджет», в пределах средств бюджета МО МР «Койгородский» на очередной финансовый год и плановый период, предусмотренных на реализацию подпрограммы «Развитие агропромышленного и </w:t>
      </w:r>
      <w:proofErr w:type="spellStart"/>
      <w:r w:rsidRPr="001F3EB8">
        <w:t>рыбохозяйственного</w:t>
      </w:r>
      <w:proofErr w:type="spellEnd"/>
      <w:r w:rsidRPr="001F3EB8">
        <w:t xml:space="preserve"> комплексов в МО МР «Койгородский»» муниципальной программы «Развитие экономики в МО МР «Койгородский»» (</w:t>
      </w:r>
      <w:proofErr w:type="spellStart"/>
      <w:r w:rsidRPr="001F3EB8">
        <w:t>далее-Программа</w:t>
      </w:r>
      <w:proofErr w:type="spellEnd"/>
      <w:proofErr w:type="gramEnd"/>
      <w:r w:rsidRPr="001F3EB8">
        <w:t>)  на соответствующий финансовый год (</w:t>
      </w:r>
      <w:proofErr w:type="spellStart"/>
      <w:r w:rsidRPr="001F3EB8">
        <w:t>далее-субсидия</w:t>
      </w:r>
      <w:proofErr w:type="spellEnd"/>
      <w:r w:rsidRPr="001F3EB8">
        <w:t>).</w:t>
      </w:r>
    </w:p>
    <w:p w:rsidR="00371AC5" w:rsidRPr="001F3EB8" w:rsidRDefault="00371AC5" w:rsidP="00371AC5">
      <w:pPr>
        <w:shd w:val="clear" w:color="auto" w:fill="FFFFFF"/>
        <w:ind w:firstLine="567"/>
        <w:jc w:val="both"/>
      </w:pPr>
      <w:r w:rsidRPr="001F3EB8">
        <w:t xml:space="preserve">1.2. Основная цель предоставления субсидии является оказание финансовой поддержки </w:t>
      </w:r>
      <w:proofErr w:type="spellStart"/>
      <w:r w:rsidRPr="001F3EB8">
        <w:t>сельхозтоваропроизводителям</w:t>
      </w:r>
      <w:proofErr w:type="spellEnd"/>
      <w:r w:rsidRPr="001F3EB8">
        <w:t xml:space="preserve"> муниципального района «Койгородский».</w:t>
      </w:r>
    </w:p>
    <w:p w:rsidR="00371AC5" w:rsidRPr="001F3EB8" w:rsidRDefault="00371AC5" w:rsidP="00371AC5">
      <w:pPr>
        <w:ind w:firstLine="540"/>
        <w:jc w:val="both"/>
      </w:pPr>
      <w:r w:rsidRPr="001F3EB8">
        <w:t>1.3. Субсидия на реализацию народного проекта предоставляется в случае, если народный проект прошел конкурсный отбор в соответствии с Порядком организации работы по определению соответствия народных проектов критериям, предъявляемым к проекту «Народный бюджет», утвержденным постановлением Правительства Республики Коми от 20 мая 2016 г. № 252.</w:t>
      </w:r>
    </w:p>
    <w:p w:rsidR="00371AC5" w:rsidRPr="001F3EB8" w:rsidRDefault="00371AC5" w:rsidP="00371AC5">
      <w:pPr>
        <w:ind w:firstLine="540"/>
        <w:jc w:val="both"/>
      </w:pPr>
      <w:r w:rsidRPr="001F3EB8">
        <w:t>1.4. Главным распорядителем бюджетных средств, предусмотренных в бюджете муниципального района «Койгородский» на субсидирование части расходов субъектов малого агропромышленного и рыболовного комплексов на реализацию народных проектов, прошедших отбор в рамках проекта «Народный бюджет», является администрация муниципального района «Койгородский» (далее – Администрация).</w:t>
      </w:r>
    </w:p>
    <w:p w:rsidR="00371AC5" w:rsidRPr="001F3EB8" w:rsidRDefault="00371AC5" w:rsidP="00371AC5">
      <w:pPr>
        <w:ind w:firstLine="540"/>
        <w:jc w:val="both"/>
      </w:pPr>
      <w:r w:rsidRPr="001F3EB8">
        <w:t xml:space="preserve">1.5. Финансовая поддержка не предоставляется </w:t>
      </w:r>
      <w:proofErr w:type="spellStart"/>
      <w:r w:rsidRPr="001F3EB8">
        <w:t>сельхозтоваропроизводителям</w:t>
      </w:r>
      <w:proofErr w:type="spellEnd"/>
      <w:r w:rsidRPr="001F3EB8">
        <w:t>, допустившим нецелевое использование средств субсидии или нарушение установленных условий предоставления субсидий, до полного возврата бюджетных средств, использованных не по назначению или с нарушением условий их предоставления.</w:t>
      </w:r>
    </w:p>
    <w:p w:rsidR="00371AC5" w:rsidRPr="001F3EB8" w:rsidRDefault="00371AC5" w:rsidP="00371AC5">
      <w:pPr>
        <w:ind w:firstLine="540"/>
        <w:jc w:val="both"/>
      </w:pPr>
    </w:p>
    <w:p w:rsidR="00371AC5" w:rsidRPr="001F3EB8" w:rsidRDefault="00371AC5" w:rsidP="00371AC5">
      <w:pPr>
        <w:ind w:firstLine="540"/>
        <w:jc w:val="both"/>
      </w:pPr>
    </w:p>
    <w:p w:rsidR="00371AC5" w:rsidRPr="001F3EB8" w:rsidRDefault="00371AC5" w:rsidP="00371AC5">
      <w:pPr>
        <w:pStyle w:val="HTML"/>
        <w:ind w:firstLine="709"/>
        <w:jc w:val="center"/>
        <w:rPr>
          <w:rFonts w:ascii="Times New Roman" w:hAnsi="Times New Roman"/>
          <w:sz w:val="24"/>
          <w:szCs w:val="24"/>
        </w:rPr>
      </w:pPr>
      <w:r w:rsidRPr="001F3EB8">
        <w:rPr>
          <w:rFonts w:ascii="Times New Roman" w:hAnsi="Times New Roman"/>
          <w:sz w:val="24"/>
          <w:szCs w:val="24"/>
        </w:rPr>
        <w:t>2. Условия и порядок предоставления субсидии</w:t>
      </w:r>
    </w:p>
    <w:p w:rsidR="00371AC5" w:rsidRPr="001F3EB8" w:rsidRDefault="00371AC5" w:rsidP="00371AC5">
      <w:pPr>
        <w:pStyle w:val="HTML"/>
        <w:ind w:firstLine="709"/>
        <w:jc w:val="center"/>
        <w:rPr>
          <w:rFonts w:ascii="Times New Roman" w:hAnsi="Times New Roman"/>
          <w:sz w:val="24"/>
          <w:szCs w:val="24"/>
        </w:rPr>
      </w:pPr>
    </w:p>
    <w:p w:rsidR="00371AC5" w:rsidRPr="001F3EB8" w:rsidRDefault="00371AC5" w:rsidP="00371AC5">
      <w:pPr>
        <w:ind w:firstLine="540"/>
        <w:jc w:val="both"/>
      </w:pPr>
      <w:r w:rsidRPr="001F3EB8">
        <w:t xml:space="preserve">2.1.Субсидия предоставляется </w:t>
      </w:r>
      <w:proofErr w:type="spellStart"/>
      <w:r w:rsidRPr="001F3EB8">
        <w:t>сельхозтоваропроизводителям</w:t>
      </w:r>
      <w:proofErr w:type="spellEnd"/>
      <w:r w:rsidRPr="001F3EB8">
        <w:t>, одновременно отвечающим следующим требованиям:</w:t>
      </w:r>
    </w:p>
    <w:p w:rsidR="00371AC5" w:rsidRPr="001F3EB8" w:rsidRDefault="00371AC5" w:rsidP="00371AC5">
      <w:pPr>
        <w:ind w:firstLine="540"/>
        <w:jc w:val="both"/>
      </w:pPr>
      <w:r w:rsidRPr="001F3EB8">
        <w:t>1) зарегистрированным и осуществляющим свою деятельность на территории МО МР «Койгородский»;</w:t>
      </w:r>
    </w:p>
    <w:p w:rsidR="00371AC5" w:rsidRPr="001F3EB8" w:rsidRDefault="00371AC5" w:rsidP="00371AC5">
      <w:pPr>
        <w:ind w:firstLine="540"/>
        <w:jc w:val="both"/>
        <w:rPr>
          <w:color w:val="000000"/>
        </w:rPr>
      </w:pPr>
      <w:proofErr w:type="gramStart"/>
      <w:r w:rsidRPr="001F3EB8">
        <w:t>2) не имеющим задолженности (в том числе по обязательствам учредителей - для юридических лиц) по уплате налогов, сборов, пеней и иных обязательных платежей в бюджетную систему Российской Федерации и внебюджетные фонды срок исполнения, по которым наступил в соответствии с законодательством Российской Федерации</w:t>
      </w:r>
      <w:r w:rsidRPr="001F3EB8">
        <w:rPr>
          <w:color w:val="000000"/>
        </w:rPr>
        <w:t>;</w:t>
      </w:r>
      <w:proofErr w:type="gramEnd"/>
    </w:p>
    <w:p w:rsidR="00371AC5" w:rsidRPr="001F3EB8" w:rsidRDefault="00371AC5" w:rsidP="00371AC5">
      <w:pPr>
        <w:widowControl w:val="0"/>
        <w:autoSpaceDE w:val="0"/>
        <w:autoSpaceDN w:val="0"/>
        <w:adjustRightInd w:val="0"/>
        <w:ind w:firstLine="540"/>
        <w:jc w:val="both"/>
      </w:pPr>
      <w:r w:rsidRPr="001F3EB8">
        <w:t xml:space="preserve">3) не имеющим просроченной задолженности по возврату в соответствующий бюджет бюджетной системы Российской Федерации субсидий, бюджетных инвестиций, </w:t>
      </w:r>
      <w:proofErr w:type="gramStart"/>
      <w:r w:rsidRPr="001F3EB8">
        <w:t>предоставленных</w:t>
      </w:r>
      <w:proofErr w:type="gramEnd"/>
      <w:r w:rsidRPr="001F3EB8">
        <w:t xml:space="preserve">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371AC5" w:rsidRPr="001F3EB8" w:rsidRDefault="00371AC5" w:rsidP="00371AC5">
      <w:pPr>
        <w:widowControl w:val="0"/>
        <w:autoSpaceDE w:val="0"/>
        <w:autoSpaceDN w:val="0"/>
        <w:adjustRightInd w:val="0"/>
        <w:ind w:firstLine="540"/>
        <w:jc w:val="both"/>
      </w:pPr>
      <w:r w:rsidRPr="001F3EB8">
        <w:t xml:space="preserve">4) не </w:t>
      </w:r>
      <w:proofErr w:type="gramStart"/>
      <w:r w:rsidRPr="001F3EB8">
        <w:t>находящимся</w:t>
      </w:r>
      <w:proofErr w:type="gramEnd"/>
      <w:r w:rsidRPr="001F3EB8">
        <w:t xml:space="preserve"> в процессе реорганизации, ликвидации, банкротства и не имеющим ограничений на осуществление хозяйственной деятельности;</w:t>
      </w:r>
    </w:p>
    <w:p w:rsidR="00371AC5" w:rsidRPr="001F3EB8" w:rsidRDefault="00371AC5" w:rsidP="00371AC5">
      <w:pPr>
        <w:widowControl w:val="0"/>
        <w:autoSpaceDE w:val="0"/>
        <w:autoSpaceDN w:val="0"/>
        <w:adjustRightInd w:val="0"/>
        <w:ind w:firstLine="540"/>
        <w:jc w:val="both"/>
      </w:pPr>
      <w:proofErr w:type="gramStart"/>
      <w:r w:rsidRPr="001F3EB8">
        <w:t>5) не являющимися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1F3EB8">
        <w:t>офшорные</w:t>
      </w:r>
      <w:proofErr w:type="spellEnd"/>
      <w:r w:rsidRPr="001F3EB8">
        <w:t xml:space="preserve"> зоны) в отношении</w:t>
      </w:r>
      <w:proofErr w:type="gramEnd"/>
      <w:r w:rsidRPr="001F3EB8">
        <w:t xml:space="preserve"> таких юридических лиц, в совокупности превышает 50 процентов;</w:t>
      </w:r>
    </w:p>
    <w:p w:rsidR="00371AC5" w:rsidRPr="001F3EB8" w:rsidRDefault="00371AC5" w:rsidP="00371AC5">
      <w:pPr>
        <w:widowControl w:val="0"/>
        <w:autoSpaceDE w:val="0"/>
        <w:autoSpaceDN w:val="0"/>
        <w:adjustRightInd w:val="0"/>
        <w:ind w:firstLine="540"/>
        <w:jc w:val="both"/>
      </w:pPr>
      <w:r w:rsidRPr="001F3EB8">
        <w:t xml:space="preserve">6) не </w:t>
      </w:r>
      <w:proofErr w:type="gramStart"/>
      <w:r w:rsidRPr="001F3EB8">
        <w:t>получающим</w:t>
      </w:r>
      <w:proofErr w:type="gramEnd"/>
      <w:r w:rsidRPr="001F3EB8">
        <w:t xml:space="preserve">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1.4. настоящего Порядка;</w:t>
      </w:r>
    </w:p>
    <w:p w:rsidR="00371AC5" w:rsidRPr="001F3EB8" w:rsidRDefault="00371AC5" w:rsidP="00371AC5">
      <w:pPr>
        <w:ind w:firstLine="540"/>
        <w:jc w:val="both"/>
      </w:pPr>
      <w:r w:rsidRPr="001F3EB8">
        <w:t xml:space="preserve">7) не </w:t>
      </w:r>
      <w:proofErr w:type="gramStart"/>
      <w:r w:rsidRPr="001F3EB8">
        <w:t>имеющим</w:t>
      </w:r>
      <w:proofErr w:type="gramEnd"/>
      <w:r w:rsidRPr="001F3EB8">
        <w:t xml:space="preserve"> задолженности по заработной плате перед наемными работниками;</w:t>
      </w:r>
    </w:p>
    <w:p w:rsidR="00371AC5" w:rsidRPr="001F3EB8" w:rsidRDefault="00371AC5" w:rsidP="00371AC5">
      <w:pPr>
        <w:autoSpaceDE w:val="0"/>
        <w:autoSpaceDN w:val="0"/>
        <w:adjustRightInd w:val="0"/>
        <w:ind w:firstLine="540"/>
        <w:jc w:val="both"/>
      </w:pPr>
      <w:r w:rsidRPr="001F3EB8">
        <w:t xml:space="preserve">Ответственность за соблюдение вышеуказанных положений и достоверность представляемых сведений несут </w:t>
      </w:r>
      <w:proofErr w:type="spellStart"/>
      <w:r w:rsidRPr="001F3EB8">
        <w:t>сельхозтоваропроизводител</w:t>
      </w:r>
      <w:proofErr w:type="gramStart"/>
      <w:r w:rsidRPr="001F3EB8">
        <w:t>и</w:t>
      </w:r>
      <w:proofErr w:type="spellEnd"/>
      <w:r w:rsidRPr="001F3EB8">
        <w:t>-</w:t>
      </w:r>
      <w:proofErr w:type="gramEnd"/>
      <w:r w:rsidRPr="001F3EB8">
        <w:t xml:space="preserve"> получатели субсидий в соответствии с законодательством Российской Федерации</w:t>
      </w:r>
    </w:p>
    <w:p w:rsidR="00371AC5" w:rsidRPr="001F3EB8" w:rsidRDefault="00371AC5" w:rsidP="00371AC5">
      <w:pPr>
        <w:pStyle w:val="a6"/>
        <w:autoSpaceDE w:val="0"/>
        <w:autoSpaceDN w:val="0"/>
        <w:adjustRightInd w:val="0"/>
        <w:spacing w:after="0" w:line="240" w:lineRule="auto"/>
        <w:ind w:left="0" w:firstLine="540"/>
        <w:jc w:val="both"/>
        <w:rPr>
          <w:rFonts w:ascii="Times New Roman" w:hAnsi="Times New Roman"/>
          <w:sz w:val="24"/>
          <w:szCs w:val="24"/>
        </w:rPr>
      </w:pPr>
      <w:r w:rsidRPr="001F3EB8">
        <w:rPr>
          <w:rFonts w:ascii="Times New Roman" w:hAnsi="Times New Roman"/>
          <w:sz w:val="24"/>
          <w:szCs w:val="24"/>
        </w:rPr>
        <w:t xml:space="preserve">2.2. Субсидия предоставляется за счет средств республиканского бюджета Республики Коми в размере не более 70 процентов стоимости народного проекта, но не более 500 000 рублей и  за счет  средств бюджета МО МР «Койгородский» не менее 10 % от стоимости народного проекта. </w:t>
      </w:r>
    </w:p>
    <w:p w:rsidR="00371AC5" w:rsidRPr="001F3EB8" w:rsidRDefault="00371AC5" w:rsidP="00371AC5">
      <w:pPr>
        <w:pStyle w:val="a6"/>
        <w:autoSpaceDE w:val="0"/>
        <w:autoSpaceDN w:val="0"/>
        <w:adjustRightInd w:val="0"/>
        <w:spacing w:after="0" w:line="240" w:lineRule="auto"/>
        <w:ind w:left="0" w:firstLine="708"/>
        <w:jc w:val="both"/>
        <w:rPr>
          <w:rFonts w:ascii="Times New Roman" w:hAnsi="Times New Roman"/>
          <w:sz w:val="24"/>
          <w:szCs w:val="24"/>
        </w:rPr>
      </w:pPr>
      <w:r w:rsidRPr="001F3EB8">
        <w:rPr>
          <w:rFonts w:ascii="Times New Roman" w:hAnsi="Times New Roman"/>
          <w:sz w:val="24"/>
          <w:szCs w:val="24"/>
        </w:rPr>
        <w:t>Субсидия не предоставляется на приобретение основных и оборотных средств, бывших в использовании или эксплуатации.</w:t>
      </w:r>
    </w:p>
    <w:p w:rsidR="00371AC5" w:rsidRPr="001F3EB8" w:rsidRDefault="00371AC5" w:rsidP="00371AC5">
      <w:pPr>
        <w:pStyle w:val="af4"/>
        <w:tabs>
          <w:tab w:val="left" w:pos="567"/>
        </w:tabs>
        <w:jc w:val="both"/>
        <w:rPr>
          <w:rFonts w:ascii="Times New Roman" w:hAnsi="Times New Roman"/>
          <w:color w:val="000000"/>
          <w:sz w:val="24"/>
          <w:szCs w:val="24"/>
        </w:rPr>
      </w:pPr>
      <w:r w:rsidRPr="001F3EB8">
        <w:rPr>
          <w:rFonts w:ascii="Times New Roman" w:hAnsi="Times New Roman"/>
          <w:sz w:val="24"/>
          <w:szCs w:val="24"/>
        </w:rPr>
        <w:tab/>
      </w:r>
      <w:r w:rsidRPr="001F3EB8">
        <w:rPr>
          <w:rFonts w:ascii="Times New Roman" w:hAnsi="Times New Roman"/>
          <w:color w:val="000000"/>
          <w:sz w:val="24"/>
          <w:szCs w:val="24"/>
        </w:rPr>
        <w:t>2.3. Срок реализации народного проекта – до 01октября текущего финансового года.</w:t>
      </w:r>
    </w:p>
    <w:p w:rsidR="00371AC5" w:rsidRPr="001F3EB8" w:rsidRDefault="00371AC5" w:rsidP="00371AC5">
      <w:pPr>
        <w:ind w:firstLine="540"/>
        <w:jc w:val="both"/>
      </w:pPr>
      <w:r w:rsidRPr="001F3EB8">
        <w:t>2.4. Для получения субсидии необходимы следующие документы:</w:t>
      </w:r>
    </w:p>
    <w:p w:rsidR="00371AC5" w:rsidRPr="001F3EB8" w:rsidRDefault="00371AC5" w:rsidP="00371AC5">
      <w:pPr>
        <w:ind w:firstLine="540"/>
        <w:jc w:val="both"/>
      </w:pPr>
      <w:proofErr w:type="gramStart"/>
      <w:r w:rsidRPr="001F3EB8">
        <w:t>1) заявка на получение субсидии по форме, установленной Администрацией МР «Койгородский» (</w:t>
      </w:r>
      <w:proofErr w:type="spellStart"/>
      <w:r w:rsidRPr="001F3EB8">
        <w:t>далее-заявка</w:t>
      </w:r>
      <w:proofErr w:type="spellEnd"/>
      <w:r w:rsidRPr="001F3EB8">
        <w:t>);</w:t>
      </w:r>
      <w:proofErr w:type="gramEnd"/>
    </w:p>
    <w:p w:rsidR="00371AC5" w:rsidRPr="001F3EB8" w:rsidRDefault="00371AC5" w:rsidP="00371AC5">
      <w:pPr>
        <w:ind w:firstLine="540"/>
        <w:jc w:val="both"/>
      </w:pPr>
      <w:r w:rsidRPr="001F3EB8">
        <w:t>2) описание народного проекта (с обязательным приложением сметы расходов, предполагаемых источников финансирования, поэтапного плана реализации народного проекта), в отношении которых действует решение о признании победителем в отборе народных проектов;</w:t>
      </w:r>
    </w:p>
    <w:p w:rsidR="00371AC5" w:rsidRPr="001F3EB8" w:rsidRDefault="00371AC5" w:rsidP="00371AC5">
      <w:pPr>
        <w:ind w:firstLine="540"/>
        <w:jc w:val="both"/>
      </w:pPr>
      <w:r w:rsidRPr="001F3EB8">
        <w:t>3) документы, подтверждающие объем средств (денежных, материальных) на реализацию народного проекта, в том числе фактически вложенных, не менее 20 % стоимости народного проекта;</w:t>
      </w:r>
    </w:p>
    <w:p w:rsidR="00371AC5" w:rsidRPr="001F3EB8" w:rsidRDefault="00371AC5" w:rsidP="00371AC5">
      <w:pPr>
        <w:ind w:firstLine="540"/>
        <w:jc w:val="both"/>
      </w:pPr>
      <w:r w:rsidRPr="001F3EB8">
        <w:t xml:space="preserve">4) 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 в случае если </w:t>
      </w:r>
      <w:proofErr w:type="spellStart"/>
      <w:r w:rsidRPr="001F3EB8">
        <w:t>сельхозтоваропроизводитель</w:t>
      </w:r>
      <w:proofErr w:type="spellEnd"/>
      <w:r w:rsidRPr="001F3EB8">
        <w:t xml:space="preserve"> представляет ее самостоятельно;</w:t>
      </w:r>
    </w:p>
    <w:p w:rsidR="00371AC5" w:rsidRPr="001F3EB8" w:rsidRDefault="00371AC5" w:rsidP="00371AC5">
      <w:pPr>
        <w:ind w:firstLine="567"/>
        <w:contextualSpacing/>
        <w:jc w:val="both"/>
      </w:pPr>
      <w:r w:rsidRPr="001F3EB8">
        <w:t xml:space="preserve">5) справка по форме, утвержденной Федеральной налоговой службой (на последнюю отчетную дату, в случае если </w:t>
      </w:r>
      <w:proofErr w:type="spellStart"/>
      <w:r w:rsidRPr="001F3EB8">
        <w:t>сельхозтоваропроизводитель</w:t>
      </w:r>
      <w:proofErr w:type="spellEnd"/>
      <w:r w:rsidRPr="001F3EB8">
        <w:t xml:space="preserve"> представляет ее самостоятельно) об исполнении </w:t>
      </w:r>
      <w:proofErr w:type="spellStart"/>
      <w:r w:rsidRPr="001F3EB8">
        <w:t>сельхозтоваропроизводителем</w:t>
      </w:r>
      <w:proofErr w:type="spellEnd"/>
      <w:r w:rsidRPr="001F3EB8">
        <w:t>:</w:t>
      </w:r>
    </w:p>
    <w:p w:rsidR="00371AC5" w:rsidRPr="001F3EB8" w:rsidRDefault="00371AC5" w:rsidP="00371AC5">
      <w:pPr>
        <w:ind w:firstLine="567"/>
        <w:contextualSpacing/>
        <w:jc w:val="both"/>
      </w:pPr>
      <w:r w:rsidRPr="001F3EB8">
        <w:t>-обязанности по уплате налогов, сборов, пеней, штрафов;</w:t>
      </w:r>
    </w:p>
    <w:p w:rsidR="00371AC5" w:rsidRPr="001F3EB8" w:rsidRDefault="00371AC5" w:rsidP="00371AC5">
      <w:pPr>
        <w:ind w:firstLine="567"/>
        <w:contextualSpacing/>
        <w:jc w:val="both"/>
      </w:pPr>
      <w:r w:rsidRPr="001F3EB8">
        <w:t>-обязательств по уплате страховых взносов на обязательное социальное страхование на случай временной нетрудоспособности и в связи с материнством;</w:t>
      </w:r>
    </w:p>
    <w:p w:rsidR="00371AC5" w:rsidRPr="001F3EB8" w:rsidRDefault="00371AC5" w:rsidP="00371AC5">
      <w:pPr>
        <w:ind w:firstLine="567"/>
        <w:contextualSpacing/>
        <w:jc w:val="both"/>
      </w:pPr>
      <w:r w:rsidRPr="001F3EB8">
        <w:t>-обязательств по уплате страховых взносов на обязательное пенсионное страхование и обязательное медицинское страхование.</w:t>
      </w:r>
    </w:p>
    <w:p w:rsidR="00371AC5" w:rsidRPr="001F3EB8" w:rsidRDefault="00371AC5" w:rsidP="00371AC5">
      <w:pPr>
        <w:autoSpaceDE w:val="0"/>
        <w:autoSpaceDN w:val="0"/>
        <w:adjustRightInd w:val="0"/>
        <w:ind w:firstLine="540"/>
        <w:jc w:val="both"/>
        <w:outlineLvl w:val="3"/>
      </w:pPr>
      <w:bookmarkStart w:id="80" w:name="_Hlk483378131"/>
      <w:r w:rsidRPr="001F3EB8">
        <w:t xml:space="preserve">6)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w:t>
      </w:r>
      <w:proofErr w:type="spellStart"/>
      <w:r w:rsidRPr="001F3EB8">
        <w:t>сельхозтоваропроизводителем</w:t>
      </w:r>
      <w:proofErr w:type="spellEnd"/>
      <w:r w:rsidRPr="001F3EB8">
        <w:t xml:space="preserve">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 на последнюю отчетную дату, в случае если </w:t>
      </w:r>
      <w:proofErr w:type="spellStart"/>
      <w:r w:rsidRPr="001F3EB8">
        <w:t>сельхозтоваропроизводитель</w:t>
      </w:r>
      <w:proofErr w:type="spellEnd"/>
      <w:r w:rsidRPr="001F3EB8">
        <w:t xml:space="preserve"> представляет ее самостоятельно</w:t>
      </w:r>
      <w:bookmarkEnd w:id="80"/>
      <w:r w:rsidRPr="001F3EB8">
        <w:t>;</w:t>
      </w:r>
    </w:p>
    <w:p w:rsidR="00371AC5" w:rsidRPr="001F3EB8" w:rsidRDefault="00371AC5" w:rsidP="00371AC5">
      <w:pPr>
        <w:autoSpaceDE w:val="0"/>
        <w:autoSpaceDN w:val="0"/>
        <w:adjustRightInd w:val="0"/>
        <w:ind w:firstLine="540"/>
        <w:jc w:val="both"/>
        <w:outlineLvl w:val="3"/>
      </w:pPr>
      <w:r w:rsidRPr="001F3EB8">
        <w:t>7) при строительстве, реконструкции помещений (зданий, цехов, объектов), предназначенных для  выращивания сельскохозяйственных животных, производства пищевых продуктов, переработке сельскохозяйственной и рыбоводческой продукции, хранения овощей, мест по закупу и сбыту сельскохозяйственной продукции, сырья и продовольствия копии документов, заверенные в установленном порядке или с предъявлением оригиналов:</w:t>
      </w:r>
    </w:p>
    <w:p w:rsidR="00371AC5" w:rsidRPr="001F3EB8" w:rsidRDefault="00371AC5" w:rsidP="00371AC5">
      <w:pPr>
        <w:ind w:firstLine="540"/>
        <w:jc w:val="both"/>
      </w:pPr>
      <w:r w:rsidRPr="001F3EB8">
        <w:t>- разрешение на строительство или реконструкцию в соответствии с Градостроительным  кодексом Российской Федерации;</w:t>
      </w:r>
    </w:p>
    <w:p w:rsidR="00371AC5" w:rsidRPr="001F3EB8" w:rsidRDefault="00371AC5" w:rsidP="00371AC5">
      <w:pPr>
        <w:ind w:firstLine="540"/>
        <w:jc w:val="both"/>
      </w:pPr>
      <w:r w:rsidRPr="001F3EB8">
        <w:t>- проектно-сметная документация или локальная смета на строительство или реконструкцию;</w:t>
      </w:r>
    </w:p>
    <w:p w:rsidR="00371AC5" w:rsidRPr="001F3EB8" w:rsidRDefault="00371AC5" w:rsidP="00371AC5">
      <w:pPr>
        <w:ind w:firstLine="540"/>
        <w:jc w:val="both"/>
      </w:pPr>
      <w:r w:rsidRPr="001F3EB8">
        <w:t>- свидетельство о государственной регистрации права собственности, хозяйственного ведения на здание (объект), подлежащее реконструкции - предоставляется в случае реконструкции помещений (зданий, цехов, объектов);</w:t>
      </w:r>
    </w:p>
    <w:p w:rsidR="00371AC5" w:rsidRPr="001F3EB8" w:rsidRDefault="00371AC5" w:rsidP="00371AC5">
      <w:pPr>
        <w:ind w:firstLine="540"/>
        <w:jc w:val="both"/>
      </w:pPr>
      <w:r w:rsidRPr="001F3EB8">
        <w:t>8) справка Отдела по управлению имуществом и природными ресурсами администрации МР «Койгородский» и администраций сельских поселений об отсутствии задолженности за использование муниципального имущества и земельных участков;</w:t>
      </w:r>
    </w:p>
    <w:p w:rsidR="00371AC5" w:rsidRPr="001F3EB8" w:rsidRDefault="00371AC5" w:rsidP="00371AC5">
      <w:pPr>
        <w:pStyle w:val="ConsPlusNormal"/>
        <w:ind w:firstLine="567"/>
        <w:jc w:val="both"/>
        <w:rPr>
          <w:rFonts w:ascii="Times New Roman" w:hAnsi="Times New Roman" w:cs="Times New Roman"/>
          <w:sz w:val="24"/>
          <w:szCs w:val="24"/>
        </w:rPr>
      </w:pPr>
      <w:r w:rsidRPr="001F3EB8">
        <w:rPr>
          <w:rFonts w:ascii="Times New Roman" w:hAnsi="Times New Roman" w:cs="Times New Roman"/>
          <w:sz w:val="24"/>
          <w:szCs w:val="24"/>
        </w:rPr>
        <w:t xml:space="preserve">9) обязательство о создании дополнительных рабочих мест, составленное в произвольной форме, содержащее информацию о количестве планируемых к созданию дополнительных рабочих мест, которое определяется по формуле: </w:t>
      </w:r>
    </w:p>
    <w:p w:rsidR="00371AC5" w:rsidRPr="001F3EB8" w:rsidRDefault="00371AC5" w:rsidP="00371AC5">
      <w:pPr>
        <w:pStyle w:val="ConsPlusNormal"/>
        <w:ind w:firstLine="567"/>
        <w:jc w:val="both"/>
        <w:rPr>
          <w:rFonts w:ascii="Times New Roman" w:hAnsi="Times New Roman" w:cs="Times New Roman"/>
          <w:sz w:val="24"/>
          <w:szCs w:val="24"/>
        </w:rPr>
      </w:pPr>
      <w:r w:rsidRPr="001F3EB8">
        <w:rPr>
          <w:rFonts w:ascii="Times New Roman" w:hAnsi="Times New Roman" w:cs="Times New Roman"/>
          <w:sz w:val="24"/>
          <w:szCs w:val="24"/>
        </w:rPr>
        <w:tab/>
      </w:r>
      <w:r w:rsidRPr="001F3EB8">
        <w:rPr>
          <w:rFonts w:ascii="Times New Roman" w:hAnsi="Times New Roman" w:cs="Times New Roman"/>
          <w:sz w:val="24"/>
          <w:szCs w:val="24"/>
        </w:rPr>
        <w:tab/>
      </w:r>
      <w:r w:rsidRPr="001F3EB8">
        <w:rPr>
          <w:rFonts w:ascii="Times New Roman" w:hAnsi="Times New Roman" w:cs="Times New Roman"/>
          <w:sz w:val="24"/>
          <w:szCs w:val="24"/>
        </w:rPr>
        <w:tab/>
      </w:r>
      <w:r w:rsidRPr="001F3EB8">
        <w:rPr>
          <w:rFonts w:ascii="Times New Roman" w:hAnsi="Times New Roman" w:cs="Times New Roman"/>
          <w:sz w:val="24"/>
          <w:szCs w:val="24"/>
        </w:rPr>
        <w:tab/>
      </w:r>
      <w:r w:rsidRPr="001F3EB8">
        <w:rPr>
          <w:rFonts w:ascii="Times New Roman" w:hAnsi="Times New Roman" w:cs="Times New Roman"/>
          <w:sz w:val="24"/>
          <w:szCs w:val="24"/>
          <w:lang w:val="en-US"/>
        </w:rPr>
        <w:t>K</w:t>
      </w:r>
      <w:r w:rsidRPr="001F3EB8">
        <w:rPr>
          <w:rFonts w:ascii="Times New Roman" w:hAnsi="Times New Roman" w:cs="Times New Roman"/>
          <w:sz w:val="24"/>
          <w:szCs w:val="24"/>
        </w:rPr>
        <w:t xml:space="preserve"> = </w:t>
      </w:r>
      <w:proofErr w:type="spellStart"/>
      <w:r w:rsidRPr="001F3EB8">
        <w:rPr>
          <w:rFonts w:ascii="Times New Roman" w:hAnsi="Times New Roman" w:cs="Times New Roman"/>
          <w:sz w:val="24"/>
          <w:szCs w:val="24"/>
          <w:lang w:val="en-US"/>
        </w:rPr>
        <w:t>Ci</w:t>
      </w:r>
      <w:proofErr w:type="spellEnd"/>
      <w:r w:rsidRPr="001F3EB8">
        <w:rPr>
          <w:rFonts w:ascii="Times New Roman" w:hAnsi="Times New Roman" w:cs="Times New Roman"/>
          <w:sz w:val="24"/>
          <w:szCs w:val="24"/>
        </w:rPr>
        <w:t xml:space="preserve"> / 500 тыс. рублей,</w:t>
      </w:r>
    </w:p>
    <w:p w:rsidR="00371AC5" w:rsidRPr="001F3EB8" w:rsidRDefault="00371AC5" w:rsidP="00371AC5">
      <w:pPr>
        <w:pStyle w:val="ConsPlusNormal"/>
        <w:ind w:firstLine="567"/>
        <w:jc w:val="both"/>
        <w:rPr>
          <w:rFonts w:ascii="Times New Roman" w:hAnsi="Times New Roman" w:cs="Times New Roman"/>
          <w:sz w:val="24"/>
          <w:szCs w:val="24"/>
        </w:rPr>
      </w:pPr>
      <w:r w:rsidRPr="001F3EB8">
        <w:rPr>
          <w:rFonts w:ascii="Times New Roman" w:hAnsi="Times New Roman" w:cs="Times New Roman"/>
          <w:sz w:val="24"/>
          <w:szCs w:val="24"/>
        </w:rPr>
        <w:t>где:</w:t>
      </w:r>
    </w:p>
    <w:p w:rsidR="00371AC5" w:rsidRPr="001F3EB8" w:rsidRDefault="00371AC5" w:rsidP="00371AC5">
      <w:pPr>
        <w:pStyle w:val="ConsPlusNormal"/>
        <w:ind w:firstLine="567"/>
        <w:jc w:val="both"/>
        <w:rPr>
          <w:rFonts w:ascii="Times New Roman" w:hAnsi="Times New Roman" w:cs="Times New Roman"/>
          <w:sz w:val="24"/>
          <w:szCs w:val="24"/>
        </w:rPr>
      </w:pPr>
      <w:r w:rsidRPr="001F3EB8">
        <w:rPr>
          <w:rFonts w:ascii="Times New Roman" w:hAnsi="Times New Roman" w:cs="Times New Roman"/>
          <w:sz w:val="24"/>
          <w:szCs w:val="24"/>
          <w:lang w:val="en-US"/>
        </w:rPr>
        <w:t>K</w:t>
      </w:r>
      <w:r w:rsidRPr="001F3EB8">
        <w:rPr>
          <w:rFonts w:ascii="Times New Roman" w:hAnsi="Times New Roman" w:cs="Times New Roman"/>
          <w:sz w:val="24"/>
          <w:szCs w:val="24"/>
        </w:rPr>
        <w:t xml:space="preserve"> – </w:t>
      </w:r>
      <w:proofErr w:type="gramStart"/>
      <w:r w:rsidRPr="001F3EB8">
        <w:rPr>
          <w:rFonts w:ascii="Times New Roman" w:hAnsi="Times New Roman" w:cs="Times New Roman"/>
          <w:sz w:val="24"/>
          <w:szCs w:val="24"/>
        </w:rPr>
        <w:t>количество</w:t>
      </w:r>
      <w:proofErr w:type="gramEnd"/>
      <w:r w:rsidRPr="001F3EB8">
        <w:rPr>
          <w:rFonts w:ascii="Times New Roman" w:hAnsi="Times New Roman" w:cs="Times New Roman"/>
          <w:sz w:val="24"/>
          <w:szCs w:val="24"/>
        </w:rPr>
        <w:t xml:space="preserve"> дополнительных рабочих мест (ед.);</w:t>
      </w:r>
    </w:p>
    <w:p w:rsidR="00371AC5" w:rsidRPr="001F3EB8" w:rsidRDefault="00371AC5" w:rsidP="00371AC5">
      <w:pPr>
        <w:pStyle w:val="ConsPlusNormal"/>
        <w:ind w:firstLine="567"/>
        <w:jc w:val="both"/>
        <w:rPr>
          <w:rFonts w:ascii="Times New Roman" w:hAnsi="Times New Roman" w:cs="Times New Roman"/>
          <w:sz w:val="24"/>
          <w:szCs w:val="24"/>
        </w:rPr>
      </w:pPr>
      <w:proofErr w:type="spellStart"/>
      <w:proofErr w:type="gramStart"/>
      <w:r w:rsidRPr="001F3EB8">
        <w:rPr>
          <w:rFonts w:ascii="Times New Roman" w:hAnsi="Times New Roman" w:cs="Times New Roman"/>
          <w:sz w:val="24"/>
          <w:szCs w:val="24"/>
          <w:lang w:val="en-US"/>
        </w:rPr>
        <w:t>Ci</w:t>
      </w:r>
      <w:proofErr w:type="spellEnd"/>
      <w:r w:rsidRPr="001F3EB8">
        <w:rPr>
          <w:rFonts w:ascii="Times New Roman" w:hAnsi="Times New Roman" w:cs="Times New Roman"/>
          <w:sz w:val="24"/>
          <w:szCs w:val="24"/>
        </w:rPr>
        <w:t xml:space="preserve"> – размер субсидии, предоставляемой субъекту малого и среднего предпринимательства (тыс. рублей).</w:t>
      </w:r>
      <w:proofErr w:type="gramEnd"/>
      <w:r w:rsidRPr="001F3EB8">
        <w:rPr>
          <w:rFonts w:ascii="Times New Roman" w:hAnsi="Times New Roman" w:cs="Times New Roman"/>
          <w:sz w:val="24"/>
          <w:szCs w:val="24"/>
        </w:rPr>
        <w:t xml:space="preserve"> </w:t>
      </w:r>
    </w:p>
    <w:p w:rsidR="00371AC5" w:rsidRPr="001F3EB8" w:rsidRDefault="00371AC5" w:rsidP="00371AC5">
      <w:pPr>
        <w:pStyle w:val="ConsPlusNormal"/>
        <w:ind w:firstLine="567"/>
        <w:jc w:val="both"/>
        <w:rPr>
          <w:rFonts w:ascii="Times New Roman" w:hAnsi="Times New Roman" w:cs="Times New Roman"/>
          <w:sz w:val="24"/>
          <w:szCs w:val="24"/>
        </w:rPr>
      </w:pPr>
      <w:r w:rsidRPr="001F3EB8">
        <w:rPr>
          <w:rFonts w:ascii="Times New Roman" w:hAnsi="Times New Roman" w:cs="Times New Roman"/>
          <w:sz w:val="24"/>
          <w:szCs w:val="24"/>
        </w:rPr>
        <w:t xml:space="preserve">При расчете показателя </w:t>
      </w:r>
      <w:r w:rsidRPr="001F3EB8">
        <w:rPr>
          <w:rFonts w:ascii="Times New Roman" w:hAnsi="Times New Roman" w:cs="Times New Roman"/>
          <w:sz w:val="24"/>
          <w:szCs w:val="24"/>
          <w:lang w:val="en-US"/>
        </w:rPr>
        <w:t>K</w:t>
      </w:r>
      <w:r w:rsidRPr="001F3EB8">
        <w:rPr>
          <w:rFonts w:ascii="Times New Roman" w:hAnsi="Times New Roman" w:cs="Times New Roman"/>
          <w:sz w:val="24"/>
          <w:szCs w:val="24"/>
        </w:rPr>
        <w:t xml:space="preserve">  производится округление значения в большую сторону до целого числа. </w:t>
      </w:r>
    </w:p>
    <w:p w:rsidR="00371AC5" w:rsidRPr="001F3EB8" w:rsidRDefault="00371AC5" w:rsidP="00371AC5">
      <w:pPr>
        <w:ind w:firstLine="540"/>
        <w:jc w:val="both"/>
      </w:pPr>
      <w:r w:rsidRPr="001F3EB8">
        <w:t xml:space="preserve">Документы, указанные в подпунктах 1,2,3,7,9 настоящего пункта представляются </w:t>
      </w:r>
      <w:proofErr w:type="spellStart"/>
      <w:r w:rsidRPr="001F3EB8">
        <w:t>сельхозтоваропроизводителями</w:t>
      </w:r>
      <w:proofErr w:type="spellEnd"/>
      <w:r w:rsidRPr="001F3EB8">
        <w:t xml:space="preserve"> самостоятельно, в сроки, установленные Администрацией. </w:t>
      </w:r>
    </w:p>
    <w:p w:rsidR="00371AC5" w:rsidRPr="001F3EB8" w:rsidRDefault="00371AC5" w:rsidP="00371AC5">
      <w:pPr>
        <w:ind w:firstLine="540"/>
        <w:jc w:val="both"/>
      </w:pPr>
      <w:proofErr w:type="gramStart"/>
      <w:r w:rsidRPr="001F3EB8">
        <w:t>Сведения, содержащиеся в документах, указанных в подпунктах 4,5,6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w:t>
      </w:r>
      <w:proofErr w:type="gramEnd"/>
      <w:r w:rsidRPr="001F3EB8">
        <w:t xml:space="preserve"> нормативными правовыми актами Российской Федерации, муниципальными правовыми актами, в случае если </w:t>
      </w:r>
      <w:proofErr w:type="spellStart"/>
      <w:r w:rsidRPr="001F3EB8">
        <w:t>сельхозтоваропроизводитель</w:t>
      </w:r>
      <w:proofErr w:type="spellEnd"/>
      <w:r w:rsidRPr="001F3EB8">
        <w:t xml:space="preserve"> не представил документы, указанные в подпунктах 4,5,6 настоящего пункта, самостоятельно.</w:t>
      </w:r>
    </w:p>
    <w:p w:rsidR="00371AC5" w:rsidRPr="001F3EB8" w:rsidRDefault="00371AC5" w:rsidP="00371AC5">
      <w:pPr>
        <w:ind w:firstLine="540"/>
        <w:jc w:val="both"/>
      </w:pPr>
      <w:r w:rsidRPr="001F3EB8">
        <w:t>Сведения, содержащиеся в документе, указанном в подпункте 8 настоящего пункта, запрашиваются Администрацией у отдела по управлению имуществом и природными ресурсами администрации МР «Койгородский» и  администраций сельских поселений в течение 5 рабочих дней со дня поступления заявки.</w:t>
      </w:r>
    </w:p>
    <w:p w:rsidR="00371AC5" w:rsidRPr="001F3EB8" w:rsidRDefault="00371AC5" w:rsidP="00371AC5">
      <w:pPr>
        <w:ind w:firstLine="540"/>
        <w:jc w:val="both"/>
      </w:pPr>
      <w:r w:rsidRPr="001F3EB8">
        <w:t xml:space="preserve">2.6. Администрация регистрирует заявки, представляемые </w:t>
      </w:r>
      <w:proofErr w:type="spellStart"/>
      <w:r w:rsidRPr="001F3EB8">
        <w:t>сельхозтоваропроизводителями</w:t>
      </w:r>
      <w:proofErr w:type="spellEnd"/>
      <w:r w:rsidRPr="001F3EB8">
        <w:t xml:space="preserve">, по мере их поступления в специальном журнале, который должен быть пронумерован, прошнурован, скреплен печатью и выдает расписку по форме, установленной Администрацией. </w:t>
      </w:r>
    </w:p>
    <w:p w:rsidR="00371AC5" w:rsidRPr="001F3EB8" w:rsidRDefault="00371AC5" w:rsidP="00371AC5">
      <w:pPr>
        <w:ind w:firstLine="540"/>
        <w:jc w:val="both"/>
      </w:pPr>
      <w:r w:rsidRPr="001F3EB8">
        <w:t xml:space="preserve">2.7. </w:t>
      </w:r>
      <w:proofErr w:type="gramStart"/>
      <w:r w:rsidRPr="001F3EB8">
        <w:t xml:space="preserve">Администрация проверяет полноту (комплектность), оформление представленных документов, их соответствие требованиям, установленным настоящим Порядком, проводит оценку бизнес-проекта в соответствии с критериями отбора заявок, согласно Приложению к настоящему Порядку, производит расчет субсидии по форме, установленной Администрацией, и направляет их в Комиссию по рассмотрению заявок субъектов малого и среднего предпринимательства по конкурсному отбору </w:t>
      </w:r>
      <w:proofErr w:type="spellStart"/>
      <w:r w:rsidRPr="001F3EB8">
        <w:t>бизнес-проектов</w:t>
      </w:r>
      <w:proofErr w:type="spellEnd"/>
      <w:r w:rsidRPr="001F3EB8">
        <w:t xml:space="preserve"> и получению финансовой поддержки (далее Комиссия) не позднее 22</w:t>
      </w:r>
      <w:proofErr w:type="gramEnd"/>
      <w:r w:rsidRPr="001F3EB8">
        <w:t xml:space="preserve"> рабочих дней </w:t>
      </w:r>
      <w:proofErr w:type="gramStart"/>
      <w:r w:rsidRPr="001F3EB8">
        <w:t>с даты поступления</w:t>
      </w:r>
      <w:proofErr w:type="gramEnd"/>
      <w:r w:rsidRPr="001F3EB8">
        <w:t xml:space="preserve"> заявки и документов в Администрацию.</w:t>
      </w:r>
    </w:p>
    <w:p w:rsidR="00371AC5" w:rsidRPr="001F3EB8" w:rsidRDefault="00371AC5" w:rsidP="00371AC5">
      <w:pPr>
        <w:autoSpaceDE w:val="0"/>
        <w:autoSpaceDN w:val="0"/>
        <w:adjustRightInd w:val="0"/>
        <w:ind w:firstLine="540"/>
        <w:jc w:val="both"/>
      </w:pPr>
      <w:r w:rsidRPr="001F3EB8">
        <w:t xml:space="preserve">2.8. </w:t>
      </w:r>
      <w:proofErr w:type="gramStart"/>
      <w:r w:rsidRPr="001F3EB8">
        <w:t xml:space="preserve">Комиссия рассматривает указанные документы; устанавливает минимально необходимое значение итоговой оценки бизнес-проекта, при котором </w:t>
      </w:r>
      <w:proofErr w:type="spellStart"/>
      <w:r w:rsidRPr="001F3EB8">
        <w:t>бизнес-проекты</w:t>
      </w:r>
      <w:proofErr w:type="spellEnd"/>
      <w:r w:rsidRPr="001F3EB8">
        <w:t xml:space="preserve">, представленные претендентами, могут быть признаны победителями конкурсного отбора и осуществляет оценку соответствия </w:t>
      </w:r>
      <w:proofErr w:type="spellStart"/>
      <w:r w:rsidRPr="001F3EB8">
        <w:t>сельхозтоваропроизводителей</w:t>
      </w:r>
      <w:proofErr w:type="spellEnd"/>
      <w:r w:rsidRPr="001F3EB8">
        <w:t xml:space="preserve"> условиям предоставления субсидии   и требованиям, установленным Федеральным законом и настоящим Порядком в срок не более 5 рабочих дней с даты поступления документов в Комиссию.</w:t>
      </w:r>
      <w:proofErr w:type="gramEnd"/>
    </w:p>
    <w:p w:rsidR="00371AC5" w:rsidRPr="001F3EB8" w:rsidRDefault="00371AC5" w:rsidP="00371AC5">
      <w:pPr>
        <w:ind w:firstLine="567"/>
        <w:contextualSpacing/>
        <w:jc w:val="both"/>
      </w:pPr>
      <w:r w:rsidRPr="001F3EB8">
        <w:t xml:space="preserve">2.9. Решение Комиссии о признании бизнес-проекта победителем конкурсного отбора, о соответствии (несоответствии) </w:t>
      </w:r>
      <w:proofErr w:type="spellStart"/>
      <w:r w:rsidRPr="001F3EB8">
        <w:t>сельхозтоваропроизводителя</w:t>
      </w:r>
      <w:proofErr w:type="spellEnd"/>
      <w:r w:rsidRPr="001F3EB8">
        <w:t xml:space="preserve"> условиям предоставления субсидии и требованиям, установленным Федеральным законом и настоящим Порядком, оформляется протоколом и направляется в Администрацию. </w:t>
      </w:r>
    </w:p>
    <w:p w:rsidR="00371AC5" w:rsidRPr="001F3EB8" w:rsidRDefault="00371AC5" w:rsidP="00371AC5">
      <w:pPr>
        <w:ind w:firstLine="567"/>
        <w:contextualSpacing/>
        <w:jc w:val="both"/>
      </w:pPr>
      <w:r w:rsidRPr="001F3EB8">
        <w:t>2.10. На основании протокола Комиссии Администрация в срок не более 5 рабочих дней со дня его оформления принимает решение о предоставлении (отказе в предоставлении) субсидии.</w:t>
      </w:r>
    </w:p>
    <w:p w:rsidR="00371AC5" w:rsidRPr="001F3EB8" w:rsidRDefault="00371AC5" w:rsidP="00371AC5">
      <w:pPr>
        <w:ind w:firstLine="567"/>
        <w:contextualSpacing/>
        <w:jc w:val="both"/>
      </w:pPr>
      <w:r w:rsidRPr="001F3EB8">
        <w:t>В оказании поддержки должно быть отказано:</w:t>
      </w:r>
    </w:p>
    <w:p w:rsidR="00371AC5" w:rsidRPr="001F3EB8" w:rsidRDefault="00371AC5" w:rsidP="00371AC5">
      <w:pPr>
        <w:ind w:firstLine="567"/>
        <w:contextualSpacing/>
        <w:jc w:val="both"/>
      </w:pPr>
      <w:r w:rsidRPr="001F3EB8">
        <w:t>а) не представлены документы, определенные настоящим Порядком, или представлены недостоверные сведения и документы;</w:t>
      </w:r>
    </w:p>
    <w:p w:rsidR="00371AC5" w:rsidRPr="001F3EB8" w:rsidRDefault="00371AC5" w:rsidP="00371AC5">
      <w:pPr>
        <w:ind w:firstLine="567"/>
        <w:contextualSpacing/>
        <w:jc w:val="both"/>
      </w:pPr>
      <w:r w:rsidRPr="001F3EB8">
        <w:t>б) не выполнены условия оказания поддержки, определенные настоящим Порядком;</w:t>
      </w:r>
    </w:p>
    <w:p w:rsidR="00371AC5" w:rsidRPr="001F3EB8" w:rsidRDefault="00371AC5" w:rsidP="00371AC5">
      <w:pPr>
        <w:ind w:firstLine="567"/>
        <w:contextualSpacing/>
        <w:jc w:val="both"/>
      </w:pPr>
      <w:r w:rsidRPr="001F3EB8">
        <w:t xml:space="preserve">в) ранее в отношении заявителя – </w:t>
      </w:r>
      <w:proofErr w:type="spellStart"/>
      <w:r w:rsidRPr="001F3EB8">
        <w:t>сельхозтоваропроизводителя</w:t>
      </w:r>
      <w:proofErr w:type="spellEnd"/>
      <w:r w:rsidRPr="001F3EB8">
        <w:t xml:space="preserve"> было принято решение об оказании аналогичной поддержки и сроки ее оказания не истекли;</w:t>
      </w:r>
    </w:p>
    <w:p w:rsidR="00371AC5" w:rsidRPr="001F3EB8" w:rsidRDefault="00371AC5" w:rsidP="00371AC5">
      <w:pPr>
        <w:ind w:firstLine="567"/>
        <w:contextualSpacing/>
        <w:jc w:val="both"/>
      </w:pPr>
      <w:r w:rsidRPr="001F3EB8">
        <w:t xml:space="preserve">г) с момента признания </w:t>
      </w:r>
      <w:proofErr w:type="spellStart"/>
      <w:r w:rsidRPr="001F3EB8">
        <w:t>сельхозтоваропроизводителя</w:t>
      </w:r>
      <w:proofErr w:type="spellEnd"/>
      <w:r w:rsidRPr="001F3EB8">
        <w:t>,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71AC5" w:rsidRPr="001F3EB8" w:rsidRDefault="00371AC5" w:rsidP="00371AC5">
      <w:pPr>
        <w:ind w:firstLine="540"/>
        <w:jc w:val="both"/>
      </w:pPr>
      <w:r w:rsidRPr="001F3EB8">
        <w:t xml:space="preserve">2.11. Администрация в срок не более 5 рабочих дней </w:t>
      </w:r>
      <w:proofErr w:type="gramStart"/>
      <w:r w:rsidRPr="001F3EB8">
        <w:t>с даты принятия</w:t>
      </w:r>
      <w:proofErr w:type="gramEnd"/>
      <w:r w:rsidRPr="001F3EB8">
        <w:t xml:space="preserve"> решения, указанного в пункте 2.10 настоящего Порядка, направляет каждому </w:t>
      </w:r>
      <w:proofErr w:type="spellStart"/>
      <w:r w:rsidRPr="001F3EB8">
        <w:t>сельхозтоваропроизводителю</w:t>
      </w:r>
      <w:proofErr w:type="spellEnd"/>
      <w:r w:rsidRPr="001F3EB8">
        <w:t xml:space="preserve"> письменное уведомление о принятом в отношении него решении.</w:t>
      </w:r>
    </w:p>
    <w:p w:rsidR="00371AC5" w:rsidRPr="001F3EB8" w:rsidRDefault="00371AC5" w:rsidP="00371AC5">
      <w:pPr>
        <w:ind w:firstLine="540"/>
        <w:jc w:val="both"/>
      </w:pPr>
      <w:r w:rsidRPr="001F3EB8">
        <w:t xml:space="preserve">2.12. </w:t>
      </w:r>
      <w:proofErr w:type="spellStart"/>
      <w:r w:rsidRPr="001F3EB8">
        <w:t>Сельхозтоваропроизводитель</w:t>
      </w:r>
      <w:proofErr w:type="spellEnd"/>
      <w:r w:rsidRPr="001F3EB8">
        <w:t xml:space="preserve">, в </w:t>
      </w:r>
      <w:proofErr w:type="gramStart"/>
      <w:r w:rsidRPr="001F3EB8">
        <w:t>отношении</w:t>
      </w:r>
      <w:proofErr w:type="gramEnd"/>
      <w:r w:rsidRPr="001F3EB8">
        <w:t xml:space="preserve"> которого принято положительное решение о предоставлении субсидии, Администрация направляет договор субсидирования. Срок подготовки договора не может превышать 5 рабочих дней </w:t>
      </w:r>
      <w:proofErr w:type="gramStart"/>
      <w:r w:rsidRPr="001F3EB8">
        <w:t>с даты принятия</w:t>
      </w:r>
      <w:proofErr w:type="gramEnd"/>
      <w:r w:rsidRPr="001F3EB8">
        <w:t xml:space="preserve"> Администрацией решения о предоставлении субсидии.</w:t>
      </w:r>
    </w:p>
    <w:p w:rsidR="00371AC5" w:rsidRPr="001F3EB8" w:rsidRDefault="00371AC5" w:rsidP="00371AC5">
      <w:pPr>
        <w:ind w:firstLine="540"/>
        <w:jc w:val="both"/>
      </w:pPr>
      <w:r w:rsidRPr="001F3EB8">
        <w:t>Типовая форма договора  утверждается Финансовым управлением администрации МР «Койгородский».</w:t>
      </w:r>
    </w:p>
    <w:p w:rsidR="00371AC5" w:rsidRPr="001F3EB8" w:rsidRDefault="00371AC5" w:rsidP="00371AC5">
      <w:pPr>
        <w:ind w:firstLine="540"/>
        <w:jc w:val="both"/>
      </w:pPr>
      <w:r w:rsidRPr="001F3EB8">
        <w:t xml:space="preserve">Обязательным условием для предоставления </w:t>
      </w:r>
      <w:proofErr w:type="spellStart"/>
      <w:r w:rsidRPr="001F3EB8">
        <w:t>сельхозтоваропроизводителям</w:t>
      </w:r>
      <w:proofErr w:type="spellEnd"/>
      <w:r w:rsidRPr="001F3EB8">
        <w:t xml:space="preserve"> субсидии, включаемым в договоры о предоставлении субсидии, является:</w:t>
      </w:r>
    </w:p>
    <w:p w:rsidR="00371AC5" w:rsidRPr="001F3EB8" w:rsidRDefault="00371AC5" w:rsidP="00371AC5">
      <w:pPr>
        <w:ind w:firstLine="540"/>
        <w:jc w:val="both"/>
      </w:pPr>
      <w:r w:rsidRPr="001F3EB8">
        <w:t xml:space="preserve">- обязанность </w:t>
      </w:r>
      <w:proofErr w:type="spellStart"/>
      <w:r w:rsidRPr="001F3EB8">
        <w:t>сельхозтоваропроизводителя</w:t>
      </w:r>
      <w:proofErr w:type="spellEnd"/>
      <w:r w:rsidRPr="001F3EB8">
        <w:t xml:space="preserve">  вложить в реализацию проекта не менее 20% от стоимости проекта;</w:t>
      </w:r>
    </w:p>
    <w:p w:rsidR="00371AC5" w:rsidRPr="001F3EB8" w:rsidRDefault="00371AC5" w:rsidP="00371AC5">
      <w:pPr>
        <w:ind w:firstLine="540"/>
        <w:jc w:val="both"/>
      </w:pPr>
      <w:r w:rsidRPr="001F3EB8">
        <w:t xml:space="preserve">- обязанность </w:t>
      </w:r>
      <w:proofErr w:type="spellStart"/>
      <w:r w:rsidRPr="001F3EB8">
        <w:t>сельхозтоваропроизводителя</w:t>
      </w:r>
      <w:proofErr w:type="spellEnd"/>
      <w:r w:rsidRPr="001F3EB8">
        <w:t xml:space="preserve"> реализовать народный проект до 01 октября текущего года;</w:t>
      </w:r>
    </w:p>
    <w:p w:rsidR="00371AC5" w:rsidRPr="001F3EB8" w:rsidRDefault="00371AC5" w:rsidP="00371AC5">
      <w:pPr>
        <w:ind w:firstLine="540"/>
        <w:jc w:val="both"/>
      </w:pPr>
      <w:r w:rsidRPr="001F3EB8">
        <w:t xml:space="preserve">- согласие </w:t>
      </w:r>
      <w:proofErr w:type="spellStart"/>
      <w:r w:rsidRPr="001F3EB8">
        <w:t>сельхозтоваропроизводителя</w:t>
      </w:r>
      <w:proofErr w:type="spellEnd"/>
      <w:r w:rsidRPr="001F3EB8">
        <w:t xml:space="preserve"> на осуществление Администрацией и иными органами муниципального финансового контроля проверок соблюдения </w:t>
      </w:r>
      <w:proofErr w:type="spellStart"/>
      <w:r w:rsidRPr="001F3EB8">
        <w:t>сельхозтоваропроизводителя</w:t>
      </w:r>
      <w:proofErr w:type="spellEnd"/>
      <w:r w:rsidRPr="001F3EB8">
        <w:t xml:space="preserve"> условий, целей и порядка ее предоставления;</w:t>
      </w:r>
    </w:p>
    <w:p w:rsidR="00371AC5" w:rsidRPr="001F3EB8" w:rsidRDefault="00371AC5" w:rsidP="00371AC5">
      <w:pPr>
        <w:autoSpaceDE w:val="0"/>
        <w:autoSpaceDN w:val="0"/>
        <w:adjustRightInd w:val="0"/>
        <w:ind w:firstLine="540"/>
        <w:jc w:val="both"/>
      </w:pPr>
      <w:r w:rsidRPr="001F3EB8">
        <w:t xml:space="preserve">- обязанность </w:t>
      </w:r>
      <w:proofErr w:type="spellStart"/>
      <w:r w:rsidRPr="001F3EB8">
        <w:t>сельхозтоваропроизводителя</w:t>
      </w:r>
      <w:proofErr w:type="spellEnd"/>
      <w:r w:rsidRPr="001F3EB8">
        <w:t xml:space="preserve"> представлять в Администрацию информацию о выполнении плановых показателей от эффективности использования оборудования, предусмотренных в </w:t>
      </w:r>
      <w:proofErr w:type="spellStart"/>
      <w:proofErr w:type="gramStart"/>
      <w:r w:rsidRPr="001F3EB8">
        <w:t>бизнес-проекте</w:t>
      </w:r>
      <w:proofErr w:type="spellEnd"/>
      <w:proofErr w:type="gramEnd"/>
      <w:r w:rsidRPr="001F3EB8">
        <w:t>, в сроки и порядке, установленные договором о предоставлении указанной субсидии;</w:t>
      </w:r>
    </w:p>
    <w:p w:rsidR="00371AC5" w:rsidRPr="001F3EB8" w:rsidRDefault="00371AC5" w:rsidP="00371AC5">
      <w:pPr>
        <w:autoSpaceDE w:val="0"/>
        <w:autoSpaceDN w:val="0"/>
        <w:adjustRightInd w:val="0"/>
        <w:ind w:firstLine="540"/>
        <w:jc w:val="both"/>
        <w:rPr>
          <w:rFonts w:eastAsia="Calibri"/>
          <w:lang w:eastAsia="en-US"/>
        </w:rPr>
      </w:pPr>
      <w:r w:rsidRPr="001F3EB8">
        <w:t xml:space="preserve">- </w:t>
      </w:r>
      <w:r w:rsidRPr="001F3EB8">
        <w:rPr>
          <w:rFonts w:eastAsia="Calibri"/>
          <w:lang w:eastAsia="en-US"/>
        </w:rPr>
        <w:t xml:space="preserve">обязанность </w:t>
      </w:r>
      <w:proofErr w:type="spellStart"/>
      <w:r w:rsidRPr="001F3EB8">
        <w:t>сельхозтоваропроизводителя</w:t>
      </w:r>
      <w:proofErr w:type="spellEnd"/>
      <w:r w:rsidRPr="001F3EB8">
        <w:rPr>
          <w:rFonts w:eastAsia="Calibri"/>
          <w:lang w:eastAsia="en-US"/>
        </w:rPr>
        <w:t xml:space="preserve"> создать и сохранить рабочие места;</w:t>
      </w:r>
    </w:p>
    <w:p w:rsidR="00371AC5" w:rsidRPr="001F3EB8" w:rsidRDefault="00371AC5" w:rsidP="00371AC5">
      <w:pPr>
        <w:autoSpaceDE w:val="0"/>
        <w:autoSpaceDN w:val="0"/>
        <w:adjustRightInd w:val="0"/>
        <w:ind w:firstLine="540"/>
        <w:jc w:val="both"/>
        <w:rPr>
          <w:rFonts w:eastAsia="Calibri"/>
          <w:color w:val="FF0000"/>
          <w:lang w:eastAsia="en-US"/>
        </w:rPr>
      </w:pPr>
      <w:r w:rsidRPr="001F3EB8">
        <w:rPr>
          <w:rFonts w:eastAsia="Calibri"/>
          <w:lang w:eastAsia="en-US"/>
        </w:rPr>
        <w:t xml:space="preserve">- обязанность </w:t>
      </w:r>
      <w:proofErr w:type="spellStart"/>
      <w:r w:rsidRPr="001F3EB8">
        <w:t>сельхозтоваропроизводителя</w:t>
      </w:r>
      <w:proofErr w:type="spellEnd"/>
      <w:r w:rsidRPr="001F3EB8">
        <w:rPr>
          <w:rFonts w:eastAsia="Calibri"/>
          <w:lang w:eastAsia="en-US"/>
        </w:rPr>
        <w:t xml:space="preserve"> осуществлять деятельность на территории МО МР «Койгородский» </w:t>
      </w:r>
      <w:r w:rsidRPr="001F3EB8">
        <w:t xml:space="preserve">по виду экономической деятельности в соответствии с </w:t>
      </w:r>
      <w:proofErr w:type="spellStart"/>
      <w:proofErr w:type="gramStart"/>
      <w:r w:rsidRPr="001F3EB8">
        <w:t>бизнес-проектом</w:t>
      </w:r>
      <w:proofErr w:type="spellEnd"/>
      <w:proofErr w:type="gramEnd"/>
      <w:r w:rsidRPr="001F3EB8">
        <w:t xml:space="preserve"> в течение не менее 5 лет с даты заключения договора о предоставлении субсидии;</w:t>
      </w:r>
    </w:p>
    <w:p w:rsidR="00371AC5" w:rsidRPr="001F3EB8" w:rsidRDefault="00371AC5" w:rsidP="00371AC5">
      <w:pPr>
        <w:autoSpaceDE w:val="0"/>
        <w:autoSpaceDN w:val="0"/>
        <w:adjustRightInd w:val="0"/>
        <w:ind w:firstLine="540"/>
        <w:jc w:val="both"/>
        <w:rPr>
          <w:rFonts w:eastAsia="Calibri"/>
          <w:lang w:eastAsia="en-US"/>
        </w:rPr>
      </w:pPr>
      <w:proofErr w:type="gramStart"/>
      <w:r w:rsidRPr="001F3EB8">
        <w:t xml:space="preserve">- </w:t>
      </w:r>
      <w:r w:rsidRPr="001F3EB8">
        <w:rPr>
          <w:rFonts w:eastAsia="Calibri"/>
          <w:lang w:eastAsia="en-US"/>
        </w:rPr>
        <w:t xml:space="preserve">обязанность </w:t>
      </w:r>
      <w:proofErr w:type="spellStart"/>
      <w:r w:rsidRPr="001F3EB8">
        <w:t>сельхозтоваропроизводителя</w:t>
      </w:r>
      <w:proofErr w:type="spellEnd"/>
      <w:r w:rsidRPr="001F3EB8">
        <w:rPr>
          <w:rFonts w:eastAsia="Calibri"/>
          <w:lang w:eastAsia="en-US"/>
        </w:rPr>
        <w:t xml:space="preserve"> не отчуждать оборудование, приобретенное с использованием субсидии, в течение пяти лет с даты </w:t>
      </w:r>
      <w:r w:rsidRPr="001F3EB8">
        <w:t xml:space="preserve">заключения договора о предоставлении субсидии </w:t>
      </w:r>
      <w:r w:rsidRPr="001F3EB8">
        <w:rPr>
          <w:rFonts w:eastAsia="Calibri"/>
          <w:lang w:eastAsia="en-US"/>
        </w:rPr>
        <w:t xml:space="preserve">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w:t>
      </w:r>
      <w:proofErr w:type="spellStart"/>
      <w:r w:rsidRPr="001F3EB8">
        <w:t>сельхозтоваропроизводителя</w:t>
      </w:r>
      <w:proofErr w:type="spellEnd"/>
      <w:r w:rsidRPr="001F3EB8">
        <w:rPr>
          <w:rFonts w:eastAsia="Calibri"/>
          <w:lang w:eastAsia="en-US"/>
        </w:rPr>
        <w:t>);</w:t>
      </w:r>
      <w:proofErr w:type="gramEnd"/>
    </w:p>
    <w:p w:rsidR="00371AC5" w:rsidRPr="001F3EB8" w:rsidRDefault="00371AC5" w:rsidP="00371AC5">
      <w:pPr>
        <w:autoSpaceDE w:val="0"/>
        <w:autoSpaceDN w:val="0"/>
        <w:adjustRightInd w:val="0"/>
        <w:ind w:firstLine="540"/>
        <w:jc w:val="both"/>
        <w:rPr>
          <w:rFonts w:eastAsia="Calibri"/>
          <w:lang w:eastAsia="en-US"/>
        </w:rPr>
      </w:pPr>
      <w:r w:rsidRPr="001F3EB8">
        <w:t xml:space="preserve">- </w:t>
      </w:r>
      <w:r w:rsidRPr="001F3EB8">
        <w:rPr>
          <w:rFonts w:eastAsia="Calibri"/>
          <w:lang w:eastAsia="en-US"/>
        </w:rPr>
        <w:t xml:space="preserve">обязанность </w:t>
      </w:r>
      <w:proofErr w:type="spellStart"/>
      <w:r w:rsidRPr="001F3EB8">
        <w:t>сельхозтоваропроизводителя</w:t>
      </w:r>
      <w:proofErr w:type="spellEnd"/>
      <w:r w:rsidRPr="001F3EB8">
        <w:rPr>
          <w:rFonts w:eastAsia="Calibri"/>
          <w:lang w:eastAsia="en-US"/>
        </w:rPr>
        <w:t xml:space="preserve"> по первому требованию Администрации обеспечить физический доступ к оборудованию, приобретенному с использованием субсидии;</w:t>
      </w:r>
    </w:p>
    <w:p w:rsidR="00371AC5" w:rsidRPr="001F3EB8" w:rsidRDefault="00371AC5" w:rsidP="00371AC5">
      <w:pPr>
        <w:autoSpaceDE w:val="0"/>
        <w:autoSpaceDN w:val="0"/>
        <w:adjustRightInd w:val="0"/>
        <w:ind w:firstLine="540"/>
        <w:jc w:val="both"/>
        <w:rPr>
          <w:rFonts w:eastAsia="Calibri"/>
          <w:lang w:eastAsia="en-US"/>
        </w:rPr>
      </w:pPr>
      <w:r w:rsidRPr="001F3EB8">
        <w:rPr>
          <w:rFonts w:eastAsia="Calibri"/>
          <w:lang w:eastAsia="en-US"/>
        </w:rPr>
        <w:t xml:space="preserve">- </w:t>
      </w:r>
      <w:r w:rsidRPr="001F3EB8">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w:t>
      </w:r>
      <w:r w:rsidRPr="001F3EB8">
        <w:rPr>
          <w:rFonts w:eastAsia="Calibri"/>
          <w:lang w:eastAsia="en-US"/>
        </w:rPr>
        <w:t>.</w:t>
      </w:r>
    </w:p>
    <w:p w:rsidR="00371AC5" w:rsidRPr="001F3EB8" w:rsidRDefault="00371AC5" w:rsidP="00371AC5">
      <w:pPr>
        <w:autoSpaceDE w:val="0"/>
        <w:autoSpaceDN w:val="0"/>
        <w:adjustRightInd w:val="0"/>
        <w:ind w:firstLine="540"/>
        <w:jc w:val="both"/>
        <w:outlineLvl w:val="1"/>
      </w:pPr>
      <w:bookmarkStart w:id="81" w:name="_Toc483401477"/>
      <w:r w:rsidRPr="001F3EB8">
        <w:t xml:space="preserve">2.13. Перечисление субсидий </w:t>
      </w:r>
      <w:proofErr w:type="spellStart"/>
      <w:r w:rsidRPr="001F3EB8">
        <w:t>сельхозтоваропроизводителям</w:t>
      </w:r>
      <w:proofErr w:type="spellEnd"/>
      <w:r w:rsidRPr="001F3EB8">
        <w:t xml:space="preserve"> осуществляется на лицевые счета, открытые  субъектами агропромышленного и </w:t>
      </w:r>
      <w:proofErr w:type="spellStart"/>
      <w:r w:rsidRPr="001F3EB8">
        <w:t>рыбохозяйственного</w:t>
      </w:r>
      <w:proofErr w:type="spellEnd"/>
      <w:r w:rsidRPr="001F3EB8">
        <w:t xml:space="preserve"> комплексов в Финансовом управлении администрации МР «Койгородский» в сроки, установленные договором о предоставлении субсидии.</w:t>
      </w:r>
      <w:bookmarkEnd w:id="81"/>
    </w:p>
    <w:p w:rsidR="00371AC5" w:rsidRPr="001F3EB8" w:rsidRDefault="00371AC5" w:rsidP="00371AC5">
      <w:pPr>
        <w:ind w:firstLine="540"/>
        <w:jc w:val="both"/>
      </w:pPr>
      <w:r w:rsidRPr="001F3EB8">
        <w:t xml:space="preserve">Расходование средств субсидии по ее целевому назначению должно быть осуществлено </w:t>
      </w:r>
      <w:proofErr w:type="spellStart"/>
      <w:r w:rsidRPr="001F3EB8">
        <w:t>сельхозтоваропроизводителю</w:t>
      </w:r>
      <w:proofErr w:type="spellEnd"/>
      <w:r w:rsidRPr="001F3EB8">
        <w:t xml:space="preserve"> в срок до 01 октября текущего финансового года.</w:t>
      </w:r>
    </w:p>
    <w:p w:rsidR="00371AC5" w:rsidRPr="001F3EB8" w:rsidRDefault="00371AC5" w:rsidP="00371AC5">
      <w:pPr>
        <w:ind w:firstLine="540"/>
        <w:jc w:val="both"/>
      </w:pPr>
      <w:r w:rsidRPr="001F3EB8">
        <w:rPr>
          <w:bCs/>
        </w:rPr>
        <w:t xml:space="preserve">Договорами о предоставлении субсидий предусматривается возврат </w:t>
      </w:r>
      <w:proofErr w:type="spellStart"/>
      <w:r w:rsidRPr="001F3EB8">
        <w:t>сельхозтоваропроизводителя</w:t>
      </w:r>
      <w:proofErr w:type="spellEnd"/>
      <w:r w:rsidRPr="001F3EB8">
        <w:t xml:space="preserve"> </w:t>
      </w:r>
      <w:r w:rsidRPr="001F3EB8">
        <w:rPr>
          <w:bCs/>
        </w:rPr>
        <w:t xml:space="preserve">остатков субсидий, не использованных </w:t>
      </w:r>
      <w:r w:rsidRPr="001F3EB8">
        <w:t>для реализации народного проекта до 01 октября текущего года.</w:t>
      </w:r>
    </w:p>
    <w:p w:rsidR="00371AC5" w:rsidRPr="001F3EB8" w:rsidRDefault="00371AC5" w:rsidP="00371AC5">
      <w:pPr>
        <w:ind w:firstLine="540"/>
        <w:jc w:val="both"/>
      </w:pPr>
      <w:r w:rsidRPr="001F3EB8">
        <w:t xml:space="preserve">2.14. </w:t>
      </w:r>
      <w:proofErr w:type="spellStart"/>
      <w:r w:rsidRPr="001F3EB8">
        <w:t>Сельхозтоваропроизводитель</w:t>
      </w:r>
      <w:proofErr w:type="spellEnd"/>
      <w:r w:rsidRPr="001F3EB8">
        <w:t xml:space="preserve">, в </w:t>
      </w:r>
      <w:proofErr w:type="gramStart"/>
      <w:r w:rsidRPr="001F3EB8">
        <w:t>отношении</w:t>
      </w:r>
      <w:proofErr w:type="gramEnd"/>
      <w:r w:rsidRPr="001F3EB8">
        <w:t xml:space="preserve">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371AC5" w:rsidRPr="001F3EB8" w:rsidRDefault="00371AC5" w:rsidP="00371AC5">
      <w:pPr>
        <w:ind w:firstLine="540"/>
        <w:jc w:val="both"/>
      </w:pPr>
      <w:r w:rsidRPr="001F3EB8">
        <w:t>Остатки средств субсидии не использованных в течение периода, предусмотренного договором о предоставлении субсидии, подлежат возврату ими в добровольном порядке в течение 30 календарных дней по истечении предусмотренного договором периода, в ином случае – в порядке, установленном пунктом 4.2 настоящего Порядка.</w:t>
      </w:r>
    </w:p>
    <w:p w:rsidR="00371AC5" w:rsidRPr="001F3EB8" w:rsidRDefault="00371AC5" w:rsidP="00371AC5">
      <w:pPr>
        <w:ind w:firstLine="540"/>
        <w:jc w:val="both"/>
      </w:pPr>
      <w:r w:rsidRPr="001F3EB8">
        <w:t>2.15.Субсидии, предусмотренные на цели, указанные в пункте 1.4 настоящего Порядка, являются целевыми и не могут быть использованы по иному назначению. Нецелевое использование средств субсидии из бюджета МО МР «Койгородский» влечет за собой применение мер, установленных законодательством.</w:t>
      </w:r>
    </w:p>
    <w:p w:rsidR="00371AC5" w:rsidRPr="001F3EB8" w:rsidRDefault="00371AC5" w:rsidP="00371AC5">
      <w:pPr>
        <w:ind w:firstLine="540"/>
        <w:jc w:val="both"/>
      </w:pPr>
      <w:r w:rsidRPr="001F3EB8">
        <w:t>2.16. Финансирование расходов производится в соответствии со сводной бюджетной росписью бюджета муниципального образования муниципального района «Койгородский» в пределах лимитов бюджетных обязательств, предусмотренных на реализацию Подпрограммы.</w:t>
      </w:r>
    </w:p>
    <w:p w:rsidR="00371AC5" w:rsidRPr="001F3EB8" w:rsidRDefault="00371AC5" w:rsidP="00371AC5">
      <w:pPr>
        <w:pStyle w:val="HTML"/>
        <w:tabs>
          <w:tab w:val="clear" w:pos="916"/>
          <w:tab w:val="left" w:pos="567"/>
        </w:tabs>
        <w:jc w:val="both"/>
        <w:rPr>
          <w:rFonts w:ascii="Times New Roman" w:hAnsi="Times New Roman"/>
          <w:sz w:val="24"/>
          <w:szCs w:val="24"/>
        </w:rPr>
      </w:pPr>
      <w:r w:rsidRPr="001F3EB8">
        <w:rPr>
          <w:rFonts w:ascii="Times New Roman" w:hAnsi="Times New Roman"/>
          <w:sz w:val="24"/>
          <w:szCs w:val="24"/>
        </w:rPr>
        <w:tab/>
        <w:t xml:space="preserve">2.17. Нормативные правовые акты, принимаемые Администрацией  во исполнение настоящего Порядка, размещаются на официальном сайте Администрации МР «Койгородский» в информационно-телекоммуникационной сети «Интернет» </w:t>
      </w:r>
      <w:r w:rsidRPr="001F3EB8">
        <w:rPr>
          <w:rFonts w:ascii="Times New Roman" w:hAnsi="Times New Roman"/>
          <w:bCs/>
          <w:color w:val="000000"/>
          <w:sz w:val="24"/>
          <w:szCs w:val="24"/>
        </w:rPr>
        <w:t>http://kojgorodok.ru</w:t>
      </w:r>
      <w:r w:rsidRPr="001F3EB8">
        <w:rPr>
          <w:rFonts w:ascii="Times New Roman" w:hAnsi="Times New Roman"/>
          <w:b/>
          <w:bCs/>
          <w:color w:val="000000"/>
          <w:sz w:val="24"/>
          <w:szCs w:val="24"/>
        </w:rPr>
        <w:t>/  </w:t>
      </w:r>
      <w:r w:rsidRPr="001F3EB8">
        <w:rPr>
          <w:rFonts w:ascii="Times New Roman" w:hAnsi="Times New Roman"/>
          <w:sz w:val="24"/>
          <w:szCs w:val="24"/>
        </w:rPr>
        <w:t xml:space="preserve"> в течение 5 рабочих дней со дня их принятия.</w:t>
      </w:r>
    </w:p>
    <w:p w:rsidR="00371AC5" w:rsidRPr="001F3EB8" w:rsidRDefault="00371AC5" w:rsidP="00371AC5">
      <w:pPr>
        <w:ind w:firstLine="540"/>
        <w:jc w:val="both"/>
      </w:pPr>
    </w:p>
    <w:p w:rsidR="00371AC5" w:rsidRPr="001F3EB8" w:rsidRDefault="00371AC5" w:rsidP="00371AC5">
      <w:pPr>
        <w:ind w:firstLine="540"/>
        <w:jc w:val="both"/>
        <w:rPr>
          <w:bCs/>
        </w:rPr>
      </w:pPr>
    </w:p>
    <w:p w:rsidR="00371AC5" w:rsidRPr="001F3EB8" w:rsidRDefault="00371AC5" w:rsidP="00371AC5">
      <w:pPr>
        <w:ind w:firstLine="540"/>
        <w:jc w:val="center"/>
        <w:rPr>
          <w:bCs/>
        </w:rPr>
      </w:pPr>
      <w:r w:rsidRPr="001F3EB8">
        <w:rPr>
          <w:bCs/>
        </w:rPr>
        <w:t>3. Требования к отчетности</w:t>
      </w:r>
    </w:p>
    <w:p w:rsidR="00371AC5" w:rsidRPr="001F3EB8" w:rsidRDefault="00371AC5" w:rsidP="00371AC5">
      <w:pPr>
        <w:ind w:firstLine="540"/>
        <w:jc w:val="center"/>
        <w:rPr>
          <w:bCs/>
        </w:rPr>
      </w:pPr>
    </w:p>
    <w:p w:rsidR="00371AC5" w:rsidRPr="001F3EB8" w:rsidRDefault="00371AC5" w:rsidP="00371AC5">
      <w:pPr>
        <w:ind w:firstLine="540"/>
        <w:jc w:val="both"/>
      </w:pPr>
      <w:r w:rsidRPr="001F3EB8">
        <w:rPr>
          <w:bCs/>
        </w:rPr>
        <w:t xml:space="preserve">3.1. Порядком о предоставлении субсидии предусмотрена отчетность </w:t>
      </w:r>
      <w:proofErr w:type="spellStart"/>
      <w:r w:rsidRPr="001F3EB8">
        <w:rPr>
          <w:bCs/>
        </w:rPr>
        <w:t>сельхозтоваропроизводителей</w:t>
      </w:r>
      <w:proofErr w:type="spellEnd"/>
      <w:r w:rsidRPr="001F3EB8">
        <w:t xml:space="preserve"> о расходовании субсидии согласно приложений, порядок, форма и </w:t>
      </w:r>
      <w:proofErr w:type="gramStart"/>
      <w:r w:rsidRPr="001F3EB8">
        <w:t>сроки</w:t>
      </w:r>
      <w:proofErr w:type="gramEnd"/>
      <w:r w:rsidRPr="001F3EB8">
        <w:t xml:space="preserve"> предоставления которых определены договором о предоставлении субсидии.</w:t>
      </w:r>
    </w:p>
    <w:p w:rsidR="00371AC5" w:rsidRPr="001F3EB8" w:rsidRDefault="00371AC5" w:rsidP="00371AC5">
      <w:pPr>
        <w:ind w:firstLine="540"/>
        <w:jc w:val="both"/>
      </w:pPr>
    </w:p>
    <w:p w:rsidR="00371AC5" w:rsidRPr="001F3EB8" w:rsidRDefault="00371AC5" w:rsidP="00371AC5">
      <w:pPr>
        <w:ind w:firstLine="540"/>
        <w:jc w:val="both"/>
      </w:pPr>
    </w:p>
    <w:p w:rsidR="00371AC5" w:rsidRPr="001F3EB8" w:rsidRDefault="00371AC5" w:rsidP="00371AC5">
      <w:pPr>
        <w:ind w:firstLine="540"/>
        <w:jc w:val="center"/>
      </w:pPr>
      <w:r w:rsidRPr="001F3EB8">
        <w:t xml:space="preserve">4. Осуществление </w:t>
      </w:r>
      <w:proofErr w:type="gramStart"/>
      <w:r w:rsidRPr="001F3EB8">
        <w:t>контроля за</w:t>
      </w:r>
      <w:proofErr w:type="gramEnd"/>
      <w:r w:rsidRPr="001F3EB8">
        <w:t xml:space="preserve"> соблюдением условий, целей и порядка предоставления субсидий и ответственность за их нарушение</w:t>
      </w:r>
    </w:p>
    <w:p w:rsidR="00371AC5" w:rsidRPr="001F3EB8" w:rsidRDefault="00371AC5" w:rsidP="00371AC5">
      <w:pPr>
        <w:ind w:firstLine="540"/>
        <w:jc w:val="center"/>
      </w:pPr>
    </w:p>
    <w:p w:rsidR="00371AC5" w:rsidRPr="001F3EB8" w:rsidRDefault="00371AC5" w:rsidP="00371AC5">
      <w:pPr>
        <w:ind w:firstLine="540"/>
        <w:jc w:val="both"/>
      </w:pPr>
      <w:r w:rsidRPr="001F3EB8">
        <w:t xml:space="preserve">4.1. </w:t>
      </w:r>
      <w:proofErr w:type="gramStart"/>
      <w:r w:rsidRPr="001F3EB8">
        <w:t>Контроль за</w:t>
      </w:r>
      <w:proofErr w:type="gramEnd"/>
      <w:r w:rsidRPr="001F3EB8">
        <w:t xml:space="preserve"> соблюдением условий, целей и порядка предоставления субсидий </w:t>
      </w:r>
      <w:proofErr w:type="spellStart"/>
      <w:r w:rsidRPr="001F3EB8">
        <w:t>сельхозтоваропроизводителю</w:t>
      </w:r>
      <w:proofErr w:type="spellEnd"/>
      <w:r w:rsidRPr="001F3EB8">
        <w:t xml:space="preserve"> осуществляется в установленном порядке Администрацией и иными органами муниципального финансового контроля, в том числе путем проведения проверок.</w:t>
      </w:r>
    </w:p>
    <w:p w:rsidR="00371AC5" w:rsidRPr="001F3EB8" w:rsidRDefault="00371AC5" w:rsidP="00371AC5">
      <w:pPr>
        <w:ind w:firstLine="540"/>
        <w:jc w:val="both"/>
      </w:pPr>
      <w:r w:rsidRPr="001F3EB8">
        <w:t xml:space="preserve">4.2. В случае </w:t>
      </w:r>
      <w:proofErr w:type="gramStart"/>
      <w:r w:rsidRPr="001F3EB8">
        <w:t>установления фактов нарушения условий предоставления средств</w:t>
      </w:r>
      <w:proofErr w:type="gramEnd"/>
      <w:r w:rsidRPr="001F3EB8">
        <w:t xml:space="preserve"> субсидии, недостоверность предоставленных данных, выявленных в результате проверок, проводимых Администрацией и иными органами муниципального финансового контроля, средства субсидии подлежат возврату в следующем порядке:</w:t>
      </w:r>
    </w:p>
    <w:p w:rsidR="00371AC5" w:rsidRPr="001F3EB8" w:rsidRDefault="00371AC5" w:rsidP="00371AC5">
      <w:pPr>
        <w:ind w:firstLine="540"/>
        <w:jc w:val="both"/>
      </w:pPr>
      <w:r w:rsidRPr="001F3EB8">
        <w:t xml:space="preserve">Администрация в течение 10 рабочих дней со дня подписания акта проверки соблюдения условий, целей и порядка предоставления субсидий или получения сведений об установлении фактов нарушения условий, целей и порядка предоставления субсидий, выявленных в результате проверок, направляет </w:t>
      </w:r>
      <w:proofErr w:type="spellStart"/>
      <w:r w:rsidRPr="001F3EB8">
        <w:t>сельхозтоваропроизводителю</w:t>
      </w:r>
      <w:proofErr w:type="spellEnd"/>
      <w:r w:rsidRPr="001F3EB8">
        <w:t xml:space="preserve"> письмо-уведомление о возврате сре</w:t>
      </w:r>
      <w:proofErr w:type="gramStart"/>
      <w:r w:rsidRPr="001F3EB8">
        <w:t>дств пр</w:t>
      </w:r>
      <w:proofErr w:type="gramEnd"/>
      <w:r w:rsidRPr="001F3EB8">
        <w:t>едоставленной субсидии;</w:t>
      </w:r>
    </w:p>
    <w:p w:rsidR="00371AC5" w:rsidRPr="001F3EB8" w:rsidRDefault="00371AC5" w:rsidP="00371AC5">
      <w:pPr>
        <w:ind w:firstLine="540"/>
        <w:jc w:val="both"/>
      </w:pPr>
      <w:r w:rsidRPr="001F3EB8">
        <w:t xml:space="preserve">Субъект агропромышленного и </w:t>
      </w:r>
      <w:proofErr w:type="spellStart"/>
      <w:r w:rsidRPr="001F3EB8">
        <w:t>рыбохозяйственного</w:t>
      </w:r>
      <w:proofErr w:type="spellEnd"/>
      <w:r w:rsidRPr="001F3EB8">
        <w:t xml:space="preserve"> комплексов в течение 30 дней (если в уведомлении не указан иной срок) </w:t>
      </w:r>
      <w:proofErr w:type="gramStart"/>
      <w:r w:rsidRPr="001F3EB8">
        <w:t>с даты получения</w:t>
      </w:r>
      <w:proofErr w:type="gramEnd"/>
      <w:r w:rsidRPr="001F3EB8">
        <w:t xml:space="preserve"> уведомления перечисляет на лицевой счет Администрации, сумму средств субсидии, использованных не по назначению или с нарушением установленных условий, целей и порядка  их предоставления;</w:t>
      </w:r>
    </w:p>
    <w:p w:rsidR="00371AC5" w:rsidRPr="001F3EB8" w:rsidRDefault="00371AC5" w:rsidP="00371AC5">
      <w:pPr>
        <w:ind w:firstLine="540"/>
        <w:jc w:val="both"/>
      </w:pPr>
      <w:r w:rsidRPr="001F3EB8">
        <w:t>в случае невыполнения в установленный срок уведомления Администрация обеспечивает взыскание средств субсидии в судебном порядке.</w:t>
      </w:r>
    </w:p>
    <w:p w:rsidR="00371AC5" w:rsidRPr="001F3EB8" w:rsidRDefault="00371AC5" w:rsidP="00371AC5">
      <w:pPr>
        <w:ind w:firstLine="540"/>
        <w:jc w:val="both"/>
      </w:pPr>
      <w:bookmarkStart w:id="82" w:name="_Hlk483378403"/>
      <w:r w:rsidRPr="001F3EB8">
        <w:t>4</w:t>
      </w:r>
      <w:bookmarkEnd w:id="82"/>
      <w:r w:rsidRPr="001F3EB8">
        <w:t>4.3</w:t>
      </w:r>
      <w:proofErr w:type="gramStart"/>
      <w:r w:rsidRPr="001F3EB8">
        <w:t xml:space="preserve"> В</w:t>
      </w:r>
      <w:proofErr w:type="gramEnd"/>
      <w:r w:rsidRPr="001F3EB8">
        <w:t xml:space="preserve"> случае установления фактов </w:t>
      </w:r>
      <w:proofErr w:type="spellStart"/>
      <w:r w:rsidRPr="001F3EB8">
        <w:t>недостижения</w:t>
      </w:r>
      <w:proofErr w:type="spellEnd"/>
      <w:r w:rsidRPr="001F3EB8">
        <w:t xml:space="preserve"> плановых значений показателей результативности использования субсидии средства субсидии подлежат возврату в бюджет МО МР «Койгородский».</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4.3.1. Объем средств субсидии, подлежащий возврату в доход бюджета МО МР «Койгородский» (</w:t>
      </w:r>
      <w:proofErr w:type="spellStart"/>
      <w:proofErr w:type="gramStart"/>
      <w:r w:rsidRPr="001F3EB8">
        <w:rPr>
          <w:rFonts w:ascii="Times New Roman" w:hAnsi="Times New Roman" w:cs="Times New Roman"/>
          <w:sz w:val="24"/>
          <w:szCs w:val="24"/>
        </w:rPr>
        <w:t>V</w:t>
      </w:r>
      <w:proofErr w:type="gramEnd"/>
      <w:r w:rsidRPr="001F3EB8">
        <w:rPr>
          <w:rFonts w:ascii="Times New Roman" w:hAnsi="Times New Roman" w:cs="Times New Roman"/>
          <w:sz w:val="24"/>
          <w:szCs w:val="24"/>
          <w:vertAlign w:val="subscript"/>
        </w:rPr>
        <w:t>возврат</w:t>
      </w:r>
      <w:proofErr w:type="spellEnd"/>
      <w:r w:rsidRPr="001F3EB8">
        <w:rPr>
          <w:rFonts w:ascii="Times New Roman" w:hAnsi="Times New Roman" w:cs="Times New Roman"/>
          <w:sz w:val="24"/>
          <w:szCs w:val="24"/>
        </w:rPr>
        <w:t xml:space="preserve">) рассчитывается на основании </w:t>
      </w:r>
      <w:hyperlink r:id="rId114" w:history="1">
        <w:r w:rsidRPr="001F3EB8">
          <w:rPr>
            <w:rFonts w:ascii="Times New Roman" w:hAnsi="Times New Roman" w:cs="Times New Roman"/>
            <w:color w:val="0000FF"/>
            <w:sz w:val="24"/>
            <w:szCs w:val="24"/>
          </w:rPr>
          <w:t>отчетов</w:t>
        </w:r>
      </w:hyperlink>
      <w:r w:rsidRPr="001F3EB8">
        <w:rPr>
          <w:rFonts w:ascii="Times New Roman" w:hAnsi="Times New Roman" w:cs="Times New Roman"/>
          <w:sz w:val="24"/>
          <w:szCs w:val="24"/>
        </w:rPr>
        <w:t xml:space="preserve"> о достижении показателей результативности использования субсидии за отчетный год (далее - отчет), представленных получателем субсидии в сроки, установленные договором, по формуле:</w:t>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jc w:val="center"/>
        <w:rPr>
          <w:rFonts w:ascii="Times New Roman" w:hAnsi="Times New Roman" w:cs="Times New Roman"/>
          <w:sz w:val="24"/>
          <w:szCs w:val="24"/>
        </w:rPr>
      </w:pPr>
      <w:proofErr w:type="spellStart"/>
      <w:proofErr w:type="gramStart"/>
      <w:r w:rsidRPr="001F3EB8">
        <w:rPr>
          <w:rFonts w:ascii="Times New Roman" w:hAnsi="Times New Roman" w:cs="Times New Roman"/>
          <w:sz w:val="24"/>
          <w:szCs w:val="24"/>
        </w:rPr>
        <w:t>V</w:t>
      </w:r>
      <w:proofErr w:type="gramEnd"/>
      <w:r w:rsidRPr="001F3EB8">
        <w:rPr>
          <w:rFonts w:ascii="Times New Roman" w:hAnsi="Times New Roman" w:cs="Times New Roman"/>
          <w:sz w:val="24"/>
          <w:szCs w:val="24"/>
          <w:vertAlign w:val="subscript"/>
        </w:rPr>
        <w:t>возврат</w:t>
      </w:r>
      <w:proofErr w:type="spellEnd"/>
      <w:r w:rsidRPr="001F3EB8">
        <w:rPr>
          <w:rFonts w:ascii="Times New Roman" w:hAnsi="Times New Roman" w:cs="Times New Roman"/>
          <w:sz w:val="24"/>
          <w:szCs w:val="24"/>
        </w:rPr>
        <w:t xml:space="preserve"> = (</w:t>
      </w:r>
      <w:proofErr w:type="spellStart"/>
      <w:r w:rsidRPr="001F3EB8">
        <w:rPr>
          <w:rFonts w:ascii="Times New Roman" w:hAnsi="Times New Roman" w:cs="Times New Roman"/>
          <w:sz w:val="24"/>
          <w:szCs w:val="24"/>
        </w:rPr>
        <w:t>V</w:t>
      </w:r>
      <w:r w:rsidRPr="001F3EB8">
        <w:rPr>
          <w:rFonts w:ascii="Times New Roman" w:hAnsi="Times New Roman" w:cs="Times New Roman"/>
          <w:sz w:val="24"/>
          <w:szCs w:val="24"/>
          <w:vertAlign w:val="subscript"/>
        </w:rPr>
        <w:t>субсидии</w:t>
      </w:r>
      <w:proofErr w:type="spellEnd"/>
      <w:r w:rsidRPr="001F3EB8">
        <w:rPr>
          <w:rFonts w:ascii="Times New Roman" w:hAnsi="Times New Roman" w:cs="Times New Roman"/>
          <w:sz w:val="24"/>
          <w:szCs w:val="24"/>
        </w:rPr>
        <w:t xml:space="preserve"> </w:t>
      </w:r>
      <w:proofErr w:type="spellStart"/>
      <w:r w:rsidRPr="001F3EB8">
        <w:rPr>
          <w:rFonts w:ascii="Times New Roman" w:hAnsi="Times New Roman" w:cs="Times New Roman"/>
          <w:sz w:val="24"/>
          <w:szCs w:val="24"/>
        </w:rPr>
        <w:t>x</w:t>
      </w:r>
      <w:proofErr w:type="spellEnd"/>
      <w:r w:rsidRPr="001F3EB8">
        <w:rPr>
          <w:rFonts w:ascii="Times New Roman" w:hAnsi="Times New Roman" w:cs="Times New Roman"/>
          <w:sz w:val="24"/>
          <w:szCs w:val="24"/>
        </w:rPr>
        <w:t xml:space="preserve"> </w:t>
      </w:r>
      <w:proofErr w:type="spellStart"/>
      <w:r w:rsidRPr="001F3EB8">
        <w:rPr>
          <w:rFonts w:ascii="Times New Roman" w:hAnsi="Times New Roman" w:cs="Times New Roman"/>
          <w:sz w:val="24"/>
          <w:szCs w:val="24"/>
        </w:rPr>
        <w:t>k</w:t>
      </w:r>
      <w:proofErr w:type="spellEnd"/>
      <w:r w:rsidRPr="001F3EB8">
        <w:rPr>
          <w:rFonts w:ascii="Times New Roman" w:hAnsi="Times New Roman" w:cs="Times New Roman"/>
          <w:sz w:val="24"/>
          <w:szCs w:val="24"/>
        </w:rPr>
        <w:t xml:space="preserve"> </w:t>
      </w:r>
      <w:proofErr w:type="spellStart"/>
      <w:r w:rsidRPr="001F3EB8">
        <w:rPr>
          <w:rFonts w:ascii="Times New Roman" w:hAnsi="Times New Roman" w:cs="Times New Roman"/>
          <w:sz w:val="24"/>
          <w:szCs w:val="24"/>
        </w:rPr>
        <w:t>x</w:t>
      </w:r>
      <w:proofErr w:type="spellEnd"/>
      <w:r w:rsidRPr="001F3EB8">
        <w:rPr>
          <w:rFonts w:ascii="Times New Roman" w:hAnsi="Times New Roman" w:cs="Times New Roman"/>
          <w:sz w:val="24"/>
          <w:szCs w:val="24"/>
        </w:rPr>
        <w:t xml:space="preserve"> </w:t>
      </w:r>
      <w:proofErr w:type="spellStart"/>
      <w:r w:rsidRPr="001F3EB8">
        <w:rPr>
          <w:rFonts w:ascii="Times New Roman" w:hAnsi="Times New Roman" w:cs="Times New Roman"/>
          <w:sz w:val="24"/>
          <w:szCs w:val="24"/>
        </w:rPr>
        <w:t>m</w:t>
      </w:r>
      <w:proofErr w:type="spellEnd"/>
      <w:r w:rsidRPr="001F3EB8">
        <w:rPr>
          <w:rFonts w:ascii="Times New Roman" w:hAnsi="Times New Roman" w:cs="Times New Roman"/>
          <w:sz w:val="24"/>
          <w:szCs w:val="24"/>
        </w:rPr>
        <w:t xml:space="preserve"> / </w:t>
      </w:r>
      <w:proofErr w:type="spellStart"/>
      <w:r w:rsidRPr="001F3EB8">
        <w:rPr>
          <w:rFonts w:ascii="Times New Roman" w:hAnsi="Times New Roman" w:cs="Times New Roman"/>
          <w:sz w:val="24"/>
          <w:szCs w:val="24"/>
        </w:rPr>
        <w:t>n</w:t>
      </w:r>
      <w:proofErr w:type="spellEnd"/>
      <w:r w:rsidRPr="001F3EB8">
        <w:rPr>
          <w:rFonts w:ascii="Times New Roman" w:hAnsi="Times New Roman" w:cs="Times New Roman"/>
          <w:sz w:val="24"/>
          <w:szCs w:val="24"/>
        </w:rPr>
        <w:t>),</w:t>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где:</w:t>
      </w:r>
    </w:p>
    <w:p w:rsidR="00371AC5" w:rsidRPr="001F3EB8" w:rsidRDefault="00371AC5" w:rsidP="00371AC5">
      <w:pPr>
        <w:pStyle w:val="ConsPlusNormal"/>
        <w:ind w:firstLine="540"/>
        <w:jc w:val="both"/>
        <w:rPr>
          <w:rFonts w:ascii="Times New Roman" w:hAnsi="Times New Roman" w:cs="Times New Roman"/>
          <w:sz w:val="24"/>
          <w:szCs w:val="24"/>
        </w:rPr>
      </w:pPr>
      <w:proofErr w:type="spellStart"/>
      <w:r w:rsidRPr="001F3EB8">
        <w:rPr>
          <w:rFonts w:ascii="Times New Roman" w:hAnsi="Times New Roman" w:cs="Times New Roman"/>
          <w:sz w:val="24"/>
          <w:szCs w:val="24"/>
        </w:rPr>
        <w:t>Vсубсидии</w:t>
      </w:r>
      <w:proofErr w:type="spellEnd"/>
      <w:r w:rsidRPr="001F3EB8">
        <w:rPr>
          <w:rFonts w:ascii="Times New Roman" w:hAnsi="Times New Roman" w:cs="Times New Roman"/>
          <w:sz w:val="24"/>
          <w:szCs w:val="24"/>
        </w:rPr>
        <w:t xml:space="preserve"> - объем субсидии, </w:t>
      </w:r>
      <w:proofErr w:type="gramStart"/>
      <w:r w:rsidRPr="001F3EB8">
        <w:rPr>
          <w:rFonts w:ascii="Times New Roman" w:hAnsi="Times New Roman" w:cs="Times New Roman"/>
          <w:sz w:val="24"/>
          <w:szCs w:val="24"/>
        </w:rPr>
        <w:t>предоставленного</w:t>
      </w:r>
      <w:proofErr w:type="gramEnd"/>
      <w:r w:rsidRPr="001F3EB8">
        <w:rPr>
          <w:rFonts w:ascii="Times New Roman" w:hAnsi="Times New Roman" w:cs="Times New Roman"/>
          <w:sz w:val="24"/>
          <w:szCs w:val="24"/>
        </w:rPr>
        <w:t xml:space="preserve"> получателю субсидий;</w:t>
      </w:r>
    </w:p>
    <w:p w:rsidR="00371AC5" w:rsidRPr="001F3EB8" w:rsidRDefault="00371AC5" w:rsidP="00371AC5">
      <w:pPr>
        <w:pStyle w:val="ConsPlusNormal"/>
        <w:ind w:firstLine="540"/>
        <w:jc w:val="both"/>
        <w:rPr>
          <w:rFonts w:ascii="Times New Roman" w:hAnsi="Times New Roman" w:cs="Times New Roman"/>
          <w:sz w:val="24"/>
          <w:szCs w:val="24"/>
        </w:rPr>
      </w:pPr>
      <w:proofErr w:type="spellStart"/>
      <w:r w:rsidRPr="001F3EB8">
        <w:rPr>
          <w:rFonts w:ascii="Times New Roman" w:hAnsi="Times New Roman" w:cs="Times New Roman"/>
          <w:sz w:val="24"/>
          <w:szCs w:val="24"/>
        </w:rPr>
        <w:t>m</w:t>
      </w:r>
      <w:proofErr w:type="spellEnd"/>
      <w:r w:rsidRPr="001F3EB8">
        <w:rPr>
          <w:rFonts w:ascii="Times New Roman" w:hAnsi="Times New Roman" w:cs="Times New Roman"/>
          <w:sz w:val="24"/>
          <w:szCs w:val="24"/>
        </w:rPr>
        <w:t xml:space="preserve"> - количество показателей результативности использования субсидии, по которому индекс, отражающий уровень </w:t>
      </w:r>
      <w:proofErr w:type="spellStart"/>
      <w:r w:rsidRPr="001F3EB8">
        <w:rPr>
          <w:rFonts w:ascii="Times New Roman" w:hAnsi="Times New Roman" w:cs="Times New Roman"/>
          <w:sz w:val="24"/>
          <w:szCs w:val="24"/>
        </w:rPr>
        <w:t>недостижения</w:t>
      </w:r>
      <w:proofErr w:type="spellEnd"/>
      <w:r w:rsidRPr="001F3EB8">
        <w:rPr>
          <w:rFonts w:ascii="Times New Roman" w:hAnsi="Times New Roman" w:cs="Times New Roman"/>
          <w:sz w:val="24"/>
          <w:szCs w:val="24"/>
        </w:rPr>
        <w:t xml:space="preserve"> i-го показателя результативности использования субсидии, имеет положительное значение;</w:t>
      </w:r>
    </w:p>
    <w:p w:rsidR="00371AC5" w:rsidRPr="001F3EB8" w:rsidRDefault="00371AC5" w:rsidP="00371AC5">
      <w:pPr>
        <w:pStyle w:val="ConsPlusNormal"/>
        <w:ind w:firstLine="540"/>
        <w:jc w:val="both"/>
        <w:rPr>
          <w:rFonts w:ascii="Times New Roman" w:hAnsi="Times New Roman" w:cs="Times New Roman"/>
          <w:sz w:val="24"/>
          <w:szCs w:val="24"/>
        </w:rPr>
      </w:pPr>
      <w:proofErr w:type="spellStart"/>
      <w:r w:rsidRPr="001F3EB8">
        <w:rPr>
          <w:rFonts w:ascii="Times New Roman" w:hAnsi="Times New Roman" w:cs="Times New Roman"/>
          <w:sz w:val="24"/>
          <w:szCs w:val="24"/>
        </w:rPr>
        <w:t>n</w:t>
      </w:r>
      <w:proofErr w:type="spellEnd"/>
      <w:r w:rsidRPr="001F3EB8">
        <w:rPr>
          <w:rFonts w:ascii="Times New Roman" w:hAnsi="Times New Roman" w:cs="Times New Roman"/>
          <w:sz w:val="24"/>
          <w:szCs w:val="24"/>
        </w:rPr>
        <w:t xml:space="preserve"> - общее количество показателей результативности использования субсидии;</w:t>
      </w:r>
    </w:p>
    <w:p w:rsidR="00371AC5" w:rsidRPr="001F3EB8" w:rsidRDefault="00371AC5" w:rsidP="00371AC5">
      <w:pPr>
        <w:pStyle w:val="ConsPlusNormal"/>
        <w:ind w:firstLine="540"/>
        <w:jc w:val="both"/>
        <w:rPr>
          <w:rFonts w:ascii="Times New Roman" w:hAnsi="Times New Roman" w:cs="Times New Roman"/>
          <w:sz w:val="24"/>
          <w:szCs w:val="24"/>
        </w:rPr>
      </w:pPr>
      <w:proofErr w:type="spellStart"/>
      <w:r w:rsidRPr="001F3EB8">
        <w:rPr>
          <w:rFonts w:ascii="Times New Roman" w:hAnsi="Times New Roman" w:cs="Times New Roman"/>
          <w:sz w:val="24"/>
          <w:szCs w:val="24"/>
        </w:rPr>
        <w:t>k</w:t>
      </w:r>
      <w:proofErr w:type="spellEnd"/>
      <w:r w:rsidRPr="001F3EB8">
        <w:rPr>
          <w:rFonts w:ascii="Times New Roman" w:hAnsi="Times New Roman" w:cs="Times New Roman"/>
          <w:sz w:val="24"/>
          <w:szCs w:val="24"/>
        </w:rPr>
        <w:t xml:space="preserve"> - коэффициент возврата субсидии, который рассчитывается по формуле:</w:t>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jc w:val="center"/>
        <w:rPr>
          <w:rFonts w:ascii="Times New Roman" w:hAnsi="Times New Roman" w:cs="Times New Roman"/>
          <w:sz w:val="24"/>
          <w:szCs w:val="24"/>
        </w:rPr>
      </w:pPr>
      <w:r w:rsidRPr="001F3EB8">
        <w:rPr>
          <w:rFonts w:ascii="Times New Roman" w:hAnsi="Times New Roman" w:cs="Times New Roman"/>
          <w:noProof/>
          <w:position w:val="-14"/>
          <w:sz w:val="24"/>
          <w:szCs w:val="24"/>
        </w:rPr>
        <w:drawing>
          <wp:inline distT="0" distB="0" distL="0" distR="0">
            <wp:extent cx="962025" cy="285750"/>
            <wp:effectExtent l="0" t="0" r="0" b="0"/>
            <wp:docPr id="22" name="Рисунок 22" descr="base_23648_131341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3648_131341_3"/>
                    <pic:cNvPicPr preferRelativeResize="0">
                      <a:picLocks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2025" cy="285750"/>
                    </a:xfrm>
                    <a:prstGeom prst="rect">
                      <a:avLst/>
                    </a:prstGeom>
                    <a:noFill/>
                    <a:ln>
                      <a:noFill/>
                    </a:ln>
                  </pic:spPr>
                </pic:pic>
              </a:graphicData>
            </a:graphic>
          </wp:inline>
        </w:drawing>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где </w:t>
      </w:r>
      <w:proofErr w:type="spellStart"/>
      <w:r w:rsidRPr="001F3EB8">
        <w:rPr>
          <w:rFonts w:ascii="Times New Roman" w:hAnsi="Times New Roman" w:cs="Times New Roman"/>
          <w:sz w:val="24"/>
          <w:szCs w:val="24"/>
        </w:rPr>
        <w:t>Di</w:t>
      </w:r>
      <w:proofErr w:type="spellEnd"/>
      <w:r w:rsidRPr="001F3EB8">
        <w:rPr>
          <w:rFonts w:ascii="Times New Roman" w:hAnsi="Times New Roman" w:cs="Times New Roman"/>
          <w:sz w:val="24"/>
          <w:szCs w:val="24"/>
        </w:rPr>
        <w:t xml:space="preserve"> - индекс, отражающий уровень </w:t>
      </w:r>
      <w:proofErr w:type="spellStart"/>
      <w:r w:rsidRPr="001F3EB8">
        <w:rPr>
          <w:rFonts w:ascii="Times New Roman" w:hAnsi="Times New Roman" w:cs="Times New Roman"/>
          <w:sz w:val="24"/>
          <w:szCs w:val="24"/>
        </w:rPr>
        <w:t>недостижения</w:t>
      </w:r>
      <w:proofErr w:type="spellEnd"/>
      <w:r w:rsidRPr="001F3EB8">
        <w:rPr>
          <w:rFonts w:ascii="Times New Roman" w:hAnsi="Times New Roman" w:cs="Times New Roman"/>
          <w:sz w:val="24"/>
          <w:szCs w:val="24"/>
        </w:rPr>
        <w:t xml:space="preserve"> i-го показателя результативности использования субсидии.</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Индекс, отражающий уровень </w:t>
      </w:r>
      <w:proofErr w:type="spellStart"/>
      <w:r w:rsidRPr="001F3EB8">
        <w:rPr>
          <w:rFonts w:ascii="Times New Roman" w:hAnsi="Times New Roman" w:cs="Times New Roman"/>
          <w:sz w:val="24"/>
          <w:szCs w:val="24"/>
        </w:rPr>
        <w:t>недостижения</w:t>
      </w:r>
      <w:proofErr w:type="spellEnd"/>
      <w:r w:rsidRPr="001F3EB8">
        <w:rPr>
          <w:rFonts w:ascii="Times New Roman" w:hAnsi="Times New Roman" w:cs="Times New Roman"/>
          <w:sz w:val="24"/>
          <w:szCs w:val="24"/>
        </w:rPr>
        <w:t xml:space="preserve"> i-го показателя результативности использования субсидии, определяется по формуле:</w:t>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jc w:val="center"/>
        <w:rPr>
          <w:rFonts w:ascii="Times New Roman" w:hAnsi="Times New Roman" w:cs="Times New Roman"/>
          <w:sz w:val="24"/>
          <w:szCs w:val="24"/>
        </w:rPr>
      </w:pPr>
      <w:proofErr w:type="spellStart"/>
      <w:r w:rsidRPr="001F3EB8">
        <w:rPr>
          <w:rFonts w:ascii="Times New Roman" w:hAnsi="Times New Roman" w:cs="Times New Roman"/>
          <w:sz w:val="24"/>
          <w:szCs w:val="24"/>
        </w:rPr>
        <w:t>D</w:t>
      </w:r>
      <w:r w:rsidRPr="001F3EB8">
        <w:rPr>
          <w:rFonts w:ascii="Times New Roman" w:hAnsi="Times New Roman" w:cs="Times New Roman"/>
          <w:sz w:val="24"/>
          <w:szCs w:val="24"/>
          <w:vertAlign w:val="subscript"/>
        </w:rPr>
        <w:t>i</w:t>
      </w:r>
      <w:proofErr w:type="spellEnd"/>
      <w:r w:rsidRPr="001F3EB8">
        <w:rPr>
          <w:rFonts w:ascii="Times New Roman" w:hAnsi="Times New Roman" w:cs="Times New Roman"/>
          <w:sz w:val="24"/>
          <w:szCs w:val="24"/>
        </w:rPr>
        <w:t xml:space="preserve"> = 1 - </w:t>
      </w:r>
      <w:proofErr w:type="spellStart"/>
      <w:r w:rsidRPr="001F3EB8">
        <w:rPr>
          <w:rFonts w:ascii="Times New Roman" w:hAnsi="Times New Roman" w:cs="Times New Roman"/>
          <w:sz w:val="24"/>
          <w:szCs w:val="24"/>
        </w:rPr>
        <w:t>T</w:t>
      </w:r>
      <w:r w:rsidRPr="001F3EB8">
        <w:rPr>
          <w:rFonts w:ascii="Times New Roman" w:hAnsi="Times New Roman" w:cs="Times New Roman"/>
          <w:sz w:val="24"/>
          <w:szCs w:val="24"/>
          <w:vertAlign w:val="subscript"/>
        </w:rPr>
        <w:t>i</w:t>
      </w:r>
      <w:proofErr w:type="spellEnd"/>
      <w:r w:rsidRPr="001F3EB8">
        <w:rPr>
          <w:rFonts w:ascii="Times New Roman" w:hAnsi="Times New Roman" w:cs="Times New Roman"/>
          <w:sz w:val="24"/>
          <w:szCs w:val="24"/>
        </w:rPr>
        <w:t xml:space="preserve"> / </w:t>
      </w:r>
      <w:proofErr w:type="spellStart"/>
      <w:r w:rsidRPr="001F3EB8">
        <w:rPr>
          <w:rFonts w:ascii="Times New Roman" w:hAnsi="Times New Roman" w:cs="Times New Roman"/>
          <w:sz w:val="24"/>
          <w:szCs w:val="24"/>
        </w:rPr>
        <w:t>S</w:t>
      </w:r>
      <w:r w:rsidRPr="001F3EB8">
        <w:rPr>
          <w:rFonts w:ascii="Times New Roman" w:hAnsi="Times New Roman" w:cs="Times New Roman"/>
          <w:sz w:val="24"/>
          <w:szCs w:val="24"/>
          <w:vertAlign w:val="subscript"/>
        </w:rPr>
        <w:t>i</w:t>
      </w:r>
      <w:proofErr w:type="spellEnd"/>
      <w:r w:rsidRPr="001F3EB8">
        <w:rPr>
          <w:rFonts w:ascii="Times New Roman" w:hAnsi="Times New Roman" w:cs="Times New Roman"/>
          <w:sz w:val="24"/>
          <w:szCs w:val="24"/>
        </w:rPr>
        <w:t>,</w:t>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где </w:t>
      </w:r>
      <w:proofErr w:type="spellStart"/>
      <w:r w:rsidRPr="001F3EB8">
        <w:rPr>
          <w:rFonts w:ascii="Times New Roman" w:hAnsi="Times New Roman" w:cs="Times New Roman"/>
          <w:sz w:val="24"/>
          <w:szCs w:val="24"/>
        </w:rPr>
        <w:t>T</w:t>
      </w:r>
      <w:r w:rsidRPr="001F3EB8">
        <w:rPr>
          <w:rFonts w:ascii="Times New Roman" w:hAnsi="Times New Roman" w:cs="Times New Roman"/>
          <w:sz w:val="24"/>
          <w:szCs w:val="24"/>
          <w:vertAlign w:val="subscript"/>
        </w:rPr>
        <w:t>i</w:t>
      </w:r>
      <w:proofErr w:type="spellEnd"/>
      <w:r w:rsidRPr="001F3EB8">
        <w:rPr>
          <w:rFonts w:ascii="Times New Roman" w:hAnsi="Times New Roman" w:cs="Times New Roman"/>
          <w:sz w:val="24"/>
          <w:szCs w:val="24"/>
        </w:rPr>
        <w:t xml:space="preserve"> - фактически достигнутое значение показателя результативности использования субсидии;</w:t>
      </w:r>
    </w:p>
    <w:p w:rsidR="00371AC5" w:rsidRPr="001F3EB8" w:rsidRDefault="00371AC5" w:rsidP="00371AC5">
      <w:pPr>
        <w:pStyle w:val="ConsPlusNormal"/>
        <w:ind w:firstLine="540"/>
        <w:jc w:val="both"/>
        <w:rPr>
          <w:rFonts w:ascii="Times New Roman" w:hAnsi="Times New Roman" w:cs="Times New Roman"/>
          <w:sz w:val="24"/>
          <w:szCs w:val="24"/>
        </w:rPr>
      </w:pPr>
      <w:proofErr w:type="spellStart"/>
      <w:r w:rsidRPr="001F3EB8">
        <w:rPr>
          <w:rFonts w:ascii="Times New Roman" w:hAnsi="Times New Roman" w:cs="Times New Roman"/>
          <w:sz w:val="24"/>
          <w:szCs w:val="24"/>
        </w:rPr>
        <w:t>S</w:t>
      </w:r>
      <w:r w:rsidRPr="001F3EB8">
        <w:rPr>
          <w:rFonts w:ascii="Times New Roman" w:hAnsi="Times New Roman" w:cs="Times New Roman"/>
          <w:sz w:val="24"/>
          <w:szCs w:val="24"/>
          <w:vertAlign w:val="subscript"/>
        </w:rPr>
        <w:t>i</w:t>
      </w:r>
      <w:proofErr w:type="spellEnd"/>
      <w:r w:rsidRPr="001F3EB8">
        <w:rPr>
          <w:rFonts w:ascii="Times New Roman" w:hAnsi="Times New Roman" w:cs="Times New Roman"/>
          <w:sz w:val="24"/>
          <w:szCs w:val="24"/>
        </w:rPr>
        <w:t xml:space="preserve"> - плановое значение i-го показателя результативности использования субсидии, установленное </w:t>
      </w:r>
      <w:hyperlink r:id="rId115" w:history="1">
        <w:r w:rsidRPr="001F3EB8">
          <w:rPr>
            <w:rFonts w:ascii="Times New Roman" w:hAnsi="Times New Roman" w:cs="Times New Roman"/>
            <w:color w:val="0000FF"/>
            <w:sz w:val="24"/>
            <w:szCs w:val="24"/>
          </w:rPr>
          <w:t>договором</w:t>
        </w:r>
      </w:hyperlink>
      <w:r w:rsidRPr="001F3EB8">
        <w:rPr>
          <w:rFonts w:ascii="Times New Roman" w:hAnsi="Times New Roman" w:cs="Times New Roman"/>
          <w:sz w:val="24"/>
          <w:szCs w:val="24"/>
        </w:rPr>
        <w:t>.</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4.3.2. Основанием для освобождения получателя субсидии от применения мер ответственности за </w:t>
      </w:r>
      <w:proofErr w:type="spellStart"/>
      <w:r w:rsidRPr="001F3EB8">
        <w:rPr>
          <w:rFonts w:ascii="Times New Roman" w:hAnsi="Times New Roman" w:cs="Times New Roman"/>
          <w:sz w:val="24"/>
          <w:szCs w:val="24"/>
        </w:rPr>
        <w:t>недостижение</w:t>
      </w:r>
      <w:proofErr w:type="spellEnd"/>
      <w:r w:rsidRPr="001F3EB8">
        <w:rPr>
          <w:rFonts w:ascii="Times New Roman" w:hAnsi="Times New Roman" w:cs="Times New Roman"/>
          <w:sz w:val="24"/>
          <w:szCs w:val="24"/>
        </w:rPr>
        <w:t xml:space="preserve"> плановых значений показателей за отчетный год является документально подтвержденное наступление обстоятельств непреодолимой силы (пожаров, наводнений и иных стихийных бедствий, чрезвычайных и непредотвратимых обстоятельств), препятствующих исполнению обязательств по достижению плановых значений показателей за отчетный год (далее - обстоятельства непреодолимой силы).</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Решение об освобождении получателя субсидии от применения мер ответственности за </w:t>
      </w:r>
      <w:proofErr w:type="spellStart"/>
      <w:r w:rsidRPr="001F3EB8">
        <w:rPr>
          <w:rFonts w:ascii="Times New Roman" w:hAnsi="Times New Roman" w:cs="Times New Roman"/>
          <w:sz w:val="24"/>
          <w:szCs w:val="24"/>
        </w:rPr>
        <w:t>недостижение</w:t>
      </w:r>
      <w:proofErr w:type="spellEnd"/>
      <w:r w:rsidRPr="001F3EB8">
        <w:rPr>
          <w:rFonts w:ascii="Times New Roman" w:hAnsi="Times New Roman" w:cs="Times New Roman"/>
          <w:sz w:val="24"/>
          <w:szCs w:val="24"/>
        </w:rPr>
        <w:t xml:space="preserve"> плановых значений показателей за отчетный год принимается Администрацией на основании документов уполномоченных органов, подтверждающих наступление обстоятельств непреодолимой силы и представленных получателями субсидий в сроки, установленные </w:t>
      </w:r>
      <w:hyperlink r:id="rId116" w:history="1">
        <w:r w:rsidRPr="001F3EB8">
          <w:rPr>
            <w:rFonts w:ascii="Times New Roman" w:hAnsi="Times New Roman" w:cs="Times New Roman"/>
            <w:color w:val="0000FF"/>
            <w:sz w:val="24"/>
            <w:szCs w:val="24"/>
          </w:rPr>
          <w:t>договором</w:t>
        </w:r>
      </w:hyperlink>
      <w:r w:rsidRPr="001F3EB8">
        <w:rPr>
          <w:rFonts w:ascii="Times New Roman" w:hAnsi="Times New Roman" w:cs="Times New Roman"/>
          <w:sz w:val="24"/>
          <w:szCs w:val="24"/>
        </w:rPr>
        <w:t xml:space="preserve"> для предоставления отчета.</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4.3.3. </w:t>
      </w:r>
      <w:proofErr w:type="gramStart"/>
      <w:r w:rsidRPr="001F3EB8">
        <w:rPr>
          <w:rFonts w:ascii="Times New Roman" w:hAnsi="Times New Roman" w:cs="Times New Roman"/>
          <w:sz w:val="24"/>
          <w:szCs w:val="24"/>
        </w:rPr>
        <w:t xml:space="preserve">Объем субсидий, рассчитанный в соответствии с </w:t>
      </w:r>
      <w:hyperlink w:anchor="P51" w:history="1">
        <w:r w:rsidRPr="001F3EB8">
          <w:rPr>
            <w:rFonts w:ascii="Times New Roman" w:hAnsi="Times New Roman" w:cs="Times New Roman"/>
            <w:color w:val="0000FF"/>
            <w:sz w:val="24"/>
            <w:szCs w:val="24"/>
          </w:rPr>
          <w:t>4.</w:t>
        </w:r>
      </w:hyperlink>
      <w:r w:rsidRPr="001F3EB8">
        <w:rPr>
          <w:rFonts w:ascii="Times New Roman" w:hAnsi="Times New Roman" w:cs="Times New Roman"/>
          <w:color w:val="0000FF"/>
          <w:sz w:val="24"/>
          <w:szCs w:val="24"/>
        </w:rPr>
        <w:t>3.1</w:t>
      </w:r>
      <w:r w:rsidRPr="001F3EB8">
        <w:rPr>
          <w:rFonts w:ascii="Times New Roman" w:hAnsi="Times New Roman" w:cs="Times New Roman"/>
          <w:sz w:val="24"/>
          <w:szCs w:val="24"/>
        </w:rPr>
        <w:t xml:space="preserve"> настоящего Порядка, подлежит возврату в доход бюджета МО МР «Койгородский» в течение 30 дней (если в уведомлении не указан иной срок) с даты получения уведомления, если Администрацией не вынесено решение в отношении получателя субсидий об освобождении от применения мер ответственности за </w:t>
      </w:r>
      <w:proofErr w:type="spellStart"/>
      <w:r w:rsidRPr="001F3EB8">
        <w:rPr>
          <w:rFonts w:ascii="Times New Roman" w:hAnsi="Times New Roman" w:cs="Times New Roman"/>
          <w:sz w:val="24"/>
          <w:szCs w:val="24"/>
        </w:rPr>
        <w:t>недостижение</w:t>
      </w:r>
      <w:proofErr w:type="spellEnd"/>
      <w:r w:rsidRPr="001F3EB8">
        <w:rPr>
          <w:rFonts w:ascii="Times New Roman" w:hAnsi="Times New Roman" w:cs="Times New Roman"/>
          <w:sz w:val="24"/>
          <w:szCs w:val="24"/>
        </w:rPr>
        <w:t xml:space="preserve"> плановых значений показателей за отчетный год в соответствии с </w:t>
      </w:r>
      <w:hyperlink w:anchor="P72" w:history="1">
        <w:r w:rsidRPr="001F3EB8">
          <w:rPr>
            <w:rFonts w:ascii="Times New Roman" w:hAnsi="Times New Roman" w:cs="Times New Roman"/>
            <w:color w:val="0000FF"/>
            <w:sz w:val="24"/>
            <w:szCs w:val="24"/>
          </w:rPr>
          <w:t>пунктом</w:t>
        </w:r>
        <w:proofErr w:type="gramEnd"/>
        <w:r w:rsidRPr="001F3EB8">
          <w:rPr>
            <w:rFonts w:ascii="Times New Roman" w:hAnsi="Times New Roman" w:cs="Times New Roman"/>
            <w:color w:val="0000FF"/>
            <w:sz w:val="24"/>
            <w:szCs w:val="24"/>
          </w:rPr>
          <w:t xml:space="preserve"> 4.</w:t>
        </w:r>
      </w:hyperlink>
      <w:r w:rsidRPr="001F3EB8">
        <w:rPr>
          <w:rFonts w:ascii="Times New Roman" w:hAnsi="Times New Roman" w:cs="Times New Roman"/>
          <w:color w:val="0000FF"/>
          <w:sz w:val="24"/>
          <w:szCs w:val="24"/>
        </w:rPr>
        <w:t>3.2</w:t>
      </w:r>
      <w:r w:rsidRPr="001F3EB8">
        <w:rPr>
          <w:rFonts w:ascii="Times New Roman" w:hAnsi="Times New Roman" w:cs="Times New Roman"/>
          <w:sz w:val="24"/>
          <w:szCs w:val="24"/>
        </w:rPr>
        <w:t xml:space="preserve"> настоящего Порядка.</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4.3.4. В случае не возврата субсидий получателем субсидий в доход бюджета МО МР «Койгородский»  в срок, установленный </w:t>
      </w:r>
      <w:hyperlink w:anchor="P74" w:history="1">
        <w:r w:rsidRPr="001F3EB8">
          <w:rPr>
            <w:rFonts w:ascii="Times New Roman" w:hAnsi="Times New Roman" w:cs="Times New Roman"/>
            <w:color w:val="0000FF"/>
            <w:sz w:val="24"/>
            <w:szCs w:val="24"/>
          </w:rPr>
          <w:t>4.</w:t>
        </w:r>
      </w:hyperlink>
      <w:r w:rsidRPr="001F3EB8">
        <w:rPr>
          <w:rFonts w:ascii="Times New Roman" w:hAnsi="Times New Roman" w:cs="Times New Roman"/>
          <w:color w:val="0000FF"/>
          <w:sz w:val="24"/>
          <w:szCs w:val="24"/>
        </w:rPr>
        <w:t>3.3</w:t>
      </w:r>
      <w:r w:rsidRPr="001F3EB8">
        <w:rPr>
          <w:rFonts w:ascii="Times New Roman" w:hAnsi="Times New Roman" w:cs="Times New Roman"/>
          <w:sz w:val="24"/>
          <w:szCs w:val="24"/>
        </w:rPr>
        <w:t xml:space="preserve"> настоящего Порядка, и в объеме, рассчитанном в соответствии с </w:t>
      </w:r>
      <w:hyperlink w:anchor="P51" w:history="1">
        <w:r w:rsidRPr="001F3EB8">
          <w:rPr>
            <w:rFonts w:ascii="Times New Roman" w:hAnsi="Times New Roman" w:cs="Times New Roman"/>
            <w:color w:val="0000FF"/>
            <w:sz w:val="24"/>
            <w:szCs w:val="24"/>
          </w:rPr>
          <w:t>4.</w:t>
        </w:r>
      </w:hyperlink>
      <w:r w:rsidRPr="001F3EB8">
        <w:rPr>
          <w:rFonts w:ascii="Times New Roman" w:hAnsi="Times New Roman" w:cs="Times New Roman"/>
          <w:color w:val="0000FF"/>
          <w:sz w:val="24"/>
          <w:szCs w:val="24"/>
        </w:rPr>
        <w:t>3.1</w:t>
      </w:r>
      <w:r w:rsidRPr="001F3EB8">
        <w:rPr>
          <w:rFonts w:ascii="Times New Roman" w:hAnsi="Times New Roman" w:cs="Times New Roman"/>
          <w:sz w:val="24"/>
          <w:szCs w:val="24"/>
        </w:rPr>
        <w:t xml:space="preserve"> настоящего Порядка, Администрацией обеспечивается их взыскание в судебном порядке.</w:t>
      </w:r>
    </w:p>
    <w:p w:rsidR="00371AC5" w:rsidRPr="001F3EB8" w:rsidRDefault="00371AC5" w:rsidP="00371AC5">
      <w:pPr>
        <w:widowControl w:val="0"/>
        <w:autoSpaceDE w:val="0"/>
        <w:autoSpaceDN w:val="0"/>
        <w:adjustRightInd w:val="0"/>
        <w:jc w:val="right"/>
        <w:outlineLvl w:val="2"/>
      </w:pPr>
    </w:p>
    <w:p w:rsidR="00371AC5" w:rsidRPr="001F3EB8" w:rsidRDefault="00371AC5" w:rsidP="00371AC5">
      <w:pPr>
        <w:ind w:firstLine="540"/>
        <w:jc w:val="both"/>
      </w:pPr>
      <w:r w:rsidRPr="001F3EB8">
        <w:br w:type="page"/>
      </w:r>
    </w:p>
    <w:p w:rsidR="00371AC5" w:rsidRPr="001F3EB8" w:rsidRDefault="00371AC5" w:rsidP="00371AC5">
      <w:pPr>
        <w:tabs>
          <w:tab w:val="left" w:pos="2002"/>
        </w:tabs>
        <w:jc w:val="right"/>
      </w:pPr>
      <w:r w:rsidRPr="001F3EB8">
        <w:t>Приложение 4.1</w:t>
      </w:r>
    </w:p>
    <w:p w:rsidR="00371AC5" w:rsidRPr="001F3EB8" w:rsidRDefault="00371AC5" w:rsidP="00371AC5">
      <w:pPr>
        <w:tabs>
          <w:tab w:val="left" w:pos="2002"/>
        </w:tabs>
        <w:jc w:val="right"/>
      </w:pPr>
      <w:r w:rsidRPr="001F3EB8">
        <w:t xml:space="preserve">к муниципальной программе </w:t>
      </w:r>
    </w:p>
    <w:p w:rsidR="00371AC5" w:rsidRPr="001F3EB8" w:rsidRDefault="00371AC5" w:rsidP="00371AC5">
      <w:pPr>
        <w:tabs>
          <w:tab w:val="left" w:pos="2002"/>
        </w:tabs>
        <w:jc w:val="right"/>
      </w:pPr>
      <w:r w:rsidRPr="001F3EB8">
        <w:t>«Развитие экономики в МО МР «Койгородский»»</w:t>
      </w:r>
    </w:p>
    <w:p w:rsidR="00371AC5" w:rsidRPr="001F3EB8" w:rsidRDefault="00371AC5" w:rsidP="00371AC5">
      <w:pPr>
        <w:jc w:val="center"/>
      </w:pPr>
    </w:p>
    <w:p w:rsidR="00371AC5" w:rsidRPr="001F3EB8" w:rsidRDefault="00371AC5" w:rsidP="00371AC5">
      <w:pPr>
        <w:jc w:val="center"/>
      </w:pPr>
      <w:bookmarkStart w:id="83" w:name="_Hlk483378441"/>
      <w:r w:rsidRPr="001F3EB8">
        <w:t>ПОРЯДОК</w:t>
      </w:r>
    </w:p>
    <w:p w:rsidR="00371AC5" w:rsidRPr="001F3EB8" w:rsidRDefault="00371AC5" w:rsidP="00371AC5">
      <w:pPr>
        <w:jc w:val="center"/>
      </w:pPr>
      <w:r w:rsidRPr="001F3EB8">
        <w:t>СУБСИДИРОВАНИЯ СУБЪЕКТАМ ТУРИСТИЧЕСКОЙ ДЕЯТЕЛЬНОСТИ ЧАСТИ РАСХОДОВ НА РЕАЛИЗАЦИЮ БИЗНЕС-ПРОЕКТОВВ СФЕРЕ ТУРИЗМА, НАРОДНЫХ ПРОМЫСЛОВ И РЕМЕСЕЛ, ПРОШЕДШИХ КОНКУРСНЫЙ ОТБОР</w:t>
      </w:r>
    </w:p>
    <w:bookmarkEnd w:id="83"/>
    <w:p w:rsidR="00371AC5" w:rsidRPr="001F3EB8" w:rsidRDefault="00371AC5" w:rsidP="00371AC5">
      <w:pPr>
        <w:pStyle w:val="a6"/>
        <w:spacing w:after="0" w:line="240" w:lineRule="auto"/>
        <w:ind w:left="0"/>
        <w:rPr>
          <w:rFonts w:ascii="Times New Roman" w:hAnsi="Times New Roman"/>
          <w:sz w:val="24"/>
          <w:szCs w:val="24"/>
        </w:rPr>
      </w:pPr>
    </w:p>
    <w:p w:rsidR="00371AC5" w:rsidRPr="001F3EB8" w:rsidRDefault="00371AC5" w:rsidP="00371AC5">
      <w:pPr>
        <w:pStyle w:val="a6"/>
        <w:spacing w:after="0" w:line="240" w:lineRule="auto"/>
        <w:ind w:left="0"/>
        <w:rPr>
          <w:rFonts w:ascii="Times New Roman" w:hAnsi="Times New Roman"/>
          <w:sz w:val="24"/>
          <w:szCs w:val="24"/>
        </w:rPr>
      </w:pPr>
    </w:p>
    <w:p w:rsidR="00371AC5" w:rsidRPr="001F3EB8" w:rsidRDefault="00371AC5" w:rsidP="00371AC5">
      <w:pPr>
        <w:pStyle w:val="a6"/>
        <w:numPr>
          <w:ilvl w:val="0"/>
          <w:numId w:val="21"/>
        </w:numPr>
        <w:spacing w:after="0" w:line="240" w:lineRule="auto"/>
        <w:ind w:left="0"/>
        <w:jc w:val="center"/>
        <w:rPr>
          <w:rFonts w:ascii="Times New Roman" w:hAnsi="Times New Roman"/>
          <w:sz w:val="24"/>
          <w:szCs w:val="24"/>
        </w:rPr>
      </w:pPr>
      <w:r w:rsidRPr="001F3EB8">
        <w:rPr>
          <w:rFonts w:ascii="Times New Roman" w:hAnsi="Times New Roman"/>
          <w:sz w:val="24"/>
          <w:szCs w:val="24"/>
        </w:rPr>
        <w:t>Общие положения</w:t>
      </w:r>
    </w:p>
    <w:p w:rsidR="00371AC5" w:rsidRPr="001F3EB8" w:rsidRDefault="00371AC5" w:rsidP="00371AC5">
      <w:pPr>
        <w:pStyle w:val="a6"/>
        <w:spacing w:after="0" w:line="240" w:lineRule="auto"/>
        <w:ind w:left="0"/>
        <w:jc w:val="center"/>
        <w:rPr>
          <w:rFonts w:ascii="Times New Roman" w:hAnsi="Times New Roman"/>
          <w:sz w:val="24"/>
          <w:szCs w:val="24"/>
        </w:rPr>
      </w:pPr>
    </w:p>
    <w:p w:rsidR="00371AC5" w:rsidRPr="001F3EB8" w:rsidRDefault="00371AC5" w:rsidP="00371AC5">
      <w:pPr>
        <w:ind w:firstLine="708"/>
        <w:jc w:val="both"/>
      </w:pPr>
      <w:r w:rsidRPr="001F3EB8">
        <w:t xml:space="preserve">1.1. Настоящий Порядок определяет механизм субсидирования субъектам туристкой деятельности части расходов на реализацию </w:t>
      </w:r>
      <w:proofErr w:type="spellStart"/>
      <w:r w:rsidRPr="001F3EB8">
        <w:t>бизнес-проектов</w:t>
      </w:r>
      <w:proofErr w:type="spellEnd"/>
      <w:r w:rsidRPr="001F3EB8">
        <w:t xml:space="preserve"> в сфере туризма, народных промыслов и ремесел, прошедших конкурсный отбор, в пределах средств бюджета МО МР «Койгородский</w:t>
      </w:r>
      <w:proofErr w:type="gramStart"/>
      <w:r w:rsidRPr="001F3EB8">
        <w:t>»н</w:t>
      </w:r>
      <w:proofErr w:type="gramEnd"/>
      <w:r w:rsidRPr="001F3EB8">
        <w:t xml:space="preserve">а очередной финансовый год и плановый </w:t>
      </w:r>
      <w:proofErr w:type="spellStart"/>
      <w:r w:rsidRPr="001F3EB8">
        <w:t>период,предусмотренных</w:t>
      </w:r>
      <w:proofErr w:type="spellEnd"/>
      <w:r w:rsidRPr="001F3EB8">
        <w:t xml:space="preserve"> на реализацию  подпрограммы «Въездной и внутренний туризм на территории МО МР «Койгородский» муниципальной программы «Развитие экономики в МО МР «Койгородский» (далее – Подпрограмма) на соответствующий финансовый год (далее – субсидия).</w:t>
      </w:r>
    </w:p>
    <w:p w:rsidR="00371AC5" w:rsidRPr="001F3EB8" w:rsidRDefault="00371AC5" w:rsidP="00371AC5">
      <w:pPr>
        <w:ind w:firstLine="540"/>
        <w:jc w:val="both"/>
      </w:pPr>
      <w:r w:rsidRPr="001F3EB8">
        <w:t>1.2. Основная цель предоставления субсидии является оказание финансовой поддержки субъектам туристической деятельности муниципального района «Койгородский».</w:t>
      </w:r>
    </w:p>
    <w:p w:rsidR="00371AC5" w:rsidRPr="001F3EB8" w:rsidRDefault="00371AC5" w:rsidP="00371AC5">
      <w:pPr>
        <w:ind w:firstLine="540"/>
        <w:jc w:val="both"/>
      </w:pPr>
      <w:r w:rsidRPr="001F3EB8">
        <w:t>1.3. Главным распорядителем средств бюджета муниципального образования муниципального района «Койгородский» по предоставлению субсидий является администрация муниципального района «Койгородский».</w:t>
      </w:r>
    </w:p>
    <w:p w:rsidR="00371AC5" w:rsidRPr="001F3EB8" w:rsidRDefault="00371AC5" w:rsidP="00371AC5">
      <w:pPr>
        <w:ind w:firstLine="540"/>
        <w:jc w:val="both"/>
      </w:pPr>
      <w:r w:rsidRPr="001F3EB8">
        <w:t>1.4. Субсидия предоставляется субъектам туристической деятельности, одновременно отвечающим следующим требованиям:</w:t>
      </w:r>
    </w:p>
    <w:p w:rsidR="00371AC5" w:rsidRPr="001F3EB8" w:rsidRDefault="00371AC5" w:rsidP="00371AC5">
      <w:pPr>
        <w:widowControl w:val="0"/>
        <w:autoSpaceDE w:val="0"/>
        <w:autoSpaceDN w:val="0"/>
        <w:adjustRightInd w:val="0"/>
        <w:ind w:firstLine="540"/>
        <w:jc w:val="both"/>
      </w:pPr>
      <w:proofErr w:type="gramStart"/>
      <w:r w:rsidRPr="001F3EB8">
        <w:t>1) зарегистрированным и осуществляющим свою деятельность на территории МО МР «Койгородский» в сфере туристической индустрии, в том числе: предоставление услуг гостиниц и иных средств размещения, средств транспорта, объектов санаторно-курортного лечения и отдыха, объектов общественного питания, объектов и средств развлечения, объектов познавательного, делового, лечебно-оздоровительного, физкультурно-спортивного и иного назначения, а также услуг экскурсоводов (гидов), гидов-переводчиков и инструкторов-проводников;</w:t>
      </w:r>
      <w:proofErr w:type="gramEnd"/>
    </w:p>
    <w:p w:rsidR="00371AC5" w:rsidRPr="001F3EB8" w:rsidRDefault="00371AC5" w:rsidP="00371AC5">
      <w:pPr>
        <w:ind w:firstLine="540"/>
        <w:jc w:val="both"/>
        <w:rPr>
          <w:color w:val="000000"/>
        </w:rPr>
      </w:pPr>
      <w:proofErr w:type="gramStart"/>
      <w:r w:rsidRPr="001F3EB8">
        <w:t>2) не имеющим задолженности (в том числе по обязательствам учредителей - для юридических лиц) по уплате налогов, сборов, пеней и иных обязательных платежей в бюджетную систему Российской Федерации и внебюджетные фонды срок исполнения, по которым наступил в соответствии с законодательством Российской Федерации</w:t>
      </w:r>
      <w:r w:rsidRPr="001F3EB8">
        <w:rPr>
          <w:color w:val="000000"/>
        </w:rPr>
        <w:t>;</w:t>
      </w:r>
      <w:proofErr w:type="gramEnd"/>
    </w:p>
    <w:p w:rsidR="00371AC5" w:rsidRPr="001F3EB8" w:rsidRDefault="00371AC5" w:rsidP="00371AC5">
      <w:pPr>
        <w:widowControl w:val="0"/>
        <w:autoSpaceDE w:val="0"/>
        <w:autoSpaceDN w:val="0"/>
        <w:adjustRightInd w:val="0"/>
        <w:ind w:firstLine="540"/>
        <w:jc w:val="both"/>
      </w:pPr>
      <w:r w:rsidRPr="001F3EB8">
        <w:t xml:space="preserve">3) не имеющим просроченной задолженности по возврату в соответствующий бюджет бюджетной системы Российской Федерации субсидий, бюджетных инвестиций, </w:t>
      </w:r>
      <w:proofErr w:type="gramStart"/>
      <w:r w:rsidRPr="001F3EB8">
        <w:t>предоставленных</w:t>
      </w:r>
      <w:proofErr w:type="gramEnd"/>
      <w:r w:rsidRPr="001F3EB8">
        <w:t xml:space="preserve">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371AC5" w:rsidRPr="001F3EB8" w:rsidRDefault="00371AC5" w:rsidP="00371AC5">
      <w:pPr>
        <w:widowControl w:val="0"/>
        <w:autoSpaceDE w:val="0"/>
        <w:autoSpaceDN w:val="0"/>
        <w:adjustRightInd w:val="0"/>
        <w:ind w:firstLine="540"/>
        <w:jc w:val="both"/>
      </w:pPr>
      <w:r w:rsidRPr="001F3EB8">
        <w:t xml:space="preserve">4) не </w:t>
      </w:r>
      <w:proofErr w:type="gramStart"/>
      <w:r w:rsidRPr="001F3EB8">
        <w:t>находящимся</w:t>
      </w:r>
      <w:proofErr w:type="gramEnd"/>
      <w:r w:rsidRPr="001F3EB8">
        <w:t xml:space="preserve"> в процессе реорганизации, ликвидации, банкротства и не имеющим ограничений на осуществление хозяйственной деятельности;</w:t>
      </w:r>
    </w:p>
    <w:p w:rsidR="00371AC5" w:rsidRPr="001F3EB8" w:rsidRDefault="00371AC5" w:rsidP="00371AC5">
      <w:pPr>
        <w:widowControl w:val="0"/>
        <w:autoSpaceDE w:val="0"/>
        <w:autoSpaceDN w:val="0"/>
        <w:adjustRightInd w:val="0"/>
        <w:ind w:firstLine="540"/>
        <w:jc w:val="both"/>
      </w:pPr>
      <w:proofErr w:type="gramStart"/>
      <w:r w:rsidRPr="001F3EB8">
        <w:t>5) не являющимися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1F3EB8">
        <w:t>офшорные</w:t>
      </w:r>
      <w:proofErr w:type="spellEnd"/>
      <w:r w:rsidRPr="001F3EB8">
        <w:t xml:space="preserve"> зоны) в отношении</w:t>
      </w:r>
      <w:proofErr w:type="gramEnd"/>
      <w:r w:rsidRPr="001F3EB8">
        <w:t xml:space="preserve"> таких юридических лиц, в совокупности превышает 50 процентов;</w:t>
      </w:r>
    </w:p>
    <w:p w:rsidR="00371AC5" w:rsidRPr="001F3EB8" w:rsidRDefault="00371AC5" w:rsidP="00371AC5">
      <w:pPr>
        <w:widowControl w:val="0"/>
        <w:autoSpaceDE w:val="0"/>
        <w:autoSpaceDN w:val="0"/>
        <w:adjustRightInd w:val="0"/>
        <w:ind w:firstLine="540"/>
        <w:jc w:val="both"/>
      </w:pPr>
      <w:r w:rsidRPr="001F3EB8">
        <w:t xml:space="preserve">6) не </w:t>
      </w:r>
      <w:proofErr w:type="gramStart"/>
      <w:r w:rsidRPr="001F3EB8">
        <w:t>получающим</w:t>
      </w:r>
      <w:proofErr w:type="gramEnd"/>
      <w:r w:rsidRPr="001F3EB8">
        <w:t xml:space="preserve">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1.5 настоящего Порядка;</w:t>
      </w:r>
    </w:p>
    <w:p w:rsidR="00371AC5" w:rsidRPr="001F3EB8" w:rsidRDefault="00371AC5" w:rsidP="00371AC5">
      <w:pPr>
        <w:ind w:firstLine="540"/>
        <w:jc w:val="both"/>
      </w:pPr>
      <w:r w:rsidRPr="001F3EB8">
        <w:t xml:space="preserve">7) не </w:t>
      </w:r>
      <w:proofErr w:type="gramStart"/>
      <w:r w:rsidRPr="001F3EB8">
        <w:t>имеющим</w:t>
      </w:r>
      <w:proofErr w:type="gramEnd"/>
      <w:r w:rsidRPr="001F3EB8">
        <w:t xml:space="preserve"> задолженности по заработной плате перед наемными работниками;</w:t>
      </w:r>
    </w:p>
    <w:p w:rsidR="00371AC5" w:rsidRPr="001F3EB8" w:rsidRDefault="00371AC5" w:rsidP="00371AC5">
      <w:pPr>
        <w:autoSpaceDE w:val="0"/>
        <w:autoSpaceDN w:val="0"/>
        <w:adjustRightInd w:val="0"/>
        <w:ind w:firstLine="540"/>
        <w:jc w:val="both"/>
      </w:pPr>
      <w:proofErr w:type="gramStart"/>
      <w:r w:rsidRPr="001F3EB8">
        <w:t>8) представившим обязательство о создании дополнительных рабочих мест.</w:t>
      </w:r>
      <w:proofErr w:type="gramEnd"/>
    </w:p>
    <w:p w:rsidR="00371AC5" w:rsidRPr="001F3EB8" w:rsidRDefault="00371AC5" w:rsidP="00371AC5">
      <w:pPr>
        <w:ind w:firstLine="540"/>
        <w:jc w:val="both"/>
      </w:pPr>
      <w:r w:rsidRPr="001F3EB8">
        <w:t xml:space="preserve">9) имеющим </w:t>
      </w:r>
      <w:proofErr w:type="spellStart"/>
      <w:r w:rsidRPr="001F3EB8">
        <w:t>бизнес-проекты</w:t>
      </w:r>
      <w:proofErr w:type="spellEnd"/>
      <w:r w:rsidRPr="001F3EB8">
        <w:t xml:space="preserve">, в отношении </w:t>
      </w:r>
      <w:proofErr w:type="gramStart"/>
      <w:r w:rsidRPr="001F3EB8">
        <w:t>которых</w:t>
      </w:r>
      <w:proofErr w:type="gramEnd"/>
      <w:r w:rsidRPr="001F3EB8">
        <w:t xml:space="preserve"> действует решение о признании победителем в конкурсном отборе, осуществляемом Администрацией МР «Койгородский» (далее - Администрация);</w:t>
      </w:r>
    </w:p>
    <w:p w:rsidR="00371AC5" w:rsidRPr="001F3EB8" w:rsidRDefault="00371AC5" w:rsidP="00371AC5">
      <w:pPr>
        <w:widowControl w:val="0"/>
        <w:autoSpaceDE w:val="0"/>
        <w:autoSpaceDN w:val="0"/>
        <w:adjustRightInd w:val="0"/>
        <w:ind w:firstLine="540"/>
        <w:jc w:val="both"/>
      </w:pPr>
      <w:r w:rsidRPr="001F3EB8">
        <w:t>Ответственность за соблюдение вышеуказанных положений и достоверность представляемых сведений несут субъекты туристической деятельности - получатели субсидий в соответствии с законодательством Российской Федерации.</w:t>
      </w:r>
    </w:p>
    <w:p w:rsidR="00371AC5" w:rsidRPr="001F3EB8" w:rsidRDefault="00371AC5" w:rsidP="00371AC5">
      <w:pPr>
        <w:ind w:firstLine="540"/>
        <w:jc w:val="both"/>
      </w:pPr>
      <w:r w:rsidRPr="001F3EB8">
        <w:t xml:space="preserve">1.5. </w:t>
      </w:r>
      <w:proofErr w:type="gramStart"/>
      <w:r w:rsidRPr="001F3EB8">
        <w:t>Финансовой</w:t>
      </w:r>
      <w:proofErr w:type="gramEnd"/>
      <w:r w:rsidRPr="001F3EB8">
        <w:t xml:space="preserve"> поддержка предоставляется на:</w:t>
      </w:r>
    </w:p>
    <w:p w:rsidR="00371AC5" w:rsidRPr="001F3EB8" w:rsidRDefault="00371AC5" w:rsidP="00371AC5">
      <w:pPr>
        <w:pStyle w:val="a6"/>
        <w:widowControl w:val="0"/>
        <w:numPr>
          <w:ilvl w:val="0"/>
          <w:numId w:val="22"/>
        </w:numPr>
        <w:autoSpaceDE w:val="0"/>
        <w:autoSpaceDN w:val="0"/>
        <w:adjustRightInd w:val="0"/>
        <w:spacing w:after="0" w:line="240" w:lineRule="auto"/>
        <w:ind w:left="0" w:firstLine="993"/>
        <w:jc w:val="both"/>
        <w:rPr>
          <w:rFonts w:ascii="Times New Roman" w:hAnsi="Times New Roman"/>
          <w:sz w:val="24"/>
          <w:szCs w:val="24"/>
        </w:rPr>
      </w:pPr>
      <w:proofErr w:type="gramStart"/>
      <w:r w:rsidRPr="001F3EB8">
        <w:rPr>
          <w:rFonts w:ascii="Times New Roman" w:hAnsi="Times New Roman"/>
          <w:sz w:val="24"/>
          <w:szCs w:val="24"/>
        </w:rPr>
        <w:t xml:space="preserve">приобретение оборудования, устройств, механизмов, автотранспортных средств (за исключением легковых автомобилей), приборов, аппаратов, агрегатов, установок, машин, средств, включенных в Общероссийский </w:t>
      </w:r>
      <w:hyperlink r:id="rId117" w:history="1">
        <w:r w:rsidRPr="001F3EB8">
          <w:rPr>
            <w:rFonts w:ascii="Times New Roman" w:hAnsi="Times New Roman"/>
            <w:sz w:val="24"/>
            <w:szCs w:val="24"/>
          </w:rPr>
          <w:t>классификатор</w:t>
        </w:r>
      </w:hyperlink>
      <w:r w:rsidRPr="001F3EB8">
        <w:rPr>
          <w:rFonts w:ascii="Times New Roman" w:hAnsi="Times New Roman"/>
          <w:sz w:val="24"/>
          <w:szCs w:val="24"/>
        </w:rPr>
        <w:t xml:space="preserve"> продукции по видам экономической деятельности, принятый и введенный в действие Приказом </w:t>
      </w:r>
      <w:proofErr w:type="spellStart"/>
      <w:r w:rsidRPr="001F3EB8">
        <w:rPr>
          <w:rFonts w:ascii="Times New Roman" w:hAnsi="Times New Roman"/>
          <w:sz w:val="24"/>
          <w:szCs w:val="24"/>
        </w:rPr>
        <w:t>Ростехрегулирования</w:t>
      </w:r>
      <w:proofErr w:type="spellEnd"/>
      <w:r w:rsidRPr="001F3EB8">
        <w:rPr>
          <w:rFonts w:ascii="Times New Roman" w:hAnsi="Times New Roman"/>
          <w:sz w:val="24"/>
          <w:szCs w:val="24"/>
        </w:rPr>
        <w:t xml:space="preserve"> от 22 ноября </w:t>
      </w:r>
      <w:smartTag w:uri="urn:schemas-microsoft-com:office:smarttags" w:element="metricconverter">
        <w:smartTagPr>
          <w:attr w:name="ProductID" w:val="2007 г"/>
        </w:smartTagPr>
        <w:r w:rsidRPr="001F3EB8">
          <w:rPr>
            <w:rFonts w:ascii="Times New Roman" w:hAnsi="Times New Roman"/>
            <w:sz w:val="24"/>
            <w:szCs w:val="24"/>
          </w:rPr>
          <w:t>2007 г</w:t>
        </w:r>
      </w:smartTag>
      <w:r w:rsidRPr="001F3EB8">
        <w:rPr>
          <w:rFonts w:ascii="Times New Roman" w:hAnsi="Times New Roman"/>
          <w:sz w:val="24"/>
          <w:szCs w:val="24"/>
        </w:rPr>
        <w:t>. N 329-ст, и технологий;</w:t>
      </w:r>
      <w:proofErr w:type="gramEnd"/>
    </w:p>
    <w:p w:rsidR="00371AC5" w:rsidRPr="001F3EB8" w:rsidRDefault="00371AC5" w:rsidP="00371AC5">
      <w:pPr>
        <w:pStyle w:val="a6"/>
        <w:widowControl w:val="0"/>
        <w:numPr>
          <w:ilvl w:val="0"/>
          <w:numId w:val="22"/>
        </w:numPr>
        <w:autoSpaceDE w:val="0"/>
        <w:autoSpaceDN w:val="0"/>
        <w:adjustRightInd w:val="0"/>
        <w:spacing w:after="0" w:line="240" w:lineRule="auto"/>
        <w:ind w:left="0" w:firstLine="993"/>
        <w:jc w:val="both"/>
        <w:rPr>
          <w:rFonts w:ascii="Times New Roman" w:hAnsi="Times New Roman"/>
          <w:sz w:val="24"/>
          <w:szCs w:val="24"/>
        </w:rPr>
      </w:pPr>
      <w:r w:rsidRPr="001F3EB8">
        <w:rPr>
          <w:rFonts w:ascii="Times New Roman" w:hAnsi="Times New Roman"/>
          <w:sz w:val="24"/>
          <w:szCs w:val="24"/>
        </w:rPr>
        <w:t>приобретение зданий (помещений), предназначенных для производства работ и оказания услуг;</w:t>
      </w:r>
    </w:p>
    <w:p w:rsidR="00371AC5" w:rsidRPr="001F3EB8" w:rsidRDefault="00371AC5" w:rsidP="00371AC5">
      <w:pPr>
        <w:pStyle w:val="a6"/>
        <w:widowControl w:val="0"/>
        <w:numPr>
          <w:ilvl w:val="0"/>
          <w:numId w:val="22"/>
        </w:numPr>
        <w:autoSpaceDE w:val="0"/>
        <w:autoSpaceDN w:val="0"/>
        <w:adjustRightInd w:val="0"/>
        <w:spacing w:after="0" w:line="240" w:lineRule="auto"/>
        <w:ind w:left="0" w:firstLine="993"/>
        <w:jc w:val="both"/>
        <w:rPr>
          <w:rFonts w:ascii="Times New Roman" w:hAnsi="Times New Roman"/>
          <w:sz w:val="24"/>
          <w:szCs w:val="24"/>
        </w:rPr>
      </w:pPr>
      <w:r w:rsidRPr="001F3EB8">
        <w:rPr>
          <w:rFonts w:ascii="Times New Roman" w:hAnsi="Times New Roman"/>
          <w:sz w:val="24"/>
          <w:szCs w:val="24"/>
        </w:rPr>
        <w:t xml:space="preserve">строительство, ремонт, реконструкция зданий (объектов); </w:t>
      </w:r>
    </w:p>
    <w:p w:rsidR="00371AC5" w:rsidRPr="001F3EB8" w:rsidRDefault="00371AC5" w:rsidP="00371AC5">
      <w:pPr>
        <w:pStyle w:val="a6"/>
        <w:widowControl w:val="0"/>
        <w:numPr>
          <w:ilvl w:val="0"/>
          <w:numId w:val="22"/>
        </w:numPr>
        <w:autoSpaceDE w:val="0"/>
        <w:autoSpaceDN w:val="0"/>
        <w:adjustRightInd w:val="0"/>
        <w:spacing w:after="0" w:line="240" w:lineRule="auto"/>
        <w:ind w:left="0" w:firstLine="993"/>
        <w:jc w:val="both"/>
        <w:rPr>
          <w:rFonts w:ascii="Times New Roman" w:hAnsi="Times New Roman"/>
          <w:sz w:val="24"/>
          <w:szCs w:val="24"/>
        </w:rPr>
      </w:pPr>
      <w:r w:rsidRPr="001F3EB8">
        <w:rPr>
          <w:rFonts w:ascii="Times New Roman" w:hAnsi="Times New Roman"/>
          <w:sz w:val="24"/>
          <w:szCs w:val="24"/>
        </w:rPr>
        <w:t xml:space="preserve">разработка проектно-сметной документации. </w:t>
      </w:r>
    </w:p>
    <w:p w:rsidR="00371AC5" w:rsidRPr="001F3EB8" w:rsidRDefault="00371AC5" w:rsidP="00371AC5">
      <w:pPr>
        <w:jc w:val="both"/>
      </w:pPr>
    </w:p>
    <w:p w:rsidR="00371AC5" w:rsidRPr="001F3EB8" w:rsidRDefault="00371AC5" w:rsidP="00371AC5">
      <w:pPr>
        <w:ind w:firstLine="540"/>
        <w:jc w:val="both"/>
      </w:pPr>
    </w:p>
    <w:p w:rsidR="00371AC5" w:rsidRPr="001F3EB8" w:rsidRDefault="00371AC5" w:rsidP="00371AC5">
      <w:pPr>
        <w:ind w:firstLine="540"/>
        <w:jc w:val="both"/>
      </w:pPr>
    </w:p>
    <w:p w:rsidR="00371AC5" w:rsidRPr="001F3EB8" w:rsidRDefault="00371AC5" w:rsidP="00371AC5">
      <w:pPr>
        <w:pStyle w:val="HTML"/>
        <w:ind w:firstLine="709"/>
        <w:jc w:val="center"/>
        <w:rPr>
          <w:rFonts w:ascii="Times New Roman" w:hAnsi="Times New Roman"/>
          <w:sz w:val="24"/>
          <w:szCs w:val="24"/>
        </w:rPr>
      </w:pPr>
      <w:r w:rsidRPr="001F3EB8">
        <w:rPr>
          <w:rFonts w:ascii="Times New Roman" w:hAnsi="Times New Roman"/>
          <w:sz w:val="24"/>
          <w:szCs w:val="24"/>
        </w:rPr>
        <w:t>2. Условия и порядок предоставления субсидии</w:t>
      </w:r>
    </w:p>
    <w:p w:rsidR="00371AC5" w:rsidRPr="001F3EB8" w:rsidRDefault="00371AC5" w:rsidP="00371AC5">
      <w:pPr>
        <w:ind w:firstLine="540"/>
        <w:jc w:val="both"/>
      </w:pPr>
    </w:p>
    <w:p w:rsidR="00371AC5" w:rsidRPr="001F3EB8" w:rsidRDefault="00371AC5" w:rsidP="00371AC5">
      <w:pPr>
        <w:ind w:firstLine="540"/>
        <w:jc w:val="both"/>
      </w:pPr>
      <w:r w:rsidRPr="001F3EB8">
        <w:t>2.2 Субсидия предоставляется субъекту туристической деятельности в размере 50 процентов стоимости расходов на реализацию бизнес-проекта, но не более 500 тысяч рублей, для осуществления следующих расходов, указанных в пункте 1.5 настоящего порядка.</w:t>
      </w:r>
    </w:p>
    <w:p w:rsidR="00371AC5" w:rsidRPr="001F3EB8" w:rsidRDefault="00371AC5" w:rsidP="00371AC5">
      <w:pPr>
        <w:ind w:firstLine="540"/>
        <w:jc w:val="both"/>
      </w:pPr>
      <w:r w:rsidRPr="001F3EB8">
        <w:t>2.3. Субсидия предоставляется при условии внесения субъектом туристической деятельности собственного вклада на реализацию бизнес-проекта в размере не менее 10 процентов от размера предполагаемой субсидии на расходы, предусмотренные в пункте 1.5 настоящего Порядка.</w:t>
      </w:r>
    </w:p>
    <w:p w:rsidR="00371AC5" w:rsidRPr="001F3EB8" w:rsidRDefault="00371AC5" w:rsidP="00371AC5">
      <w:pPr>
        <w:ind w:firstLine="540"/>
        <w:jc w:val="both"/>
      </w:pPr>
      <w:r w:rsidRPr="001F3EB8">
        <w:t>2.4. Субъекты туристической деятельности не имеют права на получение субсидий в случае, если представленные для субсидирования расходы уже субсидируется в рамках других программ или мероприятий.</w:t>
      </w:r>
    </w:p>
    <w:p w:rsidR="00371AC5" w:rsidRPr="001F3EB8" w:rsidRDefault="00371AC5" w:rsidP="00371AC5">
      <w:pPr>
        <w:ind w:firstLine="540"/>
        <w:jc w:val="both"/>
        <w:rPr>
          <w:color w:val="FF0000"/>
        </w:rPr>
      </w:pPr>
      <w:r w:rsidRPr="001F3EB8">
        <w:t>В случае если субъект туристической деятельности не является налогоплательщиком налога на добавленную стоимость, то понесенные им расходы не подлежат уменьшению на сумму налога на добавленную стоимость.</w:t>
      </w:r>
    </w:p>
    <w:p w:rsidR="00371AC5" w:rsidRPr="001F3EB8" w:rsidRDefault="00371AC5" w:rsidP="00371AC5">
      <w:pPr>
        <w:ind w:firstLine="540"/>
        <w:jc w:val="both"/>
      </w:pPr>
      <w:proofErr w:type="gramStart"/>
      <w:r w:rsidRPr="001F3EB8">
        <w:t>Субсидии не предоставляются на приобретение оборудования, устройств, механизмов, автотранспортных средств, приборов, аппаратов, агрегатов, установок, машин, средств, бывших в использовании или эксплуатации.</w:t>
      </w:r>
      <w:proofErr w:type="gramEnd"/>
    </w:p>
    <w:p w:rsidR="00371AC5" w:rsidRPr="001F3EB8" w:rsidRDefault="00371AC5" w:rsidP="00371AC5">
      <w:pPr>
        <w:ind w:firstLine="540"/>
        <w:jc w:val="both"/>
      </w:pPr>
      <w:r w:rsidRPr="001F3EB8">
        <w:t>2.4. Для получения субсидии необходимы следующие документы:</w:t>
      </w:r>
    </w:p>
    <w:p w:rsidR="00371AC5" w:rsidRPr="001F3EB8" w:rsidRDefault="00371AC5" w:rsidP="00371AC5">
      <w:pPr>
        <w:ind w:firstLine="540"/>
        <w:jc w:val="both"/>
      </w:pPr>
      <w:r w:rsidRPr="001F3EB8">
        <w:t>1) заявка на получение субсидии по форме, установленной Администрацией;</w:t>
      </w:r>
    </w:p>
    <w:p w:rsidR="00371AC5" w:rsidRPr="001F3EB8" w:rsidRDefault="00371AC5" w:rsidP="00371AC5">
      <w:pPr>
        <w:widowControl w:val="0"/>
        <w:autoSpaceDE w:val="0"/>
        <w:autoSpaceDN w:val="0"/>
        <w:adjustRightInd w:val="0"/>
        <w:ind w:firstLine="540"/>
        <w:jc w:val="both"/>
      </w:pPr>
      <w:proofErr w:type="gramStart"/>
      <w:r w:rsidRPr="001F3EB8">
        <w:t>2) бизнес-проект, по форме, установленной Администрацией, прошедший конкурсный отбор, осуществляемый в соответствии с настоящим Порядком;</w:t>
      </w:r>
      <w:proofErr w:type="gramEnd"/>
    </w:p>
    <w:p w:rsidR="00371AC5" w:rsidRPr="001F3EB8" w:rsidRDefault="00371AC5" w:rsidP="00371AC5">
      <w:pPr>
        <w:ind w:firstLine="540"/>
        <w:jc w:val="both"/>
      </w:pPr>
      <w:r w:rsidRPr="001F3EB8">
        <w:t>3) 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 в случае если субъект туристической деятельности представляет ее самостоятельно;</w:t>
      </w:r>
    </w:p>
    <w:p w:rsidR="00371AC5" w:rsidRPr="001F3EB8" w:rsidRDefault="00371AC5" w:rsidP="00371AC5">
      <w:pPr>
        <w:ind w:firstLine="567"/>
        <w:contextualSpacing/>
        <w:jc w:val="both"/>
      </w:pPr>
      <w:bookmarkStart w:id="84" w:name="_Hlk483378536"/>
      <w:r w:rsidRPr="001F3EB8">
        <w:t>4) справка по форме, утвержденной Федеральной налоговой службой (на последнюю отчетную дату, в случае если субъект туристической деятельности представляет ее самостоятельно) об исполнении субъектом туристической деятельности:</w:t>
      </w:r>
    </w:p>
    <w:p w:rsidR="00371AC5" w:rsidRPr="001F3EB8" w:rsidRDefault="00371AC5" w:rsidP="00371AC5">
      <w:pPr>
        <w:ind w:firstLine="567"/>
        <w:contextualSpacing/>
        <w:jc w:val="both"/>
      </w:pPr>
      <w:r w:rsidRPr="001F3EB8">
        <w:t>-обязанности по уплате налогов, сборов, пеней, штрафов;</w:t>
      </w:r>
    </w:p>
    <w:p w:rsidR="00371AC5" w:rsidRPr="001F3EB8" w:rsidRDefault="00371AC5" w:rsidP="00371AC5">
      <w:pPr>
        <w:ind w:firstLine="567"/>
        <w:contextualSpacing/>
        <w:jc w:val="both"/>
      </w:pPr>
      <w:r w:rsidRPr="001F3EB8">
        <w:t>-обязательств по уплате страховых взносов на обязательное социальное страхование на случай временной нетрудоспособности и в связи с материнством;</w:t>
      </w:r>
    </w:p>
    <w:p w:rsidR="00371AC5" w:rsidRPr="001F3EB8" w:rsidRDefault="00371AC5" w:rsidP="00371AC5">
      <w:pPr>
        <w:ind w:firstLine="567"/>
        <w:contextualSpacing/>
        <w:jc w:val="both"/>
      </w:pPr>
      <w:r w:rsidRPr="001F3EB8">
        <w:t>-обязательств по уплате страховых взносов на обязательное пенсионное страхование и обязательное медицинское страхование.</w:t>
      </w:r>
    </w:p>
    <w:p w:rsidR="00371AC5" w:rsidRPr="001F3EB8" w:rsidRDefault="00371AC5" w:rsidP="00371AC5">
      <w:pPr>
        <w:autoSpaceDE w:val="0"/>
        <w:autoSpaceDN w:val="0"/>
        <w:adjustRightInd w:val="0"/>
        <w:ind w:firstLine="540"/>
        <w:jc w:val="both"/>
        <w:outlineLvl w:val="3"/>
      </w:pPr>
      <w:bookmarkStart w:id="85" w:name="_Hlk483378558"/>
      <w:bookmarkEnd w:id="84"/>
      <w:proofErr w:type="gramStart"/>
      <w:r w:rsidRPr="001F3EB8">
        <w:t>5)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туристической деятельности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 на последнюю отчетную дату, в случае если субъект туристической деятельности представляет ее самостоятельно;</w:t>
      </w:r>
      <w:bookmarkEnd w:id="85"/>
      <w:proofErr w:type="gramEnd"/>
    </w:p>
    <w:p w:rsidR="00371AC5" w:rsidRPr="001F3EB8" w:rsidRDefault="00371AC5" w:rsidP="00371AC5">
      <w:pPr>
        <w:ind w:firstLine="540"/>
        <w:jc w:val="both"/>
      </w:pPr>
      <w:r w:rsidRPr="001F3EB8">
        <w:t>6) копии документов, подтверждающие расходование средств субсидии на цели, указанные в пункте 1.5 настоящего порядка, заверенные в установленном порядке или с предъявлением оригиналов;</w:t>
      </w:r>
    </w:p>
    <w:p w:rsidR="00371AC5" w:rsidRPr="001F3EB8" w:rsidRDefault="00371AC5" w:rsidP="00371AC5">
      <w:pPr>
        <w:autoSpaceDE w:val="0"/>
        <w:autoSpaceDN w:val="0"/>
        <w:adjustRightInd w:val="0"/>
        <w:ind w:firstLine="540"/>
        <w:jc w:val="both"/>
      </w:pPr>
      <w:r w:rsidRPr="001F3EB8">
        <w:t>7) копии документов, подтверждающих оплату в объеме 10 процентов расходов, на цели указанные в 1.5 настоящего Порядка (платежные поручения, кассовые чеки, товарные накладные, товарные чеки и прочие), заверенные в установленном порядке или с предъявлением оригиналов.</w:t>
      </w:r>
    </w:p>
    <w:p w:rsidR="00371AC5" w:rsidRPr="001F3EB8" w:rsidRDefault="00371AC5" w:rsidP="00371AC5">
      <w:pPr>
        <w:autoSpaceDE w:val="0"/>
        <w:autoSpaceDN w:val="0"/>
        <w:adjustRightInd w:val="0"/>
        <w:ind w:firstLine="540"/>
        <w:jc w:val="both"/>
      </w:pPr>
      <w:r w:rsidRPr="001F3EB8">
        <w:t xml:space="preserve">При осуществлении расходов на строительство, реконструкцию зданий (объектов), предоставляется копия разрешения на строительство или реконструкцию в соответствии с Градостроительным </w:t>
      </w:r>
      <w:hyperlink r:id="rId118" w:history="1">
        <w:r w:rsidRPr="001F3EB8">
          <w:t>кодексом</w:t>
        </w:r>
      </w:hyperlink>
      <w:r w:rsidRPr="001F3EB8">
        <w:t xml:space="preserve"> Российской Федерации.</w:t>
      </w:r>
    </w:p>
    <w:p w:rsidR="00371AC5" w:rsidRPr="001F3EB8" w:rsidRDefault="00371AC5" w:rsidP="00371AC5">
      <w:pPr>
        <w:ind w:firstLine="540"/>
        <w:jc w:val="both"/>
      </w:pPr>
      <w:r w:rsidRPr="001F3EB8">
        <w:t>8) справка Отдела по управлению имуществом и природными ресурсами администрации МР «Койгородский» и администраций сельских поселений об отсутствии задолженности за использование муниципального имущества и земельных участков;</w:t>
      </w:r>
    </w:p>
    <w:p w:rsidR="00371AC5" w:rsidRPr="001F3EB8" w:rsidRDefault="00371AC5" w:rsidP="00371AC5">
      <w:pPr>
        <w:pStyle w:val="ConsPlusNormal"/>
        <w:ind w:firstLine="567"/>
        <w:jc w:val="both"/>
        <w:rPr>
          <w:rFonts w:ascii="Times New Roman" w:hAnsi="Times New Roman" w:cs="Times New Roman"/>
          <w:sz w:val="24"/>
          <w:szCs w:val="24"/>
        </w:rPr>
      </w:pPr>
      <w:r w:rsidRPr="001F3EB8">
        <w:rPr>
          <w:rFonts w:ascii="Times New Roman" w:hAnsi="Times New Roman" w:cs="Times New Roman"/>
          <w:sz w:val="24"/>
          <w:szCs w:val="24"/>
        </w:rPr>
        <w:t xml:space="preserve">9) обязательство о создании дополнительных рабочих мест, составленное в произвольной форме, содержащее информацию о количестве планируемых к созданию дополнительных рабочих мест, которое определяется по формуле: </w:t>
      </w:r>
    </w:p>
    <w:p w:rsidR="00371AC5" w:rsidRPr="001F3EB8" w:rsidRDefault="00371AC5" w:rsidP="00371AC5">
      <w:pPr>
        <w:pStyle w:val="ConsPlusNormal"/>
        <w:ind w:firstLine="567"/>
        <w:jc w:val="both"/>
        <w:rPr>
          <w:rFonts w:ascii="Times New Roman" w:hAnsi="Times New Roman" w:cs="Times New Roman"/>
          <w:sz w:val="24"/>
          <w:szCs w:val="24"/>
        </w:rPr>
      </w:pPr>
      <w:r w:rsidRPr="001F3EB8">
        <w:rPr>
          <w:rFonts w:ascii="Times New Roman" w:hAnsi="Times New Roman" w:cs="Times New Roman"/>
          <w:sz w:val="24"/>
          <w:szCs w:val="24"/>
        </w:rPr>
        <w:tab/>
      </w:r>
      <w:r w:rsidRPr="001F3EB8">
        <w:rPr>
          <w:rFonts w:ascii="Times New Roman" w:hAnsi="Times New Roman" w:cs="Times New Roman"/>
          <w:sz w:val="24"/>
          <w:szCs w:val="24"/>
        </w:rPr>
        <w:tab/>
      </w:r>
      <w:r w:rsidRPr="001F3EB8">
        <w:rPr>
          <w:rFonts w:ascii="Times New Roman" w:hAnsi="Times New Roman" w:cs="Times New Roman"/>
          <w:sz w:val="24"/>
          <w:szCs w:val="24"/>
        </w:rPr>
        <w:tab/>
      </w:r>
      <w:r w:rsidRPr="001F3EB8">
        <w:rPr>
          <w:rFonts w:ascii="Times New Roman" w:hAnsi="Times New Roman" w:cs="Times New Roman"/>
          <w:sz w:val="24"/>
          <w:szCs w:val="24"/>
        </w:rPr>
        <w:tab/>
      </w:r>
      <w:r w:rsidRPr="001F3EB8">
        <w:rPr>
          <w:rFonts w:ascii="Times New Roman" w:hAnsi="Times New Roman" w:cs="Times New Roman"/>
          <w:sz w:val="24"/>
          <w:szCs w:val="24"/>
          <w:lang w:val="en-US"/>
        </w:rPr>
        <w:t>K</w:t>
      </w:r>
      <w:r w:rsidRPr="001F3EB8">
        <w:rPr>
          <w:rFonts w:ascii="Times New Roman" w:hAnsi="Times New Roman" w:cs="Times New Roman"/>
          <w:sz w:val="24"/>
          <w:szCs w:val="24"/>
        </w:rPr>
        <w:t xml:space="preserve"> = </w:t>
      </w:r>
      <w:proofErr w:type="spellStart"/>
      <w:r w:rsidRPr="001F3EB8">
        <w:rPr>
          <w:rFonts w:ascii="Times New Roman" w:hAnsi="Times New Roman" w:cs="Times New Roman"/>
          <w:sz w:val="24"/>
          <w:szCs w:val="24"/>
          <w:lang w:val="en-US"/>
        </w:rPr>
        <w:t>Ci</w:t>
      </w:r>
      <w:proofErr w:type="spellEnd"/>
      <w:r w:rsidRPr="001F3EB8">
        <w:rPr>
          <w:rFonts w:ascii="Times New Roman" w:hAnsi="Times New Roman" w:cs="Times New Roman"/>
          <w:sz w:val="24"/>
          <w:szCs w:val="24"/>
        </w:rPr>
        <w:t xml:space="preserve"> / 500 тыс. рублей,</w:t>
      </w:r>
    </w:p>
    <w:p w:rsidR="00371AC5" w:rsidRPr="001F3EB8" w:rsidRDefault="00371AC5" w:rsidP="00371AC5">
      <w:pPr>
        <w:pStyle w:val="ConsPlusNormal"/>
        <w:ind w:firstLine="567"/>
        <w:jc w:val="both"/>
        <w:rPr>
          <w:rFonts w:ascii="Times New Roman" w:hAnsi="Times New Roman" w:cs="Times New Roman"/>
          <w:sz w:val="24"/>
          <w:szCs w:val="24"/>
        </w:rPr>
      </w:pPr>
      <w:r w:rsidRPr="001F3EB8">
        <w:rPr>
          <w:rFonts w:ascii="Times New Roman" w:hAnsi="Times New Roman" w:cs="Times New Roman"/>
          <w:sz w:val="24"/>
          <w:szCs w:val="24"/>
        </w:rPr>
        <w:t>где:</w:t>
      </w:r>
    </w:p>
    <w:p w:rsidR="00371AC5" w:rsidRPr="001F3EB8" w:rsidRDefault="00371AC5" w:rsidP="00371AC5">
      <w:pPr>
        <w:pStyle w:val="ConsPlusNormal"/>
        <w:ind w:firstLine="567"/>
        <w:jc w:val="both"/>
        <w:rPr>
          <w:rFonts w:ascii="Times New Roman" w:hAnsi="Times New Roman" w:cs="Times New Roman"/>
          <w:sz w:val="24"/>
          <w:szCs w:val="24"/>
        </w:rPr>
      </w:pPr>
      <w:r w:rsidRPr="001F3EB8">
        <w:rPr>
          <w:rFonts w:ascii="Times New Roman" w:hAnsi="Times New Roman" w:cs="Times New Roman"/>
          <w:sz w:val="24"/>
          <w:szCs w:val="24"/>
          <w:lang w:val="en-US"/>
        </w:rPr>
        <w:t>K</w:t>
      </w:r>
      <w:r w:rsidRPr="001F3EB8">
        <w:rPr>
          <w:rFonts w:ascii="Times New Roman" w:hAnsi="Times New Roman" w:cs="Times New Roman"/>
          <w:sz w:val="24"/>
          <w:szCs w:val="24"/>
        </w:rPr>
        <w:t xml:space="preserve"> – </w:t>
      </w:r>
      <w:proofErr w:type="gramStart"/>
      <w:r w:rsidRPr="001F3EB8">
        <w:rPr>
          <w:rFonts w:ascii="Times New Roman" w:hAnsi="Times New Roman" w:cs="Times New Roman"/>
          <w:sz w:val="24"/>
          <w:szCs w:val="24"/>
        </w:rPr>
        <w:t>количество</w:t>
      </w:r>
      <w:proofErr w:type="gramEnd"/>
      <w:r w:rsidRPr="001F3EB8">
        <w:rPr>
          <w:rFonts w:ascii="Times New Roman" w:hAnsi="Times New Roman" w:cs="Times New Roman"/>
          <w:sz w:val="24"/>
          <w:szCs w:val="24"/>
        </w:rPr>
        <w:t xml:space="preserve"> дополнительных рабочих мест (ед.);</w:t>
      </w:r>
    </w:p>
    <w:p w:rsidR="00371AC5" w:rsidRPr="001F3EB8" w:rsidRDefault="00371AC5" w:rsidP="00371AC5">
      <w:pPr>
        <w:pStyle w:val="ConsPlusNormal"/>
        <w:ind w:firstLine="567"/>
        <w:jc w:val="both"/>
        <w:rPr>
          <w:rFonts w:ascii="Times New Roman" w:hAnsi="Times New Roman" w:cs="Times New Roman"/>
          <w:sz w:val="24"/>
          <w:szCs w:val="24"/>
        </w:rPr>
      </w:pPr>
      <w:proofErr w:type="spellStart"/>
      <w:proofErr w:type="gramStart"/>
      <w:r w:rsidRPr="001F3EB8">
        <w:rPr>
          <w:rFonts w:ascii="Times New Roman" w:hAnsi="Times New Roman" w:cs="Times New Roman"/>
          <w:sz w:val="24"/>
          <w:szCs w:val="24"/>
          <w:lang w:val="en-US"/>
        </w:rPr>
        <w:t>Ci</w:t>
      </w:r>
      <w:proofErr w:type="spellEnd"/>
      <w:r w:rsidRPr="001F3EB8">
        <w:rPr>
          <w:rFonts w:ascii="Times New Roman" w:hAnsi="Times New Roman" w:cs="Times New Roman"/>
          <w:sz w:val="24"/>
          <w:szCs w:val="24"/>
        </w:rPr>
        <w:t xml:space="preserve"> – размер субсидии, предоставляемой субъекту малого и среднего предпринимательства (тыс. рублей).</w:t>
      </w:r>
      <w:proofErr w:type="gramEnd"/>
      <w:r w:rsidRPr="001F3EB8">
        <w:rPr>
          <w:rFonts w:ascii="Times New Roman" w:hAnsi="Times New Roman" w:cs="Times New Roman"/>
          <w:sz w:val="24"/>
          <w:szCs w:val="24"/>
        </w:rPr>
        <w:t xml:space="preserve"> </w:t>
      </w:r>
    </w:p>
    <w:p w:rsidR="00371AC5" w:rsidRPr="001F3EB8" w:rsidRDefault="00371AC5" w:rsidP="00371AC5">
      <w:pPr>
        <w:pStyle w:val="ConsPlusNormal"/>
        <w:ind w:firstLine="567"/>
        <w:jc w:val="both"/>
        <w:rPr>
          <w:rFonts w:ascii="Times New Roman" w:hAnsi="Times New Roman" w:cs="Times New Roman"/>
          <w:sz w:val="24"/>
          <w:szCs w:val="24"/>
        </w:rPr>
      </w:pPr>
      <w:r w:rsidRPr="001F3EB8">
        <w:rPr>
          <w:rFonts w:ascii="Times New Roman" w:hAnsi="Times New Roman" w:cs="Times New Roman"/>
          <w:sz w:val="24"/>
          <w:szCs w:val="24"/>
        </w:rPr>
        <w:t xml:space="preserve">При расчете показателя </w:t>
      </w:r>
      <w:r w:rsidRPr="001F3EB8">
        <w:rPr>
          <w:rFonts w:ascii="Times New Roman" w:hAnsi="Times New Roman" w:cs="Times New Roman"/>
          <w:sz w:val="24"/>
          <w:szCs w:val="24"/>
          <w:lang w:val="en-US"/>
        </w:rPr>
        <w:t>K</w:t>
      </w:r>
      <w:r w:rsidRPr="001F3EB8">
        <w:rPr>
          <w:rFonts w:ascii="Times New Roman" w:hAnsi="Times New Roman" w:cs="Times New Roman"/>
          <w:sz w:val="24"/>
          <w:szCs w:val="24"/>
        </w:rPr>
        <w:t xml:space="preserve">  производится округление значения в большую сторону до целого числа. </w:t>
      </w:r>
    </w:p>
    <w:p w:rsidR="00371AC5" w:rsidRPr="001F3EB8" w:rsidRDefault="00371AC5" w:rsidP="00371AC5">
      <w:pPr>
        <w:ind w:firstLine="540"/>
        <w:jc w:val="both"/>
      </w:pPr>
      <w:r w:rsidRPr="001F3EB8">
        <w:t xml:space="preserve">Документы, указанные в подпунктах 1,2,6,7,9 настоящего пункта представляются субъектами туристической деятельности самостоятельно, в сроки, установленные Администрацией. </w:t>
      </w:r>
    </w:p>
    <w:p w:rsidR="00371AC5" w:rsidRPr="001F3EB8" w:rsidRDefault="00371AC5" w:rsidP="00371AC5">
      <w:pPr>
        <w:ind w:firstLine="540"/>
        <w:jc w:val="both"/>
      </w:pPr>
      <w:proofErr w:type="gramStart"/>
      <w:r w:rsidRPr="001F3EB8">
        <w:t>Сведения, содержащиеся в документах, указанных в подпунктах 3,4,5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w:t>
      </w:r>
      <w:proofErr w:type="gramEnd"/>
      <w:r w:rsidRPr="001F3EB8">
        <w:t xml:space="preserve"> нормативными правовыми актами Российской Федерации, муниципальными правовыми актами, в случае если субъект туристической деятельности не представил документы, указанные в подпунктах 3,4,5 настоящего пункта, самостоятельно.</w:t>
      </w:r>
    </w:p>
    <w:p w:rsidR="00371AC5" w:rsidRPr="001F3EB8" w:rsidRDefault="00371AC5" w:rsidP="00371AC5">
      <w:pPr>
        <w:ind w:firstLine="540"/>
        <w:jc w:val="both"/>
      </w:pPr>
      <w:r w:rsidRPr="001F3EB8">
        <w:t>Сведения, содержащиеся в документе, указанном в подпункте 8 настоящего пункта, запрашиваются Администрацией у отдела по управлению имуществом и природными ресурсами администрации МР «Койгородский» и  администраций сельских поселений в течение 5 рабочих дней со дня поступления заявки.</w:t>
      </w:r>
    </w:p>
    <w:p w:rsidR="00371AC5" w:rsidRPr="001F3EB8" w:rsidRDefault="00371AC5" w:rsidP="00371AC5">
      <w:pPr>
        <w:ind w:firstLine="540"/>
        <w:jc w:val="both"/>
      </w:pPr>
      <w:r w:rsidRPr="001F3EB8">
        <w:t xml:space="preserve">2.5.Администрация регистрирует заявки, представляемые субъектами туристической деятельности, по мере их поступления в специальном журнале, который должен быть пронумерован, прошнурован, скреплен печатью и выдает расписку по форме, установленной Администрацией. </w:t>
      </w:r>
    </w:p>
    <w:p w:rsidR="00371AC5" w:rsidRPr="001F3EB8" w:rsidRDefault="00371AC5" w:rsidP="00371AC5">
      <w:pPr>
        <w:ind w:firstLine="540"/>
        <w:jc w:val="both"/>
      </w:pPr>
      <w:r w:rsidRPr="001F3EB8">
        <w:t xml:space="preserve">2.6. </w:t>
      </w:r>
      <w:proofErr w:type="gramStart"/>
      <w:r w:rsidRPr="001F3EB8">
        <w:t xml:space="preserve">Администрация проверяет полноту (комплектность), оформление представленных документов, их соответствие требованиям, установленным настоящим Порядком, проводит оценку бизнес-проекта в соответствии с критериями отбора заявок, согласно Приложению к настоящему Порядку, производит расчет субсидии по форме, установленной Администрацией, и направляет их в Комиссию по рассмотрению заявок субъектов малого и среднего предпринимательства по конкурсному отбору </w:t>
      </w:r>
      <w:proofErr w:type="spellStart"/>
      <w:r w:rsidRPr="001F3EB8">
        <w:t>бизнес-проектов</w:t>
      </w:r>
      <w:proofErr w:type="spellEnd"/>
      <w:r w:rsidRPr="001F3EB8">
        <w:t xml:space="preserve"> и получению финансовой поддержки (далее Комиссия) не позднее 22</w:t>
      </w:r>
      <w:proofErr w:type="gramEnd"/>
      <w:r w:rsidRPr="001F3EB8">
        <w:t xml:space="preserve"> рабочих дней </w:t>
      </w:r>
      <w:proofErr w:type="gramStart"/>
      <w:r w:rsidRPr="001F3EB8">
        <w:t>с даты поступления</w:t>
      </w:r>
      <w:proofErr w:type="gramEnd"/>
      <w:r w:rsidRPr="001F3EB8">
        <w:t xml:space="preserve"> заявки и документов в Администрацию.</w:t>
      </w:r>
    </w:p>
    <w:p w:rsidR="00371AC5" w:rsidRPr="001F3EB8" w:rsidRDefault="00371AC5" w:rsidP="00371AC5">
      <w:pPr>
        <w:autoSpaceDE w:val="0"/>
        <w:autoSpaceDN w:val="0"/>
        <w:adjustRightInd w:val="0"/>
        <w:ind w:firstLine="540"/>
        <w:jc w:val="both"/>
      </w:pPr>
      <w:r w:rsidRPr="001F3EB8">
        <w:t xml:space="preserve">2.7. </w:t>
      </w:r>
      <w:proofErr w:type="gramStart"/>
      <w:r w:rsidRPr="001F3EB8">
        <w:t xml:space="preserve">Комиссия рассматривает указанные документы; устанавливает минимально необходимое значение итоговой оценки бизнес-проекта, при котором </w:t>
      </w:r>
      <w:proofErr w:type="spellStart"/>
      <w:r w:rsidRPr="001F3EB8">
        <w:t>бизнес-проекты</w:t>
      </w:r>
      <w:proofErr w:type="spellEnd"/>
      <w:r w:rsidRPr="001F3EB8">
        <w:t>, представленные претендентами, могут быть признаны победителями конкурсного отбора и осуществляет оценку соответствия субъектов туристической деятельности условиям предоставления субсидии   и требованиям, установленным Федеральным законом и настоящим Порядком в срок не более 5 рабочих дней с даты поступления документов в Комиссию.</w:t>
      </w:r>
      <w:proofErr w:type="gramEnd"/>
    </w:p>
    <w:p w:rsidR="00371AC5" w:rsidRPr="001F3EB8" w:rsidRDefault="00371AC5" w:rsidP="00371AC5">
      <w:pPr>
        <w:ind w:firstLine="540"/>
        <w:jc w:val="both"/>
      </w:pPr>
      <w:r w:rsidRPr="001F3EB8">
        <w:t xml:space="preserve">2.8. Решение Комиссии о признании бизнес-проекта победителем конкурсного отбора, о соответствии (несоответствии) субъекта туристической деятельности условиям предоставления субсидии и требованиям, установленным Федеральным законом и настоящим Порядком, оформляется протоколом и направляется в Администрацию. </w:t>
      </w:r>
    </w:p>
    <w:p w:rsidR="00371AC5" w:rsidRPr="001F3EB8" w:rsidRDefault="00371AC5" w:rsidP="00371AC5">
      <w:pPr>
        <w:ind w:firstLine="567"/>
        <w:contextualSpacing/>
        <w:jc w:val="both"/>
      </w:pPr>
      <w:r w:rsidRPr="001F3EB8">
        <w:t>2.9. На основании протокола Комиссии Администрация в срок не более 5 рабочих дней со дня его оформления принимает решение о предоставлении (отказе в предоставлении) субсидии.</w:t>
      </w:r>
    </w:p>
    <w:p w:rsidR="00371AC5" w:rsidRPr="001F3EB8" w:rsidRDefault="00371AC5" w:rsidP="00371AC5">
      <w:pPr>
        <w:ind w:firstLine="567"/>
        <w:contextualSpacing/>
        <w:jc w:val="both"/>
      </w:pPr>
      <w:r w:rsidRPr="001F3EB8">
        <w:t>В оказании поддержки должно быть отказано:</w:t>
      </w:r>
    </w:p>
    <w:p w:rsidR="00371AC5" w:rsidRPr="001F3EB8" w:rsidRDefault="00371AC5" w:rsidP="00371AC5">
      <w:pPr>
        <w:ind w:firstLine="567"/>
        <w:contextualSpacing/>
        <w:jc w:val="both"/>
      </w:pPr>
      <w:r w:rsidRPr="001F3EB8">
        <w:t>а) не представлены документы, определенные настоящим Порядком, или представлены недостоверные сведения и документы;</w:t>
      </w:r>
    </w:p>
    <w:p w:rsidR="00371AC5" w:rsidRPr="001F3EB8" w:rsidRDefault="00371AC5" w:rsidP="00371AC5">
      <w:pPr>
        <w:ind w:firstLine="567"/>
        <w:contextualSpacing/>
        <w:jc w:val="both"/>
      </w:pPr>
      <w:r w:rsidRPr="001F3EB8">
        <w:t>б) не выполнены условия оказания поддержки, определенные настоящим Порядком;</w:t>
      </w:r>
    </w:p>
    <w:p w:rsidR="00371AC5" w:rsidRPr="001F3EB8" w:rsidRDefault="00371AC5" w:rsidP="00371AC5">
      <w:pPr>
        <w:ind w:firstLine="567"/>
        <w:contextualSpacing/>
        <w:jc w:val="both"/>
      </w:pPr>
      <w:r w:rsidRPr="001F3EB8">
        <w:t>в) ранее в отношении заявителя – субъекта туристической деятельности было принято решение об оказании аналогичной поддержки и сроки ее оказания не истекли;</w:t>
      </w:r>
    </w:p>
    <w:p w:rsidR="00371AC5" w:rsidRPr="001F3EB8" w:rsidRDefault="00371AC5" w:rsidP="00371AC5">
      <w:pPr>
        <w:ind w:firstLine="567"/>
        <w:contextualSpacing/>
        <w:jc w:val="both"/>
      </w:pPr>
      <w:r w:rsidRPr="001F3EB8">
        <w:t>г) с момента признания субъекта туристической деятельности,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71AC5" w:rsidRPr="001F3EB8" w:rsidRDefault="00371AC5" w:rsidP="00371AC5">
      <w:pPr>
        <w:ind w:firstLine="540"/>
        <w:jc w:val="both"/>
      </w:pPr>
      <w:r w:rsidRPr="001F3EB8">
        <w:t xml:space="preserve">2.10. Администрация в срок не более 5 рабочих дней </w:t>
      </w:r>
      <w:proofErr w:type="gramStart"/>
      <w:r w:rsidRPr="001F3EB8">
        <w:t>с даты принятия</w:t>
      </w:r>
      <w:proofErr w:type="gramEnd"/>
      <w:r w:rsidRPr="001F3EB8">
        <w:t xml:space="preserve"> решения, указанного в пункте 2.9 настоящего Порядка, направляет каждому субъекта туристической деятельности письменное уведомление о принятом в отношении него решении.</w:t>
      </w:r>
    </w:p>
    <w:p w:rsidR="00371AC5" w:rsidRPr="001F3EB8" w:rsidRDefault="00371AC5" w:rsidP="00371AC5">
      <w:pPr>
        <w:ind w:firstLine="540"/>
        <w:jc w:val="both"/>
      </w:pPr>
      <w:r w:rsidRPr="001F3EB8">
        <w:t xml:space="preserve">2.11. Субъекту туристической деятельности, в отношении которого принято положительное решение о предоставлении субсидии, Администрация направляет договор субсидирования. Срок подготовки договора не может превышать 5 рабочих дней </w:t>
      </w:r>
      <w:proofErr w:type="gramStart"/>
      <w:r w:rsidRPr="001F3EB8">
        <w:t>с даты принятия</w:t>
      </w:r>
      <w:proofErr w:type="gramEnd"/>
      <w:r w:rsidRPr="001F3EB8">
        <w:t xml:space="preserve"> Администрацией решения о предоставлении субсидии.</w:t>
      </w:r>
    </w:p>
    <w:p w:rsidR="00371AC5" w:rsidRPr="001F3EB8" w:rsidRDefault="00371AC5" w:rsidP="00371AC5">
      <w:pPr>
        <w:autoSpaceDE w:val="0"/>
        <w:autoSpaceDN w:val="0"/>
        <w:adjustRightInd w:val="0"/>
        <w:ind w:firstLine="540"/>
        <w:jc w:val="both"/>
      </w:pPr>
      <w:r w:rsidRPr="001F3EB8">
        <w:t>Типовая форма договора  утверждается Финансовым управлением администрации МР «Койгородский».</w:t>
      </w:r>
    </w:p>
    <w:p w:rsidR="00371AC5" w:rsidRPr="001F3EB8" w:rsidRDefault="00371AC5" w:rsidP="00371AC5">
      <w:pPr>
        <w:ind w:firstLine="540"/>
        <w:jc w:val="both"/>
      </w:pPr>
      <w:r w:rsidRPr="001F3EB8">
        <w:t>Обязательным условием для предоставления субъектам туристической деятельности субсидии, включаемым в договоры о предоставлении субсидии, является:</w:t>
      </w:r>
    </w:p>
    <w:p w:rsidR="00371AC5" w:rsidRPr="001F3EB8" w:rsidRDefault="00371AC5" w:rsidP="00371AC5">
      <w:pPr>
        <w:ind w:firstLine="540"/>
        <w:jc w:val="both"/>
      </w:pPr>
      <w:r w:rsidRPr="001F3EB8">
        <w:t>- согласие субъекта туристической деятельности на осуществление Администрацией и иными органами муниципального финансового контроля проверок соблюдения субъектом туристической деятельности условий, целей и порядка ее предоставления;</w:t>
      </w:r>
    </w:p>
    <w:p w:rsidR="00371AC5" w:rsidRPr="001F3EB8" w:rsidRDefault="00371AC5" w:rsidP="00371AC5">
      <w:pPr>
        <w:autoSpaceDE w:val="0"/>
        <w:autoSpaceDN w:val="0"/>
        <w:adjustRightInd w:val="0"/>
        <w:ind w:firstLine="540"/>
        <w:jc w:val="both"/>
      </w:pPr>
      <w:r w:rsidRPr="001F3EB8">
        <w:t xml:space="preserve">- обязанность субъекта туристической деятельности представлять в Администрацию информацию о выполнении плановых показателей от эффективности использования оборудования, предусмотренных в </w:t>
      </w:r>
      <w:proofErr w:type="spellStart"/>
      <w:proofErr w:type="gramStart"/>
      <w:r w:rsidRPr="001F3EB8">
        <w:t>бизнес-проекте</w:t>
      </w:r>
      <w:proofErr w:type="spellEnd"/>
      <w:proofErr w:type="gramEnd"/>
      <w:r w:rsidRPr="001F3EB8">
        <w:t>, в сроки и порядке, установленные договором о предоставлении указанной субсидии;</w:t>
      </w:r>
    </w:p>
    <w:p w:rsidR="00371AC5" w:rsidRPr="001F3EB8" w:rsidRDefault="00371AC5" w:rsidP="00371AC5">
      <w:pPr>
        <w:autoSpaceDE w:val="0"/>
        <w:autoSpaceDN w:val="0"/>
        <w:adjustRightInd w:val="0"/>
        <w:ind w:firstLine="540"/>
        <w:jc w:val="both"/>
        <w:rPr>
          <w:rFonts w:eastAsia="Calibri"/>
          <w:lang w:eastAsia="en-US"/>
        </w:rPr>
      </w:pPr>
      <w:r w:rsidRPr="001F3EB8">
        <w:t xml:space="preserve">- </w:t>
      </w:r>
      <w:r w:rsidRPr="001F3EB8">
        <w:rPr>
          <w:rFonts w:eastAsia="Calibri"/>
          <w:lang w:eastAsia="en-US"/>
        </w:rPr>
        <w:t xml:space="preserve">обязанность субъекта </w:t>
      </w:r>
      <w:r w:rsidRPr="001F3EB8">
        <w:t>туристической деятельности</w:t>
      </w:r>
      <w:r w:rsidRPr="001F3EB8">
        <w:rPr>
          <w:rFonts w:eastAsia="Calibri"/>
          <w:lang w:eastAsia="en-US"/>
        </w:rPr>
        <w:t xml:space="preserve"> создать и сохранить рабочие места;</w:t>
      </w:r>
    </w:p>
    <w:p w:rsidR="00371AC5" w:rsidRPr="001F3EB8" w:rsidRDefault="00371AC5" w:rsidP="00371AC5">
      <w:pPr>
        <w:autoSpaceDE w:val="0"/>
        <w:autoSpaceDN w:val="0"/>
        <w:adjustRightInd w:val="0"/>
        <w:ind w:firstLine="540"/>
        <w:jc w:val="both"/>
        <w:rPr>
          <w:rFonts w:eastAsia="Calibri"/>
          <w:color w:val="FF0000"/>
          <w:lang w:eastAsia="en-US"/>
        </w:rPr>
      </w:pPr>
      <w:r w:rsidRPr="001F3EB8">
        <w:rPr>
          <w:rFonts w:eastAsia="Calibri"/>
          <w:lang w:eastAsia="en-US"/>
        </w:rPr>
        <w:t xml:space="preserve">- обязанность субъекта </w:t>
      </w:r>
      <w:r w:rsidRPr="001F3EB8">
        <w:t>туристической деятельности</w:t>
      </w:r>
      <w:r w:rsidRPr="001F3EB8">
        <w:rPr>
          <w:rFonts w:eastAsia="Calibri"/>
          <w:lang w:eastAsia="en-US"/>
        </w:rPr>
        <w:t xml:space="preserve"> осуществлять деятельность на территории МО МР «Койгородский» </w:t>
      </w:r>
      <w:r w:rsidRPr="001F3EB8">
        <w:t xml:space="preserve">по виду экономической деятельности в соответствии с </w:t>
      </w:r>
      <w:proofErr w:type="spellStart"/>
      <w:proofErr w:type="gramStart"/>
      <w:r w:rsidRPr="001F3EB8">
        <w:t>бизнес-проектом</w:t>
      </w:r>
      <w:proofErr w:type="spellEnd"/>
      <w:proofErr w:type="gramEnd"/>
      <w:r w:rsidRPr="001F3EB8">
        <w:t xml:space="preserve"> в течение не менее 5 лет с даты заключения договора о предоставлении субсидии;</w:t>
      </w:r>
    </w:p>
    <w:p w:rsidR="00371AC5" w:rsidRPr="001F3EB8" w:rsidRDefault="00371AC5" w:rsidP="00371AC5">
      <w:pPr>
        <w:autoSpaceDE w:val="0"/>
        <w:autoSpaceDN w:val="0"/>
        <w:adjustRightInd w:val="0"/>
        <w:ind w:firstLine="540"/>
        <w:jc w:val="both"/>
        <w:rPr>
          <w:rFonts w:eastAsia="Calibri"/>
          <w:lang w:eastAsia="en-US"/>
        </w:rPr>
      </w:pPr>
      <w:proofErr w:type="gramStart"/>
      <w:r w:rsidRPr="001F3EB8">
        <w:t xml:space="preserve">- </w:t>
      </w:r>
      <w:r w:rsidRPr="001F3EB8">
        <w:rPr>
          <w:rFonts w:eastAsia="Calibri"/>
          <w:lang w:eastAsia="en-US"/>
        </w:rPr>
        <w:t xml:space="preserve">обязанность субъекта </w:t>
      </w:r>
      <w:r w:rsidRPr="001F3EB8">
        <w:t>туристической деятельности</w:t>
      </w:r>
      <w:r w:rsidRPr="001F3EB8">
        <w:rPr>
          <w:rFonts w:eastAsia="Calibri"/>
          <w:lang w:eastAsia="en-US"/>
        </w:rPr>
        <w:t xml:space="preserve"> не отчуждать оборудование, приобретенное с использованием субсидии, в течение пяти лет с даты </w:t>
      </w:r>
      <w:r w:rsidRPr="001F3EB8">
        <w:t xml:space="preserve">заключения договора о предоставлении субсидии </w:t>
      </w:r>
      <w:r w:rsidRPr="001F3EB8">
        <w:rPr>
          <w:rFonts w:eastAsia="Calibri"/>
          <w:lang w:eastAsia="en-US"/>
        </w:rPr>
        <w:t>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субъекта</w:t>
      </w:r>
      <w:proofErr w:type="gramEnd"/>
      <w:r w:rsidRPr="001F3EB8">
        <w:rPr>
          <w:rFonts w:eastAsia="Calibri"/>
          <w:lang w:eastAsia="en-US"/>
        </w:rPr>
        <w:t xml:space="preserve"> туристической деятельности);</w:t>
      </w:r>
    </w:p>
    <w:p w:rsidR="00371AC5" w:rsidRPr="001F3EB8" w:rsidRDefault="00371AC5" w:rsidP="00371AC5">
      <w:pPr>
        <w:autoSpaceDE w:val="0"/>
        <w:autoSpaceDN w:val="0"/>
        <w:adjustRightInd w:val="0"/>
        <w:ind w:firstLine="540"/>
        <w:jc w:val="both"/>
        <w:rPr>
          <w:rFonts w:eastAsia="Calibri"/>
          <w:lang w:eastAsia="en-US"/>
        </w:rPr>
      </w:pPr>
      <w:r w:rsidRPr="001F3EB8">
        <w:t xml:space="preserve">- </w:t>
      </w:r>
      <w:r w:rsidRPr="001F3EB8">
        <w:rPr>
          <w:rFonts w:eastAsia="Calibri"/>
          <w:lang w:eastAsia="en-US"/>
        </w:rPr>
        <w:t xml:space="preserve">обязанность субъекта </w:t>
      </w:r>
      <w:r w:rsidRPr="001F3EB8">
        <w:t>туристической деятельности</w:t>
      </w:r>
      <w:r w:rsidRPr="001F3EB8">
        <w:rPr>
          <w:rFonts w:eastAsia="Calibri"/>
          <w:lang w:eastAsia="en-US"/>
        </w:rPr>
        <w:t xml:space="preserve"> по первому требованию Администрации обеспечить физический доступ к оборудованию, приобретенному с использованием субсидии;</w:t>
      </w:r>
    </w:p>
    <w:p w:rsidR="00371AC5" w:rsidRPr="001F3EB8" w:rsidRDefault="00371AC5" w:rsidP="00371AC5">
      <w:pPr>
        <w:autoSpaceDE w:val="0"/>
        <w:autoSpaceDN w:val="0"/>
        <w:adjustRightInd w:val="0"/>
        <w:ind w:firstLine="540"/>
        <w:jc w:val="both"/>
        <w:rPr>
          <w:rFonts w:eastAsia="Calibri"/>
          <w:lang w:eastAsia="en-US"/>
        </w:rPr>
      </w:pPr>
      <w:r w:rsidRPr="001F3EB8">
        <w:rPr>
          <w:rFonts w:eastAsia="Calibri"/>
          <w:lang w:eastAsia="en-US"/>
        </w:rPr>
        <w:t xml:space="preserve">- </w:t>
      </w:r>
      <w:r w:rsidRPr="001F3EB8">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w:t>
      </w:r>
      <w:r w:rsidRPr="001F3EB8">
        <w:rPr>
          <w:rFonts w:eastAsia="Calibri"/>
          <w:lang w:eastAsia="en-US"/>
        </w:rPr>
        <w:t>.</w:t>
      </w:r>
    </w:p>
    <w:p w:rsidR="00371AC5" w:rsidRPr="001F3EB8" w:rsidRDefault="00371AC5" w:rsidP="00371AC5">
      <w:pPr>
        <w:autoSpaceDE w:val="0"/>
        <w:autoSpaceDN w:val="0"/>
        <w:adjustRightInd w:val="0"/>
        <w:ind w:firstLine="540"/>
        <w:jc w:val="both"/>
        <w:outlineLvl w:val="1"/>
      </w:pPr>
      <w:bookmarkStart w:id="86" w:name="_Toc483401478"/>
      <w:r w:rsidRPr="001F3EB8">
        <w:t>2.12. Перечисление субсидий субъектам туристической деятельности осуществляется на лицевые счета, открытые  субъектами туристической деятельности в Финансовом управлении администрации МР «Койгородский», в сроки, установленные договором о предоставлении субсидии.</w:t>
      </w:r>
      <w:bookmarkEnd w:id="86"/>
    </w:p>
    <w:p w:rsidR="00371AC5" w:rsidRPr="001F3EB8" w:rsidRDefault="00371AC5" w:rsidP="00371AC5">
      <w:pPr>
        <w:ind w:firstLine="540"/>
        <w:jc w:val="both"/>
      </w:pPr>
      <w:r w:rsidRPr="001F3EB8">
        <w:t>Расчеты на предоставление субсидии производятся при наличии лимитов бюджетных обязательств, предусмотренных «Администрацией» на реализацию Подпрограммы по соответствующим кодам бюджетной классификации.</w:t>
      </w:r>
    </w:p>
    <w:p w:rsidR="00371AC5" w:rsidRPr="001F3EB8" w:rsidRDefault="00371AC5" w:rsidP="00371AC5">
      <w:pPr>
        <w:ind w:firstLine="540"/>
        <w:jc w:val="both"/>
      </w:pPr>
      <w:r w:rsidRPr="001F3EB8">
        <w:t xml:space="preserve"> Расходование средств субсидии по ее целевому назначению должно быть осуществлено получателем субсидии в срок, не превышающий 12 месяцев </w:t>
      </w:r>
      <w:proofErr w:type="gramStart"/>
      <w:r w:rsidRPr="001F3EB8">
        <w:t>с даты заключения</w:t>
      </w:r>
      <w:proofErr w:type="gramEnd"/>
      <w:r w:rsidRPr="001F3EB8">
        <w:t xml:space="preserve"> договора.</w:t>
      </w:r>
    </w:p>
    <w:p w:rsidR="00371AC5" w:rsidRPr="001F3EB8" w:rsidRDefault="00371AC5" w:rsidP="00371AC5">
      <w:pPr>
        <w:ind w:firstLine="540"/>
        <w:jc w:val="both"/>
      </w:pPr>
      <w:r w:rsidRPr="001F3EB8">
        <w:t xml:space="preserve">Договорами о предоставлении субсидий предусматривается </w:t>
      </w:r>
      <w:r w:rsidRPr="001F3EB8">
        <w:rPr>
          <w:bCs/>
        </w:rPr>
        <w:t xml:space="preserve">возврат остатков субсидий, не использованных в течение 12 месяцев </w:t>
      </w:r>
      <w:proofErr w:type="gramStart"/>
      <w:r w:rsidRPr="001F3EB8">
        <w:rPr>
          <w:bCs/>
        </w:rPr>
        <w:t>с даты заключения</w:t>
      </w:r>
      <w:proofErr w:type="gramEnd"/>
      <w:r w:rsidRPr="001F3EB8">
        <w:rPr>
          <w:bCs/>
        </w:rPr>
        <w:t xml:space="preserve"> договора</w:t>
      </w:r>
      <w:r w:rsidRPr="001F3EB8">
        <w:t>.</w:t>
      </w:r>
    </w:p>
    <w:p w:rsidR="00371AC5" w:rsidRPr="001F3EB8" w:rsidRDefault="00371AC5" w:rsidP="00371AC5">
      <w:pPr>
        <w:ind w:firstLine="540"/>
        <w:jc w:val="both"/>
      </w:pPr>
      <w:r w:rsidRPr="001F3EB8">
        <w:t>Остатки средств субсидии, полученных получателями субсидий, не использованных в течение периода, предусмотренного договором о предоставлении субсидии, подлежат возврату ими в добровольном порядке в течение 30 календарных дней по истечении предусмотренного договором периода, в ином случае – в порядке, установленном пунктом 4.2 настоящего Порядка.</w:t>
      </w:r>
    </w:p>
    <w:p w:rsidR="00371AC5" w:rsidRPr="001F3EB8" w:rsidRDefault="00371AC5" w:rsidP="00371AC5">
      <w:pPr>
        <w:ind w:firstLine="540"/>
        <w:jc w:val="both"/>
      </w:pPr>
      <w:r w:rsidRPr="001F3EB8">
        <w:t>2.13. Субъект туристической деятельности,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371AC5" w:rsidRPr="001F3EB8" w:rsidRDefault="00371AC5" w:rsidP="00371AC5">
      <w:pPr>
        <w:ind w:firstLine="540"/>
        <w:jc w:val="both"/>
      </w:pPr>
      <w:r w:rsidRPr="001F3EB8">
        <w:t>2.14.Субсидии, предусмотренные на цели, указанные в пункте 1.5 настоящего Порядка, являются целевыми и не могут быть использованы по иному назначению. Нецелевое использование средств субсидии из бюджета МО МР «Койгородский» влечет за собой применение мер, установленных законодательством.</w:t>
      </w:r>
    </w:p>
    <w:p w:rsidR="00371AC5" w:rsidRPr="001F3EB8" w:rsidRDefault="00371AC5" w:rsidP="00371AC5">
      <w:pPr>
        <w:ind w:firstLine="540"/>
        <w:jc w:val="both"/>
      </w:pPr>
      <w:r w:rsidRPr="001F3EB8">
        <w:t>2.15. Финансирование расходов производится в соответствии со сводной бюджетной росписью бюджета муниципального образования муниципального района «Койгородский» в пределах лимитов бюджетных обязательств, предусмотренных на реализацию Подпрограммы.</w:t>
      </w:r>
    </w:p>
    <w:p w:rsidR="00371AC5" w:rsidRPr="001F3EB8" w:rsidRDefault="00371AC5" w:rsidP="00371AC5">
      <w:pPr>
        <w:ind w:firstLine="540"/>
        <w:jc w:val="both"/>
      </w:pPr>
      <w:r w:rsidRPr="001F3EB8">
        <w:t xml:space="preserve">2.16. Нормативные правовые акты, принимаемые Администрацией  во исполнение настоящего Порядка, размещаются на официальном сайте Администрации МР «Койгородский» в информационно-телекоммуникационной сети «Интернет» </w:t>
      </w:r>
      <w:r w:rsidRPr="001F3EB8">
        <w:rPr>
          <w:bCs/>
          <w:color w:val="000000"/>
        </w:rPr>
        <w:t>http://kojgorodok.ru</w:t>
      </w:r>
      <w:r w:rsidRPr="001F3EB8">
        <w:rPr>
          <w:b/>
          <w:bCs/>
          <w:color w:val="000000"/>
        </w:rPr>
        <w:t>/  </w:t>
      </w:r>
      <w:r w:rsidRPr="001F3EB8">
        <w:t xml:space="preserve"> в течение 5 рабочих дней со дня их принятия.</w:t>
      </w:r>
    </w:p>
    <w:p w:rsidR="00371AC5" w:rsidRPr="001F3EB8" w:rsidRDefault="00371AC5" w:rsidP="00371AC5">
      <w:pPr>
        <w:ind w:firstLine="540"/>
        <w:jc w:val="both"/>
      </w:pPr>
    </w:p>
    <w:p w:rsidR="00371AC5" w:rsidRPr="001F3EB8" w:rsidRDefault="00371AC5" w:rsidP="00371AC5">
      <w:pPr>
        <w:ind w:firstLine="540"/>
        <w:jc w:val="both"/>
        <w:rPr>
          <w:bCs/>
        </w:rPr>
      </w:pPr>
    </w:p>
    <w:p w:rsidR="00371AC5" w:rsidRPr="001F3EB8" w:rsidRDefault="00371AC5" w:rsidP="00371AC5">
      <w:pPr>
        <w:ind w:firstLine="540"/>
        <w:jc w:val="center"/>
        <w:rPr>
          <w:bCs/>
        </w:rPr>
      </w:pPr>
      <w:r w:rsidRPr="001F3EB8">
        <w:rPr>
          <w:bCs/>
        </w:rPr>
        <w:t>3. Требования к отчетности</w:t>
      </w:r>
    </w:p>
    <w:p w:rsidR="00371AC5" w:rsidRPr="001F3EB8" w:rsidRDefault="00371AC5" w:rsidP="00371AC5">
      <w:pPr>
        <w:ind w:firstLine="540"/>
        <w:jc w:val="center"/>
        <w:rPr>
          <w:bCs/>
        </w:rPr>
      </w:pPr>
    </w:p>
    <w:p w:rsidR="00371AC5" w:rsidRPr="001F3EB8" w:rsidRDefault="00371AC5" w:rsidP="00371AC5">
      <w:pPr>
        <w:ind w:firstLine="540"/>
        <w:jc w:val="both"/>
      </w:pPr>
      <w:r w:rsidRPr="001F3EB8">
        <w:rPr>
          <w:bCs/>
        </w:rPr>
        <w:t>3.1. Порядком о предоставлении субсидии предусмотрена отчетность с</w:t>
      </w:r>
      <w:r w:rsidRPr="001F3EB8">
        <w:t xml:space="preserve">убъектов туристической деятельности о расходовании субсидии согласно приложений, порядок, форма и </w:t>
      </w:r>
      <w:proofErr w:type="gramStart"/>
      <w:r w:rsidRPr="001F3EB8">
        <w:t>сроки</w:t>
      </w:r>
      <w:proofErr w:type="gramEnd"/>
      <w:r w:rsidRPr="001F3EB8">
        <w:t xml:space="preserve"> предоставления которых определены договором о предоставлении субсидии.</w:t>
      </w:r>
    </w:p>
    <w:p w:rsidR="00371AC5" w:rsidRPr="001F3EB8" w:rsidRDefault="00371AC5" w:rsidP="00371AC5">
      <w:pPr>
        <w:ind w:firstLine="540"/>
        <w:jc w:val="both"/>
      </w:pPr>
    </w:p>
    <w:p w:rsidR="00371AC5" w:rsidRPr="001F3EB8" w:rsidRDefault="00371AC5" w:rsidP="00371AC5">
      <w:pPr>
        <w:ind w:firstLine="540"/>
        <w:jc w:val="both"/>
      </w:pPr>
    </w:p>
    <w:p w:rsidR="00371AC5" w:rsidRPr="001F3EB8" w:rsidRDefault="00371AC5" w:rsidP="00371AC5">
      <w:pPr>
        <w:ind w:firstLine="540"/>
        <w:jc w:val="center"/>
      </w:pPr>
      <w:r w:rsidRPr="001F3EB8">
        <w:t xml:space="preserve">4. Осуществление </w:t>
      </w:r>
      <w:proofErr w:type="gramStart"/>
      <w:r w:rsidRPr="001F3EB8">
        <w:t>контроля за</w:t>
      </w:r>
      <w:proofErr w:type="gramEnd"/>
      <w:r w:rsidRPr="001F3EB8">
        <w:t xml:space="preserve"> соблюдением условий, целей и порядка предоставления субсидий и ответственность за их нарушение</w:t>
      </w:r>
    </w:p>
    <w:p w:rsidR="00371AC5" w:rsidRPr="001F3EB8" w:rsidRDefault="00371AC5" w:rsidP="00371AC5">
      <w:pPr>
        <w:ind w:firstLine="540"/>
        <w:jc w:val="center"/>
      </w:pPr>
    </w:p>
    <w:p w:rsidR="00371AC5" w:rsidRPr="001F3EB8" w:rsidRDefault="00371AC5" w:rsidP="00371AC5">
      <w:pPr>
        <w:ind w:firstLine="540"/>
        <w:jc w:val="both"/>
      </w:pPr>
      <w:r w:rsidRPr="001F3EB8">
        <w:t xml:space="preserve">4.1. </w:t>
      </w:r>
      <w:proofErr w:type="gramStart"/>
      <w:r w:rsidRPr="001F3EB8">
        <w:t>Контроль за</w:t>
      </w:r>
      <w:proofErr w:type="gramEnd"/>
      <w:r w:rsidRPr="001F3EB8">
        <w:t xml:space="preserve"> соблюдением условий, целей и порядка предоставления субсидий субъекту туристической деятельности осуществляется в установленном порядке Администрацией и иными органами муниципального финансового контроля, в том числе путем проведения проверок.</w:t>
      </w:r>
    </w:p>
    <w:p w:rsidR="00371AC5" w:rsidRPr="001F3EB8" w:rsidRDefault="00371AC5" w:rsidP="00371AC5">
      <w:pPr>
        <w:ind w:firstLine="540"/>
        <w:jc w:val="both"/>
      </w:pPr>
      <w:r w:rsidRPr="001F3EB8">
        <w:t xml:space="preserve">4.2. В случае </w:t>
      </w:r>
      <w:proofErr w:type="gramStart"/>
      <w:r w:rsidRPr="001F3EB8">
        <w:t>установления фактов нарушения условий предоставления средств</w:t>
      </w:r>
      <w:proofErr w:type="gramEnd"/>
      <w:r w:rsidRPr="001F3EB8">
        <w:t xml:space="preserve"> субсидии, недостоверность предоставленных данных, выявленных в результате проверок, проводимых Администрацией и иными органами муниципального финансового контроля, средства субсидии подлежат возврату в следующем порядке:</w:t>
      </w:r>
    </w:p>
    <w:p w:rsidR="00371AC5" w:rsidRPr="001F3EB8" w:rsidRDefault="00371AC5" w:rsidP="00371AC5">
      <w:pPr>
        <w:ind w:firstLine="540"/>
        <w:jc w:val="both"/>
      </w:pPr>
      <w:r w:rsidRPr="001F3EB8">
        <w:t>Администрация в течение 10 рабочих дней со дня подписания акта проверки соблюдения условий, целей и порядка предоставления субсидий или получения сведений об установлении фактов нарушения условий, целей и порядка предоставления субсидий, выявленных в результате проверок, направляет субъекту туристической деятельности письмо-уведомление о  возврате сре</w:t>
      </w:r>
      <w:proofErr w:type="gramStart"/>
      <w:r w:rsidRPr="001F3EB8">
        <w:t>дств пр</w:t>
      </w:r>
      <w:proofErr w:type="gramEnd"/>
      <w:r w:rsidRPr="001F3EB8">
        <w:t>едоставленной субсидии;</w:t>
      </w:r>
    </w:p>
    <w:p w:rsidR="00371AC5" w:rsidRPr="001F3EB8" w:rsidRDefault="00371AC5" w:rsidP="00371AC5">
      <w:pPr>
        <w:ind w:firstLine="540"/>
        <w:jc w:val="both"/>
      </w:pPr>
      <w:r w:rsidRPr="001F3EB8">
        <w:t xml:space="preserve">Субъект туристической деятельности в течение 30 дней (если в уведомлении не указан иной срок) </w:t>
      </w:r>
      <w:proofErr w:type="gramStart"/>
      <w:r w:rsidRPr="001F3EB8">
        <w:t>с даты получения</w:t>
      </w:r>
      <w:proofErr w:type="gramEnd"/>
      <w:r w:rsidRPr="001F3EB8">
        <w:t xml:space="preserve"> уведомления перечисляет на лицевой счет Администрации, сумму средств субсидии, использованных не по назначению или с нарушением установленных условий, целей и порядка  их предоставления;</w:t>
      </w:r>
    </w:p>
    <w:p w:rsidR="00371AC5" w:rsidRPr="001F3EB8" w:rsidRDefault="00371AC5" w:rsidP="00371AC5">
      <w:pPr>
        <w:ind w:firstLine="540"/>
        <w:jc w:val="both"/>
      </w:pPr>
      <w:r w:rsidRPr="001F3EB8">
        <w:t>в случае невыполнения в установленный срок уведомления Администрация обеспечивает взыскание средств субсидии в судебном порядке.</w:t>
      </w:r>
    </w:p>
    <w:p w:rsidR="00371AC5" w:rsidRPr="001F3EB8" w:rsidRDefault="00371AC5" w:rsidP="00371AC5">
      <w:pPr>
        <w:ind w:firstLine="540"/>
        <w:jc w:val="both"/>
      </w:pPr>
      <w:r w:rsidRPr="001F3EB8">
        <w:t>4.3</w:t>
      </w:r>
      <w:proofErr w:type="gramStart"/>
      <w:r w:rsidRPr="001F3EB8">
        <w:t xml:space="preserve"> В</w:t>
      </w:r>
      <w:proofErr w:type="gramEnd"/>
      <w:r w:rsidRPr="001F3EB8">
        <w:t xml:space="preserve"> случае установления фактов </w:t>
      </w:r>
      <w:proofErr w:type="spellStart"/>
      <w:r w:rsidRPr="001F3EB8">
        <w:t>недостижения</w:t>
      </w:r>
      <w:proofErr w:type="spellEnd"/>
      <w:r w:rsidRPr="001F3EB8">
        <w:t xml:space="preserve"> плановых значений показателей результативности использования субсидии средства субсидии подлежат возврату в бюджет МО МР «Койгородский».</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4.3.1. Объем средств субсидии, подлежащий возврату в доход бюджета МО МР «Койгородский» (</w:t>
      </w:r>
      <w:proofErr w:type="spellStart"/>
      <w:proofErr w:type="gramStart"/>
      <w:r w:rsidRPr="001F3EB8">
        <w:rPr>
          <w:rFonts w:ascii="Times New Roman" w:hAnsi="Times New Roman" w:cs="Times New Roman"/>
          <w:sz w:val="24"/>
          <w:szCs w:val="24"/>
        </w:rPr>
        <w:t>V</w:t>
      </w:r>
      <w:proofErr w:type="gramEnd"/>
      <w:r w:rsidRPr="001F3EB8">
        <w:rPr>
          <w:rFonts w:ascii="Times New Roman" w:hAnsi="Times New Roman" w:cs="Times New Roman"/>
          <w:sz w:val="24"/>
          <w:szCs w:val="24"/>
          <w:vertAlign w:val="subscript"/>
        </w:rPr>
        <w:t>возврат</w:t>
      </w:r>
      <w:proofErr w:type="spellEnd"/>
      <w:r w:rsidRPr="001F3EB8">
        <w:rPr>
          <w:rFonts w:ascii="Times New Roman" w:hAnsi="Times New Roman" w:cs="Times New Roman"/>
          <w:sz w:val="24"/>
          <w:szCs w:val="24"/>
        </w:rPr>
        <w:t xml:space="preserve">) рассчитывается на основании </w:t>
      </w:r>
      <w:hyperlink r:id="rId119" w:history="1">
        <w:r w:rsidRPr="001F3EB8">
          <w:rPr>
            <w:rFonts w:ascii="Times New Roman" w:hAnsi="Times New Roman" w:cs="Times New Roman"/>
            <w:color w:val="0000FF"/>
            <w:sz w:val="24"/>
            <w:szCs w:val="24"/>
          </w:rPr>
          <w:t>отчетов</w:t>
        </w:r>
      </w:hyperlink>
      <w:r w:rsidRPr="001F3EB8">
        <w:rPr>
          <w:rFonts w:ascii="Times New Roman" w:hAnsi="Times New Roman" w:cs="Times New Roman"/>
          <w:sz w:val="24"/>
          <w:szCs w:val="24"/>
        </w:rPr>
        <w:t xml:space="preserve"> о достижении показателей результативности использования субсидии за отчетный год (далее - отчет), представленных получателем субсидии в сроки, установленные договором, по формуле:</w:t>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jc w:val="center"/>
        <w:rPr>
          <w:rFonts w:ascii="Times New Roman" w:hAnsi="Times New Roman" w:cs="Times New Roman"/>
          <w:sz w:val="24"/>
          <w:szCs w:val="24"/>
        </w:rPr>
      </w:pPr>
      <w:proofErr w:type="spellStart"/>
      <w:proofErr w:type="gramStart"/>
      <w:r w:rsidRPr="001F3EB8">
        <w:rPr>
          <w:rFonts w:ascii="Times New Roman" w:hAnsi="Times New Roman" w:cs="Times New Roman"/>
          <w:sz w:val="24"/>
          <w:szCs w:val="24"/>
        </w:rPr>
        <w:t>V</w:t>
      </w:r>
      <w:proofErr w:type="gramEnd"/>
      <w:r w:rsidRPr="001F3EB8">
        <w:rPr>
          <w:rFonts w:ascii="Times New Roman" w:hAnsi="Times New Roman" w:cs="Times New Roman"/>
          <w:sz w:val="24"/>
          <w:szCs w:val="24"/>
          <w:vertAlign w:val="subscript"/>
        </w:rPr>
        <w:t>возврат</w:t>
      </w:r>
      <w:proofErr w:type="spellEnd"/>
      <w:r w:rsidRPr="001F3EB8">
        <w:rPr>
          <w:rFonts w:ascii="Times New Roman" w:hAnsi="Times New Roman" w:cs="Times New Roman"/>
          <w:sz w:val="24"/>
          <w:szCs w:val="24"/>
        </w:rPr>
        <w:t xml:space="preserve"> = (</w:t>
      </w:r>
      <w:proofErr w:type="spellStart"/>
      <w:r w:rsidRPr="001F3EB8">
        <w:rPr>
          <w:rFonts w:ascii="Times New Roman" w:hAnsi="Times New Roman" w:cs="Times New Roman"/>
          <w:sz w:val="24"/>
          <w:szCs w:val="24"/>
        </w:rPr>
        <w:t>V</w:t>
      </w:r>
      <w:r w:rsidRPr="001F3EB8">
        <w:rPr>
          <w:rFonts w:ascii="Times New Roman" w:hAnsi="Times New Roman" w:cs="Times New Roman"/>
          <w:sz w:val="24"/>
          <w:szCs w:val="24"/>
          <w:vertAlign w:val="subscript"/>
        </w:rPr>
        <w:t>субсидии</w:t>
      </w:r>
      <w:proofErr w:type="spellEnd"/>
      <w:r w:rsidRPr="001F3EB8">
        <w:rPr>
          <w:rFonts w:ascii="Times New Roman" w:hAnsi="Times New Roman" w:cs="Times New Roman"/>
          <w:sz w:val="24"/>
          <w:szCs w:val="24"/>
        </w:rPr>
        <w:t xml:space="preserve"> </w:t>
      </w:r>
      <w:proofErr w:type="spellStart"/>
      <w:r w:rsidRPr="001F3EB8">
        <w:rPr>
          <w:rFonts w:ascii="Times New Roman" w:hAnsi="Times New Roman" w:cs="Times New Roman"/>
          <w:sz w:val="24"/>
          <w:szCs w:val="24"/>
        </w:rPr>
        <w:t>x</w:t>
      </w:r>
      <w:proofErr w:type="spellEnd"/>
      <w:r w:rsidRPr="001F3EB8">
        <w:rPr>
          <w:rFonts w:ascii="Times New Roman" w:hAnsi="Times New Roman" w:cs="Times New Roman"/>
          <w:sz w:val="24"/>
          <w:szCs w:val="24"/>
        </w:rPr>
        <w:t xml:space="preserve"> </w:t>
      </w:r>
      <w:proofErr w:type="spellStart"/>
      <w:r w:rsidRPr="001F3EB8">
        <w:rPr>
          <w:rFonts w:ascii="Times New Roman" w:hAnsi="Times New Roman" w:cs="Times New Roman"/>
          <w:sz w:val="24"/>
          <w:szCs w:val="24"/>
        </w:rPr>
        <w:t>k</w:t>
      </w:r>
      <w:proofErr w:type="spellEnd"/>
      <w:r w:rsidRPr="001F3EB8">
        <w:rPr>
          <w:rFonts w:ascii="Times New Roman" w:hAnsi="Times New Roman" w:cs="Times New Roman"/>
          <w:sz w:val="24"/>
          <w:szCs w:val="24"/>
        </w:rPr>
        <w:t xml:space="preserve"> </w:t>
      </w:r>
      <w:proofErr w:type="spellStart"/>
      <w:r w:rsidRPr="001F3EB8">
        <w:rPr>
          <w:rFonts w:ascii="Times New Roman" w:hAnsi="Times New Roman" w:cs="Times New Roman"/>
          <w:sz w:val="24"/>
          <w:szCs w:val="24"/>
        </w:rPr>
        <w:t>x</w:t>
      </w:r>
      <w:proofErr w:type="spellEnd"/>
      <w:r w:rsidRPr="001F3EB8">
        <w:rPr>
          <w:rFonts w:ascii="Times New Roman" w:hAnsi="Times New Roman" w:cs="Times New Roman"/>
          <w:sz w:val="24"/>
          <w:szCs w:val="24"/>
        </w:rPr>
        <w:t xml:space="preserve"> </w:t>
      </w:r>
      <w:proofErr w:type="spellStart"/>
      <w:r w:rsidRPr="001F3EB8">
        <w:rPr>
          <w:rFonts w:ascii="Times New Roman" w:hAnsi="Times New Roman" w:cs="Times New Roman"/>
          <w:sz w:val="24"/>
          <w:szCs w:val="24"/>
        </w:rPr>
        <w:t>m</w:t>
      </w:r>
      <w:proofErr w:type="spellEnd"/>
      <w:r w:rsidRPr="001F3EB8">
        <w:rPr>
          <w:rFonts w:ascii="Times New Roman" w:hAnsi="Times New Roman" w:cs="Times New Roman"/>
          <w:sz w:val="24"/>
          <w:szCs w:val="24"/>
        </w:rPr>
        <w:t xml:space="preserve"> / </w:t>
      </w:r>
      <w:proofErr w:type="spellStart"/>
      <w:r w:rsidRPr="001F3EB8">
        <w:rPr>
          <w:rFonts w:ascii="Times New Roman" w:hAnsi="Times New Roman" w:cs="Times New Roman"/>
          <w:sz w:val="24"/>
          <w:szCs w:val="24"/>
        </w:rPr>
        <w:t>n</w:t>
      </w:r>
      <w:proofErr w:type="spellEnd"/>
      <w:r w:rsidRPr="001F3EB8">
        <w:rPr>
          <w:rFonts w:ascii="Times New Roman" w:hAnsi="Times New Roman" w:cs="Times New Roman"/>
          <w:sz w:val="24"/>
          <w:szCs w:val="24"/>
        </w:rPr>
        <w:t>),</w:t>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где:</w:t>
      </w:r>
    </w:p>
    <w:p w:rsidR="00371AC5" w:rsidRPr="001F3EB8" w:rsidRDefault="00371AC5" w:rsidP="00371AC5">
      <w:pPr>
        <w:pStyle w:val="ConsPlusNormal"/>
        <w:ind w:firstLine="540"/>
        <w:jc w:val="both"/>
        <w:rPr>
          <w:rFonts w:ascii="Times New Roman" w:hAnsi="Times New Roman" w:cs="Times New Roman"/>
          <w:sz w:val="24"/>
          <w:szCs w:val="24"/>
        </w:rPr>
      </w:pPr>
      <w:proofErr w:type="spellStart"/>
      <w:r w:rsidRPr="001F3EB8">
        <w:rPr>
          <w:rFonts w:ascii="Times New Roman" w:hAnsi="Times New Roman" w:cs="Times New Roman"/>
          <w:sz w:val="24"/>
          <w:szCs w:val="24"/>
        </w:rPr>
        <w:t>Vсубсидии</w:t>
      </w:r>
      <w:proofErr w:type="spellEnd"/>
      <w:r w:rsidRPr="001F3EB8">
        <w:rPr>
          <w:rFonts w:ascii="Times New Roman" w:hAnsi="Times New Roman" w:cs="Times New Roman"/>
          <w:sz w:val="24"/>
          <w:szCs w:val="24"/>
        </w:rPr>
        <w:t xml:space="preserve"> - объем субсидии, </w:t>
      </w:r>
      <w:proofErr w:type="gramStart"/>
      <w:r w:rsidRPr="001F3EB8">
        <w:rPr>
          <w:rFonts w:ascii="Times New Roman" w:hAnsi="Times New Roman" w:cs="Times New Roman"/>
          <w:sz w:val="24"/>
          <w:szCs w:val="24"/>
        </w:rPr>
        <w:t>предоставленного</w:t>
      </w:r>
      <w:proofErr w:type="gramEnd"/>
      <w:r w:rsidRPr="001F3EB8">
        <w:rPr>
          <w:rFonts w:ascii="Times New Roman" w:hAnsi="Times New Roman" w:cs="Times New Roman"/>
          <w:sz w:val="24"/>
          <w:szCs w:val="24"/>
        </w:rPr>
        <w:t xml:space="preserve"> получателю субсидий;</w:t>
      </w:r>
    </w:p>
    <w:p w:rsidR="00371AC5" w:rsidRPr="001F3EB8" w:rsidRDefault="00371AC5" w:rsidP="00371AC5">
      <w:pPr>
        <w:pStyle w:val="ConsPlusNormal"/>
        <w:ind w:firstLine="540"/>
        <w:jc w:val="both"/>
        <w:rPr>
          <w:rFonts w:ascii="Times New Roman" w:hAnsi="Times New Roman" w:cs="Times New Roman"/>
          <w:sz w:val="24"/>
          <w:szCs w:val="24"/>
        </w:rPr>
      </w:pPr>
      <w:proofErr w:type="spellStart"/>
      <w:r w:rsidRPr="001F3EB8">
        <w:rPr>
          <w:rFonts w:ascii="Times New Roman" w:hAnsi="Times New Roman" w:cs="Times New Roman"/>
          <w:sz w:val="24"/>
          <w:szCs w:val="24"/>
        </w:rPr>
        <w:t>m</w:t>
      </w:r>
      <w:proofErr w:type="spellEnd"/>
      <w:r w:rsidRPr="001F3EB8">
        <w:rPr>
          <w:rFonts w:ascii="Times New Roman" w:hAnsi="Times New Roman" w:cs="Times New Roman"/>
          <w:sz w:val="24"/>
          <w:szCs w:val="24"/>
        </w:rPr>
        <w:t xml:space="preserve"> - количество показателей результативности использования субсидии, по которому индекс, отражающий уровень </w:t>
      </w:r>
      <w:proofErr w:type="spellStart"/>
      <w:r w:rsidRPr="001F3EB8">
        <w:rPr>
          <w:rFonts w:ascii="Times New Roman" w:hAnsi="Times New Roman" w:cs="Times New Roman"/>
          <w:sz w:val="24"/>
          <w:szCs w:val="24"/>
        </w:rPr>
        <w:t>недостижения</w:t>
      </w:r>
      <w:proofErr w:type="spellEnd"/>
      <w:r w:rsidRPr="001F3EB8">
        <w:rPr>
          <w:rFonts w:ascii="Times New Roman" w:hAnsi="Times New Roman" w:cs="Times New Roman"/>
          <w:sz w:val="24"/>
          <w:szCs w:val="24"/>
        </w:rPr>
        <w:t xml:space="preserve"> i-го показателя результативности использования субсидии, имеет положительное значение;</w:t>
      </w:r>
    </w:p>
    <w:p w:rsidR="00371AC5" w:rsidRPr="001F3EB8" w:rsidRDefault="00371AC5" w:rsidP="00371AC5">
      <w:pPr>
        <w:pStyle w:val="ConsPlusNormal"/>
        <w:ind w:firstLine="540"/>
        <w:jc w:val="both"/>
        <w:rPr>
          <w:rFonts w:ascii="Times New Roman" w:hAnsi="Times New Roman" w:cs="Times New Roman"/>
          <w:sz w:val="24"/>
          <w:szCs w:val="24"/>
        </w:rPr>
      </w:pPr>
      <w:proofErr w:type="spellStart"/>
      <w:r w:rsidRPr="001F3EB8">
        <w:rPr>
          <w:rFonts w:ascii="Times New Roman" w:hAnsi="Times New Roman" w:cs="Times New Roman"/>
          <w:sz w:val="24"/>
          <w:szCs w:val="24"/>
        </w:rPr>
        <w:t>n</w:t>
      </w:r>
      <w:proofErr w:type="spellEnd"/>
      <w:r w:rsidRPr="001F3EB8">
        <w:rPr>
          <w:rFonts w:ascii="Times New Roman" w:hAnsi="Times New Roman" w:cs="Times New Roman"/>
          <w:sz w:val="24"/>
          <w:szCs w:val="24"/>
        </w:rPr>
        <w:t xml:space="preserve"> - общее количество показателей результативности использования субсидии;</w:t>
      </w:r>
    </w:p>
    <w:p w:rsidR="00371AC5" w:rsidRPr="001F3EB8" w:rsidRDefault="00371AC5" w:rsidP="00371AC5">
      <w:pPr>
        <w:pStyle w:val="ConsPlusNormal"/>
        <w:ind w:firstLine="540"/>
        <w:jc w:val="both"/>
        <w:rPr>
          <w:rFonts w:ascii="Times New Roman" w:hAnsi="Times New Roman" w:cs="Times New Roman"/>
          <w:sz w:val="24"/>
          <w:szCs w:val="24"/>
        </w:rPr>
      </w:pPr>
      <w:proofErr w:type="spellStart"/>
      <w:r w:rsidRPr="001F3EB8">
        <w:rPr>
          <w:rFonts w:ascii="Times New Roman" w:hAnsi="Times New Roman" w:cs="Times New Roman"/>
          <w:sz w:val="24"/>
          <w:szCs w:val="24"/>
        </w:rPr>
        <w:t>k</w:t>
      </w:r>
      <w:proofErr w:type="spellEnd"/>
      <w:r w:rsidRPr="001F3EB8">
        <w:rPr>
          <w:rFonts w:ascii="Times New Roman" w:hAnsi="Times New Roman" w:cs="Times New Roman"/>
          <w:sz w:val="24"/>
          <w:szCs w:val="24"/>
        </w:rPr>
        <w:t xml:space="preserve"> - коэффициент возврата субсидии, который рассчитывается по формуле:</w:t>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jc w:val="center"/>
        <w:rPr>
          <w:rFonts w:ascii="Times New Roman" w:hAnsi="Times New Roman" w:cs="Times New Roman"/>
          <w:sz w:val="24"/>
          <w:szCs w:val="24"/>
        </w:rPr>
      </w:pPr>
      <w:r w:rsidRPr="001F3EB8">
        <w:rPr>
          <w:rFonts w:ascii="Times New Roman" w:hAnsi="Times New Roman" w:cs="Times New Roman"/>
          <w:noProof/>
          <w:position w:val="-14"/>
          <w:sz w:val="24"/>
          <w:szCs w:val="24"/>
        </w:rPr>
        <w:drawing>
          <wp:inline distT="0" distB="0" distL="0" distR="0">
            <wp:extent cx="962025" cy="285750"/>
            <wp:effectExtent l="0" t="0" r="0" b="0"/>
            <wp:docPr id="21" name="Рисунок 21" descr="base_23648_131341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3648_131341_3"/>
                    <pic:cNvPicPr preferRelativeResize="0">
                      <a:picLocks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2025" cy="285750"/>
                    </a:xfrm>
                    <a:prstGeom prst="rect">
                      <a:avLst/>
                    </a:prstGeom>
                    <a:noFill/>
                    <a:ln>
                      <a:noFill/>
                    </a:ln>
                  </pic:spPr>
                </pic:pic>
              </a:graphicData>
            </a:graphic>
          </wp:inline>
        </w:drawing>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где </w:t>
      </w:r>
      <w:proofErr w:type="spellStart"/>
      <w:r w:rsidRPr="001F3EB8">
        <w:rPr>
          <w:rFonts w:ascii="Times New Roman" w:hAnsi="Times New Roman" w:cs="Times New Roman"/>
          <w:sz w:val="24"/>
          <w:szCs w:val="24"/>
        </w:rPr>
        <w:t>Di</w:t>
      </w:r>
      <w:proofErr w:type="spellEnd"/>
      <w:r w:rsidRPr="001F3EB8">
        <w:rPr>
          <w:rFonts w:ascii="Times New Roman" w:hAnsi="Times New Roman" w:cs="Times New Roman"/>
          <w:sz w:val="24"/>
          <w:szCs w:val="24"/>
        </w:rPr>
        <w:t xml:space="preserve"> - индекс, отражающий уровень </w:t>
      </w:r>
      <w:proofErr w:type="spellStart"/>
      <w:r w:rsidRPr="001F3EB8">
        <w:rPr>
          <w:rFonts w:ascii="Times New Roman" w:hAnsi="Times New Roman" w:cs="Times New Roman"/>
          <w:sz w:val="24"/>
          <w:szCs w:val="24"/>
        </w:rPr>
        <w:t>недостижения</w:t>
      </w:r>
      <w:proofErr w:type="spellEnd"/>
      <w:r w:rsidRPr="001F3EB8">
        <w:rPr>
          <w:rFonts w:ascii="Times New Roman" w:hAnsi="Times New Roman" w:cs="Times New Roman"/>
          <w:sz w:val="24"/>
          <w:szCs w:val="24"/>
        </w:rPr>
        <w:t xml:space="preserve"> i-го показателя результативности использования субсидии.</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Индекс, отражающий уровень </w:t>
      </w:r>
      <w:proofErr w:type="spellStart"/>
      <w:r w:rsidRPr="001F3EB8">
        <w:rPr>
          <w:rFonts w:ascii="Times New Roman" w:hAnsi="Times New Roman" w:cs="Times New Roman"/>
          <w:sz w:val="24"/>
          <w:szCs w:val="24"/>
        </w:rPr>
        <w:t>недостижения</w:t>
      </w:r>
      <w:proofErr w:type="spellEnd"/>
      <w:r w:rsidRPr="001F3EB8">
        <w:rPr>
          <w:rFonts w:ascii="Times New Roman" w:hAnsi="Times New Roman" w:cs="Times New Roman"/>
          <w:sz w:val="24"/>
          <w:szCs w:val="24"/>
        </w:rPr>
        <w:t xml:space="preserve"> i-го показателя результативности использования субсидии, определяется по формуле:</w:t>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jc w:val="center"/>
        <w:rPr>
          <w:rFonts w:ascii="Times New Roman" w:hAnsi="Times New Roman" w:cs="Times New Roman"/>
          <w:sz w:val="24"/>
          <w:szCs w:val="24"/>
        </w:rPr>
      </w:pPr>
      <w:proofErr w:type="spellStart"/>
      <w:r w:rsidRPr="001F3EB8">
        <w:rPr>
          <w:rFonts w:ascii="Times New Roman" w:hAnsi="Times New Roman" w:cs="Times New Roman"/>
          <w:sz w:val="24"/>
          <w:szCs w:val="24"/>
        </w:rPr>
        <w:t>D</w:t>
      </w:r>
      <w:r w:rsidRPr="001F3EB8">
        <w:rPr>
          <w:rFonts w:ascii="Times New Roman" w:hAnsi="Times New Roman" w:cs="Times New Roman"/>
          <w:sz w:val="24"/>
          <w:szCs w:val="24"/>
          <w:vertAlign w:val="subscript"/>
        </w:rPr>
        <w:t>i</w:t>
      </w:r>
      <w:proofErr w:type="spellEnd"/>
      <w:r w:rsidRPr="001F3EB8">
        <w:rPr>
          <w:rFonts w:ascii="Times New Roman" w:hAnsi="Times New Roman" w:cs="Times New Roman"/>
          <w:sz w:val="24"/>
          <w:szCs w:val="24"/>
        </w:rPr>
        <w:t xml:space="preserve"> = 1 - </w:t>
      </w:r>
      <w:proofErr w:type="spellStart"/>
      <w:r w:rsidRPr="001F3EB8">
        <w:rPr>
          <w:rFonts w:ascii="Times New Roman" w:hAnsi="Times New Roman" w:cs="Times New Roman"/>
          <w:sz w:val="24"/>
          <w:szCs w:val="24"/>
        </w:rPr>
        <w:t>T</w:t>
      </w:r>
      <w:r w:rsidRPr="001F3EB8">
        <w:rPr>
          <w:rFonts w:ascii="Times New Roman" w:hAnsi="Times New Roman" w:cs="Times New Roman"/>
          <w:sz w:val="24"/>
          <w:szCs w:val="24"/>
          <w:vertAlign w:val="subscript"/>
        </w:rPr>
        <w:t>i</w:t>
      </w:r>
      <w:proofErr w:type="spellEnd"/>
      <w:r w:rsidRPr="001F3EB8">
        <w:rPr>
          <w:rFonts w:ascii="Times New Roman" w:hAnsi="Times New Roman" w:cs="Times New Roman"/>
          <w:sz w:val="24"/>
          <w:szCs w:val="24"/>
        </w:rPr>
        <w:t xml:space="preserve"> / </w:t>
      </w:r>
      <w:proofErr w:type="spellStart"/>
      <w:r w:rsidRPr="001F3EB8">
        <w:rPr>
          <w:rFonts w:ascii="Times New Roman" w:hAnsi="Times New Roman" w:cs="Times New Roman"/>
          <w:sz w:val="24"/>
          <w:szCs w:val="24"/>
        </w:rPr>
        <w:t>S</w:t>
      </w:r>
      <w:r w:rsidRPr="001F3EB8">
        <w:rPr>
          <w:rFonts w:ascii="Times New Roman" w:hAnsi="Times New Roman" w:cs="Times New Roman"/>
          <w:sz w:val="24"/>
          <w:szCs w:val="24"/>
          <w:vertAlign w:val="subscript"/>
        </w:rPr>
        <w:t>i</w:t>
      </w:r>
      <w:proofErr w:type="spellEnd"/>
      <w:r w:rsidRPr="001F3EB8">
        <w:rPr>
          <w:rFonts w:ascii="Times New Roman" w:hAnsi="Times New Roman" w:cs="Times New Roman"/>
          <w:sz w:val="24"/>
          <w:szCs w:val="24"/>
        </w:rPr>
        <w:t>,</w:t>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где </w:t>
      </w:r>
      <w:proofErr w:type="spellStart"/>
      <w:r w:rsidRPr="001F3EB8">
        <w:rPr>
          <w:rFonts w:ascii="Times New Roman" w:hAnsi="Times New Roman" w:cs="Times New Roman"/>
          <w:sz w:val="24"/>
          <w:szCs w:val="24"/>
        </w:rPr>
        <w:t>T</w:t>
      </w:r>
      <w:r w:rsidRPr="001F3EB8">
        <w:rPr>
          <w:rFonts w:ascii="Times New Roman" w:hAnsi="Times New Roman" w:cs="Times New Roman"/>
          <w:sz w:val="24"/>
          <w:szCs w:val="24"/>
          <w:vertAlign w:val="subscript"/>
        </w:rPr>
        <w:t>i</w:t>
      </w:r>
      <w:proofErr w:type="spellEnd"/>
      <w:r w:rsidRPr="001F3EB8">
        <w:rPr>
          <w:rFonts w:ascii="Times New Roman" w:hAnsi="Times New Roman" w:cs="Times New Roman"/>
          <w:sz w:val="24"/>
          <w:szCs w:val="24"/>
        </w:rPr>
        <w:t xml:space="preserve"> - фактически достигнутое значение показателя результативности использования субсидии;</w:t>
      </w:r>
    </w:p>
    <w:p w:rsidR="00371AC5" w:rsidRPr="001F3EB8" w:rsidRDefault="00371AC5" w:rsidP="00371AC5">
      <w:pPr>
        <w:pStyle w:val="ConsPlusNormal"/>
        <w:ind w:firstLine="540"/>
        <w:jc w:val="both"/>
        <w:rPr>
          <w:rFonts w:ascii="Times New Roman" w:hAnsi="Times New Roman" w:cs="Times New Roman"/>
          <w:sz w:val="24"/>
          <w:szCs w:val="24"/>
        </w:rPr>
      </w:pPr>
      <w:proofErr w:type="spellStart"/>
      <w:r w:rsidRPr="001F3EB8">
        <w:rPr>
          <w:rFonts w:ascii="Times New Roman" w:hAnsi="Times New Roman" w:cs="Times New Roman"/>
          <w:sz w:val="24"/>
          <w:szCs w:val="24"/>
        </w:rPr>
        <w:t>S</w:t>
      </w:r>
      <w:r w:rsidRPr="001F3EB8">
        <w:rPr>
          <w:rFonts w:ascii="Times New Roman" w:hAnsi="Times New Roman" w:cs="Times New Roman"/>
          <w:sz w:val="24"/>
          <w:szCs w:val="24"/>
          <w:vertAlign w:val="subscript"/>
        </w:rPr>
        <w:t>i</w:t>
      </w:r>
      <w:proofErr w:type="spellEnd"/>
      <w:r w:rsidRPr="001F3EB8">
        <w:rPr>
          <w:rFonts w:ascii="Times New Roman" w:hAnsi="Times New Roman" w:cs="Times New Roman"/>
          <w:sz w:val="24"/>
          <w:szCs w:val="24"/>
        </w:rPr>
        <w:t xml:space="preserve"> - плановое значение i-го показателя результативности использования субсидии, установленное </w:t>
      </w:r>
      <w:hyperlink r:id="rId120" w:history="1">
        <w:r w:rsidRPr="001F3EB8">
          <w:rPr>
            <w:rFonts w:ascii="Times New Roman" w:hAnsi="Times New Roman" w:cs="Times New Roman"/>
            <w:color w:val="0000FF"/>
            <w:sz w:val="24"/>
            <w:szCs w:val="24"/>
          </w:rPr>
          <w:t>договором</w:t>
        </w:r>
      </w:hyperlink>
      <w:r w:rsidRPr="001F3EB8">
        <w:rPr>
          <w:rFonts w:ascii="Times New Roman" w:hAnsi="Times New Roman" w:cs="Times New Roman"/>
          <w:sz w:val="24"/>
          <w:szCs w:val="24"/>
        </w:rPr>
        <w:t>.</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4.3.2. Основанием для освобождения получателя субсидии от применения мер ответственности за </w:t>
      </w:r>
      <w:proofErr w:type="spellStart"/>
      <w:r w:rsidRPr="001F3EB8">
        <w:rPr>
          <w:rFonts w:ascii="Times New Roman" w:hAnsi="Times New Roman" w:cs="Times New Roman"/>
          <w:sz w:val="24"/>
          <w:szCs w:val="24"/>
        </w:rPr>
        <w:t>недостижение</w:t>
      </w:r>
      <w:proofErr w:type="spellEnd"/>
      <w:r w:rsidRPr="001F3EB8">
        <w:rPr>
          <w:rFonts w:ascii="Times New Roman" w:hAnsi="Times New Roman" w:cs="Times New Roman"/>
          <w:sz w:val="24"/>
          <w:szCs w:val="24"/>
        </w:rPr>
        <w:t xml:space="preserve"> плановых значений показателей за отчетный год является документально подтвержденное наступление обстоятельств непреодолимой силы (пожаров, наводнений и иных стихийных бедствий, чрезвычайных и непредотвратимых обстоятельств), препятствующих исполнению обязательств по достижению плановых значений показателей за отчетный год (далее - обстоятельства непреодолимой силы).</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Решение об освобождении получателя субсидии от применения мер ответственности за </w:t>
      </w:r>
      <w:proofErr w:type="spellStart"/>
      <w:r w:rsidRPr="001F3EB8">
        <w:rPr>
          <w:rFonts w:ascii="Times New Roman" w:hAnsi="Times New Roman" w:cs="Times New Roman"/>
          <w:sz w:val="24"/>
          <w:szCs w:val="24"/>
        </w:rPr>
        <w:t>недостижение</w:t>
      </w:r>
      <w:proofErr w:type="spellEnd"/>
      <w:r w:rsidRPr="001F3EB8">
        <w:rPr>
          <w:rFonts w:ascii="Times New Roman" w:hAnsi="Times New Roman" w:cs="Times New Roman"/>
          <w:sz w:val="24"/>
          <w:szCs w:val="24"/>
        </w:rPr>
        <w:t xml:space="preserve"> плановых значений показателей за отчетный год принимается Администрацией на основании документов уполномоченных органов, подтверждающих наступление обстоятельств непреодолимой силы и представленных получателями субсидий в сроки, установленные </w:t>
      </w:r>
      <w:hyperlink r:id="rId121" w:history="1">
        <w:r w:rsidRPr="001F3EB8">
          <w:rPr>
            <w:rFonts w:ascii="Times New Roman" w:hAnsi="Times New Roman" w:cs="Times New Roman"/>
            <w:color w:val="0000FF"/>
            <w:sz w:val="24"/>
            <w:szCs w:val="24"/>
          </w:rPr>
          <w:t>договором</w:t>
        </w:r>
      </w:hyperlink>
      <w:r w:rsidRPr="001F3EB8">
        <w:rPr>
          <w:rFonts w:ascii="Times New Roman" w:hAnsi="Times New Roman" w:cs="Times New Roman"/>
          <w:sz w:val="24"/>
          <w:szCs w:val="24"/>
        </w:rPr>
        <w:t xml:space="preserve"> для предоставления отчета.</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4.3.3. </w:t>
      </w:r>
      <w:proofErr w:type="gramStart"/>
      <w:r w:rsidRPr="001F3EB8">
        <w:rPr>
          <w:rFonts w:ascii="Times New Roman" w:hAnsi="Times New Roman" w:cs="Times New Roman"/>
          <w:sz w:val="24"/>
          <w:szCs w:val="24"/>
        </w:rPr>
        <w:t xml:space="preserve">Объем субсидий, рассчитанный в соответствии с </w:t>
      </w:r>
      <w:hyperlink w:anchor="P51" w:history="1">
        <w:r w:rsidRPr="001F3EB8">
          <w:rPr>
            <w:rFonts w:ascii="Times New Roman" w:hAnsi="Times New Roman" w:cs="Times New Roman"/>
            <w:color w:val="0000FF"/>
            <w:sz w:val="24"/>
            <w:szCs w:val="24"/>
          </w:rPr>
          <w:t>4.</w:t>
        </w:r>
      </w:hyperlink>
      <w:r w:rsidRPr="001F3EB8">
        <w:rPr>
          <w:rFonts w:ascii="Times New Roman" w:hAnsi="Times New Roman" w:cs="Times New Roman"/>
          <w:color w:val="0000FF"/>
          <w:sz w:val="24"/>
          <w:szCs w:val="24"/>
        </w:rPr>
        <w:t>3.1</w:t>
      </w:r>
      <w:r w:rsidRPr="001F3EB8">
        <w:rPr>
          <w:rFonts w:ascii="Times New Roman" w:hAnsi="Times New Roman" w:cs="Times New Roman"/>
          <w:sz w:val="24"/>
          <w:szCs w:val="24"/>
        </w:rPr>
        <w:t xml:space="preserve"> настоящего Порядка, подлежит возврату в доход бюджета МО МР «Койгородский» в течение 30 дней (если в уведомлении не указан иной срок) с даты получения уведомления, если Администрацией не вынесено решение в отношении получателя субсидий об освобождении от применения мер ответственности за </w:t>
      </w:r>
      <w:proofErr w:type="spellStart"/>
      <w:r w:rsidRPr="001F3EB8">
        <w:rPr>
          <w:rFonts w:ascii="Times New Roman" w:hAnsi="Times New Roman" w:cs="Times New Roman"/>
          <w:sz w:val="24"/>
          <w:szCs w:val="24"/>
        </w:rPr>
        <w:t>недостижение</w:t>
      </w:r>
      <w:proofErr w:type="spellEnd"/>
      <w:r w:rsidRPr="001F3EB8">
        <w:rPr>
          <w:rFonts w:ascii="Times New Roman" w:hAnsi="Times New Roman" w:cs="Times New Roman"/>
          <w:sz w:val="24"/>
          <w:szCs w:val="24"/>
        </w:rPr>
        <w:t xml:space="preserve"> плановых значений показателей за отчетный год в соответствии с </w:t>
      </w:r>
      <w:hyperlink w:anchor="P72" w:history="1">
        <w:r w:rsidRPr="001F3EB8">
          <w:rPr>
            <w:rFonts w:ascii="Times New Roman" w:hAnsi="Times New Roman" w:cs="Times New Roman"/>
            <w:color w:val="0000FF"/>
            <w:sz w:val="24"/>
            <w:szCs w:val="24"/>
          </w:rPr>
          <w:t>пунктом</w:t>
        </w:r>
        <w:proofErr w:type="gramEnd"/>
        <w:r w:rsidRPr="001F3EB8">
          <w:rPr>
            <w:rFonts w:ascii="Times New Roman" w:hAnsi="Times New Roman" w:cs="Times New Roman"/>
            <w:color w:val="0000FF"/>
            <w:sz w:val="24"/>
            <w:szCs w:val="24"/>
          </w:rPr>
          <w:t xml:space="preserve"> 4.</w:t>
        </w:r>
      </w:hyperlink>
      <w:r w:rsidRPr="001F3EB8">
        <w:rPr>
          <w:rFonts w:ascii="Times New Roman" w:hAnsi="Times New Roman" w:cs="Times New Roman"/>
          <w:color w:val="0000FF"/>
          <w:sz w:val="24"/>
          <w:szCs w:val="24"/>
        </w:rPr>
        <w:t>3.2</w:t>
      </w:r>
      <w:r w:rsidRPr="001F3EB8">
        <w:rPr>
          <w:rFonts w:ascii="Times New Roman" w:hAnsi="Times New Roman" w:cs="Times New Roman"/>
          <w:sz w:val="24"/>
          <w:szCs w:val="24"/>
        </w:rPr>
        <w:t xml:space="preserve"> настоящего Порядка.</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4.3.4. В случае не возврата субсидий получателем субсидий в доход бюджета МО МР «Койгородский»  в срок, установленный </w:t>
      </w:r>
      <w:hyperlink w:anchor="P74" w:history="1">
        <w:r w:rsidRPr="001F3EB8">
          <w:rPr>
            <w:rFonts w:ascii="Times New Roman" w:hAnsi="Times New Roman" w:cs="Times New Roman"/>
            <w:color w:val="0000FF"/>
            <w:sz w:val="24"/>
            <w:szCs w:val="24"/>
          </w:rPr>
          <w:t>4.</w:t>
        </w:r>
      </w:hyperlink>
      <w:r w:rsidRPr="001F3EB8">
        <w:rPr>
          <w:rFonts w:ascii="Times New Roman" w:hAnsi="Times New Roman" w:cs="Times New Roman"/>
          <w:color w:val="0000FF"/>
          <w:sz w:val="24"/>
          <w:szCs w:val="24"/>
        </w:rPr>
        <w:t>3.3</w:t>
      </w:r>
      <w:r w:rsidRPr="001F3EB8">
        <w:rPr>
          <w:rFonts w:ascii="Times New Roman" w:hAnsi="Times New Roman" w:cs="Times New Roman"/>
          <w:sz w:val="24"/>
          <w:szCs w:val="24"/>
        </w:rPr>
        <w:t xml:space="preserve"> настоящего Порядка, и в объеме, рассчитанном в соответствии с </w:t>
      </w:r>
      <w:hyperlink w:anchor="P51" w:history="1">
        <w:r w:rsidRPr="001F3EB8">
          <w:rPr>
            <w:rFonts w:ascii="Times New Roman" w:hAnsi="Times New Roman" w:cs="Times New Roman"/>
            <w:color w:val="0000FF"/>
            <w:sz w:val="24"/>
            <w:szCs w:val="24"/>
          </w:rPr>
          <w:t>4.</w:t>
        </w:r>
      </w:hyperlink>
      <w:r w:rsidRPr="001F3EB8">
        <w:rPr>
          <w:rFonts w:ascii="Times New Roman" w:hAnsi="Times New Roman" w:cs="Times New Roman"/>
          <w:color w:val="0000FF"/>
          <w:sz w:val="24"/>
          <w:szCs w:val="24"/>
        </w:rPr>
        <w:t>3.1</w:t>
      </w:r>
      <w:r w:rsidRPr="001F3EB8">
        <w:rPr>
          <w:rFonts w:ascii="Times New Roman" w:hAnsi="Times New Roman" w:cs="Times New Roman"/>
          <w:sz w:val="24"/>
          <w:szCs w:val="24"/>
        </w:rPr>
        <w:t xml:space="preserve"> настоящего Порядка, Администрацией обеспечивается их взыскание в судебном порядке.</w:t>
      </w:r>
    </w:p>
    <w:p w:rsidR="00371AC5" w:rsidRPr="001F3EB8" w:rsidRDefault="00371AC5" w:rsidP="00371AC5">
      <w:pPr>
        <w:widowControl w:val="0"/>
        <w:autoSpaceDE w:val="0"/>
        <w:autoSpaceDN w:val="0"/>
        <w:adjustRightInd w:val="0"/>
        <w:jc w:val="right"/>
        <w:outlineLvl w:val="2"/>
      </w:pPr>
    </w:p>
    <w:p w:rsidR="00371AC5" w:rsidRPr="001F3EB8" w:rsidRDefault="00371AC5" w:rsidP="00371AC5">
      <w:pPr>
        <w:ind w:firstLine="540"/>
        <w:jc w:val="both"/>
      </w:pPr>
      <w:r w:rsidRPr="001F3EB8">
        <w:br w:type="page"/>
      </w:r>
    </w:p>
    <w:p w:rsidR="00371AC5" w:rsidRPr="001F3EB8" w:rsidRDefault="00371AC5" w:rsidP="00371AC5">
      <w:pPr>
        <w:tabs>
          <w:tab w:val="left" w:pos="2002"/>
        </w:tabs>
        <w:jc w:val="right"/>
      </w:pPr>
      <w:r w:rsidRPr="001F3EB8">
        <w:t>Приложение 4.2</w:t>
      </w:r>
    </w:p>
    <w:p w:rsidR="00371AC5" w:rsidRPr="001F3EB8" w:rsidRDefault="00371AC5" w:rsidP="00371AC5">
      <w:pPr>
        <w:tabs>
          <w:tab w:val="left" w:pos="2002"/>
        </w:tabs>
        <w:jc w:val="right"/>
      </w:pPr>
      <w:r w:rsidRPr="001F3EB8">
        <w:t xml:space="preserve">к муниципальной программе </w:t>
      </w:r>
    </w:p>
    <w:p w:rsidR="00371AC5" w:rsidRPr="001F3EB8" w:rsidRDefault="00371AC5" w:rsidP="00371AC5">
      <w:pPr>
        <w:tabs>
          <w:tab w:val="left" w:pos="2002"/>
        </w:tabs>
        <w:jc w:val="right"/>
      </w:pPr>
      <w:r w:rsidRPr="001F3EB8">
        <w:t>«Развитие экономики в МО МР «Койгородский»»</w:t>
      </w:r>
    </w:p>
    <w:p w:rsidR="00371AC5" w:rsidRPr="001F3EB8" w:rsidRDefault="00371AC5" w:rsidP="00371AC5">
      <w:pPr>
        <w:widowControl w:val="0"/>
        <w:tabs>
          <w:tab w:val="left" w:pos="567"/>
        </w:tabs>
        <w:autoSpaceDE w:val="0"/>
        <w:autoSpaceDN w:val="0"/>
        <w:adjustRightInd w:val="0"/>
        <w:jc w:val="center"/>
        <w:rPr>
          <w:color w:val="000000"/>
        </w:rPr>
      </w:pPr>
    </w:p>
    <w:p w:rsidR="00371AC5" w:rsidRPr="001F3EB8" w:rsidRDefault="00371AC5" w:rsidP="00371AC5">
      <w:pPr>
        <w:widowControl w:val="0"/>
        <w:tabs>
          <w:tab w:val="left" w:pos="567"/>
        </w:tabs>
        <w:autoSpaceDE w:val="0"/>
        <w:autoSpaceDN w:val="0"/>
        <w:adjustRightInd w:val="0"/>
        <w:jc w:val="center"/>
        <w:rPr>
          <w:color w:val="000000"/>
        </w:rPr>
      </w:pPr>
      <w:bookmarkStart w:id="87" w:name="_Hlk483378743"/>
      <w:r w:rsidRPr="001F3EB8">
        <w:rPr>
          <w:color w:val="000000"/>
        </w:rPr>
        <w:t xml:space="preserve">СУБСИДИРОВАНИЕ СУБЪЕКТАМ ТУРИСТИЧЕСКОЙ ДЕЯТЕЛЬНОСТИ </w:t>
      </w:r>
    </w:p>
    <w:p w:rsidR="00371AC5" w:rsidRPr="001F3EB8" w:rsidRDefault="00371AC5" w:rsidP="00371AC5">
      <w:pPr>
        <w:widowControl w:val="0"/>
        <w:tabs>
          <w:tab w:val="left" w:pos="567"/>
        </w:tabs>
        <w:autoSpaceDE w:val="0"/>
        <w:autoSpaceDN w:val="0"/>
        <w:adjustRightInd w:val="0"/>
        <w:jc w:val="center"/>
        <w:rPr>
          <w:color w:val="000000"/>
        </w:rPr>
      </w:pPr>
      <w:r w:rsidRPr="001F3EB8">
        <w:rPr>
          <w:color w:val="000000"/>
        </w:rPr>
        <w:t>ЧАСТИ РАСХОДОВ НА РАЗРАБОТКУ, ОБУСТРОЙСТВО И РЕАЛИЗАЦИЮ ТУРИСТСКИХ ПРОДУКТОВ (МАРШРУТОВ)</w:t>
      </w:r>
    </w:p>
    <w:bookmarkEnd w:id="87"/>
    <w:p w:rsidR="00371AC5" w:rsidRPr="001F3EB8" w:rsidRDefault="00371AC5" w:rsidP="00371AC5">
      <w:pPr>
        <w:pStyle w:val="a6"/>
        <w:spacing w:after="0" w:line="240" w:lineRule="auto"/>
        <w:ind w:left="0"/>
        <w:rPr>
          <w:rFonts w:ascii="Times New Roman" w:hAnsi="Times New Roman"/>
          <w:sz w:val="24"/>
          <w:szCs w:val="24"/>
        </w:rPr>
      </w:pPr>
    </w:p>
    <w:p w:rsidR="00371AC5" w:rsidRPr="001F3EB8" w:rsidRDefault="00371AC5" w:rsidP="00371AC5">
      <w:pPr>
        <w:pStyle w:val="a6"/>
        <w:spacing w:after="0" w:line="240" w:lineRule="auto"/>
        <w:ind w:left="0"/>
        <w:rPr>
          <w:rFonts w:ascii="Times New Roman" w:hAnsi="Times New Roman"/>
          <w:sz w:val="24"/>
          <w:szCs w:val="24"/>
        </w:rPr>
      </w:pPr>
    </w:p>
    <w:p w:rsidR="00371AC5" w:rsidRPr="001F3EB8" w:rsidRDefault="00371AC5" w:rsidP="00371AC5">
      <w:pPr>
        <w:pStyle w:val="a6"/>
        <w:numPr>
          <w:ilvl w:val="0"/>
          <w:numId w:val="23"/>
        </w:numPr>
        <w:spacing w:after="0" w:line="240" w:lineRule="auto"/>
        <w:ind w:left="0"/>
        <w:jc w:val="center"/>
        <w:rPr>
          <w:rFonts w:ascii="Times New Roman" w:hAnsi="Times New Roman"/>
          <w:sz w:val="24"/>
          <w:szCs w:val="24"/>
        </w:rPr>
      </w:pPr>
      <w:r w:rsidRPr="001F3EB8">
        <w:rPr>
          <w:rFonts w:ascii="Times New Roman" w:hAnsi="Times New Roman"/>
          <w:sz w:val="24"/>
          <w:szCs w:val="24"/>
        </w:rPr>
        <w:t>Общие положения</w:t>
      </w:r>
    </w:p>
    <w:p w:rsidR="00371AC5" w:rsidRPr="001F3EB8" w:rsidRDefault="00371AC5" w:rsidP="00371AC5">
      <w:pPr>
        <w:ind w:firstLine="708"/>
        <w:jc w:val="both"/>
      </w:pPr>
    </w:p>
    <w:p w:rsidR="00371AC5" w:rsidRPr="001F3EB8" w:rsidRDefault="00371AC5" w:rsidP="00371AC5">
      <w:pPr>
        <w:widowControl w:val="0"/>
        <w:tabs>
          <w:tab w:val="left" w:pos="567"/>
        </w:tabs>
        <w:autoSpaceDE w:val="0"/>
        <w:autoSpaceDN w:val="0"/>
        <w:adjustRightInd w:val="0"/>
        <w:jc w:val="both"/>
        <w:rPr>
          <w:color w:val="000000"/>
        </w:rPr>
      </w:pPr>
      <w:r w:rsidRPr="001F3EB8">
        <w:tab/>
        <w:t xml:space="preserve">1. Настоящий Порядок определяет механизм субсидирования </w:t>
      </w:r>
      <w:r w:rsidRPr="001F3EB8">
        <w:rPr>
          <w:color w:val="000000"/>
        </w:rPr>
        <w:t>субъектам туристической деятельности части расходов на разработку, обустройство и реализацию туристских продуктов (маршрутов)</w:t>
      </w:r>
      <w:r w:rsidRPr="001F3EB8">
        <w:t xml:space="preserve"> в пределах средств бюджета МО МР «Койгородский</w:t>
      </w:r>
      <w:proofErr w:type="gramStart"/>
      <w:r w:rsidRPr="001F3EB8">
        <w:t>»н</w:t>
      </w:r>
      <w:proofErr w:type="gramEnd"/>
      <w:r w:rsidRPr="001F3EB8">
        <w:t>а очередной финансовый год и плановый период, предусмотренных на реализацию  подпрограммы «Въездной и внутренний туризм на территории МО МР «Койгородский» муниципальной программы «Развитие экономики в МО МР «Койгородский» (далее – Подпрограмма) на соответствующий финансовый год (далее – субсидия).</w:t>
      </w:r>
    </w:p>
    <w:p w:rsidR="00371AC5" w:rsidRPr="001F3EB8" w:rsidRDefault="00371AC5" w:rsidP="00371AC5">
      <w:pPr>
        <w:ind w:firstLine="540"/>
        <w:jc w:val="both"/>
      </w:pPr>
      <w:r w:rsidRPr="001F3EB8">
        <w:t>1.2. Основная цель предоставления субсидии является оказание финансовой поддержки субъектам туристической деятельности муниципального района «Койгородский».</w:t>
      </w:r>
    </w:p>
    <w:p w:rsidR="00371AC5" w:rsidRPr="001F3EB8" w:rsidRDefault="00371AC5" w:rsidP="00371AC5">
      <w:pPr>
        <w:ind w:firstLine="540"/>
        <w:jc w:val="both"/>
      </w:pPr>
      <w:r w:rsidRPr="001F3EB8">
        <w:t>1.3. Главным распорядителем средств бюджета муниципального образования муниципального района «Койгородский» по предоставлению субсидий является администрация муниципального района «Койгородский».</w:t>
      </w:r>
    </w:p>
    <w:p w:rsidR="00371AC5" w:rsidRPr="001F3EB8" w:rsidRDefault="00371AC5" w:rsidP="00371AC5">
      <w:pPr>
        <w:ind w:firstLine="540"/>
        <w:jc w:val="both"/>
      </w:pPr>
      <w:r w:rsidRPr="001F3EB8">
        <w:t>1.4. Субсидия предоставляется субъектам туристической деятельности, одновременно отвечающим следующим требованиям:</w:t>
      </w:r>
    </w:p>
    <w:p w:rsidR="00371AC5" w:rsidRPr="001F3EB8" w:rsidRDefault="00371AC5" w:rsidP="00371AC5">
      <w:pPr>
        <w:widowControl w:val="0"/>
        <w:autoSpaceDE w:val="0"/>
        <w:autoSpaceDN w:val="0"/>
        <w:adjustRightInd w:val="0"/>
        <w:ind w:firstLine="540"/>
        <w:jc w:val="both"/>
      </w:pPr>
      <w:proofErr w:type="gramStart"/>
      <w:r w:rsidRPr="001F3EB8">
        <w:t>1) зарегистрированным и осуществляющим свою деятельность на территории МО МР «Койгородский» в сфере туристической индустрии, в том числе: предоставление услуг гостиниц и иных средств размещения, средств транспорта, объектов санаторно-курортного лечения и отдыха, объектов общественного питания, объектов и средств развлечения, объектов познавательного, делового, лечебно-оздоровительного, физкультурно-спортивного и иного назначения, а также услуг экскурсоводов (гидов), гидов-переводчиков и инструкторов-проводников;</w:t>
      </w:r>
      <w:proofErr w:type="gramEnd"/>
    </w:p>
    <w:p w:rsidR="00371AC5" w:rsidRPr="001F3EB8" w:rsidRDefault="00371AC5" w:rsidP="00371AC5">
      <w:pPr>
        <w:ind w:firstLine="540"/>
        <w:jc w:val="both"/>
        <w:rPr>
          <w:color w:val="000000"/>
        </w:rPr>
      </w:pPr>
      <w:proofErr w:type="gramStart"/>
      <w:r w:rsidRPr="001F3EB8">
        <w:t>2) не имеющим задолженности (в том числе по обязательствам учредителей - для юридических лиц) по уплате налогов, сборов, пеней и иных обязательных платежей в бюджетную систему Российской Федерации и внебюджетные фонды срок исполнения, по которым наступил в соответствии с законодательством Российской Федерации</w:t>
      </w:r>
      <w:r w:rsidRPr="001F3EB8">
        <w:rPr>
          <w:color w:val="000000"/>
        </w:rPr>
        <w:t>;</w:t>
      </w:r>
      <w:proofErr w:type="gramEnd"/>
    </w:p>
    <w:p w:rsidR="00371AC5" w:rsidRPr="001F3EB8" w:rsidRDefault="00371AC5" w:rsidP="00371AC5">
      <w:pPr>
        <w:widowControl w:val="0"/>
        <w:autoSpaceDE w:val="0"/>
        <w:autoSpaceDN w:val="0"/>
        <w:adjustRightInd w:val="0"/>
        <w:ind w:firstLine="540"/>
        <w:jc w:val="both"/>
      </w:pPr>
      <w:r w:rsidRPr="001F3EB8">
        <w:t xml:space="preserve">3) не имеющим просроченной задолженности по возврату в соответствующий бюджет бюджетной системы Российской Федерации субсидий, бюджетных инвестиций, </w:t>
      </w:r>
      <w:proofErr w:type="gramStart"/>
      <w:r w:rsidRPr="001F3EB8">
        <w:t>предоставленных</w:t>
      </w:r>
      <w:proofErr w:type="gramEnd"/>
      <w:r w:rsidRPr="001F3EB8">
        <w:t xml:space="preserve">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371AC5" w:rsidRPr="001F3EB8" w:rsidRDefault="00371AC5" w:rsidP="00371AC5">
      <w:pPr>
        <w:widowControl w:val="0"/>
        <w:autoSpaceDE w:val="0"/>
        <w:autoSpaceDN w:val="0"/>
        <w:adjustRightInd w:val="0"/>
        <w:ind w:firstLine="540"/>
        <w:jc w:val="both"/>
      </w:pPr>
      <w:r w:rsidRPr="001F3EB8">
        <w:t xml:space="preserve">4) не </w:t>
      </w:r>
      <w:proofErr w:type="gramStart"/>
      <w:r w:rsidRPr="001F3EB8">
        <w:t>находящимся</w:t>
      </w:r>
      <w:proofErr w:type="gramEnd"/>
      <w:r w:rsidRPr="001F3EB8">
        <w:t xml:space="preserve"> в процессе реорганизации, ликвидации, банкротства и не имеющим ограничений на осуществление хозяйственной деятельности;</w:t>
      </w:r>
    </w:p>
    <w:p w:rsidR="00371AC5" w:rsidRPr="001F3EB8" w:rsidRDefault="00371AC5" w:rsidP="00371AC5">
      <w:pPr>
        <w:widowControl w:val="0"/>
        <w:autoSpaceDE w:val="0"/>
        <w:autoSpaceDN w:val="0"/>
        <w:adjustRightInd w:val="0"/>
        <w:ind w:firstLine="540"/>
        <w:jc w:val="both"/>
      </w:pPr>
      <w:proofErr w:type="gramStart"/>
      <w:r w:rsidRPr="001F3EB8">
        <w:t>5) не являющимися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1F3EB8">
        <w:t>офшорные</w:t>
      </w:r>
      <w:proofErr w:type="spellEnd"/>
      <w:r w:rsidRPr="001F3EB8">
        <w:t xml:space="preserve"> зоны) в отношении</w:t>
      </w:r>
      <w:proofErr w:type="gramEnd"/>
      <w:r w:rsidRPr="001F3EB8">
        <w:t xml:space="preserve"> таких юридических лиц, в совокупности превышает 50 процентов;</w:t>
      </w:r>
    </w:p>
    <w:p w:rsidR="00371AC5" w:rsidRPr="001F3EB8" w:rsidRDefault="00371AC5" w:rsidP="00371AC5">
      <w:pPr>
        <w:widowControl w:val="0"/>
        <w:autoSpaceDE w:val="0"/>
        <w:autoSpaceDN w:val="0"/>
        <w:adjustRightInd w:val="0"/>
        <w:ind w:firstLine="540"/>
        <w:jc w:val="both"/>
      </w:pPr>
      <w:r w:rsidRPr="001F3EB8">
        <w:t xml:space="preserve">6) не </w:t>
      </w:r>
      <w:proofErr w:type="gramStart"/>
      <w:r w:rsidRPr="001F3EB8">
        <w:t>получающим</w:t>
      </w:r>
      <w:proofErr w:type="gramEnd"/>
      <w:r w:rsidRPr="001F3EB8">
        <w:t xml:space="preserve">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1.3 настоящего Порядка;</w:t>
      </w:r>
    </w:p>
    <w:p w:rsidR="00371AC5" w:rsidRPr="001F3EB8" w:rsidRDefault="00371AC5" w:rsidP="00371AC5">
      <w:pPr>
        <w:ind w:firstLine="540"/>
        <w:jc w:val="both"/>
      </w:pPr>
      <w:r w:rsidRPr="001F3EB8">
        <w:t xml:space="preserve">7) не </w:t>
      </w:r>
      <w:proofErr w:type="gramStart"/>
      <w:r w:rsidRPr="001F3EB8">
        <w:t>имеющим</w:t>
      </w:r>
      <w:proofErr w:type="gramEnd"/>
      <w:r w:rsidRPr="001F3EB8">
        <w:t xml:space="preserve"> задолженности по заработной плате перед наемными работниками;</w:t>
      </w:r>
    </w:p>
    <w:p w:rsidR="00371AC5" w:rsidRPr="001F3EB8" w:rsidRDefault="00371AC5" w:rsidP="00371AC5">
      <w:pPr>
        <w:ind w:firstLine="540"/>
        <w:jc w:val="both"/>
      </w:pPr>
      <w:r w:rsidRPr="001F3EB8">
        <w:t>1.5. Финансовой поддержка предоставляется субъектам туристической деятельности на разработку, обустройство и реализацию туристских продуктов (маршрутов) для осуществления следующих видов расходов: приобретение основных и оборотных средств.</w:t>
      </w:r>
    </w:p>
    <w:p w:rsidR="00371AC5" w:rsidRPr="001F3EB8" w:rsidRDefault="00371AC5" w:rsidP="00371AC5">
      <w:pPr>
        <w:ind w:firstLine="540"/>
        <w:jc w:val="both"/>
      </w:pPr>
    </w:p>
    <w:p w:rsidR="00371AC5" w:rsidRPr="001F3EB8" w:rsidRDefault="00371AC5" w:rsidP="00371AC5">
      <w:pPr>
        <w:ind w:firstLine="540"/>
        <w:jc w:val="both"/>
      </w:pPr>
    </w:p>
    <w:p w:rsidR="00371AC5" w:rsidRPr="001F3EB8" w:rsidRDefault="00371AC5" w:rsidP="00371AC5">
      <w:pPr>
        <w:pStyle w:val="HTML"/>
        <w:ind w:firstLine="709"/>
        <w:jc w:val="center"/>
        <w:rPr>
          <w:rFonts w:ascii="Times New Roman" w:hAnsi="Times New Roman"/>
          <w:sz w:val="24"/>
          <w:szCs w:val="24"/>
        </w:rPr>
      </w:pPr>
      <w:r w:rsidRPr="001F3EB8">
        <w:rPr>
          <w:rFonts w:ascii="Times New Roman" w:hAnsi="Times New Roman"/>
          <w:sz w:val="24"/>
          <w:szCs w:val="24"/>
        </w:rPr>
        <w:t>2. Условия и порядок предоставления субсидии</w:t>
      </w:r>
    </w:p>
    <w:p w:rsidR="00371AC5" w:rsidRPr="001F3EB8" w:rsidRDefault="00371AC5" w:rsidP="00371AC5">
      <w:pPr>
        <w:ind w:firstLine="540"/>
        <w:jc w:val="both"/>
      </w:pPr>
    </w:p>
    <w:p w:rsidR="00371AC5" w:rsidRPr="001F3EB8" w:rsidRDefault="00371AC5" w:rsidP="00371AC5">
      <w:pPr>
        <w:ind w:firstLine="540"/>
        <w:jc w:val="both"/>
      </w:pPr>
      <w:r w:rsidRPr="001F3EB8">
        <w:t>2.2. Субсидия предоставляется субъекту туристической деятельности в размере, не превышающем 50 процентов стоимости расходов, но не более 35 тысяч рублей на разработку, обустройство и реализацию туристских продуктов (маршрутов) в течение текущего финансового года.</w:t>
      </w:r>
    </w:p>
    <w:p w:rsidR="00371AC5" w:rsidRPr="001F3EB8" w:rsidRDefault="00371AC5" w:rsidP="00371AC5">
      <w:pPr>
        <w:ind w:firstLine="540"/>
        <w:jc w:val="both"/>
      </w:pPr>
      <w:r w:rsidRPr="001F3EB8">
        <w:t>2.3. Субъекты туристической деятельности не имеют права на получение субсидий в случае, если представленные для субсидирования расходы уже субсидируется в рамках других программ или мероприятий.</w:t>
      </w:r>
    </w:p>
    <w:p w:rsidR="00371AC5" w:rsidRPr="001F3EB8" w:rsidRDefault="00371AC5" w:rsidP="00371AC5">
      <w:pPr>
        <w:ind w:firstLine="540"/>
        <w:jc w:val="both"/>
        <w:rPr>
          <w:color w:val="FF0000"/>
        </w:rPr>
      </w:pPr>
      <w:r w:rsidRPr="001F3EB8">
        <w:t>В случае если субъект туристической деятельности не является налогоплательщиком налога на добавленную стоимость, то понесенные им расходы не подлежат уменьшению на сумму налога на добавленную стоимость.</w:t>
      </w:r>
    </w:p>
    <w:p w:rsidR="00371AC5" w:rsidRPr="001F3EB8" w:rsidRDefault="00371AC5" w:rsidP="00371AC5">
      <w:pPr>
        <w:ind w:firstLine="540"/>
        <w:jc w:val="both"/>
      </w:pPr>
      <w:proofErr w:type="gramStart"/>
      <w:r w:rsidRPr="001F3EB8">
        <w:t>Субсидии не предоставляются на приобретение оборудования, устройств, механизмов, автотранспортных средств, приборов, аппаратов, агрегатов, установок, машин, средств, бывших в использовании или эксплуатации.</w:t>
      </w:r>
      <w:proofErr w:type="gramEnd"/>
    </w:p>
    <w:p w:rsidR="00371AC5" w:rsidRPr="001F3EB8" w:rsidRDefault="00371AC5" w:rsidP="00371AC5">
      <w:pPr>
        <w:ind w:firstLine="540"/>
        <w:jc w:val="both"/>
      </w:pPr>
      <w:r w:rsidRPr="001F3EB8">
        <w:t>2.4. Для получения субсидии необходимы следующие документы:</w:t>
      </w:r>
    </w:p>
    <w:p w:rsidR="00371AC5" w:rsidRPr="001F3EB8" w:rsidRDefault="00371AC5" w:rsidP="00371AC5">
      <w:pPr>
        <w:ind w:firstLine="540"/>
        <w:jc w:val="both"/>
      </w:pPr>
      <w:r w:rsidRPr="001F3EB8">
        <w:t>1) заявка на получение субсидии по форме, установленной Администрацией;</w:t>
      </w:r>
    </w:p>
    <w:p w:rsidR="00371AC5" w:rsidRPr="001F3EB8" w:rsidRDefault="00371AC5" w:rsidP="00371AC5">
      <w:pPr>
        <w:ind w:firstLine="540"/>
        <w:jc w:val="both"/>
      </w:pPr>
      <w:r w:rsidRPr="001F3EB8">
        <w:t>2) проект по разработке, обустройству и реализации туристского продукта (маршрута) (в произвольной форме);</w:t>
      </w:r>
    </w:p>
    <w:p w:rsidR="00371AC5" w:rsidRPr="001F3EB8" w:rsidRDefault="00371AC5" w:rsidP="00371AC5">
      <w:pPr>
        <w:ind w:firstLine="540"/>
        <w:jc w:val="both"/>
      </w:pPr>
      <w:r w:rsidRPr="001F3EB8">
        <w:t>3) 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 в случае если субъект туристической деятельности представляет ее самостоятельно;</w:t>
      </w:r>
    </w:p>
    <w:p w:rsidR="00371AC5" w:rsidRPr="001F3EB8" w:rsidRDefault="00371AC5" w:rsidP="00371AC5">
      <w:pPr>
        <w:ind w:firstLine="567"/>
        <w:contextualSpacing/>
        <w:jc w:val="both"/>
      </w:pPr>
      <w:r w:rsidRPr="001F3EB8">
        <w:t>4) справка по форме, утвержденной Федеральной налоговой службой (на последнюю отчетную дату, в случае если субъект туристической деятельности представляет ее самостоятельно) об исполнении субъектом туристической деятельности:</w:t>
      </w:r>
    </w:p>
    <w:p w:rsidR="00371AC5" w:rsidRPr="001F3EB8" w:rsidRDefault="00371AC5" w:rsidP="00371AC5">
      <w:pPr>
        <w:ind w:firstLine="567"/>
        <w:contextualSpacing/>
        <w:jc w:val="both"/>
      </w:pPr>
      <w:r w:rsidRPr="001F3EB8">
        <w:t>-обязанности по уплате налогов, сборов, пеней, штрафов;</w:t>
      </w:r>
    </w:p>
    <w:p w:rsidR="00371AC5" w:rsidRPr="001F3EB8" w:rsidRDefault="00371AC5" w:rsidP="00371AC5">
      <w:pPr>
        <w:ind w:firstLine="567"/>
        <w:contextualSpacing/>
        <w:jc w:val="both"/>
      </w:pPr>
      <w:r w:rsidRPr="001F3EB8">
        <w:t>-обязательств по уплате страховых взносов на обязательное социальное страхование на случай временной нетрудоспособности и в связи с материнством;</w:t>
      </w:r>
    </w:p>
    <w:p w:rsidR="00371AC5" w:rsidRPr="001F3EB8" w:rsidRDefault="00371AC5" w:rsidP="00371AC5">
      <w:pPr>
        <w:ind w:firstLine="567"/>
        <w:contextualSpacing/>
        <w:jc w:val="both"/>
      </w:pPr>
      <w:r w:rsidRPr="001F3EB8">
        <w:t>-обязательств по уплате страховых взносов на обязательное пенсионное страхование и обязательное медицинское страхование.</w:t>
      </w:r>
    </w:p>
    <w:p w:rsidR="00371AC5" w:rsidRPr="001F3EB8" w:rsidRDefault="00371AC5" w:rsidP="00371AC5">
      <w:pPr>
        <w:autoSpaceDE w:val="0"/>
        <w:autoSpaceDN w:val="0"/>
        <w:adjustRightInd w:val="0"/>
        <w:ind w:firstLine="540"/>
        <w:jc w:val="both"/>
        <w:outlineLvl w:val="3"/>
      </w:pPr>
      <w:proofErr w:type="gramStart"/>
      <w:r w:rsidRPr="001F3EB8">
        <w:t>5)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туристической деятельности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 на последнюю отчетную дату, в случае если субъект туристической деятельности представляет ее самостоятельно;</w:t>
      </w:r>
      <w:proofErr w:type="gramEnd"/>
    </w:p>
    <w:p w:rsidR="00371AC5" w:rsidRPr="001F3EB8" w:rsidRDefault="00371AC5" w:rsidP="00371AC5">
      <w:pPr>
        <w:ind w:firstLine="540"/>
        <w:jc w:val="both"/>
      </w:pPr>
      <w:r w:rsidRPr="001F3EB8">
        <w:t>6) копии документов, подтверждающие произведенные расходы на цели, указанные в пункте 1.5 настоящего порядка (платежные поручения, кассовые чеки, товарные накладные, товарные чеки и прочие), заверенные в установленном порядке или с предъявлением оригиналов;</w:t>
      </w:r>
    </w:p>
    <w:p w:rsidR="00371AC5" w:rsidRPr="001F3EB8" w:rsidRDefault="00371AC5" w:rsidP="00371AC5">
      <w:pPr>
        <w:ind w:firstLine="540"/>
        <w:jc w:val="both"/>
      </w:pPr>
      <w:r w:rsidRPr="001F3EB8">
        <w:t>7) справка Отдела по управлению имуществом и природными ресурсами администрации МР «Койгородский» и администраций сельских поселений об отсутствии задолженности за использование муниципального имущества и земельных участков;</w:t>
      </w:r>
    </w:p>
    <w:p w:rsidR="00371AC5" w:rsidRPr="001F3EB8" w:rsidRDefault="00371AC5" w:rsidP="00371AC5">
      <w:pPr>
        <w:ind w:firstLine="540"/>
        <w:jc w:val="both"/>
      </w:pPr>
      <w:r w:rsidRPr="001F3EB8">
        <w:t xml:space="preserve">Документы, указанные в подпунктах 1,2,6 настоящего пункта представляются субъектами туристической деятельности самостоятельно, в сроки, установленные Администрацией. </w:t>
      </w:r>
    </w:p>
    <w:p w:rsidR="00371AC5" w:rsidRPr="001F3EB8" w:rsidRDefault="00371AC5" w:rsidP="00371AC5">
      <w:pPr>
        <w:ind w:firstLine="540"/>
        <w:jc w:val="both"/>
      </w:pPr>
      <w:proofErr w:type="gramStart"/>
      <w:r w:rsidRPr="001F3EB8">
        <w:t>Сведения, содержащиеся в документах, указанных в подпунктах 3,4,5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w:t>
      </w:r>
      <w:proofErr w:type="gramEnd"/>
      <w:r w:rsidRPr="001F3EB8">
        <w:t xml:space="preserve"> нормативными правовыми актами Российской Федерации, муниципальными правовыми актами, в случае если субъект туристической деятельности не представил документы, указанные в подпунктах 3,4,5 настоящего пункта, самостоятельно.</w:t>
      </w:r>
    </w:p>
    <w:p w:rsidR="00371AC5" w:rsidRPr="001F3EB8" w:rsidRDefault="00371AC5" w:rsidP="00371AC5">
      <w:pPr>
        <w:ind w:firstLine="540"/>
        <w:jc w:val="both"/>
      </w:pPr>
      <w:r w:rsidRPr="001F3EB8">
        <w:t>Сведения, содержащиеся в документе, указанном в подпункте 7 настоящего пункта, запрашиваются Администрацией у отдела по управлению имуществом и природными ресурсами администрации МР «Койгородский» и  администраций сельских поселений в течение 5 рабочих дней со дня поступления заявки.</w:t>
      </w:r>
    </w:p>
    <w:p w:rsidR="00371AC5" w:rsidRPr="001F3EB8" w:rsidRDefault="00371AC5" w:rsidP="00371AC5">
      <w:pPr>
        <w:ind w:firstLine="540"/>
        <w:jc w:val="both"/>
      </w:pPr>
      <w:r w:rsidRPr="001F3EB8">
        <w:t xml:space="preserve">2.4.Администрация регистрирует заявки, представляемые субъектами туристической деятельности, по мере их поступления в специальном журнале, который должен быть пронумерован, прошнурован, скреплен печатью и выдает расписку по форме, установленной Администрацией. </w:t>
      </w:r>
    </w:p>
    <w:p w:rsidR="00371AC5" w:rsidRPr="001F3EB8" w:rsidRDefault="00371AC5" w:rsidP="00371AC5">
      <w:pPr>
        <w:ind w:firstLine="540"/>
        <w:jc w:val="both"/>
      </w:pPr>
      <w:r w:rsidRPr="001F3EB8">
        <w:t xml:space="preserve">2.5. </w:t>
      </w:r>
      <w:proofErr w:type="gramStart"/>
      <w:r w:rsidRPr="001F3EB8">
        <w:t xml:space="preserve">Администрация проверяет полноту (комплектность), оформление представленных документов, их соответствие требованиям, установленным настоящим Порядком, производит расчет субсидии по форме, установленной Администрацией, и направляет их в Комиссию по рассмотрению заявок субъектов малого и среднего предпринимательства по конкурсному отбору </w:t>
      </w:r>
      <w:proofErr w:type="spellStart"/>
      <w:r w:rsidRPr="001F3EB8">
        <w:t>бизнес-проектов</w:t>
      </w:r>
      <w:proofErr w:type="spellEnd"/>
      <w:r w:rsidRPr="001F3EB8">
        <w:t xml:space="preserve"> и получению финансовой поддержки (далее Комиссия) не позднее 22 рабочих дней с даты поступления заявки и документов в Администрацию.</w:t>
      </w:r>
      <w:proofErr w:type="gramEnd"/>
    </w:p>
    <w:p w:rsidR="00371AC5" w:rsidRPr="001F3EB8" w:rsidRDefault="00371AC5" w:rsidP="00371AC5">
      <w:pPr>
        <w:autoSpaceDE w:val="0"/>
        <w:autoSpaceDN w:val="0"/>
        <w:adjustRightInd w:val="0"/>
        <w:ind w:firstLine="540"/>
        <w:jc w:val="both"/>
      </w:pPr>
      <w:r w:rsidRPr="001F3EB8">
        <w:t xml:space="preserve">2.6. Комиссия рассматривает указанные документы и осуществляет оценку соответствия субъектов туристической деятельности условиям предоставления субсидии   и требованиям, установленным настоящим Порядком в срок не более 5 рабочих дней </w:t>
      </w:r>
      <w:proofErr w:type="gramStart"/>
      <w:r w:rsidRPr="001F3EB8">
        <w:t>с даты поступления</w:t>
      </w:r>
      <w:proofErr w:type="gramEnd"/>
      <w:r w:rsidRPr="001F3EB8">
        <w:t xml:space="preserve"> документов в Комиссию;</w:t>
      </w:r>
    </w:p>
    <w:p w:rsidR="00371AC5" w:rsidRPr="001F3EB8" w:rsidRDefault="00371AC5" w:rsidP="00371AC5">
      <w:pPr>
        <w:autoSpaceDE w:val="0"/>
        <w:autoSpaceDN w:val="0"/>
        <w:adjustRightInd w:val="0"/>
        <w:ind w:firstLine="540"/>
        <w:jc w:val="both"/>
      </w:pPr>
      <w:r w:rsidRPr="001F3EB8">
        <w:t xml:space="preserve">2.7. Решение Комиссии о соответствии (несоответствии) субъекта туристической деятельности условиям предоставления субсидии и требованиям, установленным настоящим Порядком, оформляется протоколом и направляется в Администрацию. </w:t>
      </w:r>
    </w:p>
    <w:p w:rsidR="00371AC5" w:rsidRPr="001F3EB8" w:rsidRDefault="00371AC5" w:rsidP="00371AC5">
      <w:pPr>
        <w:ind w:firstLine="567"/>
        <w:contextualSpacing/>
        <w:jc w:val="both"/>
      </w:pPr>
      <w:r w:rsidRPr="001F3EB8">
        <w:t>2.8. На основании протокола Комиссии Администрация в срок не более 5 рабочих дней со дня его оформления принимает решение о предоставлении (отказе в предоставлении) субсидии.</w:t>
      </w:r>
    </w:p>
    <w:p w:rsidR="00371AC5" w:rsidRPr="001F3EB8" w:rsidRDefault="00371AC5" w:rsidP="00371AC5">
      <w:pPr>
        <w:ind w:firstLine="567"/>
        <w:contextualSpacing/>
        <w:jc w:val="both"/>
      </w:pPr>
      <w:r w:rsidRPr="001F3EB8">
        <w:t>В оказании поддержки должно быть отказано:</w:t>
      </w:r>
    </w:p>
    <w:p w:rsidR="00371AC5" w:rsidRPr="001F3EB8" w:rsidRDefault="00371AC5" w:rsidP="00371AC5">
      <w:pPr>
        <w:ind w:firstLine="567"/>
        <w:contextualSpacing/>
        <w:jc w:val="both"/>
      </w:pPr>
      <w:r w:rsidRPr="001F3EB8">
        <w:t>а) не представлены документы, определенные настоящим Порядком, или представлены недостоверные сведения и документы;</w:t>
      </w:r>
    </w:p>
    <w:p w:rsidR="00371AC5" w:rsidRPr="001F3EB8" w:rsidRDefault="00371AC5" w:rsidP="00371AC5">
      <w:pPr>
        <w:ind w:firstLine="567"/>
        <w:contextualSpacing/>
        <w:jc w:val="both"/>
      </w:pPr>
      <w:r w:rsidRPr="001F3EB8">
        <w:t>б) не выполнены условия оказания поддержки, определенные настоящим Порядком;</w:t>
      </w:r>
    </w:p>
    <w:p w:rsidR="00371AC5" w:rsidRPr="001F3EB8" w:rsidRDefault="00371AC5" w:rsidP="00371AC5">
      <w:pPr>
        <w:ind w:firstLine="567"/>
        <w:contextualSpacing/>
        <w:jc w:val="both"/>
      </w:pPr>
      <w:r w:rsidRPr="001F3EB8">
        <w:t>в) ранее в отношении заявителя – субъекта туристической деятельности было принято решение об оказании аналогичной поддержки и сроки ее оказания не истекли;</w:t>
      </w:r>
    </w:p>
    <w:p w:rsidR="00371AC5" w:rsidRPr="001F3EB8" w:rsidRDefault="00371AC5" w:rsidP="00371AC5">
      <w:pPr>
        <w:ind w:firstLine="567"/>
        <w:contextualSpacing/>
        <w:jc w:val="both"/>
      </w:pPr>
      <w:r w:rsidRPr="001F3EB8">
        <w:t>г) с момента признания субъекта туристической деятельности,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71AC5" w:rsidRPr="001F3EB8" w:rsidRDefault="00371AC5" w:rsidP="00371AC5">
      <w:pPr>
        <w:ind w:firstLine="540"/>
        <w:jc w:val="both"/>
      </w:pPr>
      <w:r w:rsidRPr="001F3EB8">
        <w:t xml:space="preserve">2.9. Администрация в срок не более 5 рабочих дней </w:t>
      </w:r>
      <w:proofErr w:type="gramStart"/>
      <w:r w:rsidRPr="001F3EB8">
        <w:t>с даты принятия</w:t>
      </w:r>
      <w:proofErr w:type="gramEnd"/>
      <w:r w:rsidRPr="001F3EB8">
        <w:t xml:space="preserve"> решения, указанного в пункте 2.8 настоящего Порядка, направляет каждому субъекта туристической деятельности письменное уведомление о принятом в отношении него решении.</w:t>
      </w:r>
    </w:p>
    <w:p w:rsidR="00371AC5" w:rsidRPr="001F3EB8" w:rsidRDefault="00371AC5" w:rsidP="00371AC5">
      <w:pPr>
        <w:autoSpaceDE w:val="0"/>
        <w:autoSpaceDN w:val="0"/>
        <w:adjustRightInd w:val="0"/>
        <w:ind w:firstLine="540"/>
        <w:jc w:val="both"/>
      </w:pPr>
      <w:r w:rsidRPr="001F3EB8">
        <w:t>2.10. В оказании поддержки должно быть отказано:</w:t>
      </w:r>
    </w:p>
    <w:p w:rsidR="00371AC5" w:rsidRPr="001F3EB8" w:rsidRDefault="00371AC5" w:rsidP="00371AC5">
      <w:pPr>
        <w:ind w:firstLine="709"/>
        <w:jc w:val="both"/>
      </w:pPr>
      <w:r w:rsidRPr="001F3EB8">
        <w:t>а) не представлены документы, определенные настоящим Порядком, или представлены недостоверные сведения и документы;</w:t>
      </w:r>
    </w:p>
    <w:p w:rsidR="00371AC5" w:rsidRPr="001F3EB8" w:rsidRDefault="00371AC5" w:rsidP="00371AC5">
      <w:pPr>
        <w:ind w:firstLine="709"/>
        <w:jc w:val="both"/>
      </w:pPr>
      <w:r w:rsidRPr="001F3EB8">
        <w:t>б) не выполнены условия оказания поддержки, определенные настоящим Порядком;</w:t>
      </w:r>
    </w:p>
    <w:p w:rsidR="00371AC5" w:rsidRPr="001F3EB8" w:rsidRDefault="00371AC5" w:rsidP="00371AC5">
      <w:pPr>
        <w:ind w:firstLine="709"/>
        <w:jc w:val="both"/>
      </w:pPr>
      <w:r w:rsidRPr="001F3EB8">
        <w:t>в) ранее в отношении заявителя - субъекта туристической деятельности было принято решение об оказании аналогичной поддержки и сроки ее оказания не истекли;</w:t>
      </w:r>
    </w:p>
    <w:p w:rsidR="00371AC5" w:rsidRPr="001F3EB8" w:rsidRDefault="00371AC5" w:rsidP="00371AC5">
      <w:pPr>
        <w:ind w:firstLine="709"/>
        <w:jc w:val="both"/>
      </w:pPr>
      <w:r w:rsidRPr="001F3EB8">
        <w:t>г) с момента признания субъекта туристической деятельности, допустившего нарушение порядка и условий оказания поддержки, в том числе не обеспечившего целевого использования средств поддержки, прошло менее чем три года.</w:t>
      </w:r>
    </w:p>
    <w:p w:rsidR="00371AC5" w:rsidRPr="001F3EB8" w:rsidRDefault="00371AC5" w:rsidP="00371AC5">
      <w:pPr>
        <w:ind w:firstLine="540"/>
        <w:jc w:val="both"/>
      </w:pPr>
      <w:r w:rsidRPr="001F3EB8">
        <w:t xml:space="preserve">2.11. Субъекту туристической деятельности, в отношении которого принято положительное решение о предоставлении субсидии, Администрация направляет договор субсидирования. Срок подготовки договора не может превышать 5 рабочих дней </w:t>
      </w:r>
      <w:proofErr w:type="gramStart"/>
      <w:r w:rsidRPr="001F3EB8">
        <w:t>с даты принятия</w:t>
      </w:r>
      <w:proofErr w:type="gramEnd"/>
      <w:r w:rsidRPr="001F3EB8">
        <w:t xml:space="preserve"> Администрацией решения о предоставлении субсидии.</w:t>
      </w:r>
    </w:p>
    <w:p w:rsidR="00371AC5" w:rsidRPr="001F3EB8" w:rsidRDefault="00371AC5" w:rsidP="00371AC5">
      <w:pPr>
        <w:autoSpaceDE w:val="0"/>
        <w:autoSpaceDN w:val="0"/>
        <w:adjustRightInd w:val="0"/>
        <w:ind w:firstLine="540"/>
        <w:jc w:val="both"/>
      </w:pPr>
      <w:r w:rsidRPr="001F3EB8">
        <w:t>Типовая форма договора  утверждается Финансовым управлением администрации МР «Койгородский».</w:t>
      </w:r>
    </w:p>
    <w:p w:rsidR="00371AC5" w:rsidRPr="001F3EB8" w:rsidRDefault="00371AC5" w:rsidP="00371AC5">
      <w:pPr>
        <w:ind w:firstLine="540"/>
        <w:jc w:val="both"/>
      </w:pPr>
      <w:r w:rsidRPr="001F3EB8">
        <w:t>Обязательным условием для предоставления субъектам туристической деятельности субсидии, включаемым в договоры о предоставлении субсидии, является:</w:t>
      </w:r>
    </w:p>
    <w:p w:rsidR="00371AC5" w:rsidRPr="001F3EB8" w:rsidRDefault="00371AC5" w:rsidP="00371AC5">
      <w:pPr>
        <w:ind w:firstLine="540"/>
        <w:jc w:val="both"/>
        <w:rPr>
          <w:rFonts w:eastAsia="Calibri"/>
          <w:lang w:eastAsia="en-US"/>
        </w:rPr>
      </w:pPr>
      <w:r w:rsidRPr="001F3EB8">
        <w:t>- согласие субъекта туристической деятельности на осуществление Администрацией и иными органами муниципального финансового контроля проверок соблюдения субъектом туристической деятельности условий, целей и порядка ее предоставления;</w:t>
      </w:r>
    </w:p>
    <w:p w:rsidR="00371AC5" w:rsidRPr="001F3EB8" w:rsidRDefault="00371AC5" w:rsidP="00371AC5">
      <w:pPr>
        <w:ind w:firstLine="540"/>
        <w:jc w:val="both"/>
      </w:pPr>
      <w:r w:rsidRPr="001F3EB8">
        <w:rPr>
          <w:rFonts w:eastAsia="Calibri"/>
          <w:lang w:eastAsia="en-US"/>
        </w:rPr>
        <w:t xml:space="preserve">- </w:t>
      </w:r>
      <w:r w:rsidRPr="001F3EB8">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w:t>
      </w:r>
      <w:r w:rsidRPr="001F3EB8">
        <w:rPr>
          <w:rFonts w:eastAsia="Calibri"/>
          <w:lang w:eastAsia="en-US"/>
        </w:rPr>
        <w:t>.</w:t>
      </w:r>
    </w:p>
    <w:p w:rsidR="00371AC5" w:rsidRPr="001F3EB8" w:rsidRDefault="00371AC5" w:rsidP="00371AC5">
      <w:pPr>
        <w:autoSpaceDE w:val="0"/>
        <w:autoSpaceDN w:val="0"/>
        <w:adjustRightInd w:val="0"/>
        <w:ind w:firstLine="540"/>
        <w:jc w:val="both"/>
        <w:outlineLvl w:val="1"/>
      </w:pPr>
      <w:bookmarkStart w:id="88" w:name="_Toc483401479"/>
      <w:r w:rsidRPr="001F3EB8">
        <w:t>2.12. Перечисление субсидий на расчетный счет, открытый субъектами туристической деятельности в кредитной организации, осуществляется в сроки, установленные договором о предоставлении субсидии.</w:t>
      </w:r>
      <w:bookmarkEnd w:id="88"/>
    </w:p>
    <w:p w:rsidR="00371AC5" w:rsidRPr="001F3EB8" w:rsidRDefault="00371AC5" w:rsidP="00371AC5">
      <w:pPr>
        <w:ind w:firstLine="540"/>
        <w:jc w:val="both"/>
      </w:pPr>
      <w:r w:rsidRPr="001F3EB8">
        <w:t>Договорами о предоставлении субсидий не предусматривается возврат субъектами туристкой деятельности остатков субсидий, не использованных в отчетном финансовом году, поскольку субсидии предоставляются на компенсацию понесенных расходов.</w:t>
      </w:r>
    </w:p>
    <w:p w:rsidR="00371AC5" w:rsidRPr="001F3EB8" w:rsidRDefault="00371AC5" w:rsidP="00371AC5">
      <w:pPr>
        <w:autoSpaceDE w:val="0"/>
        <w:autoSpaceDN w:val="0"/>
        <w:adjustRightInd w:val="0"/>
        <w:ind w:firstLine="540"/>
        <w:jc w:val="both"/>
      </w:pPr>
      <w:r w:rsidRPr="001F3EB8">
        <w:t>2.13. Субъект туристической деятельности,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371AC5" w:rsidRPr="001F3EB8" w:rsidRDefault="00371AC5" w:rsidP="00371AC5">
      <w:pPr>
        <w:ind w:firstLine="540"/>
        <w:jc w:val="both"/>
      </w:pPr>
      <w:r w:rsidRPr="001F3EB8">
        <w:t>2.14. Субсидии, предусмотренные на цели, указанные в пункте 1.5 настоящего Порядка, являются целевыми и не могут быть использованы по иному назначению. Нецелевое использование средств субсидии из бюджета МО МР «Койгородский» влечет за собой применение мер, установленных законодательством.</w:t>
      </w:r>
    </w:p>
    <w:p w:rsidR="00371AC5" w:rsidRPr="001F3EB8" w:rsidRDefault="00371AC5" w:rsidP="00371AC5">
      <w:pPr>
        <w:ind w:firstLine="540"/>
        <w:jc w:val="both"/>
      </w:pPr>
      <w:r w:rsidRPr="001F3EB8">
        <w:t>2.15. Финансирование расходов производится в соответствии со сводной бюджетной росписью бюджета муниципального образования муниципального района «Койгородский» в пределах лимитов бюджетных обязательств, предусмотренных на реализацию Подпрограммы.</w:t>
      </w:r>
    </w:p>
    <w:p w:rsidR="00371AC5" w:rsidRPr="001F3EB8" w:rsidRDefault="00371AC5" w:rsidP="00371AC5">
      <w:pPr>
        <w:pStyle w:val="HTML"/>
        <w:tabs>
          <w:tab w:val="clear" w:pos="916"/>
          <w:tab w:val="left" w:pos="567"/>
        </w:tabs>
        <w:jc w:val="both"/>
        <w:rPr>
          <w:rFonts w:ascii="Times New Roman" w:hAnsi="Times New Roman"/>
          <w:sz w:val="24"/>
          <w:szCs w:val="24"/>
        </w:rPr>
      </w:pPr>
      <w:r w:rsidRPr="001F3EB8">
        <w:rPr>
          <w:rFonts w:ascii="Times New Roman" w:hAnsi="Times New Roman"/>
          <w:sz w:val="24"/>
          <w:szCs w:val="24"/>
        </w:rPr>
        <w:tab/>
        <w:t xml:space="preserve">2.16. Нормативные правовые акты, принимаемые Администрацией  во исполнение настоящего Порядка, размещаются на официальном сайте Администрации МР «Койгородский» в информационно-телекоммуникационной сети «Интернет» </w:t>
      </w:r>
      <w:r w:rsidRPr="001F3EB8">
        <w:rPr>
          <w:rFonts w:ascii="Times New Roman" w:hAnsi="Times New Roman"/>
          <w:bCs/>
          <w:color w:val="000000"/>
          <w:sz w:val="24"/>
          <w:szCs w:val="24"/>
        </w:rPr>
        <w:t>http://kojgorodok.ru</w:t>
      </w:r>
      <w:r w:rsidRPr="001F3EB8">
        <w:rPr>
          <w:rFonts w:ascii="Times New Roman" w:hAnsi="Times New Roman"/>
          <w:b/>
          <w:bCs/>
          <w:color w:val="000000"/>
          <w:sz w:val="24"/>
          <w:szCs w:val="24"/>
        </w:rPr>
        <w:t>/  </w:t>
      </w:r>
      <w:r w:rsidRPr="001F3EB8">
        <w:rPr>
          <w:rFonts w:ascii="Times New Roman" w:hAnsi="Times New Roman"/>
          <w:sz w:val="24"/>
          <w:szCs w:val="24"/>
        </w:rPr>
        <w:t xml:space="preserve"> в течение 5 рабочих дней со дня их принятия.</w:t>
      </w:r>
    </w:p>
    <w:p w:rsidR="00371AC5" w:rsidRPr="001F3EB8" w:rsidRDefault="00371AC5" w:rsidP="00371AC5">
      <w:pPr>
        <w:ind w:firstLine="540"/>
        <w:jc w:val="both"/>
      </w:pPr>
    </w:p>
    <w:p w:rsidR="00371AC5" w:rsidRPr="001F3EB8" w:rsidRDefault="00371AC5" w:rsidP="00371AC5">
      <w:pPr>
        <w:ind w:firstLine="540"/>
        <w:jc w:val="both"/>
        <w:rPr>
          <w:bCs/>
        </w:rPr>
      </w:pPr>
    </w:p>
    <w:p w:rsidR="00371AC5" w:rsidRPr="001F3EB8" w:rsidRDefault="00371AC5" w:rsidP="00371AC5">
      <w:pPr>
        <w:ind w:firstLine="540"/>
        <w:jc w:val="center"/>
        <w:rPr>
          <w:bCs/>
        </w:rPr>
      </w:pPr>
      <w:r w:rsidRPr="001F3EB8">
        <w:rPr>
          <w:bCs/>
        </w:rPr>
        <w:t>3. Требования к отчетности</w:t>
      </w:r>
    </w:p>
    <w:p w:rsidR="00371AC5" w:rsidRPr="001F3EB8" w:rsidRDefault="00371AC5" w:rsidP="00371AC5">
      <w:pPr>
        <w:ind w:firstLine="540"/>
        <w:jc w:val="center"/>
        <w:rPr>
          <w:bCs/>
        </w:rPr>
      </w:pPr>
    </w:p>
    <w:p w:rsidR="00371AC5" w:rsidRPr="001F3EB8" w:rsidRDefault="00371AC5" w:rsidP="00371AC5">
      <w:pPr>
        <w:ind w:firstLine="540"/>
        <w:jc w:val="both"/>
      </w:pPr>
      <w:r w:rsidRPr="001F3EB8">
        <w:rPr>
          <w:bCs/>
        </w:rPr>
        <w:t>3.1. Порядком о предоставлении субсидии предусмотрена отчетность с</w:t>
      </w:r>
      <w:r w:rsidRPr="001F3EB8">
        <w:t xml:space="preserve">убъектов туристической деятельности о расходовании субсидии согласно приложений, порядок, форма и </w:t>
      </w:r>
      <w:proofErr w:type="gramStart"/>
      <w:r w:rsidRPr="001F3EB8">
        <w:t>сроки</w:t>
      </w:r>
      <w:proofErr w:type="gramEnd"/>
      <w:r w:rsidRPr="001F3EB8">
        <w:t xml:space="preserve"> предоставления которых определены договором о предоставлении субсидии.</w:t>
      </w:r>
    </w:p>
    <w:p w:rsidR="00371AC5" w:rsidRPr="001F3EB8" w:rsidRDefault="00371AC5" w:rsidP="00371AC5">
      <w:pPr>
        <w:ind w:firstLine="540"/>
        <w:jc w:val="both"/>
      </w:pPr>
    </w:p>
    <w:p w:rsidR="00371AC5" w:rsidRPr="001F3EB8" w:rsidRDefault="00371AC5" w:rsidP="00371AC5">
      <w:pPr>
        <w:ind w:firstLine="540"/>
        <w:jc w:val="both"/>
      </w:pPr>
    </w:p>
    <w:p w:rsidR="00371AC5" w:rsidRPr="001F3EB8" w:rsidRDefault="00371AC5" w:rsidP="00371AC5">
      <w:pPr>
        <w:ind w:firstLine="540"/>
        <w:jc w:val="center"/>
      </w:pPr>
      <w:r w:rsidRPr="001F3EB8">
        <w:t xml:space="preserve">4. Осуществление </w:t>
      </w:r>
      <w:proofErr w:type="gramStart"/>
      <w:r w:rsidRPr="001F3EB8">
        <w:t>контроля за</w:t>
      </w:r>
      <w:proofErr w:type="gramEnd"/>
      <w:r w:rsidRPr="001F3EB8">
        <w:t xml:space="preserve"> соблюдением условий, целей и порядка предоставления субсидий и ответственность за их нарушение</w:t>
      </w:r>
    </w:p>
    <w:p w:rsidR="00371AC5" w:rsidRPr="001F3EB8" w:rsidRDefault="00371AC5" w:rsidP="00371AC5">
      <w:pPr>
        <w:ind w:firstLine="540"/>
        <w:jc w:val="center"/>
      </w:pPr>
    </w:p>
    <w:p w:rsidR="00371AC5" w:rsidRPr="001F3EB8" w:rsidRDefault="00371AC5" w:rsidP="00371AC5">
      <w:pPr>
        <w:ind w:firstLine="540"/>
        <w:jc w:val="both"/>
      </w:pPr>
      <w:r w:rsidRPr="001F3EB8">
        <w:t xml:space="preserve">4.1. </w:t>
      </w:r>
      <w:proofErr w:type="gramStart"/>
      <w:r w:rsidRPr="001F3EB8">
        <w:t>Контроль за</w:t>
      </w:r>
      <w:proofErr w:type="gramEnd"/>
      <w:r w:rsidRPr="001F3EB8">
        <w:t xml:space="preserve"> соблюдением условий, целей и порядка предоставления субсидий субъекту туристической деятельности осуществляется в установленном порядке Администрацией и иными органами муниципального финансового контроля, в том числе путем проведения проверок.</w:t>
      </w:r>
    </w:p>
    <w:p w:rsidR="00371AC5" w:rsidRPr="001F3EB8" w:rsidRDefault="00371AC5" w:rsidP="00371AC5">
      <w:pPr>
        <w:ind w:firstLine="540"/>
        <w:jc w:val="both"/>
      </w:pPr>
      <w:r w:rsidRPr="001F3EB8">
        <w:t xml:space="preserve">4.2. В случае </w:t>
      </w:r>
      <w:proofErr w:type="gramStart"/>
      <w:r w:rsidRPr="001F3EB8">
        <w:t>установления фактов нарушения условий предоставления средств</w:t>
      </w:r>
      <w:proofErr w:type="gramEnd"/>
      <w:r w:rsidRPr="001F3EB8">
        <w:t xml:space="preserve"> субсидии, недостоверность предоставленных данных, выявленных в результате проверок, проводимых Администрацией и иными органами муниципального финансового контроля, средства субсидии подлежат возврату в следующем порядке:</w:t>
      </w:r>
    </w:p>
    <w:p w:rsidR="00371AC5" w:rsidRPr="001F3EB8" w:rsidRDefault="00371AC5" w:rsidP="00371AC5">
      <w:pPr>
        <w:ind w:firstLine="540"/>
        <w:jc w:val="both"/>
      </w:pPr>
      <w:r w:rsidRPr="001F3EB8">
        <w:t>Администрация в течение 10 рабочих дней со дня подписания акта проверки соблюдения условий, целей и порядка предоставления субсидий или получения сведений об установлении фактов нарушения условий, целей и порядка предоставления субсидий, выявленных в результате проверок, направляет субъекту туристической деятельности письмо-уведомление о  возврате сре</w:t>
      </w:r>
      <w:proofErr w:type="gramStart"/>
      <w:r w:rsidRPr="001F3EB8">
        <w:t>дств пр</w:t>
      </w:r>
      <w:proofErr w:type="gramEnd"/>
      <w:r w:rsidRPr="001F3EB8">
        <w:t>едоставленной субсидии;</w:t>
      </w:r>
    </w:p>
    <w:p w:rsidR="00371AC5" w:rsidRPr="001F3EB8" w:rsidRDefault="00371AC5" w:rsidP="00371AC5">
      <w:pPr>
        <w:ind w:firstLine="540"/>
        <w:jc w:val="both"/>
      </w:pPr>
      <w:r w:rsidRPr="001F3EB8">
        <w:t xml:space="preserve">Субъект туристической деятельности в течение 30 дней (если в уведомлении не указан иной срок) </w:t>
      </w:r>
      <w:proofErr w:type="gramStart"/>
      <w:r w:rsidRPr="001F3EB8">
        <w:t>с даты получения</w:t>
      </w:r>
      <w:proofErr w:type="gramEnd"/>
      <w:r w:rsidRPr="001F3EB8">
        <w:t xml:space="preserve"> уведомления перечисляет на лицевой счет Администрации, сумму средств субсидии, использованных не по назначению или с нарушением установленных условий, целей и порядка  их предоставления;</w:t>
      </w:r>
    </w:p>
    <w:p w:rsidR="00371AC5" w:rsidRPr="001F3EB8" w:rsidRDefault="00371AC5" w:rsidP="00371AC5">
      <w:pPr>
        <w:ind w:firstLine="540"/>
        <w:jc w:val="both"/>
      </w:pPr>
      <w:r w:rsidRPr="001F3EB8">
        <w:t>в случае невыполнения в установленный срок уведомления Администрация обеспечивает взыскание средств субсидии в судебном порядке.</w:t>
      </w:r>
    </w:p>
    <w:p w:rsidR="00371AC5" w:rsidRPr="001F3EB8" w:rsidRDefault="00371AC5" w:rsidP="00371AC5">
      <w:pPr>
        <w:ind w:firstLine="540"/>
        <w:jc w:val="both"/>
      </w:pPr>
      <w:r w:rsidRPr="001F3EB8">
        <w:t>4.3</w:t>
      </w:r>
      <w:proofErr w:type="gramStart"/>
      <w:r w:rsidRPr="001F3EB8">
        <w:t xml:space="preserve"> В</w:t>
      </w:r>
      <w:proofErr w:type="gramEnd"/>
      <w:r w:rsidRPr="001F3EB8">
        <w:t xml:space="preserve"> случае установления фактов </w:t>
      </w:r>
      <w:proofErr w:type="spellStart"/>
      <w:r w:rsidRPr="001F3EB8">
        <w:t>недостижения</w:t>
      </w:r>
      <w:proofErr w:type="spellEnd"/>
      <w:r w:rsidRPr="001F3EB8">
        <w:t xml:space="preserve"> плановых значений показателей результативности использования субсидии средства субсидии подлежат возврату в бюджет МО МР «Койгородский».</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4.3.1. Объем средств субсидии, подлежащий возврату в доход бюджета МО МР «Койгородский» (</w:t>
      </w:r>
      <w:proofErr w:type="spellStart"/>
      <w:proofErr w:type="gramStart"/>
      <w:r w:rsidRPr="001F3EB8">
        <w:rPr>
          <w:rFonts w:ascii="Times New Roman" w:hAnsi="Times New Roman" w:cs="Times New Roman"/>
          <w:sz w:val="24"/>
          <w:szCs w:val="24"/>
        </w:rPr>
        <w:t>V</w:t>
      </w:r>
      <w:proofErr w:type="gramEnd"/>
      <w:r w:rsidRPr="001F3EB8">
        <w:rPr>
          <w:rFonts w:ascii="Times New Roman" w:hAnsi="Times New Roman" w:cs="Times New Roman"/>
          <w:sz w:val="24"/>
          <w:szCs w:val="24"/>
          <w:vertAlign w:val="subscript"/>
        </w:rPr>
        <w:t>возврат</w:t>
      </w:r>
      <w:proofErr w:type="spellEnd"/>
      <w:r w:rsidRPr="001F3EB8">
        <w:rPr>
          <w:rFonts w:ascii="Times New Roman" w:hAnsi="Times New Roman" w:cs="Times New Roman"/>
          <w:sz w:val="24"/>
          <w:szCs w:val="24"/>
        </w:rPr>
        <w:t xml:space="preserve">) рассчитывается на основании </w:t>
      </w:r>
      <w:hyperlink r:id="rId122" w:history="1">
        <w:r w:rsidRPr="001F3EB8">
          <w:rPr>
            <w:rFonts w:ascii="Times New Roman" w:hAnsi="Times New Roman" w:cs="Times New Roman"/>
            <w:color w:val="0000FF"/>
            <w:sz w:val="24"/>
            <w:szCs w:val="24"/>
          </w:rPr>
          <w:t>отчетов</w:t>
        </w:r>
      </w:hyperlink>
      <w:r w:rsidRPr="001F3EB8">
        <w:rPr>
          <w:rFonts w:ascii="Times New Roman" w:hAnsi="Times New Roman" w:cs="Times New Roman"/>
          <w:sz w:val="24"/>
          <w:szCs w:val="24"/>
        </w:rPr>
        <w:t xml:space="preserve"> о достижении показателей результативности использования субсидии за отчетный год (далее - отчет), представленных получателем субсидии в сроки, установленные договором, по формуле:</w:t>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jc w:val="center"/>
        <w:rPr>
          <w:rFonts w:ascii="Times New Roman" w:hAnsi="Times New Roman" w:cs="Times New Roman"/>
          <w:sz w:val="24"/>
          <w:szCs w:val="24"/>
        </w:rPr>
      </w:pPr>
      <w:proofErr w:type="spellStart"/>
      <w:proofErr w:type="gramStart"/>
      <w:r w:rsidRPr="001F3EB8">
        <w:rPr>
          <w:rFonts w:ascii="Times New Roman" w:hAnsi="Times New Roman" w:cs="Times New Roman"/>
          <w:sz w:val="24"/>
          <w:szCs w:val="24"/>
        </w:rPr>
        <w:t>V</w:t>
      </w:r>
      <w:proofErr w:type="gramEnd"/>
      <w:r w:rsidRPr="001F3EB8">
        <w:rPr>
          <w:rFonts w:ascii="Times New Roman" w:hAnsi="Times New Roman" w:cs="Times New Roman"/>
          <w:sz w:val="24"/>
          <w:szCs w:val="24"/>
          <w:vertAlign w:val="subscript"/>
        </w:rPr>
        <w:t>возврат</w:t>
      </w:r>
      <w:proofErr w:type="spellEnd"/>
      <w:r w:rsidRPr="001F3EB8">
        <w:rPr>
          <w:rFonts w:ascii="Times New Roman" w:hAnsi="Times New Roman" w:cs="Times New Roman"/>
          <w:sz w:val="24"/>
          <w:szCs w:val="24"/>
        </w:rPr>
        <w:t xml:space="preserve"> = (</w:t>
      </w:r>
      <w:proofErr w:type="spellStart"/>
      <w:r w:rsidRPr="001F3EB8">
        <w:rPr>
          <w:rFonts w:ascii="Times New Roman" w:hAnsi="Times New Roman" w:cs="Times New Roman"/>
          <w:sz w:val="24"/>
          <w:szCs w:val="24"/>
        </w:rPr>
        <w:t>V</w:t>
      </w:r>
      <w:r w:rsidRPr="001F3EB8">
        <w:rPr>
          <w:rFonts w:ascii="Times New Roman" w:hAnsi="Times New Roman" w:cs="Times New Roman"/>
          <w:sz w:val="24"/>
          <w:szCs w:val="24"/>
          <w:vertAlign w:val="subscript"/>
        </w:rPr>
        <w:t>субсидии</w:t>
      </w:r>
      <w:proofErr w:type="spellEnd"/>
      <w:r w:rsidRPr="001F3EB8">
        <w:rPr>
          <w:rFonts w:ascii="Times New Roman" w:hAnsi="Times New Roman" w:cs="Times New Roman"/>
          <w:sz w:val="24"/>
          <w:szCs w:val="24"/>
        </w:rPr>
        <w:t xml:space="preserve"> </w:t>
      </w:r>
      <w:proofErr w:type="spellStart"/>
      <w:r w:rsidRPr="001F3EB8">
        <w:rPr>
          <w:rFonts w:ascii="Times New Roman" w:hAnsi="Times New Roman" w:cs="Times New Roman"/>
          <w:sz w:val="24"/>
          <w:szCs w:val="24"/>
        </w:rPr>
        <w:t>x</w:t>
      </w:r>
      <w:proofErr w:type="spellEnd"/>
      <w:r w:rsidRPr="001F3EB8">
        <w:rPr>
          <w:rFonts w:ascii="Times New Roman" w:hAnsi="Times New Roman" w:cs="Times New Roman"/>
          <w:sz w:val="24"/>
          <w:szCs w:val="24"/>
        </w:rPr>
        <w:t xml:space="preserve"> </w:t>
      </w:r>
      <w:proofErr w:type="spellStart"/>
      <w:r w:rsidRPr="001F3EB8">
        <w:rPr>
          <w:rFonts w:ascii="Times New Roman" w:hAnsi="Times New Roman" w:cs="Times New Roman"/>
          <w:sz w:val="24"/>
          <w:szCs w:val="24"/>
        </w:rPr>
        <w:t>k</w:t>
      </w:r>
      <w:proofErr w:type="spellEnd"/>
      <w:r w:rsidRPr="001F3EB8">
        <w:rPr>
          <w:rFonts w:ascii="Times New Roman" w:hAnsi="Times New Roman" w:cs="Times New Roman"/>
          <w:sz w:val="24"/>
          <w:szCs w:val="24"/>
        </w:rPr>
        <w:t xml:space="preserve"> </w:t>
      </w:r>
      <w:proofErr w:type="spellStart"/>
      <w:r w:rsidRPr="001F3EB8">
        <w:rPr>
          <w:rFonts w:ascii="Times New Roman" w:hAnsi="Times New Roman" w:cs="Times New Roman"/>
          <w:sz w:val="24"/>
          <w:szCs w:val="24"/>
        </w:rPr>
        <w:t>x</w:t>
      </w:r>
      <w:proofErr w:type="spellEnd"/>
      <w:r w:rsidRPr="001F3EB8">
        <w:rPr>
          <w:rFonts w:ascii="Times New Roman" w:hAnsi="Times New Roman" w:cs="Times New Roman"/>
          <w:sz w:val="24"/>
          <w:szCs w:val="24"/>
        </w:rPr>
        <w:t xml:space="preserve"> </w:t>
      </w:r>
      <w:proofErr w:type="spellStart"/>
      <w:r w:rsidRPr="001F3EB8">
        <w:rPr>
          <w:rFonts w:ascii="Times New Roman" w:hAnsi="Times New Roman" w:cs="Times New Roman"/>
          <w:sz w:val="24"/>
          <w:szCs w:val="24"/>
        </w:rPr>
        <w:t>m</w:t>
      </w:r>
      <w:proofErr w:type="spellEnd"/>
      <w:r w:rsidRPr="001F3EB8">
        <w:rPr>
          <w:rFonts w:ascii="Times New Roman" w:hAnsi="Times New Roman" w:cs="Times New Roman"/>
          <w:sz w:val="24"/>
          <w:szCs w:val="24"/>
        </w:rPr>
        <w:t xml:space="preserve"> / </w:t>
      </w:r>
      <w:proofErr w:type="spellStart"/>
      <w:r w:rsidRPr="001F3EB8">
        <w:rPr>
          <w:rFonts w:ascii="Times New Roman" w:hAnsi="Times New Roman" w:cs="Times New Roman"/>
          <w:sz w:val="24"/>
          <w:szCs w:val="24"/>
        </w:rPr>
        <w:t>n</w:t>
      </w:r>
      <w:proofErr w:type="spellEnd"/>
      <w:r w:rsidRPr="001F3EB8">
        <w:rPr>
          <w:rFonts w:ascii="Times New Roman" w:hAnsi="Times New Roman" w:cs="Times New Roman"/>
          <w:sz w:val="24"/>
          <w:szCs w:val="24"/>
        </w:rPr>
        <w:t>),</w:t>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где:</w:t>
      </w:r>
    </w:p>
    <w:p w:rsidR="00371AC5" w:rsidRPr="001F3EB8" w:rsidRDefault="00371AC5" w:rsidP="00371AC5">
      <w:pPr>
        <w:pStyle w:val="ConsPlusNormal"/>
        <w:ind w:firstLine="540"/>
        <w:jc w:val="both"/>
        <w:rPr>
          <w:rFonts w:ascii="Times New Roman" w:hAnsi="Times New Roman" w:cs="Times New Roman"/>
          <w:sz w:val="24"/>
          <w:szCs w:val="24"/>
        </w:rPr>
      </w:pPr>
      <w:proofErr w:type="spellStart"/>
      <w:r w:rsidRPr="001F3EB8">
        <w:rPr>
          <w:rFonts w:ascii="Times New Roman" w:hAnsi="Times New Roman" w:cs="Times New Roman"/>
          <w:sz w:val="24"/>
          <w:szCs w:val="24"/>
        </w:rPr>
        <w:t>Vсубсидии</w:t>
      </w:r>
      <w:proofErr w:type="spellEnd"/>
      <w:r w:rsidRPr="001F3EB8">
        <w:rPr>
          <w:rFonts w:ascii="Times New Roman" w:hAnsi="Times New Roman" w:cs="Times New Roman"/>
          <w:sz w:val="24"/>
          <w:szCs w:val="24"/>
        </w:rPr>
        <w:t xml:space="preserve"> - объем субсидии, </w:t>
      </w:r>
      <w:proofErr w:type="gramStart"/>
      <w:r w:rsidRPr="001F3EB8">
        <w:rPr>
          <w:rFonts w:ascii="Times New Roman" w:hAnsi="Times New Roman" w:cs="Times New Roman"/>
          <w:sz w:val="24"/>
          <w:szCs w:val="24"/>
        </w:rPr>
        <w:t>предоставленного</w:t>
      </w:r>
      <w:proofErr w:type="gramEnd"/>
      <w:r w:rsidRPr="001F3EB8">
        <w:rPr>
          <w:rFonts w:ascii="Times New Roman" w:hAnsi="Times New Roman" w:cs="Times New Roman"/>
          <w:sz w:val="24"/>
          <w:szCs w:val="24"/>
        </w:rPr>
        <w:t xml:space="preserve"> получателю субсидий;</w:t>
      </w:r>
    </w:p>
    <w:p w:rsidR="00371AC5" w:rsidRPr="001F3EB8" w:rsidRDefault="00371AC5" w:rsidP="00371AC5">
      <w:pPr>
        <w:pStyle w:val="ConsPlusNormal"/>
        <w:ind w:firstLine="540"/>
        <w:jc w:val="both"/>
        <w:rPr>
          <w:rFonts w:ascii="Times New Roman" w:hAnsi="Times New Roman" w:cs="Times New Roman"/>
          <w:sz w:val="24"/>
          <w:szCs w:val="24"/>
        </w:rPr>
      </w:pPr>
      <w:proofErr w:type="spellStart"/>
      <w:r w:rsidRPr="001F3EB8">
        <w:rPr>
          <w:rFonts w:ascii="Times New Roman" w:hAnsi="Times New Roman" w:cs="Times New Roman"/>
          <w:sz w:val="24"/>
          <w:szCs w:val="24"/>
        </w:rPr>
        <w:t>m</w:t>
      </w:r>
      <w:proofErr w:type="spellEnd"/>
      <w:r w:rsidRPr="001F3EB8">
        <w:rPr>
          <w:rFonts w:ascii="Times New Roman" w:hAnsi="Times New Roman" w:cs="Times New Roman"/>
          <w:sz w:val="24"/>
          <w:szCs w:val="24"/>
        </w:rPr>
        <w:t xml:space="preserve"> - количество показателей результативности использования субсидии, по которому индекс, отражающий уровень </w:t>
      </w:r>
      <w:proofErr w:type="spellStart"/>
      <w:r w:rsidRPr="001F3EB8">
        <w:rPr>
          <w:rFonts w:ascii="Times New Roman" w:hAnsi="Times New Roman" w:cs="Times New Roman"/>
          <w:sz w:val="24"/>
          <w:szCs w:val="24"/>
        </w:rPr>
        <w:t>недостижения</w:t>
      </w:r>
      <w:proofErr w:type="spellEnd"/>
      <w:r w:rsidRPr="001F3EB8">
        <w:rPr>
          <w:rFonts w:ascii="Times New Roman" w:hAnsi="Times New Roman" w:cs="Times New Roman"/>
          <w:sz w:val="24"/>
          <w:szCs w:val="24"/>
        </w:rPr>
        <w:t xml:space="preserve"> i-го показателя результативности использования субсидии, имеет положительное значение;</w:t>
      </w:r>
    </w:p>
    <w:p w:rsidR="00371AC5" w:rsidRPr="001F3EB8" w:rsidRDefault="00371AC5" w:rsidP="00371AC5">
      <w:pPr>
        <w:pStyle w:val="ConsPlusNormal"/>
        <w:ind w:firstLine="540"/>
        <w:jc w:val="both"/>
        <w:rPr>
          <w:rFonts w:ascii="Times New Roman" w:hAnsi="Times New Roman" w:cs="Times New Roman"/>
          <w:sz w:val="24"/>
          <w:szCs w:val="24"/>
        </w:rPr>
      </w:pPr>
      <w:proofErr w:type="spellStart"/>
      <w:r w:rsidRPr="001F3EB8">
        <w:rPr>
          <w:rFonts w:ascii="Times New Roman" w:hAnsi="Times New Roman" w:cs="Times New Roman"/>
          <w:sz w:val="24"/>
          <w:szCs w:val="24"/>
        </w:rPr>
        <w:t>n</w:t>
      </w:r>
      <w:proofErr w:type="spellEnd"/>
      <w:r w:rsidRPr="001F3EB8">
        <w:rPr>
          <w:rFonts w:ascii="Times New Roman" w:hAnsi="Times New Roman" w:cs="Times New Roman"/>
          <w:sz w:val="24"/>
          <w:szCs w:val="24"/>
        </w:rPr>
        <w:t xml:space="preserve"> - общее количество показателей результативности использования субсидии;</w:t>
      </w:r>
    </w:p>
    <w:p w:rsidR="00371AC5" w:rsidRPr="001F3EB8" w:rsidRDefault="00371AC5" w:rsidP="00371AC5">
      <w:pPr>
        <w:pStyle w:val="ConsPlusNormal"/>
        <w:ind w:firstLine="540"/>
        <w:jc w:val="both"/>
        <w:rPr>
          <w:rFonts w:ascii="Times New Roman" w:hAnsi="Times New Roman" w:cs="Times New Roman"/>
          <w:sz w:val="24"/>
          <w:szCs w:val="24"/>
        </w:rPr>
      </w:pPr>
      <w:proofErr w:type="spellStart"/>
      <w:r w:rsidRPr="001F3EB8">
        <w:rPr>
          <w:rFonts w:ascii="Times New Roman" w:hAnsi="Times New Roman" w:cs="Times New Roman"/>
          <w:sz w:val="24"/>
          <w:szCs w:val="24"/>
        </w:rPr>
        <w:t>k</w:t>
      </w:r>
      <w:proofErr w:type="spellEnd"/>
      <w:r w:rsidRPr="001F3EB8">
        <w:rPr>
          <w:rFonts w:ascii="Times New Roman" w:hAnsi="Times New Roman" w:cs="Times New Roman"/>
          <w:sz w:val="24"/>
          <w:szCs w:val="24"/>
        </w:rPr>
        <w:t xml:space="preserve"> - коэффициент возврата субсидии, который рассчитывается по формуле:</w:t>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jc w:val="center"/>
        <w:rPr>
          <w:rFonts w:ascii="Times New Roman" w:hAnsi="Times New Roman" w:cs="Times New Roman"/>
          <w:sz w:val="24"/>
          <w:szCs w:val="24"/>
        </w:rPr>
      </w:pPr>
      <w:r w:rsidRPr="001F3EB8">
        <w:rPr>
          <w:rFonts w:ascii="Times New Roman" w:hAnsi="Times New Roman" w:cs="Times New Roman"/>
          <w:noProof/>
          <w:position w:val="-14"/>
          <w:sz w:val="24"/>
          <w:szCs w:val="24"/>
        </w:rPr>
        <w:drawing>
          <wp:inline distT="0" distB="0" distL="0" distR="0">
            <wp:extent cx="962025" cy="285750"/>
            <wp:effectExtent l="0" t="0" r="0" b="0"/>
            <wp:docPr id="20" name="Рисунок 20" descr="base_23648_131341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23648_131341_3"/>
                    <pic:cNvPicPr preferRelativeResize="0">
                      <a:picLocks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2025" cy="285750"/>
                    </a:xfrm>
                    <a:prstGeom prst="rect">
                      <a:avLst/>
                    </a:prstGeom>
                    <a:noFill/>
                    <a:ln>
                      <a:noFill/>
                    </a:ln>
                  </pic:spPr>
                </pic:pic>
              </a:graphicData>
            </a:graphic>
          </wp:inline>
        </w:drawing>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где </w:t>
      </w:r>
      <w:proofErr w:type="spellStart"/>
      <w:r w:rsidRPr="001F3EB8">
        <w:rPr>
          <w:rFonts w:ascii="Times New Roman" w:hAnsi="Times New Roman" w:cs="Times New Roman"/>
          <w:sz w:val="24"/>
          <w:szCs w:val="24"/>
        </w:rPr>
        <w:t>Di</w:t>
      </w:r>
      <w:proofErr w:type="spellEnd"/>
      <w:r w:rsidRPr="001F3EB8">
        <w:rPr>
          <w:rFonts w:ascii="Times New Roman" w:hAnsi="Times New Roman" w:cs="Times New Roman"/>
          <w:sz w:val="24"/>
          <w:szCs w:val="24"/>
        </w:rPr>
        <w:t xml:space="preserve"> - индекс, отражающий уровень </w:t>
      </w:r>
      <w:proofErr w:type="spellStart"/>
      <w:r w:rsidRPr="001F3EB8">
        <w:rPr>
          <w:rFonts w:ascii="Times New Roman" w:hAnsi="Times New Roman" w:cs="Times New Roman"/>
          <w:sz w:val="24"/>
          <w:szCs w:val="24"/>
        </w:rPr>
        <w:t>недостижения</w:t>
      </w:r>
      <w:proofErr w:type="spellEnd"/>
      <w:r w:rsidRPr="001F3EB8">
        <w:rPr>
          <w:rFonts w:ascii="Times New Roman" w:hAnsi="Times New Roman" w:cs="Times New Roman"/>
          <w:sz w:val="24"/>
          <w:szCs w:val="24"/>
        </w:rPr>
        <w:t xml:space="preserve"> i-го показателя результативности использования субсидии.</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Индекс, отражающий уровень </w:t>
      </w:r>
      <w:proofErr w:type="spellStart"/>
      <w:r w:rsidRPr="001F3EB8">
        <w:rPr>
          <w:rFonts w:ascii="Times New Roman" w:hAnsi="Times New Roman" w:cs="Times New Roman"/>
          <w:sz w:val="24"/>
          <w:szCs w:val="24"/>
        </w:rPr>
        <w:t>недостижения</w:t>
      </w:r>
      <w:proofErr w:type="spellEnd"/>
      <w:r w:rsidRPr="001F3EB8">
        <w:rPr>
          <w:rFonts w:ascii="Times New Roman" w:hAnsi="Times New Roman" w:cs="Times New Roman"/>
          <w:sz w:val="24"/>
          <w:szCs w:val="24"/>
        </w:rPr>
        <w:t xml:space="preserve"> i-го показателя результативности использования субсидии, определяется по формуле:</w:t>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jc w:val="center"/>
        <w:rPr>
          <w:rFonts w:ascii="Times New Roman" w:hAnsi="Times New Roman" w:cs="Times New Roman"/>
          <w:sz w:val="24"/>
          <w:szCs w:val="24"/>
        </w:rPr>
      </w:pPr>
      <w:proofErr w:type="spellStart"/>
      <w:r w:rsidRPr="001F3EB8">
        <w:rPr>
          <w:rFonts w:ascii="Times New Roman" w:hAnsi="Times New Roman" w:cs="Times New Roman"/>
          <w:sz w:val="24"/>
          <w:szCs w:val="24"/>
        </w:rPr>
        <w:t>D</w:t>
      </w:r>
      <w:r w:rsidRPr="001F3EB8">
        <w:rPr>
          <w:rFonts w:ascii="Times New Roman" w:hAnsi="Times New Roman" w:cs="Times New Roman"/>
          <w:sz w:val="24"/>
          <w:szCs w:val="24"/>
          <w:vertAlign w:val="subscript"/>
        </w:rPr>
        <w:t>i</w:t>
      </w:r>
      <w:proofErr w:type="spellEnd"/>
      <w:r w:rsidRPr="001F3EB8">
        <w:rPr>
          <w:rFonts w:ascii="Times New Roman" w:hAnsi="Times New Roman" w:cs="Times New Roman"/>
          <w:sz w:val="24"/>
          <w:szCs w:val="24"/>
        </w:rPr>
        <w:t xml:space="preserve"> = 1 - </w:t>
      </w:r>
      <w:proofErr w:type="spellStart"/>
      <w:r w:rsidRPr="001F3EB8">
        <w:rPr>
          <w:rFonts w:ascii="Times New Roman" w:hAnsi="Times New Roman" w:cs="Times New Roman"/>
          <w:sz w:val="24"/>
          <w:szCs w:val="24"/>
        </w:rPr>
        <w:t>T</w:t>
      </w:r>
      <w:r w:rsidRPr="001F3EB8">
        <w:rPr>
          <w:rFonts w:ascii="Times New Roman" w:hAnsi="Times New Roman" w:cs="Times New Roman"/>
          <w:sz w:val="24"/>
          <w:szCs w:val="24"/>
          <w:vertAlign w:val="subscript"/>
        </w:rPr>
        <w:t>i</w:t>
      </w:r>
      <w:proofErr w:type="spellEnd"/>
      <w:r w:rsidRPr="001F3EB8">
        <w:rPr>
          <w:rFonts w:ascii="Times New Roman" w:hAnsi="Times New Roman" w:cs="Times New Roman"/>
          <w:sz w:val="24"/>
          <w:szCs w:val="24"/>
        </w:rPr>
        <w:t xml:space="preserve"> / </w:t>
      </w:r>
      <w:proofErr w:type="spellStart"/>
      <w:r w:rsidRPr="001F3EB8">
        <w:rPr>
          <w:rFonts w:ascii="Times New Roman" w:hAnsi="Times New Roman" w:cs="Times New Roman"/>
          <w:sz w:val="24"/>
          <w:szCs w:val="24"/>
        </w:rPr>
        <w:t>S</w:t>
      </w:r>
      <w:r w:rsidRPr="001F3EB8">
        <w:rPr>
          <w:rFonts w:ascii="Times New Roman" w:hAnsi="Times New Roman" w:cs="Times New Roman"/>
          <w:sz w:val="24"/>
          <w:szCs w:val="24"/>
          <w:vertAlign w:val="subscript"/>
        </w:rPr>
        <w:t>i</w:t>
      </w:r>
      <w:proofErr w:type="spellEnd"/>
      <w:r w:rsidRPr="001F3EB8">
        <w:rPr>
          <w:rFonts w:ascii="Times New Roman" w:hAnsi="Times New Roman" w:cs="Times New Roman"/>
          <w:sz w:val="24"/>
          <w:szCs w:val="24"/>
        </w:rPr>
        <w:t>,</w:t>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где </w:t>
      </w:r>
      <w:proofErr w:type="spellStart"/>
      <w:r w:rsidRPr="001F3EB8">
        <w:rPr>
          <w:rFonts w:ascii="Times New Roman" w:hAnsi="Times New Roman" w:cs="Times New Roman"/>
          <w:sz w:val="24"/>
          <w:szCs w:val="24"/>
        </w:rPr>
        <w:t>T</w:t>
      </w:r>
      <w:r w:rsidRPr="001F3EB8">
        <w:rPr>
          <w:rFonts w:ascii="Times New Roman" w:hAnsi="Times New Roman" w:cs="Times New Roman"/>
          <w:sz w:val="24"/>
          <w:szCs w:val="24"/>
          <w:vertAlign w:val="subscript"/>
        </w:rPr>
        <w:t>i</w:t>
      </w:r>
      <w:proofErr w:type="spellEnd"/>
      <w:r w:rsidRPr="001F3EB8">
        <w:rPr>
          <w:rFonts w:ascii="Times New Roman" w:hAnsi="Times New Roman" w:cs="Times New Roman"/>
          <w:sz w:val="24"/>
          <w:szCs w:val="24"/>
        </w:rPr>
        <w:t xml:space="preserve"> - фактически достигнутое значение показателя результативности использования субсидии;</w:t>
      </w:r>
    </w:p>
    <w:p w:rsidR="00371AC5" w:rsidRPr="001F3EB8" w:rsidRDefault="00371AC5" w:rsidP="00371AC5">
      <w:pPr>
        <w:pStyle w:val="ConsPlusNormal"/>
        <w:ind w:firstLine="540"/>
        <w:jc w:val="both"/>
        <w:rPr>
          <w:rFonts w:ascii="Times New Roman" w:hAnsi="Times New Roman" w:cs="Times New Roman"/>
          <w:sz w:val="24"/>
          <w:szCs w:val="24"/>
        </w:rPr>
      </w:pPr>
      <w:proofErr w:type="spellStart"/>
      <w:r w:rsidRPr="001F3EB8">
        <w:rPr>
          <w:rFonts w:ascii="Times New Roman" w:hAnsi="Times New Roman" w:cs="Times New Roman"/>
          <w:sz w:val="24"/>
          <w:szCs w:val="24"/>
        </w:rPr>
        <w:t>S</w:t>
      </w:r>
      <w:r w:rsidRPr="001F3EB8">
        <w:rPr>
          <w:rFonts w:ascii="Times New Roman" w:hAnsi="Times New Roman" w:cs="Times New Roman"/>
          <w:sz w:val="24"/>
          <w:szCs w:val="24"/>
          <w:vertAlign w:val="subscript"/>
        </w:rPr>
        <w:t>i</w:t>
      </w:r>
      <w:proofErr w:type="spellEnd"/>
      <w:r w:rsidRPr="001F3EB8">
        <w:rPr>
          <w:rFonts w:ascii="Times New Roman" w:hAnsi="Times New Roman" w:cs="Times New Roman"/>
          <w:sz w:val="24"/>
          <w:szCs w:val="24"/>
        </w:rPr>
        <w:t xml:space="preserve"> - плановое значение i-го показателя результативности использования субсидии, установленное </w:t>
      </w:r>
      <w:hyperlink r:id="rId123" w:history="1">
        <w:r w:rsidRPr="001F3EB8">
          <w:rPr>
            <w:rFonts w:ascii="Times New Roman" w:hAnsi="Times New Roman" w:cs="Times New Roman"/>
            <w:color w:val="0000FF"/>
            <w:sz w:val="24"/>
            <w:szCs w:val="24"/>
          </w:rPr>
          <w:t>договором</w:t>
        </w:r>
      </w:hyperlink>
      <w:r w:rsidRPr="001F3EB8">
        <w:rPr>
          <w:rFonts w:ascii="Times New Roman" w:hAnsi="Times New Roman" w:cs="Times New Roman"/>
          <w:sz w:val="24"/>
          <w:szCs w:val="24"/>
        </w:rPr>
        <w:t>.</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4.3.2. Основанием для освобождения получателя субсидии от применения мер ответственности за </w:t>
      </w:r>
      <w:proofErr w:type="spellStart"/>
      <w:r w:rsidRPr="001F3EB8">
        <w:rPr>
          <w:rFonts w:ascii="Times New Roman" w:hAnsi="Times New Roman" w:cs="Times New Roman"/>
          <w:sz w:val="24"/>
          <w:szCs w:val="24"/>
        </w:rPr>
        <w:t>недостижение</w:t>
      </w:r>
      <w:proofErr w:type="spellEnd"/>
      <w:r w:rsidRPr="001F3EB8">
        <w:rPr>
          <w:rFonts w:ascii="Times New Roman" w:hAnsi="Times New Roman" w:cs="Times New Roman"/>
          <w:sz w:val="24"/>
          <w:szCs w:val="24"/>
        </w:rPr>
        <w:t xml:space="preserve"> плановых значений показателей за отчетный год является документально подтвержденное наступление обстоятельств непреодолимой силы (пожаров, наводнений и иных стихийных бедствий, чрезвычайных и непредотвратимых обстоятельств), препятствующих исполнению обязательств по достижению плановых значений показателей за отчетный год (далее - обстоятельства непреодолимой силы).</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Решение об освобождении получателя субсидии от применения мер ответственности за </w:t>
      </w:r>
      <w:proofErr w:type="spellStart"/>
      <w:r w:rsidRPr="001F3EB8">
        <w:rPr>
          <w:rFonts w:ascii="Times New Roman" w:hAnsi="Times New Roman" w:cs="Times New Roman"/>
          <w:sz w:val="24"/>
          <w:szCs w:val="24"/>
        </w:rPr>
        <w:t>недостижение</w:t>
      </w:r>
      <w:proofErr w:type="spellEnd"/>
      <w:r w:rsidRPr="001F3EB8">
        <w:rPr>
          <w:rFonts w:ascii="Times New Roman" w:hAnsi="Times New Roman" w:cs="Times New Roman"/>
          <w:sz w:val="24"/>
          <w:szCs w:val="24"/>
        </w:rPr>
        <w:t xml:space="preserve"> плановых значений показателей за отчетный год принимается Администрацией на основании документов уполномоченных органов, подтверждающих наступление обстоятельств непреодолимой силы и представленных получателями субсидий в сроки, установленные </w:t>
      </w:r>
      <w:hyperlink r:id="rId124" w:history="1">
        <w:r w:rsidRPr="001F3EB8">
          <w:rPr>
            <w:rFonts w:ascii="Times New Roman" w:hAnsi="Times New Roman" w:cs="Times New Roman"/>
            <w:color w:val="0000FF"/>
            <w:sz w:val="24"/>
            <w:szCs w:val="24"/>
          </w:rPr>
          <w:t>договором</w:t>
        </w:r>
      </w:hyperlink>
      <w:r w:rsidRPr="001F3EB8">
        <w:rPr>
          <w:rFonts w:ascii="Times New Roman" w:hAnsi="Times New Roman" w:cs="Times New Roman"/>
          <w:sz w:val="24"/>
          <w:szCs w:val="24"/>
        </w:rPr>
        <w:t xml:space="preserve"> для предоставления отчета.</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4.3.3. </w:t>
      </w:r>
      <w:proofErr w:type="gramStart"/>
      <w:r w:rsidRPr="001F3EB8">
        <w:rPr>
          <w:rFonts w:ascii="Times New Roman" w:hAnsi="Times New Roman" w:cs="Times New Roman"/>
          <w:sz w:val="24"/>
          <w:szCs w:val="24"/>
        </w:rPr>
        <w:t xml:space="preserve">Объем субсидий, рассчитанный в соответствии с </w:t>
      </w:r>
      <w:hyperlink w:anchor="P51" w:history="1">
        <w:r w:rsidRPr="001F3EB8">
          <w:rPr>
            <w:rFonts w:ascii="Times New Roman" w:hAnsi="Times New Roman" w:cs="Times New Roman"/>
            <w:color w:val="0000FF"/>
            <w:sz w:val="24"/>
            <w:szCs w:val="24"/>
          </w:rPr>
          <w:t>4.</w:t>
        </w:r>
      </w:hyperlink>
      <w:r w:rsidRPr="001F3EB8">
        <w:rPr>
          <w:rFonts w:ascii="Times New Roman" w:hAnsi="Times New Roman" w:cs="Times New Roman"/>
          <w:color w:val="0000FF"/>
          <w:sz w:val="24"/>
          <w:szCs w:val="24"/>
        </w:rPr>
        <w:t>3.1</w:t>
      </w:r>
      <w:r w:rsidRPr="001F3EB8">
        <w:rPr>
          <w:rFonts w:ascii="Times New Roman" w:hAnsi="Times New Roman" w:cs="Times New Roman"/>
          <w:sz w:val="24"/>
          <w:szCs w:val="24"/>
        </w:rPr>
        <w:t xml:space="preserve"> настоящего Порядка, подлежит возврату в доход бюджета МО МР «Койгородский» в течение 30 дней (если в уведомлении не указан иной срок) с даты получения уведомления, если Администрацией не вынесено решение в отношении получателя субсидий об освобождении от применения мер ответственности за </w:t>
      </w:r>
      <w:proofErr w:type="spellStart"/>
      <w:r w:rsidRPr="001F3EB8">
        <w:rPr>
          <w:rFonts w:ascii="Times New Roman" w:hAnsi="Times New Roman" w:cs="Times New Roman"/>
          <w:sz w:val="24"/>
          <w:szCs w:val="24"/>
        </w:rPr>
        <w:t>недостижение</w:t>
      </w:r>
      <w:proofErr w:type="spellEnd"/>
      <w:r w:rsidRPr="001F3EB8">
        <w:rPr>
          <w:rFonts w:ascii="Times New Roman" w:hAnsi="Times New Roman" w:cs="Times New Roman"/>
          <w:sz w:val="24"/>
          <w:szCs w:val="24"/>
        </w:rPr>
        <w:t xml:space="preserve"> плановых значений показателей за отчетный год в соответствии с </w:t>
      </w:r>
      <w:hyperlink w:anchor="P72" w:history="1">
        <w:r w:rsidRPr="001F3EB8">
          <w:rPr>
            <w:rFonts w:ascii="Times New Roman" w:hAnsi="Times New Roman" w:cs="Times New Roman"/>
            <w:color w:val="0000FF"/>
            <w:sz w:val="24"/>
            <w:szCs w:val="24"/>
          </w:rPr>
          <w:t>пунктом</w:t>
        </w:r>
        <w:proofErr w:type="gramEnd"/>
        <w:r w:rsidRPr="001F3EB8">
          <w:rPr>
            <w:rFonts w:ascii="Times New Roman" w:hAnsi="Times New Roman" w:cs="Times New Roman"/>
            <w:color w:val="0000FF"/>
            <w:sz w:val="24"/>
            <w:szCs w:val="24"/>
          </w:rPr>
          <w:t xml:space="preserve"> 4.</w:t>
        </w:r>
      </w:hyperlink>
      <w:r w:rsidRPr="001F3EB8">
        <w:rPr>
          <w:rFonts w:ascii="Times New Roman" w:hAnsi="Times New Roman" w:cs="Times New Roman"/>
          <w:color w:val="0000FF"/>
          <w:sz w:val="24"/>
          <w:szCs w:val="24"/>
        </w:rPr>
        <w:t>3.2</w:t>
      </w:r>
      <w:r w:rsidRPr="001F3EB8">
        <w:rPr>
          <w:rFonts w:ascii="Times New Roman" w:hAnsi="Times New Roman" w:cs="Times New Roman"/>
          <w:sz w:val="24"/>
          <w:szCs w:val="24"/>
        </w:rPr>
        <w:t xml:space="preserve"> настоящего Порядка.</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4.3.4. В случае не возврата субсидий получателем субсидий в доход бюджета МО МР «Койгородский»  в срок, установленный </w:t>
      </w:r>
      <w:hyperlink w:anchor="P74" w:history="1">
        <w:r w:rsidRPr="001F3EB8">
          <w:rPr>
            <w:rFonts w:ascii="Times New Roman" w:hAnsi="Times New Roman" w:cs="Times New Roman"/>
            <w:color w:val="0000FF"/>
            <w:sz w:val="24"/>
            <w:szCs w:val="24"/>
          </w:rPr>
          <w:t>4.</w:t>
        </w:r>
      </w:hyperlink>
      <w:r w:rsidRPr="001F3EB8">
        <w:rPr>
          <w:rFonts w:ascii="Times New Roman" w:hAnsi="Times New Roman" w:cs="Times New Roman"/>
          <w:color w:val="0000FF"/>
          <w:sz w:val="24"/>
          <w:szCs w:val="24"/>
        </w:rPr>
        <w:t>3.3</w:t>
      </w:r>
      <w:r w:rsidRPr="001F3EB8">
        <w:rPr>
          <w:rFonts w:ascii="Times New Roman" w:hAnsi="Times New Roman" w:cs="Times New Roman"/>
          <w:sz w:val="24"/>
          <w:szCs w:val="24"/>
        </w:rPr>
        <w:t xml:space="preserve"> настоящего Порядка, и в объеме, рассчитанном в соответствии с </w:t>
      </w:r>
      <w:hyperlink w:anchor="P51" w:history="1">
        <w:r w:rsidRPr="001F3EB8">
          <w:rPr>
            <w:rFonts w:ascii="Times New Roman" w:hAnsi="Times New Roman" w:cs="Times New Roman"/>
            <w:color w:val="0000FF"/>
            <w:sz w:val="24"/>
            <w:szCs w:val="24"/>
          </w:rPr>
          <w:t>4.</w:t>
        </w:r>
      </w:hyperlink>
      <w:r w:rsidRPr="001F3EB8">
        <w:rPr>
          <w:rFonts w:ascii="Times New Roman" w:hAnsi="Times New Roman" w:cs="Times New Roman"/>
          <w:color w:val="0000FF"/>
          <w:sz w:val="24"/>
          <w:szCs w:val="24"/>
        </w:rPr>
        <w:t>3.1</w:t>
      </w:r>
      <w:r w:rsidRPr="001F3EB8">
        <w:rPr>
          <w:rFonts w:ascii="Times New Roman" w:hAnsi="Times New Roman" w:cs="Times New Roman"/>
          <w:sz w:val="24"/>
          <w:szCs w:val="24"/>
        </w:rPr>
        <w:t xml:space="preserve"> настоящего Порядка, Администрацией обеспечивается их взыскание в судебном порядке.</w:t>
      </w:r>
    </w:p>
    <w:p w:rsidR="009E5C6E" w:rsidRPr="001F3EB8" w:rsidRDefault="009E5C6E" w:rsidP="00365F6E">
      <w:pPr>
        <w:tabs>
          <w:tab w:val="left" w:pos="2002"/>
        </w:tabs>
      </w:pPr>
    </w:p>
    <w:p w:rsidR="00371AC5" w:rsidRPr="001F3EB8" w:rsidRDefault="00371AC5">
      <w:r w:rsidRPr="001F3EB8">
        <w:br w:type="page"/>
      </w:r>
    </w:p>
    <w:p w:rsidR="009E5C6E" w:rsidRPr="001F3EB8" w:rsidRDefault="009E5C6E" w:rsidP="00365F6E">
      <w:pPr>
        <w:tabs>
          <w:tab w:val="left" w:pos="2002"/>
        </w:tabs>
      </w:pPr>
    </w:p>
    <w:p w:rsidR="00B11E60" w:rsidRPr="001F3EB8" w:rsidRDefault="002C3B37" w:rsidP="00365F6E">
      <w:pPr>
        <w:tabs>
          <w:tab w:val="left" w:pos="2002"/>
        </w:tabs>
        <w:jc w:val="right"/>
      </w:pPr>
      <w:r w:rsidRPr="001F3EB8">
        <w:t>Приложение</w:t>
      </w:r>
      <w:r w:rsidR="00B11E60" w:rsidRPr="001F3EB8">
        <w:t xml:space="preserve"> 4.3 </w:t>
      </w:r>
    </w:p>
    <w:p w:rsidR="00B11E60" w:rsidRPr="001F3EB8" w:rsidRDefault="00B11E60" w:rsidP="00B11E60">
      <w:pPr>
        <w:tabs>
          <w:tab w:val="left" w:pos="2002"/>
        </w:tabs>
        <w:jc w:val="right"/>
      </w:pPr>
      <w:r w:rsidRPr="001F3EB8">
        <w:t xml:space="preserve">к муниципальной программе </w:t>
      </w:r>
    </w:p>
    <w:p w:rsidR="00B11E60" w:rsidRPr="001F3EB8" w:rsidRDefault="00B11E60" w:rsidP="00B11E60">
      <w:pPr>
        <w:tabs>
          <w:tab w:val="left" w:pos="2002"/>
        </w:tabs>
        <w:jc w:val="right"/>
      </w:pPr>
      <w:r w:rsidRPr="001F3EB8">
        <w:t>«Развитие экономики в МО МР «Койгородский»»</w:t>
      </w:r>
    </w:p>
    <w:p w:rsidR="00B11E60" w:rsidRPr="001F3EB8" w:rsidRDefault="00B11E60" w:rsidP="00B11E60">
      <w:pPr>
        <w:widowControl w:val="0"/>
        <w:tabs>
          <w:tab w:val="left" w:pos="567"/>
        </w:tabs>
        <w:autoSpaceDE w:val="0"/>
        <w:autoSpaceDN w:val="0"/>
        <w:adjustRightInd w:val="0"/>
        <w:jc w:val="center"/>
        <w:rPr>
          <w:b/>
          <w:color w:val="000000"/>
        </w:rPr>
      </w:pPr>
    </w:p>
    <w:p w:rsidR="009B2789" w:rsidRPr="001F3EB8" w:rsidRDefault="009B2789" w:rsidP="00B11E60">
      <w:pPr>
        <w:widowControl w:val="0"/>
        <w:tabs>
          <w:tab w:val="left" w:pos="567"/>
        </w:tabs>
        <w:autoSpaceDE w:val="0"/>
        <w:autoSpaceDN w:val="0"/>
        <w:adjustRightInd w:val="0"/>
        <w:jc w:val="center"/>
        <w:rPr>
          <w:b/>
          <w:color w:val="000000"/>
        </w:rPr>
      </w:pPr>
    </w:p>
    <w:p w:rsidR="00B11E60" w:rsidRPr="001F3EB8" w:rsidRDefault="00B11E60" w:rsidP="00B11E60">
      <w:pPr>
        <w:widowControl w:val="0"/>
        <w:tabs>
          <w:tab w:val="left" w:pos="567"/>
        </w:tabs>
        <w:autoSpaceDE w:val="0"/>
        <w:autoSpaceDN w:val="0"/>
        <w:adjustRightInd w:val="0"/>
        <w:jc w:val="center"/>
        <w:rPr>
          <w:color w:val="000000"/>
        </w:rPr>
      </w:pPr>
      <w:r w:rsidRPr="001F3EB8">
        <w:rPr>
          <w:color w:val="000000"/>
        </w:rPr>
        <w:t>СУБСИДИРОВАНИЕ СУБЪЕКТАМ ТУРИСТСКОЙ ДЕЯТЕЛЬНОСТИ ЧАСТИ РАСХОДОВ НА ПРИОБРЕТЕНИЕ ОСНОВНЫХ СРЕДСТВ</w:t>
      </w:r>
    </w:p>
    <w:p w:rsidR="00B77B78" w:rsidRPr="001F3EB8" w:rsidRDefault="00B77B78" w:rsidP="00B11E60">
      <w:pPr>
        <w:widowControl w:val="0"/>
        <w:tabs>
          <w:tab w:val="left" w:pos="567"/>
        </w:tabs>
        <w:autoSpaceDE w:val="0"/>
        <w:autoSpaceDN w:val="0"/>
        <w:adjustRightInd w:val="0"/>
        <w:jc w:val="center"/>
        <w:rPr>
          <w:color w:val="000000"/>
        </w:rPr>
      </w:pPr>
    </w:p>
    <w:p w:rsidR="00B77B78" w:rsidRPr="001F3EB8" w:rsidRDefault="00B77B78" w:rsidP="00B77B78">
      <w:pPr>
        <w:jc w:val="center"/>
      </w:pPr>
      <w:proofErr w:type="gramStart"/>
      <w:r w:rsidRPr="001F3EB8">
        <w:t>Исключен</w:t>
      </w:r>
      <w:proofErr w:type="gramEnd"/>
      <w:r w:rsidRPr="001F3EB8">
        <w:t xml:space="preserve"> с 29.03.2017 года. Постановление администрации МР «Койгородский» от 29.03.2017г. № 61/03.</w:t>
      </w:r>
    </w:p>
    <w:p w:rsidR="00B77B78" w:rsidRPr="001F3EB8" w:rsidRDefault="00B77B78" w:rsidP="00B11E60">
      <w:pPr>
        <w:widowControl w:val="0"/>
        <w:tabs>
          <w:tab w:val="left" w:pos="567"/>
        </w:tabs>
        <w:autoSpaceDE w:val="0"/>
        <w:autoSpaceDN w:val="0"/>
        <w:adjustRightInd w:val="0"/>
        <w:jc w:val="center"/>
        <w:rPr>
          <w:color w:val="000000"/>
        </w:rPr>
      </w:pPr>
    </w:p>
    <w:p w:rsidR="00B11E60" w:rsidRPr="001F3EB8" w:rsidRDefault="00B11E60" w:rsidP="00B11E60">
      <w:pPr>
        <w:tabs>
          <w:tab w:val="left" w:pos="2002"/>
        </w:tabs>
      </w:pPr>
    </w:p>
    <w:p w:rsidR="00B11E60" w:rsidRPr="001F3EB8" w:rsidRDefault="00B11E60" w:rsidP="00B77B78">
      <w:pPr>
        <w:widowControl w:val="0"/>
        <w:tabs>
          <w:tab w:val="left" w:pos="567"/>
        </w:tabs>
        <w:autoSpaceDE w:val="0"/>
        <w:autoSpaceDN w:val="0"/>
        <w:adjustRightInd w:val="0"/>
        <w:jc w:val="both"/>
      </w:pPr>
      <w:r w:rsidRPr="001F3EB8">
        <w:tab/>
      </w:r>
    </w:p>
    <w:p w:rsidR="00371AC5" w:rsidRPr="001F3EB8" w:rsidRDefault="00847D46" w:rsidP="00371AC5">
      <w:pPr>
        <w:tabs>
          <w:tab w:val="left" w:pos="2002"/>
        </w:tabs>
      </w:pPr>
      <w:r w:rsidRPr="001F3EB8">
        <w:br w:type="page"/>
      </w:r>
    </w:p>
    <w:p w:rsidR="00371AC5" w:rsidRPr="001F3EB8" w:rsidRDefault="00371AC5" w:rsidP="00371AC5">
      <w:pPr>
        <w:tabs>
          <w:tab w:val="left" w:pos="2002"/>
        </w:tabs>
      </w:pPr>
    </w:p>
    <w:p w:rsidR="00371AC5" w:rsidRPr="001F3EB8" w:rsidRDefault="00371AC5" w:rsidP="00371AC5">
      <w:pPr>
        <w:tabs>
          <w:tab w:val="left" w:pos="2002"/>
        </w:tabs>
        <w:jc w:val="right"/>
      </w:pPr>
      <w:r w:rsidRPr="001F3EB8">
        <w:t>Приложение № 4.4</w:t>
      </w:r>
    </w:p>
    <w:p w:rsidR="00371AC5" w:rsidRPr="001F3EB8" w:rsidRDefault="00371AC5" w:rsidP="00371AC5">
      <w:pPr>
        <w:tabs>
          <w:tab w:val="left" w:pos="2002"/>
        </w:tabs>
        <w:jc w:val="right"/>
      </w:pPr>
      <w:r w:rsidRPr="001F3EB8">
        <w:t xml:space="preserve">к муниципальной программе </w:t>
      </w:r>
    </w:p>
    <w:p w:rsidR="00371AC5" w:rsidRPr="001F3EB8" w:rsidRDefault="00371AC5" w:rsidP="00371AC5">
      <w:pPr>
        <w:tabs>
          <w:tab w:val="left" w:pos="2002"/>
        </w:tabs>
        <w:jc w:val="right"/>
      </w:pPr>
      <w:r w:rsidRPr="001F3EB8">
        <w:t>«Развитие экономики в МО МР «Койгородский»»</w:t>
      </w:r>
    </w:p>
    <w:p w:rsidR="00371AC5" w:rsidRPr="001F3EB8" w:rsidRDefault="00371AC5" w:rsidP="00371AC5">
      <w:pPr>
        <w:autoSpaceDE w:val="0"/>
        <w:autoSpaceDN w:val="0"/>
        <w:adjustRightInd w:val="0"/>
      </w:pPr>
    </w:p>
    <w:p w:rsidR="00371AC5" w:rsidRPr="001F3EB8" w:rsidRDefault="00371AC5" w:rsidP="00371AC5">
      <w:pPr>
        <w:pStyle w:val="ConsPlusTitle"/>
        <w:widowControl/>
        <w:jc w:val="center"/>
        <w:rPr>
          <w:b w:val="0"/>
        </w:rPr>
      </w:pPr>
      <w:bookmarkStart w:id="89" w:name="_Hlk483378891"/>
      <w:r w:rsidRPr="001F3EB8">
        <w:rPr>
          <w:b w:val="0"/>
        </w:rPr>
        <w:t>ПОРЯДОК</w:t>
      </w:r>
    </w:p>
    <w:p w:rsidR="00371AC5" w:rsidRPr="001F3EB8" w:rsidRDefault="00371AC5" w:rsidP="00371AC5">
      <w:pPr>
        <w:pStyle w:val="ConsPlusTitle"/>
        <w:widowControl/>
        <w:jc w:val="center"/>
        <w:rPr>
          <w:b w:val="0"/>
        </w:rPr>
      </w:pPr>
      <w:r w:rsidRPr="001F3EB8">
        <w:rPr>
          <w:b w:val="0"/>
        </w:rPr>
        <w:t>СУБСИДИРОВАНИЯ ЧАСТИ РАСХОДОВ НА СОЗДАНИЕ ПУНКТА ПРОКАТА ТУРИСТСКОГО СНАРЯЖЕНИЯ И ОБОРУДОВАНИЯ</w:t>
      </w:r>
    </w:p>
    <w:bookmarkEnd w:id="89"/>
    <w:p w:rsidR="00371AC5" w:rsidRPr="001F3EB8" w:rsidRDefault="00371AC5" w:rsidP="00371AC5">
      <w:pPr>
        <w:pStyle w:val="ConsPlusTitle"/>
        <w:widowControl/>
        <w:jc w:val="center"/>
        <w:rPr>
          <w:b w:val="0"/>
        </w:rPr>
      </w:pPr>
    </w:p>
    <w:p w:rsidR="00371AC5" w:rsidRPr="001F3EB8" w:rsidRDefault="00371AC5" w:rsidP="00371AC5">
      <w:pPr>
        <w:pStyle w:val="ConsPlusTitle"/>
        <w:widowControl/>
        <w:jc w:val="center"/>
        <w:rPr>
          <w:b w:val="0"/>
        </w:rPr>
      </w:pPr>
    </w:p>
    <w:p w:rsidR="00371AC5" w:rsidRPr="001F3EB8" w:rsidRDefault="00371AC5" w:rsidP="00371AC5">
      <w:pPr>
        <w:pStyle w:val="ConsPlusTitle"/>
        <w:widowControl/>
        <w:numPr>
          <w:ilvl w:val="0"/>
          <w:numId w:val="24"/>
        </w:numPr>
        <w:ind w:left="0"/>
        <w:jc w:val="center"/>
        <w:rPr>
          <w:b w:val="0"/>
        </w:rPr>
      </w:pPr>
      <w:r w:rsidRPr="001F3EB8">
        <w:rPr>
          <w:b w:val="0"/>
        </w:rPr>
        <w:t>Общие положения</w:t>
      </w:r>
    </w:p>
    <w:p w:rsidR="00371AC5" w:rsidRPr="001F3EB8" w:rsidRDefault="00371AC5" w:rsidP="00371AC5">
      <w:pPr>
        <w:pStyle w:val="ConsPlusTitle"/>
        <w:widowControl/>
        <w:jc w:val="center"/>
        <w:rPr>
          <w:b w:val="0"/>
        </w:rPr>
      </w:pPr>
    </w:p>
    <w:p w:rsidR="00371AC5" w:rsidRPr="001F3EB8" w:rsidRDefault="00371AC5" w:rsidP="00371AC5">
      <w:pPr>
        <w:pStyle w:val="ConsPlusTitle"/>
        <w:widowControl/>
        <w:ind w:firstLine="567"/>
        <w:jc w:val="both"/>
        <w:rPr>
          <w:b w:val="0"/>
        </w:rPr>
      </w:pPr>
      <w:r w:rsidRPr="001F3EB8">
        <w:rPr>
          <w:b w:val="0"/>
        </w:rPr>
        <w:t xml:space="preserve"> 1. Настоящий Порядок определяет механизм субсидирования части расходов организации на создание пункта проката туристского снаряжения и оборудования (далее организация), в пределах средств бюджета МО МР «Койгородский</w:t>
      </w:r>
      <w:proofErr w:type="gramStart"/>
      <w:r w:rsidRPr="001F3EB8">
        <w:rPr>
          <w:b w:val="0"/>
        </w:rPr>
        <w:t>»н</w:t>
      </w:r>
      <w:proofErr w:type="gramEnd"/>
      <w:r w:rsidRPr="001F3EB8">
        <w:rPr>
          <w:b w:val="0"/>
        </w:rPr>
        <w:t>а очередной финансовый год и плановый период, предусмотренных на реализацию  подпрограммы «Въездной и внутренний туризм на территории МО МР «Койгородский» муниципальной программы «Развитие экономики в МО МР «Койгородский» на соответствующий финансовый год (далее – субсидия).</w:t>
      </w:r>
    </w:p>
    <w:p w:rsidR="00371AC5" w:rsidRPr="001F3EB8" w:rsidRDefault="00371AC5" w:rsidP="00371AC5">
      <w:pPr>
        <w:ind w:firstLine="540"/>
        <w:jc w:val="both"/>
      </w:pPr>
      <w:r w:rsidRPr="001F3EB8">
        <w:t>1.2. Основная цель предоставления субсидии является оказание финансовой поддержки субъектам туристической деятельности муниципального района «Койгородский».</w:t>
      </w:r>
    </w:p>
    <w:p w:rsidR="00371AC5" w:rsidRPr="001F3EB8" w:rsidRDefault="00371AC5" w:rsidP="00371AC5">
      <w:pPr>
        <w:pStyle w:val="ConsPlusTitle"/>
        <w:widowControl/>
        <w:ind w:firstLine="540"/>
        <w:jc w:val="both"/>
        <w:rPr>
          <w:b w:val="0"/>
        </w:rPr>
      </w:pPr>
      <w:r w:rsidRPr="001F3EB8">
        <w:rPr>
          <w:b w:val="0"/>
        </w:rPr>
        <w:t>1.3. Главным распорядителем средств бюджета муниципального образования муниципального района «Койгородский» по предоставлению субсидий является администрация муниципального района «Койгородский».</w:t>
      </w:r>
    </w:p>
    <w:p w:rsidR="00371AC5" w:rsidRPr="001F3EB8" w:rsidRDefault="00371AC5" w:rsidP="00371AC5">
      <w:pPr>
        <w:ind w:firstLine="540"/>
        <w:jc w:val="both"/>
      </w:pPr>
      <w:r w:rsidRPr="001F3EB8">
        <w:t>1.4. Субсидия предоставляется субъектам туристической деятельности, одновременно отвечающим следующим требованиям:</w:t>
      </w:r>
    </w:p>
    <w:p w:rsidR="00371AC5" w:rsidRPr="001F3EB8" w:rsidRDefault="00371AC5" w:rsidP="00371AC5">
      <w:pPr>
        <w:widowControl w:val="0"/>
        <w:autoSpaceDE w:val="0"/>
        <w:autoSpaceDN w:val="0"/>
        <w:adjustRightInd w:val="0"/>
        <w:ind w:firstLine="540"/>
        <w:jc w:val="both"/>
      </w:pPr>
      <w:proofErr w:type="gramStart"/>
      <w:r w:rsidRPr="001F3EB8">
        <w:t>1) зарегистрированным и осуществляющим свою деятельность на территории МО МР «Койгородский» в сфере туристической индустрии, в том числе: предоставление услуг гостиниц и иных средств размещения, средств транспорта, объектов санаторно-курортного лечения и отдыха, объектов общественного питания, объектов и средств развлечения, объектов познавательного, делового, лечебно-оздоровительного, физкультурно-спортивного и иного назначения, а также услуг экскурсоводов (гидов), гидов-переводчиков и инструкторов-проводников;</w:t>
      </w:r>
      <w:proofErr w:type="gramEnd"/>
    </w:p>
    <w:p w:rsidR="00371AC5" w:rsidRPr="001F3EB8" w:rsidRDefault="00371AC5" w:rsidP="00371AC5">
      <w:pPr>
        <w:ind w:firstLine="540"/>
        <w:jc w:val="both"/>
        <w:rPr>
          <w:color w:val="000000"/>
        </w:rPr>
      </w:pPr>
      <w:proofErr w:type="gramStart"/>
      <w:r w:rsidRPr="001F3EB8">
        <w:t>2) не имеющим задолженности (в том числе по обязательствам учредителей - для юридических лиц) по уплате налогов, сборов, пеней и иных обязательных платежей в бюджетную систему Российской Федерации и внебюджетные фонды срок исполнения, по которым наступил в соответствии с законодательством Российской Федерации</w:t>
      </w:r>
      <w:r w:rsidRPr="001F3EB8">
        <w:rPr>
          <w:color w:val="000000"/>
        </w:rPr>
        <w:t>;</w:t>
      </w:r>
      <w:proofErr w:type="gramEnd"/>
    </w:p>
    <w:p w:rsidR="00371AC5" w:rsidRPr="001F3EB8" w:rsidRDefault="00371AC5" w:rsidP="00371AC5">
      <w:pPr>
        <w:widowControl w:val="0"/>
        <w:autoSpaceDE w:val="0"/>
        <w:autoSpaceDN w:val="0"/>
        <w:adjustRightInd w:val="0"/>
        <w:ind w:firstLine="540"/>
        <w:jc w:val="both"/>
      </w:pPr>
      <w:r w:rsidRPr="001F3EB8">
        <w:t xml:space="preserve">3) не имеющим просроченной задолженности по возврату в соответствующий бюджет бюджетной системы Российской Федерации субсидий, бюджетных инвестиций, </w:t>
      </w:r>
      <w:proofErr w:type="gramStart"/>
      <w:r w:rsidRPr="001F3EB8">
        <w:t>предоставленных</w:t>
      </w:r>
      <w:proofErr w:type="gramEnd"/>
      <w:r w:rsidRPr="001F3EB8">
        <w:t xml:space="preserve">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371AC5" w:rsidRPr="001F3EB8" w:rsidRDefault="00371AC5" w:rsidP="00371AC5">
      <w:pPr>
        <w:widowControl w:val="0"/>
        <w:autoSpaceDE w:val="0"/>
        <w:autoSpaceDN w:val="0"/>
        <w:adjustRightInd w:val="0"/>
        <w:ind w:firstLine="540"/>
        <w:jc w:val="both"/>
      </w:pPr>
      <w:r w:rsidRPr="001F3EB8">
        <w:t xml:space="preserve">4) не </w:t>
      </w:r>
      <w:proofErr w:type="gramStart"/>
      <w:r w:rsidRPr="001F3EB8">
        <w:t>находящимся</w:t>
      </w:r>
      <w:proofErr w:type="gramEnd"/>
      <w:r w:rsidRPr="001F3EB8">
        <w:t xml:space="preserve"> в процессе реорганизации, ликвидации, банкротства и не имеющим ограничений на осуществление хозяйственной деятельности;</w:t>
      </w:r>
    </w:p>
    <w:p w:rsidR="00371AC5" w:rsidRPr="001F3EB8" w:rsidRDefault="00371AC5" w:rsidP="00371AC5">
      <w:pPr>
        <w:widowControl w:val="0"/>
        <w:autoSpaceDE w:val="0"/>
        <w:autoSpaceDN w:val="0"/>
        <w:adjustRightInd w:val="0"/>
        <w:ind w:firstLine="540"/>
        <w:jc w:val="both"/>
      </w:pPr>
      <w:proofErr w:type="gramStart"/>
      <w:r w:rsidRPr="001F3EB8">
        <w:t>5) не являющимися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1F3EB8">
        <w:t>офшорные</w:t>
      </w:r>
      <w:proofErr w:type="spellEnd"/>
      <w:r w:rsidRPr="001F3EB8">
        <w:t xml:space="preserve"> зоны) в отношении</w:t>
      </w:r>
      <w:proofErr w:type="gramEnd"/>
      <w:r w:rsidRPr="001F3EB8">
        <w:t xml:space="preserve"> таких юридических лиц, в совокупности превышает 50 процентов;</w:t>
      </w:r>
    </w:p>
    <w:p w:rsidR="00371AC5" w:rsidRPr="001F3EB8" w:rsidRDefault="00371AC5" w:rsidP="00371AC5">
      <w:pPr>
        <w:widowControl w:val="0"/>
        <w:autoSpaceDE w:val="0"/>
        <w:autoSpaceDN w:val="0"/>
        <w:adjustRightInd w:val="0"/>
        <w:ind w:firstLine="540"/>
        <w:jc w:val="both"/>
      </w:pPr>
      <w:r w:rsidRPr="001F3EB8">
        <w:t xml:space="preserve">6) не </w:t>
      </w:r>
      <w:proofErr w:type="gramStart"/>
      <w:r w:rsidRPr="001F3EB8">
        <w:t>получающим</w:t>
      </w:r>
      <w:proofErr w:type="gramEnd"/>
      <w:r w:rsidRPr="001F3EB8">
        <w:t xml:space="preserve">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1.5 настоящего Порядка;</w:t>
      </w:r>
    </w:p>
    <w:p w:rsidR="00371AC5" w:rsidRPr="001F3EB8" w:rsidRDefault="00371AC5" w:rsidP="00371AC5">
      <w:pPr>
        <w:ind w:firstLine="540"/>
        <w:jc w:val="both"/>
      </w:pPr>
      <w:r w:rsidRPr="001F3EB8">
        <w:t xml:space="preserve">7) не </w:t>
      </w:r>
      <w:proofErr w:type="gramStart"/>
      <w:r w:rsidRPr="001F3EB8">
        <w:t>имеющим</w:t>
      </w:r>
      <w:proofErr w:type="gramEnd"/>
      <w:r w:rsidRPr="001F3EB8">
        <w:t xml:space="preserve"> задолженности по заработной плате перед наемными работниками;</w:t>
      </w:r>
    </w:p>
    <w:p w:rsidR="00371AC5" w:rsidRPr="001F3EB8" w:rsidRDefault="00371AC5" w:rsidP="00371AC5">
      <w:pPr>
        <w:pStyle w:val="ConsPlusTitle"/>
        <w:widowControl/>
        <w:ind w:firstLine="540"/>
        <w:jc w:val="both"/>
        <w:rPr>
          <w:b w:val="0"/>
          <w:bCs w:val="0"/>
        </w:rPr>
      </w:pPr>
      <w:r w:rsidRPr="001F3EB8">
        <w:rPr>
          <w:b w:val="0"/>
        </w:rPr>
        <w:t xml:space="preserve">1.5. </w:t>
      </w:r>
      <w:proofErr w:type="gramStart"/>
      <w:r w:rsidRPr="001F3EB8">
        <w:rPr>
          <w:b w:val="0"/>
        </w:rPr>
        <w:t>Финансовой</w:t>
      </w:r>
      <w:proofErr w:type="gramEnd"/>
      <w:r w:rsidRPr="001F3EB8">
        <w:rPr>
          <w:b w:val="0"/>
        </w:rPr>
        <w:t xml:space="preserve"> поддержка предоставляется на создание пункта проката туристского снаряжения и оборудования (далее - организация) </w:t>
      </w:r>
      <w:r w:rsidRPr="001F3EB8">
        <w:rPr>
          <w:b w:val="0"/>
          <w:bCs w:val="0"/>
        </w:rPr>
        <w:t>для осуществления следующих видов расходов:</w:t>
      </w:r>
    </w:p>
    <w:p w:rsidR="00371AC5" w:rsidRPr="001F3EB8" w:rsidRDefault="00371AC5" w:rsidP="00371AC5">
      <w:pPr>
        <w:pStyle w:val="ConsPlusTitle"/>
        <w:widowControl/>
        <w:ind w:firstLine="567"/>
        <w:jc w:val="both"/>
        <w:rPr>
          <w:b w:val="0"/>
          <w:bCs w:val="0"/>
        </w:rPr>
      </w:pPr>
      <w:r w:rsidRPr="001F3EB8">
        <w:rPr>
          <w:b w:val="0"/>
          <w:bCs w:val="0"/>
        </w:rPr>
        <w:t>- приобретение основных и оборотных средств (туристское снаряжение и оборудование, мебель для хранения инвентаря);</w:t>
      </w:r>
    </w:p>
    <w:p w:rsidR="00371AC5" w:rsidRPr="001F3EB8" w:rsidRDefault="00371AC5" w:rsidP="00371AC5">
      <w:pPr>
        <w:pStyle w:val="ConsPlusTitle"/>
        <w:widowControl/>
        <w:ind w:firstLine="567"/>
        <w:jc w:val="both"/>
        <w:rPr>
          <w:b w:val="0"/>
          <w:bCs w:val="0"/>
        </w:rPr>
      </w:pPr>
      <w:r w:rsidRPr="001F3EB8">
        <w:rPr>
          <w:b w:val="0"/>
          <w:bCs w:val="0"/>
        </w:rPr>
        <w:t>- приобретение строительных материалов.</w:t>
      </w:r>
    </w:p>
    <w:p w:rsidR="00371AC5" w:rsidRPr="001F3EB8" w:rsidRDefault="00371AC5" w:rsidP="00371AC5">
      <w:pPr>
        <w:ind w:firstLine="540"/>
        <w:jc w:val="both"/>
      </w:pPr>
    </w:p>
    <w:p w:rsidR="00371AC5" w:rsidRPr="001F3EB8" w:rsidRDefault="00371AC5" w:rsidP="00371AC5">
      <w:pPr>
        <w:ind w:firstLine="540"/>
        <w:jc w:val="both"/>
      </w:pPr>
    </w:p>
    <w:p w:rsidR="00371AC5" w:rsidRPr="001F3EB8" w:rsidRDefault="00371AC5" w:rsidP="00371AC5">
      <w:pPr>
        <w:pStyle w:val="HTML"/>
        <w:ind w:firstLine="709"/>
        <w:jc w:val="center"/>
        <w:rPr>
          <w:rFonts w:ascii="Times New Roman" w:hAnsi="Times New Roman"/>
          <w:sz w:val="24"/>
          <w:szCs w:val="24"/>
        </w:rPr>
      </w:pPr>
      <w:r w:rsidRPr="001F3EB8">
        <w:rPr>
          <w:rFonts w:ascii="Times New Roman" w:hAnsi="Times New Roman"/>
          <w:sz w:val="24"/>
          <w:szCs w:val="24"/>
        </w:rPr>
        <w:t>2. Условия и порядок предоставления субсидии</w:t>
      </w:r>
    </w:p>
    <w:p w:rsidR="00371AC5" w:rsidRPr="001F3EB8" w:rsidRDefault="00371AC5" w:rsidP="00371AC5">
      <w:pPr>
        <w:ind w:firstLine="540"/>
        <w:jc w:val="both"/>
      </w:pPr>
    </w:p>
    <w:p w:rsidR="00371AC5" w:rsidRPr="001F3EB8" w:rsidRDefault="00371AC5" w:rsidP="00371AC5">
      <w:pPr>
        <w:ind w:firstLine="540"/>
        <w:jc w:val="both"/>
      </w:pPr>
      <w:r w:rsidRPr="001F3EB8">
        <w:t xml:space="preserve">2.2 Субсидия предоставляется организации в размере 95 процентов от суммы предусмотренных расходов, указанных в настоящем </w:t>
      </w:r>
      <w:hyperlink r:id="rId125" w:history="1">
        <w:r w:rsidRPr="001F3EB8">
          <w:t xml:space="preserve">пункте </w:t>
        </w:r>
      </w:hyperlink>
      <w:r w:rsidRPr="001F3EB8">
        <w:t>Порядка (за исключением налога на добавленную стоимость), но не более 150 тысяч рублей в течение текущего финансового года.</w:t>
      </w:r>
    </w:p>
    <w:p w:rsidR="00371AC5" w:rsidRPr="001F3EB8" w:rsidRDefault="00371AC5" w:rsidP="00371AC5">
      <w:pPr>
        <w:ind w:firstLine="540"/>
        <w:jc w:val="both"/>
      </w:pPr>
      <w:r w:rsidRPr="001F3EB8">
        <w:t>2.3. Субъекты туристической деятельности не имеют права на получение субсидий в случае, если представленные для субсидирования расходы уже субсидируется в рамках других программ или мероприятий.</w:t>
      </w:r>
    </w:p>
    <w:p w:rsidR="00371AC5" w:rsidRPr="001F3EB8" w:rsidRDefault="00371AC5" w:rsidP="00371AC5">
      <w:pPr>
        <w:ind w:firstLine="540"/>
        <w:jc w:val="both"/>
        <w:rPr>
          <w:color w:val="FF0000"/>
        </w:rPr>
      </w:pPr>
      <w:r w:rsidRPr="001F3EB8">
        <w:t>В случае если субъект туристической деятельности не является налогоплательщиком налога на добавленную стоимость, то понесенные им расходы не подлежат уменьшению на сумму налога на добавленную стоимость.</w:t>
      </w:r>
    </w:p>
    <w:p w:rsidR="00371AC5" w:rsidRPr="001F3EB8" w:rsidRDefault="00371AC5" w:rsidP="00371AC5">
      <w:pPr>
        <w:ind w:firstLine="540"/>
        <w:jc w:val="both"/>
      </w:pPr>
      <w:proofErr w:type="gramStart"/>
      <w:r w:rsidRPr="001F3EB8">
        <w:t>Субсидии не предоставляются на приобретение оборудования, устройств, механизмов, автотранспортных средств, приборов, аппаратов, агрегатов, установок, машин, средств, бывших в использовании или эксплуатации.</w:t>
      </w:r>
      <w:proofErr w:type="gramEnd"/>
    </w:p>
    <w:p w:rsidR="00371AC5" w:rsidRPr="001F3EB8" w:rsidRDefault="00371AC5" w:rsidP="00371AC5">
      <w:pPr>
        <w:ind w:firstLine="540"/>
        <w:jc w:val="both"/>
      </w:pPr>
      <w:r w:rsidRPr="001F3EB8">
        <w:t>2.4. Для получения субсидии необходимы следующие документы:</w:t>
      </w:r>
    </w:p>
    <w:p w:rsidR="00371AC5" w:rsidRPr="001F3EB8" w:rsidRDefault="00371AC5" w:rsidP="00371AC5">
      <w:pPr>
        <w:ind w:firstLine="540"/>
        <w:jc w:val="both"/>
      </w:pPr>
      <w:r w:rsidRPr="001F3EB8">
        <w:t>1) заявка на получение субсидии по форме, установленной Администрацией;</w:t>
      </w:r>
    </w:p>
    <w:p w:rsidR="00371AC5" w:rsidRPr="001F3EB8" w:rsidRDefault="00371AC5" w:rsidP="00371AC5">
      <w:pPr>
        <w:ind w:firstLine="540"/>
        <w:jc w:val="both"/>
      </w:pPr>
      <w:proofErr w:type="gramStart"/>
      <w:r w:rsidRPr="001F3EB8">
        <w:t>2) 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 в случае если субъект туристической деятельности представляет ее самостоятельно;</w:t>
      </w:r>
      <w:proofErr w:type="gramEnd"/>
    </w:p>
    <w:p w:rsidR="00371AC5" w:rsidRPr="001F3EB8" w:rsidRDefault="00371AC5" w:rsidP="00371AC5">
      <w:pPr>
        <w:ind w:firstLine="567"/>
        <w:contextualSpacing/>
        <w:jc w:val="both"/>
      </w:pPr>
      <w:r w:rsidRPr="001F3EB8">
        <w:t>3) справка по форме, утвержденной Федеральной налоговой службой (на последнюю отчетную дату, в случае если субъект туристической деятельности представляет ее самостоятельно) об исполнении субъектом туристической деятельности:</w:t>
      </w:r>
    </w:p>
    <w:p w:rsidR="00371AC5" w:rsidRPr="001F3EB8" w:rsidRDefault="00371AC5" w:rsidP="00371AC5">
      <w:pPr>
        <w:ind w:firstLine="567"/>
        <w:contextualSpacing/>
        <w:jc w:val="both"/>
      </w:pPr>
      <w:r w:rsidRPr="001F3EB8">
        <w:t>-обязанности по уплате налогов, сборов, пеней, штрафов;</w:t>
      </w:r>
    </w:p>
    <w:p w:rsidR="00371AC5" w:rsidRPr="001F3EB8" w:rsidRDefault="00371AC5" w:rsidP="00371AC5">
      <w:pPr>
        <w:ind w:firstLine="567"/>
        <w:contextualSpacing/>
        <w:jc w:val="both"/>
      </w:pPr>
      <w:r w:rsidRPr="001F3EB8">
        <w:t>-обязательств по уплате страховых взносов на обязательное социальное страхование на случай временной нетрудоспособности и в связи с материнством;</w:t>
      </w:r>
    </w:p>
    <w:p w:rsidR="00371AC5" w:rsidRPr="001F3EB8" w:rsidRDefault="00371AC5" w:rsidP="00371AC5">
      <w:pPr>
        <w:ind w:firstLine="567"/>
        <w:contextualSpacing/>
        <w:jc w:val="both"/>
      </w:pPr>
      <w:r w:rsidRPr="001F3EB8">
        <w:t>-обязательств по уплате страховых взносов на обязательное пенсионное страхование и обязательное медицинское страхование.</w:t>
      </w:r>
    </w:p>
    <w:p w:rsidR="00371AC5" w:rsidRPr="001F3EB8" w:rsidRDefault="00371AC5" w:rsidP="00371AC5">
      <w:pPr>
        <w:autoSpaceDE w:val="0"/>
        <w:autoSpaceDN w:val="0"/>
        <w:adjustRightInd w:val="0"/>
        <w:ind w:firstLine="540"/>
        <w:jc w:val="both"/>
        <w:outlineLvl w:val="3"/>
      </w:pPr>
      <w:proofErr w:type="gramStart"/>
      <w:r w:rsidRPr="001F3EB8">
        <w:t>4)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туристической деятельности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 на последнюю отчетную дату, в случае если субъект туристической деятельности представляет ее самостоятельно;</w:t>
      </w:r>
      <w:proofErr w:type="gramEnd"/>
    </w:p>
    <w:p w:rsidR="00371AC5" w:rsidRPr="001F3EB8" w:rsidRDefault="00371AC5" w:rsidP="00371AC5">
      <w:pPr>
        <w:autoSpaceDE w:val="0"/>
        <w:autoSpaceDN w:val="0"/>
        <w:adjustRightInd w:val="0"/>
        <w:ind w:firstLine="540"/>
        <w:jc w:val="both"/>
      </w:pPr>
      <w:r w:rsidRPr="001F3EB8">
        <w:t>5) смета расходов организации на создание пункта проката туристского снаряжения и оборудования;</w:t>
      </w:r>
    </w:p>
    <w:p w:rsidR="00371AC5" w:rsidRPr="001F3EB8" w:rsidRDefault="00371AC5" w:rsidP="00371AC5">
      <w:pPr>
        <w:autoSpaceDE w:val="0"/>
        <w:autoSpaceDN w:val="0"/>
        <w:adjustRightInd w:val="0"/>
        <w:ind w:firstLine="540"/>
        <w:jc w:val="both"/>
      </w:pPr>
      <w:r w:rsidRPr="001F3EB8">
        <w:t>6) утвержденное Положение о деятельности пункта проката туристского снаряжения и оборудования;</w:t>
      </w:r>
    </w:p>
    <w:p w:rsidR="00371AC5" w:rsidRPr="001F3EB8" w:rsidRDefault="00371AC5" w:rsidP="00371AC5">
      <w:pPr>
        <w:ind w:firstLine="540"/>
        <w:jc w:val="both"/>
      </w:pPr>
      <w:r w:rsidRPr="001F3EB8">
        <w:t xml:space="preserve">Документы, указанные в подпунктах 1,5,6 настоящего пункта представляются субъектами туристической деятельности самостоятельно, в сроки, установленные Администрацией. </w:t>
      </w:r>
    </w:p>
    <w:p w:rsidR="00371AC5" w:rsidRPr="001F3EB8" w:rsidRDefault="00371AC5" w:rsidP="00371AC5">
      <w:pPr>
        <w:ind w:firstLine="540"/>
        <w:jc w:val="both"/>
      </w:pPr>
      <w:proofErr w:type="gramStart"/>
      <w:r w:rsidRPr="001F3EB8">
        <w:t>Сведения, содержащиеся в документах, указанных в подпунктах 2,3,4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w:t>
      </w:r>
      <w:proofErr w:type="gramEnd"/>
      <w:r w:rsidRPr="001F3EB8">
        <w:t xml:space="preserve"> нормативными правовыми актами Российской Федерации, муниципальными правовыми актами, в случае если субъект туристической деятельности не представил документы, указанные в подпунктах 2,3,4 настоящего пункта, самостоятельно.</w:t>
      </w:r>
    </w:p>
    <w:p w:rsidR="00371AC5" w:rsidRPr="001F3EB8" w:rsidRDefault="00371AC5" w:rsidP="00371AC5">
      <w:pPr>
        <w:ind w:firstLine="540"/>
        <w:jc w:val="both"/>
      </w:pPr>
      <w:r w:rsidRPr="001F3EB8">
        <w:t xml:space="preserve">2.5.Администрация регистрирует заявки, представляемые субъектами туристической деятельности, по мере их поступления в специальном журнале, который должен быть пронумерован, прошнурован, скреплен печатью и выдает расписку по форме, установленной Администрацией. </w:t>
      </w:r>
    </w:p>
    <w:p w:rsidR="00371AC5" w:rsidRPr="001F3EB8" w:rsidRDefault="00371AC5" w:rsidP="00371AC5">
      <w:pPr>
        <w:ind w:firstLine="540"/>
        <w:jc w:val="both"/>
      </w:pPr>
      <w:r w:rsidRPr="001F3EB8">
        <w:t xml:space="preserve">2.6. </w:t>
      </w:r>
      <w:proofErr w:type="gramStart"/>
      <w:r w:rsidRPr="001F3EB8">
        <w:t xml:space="preserve">Администрация проверяет полноту (комплектность), оформление представленных документов, их соответствие требованиям, установленным настоящим Порядком, производит расчет субсидии по форме, установленной Администрацией, и направляет их в Комиссию по рассмотрению заявок субъектов малого и среднего предпринимательства по конкурсному отбору </w:t>
      </w:r>
      <w:proofErr w:type="spellStart"/>
      <w:r w:rsidRPr="001F3EB8">
        <w:t>бизнес-проектов</w:t>
      </w:r>
      <w:proofErr w:type="spellEnd"/>
      <w:r w:rsidRPr="001F3EB8">
        <w:t xml:space="preserve"> и получению финансовой поддержки (далее Комиссия) не позднее 22 рабочих дней с даты поступления заявки и документов в Администрацию.</w:t>
      </w:r>
      <w:proofErr w:type="gramEnd"/>
    </w:p>
    <w:p w:rsidR="00371AC5" w:rsidRPr="001F3EB8" w:rsidRDefault="00371AC5" w:rsidP="00371AC5">
      <w:pPr>
        <w:autoSpaceDE w:val="0"/>
        <w:autoSpaceDN w:val="0"/>
        <w:adjustRightInd w:val="0"/>
        <w:ind w:firstLine="540"/>
        <w:jc w:val="both"/>
      </w:pPr>
      <w:r w:rsidRPr="001F3EB8">
        <w:t xml:space="preserve">2.7. Комиссия рассматривает указанные документы и осуществляет оценку соответствия субъектов туристической деятельности условиям предоставления субсидии   и требованиям, установленным настоящим Порядком в срок не более 5 рабочих дней </w:t>
      </w:r>
      <w:proofErr w:type="gramStart"/>
      <w:r w:rsidRPr="001F3EB8">
        <w:t>с даты поступления</w:t>
      </w:r>
      <w:proofErr w:type="gramEnd"/>
      <w:r w:rsidRPr="001F3EB8">
        <w:t xml:space="preserve"> документов в Комиссию;</w:t>
      </w:r>
    </w:p>
    <w:p w:rsidR="00371AC5" w:rsidRPr="001F3EB8" w:rsidRDefault="00371AC5" w:rsidP="00371AC5">
      <w:pPr>
        <w:autoSpaceDE w:val="0"/>
        <w:autoSpaceDN w:val="0"/>
        <w:adjustRightInd w:val="0"/>
        <w:ind w:firstLine="540"/>
        <w:jc w:val="both"/>
      </w:pPr>
      <w:r w:rsidRPr="001F3EB8">
        <w:t xml:space="preserve">2.8. Решение Комиссии о соответствии (несоответствии) субъекта туристической деятельности условиям предоставления субсидии и требованиям, установленным настоящим Порядком, оформляется протоколом и направляется в Администрацию. </w:t>
      </w:r>
    </w:p>
    <w:p w:rsidR="00371AC5" w:rsidRPr="001F3EB8" w:rsidRDefault="00371AC5" w:rsidP="00371AC5">
      <w:pPr>
        <w:ind w:firstLine="567"/>
        <w:contextualSpacing/>
        <w:jc w:val="both"/>
      </w:pPr>
      <w:r w:rsidRPr="001F3EB8">
        <w:t>2.9. На основании протокола Комиссии Администрация в срок не более 5 рабочих дней со дня его оформления принимает решение о предоставлении (отказе в предоставлении) субсидии.</w:t>
      </w:r>
    </w:p>
    <w:p w:rsidR="00371AC5" w:rsidRPr="001F3EB8" w:rsidRDefault="00371AC5" w:rsidP="00371AC5">
      <w:pPr>
        <w:ind w:firstLine="567"/>
        <w:contextualSpacing/>
        <w:jc w:val="both"/>
      </w:pPr>
      <w:r w:rsidRPr="001F3EB8">
        <w:t>В оказании поддержки должно быть отказано:</w:t>
      </w:r>
    </w:p>
    <w:p w:rsidR="00371AC5" w:rsidRPr="001F3EB8" w:rsidRDefault="00371AC5" w:rsidP="00371AC5">
      <w:pPr>
        <w:ind w:firstLine="567"/>
        <w:contextualSpacing/>
        <w:jc w:val="both"/>
      </w:pPr>
      <w:r w:rsidRPr="001F3EB8">
        <w:t>а) не представлены документы, определенные настоящим Порядком, или представлены недостоверные сведения и документы;</w:t>
      </w:r>
    </w:p>
    <w:p w:rsidR="00371AC5" w:rsidRPr="001F3EB8" w:rsidRDefault="00371AC5" w:rsidP="00371AC5">
      <w:pPr>
        <w:ind w:firstLine="567"/>
        <w:contextualSpacing/>
        <w:jc w:val="both"/>
      </w:pPr>
      <w:r w:rsidRPr="001F3EB8">
        <w:t>б) не выполнены условия оказания поддержки, определенные настоящим Порядком;</w:t>
      </w:r>
    </w:p>
    <w:p w:rsidR="00371AC5" w:rsidRPr="001F3EB8" w:rsidRDefault="00371AC5" w:rsidP="00371AC5">
      <w:pPr>
        <w:ind w:firstLine="567"/>
        <w:contextualSpacing/>
        <w:jc w:val="both"/>
      </w:pPr>
      <w:r w:rsidRPr="001F3EB8">
        <w:t>в) ранее в отношении заявителя – субъекта туристической деятельности было принято решение об оказании аналогичной поддержки и сроки ее оказания не истекли;</w:t>
      </w:r>
    </w:p>
    <w:p w:rsidR="00371AC5" w:rsidRPr="001F3EB8" w:rsidRDefault="00371AC5" w:rsidP="00371AC5">
      <w:pPr>
        <w:ind w:firstLine="567"/>
        <w:contextualSpacing/>
        <w:jc w:val="both"/>
      </w:pPr>
      <w:r w:rsidRPr="001F3EB8">
        <w:t>г) с момента признания субъекта туристической деятельности,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71AC5" w:rsidRPr="001F3EB8" w:rsidRDefault="00371AC5" w:rsidP="00371AC5">
      <w:pPr>
        <w:ind w:firstLine="540"/>
        <w:jc w:val="both"/>
      </w:pPr>
      <w:r w:rsidRPr="001F3EB8">
        <w:t xml:space="preserve">2.10. Администрация в срок не более 5 рабочих дней </w:t>
      </w:r>
      <w:proofErr w:type="gramStart"/>
      <w:r w:rsidRPr="001F3EB8">
        <w:t>с даты принятия</w:t>
      </w:r>
      <w:proofErr w:type="gramEnd"/>
      <w:r w:rsidRPr="001F3EB8">
        <w:t xml:space="preserve"> решения, указанного в пункте 2.9 настоящего Порядка, направляет каждому субъекта туристической деятельности письменное уведомление о принятом в отношении него решении.</w:t>
      </w:r>
    </w:p>
    <w:p w:rsidR="00371AC5" w:rsidRPr="001F3EB8" w:rsidRDefault="00371AC5" w:rsidP="00371AC5">
      <w:pPr>
        <w:ind w:firstLine="540"/>
        <w:jc w:val="both"/>
      </w:pPr>
      <w:r w:rsidRPr="001F3EB8">
        <w:t xml:space="preserve">2.11. Субъекту туристической деятельности, в отношении которого принято положительное решение о предоставлении субсидии, Администрация направляет договор субсидирования. Срок подготовки договора не может превышать 5 рабочих дней </w:t>
      </w:r>
      <w:proofErr w:type="gramStart"/>
      <w:r w:rsidRPr="001F3EB8">
        <w:t>с даты принятия</w:t>
      </w:r>
      <w:proofErr w:type="gramEnd"/>
      <w:r w:rsidRPr="001F3EB8">
        <w:t xml:space="preserve"> Администрацией решения о предоставлении субсидии.</w:t>
      </w:r>
    </w:p>
    <w:p w:rsidR="00371AC5" w:rsidRPr="001F3EB8" w:rsidRDefault="00371AC5" w:rsidP="00371AC5">
      <w:pPr>
        <w:autoSpaceDE w:val="0"/>
        <w:autoSpaceDN w:val="0"/>
        <w:adjustRightInd w:val="0"/>
        <w:ind w:firstLine="540"/>
        <w:jc w:val="both"/>
      </w:pPr>
      <w:r w:rsidRPr="001F3EB8">
        <w:t>Типовая форма договора  утверждается Финансовым управлением администрации МР «Койгородский».</w:t>
      </w:r>
    </w:p>
    <w:p w:rsidR="00371AC5" w:rsidRPr="001F3EB8" w:rsidRDefault="00371AC5" w:rsidP="00371AC5">
      <w:pPr>
        <w:ind w:firstLine="540"/>
        <w:jc w:val="both"/>
      </w:pPr>
      <w:r w:rsidRPr="001F3EB8">
        <w:t>Обязательным условием для предоставления субъектам туристической деятельности субсидии, включаемым в договоры о предоставлении субсидии, является:</w:t>
      </w:r>
    </w:p>
    <w:p w:rsidR="00371AC5" w:rsidRPr="001F3EB8" w:rsidRDefault="00371AC5" w:rsidP="00371AC5">
      <w:pPr>
        <w:ind w:firstLine="540"/>
        <w:jc w:val="both"/>
      </w:pPr>
      <w:r w:rsidRPr="001F3EB8">
        <w:t>- согласие субъекта туристической деятельности на осуществление Администрацией и иными органами муниципального финансового контроля проверок соблюдения субъектом туристической деятельности условий, целей и порядка ее предоставления;</w:t>
      </w:r>
    </w:p>
    <w:p w:rsidR="00371AC5" w:rsidRPr="001F3EB8" w:rsidRDefault="00371AC5" w:rsidP="00371AC5">
      <w:pPr>
        <w:autoSpaceDE w:val="0"/>
        <w:autoSpaceDN w:val="0"/>
        <w:adjustRightInd w:val="0"/>
        <w:ind w:firstLine="540"/>
        <w:jc w:val="both"/>
        <w:rPr>
          <w:rFonts w:eastAsia="Calibri"/>
          <w:lang w:eastAsia="en-US"/>
        </w:rPr>
      </w:pPr>
      <w:r w:rsidRPr="001F3EB8">
        <w:rPr>
          <w:rFonts w:eastAsia="Calibri"/>
          <w:lang w:eastAsia="en-US"/>
        </w:rPr>
        <w:t xml:space="preserve">- </w:t>
      </w:r>
      <w:r w:rsidRPr="001F3EB8">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w:t>
      </w:r>
      <w:r w:rsidRPr="001F3EB8">
        <w:rPr>
          <w:rFonts w:eastAsia="Calibri"/>
          <w:lang w:eastAsia="en-US"/>
        </w:rPr>
        <w:t>.</w:t>
      </w:r>
    </w:p>
    <w:p w:rsidR="00371AC5" w:rsidRPr="001F3EB8" w:rsidRDefault="00371AC5" w:rsidP="00371AC5">
      <w:pPr>
        <w:autoSpaceDE w:val="0"/>
        <w:autoSpaceDN w:val="0"/>
        <w:adjustRightInd w:val="0"/>
        <w:ind w:firstLine="540"/>
        <w:jc w:val="both"/>
        <w:outlineLvl w:val="1"/>
      </w:pPr>
      <w:bookmarkStart w:id="90" w:name="_Toc483401480"/>
      <w:r w:rsidRPr="001F3EB8">
        <w:t>2.12. Перечисление субсидий субъектам туристической деятельности осуществляется на лицевые счета, открытые субъектами туристической деятельности в Финансовом управлении администрации МР «Койгородский», в сроки, установленные договором о предоставлении субсидии.</w:t>
      </w:r>
      <w:bookmarkEnd w:id="90"/>
    </w:p>
    <w:p w:rsidR="00371AC5" w:rsidRPr="001F3EB8" w:rsidRDefault="00371AC5" w:rsidP="00371AC5">
      <w:pPr>
        <w:ind w:firstLine="540"/>
        <w:jc w:val="both"/>
      </w:pPr>
      <w:r w:rsidRPr="001F3EB8">
        <w:t>Расчеты на предоставление субсидии производятся при наличии лимитов бюджетных обязательств, предусмотренных «Администрацией» на реализацию Подпрограммы по соответствующим кодам бюджетной классификации.</w:t>
      </w:r>
    </w:p>
    <w:p w:rsidR="00371AC5" w:rsidRPr="001F3EB8" w:rsidRDefault="00371AC5" w:rsidP="00371AC5">
      <w:pPr>
        <w:ind w:firstLine="540"/>
        <w:jc w:val="both"/>
      </w:pPr>
      <w:r w:rsidRPr="001F3EB8">
        <w:t xml:space="preserve">Расходование средств субсидии по ее целевому назначению должно быть осуществлено получателем субсидии в срок, не превышающий 12 месяцев </w:t>
      </w:r>
      <w:proofErr w:type="gramStart"/>
      <w:r w:rsidRPr="001F3EB8">
        <w:t>с даты заключения</w:t>
      </w:r>
      <w:proofErr w:type="gramEnd"/>
      <w:r w:rsidRPr="001F3EB8">
        <w:t xml:space="preserve"> договора.</w:t>
      </w:r>
    </w:p>
    <w:p w:rsidR="00371AC5" w:rsidRPr="001F3EB8" w:rsidRDefault="00371AC5" w:rsidP="00371AC5">
      <w:pPr>
        <w:ind w:firstLine="540"/>
        <w:jc w:val="both"/>
      </w:pPr>
      <w:r w:rsidRPr="001F3EB8">
        <w:rPr>
          <w:bCs/>
        </w:rPr>
        <w:t xml:space="preserve">Договорами о предоставлении субсидий предусматривается возврат субъектами </w:t>
      </w:r>
      <w:r w:rsidRPr="001F3EB8">
        <w:t>туристической деятельности</w:t>
      </w:r>
      <w:r w:rsidRPr="001F3EB8">
        <w:rPr>
          <w:bCs/>
        </w:rPr>
        <w:t xml:space="preserve"> остатков субсидий, не использованных в течение 12 месяцев </w:t>
      </w:r>
      <w:proofErr w:type="gramStart"/>
      <w:r w:rsidRPr="001F3EB8">
        <w:rPr>
          <w:bCs/>
        </w:rPr>
        <w:t>с даты заключения</w:t>
      </w:r>
      <w:proofErr w:type="gramEnd"/>
      <w:r w:rsidRPr="001F3EB8">
        <w:rPr>
          <w:bCs/>
        </w:rPr>
        <w:t xml:space="preserve"> договора.</w:t>
      </w:r>
    </w:p>
    <w:p w:rsidR="00371AC5" w:rsidRPr="001F3EB8" w:rsidRDefault="00371AC5" w:rsidP="00371AC5">
      <w:pPr>
        <w:autoSpaceDE w:val="0"/>
        <w:autoSpaceDN w:val="0"/>
        <w:adjustRightInd w:val="0"/>
        <w:ind w:firstLine="540"/>
        <w:jc w:val="both"/>
      </w:pPr>
      <w:r w:rsidRPr="001F3EB8">
        <w:t>2.13. Субъект туристической деятельности,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371AC5" w:rsidRPr="001F3EB8" w:rsidRDefault="00371AC5" w:rsidP="00371AC5">
      <w:pPr>
        <w:ind w:firstLine="540"/>
        <w:jc w:val="both"/>
      </w:pPr>
      <w:r w:rsidRPr="001F3EB8">
        <w:t>Остатки средств субсидии, полученных получателями субсидий, не использованных в течение периода, предусмотренного договором о предоставлении субсидии, подлежат возврату ими в добровольном порядке в течение 30 календарных дней по истечении предусмотренного договором периода, в ином случае – в порядке, установленном пунктом 4.2 настоящего Порядка.</w:t>
      </w:r>
    </w:p>
    <w:p w:rsidR="00371AC5" w:rsidRPr="001F3EB8" w:rsidRDefault="00371AC5" w:rsidP="00371AC5">
      <w:pPr>
        <w:ind w:firstLine="540"/>
        <w:jc w:val="both"/>
      </w:pPr>
      <w:r w:rsidRPr="001F3EB8">
        <w:t>2.14.Субсидии, предусмотренные на цели, указанные в пункте 1.5 настоящего Порядка, являются целевыми и не могут быть использованы по иному назначению. Нецелевое использование средств субсидии из бюджета МО МР «Койгородский» влечет за собой применение мер, установленных законодательством.</w:t>
      </w:r>
    </w:p>
    <w:p w:rsidR="00371AC5" w:rsidRPr="001F3EB8" w:rsidRDefault="00371AC5" w:rsidP="00371AC5">
      <w:pPr>
        <w:ind w:firstLine="540"/>
        <w:jc w:val="both"/>
      </w:pPr>
      <w:r w:rsidRPr="001F3EB8">
        <w:t>2.15. Финансирование расходов производится в соответствии со сводной бюджетной росписью бюджета муниципального образования муниципального района «Койгородский» в пределах лимитов бюджетных обязательств, предусмотренных на реализацию Подпрограммы.</w:t>
      </w:r>
    </w:p>
    <w:p w:rsidR="00371AC5" w:rsidRPr="001F3EB8" w:rsidRDefault="00371AC5" w:rsidP="00371AC5">
      <w:pPr>
        <w:pStyle w:val="HTML"/>
        <w:tabs>
          <w:tab w:val="clear" w:pos="916"/>
          <w:tab w:val="left" w:pos="567"/>
        </w:tabs>
        <w:jc w:val="both"/>
        <w:rPr>
          <w:rFonts w:ascii="Times New Roman" w:hAnsi="Times New Roman"/>
          <w:sz w:val="24"/>
          <w:szCs w:val="24"/>
        </w:rPr>
      </w:pPr>
      <w:r w:rsidRPr="001F3EB8">
        <w:rPr>
          <w:rFonts w:ascii="Times New Roman" w:hAnsi="Times New Roman"/>
          <w:sz w:val="24"/>
          <w:szCs w:val="24"/>
        </w:rPr>
        <w:tab/>
        <w:t xml:space="preserve">2.16. Нормативные правовые акты, принимаемые Администрацией  во исполнение настоящего Порядка, размещаются на официальном сайте Администрации МР «Койгородский» в информационно-телекоммуникационной сети «Интернет» </w:t>
      </w:r>
      <w:r w:rsidRPr="001F3EB8">
        <w:rPr>
          <w:rFonts w:ascii="Times New Roman" w:hAnsi="Times New Roman"/>
          <w:bCs/>
          <w:color w:val="000000"/>
          <w:sz w:val="24"/>
          <w:szCs w:val="24"/>
        </w:rPr>
        <w:t>http://kojgorodok.ru</w:t>
      </w:r>
      <w:r w:rsidRPr="001F3EB8">
        <w:rPr>
          <w:rFonts w:ascii="Times New Roman" w:hAnsi="Times New Roman"/>
          <w:b/>
          <w:bCs/>
          <w:color w:val="000000"/>
          <w:sz w:val="24"/>
          <w:szCs w:val="24"/>
        </w:rPr>
        <w:t>/  </w:t>
      </w:r>
      <w:r w:rsidRPr="001F3EB8">
        <w:rPr>
          <w:rFonts w:ascii="Times New Roman" w:hAnsi="Times New Roman"/>
          <w:sz w:val="24"/>
          <w:szCs w:val="24"/>
        </w:rPr>
        <w:t xml:space="preserve"> в течение 5 рабочих дней со дня их принятия.</w:t>
      </w:r>
    </w:p>
    <w:p w:rsidR="00371AC5" w:rsidRPr="001F3EB8" w:rsidRDefault="00371AC5" w:rsidP="00371AC5">
      <w:pPr>
        <w:tabs>
          <w:tab w:val="left" w:pos="2002"/>
        </w:tabs>
        <w:jc w:val="right"/>
      </w:pPr>
    </w:p>
    <w:p w:rsidR="00371AC5" w:rsidRPr="001F3EB8" w:rsidRDefault="00371AC5" w:rsidP="00371AC5">
      <w:pPr>
        <w:tabs>
          <w:tab w:val="left" w:pos="2002"/>
        </w:tabs>
        <w:jc w:val="right"/>
      </w:pPr>
    </w:p>
    <w:p w:rsidR="00371AC5" w:rsidRPr="001F3EB8" w:rsidRDefault="00371AC5" w:rsidP="00371AC5">
      <w:pPr>
        <w:ind w:firstLine="540"/>
        <w:jc w:val="center"/>
        <w:rPr>
          <w:bCs/>
        </w:rPr>
      </w:pPr>
      <w:r w:rsidRPr="001F3EB8">
        <w:rPr>
          <w:bCs/>
        </w:rPr>
        <w:t>3. Требования к отчетности</w:t>
      </w:r>
    </w:p>
    <w:p w:rsidR="00371AC5" w:rsidRPr="001F3EB8" w:rsidRDefault="00371AC5" w:rsidP="00371AC5">
      <w:pPr>
        <w:ind w:firstLine="540"/>
        <w:jc w:val="center"/>
        <w:rPr>
          <w:bCs/>
        </w:rPr>
      </w:pPr>
    </w:p>
    <w:p w:rsidR="00371AC5" w:rsidRPr="001F3EB8" w:rsidRDefault="00371AC5" w:rsidP="00371AC5">
      <w:pPr>
        <w:ind w:firstLine="540"/>
        <w:jc w:val="both"/>
      </w:pPr>
      <w:r w:rsidRPr="001F3EB8">
        <w:rPr>
          <w:bCs/>
        </w:rPr>
        <w:t>3.1. Порядком о предоставлении субсидии предусмотрена отчетность с</w:t>
      </w:r>
      <w:r w:rsidRPr="001F3EB8">
        <w:t xml:space="preserve">убъектов туристической деятельности о расходовании субсидии согласно приложений, порядок, форма и </w:t>
      </w:r>
      <w:proofErr w:type="gramStart"/>
      <w:r w:rsidRPr="001F3EB8">
        <w:t>сроки</w:t>
      </w:r>
      <w:proofErr w:type="gramEnd"/>
      <w:r w:rsidRPr="001F3EB8">
        <w:t xml:space="preserve"> предоставления которых определены договором о предоставлении субсидии.</w:t>
      </w:r>
    </w:p>
    <w:p w:rsidR="00371AC5" w:rsidRPr="001F3EB8" w:rsidRDefault="00371AC5" w:rsidP="00371AC5">
      <w:pPr>
        <w:ind w:firstLine="540"/>
        <w:jc w:val="both"/>
      </w:pPr>
    </w:p>
    <w:p w:rsidR="00371AC5" w:rsidRPr="001F3EB8" w:rsidRDefault="00371AC5" w:rsidP="00371AC5">
      <w:pPr>
        <w:ind w:firstLine="540"/>
        <w:jc w:val="both"/>
      </w:pPr>
    </w:p>
    <w:p w:rsidR="00371AC5" w:rsidRPr="001F3EB8" w:rsidRDefault="00371AC5" w:rsidP="00371AC5">
      <w:pPr>
        <w:ind w:firstLine="540"/>
        <w:jc w:val="center"/>
      </w:pPr>
      <w:r w:rsidRPr="001F3EB8">
        <w:t xml:space="preserve">4. Осуществление </w:t>
      </w:r>
      <w:proofErr w:type="gramStart"/>
      <w:r w:rsidRPr="001F3EB8">
        <w:t>контроля за</w:t>
      </w:r>
      <w:proofErr w:type="gramEnd"/>
      <w:r w:rsidRPr="001F3EB8">
        <w:t xml:space="preserve"> соблюдением условий, целей и порядка предоставления субсидий и ответственность за их нарушение</w:t>
      </w:r>
    </w:p>
    <w:p w:rsidR="00371AC5" w:rsidRPr="001F3EB8" w:rsidRDefault="00371AC5" w:rsidP="00371AC5">
      <w:pPr>
        <w:ind w:firstLine="540"/>
        <w:jc w:val="center"/>
      </w:pPr>
    </w:p>
    <w:p w:rsidR="00371AC5" w:rsidRPr="001F3EB8" w:rsidRDefault="00371AC5" w:rsidP="00371AC5">
      <w:pPr>
        <w:ind w:firstLine="540"/>
        <w:jc w:val="both"/>
      </w:pPr>
      <w:r w:rsidRPr="001F3EB8">
        <w:t xml:space="preserve">4.1. </w:t>
      </w:r>
      <w:proofErr w:type="gramStart"/>
      <w:r w:rsidRPr="001F3EB8">
        <w:t>Контроль за</w:t>
      </w:r>
      <w:proofErr w:type="gramEnd"/>
      <w:r w:rsidRPr="001F3EB8">
        <w:t xml:space="preserve"> соблюдением условий, целей и порядка предоставления субсидий субъекту туристической деятельности осуществляется в установленном порядке Администрацией и иными органами муниципального финансового контроля, в том числе путем проведения проверок.</w:t>
      </w:r>
    </w:p>
    <w:p w:rsidR="00371AC5" w:rsidRPr="001F3EB8" w:rsidRDefault="00371AC5" w:rsidP="00371AC5">
      <w:pPr>
        <w:ind w:firstLine="540"/>
        <w:jc w:val="both"/>
      </w:pPr>
      <w:r w:rsidRPr="001F3EB8">
        <w:t xml:space="preserve">4.2. В случае </w:t>
      </w:r>
      <w:proofErr w:type="gramStart"/>
      <w:r w:rsidRPr="001F3EB8">
        <w:t>установления фактов нарушения условий предоставления средств</w:t>
      </w:r>
      <w:proofErr w:type="gramEnd"/>
      <w:r w:rsidRPr="001F3EB8">
        <w:t xml:space="preserve"> субсидии, недостоверность предоставленных данных, выявленных в результате проверок, проводимых Администрацией и иными органами муниципального финансового контроля, средства субсидии подлежат возврату в следующем порядке:</w:t>
      </w:r>
    </w:p>
    <w:p w:rsidR="00371AC5" w:rsidRPr="001F3EB8" w:rsidRDefault="00371AC5" w:rsidP="00371AC5">
      <w:pPr>
        <w:ind w:firstLine="540"/>
        <w:jc w:val="both"/>
      </w:pPr>
      <w:r w:rsidRPr="001F3EB8">
        <w:t>Администрация в течение 10 рабочих дней со дня подписания акта проверки соблюдения условий, целей и порядка предоставления субсидий или получения сведений об установлении фактов нарушения условий, целей и порядка предоставления субсидий, выявленных в результате проверок, направляет субъекту туристической деятельности письмо-уведомление о  возврате сре</w:t>
      </w:r>
      <w:proofErr w:type="gramStart"/>
      <w:r w:rsidRPr="001F3EB8">
        <w:t>дств пр</w:t>
      </w:r>
      <w:proofErr w:type="gramEnd"/>
      <w:r w:rsidRPr="001F3EB8">
        <w:t>едоставленной субсидии;</w:t>
      </w:r>
    </w:p>
    <w:p w:rsidR="00371AC5" w:rsidRPr="001F3EB8" w:rsidRDefault="00371AC5" w:rsidP="00371AC5">
      <w:pPr>
        <w:ind w:firstLine="540"/>
        <w:jc w:val="both"/>
      </w:pPr>
      <w:r w:rsidRPr="001F3EB8">
        <w:t xml:space="preserve">Субъект туристической деятельности в течение 30 дней (если в уведомлении не указан иной срок) </w:t>
      </w:r>
      <w:proofErr w:type="gramStart"/>
      <w:r w:rsidRPr="001F3EB8">
        <w:t>с даты получения</w:t>
      </w:r>
      <w:proofErr w:type="gramEnd"/>
      <w:r w:rsidRPr="001F3EB8">
        <w:t xml:space="preserve"> уведомления перечисляет на лицевой счет Администрации, сумму средств субсидии, использованных не по назначению или с нарушением установленных условий, целей и порядка  их предоставления;</w:t>
      </w:r>
    </w:p>
    <w:p w:rsidR="00371AC5" w:rsidRPr="001F3EB8" w:rsidRDefault="00371AC5" w:rsidP="00371AC5">
      <w:pPr>
        <w:ind w:firstLine="540"/>
        <w:jc w:val="both"/>
      </w:pPr>
      <w:r w:rsidRPr="001F3EB8">
        <w:t>в случае невыполнения в установленный срок уведомления Администрация обеспечивает взыскание средств субсидии в судебном порядке.</w:t>
      </w:r>
    </w:p>
    <w:p w:rsidR="00371AC5" w:rsidRPr="001F3EB8" w:rsidRDefault="00371AC5" w:rsidP="00371AC5">
      <w:pPr>
        <w:ind w:firstLine="540"/>
        <w:jc w:val="both"/>
      </w:pPr>
      <w:r w:rsidRPr="001F3EB8">
        <w:t>4.3</w:t>
      </w:r>
      <w:proofErr w:type="gramStart"/>
      <w:r w:rsidRPr="001F3EB8">
        <w:t xml:space="preserve"> В</w:t>
      </w:r>
      <w:proofErr w:type="gramEnd"/>
      <w:r w:rsidRPr="001F3EB8">
        <w:t xml:space="preserve"> случае установления фактов </w:t>
      </w:r>
      <w:proofErr w:type="spellStart"/>
      <w:r w:rsidRPr="001F3EB8">
        <w:t>недостижения</w:t>
      </w:r>
      <w:proofErr w:type="spellEnd"/>
      <w:r w:rsidRPr="001F3EB8">
        <w:t xml:space="preserve"> плановых значений показателей результативности использования субсидии средства субсидии подлежат возврату в бюджет МО МР «Койгородский».</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4.3.1. Объем средств субсидии, подлежащий возврату в доход бюджета МО МР «Койгородский» (</w:t>
      </w:r>
      <w:proofErr w:type="spellStart"/>
      <w:proofErr w:type="gramStart"/>
      <w:r w:rsidRPr="001F3EB8">
        <w:rPr>
          <w:rFonts w:ascii="Times New Roman" w:hAnsi="Times New Roman" w:cs="Times New Roman"/>
          <w:sz w:val="24"/>
          <w:szCs w:val="24"/>
        </w:rPr>
        <w:t>V</w:t>
      </w:r>
      <w:proofErr w:type="gramEnd"/>
      <w:r w:rsidRPr="001F3EB8">
        <w:rPr>
          <w:rFonts w:ascii="Times New Roman" w:hAnsi="Times New Roman" w:cs="Times New Roman"/>
          <w:sz w:val="24"/>
          <w:szCs w:val="24"/>
          <w:vertAlign w:val="subscript"/>
        </w:rPr>
        <w:t>возврат</w:t>
      </w:r>
      <w:proofErr w:type="spellEnd"/>
      <w:r w:rsidRPr="001F3EB8">
        <w:rPr>
          <w:rFonts w:ascii="Times New Roman" w:hAnsi="Times New Roman" w:cs="Times New Roman"/>
          <w:sz w:val="24"/>
          <w:szCs w:val="24"/>
        </w:rPr>
        <w:t xml:space="preserve">) рассчитывается на основании </w:t>
      </w:r>
      <w:hyperlink r:id="rId126" w:history="1">
        <w:r w:rsidRPr="001F3EB8">
          <w:rPr>
            <w:rFonts w:ascii="Times New Roman" w:hAnsi="Times New Roman" w:cs="Times New Roman"/>
            <w:color w:val="0000FF"/>
            <w:sz w:val="24"/>
            <w:szCs w:val="24"/>
          </w:rPr>
          <w:t>отчетов</w:t>
        </w:r>
      </w:hyperlink>
      <w:r w:rsidRPr="001F3EB8">
        <w:rPr>
          <w:rFonts w:ascii="Times New Roman" w:hAnsi="Times New Roman" w:cs="Times New Roman"/>
          <w:sz w:val="24"/>
          <w:szCs w:val="24"/>
        </w:rPr>
        <w:t xml:space="preserve"> о достижении показателей результативности использования субсидии за отчетный год (далее - отчет), представленных получателем субсидии в сроки, установленные договором, по формуле:</w:t>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jc w:val="center"/>
        <w:rPr>
          <w:rFonts w:ascii="Times New Roman" w:hAnsi="Times New Roman" w:cs="Times New Roman"/>
          <w:sz w:val="24"/>
          <w:szCs w:val="24"/>
        </w:rPr>
      </w:pPr>
      <w:proofErr w:type="spellStart"/>
      <w:proofErr w:type="gramStart"/>
      <w:r w:rsidRPr="001F3EB8">
        <w:rPr>
          <w:rFonts w:ascii="Times New Roman" w:hAnsi="Times New Roman" w:cs="Times New Roman"/>
          <w:sz w:val="24"/>
          <w:szCs w:val="24"/>
        </w:rPr>
        <w:t>V</w:t>
      </w:r>
      <w:proofErr w:type="gramEnd"/>
      <w:r w:rsidRPr="001F3EB8">
        <w:rPr>
          <w:rFonts w:ascii="Times New Roman" w:hAnsi="Times New Roman" w:cs="Times New Roman"/>
          <w:sz w:val="24"/>
          <w:szCs w:val="24"/>
          <w:vertAlign w:val="subscript"/>
        </w:rPr>
        <w:t>возврат</w:t>
      </w:r>
      <w:proofErr w:type="spellEnd"/>
      <w:r w:rsidRPr="001F3EB8">
        <w:rPr>
          <w:rFonts w:ascii="Times New Roman" w:hAnsi="Times New Roman" w:cs="Times New Roman"/>
          <w:sz w:val="24"/>
          <w:szCs w:val="24"/>
        </w:rPr>
        <w:t xml:space="preserve"> = (</w:t>
      </w:r>
      <w:proofErr w:type="spellStart"/>
      <w:r w:rsidRPr="001F3EB8">
        <w:rPr>
          <w:rFonts w:ascii="Times New Roman" w:hAnsi="Times New Roman" w:cs="Times New Roman"/>
          <w:sz w:val="24"/>
          <w:szCs w:val="24"/>
        </w:rPr>
        <w:t>V</w:t>
      </w:r>
      <w:r w:rsidRPr="001F3EB8">
        <w:rPr>
          <w:rFonts w:ascii="Times New Roman" w:hAnsi="Times New Roman" w:cs="Times New Roman"/>
          <w:sz w:val="24"/>
          <w:szCs w:val="24"/>
          <w:vertAlign w:val="subscript"/>
        </w:rPr>
        <w:t>субсидии</w:t>
      </w:r>
      <w:proofErr w:type="spellEnd"/>
      <w:r w:rsidRPr="001F3EB8">
        <w:rPr>
          <w:rFonts w:ascii="Times New Roman" w:hAnsi="Times New Roman" w:cs="Times New Roman"/>
          <w:sz w:val="24"/>
          <w:szCs w:val="24"/>
        </w:rPr>
        <w:t xml:space="preserve"> </w:t>
      </w:r>
      <w:proofErr w:type="spellStart"/>
      <w:r w:rsidRPr="001F3EB8">
        <w:rPr>
          <w:rFonts w:ascii="Times New Roman" w:hAnsi="Times New Roman" w:cs="Times New Roman"/>
          <w:sz w:val="24"/>
          <w:szCs w:val="24"/>
        </w:rPr>
        <w:t>x</w:t>
      </w:r>
      <w:proofErr w:type="spellEnd"/>
      <w:r w:rsidRPr="001F3EB8">
        <w:rPr>
          <w:rFonts w:ascii="Times New Roman" w:hAnsi="Times New Roman" w:cs="Times New Roman"/>
          <w:sz w:val="24"/>
          <w:szCs w:val="24"/>
        </w:rPr>
        <w:t xml:space="preserve"> </w:t>
      </w:r>
      <w:proofErr w:type="spellStart"/>
      <w:r w:rsidRPr="001F3EB8">
        <w:rPr>
          <w:rFonts w:ascii="Times New Roman" w:hAnsi="Times New Roman" w:cs="Times New Roman"/>
          <w:sz w:val="24"/>
          <w:szCs w:val="24"/>
        </w:rPr>
        <w:t>k</w:t>
      </w:r>
      <w:proofErr w:type="spellEnd"/>
      <w:r w:rsidRPr="001F3EB8">
        <w:rPr>
          <w:rFonts w:ascii="Times New Roman" w:hAnsi="Times New Roman" w:cs="Times New Roman"/>
          <w:sz w:val="24"/>
          <w:szCs w:val="24"/>
        </w:rPr>
        <w:t xml:space="preserve"> </w:t>
      </w:r>
      <w:proofErr w:type="spellStart"/>
      <w:r w:rsidRPr="001F3EB8">
        <w:rPr>
          <w:rFonts w:ascii="Times New Roman" w:hAnsi="Times New Roman" w:cs="Times New Roman"/>
          <w:sz w:val="24"/>
          <w:szCs w:val="24"/>
        </w:rPr>
        <w:t>x</w:t>
      </w:r>
      <w:proofErr w:type="spellEnd"/>
      <w:r w:rsidRPr="001F3EB8">
        <w:rPr>
          <w:rFonts w:ascii="Times New Roman" w:hAnsi="Times New Roman" w:cs="Times New Roman"/>
          <w:sz w:val="24"/>
          <w:szCs w:val="24"/>
        </w:rPr>
        <w:t xml:space="preserve"> </w:t>
      </w:r>
      <w:proofErr w:type="spellStart"/>
      <w:r w:rsidRPr="001F3EB8">
        <w:rPr>
          <w:rFonts w:ascii="Times New Roman" w:hAnsi="Times New Roman" w:cs="Times New Roman"/>
          <w:sz w:val="24"/>
          <w:szCs w:val="24"/>
        </w:rPr>
        <w:t>m</w:t>
      </w:r>
      <w:proofErr w:type="spellEnd"/>
      <w:r w:rsidRPr="001F3EB8">
        <w:rPr>
          <w:rFonts w:ascii="Times New Roman" w:hAnsi="Times New Roman" w:cs="Times New Roman"/>
          <w:sz w:val="24"/>
          <w:szCs w:val="24"/>
        </w:rPr>
        <w:t xml:space="preserve"> / </w:t>
      </w:r>
      <w:proofErr w:type="spellStart"/>
      <w:r w:rsidRPr="001F3EB8">
        <w:rPr>
          <w:rFonts w:ascii="Times New Roman" w:hAnsi="Times New Roman" w:cs="Times New Roman"/>
          <w:sz w:val="24"/>
          <w:szCs w:val="24"/>
        </w:rPr>
        <w:t>n</w:t>
      </w:r>
      <w:proofErr w:type="spellEnd"/>
      <w:r w:rsidRPr="001F3EB8">
        <w:rPr>
          <w:rFonts w:ascii="Times New Roman" w:hAnsi="Times New Roman" w:cs="Times New Roman"/>
          <w:sz w:val="24"/>
          <w:szCs w:val="24"/>
        </w:rPr>
        <w:t>),</w:t>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где:</w:t>
      </w:r>
    </w:p>
    <w:p w:rsidR="00371AC5" w:rsidRPr="001F3EB8" w:rsidRDefault="00371AC5" w:rsidP="00371AC5">
      <w:pPr>
        <w:pStyle w:val="ConsPlusNormal"/>
        <w:ind w:firstLine="540"/>
        <w:jc w:val="both"/>
        <w:rPr>
          <w:rFonts w:ascii="Times New Roman" w:hAnsi="Times New Roman" w:cs="Times New Roman"/>
          <w:sz w:val="24"/>
          <w:szCs w:val="24"/>
        </w:rPr>
      </w:pPr>
      <w:proofErr w:type="spellStart"/>
      <w:r w:rsidRPr="001F3EB8">
        <w:rPr>
          <w:rFonts w:ascii="Times New Roman" w:hAnsi="Times New Roman" w:cs="Times New Roman"/>
          <w:sz w:val="24"/>
          <w:szCs w:val="24"/>
        </w:rPr>
        <w:t>Vсубсидии</w:t>
      </w:r>
      <w:proofErr w:type="spellEnd"/>
      <w:r w:rsidRPr="001F3EB8">
        <w:rPr>
          <w:rFonts w:ascii="Times New Roman" w:hAnsi="Times New Roman" w:cs="Times New Roman"/>
          <w:sz w:val="24"/>
          <w:szCs w:val="24"/>
        </w:rPr>
        <w:t xml:space="preserve"> - объем субсидии, </w:t>
      </w:r>
      <w:proofErr w:type="gramStart"/>
      <w:r w:rsidRPr="001F3EB8">
        <w:rPr>
          <w:rFonts w:ascii="Times New Roman" w:hAnsi="Times New Roman" w:cs="Times New Roman"/>
          <w:sz w:val="24"/>
          <w:szCs w:val="24"/>
        </w:rPr>
        <w:t>предоставленного</w:t>
      </w:r>
      <w:proofErr w:type="gramEnd"/>
      <w:r w:rsidRPr="001F3EB8">
        <w:rPr>
          <w:rFonts w:ascii="Times New Roman" w:hAnsi="Times New Roman" w:cs="Times New Roman"/>
          <w:sz w:val="24"/>
          <w:szCs w:val="24"/>
        </w:rPr>
        <w:t xml:space="preserve"> получателю субсидий;</w:t>
      </w:r>
    </w:p>
    <w:p w:rsidR="00371AC5" w:rsidRPr="001F3EB8" w:rsidRDefault="00371AC5" w:rsidP="00371AC5">
      <w:pPr>
        <w:pStyle w:val="ConsPlusNormal"/>
        <w:ind w:firstLine="540"/>
        <w:jc w:val="both"/>
        <w:rPr>
          <w:rFonts w:ascii="Times New Roman" w:hAnsi="Times New Roman" w:cs="Times New Roman"/>
          <w:sz w:val="24"/>
          <w:szCs w:val="24"/>
        </w:rPr>
      </w:pPr>
      <w:proofErr w:type="spellStart"/>
      <w:r w:rsidRPr="001F3EB8">
        <w:rPr>
          <w:rFonts w:ascii="Times New Roman" w:hAnsi="Times New Roman" w:cs="Times New Roman"/>
          <w:sz w:val="24"/>
          <w:szCs w:val="24"/>
        </w:rPr>
        <w:t>m</w:t>
      </w:r>
      <w:proofErr w:type="spellEnd"/>
      <w:r w:rsidRPr="001F3EB8">
        <w:rPr>
          <w:rFonts w:ascii="Times New Roman" w:hAnsi="Times New Roman" w:cs="Times New Roman"/>
          <w:sz w:val="24"/>
          <w:szCs w:val="24"/>
        </w:rPr>
        <w:t xml:space="preserve"> - количество показателей результативности использования субсидии, по которому индекс, отражающий уровень </w:t>
      </w:r>
      <w:proofErr w:type="spellStart"/>
      <w:r w:rsidRPr="001F3EB8">
        <w:rPr>
          <w:rFonts w:ascii="Times New Roman" w:hAnsi="Times New Roman" w:cs="Times New Roman"/>
          <w:sz w:val="24"/>
          <w:szCs w:val="24"/>
        </w:rPr>
        <w:t>недостижения</w:t>
      </w:r>
      <w:proofErr w:type="spellEnd"/>
      <w:r w:rsidRPr="001F3EB8">
        <w:rPr>
          <w:rFonts w:ascii="Times New Roman" w:hAnsi="Times New Roman" w:cs="Times New Roman"/>
          <w:sz w:val="24"/>
          <w:szCs w:val="24"/>
        </w:rPr>
        <w:t xml:space="preserve"> i-го показателя результативности использования субсидии, имеет положительное значение;</w:t>
      </w:r>
    </w:p>
    <w:p w:rsidR="00371AC5" w:rsidRPr="001F3EB8" w:rsidRDefault="00371AC5" w:rsidP="00371AC5">
      <w:pPr>
        <w:pStyle w:val="ConsPlusNormal"/>
        <w:ind w:firstLine="540"/>
        <w:jc w:val="both"/>
        <w:rPr>
          <w:rFonts w:ascii="Times New Roman" w:hAnsi="Times New Roman" w:cs="Times New Roman"/>
          <w:sz w:val="24"/>
          <w:szCs w:val="24"/>
        </w:rPr>
      </w:pPr>
      <w:proofErr w:type="spellStart"/>
      <w:r w:rsidRPr="001F3EB8">
        <w:rPr>
          <w:rFonts w:ascii="Times New Roman" w:hAnsi="Times New Roman" w:cs="Times New Roman"/>
          <w:sz w:val="24"/>
          <w:szCs w:val="24"/>
        </w:rPr>
        <w:t>n</w:t>
      </w:r>
      <w:proofErr w:type="spellEnd"/>
      <w:r w:rsidRPr="001F3EB8">
        <w:rPr>
          <w:rFonts w:ascii="Times New Roman" w:hAnsi="Times New Roman" w:cs="Times New Roman"/>
          <w:sz w:val="24"/>
          <w:szCs w:val="24"/>
        </w:rPr>
        <w:t xml:space="preserve"> - общее количество показателей результативности использования субсидии;</w:t>
      </w:r>
    </w:p>
    <w:p w:rsidR="00371AC5" w:rsidRPr="001F3EB8" w:rsidRDefault="00371AC5" w:rsidP="00371AC5">
      <w:pPr>
        <w:pStyle w:val="ConsPlusNormal"/>
        <w:ind w:firstLine="540"/>
        <w:jc w:val="both"/>
        <w:rPr>
          <w:rFonts w:ascii="Times New Roman" w:hAnsi="Times New Roman" w:cs="Times New Roman"/>
          <w:sz w:val="24"/>
          <w:szCs w:val="24"/>
        </w:rPr>
      </w:pPr>
      <w:proofErr w:type="spellStart"/>
      <w:r w:rsidRPr="001F3EB8">
        <w:rPr>
          <w:rFonts w:ascii="Times New Roman" w:hAnsi="Times New Roman" w:cs="Times New Roman"/>
          <w:sz w:val="24"/>
          <w:szCs w:val="24"/>
        </w:rPr>
        <w:t>k</w:t>
      </w:r>
      <w:proofErr w:type="spellEnd"/>
      <w:r w:rsidRPr="001F3EB8">
        <w:rPr>
          <w:rFonts w:ascii="Times New Roman" w:hAnsi="Times New Roman" w:cs="Times New Roman"/>
          <w:sz w:val="24"/>
          <w:szCs w:val="24"/>
        </w:rPr>
        <w:t xml:space="preserve"> - коэффициент возврата субсидии, который рассчитывается по формуле:</w:t>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jc w:val="center"/>
        <w:rPr>
          <w:rFonts w:ascii="Times New Roman" w:hAnsi="Times New Roman" w:cs="Times New Roman"/>
          <w:sz w:val="24"/>
          <w:szCs w:val="24"/>
        </w:rPr>
      </w:pPr>
      <w:r w:rsidRPr="001F3EB8">
        <w:rPr>
          <w:rFonts w:ascii="Times New Roman" w:hAnsi="Times New Roman" w:cs="Times New Roman"/>
          <w:noProof/>
          <w:position w:val="-14"/>
          <w:sz w:val="24"/>
          <w:szCs w:val="24"/>
        </w:rPr>
        <w:drawing>
          <wp:inline distT="0" distB="0" distL="0" distR="0">
            <wp:extent cx="962025" cy="285750"/>
            <wp:effectExtent l="0" t="0" r="0" b="0"/>
            <wp:docPr id="24" name="Рисунок 24" descr="base_23648_131341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23648_131341_3"/>
                    <pic:cNvPicPr preferRelativeResize="0">
                      <a:picLocks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2025" cy="285750"/>
                    </a:xfrm>
                    <a:prstGeom prst="rect">
                      <a:avLst/>
                    </a:prstGeom>
                    <a:noFill/>
                    <a:ln>
                      <a:noFill/>
                    </a:ln>
                  </pic:spPr>
                </pic:pic>
              </a:graphicData>
            </a:graphic>
          </wp:inline>
        </w:drawing>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где </w:t>
      </w:r>
      <w:proofErr w:type="spellStart"/>
      <w:r w:rsidRPr="001F3EB8">
        <w:rPr>
          <w:rFonts w:ascii="Times New Roman" w:hAnsi="Times New Roman" w:cs="Times New Roman"/>
          <w:sz w:val="24"/>
          <w:szCs w:val="24"/>
        </w:rPr>
        <w:t>Di</w:t>
      </w:r>
      <w:proofErr w:type="spellEnd"/>
      <w:r w:rsidRPr="001F3EB8">
        <w:rPr>
          <w:rFonts w:ascii="Times New Roman" w:hAnsi="Times New Roman" w:cs="Times New Roman"/>
          <w:sz w:val="24"/>
          <w:szCs w:val="24"/>
        </w:rPr>
        <w:t xml:space="preserve"> - индекс, отражающий уровень </w:t>
      </w:r>
      <w:proofErr w:type="spellStart"/>
      <w:r w:rsidRPr="001F3EB8">
        <w:rPr>
          <w:rFonts w:ascii="Times New Roman" w:hAnsi="Times New Roman" w:cs="Times New Roman"/>
          <w:sz w:val="24"/>
          <w:szCs w:val="24"/>
        </w:rPr>
        <w:t>недостижения</w:t>
      </w:r>
      <w:proofErr w:type="spellEnd"/>
      <w:r w:rsidRPr="001F3EB8">
        <w:rPr>
          <w:rFonts w:ascii="Times New Roman" w:hAnsi="Times New Roman" w:cs="Times New Roman"/>
          <w:sz w:val="24"/>
          <w:szCs w:val="24"/>
        </w:rPr>
        <w:t xml:space="preserve"> i-го показателя результативности использования субсидии.</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Индекс, отражающий уровень </w:t>
      </w:r>
      <w:proofErr w:type="spellStart"/>
      <w:r w:rsidRPr="001F3EB8">
        <w:rPr>
          <w:rFonts w:ascii="Times New Roman" w:hAnsi="Times New Roman" w:cs="Times New Roman"/>
          <w:sz w:val="24"/>
          <w:szCs w:val="24"/>
        </w:rPr>
        <w:t>недостижения</w:t>
      </w:r>
      <w:proofErr w:type="spellEnd"/>
      <w:r w:rsidRPr="001F3EB8">
        <w:rPr>
          <w:rFonts w:ascii="Times New Roman" w:hAnsi="Times New Roman" w:cs="Times New Roman"/>
          <w:sz w:val="24"/>
          <w:szCs w:val="24"/>
        </w:rPr>
        <w:t xml:space="preserve"> i-го показателя результативности использования субсидии, определяется по формуле:</w:t>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jc w:val="center"/>
        <w:rPr>
          <w:rFonts w:ascii="Times New Roman" w:hAnsi="Times New Roman" w:cs="Times New Roman"/>
          <w:sz w:val="24"/>
          <w:szCs w:val="24"/>
        </w:rPr>
      </w:pPr>
      <w:proofErr w:type="spellStart"/>
      <w:r w:rsidRPr="001F3EB8">
        <w:rPr>
          <w:rFonts w:ascii="Times New Roman" w:hAnsi="Times New Roman" w:cs="Times New Roman"/>
          <w:sz w:val="24"/>
          <w:szCs w:val="24"/>
        </w:rPr>
        <w:t>D</w:t>
      </w:r>
      <w:r w:rsidRPr="001F3EB8">
        <w:rPr>
          <w:rFonts w:ascii="Times New Roman" w:hAnsi="Times New Roman" w:cs="Times New Roman"/>
          <w:sz w:val="24"/>
          <w:szCs w:val="24"/>
          <w:vertAlign w:val="subscript"/>
        </w:rPr>
        <w:t>i</w:t>
      </w:r>
      <w:proofErr w:type="spellEnd"/>
      <w:r w:rsidRPr="001F3EB8">
        <w:rPr>
          <w:rFonts w:ascii="Times New Roman" w:hAnsi="Times New Roman" w:cs="Times New Roman"/>
          <w:sz w:val="24"/>
          <w:szCs w:val="24"/>
        </w:rPr>
        <w:t xml:space="preserve"> = 1 - </w:t>
      </w:r>
      <w:proofErr w:type="spellStart"/>
      <w:r w:rsidRPr="001F3EB8">
        <w:rPr>
          <w:rFonts w:ascii="Times New Roman" w:hAnsi="Times New Roman" w:cs="Times New Roman"/>
          <w:sz w:val="24"/>
          <w:szCs w:val="24"/>
        </w:rPr>
        <w:t>T</w:t>
      </w:r>
      <w:r w:rsidRPr="001F3EB8">
        <w:rPr>
          <w:rFonts w:ascii="Times New Roman" w:hAnsi="Times New Roman" w:cs="Times New Roman"/>
          <w:sz w:val="24"/>
          <w:szCs w:val="24"/>
          <w:vertAlign w:val="subscript"/>
        </w:rPr>
        <w:t>i</w:t>
      </w:r>
      <w:proofErr w:type="spellEnd"/>
      <w:r w:rsidRPr="001F3EB8">
        <w:rPr>
          <w:rFonts w:ascii="Times New Roman" w:hAnsi="Times New Roman" w:cs="Times New Roman"/>
          <w:sz w:val="24"/>
          <w:szCs w:val="24"/>
        </w:rPr>
        <w:t xml:space="preserve"> / </w:t>
      </w:r>
      <w:proofErr w:type="spellStart"/>
      <w:r w:rsidRPr="001F3EB8">
        <w:rPr>
          <w:rFonts w:ascii="Times New Roman" w:hAnsi="Times New Roman" w:cs="Times New Roman"/>
          <w:sz w:val="24"/>
          <w:szCs w:val="24"/>
        </w:rPr>
        <w:t>S</w:t>
      </w:r>
      <w:r w:rsidRPr="001F3EB8">
        <w:rPr>
          <w:rFonts w:ascii="Times New Roman" w:hAnsi="Times New Roman" w:cs="Times New Roman"/>
          <w:sz w:val="24"/>
          <w:szCs w:val="24"/>
          <w:vertAlign w:val="subscript"/>
        </w:rPr>
        <w:t>i</w:t>
      </w:r>
      <w:proofErr w:type="spellEnd"/>
      <w:r w:rsidRPr="001F3EB8">
        <w:rPr>
          <w:rFonts w:ascii="Times New Roman" w:hAnsi="Times New Roman" w:cs="Times New Roman"/>
          <w:sz w:val="24"/>
          <w:szCs w:val="24"/>
        </w:rPr>
        <w:t>,</w:t>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где </w:t>
      </w:r>
      <w:proofErr w:type="spellStart"/>
      <w:r w:rsidRPr="001F3EB8">
        <w:rPr>
          <w:rFonts w:ascii="Times New Roman" w:hAnsi="Times New Roman" w:cs="Times New Roman"/>
          <w:sz w:val="24"/>
          <w:szCs w:val="24"/>
        </w:rPr>
        <w:t>T</w:t>
      </w:r>
      <w:r w:rsidRPr="001F3EB8">
        <w:rPr>
          <w:rFonts w:ascii="Times New Roman" w:hAnsi="Times New Roman" w:cs="Times New Roman"/>
          <w:sz w:val="24"/>
          <w:szCs w:val="24"/>
          <w:vertAlign w:val="subscript"/>
        </w:rPr>
        <w:t>i</w:t>
      </w:r>
      <w:proofErr w:type="spellEnd"/>
      <w:r w:rsidRPr="001F3EB8">
        <w:rPr>
          <w:rFonts w:ascii="Times New Roman" w:hAnsi="Times New Roman" w:cs="Times New Roman"/>
          <w:sz w:val="24"/>
          <w:szCs w:val="24"/>
        </w:rPr>
        <w:t xml:space="preserve"> - фактически достигнутое значение показателя результативности использования субсидии;</w:t>
      </w:r>
    </w:p>
    <w:p w:rsidR="00371AC5" w:rsidRPr="001F3EB8" w:rsidRDefault="00371AC5" w:rsidP="00371AC5">
      <w:pPr>
        <w:pStyle w:val="ConsPlusNormal"/>
        <w:ind w:firstLine="540"/>
        <w:jc w:val="both"/>
        <w:rPr>
          <w:rFonts w:ascii="Times New Roman" w:hAnsi="Times New Roman" w:cs="Times New Roman"/>
          <w:sz w:val="24"/>
          <w:szCs w:val="24"/>
        </w:rPr>
      </w:pPr>
      <w:proofErr w:type="spellStart"/>
      <w:r w:rsidRPr="001F3EB8">
        <w:rPr>
          <w:rFonts w:ascii="Times New Roman" w:hAnsi="Times New Roman" w:cs="Times New Roman"/>
          <w:sz w:val="24"/>
          <w:szCs w:val="24"/>
        </w:rPr>
        <w:t>S</w:t>
      </w:r>
      <w:r w:rsidRPr="001F3EB8">
        <w:rPr>
          <w:rFonts w:ascii="Times New Roman" w:hAnsi="Times New Roman" w:cs="Times New Roman"/>
          <w:sz w:val="24"/>
          <w:szCs w:val="24"/>
          <w:vertAlign w:val="subscript"/>
        </w:rPr>
        <w:t>i</w:t>
      </w:r>
      <w:proofErr w:type="spellEnd"/>
      <w:r w:rsidRPr="001F3EB8">
        <w:rPr>
          <w:rFonts w:ascii="Times New Roman" w:hAnsi="Times New Roman" w:cs="Times New Roman"/>
          <w:sz w:val="24"/>
          <w:szCs w:val="24"/>
        </w:rPr>
        <w:t xml:space="preserve"> - плановое значение i-го показателя результативности использования субсидии, установленное </w:t>
      </w:r>
      <w:hyperlink r:id="rId127" w:history="1">
        <w:r w:rsidRPr="001F3EB8">
          <w:rPr>
            <w:rFonts w:ascii="Times New Roman" w:hAnsi="Times New Roman" w:cs="Times New Roman"/>
            <w:color w:val="0000FF"/>
            <w:sz w:val="24"/>
            <w:szCs w:val="24"/>
          </w:rPr>
          <w:t>договором</w:t>
        </w:r>
      </w:hyperlink>
      <w:r w:rsidRPr="001F3EB8">
        <w:rPr>
          <w:rFonts w:ascii="Times New Roman" w:hAnsi="Times New Roman" w:cs="Times New Roman"/>
          <w:sz w:val="24"/>
          <w:szCs w:val="24"/>
        </w:rPr>
        <w:t>.</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4.3.2. Основанием для освобождения получателя субсидии от применения мер ответственности за </w:t>
      </w:r>
      <w:proofErr w:type="spellStart"/>
      <w:r w:rsidRPr="001F3EB8">
        <w:rPr>
          <w:rFonts w:ascii="Times New Roman" w:hAnsi="Times New Roman" w:cs="Times New Roman"/>
          <w:sz w:val="24"/>
          <w:szCs w:val="24"/>
        </w:rPr>
        <w:t>недостижение</w:t>
      </w:r>
      <w:proofErr w:type="spellEnd"/>
      <w:r w:rsidRPr="001F3EB8">
        <w:rPr>
          <w:rFonts w:ascii="Times New Roman" w:hAnsi="Times New Roman" w:cs="Times New Roman"/>
          <w:sz w:val="24"/>
          <w:szCs w:val="24"/>
        </w:rPr>
        <w:t xml:space="preserve"> плановых значений показателей за отчетный год является документально подтвержденное наступление обстоятельств непреодолимой силы (пожаров, наводнений и иных стихийных бедствий, чрезвычайных и непредотвратимых обстоятельств), препятствующих исполнению обязательств по достижению плановых значений показателей за отчетный год (далее - обстоятельства непреодолимой силы).</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Решение об освобождении получателя субсидии от применения мер ответственности за </w:t>
      </w:r>
      <w:proofErr w:type="spellStart"/>
      <w:r w:rsidRPr="001F3EB8">
        <w:rPr>
          <w:rFonts w:ascii="Times New Roman" w:hAnsi="Times New Roman" w:cs="Times New Roman"/>
          <w:sz w:val="24"/>
          <w:szCs w:val="24"/>
        </w:rPr>
        <w:t>недостижение</w:t>
      </w:r>
      <w:proofErr w:type="spellEnd"/>
      <w:r w:rsidRPr="001F3EB8">
        <w:rPr>
          <w:rFonts w:ascii="Times New Roman" w:hAnsi="Times New Roman" w:cs="Times New Roman"/>
          <w:sz w:val="24"/>
          <w:szCs w:val="24"/>
        </w:rPr>
        <w:t xml:space="preserve"> плановых значений показателей за отчетный год принимается Администрацией на основании документов уполномоченных органов, подтверждающих наступление обстоятельств непреодолимой силы и представленных получателями субсидий в сроки, установленные </w:t>
      </w:r>
      <w:hyperlink r:id="rId128" w:history="1">
        <w:r w:rsidRPr="001F3EB8">
          <w:rPr>
            <w:rFonts w:ascii="Times New Roman" w:hAnsi="Times New Roman" w:cs="Times New Roman"/>
            <w:color w:val="0000FF"/>
            <w:sz w:val="24"/>
            <w:szCs w:val="24"/>
          </w:rPr>
          <w:t>договором</w:t>
        </w:r>
      </w:hyperlink>
      <w:r w:rsidRPr="001F3EB8">
        <w:rPr>
          <w:rFonts w:ascii="Times New Roman" w:hAnsi="Times New Roman" w:cs="Times New Roman"/>
          <w:sz w:val="24"/>
          <w:szCs w:val="24"/>
        </w:rPr>
        <w:t xml:space="preserve"> для предоставления отчета.</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4.3.3. </w:t>
      </w:r>
      <w:proofErr w:type="gramStart"/>
      <w:r w:rsidRPr="001F3EB8">
        <w:rPr>
          <w:rFonts w:ascii="Times New Roman" w:hAnsi="Times New Roman" w:cs="Times New Roman"/>
          <w:sz w:val="24"/>
          <w:szCs w:val="24"/>
        </w:rPr>
        <w:t xml:space="preserve">Объем субсидий, рассчитанный в соответствии с </w:t>
      </w:r>
      <w:hyperlink w:anchor="P51" w:history="1">
        <w:r w:rsidRPr="001F3EB8">
          <w:rPr>
            <w:rFonts w:ascii="Times New Roman" w:hAnsi="Times New Roman" w:cs="Times New Roman"/>
            <w:color w:val="0000FF"/>
            <w:sz w:val="24"/>
            <w:szCs w:val="24"/>
          </w:rPr>
          <w:t>4.</w:t>
        </w:r>
      </w:hyperlink>
      <w:r w:rsidRPr="001F3EB8">
        <w:rPr>
          <w:rFonts w:ascii="Times New Roman" w:hAnsi="Times New Roman" w:cs="Times New Roman"/>
          <w:color w:val="0000FF"/>
          <w:sz w:val="24"/>
          <w:szCs w:val="24"/>
        </w:rPr>
        <w:t>3.1</w:t>
      </w:r>
      <w:r w:rsidRPr="001F3EB8">
        <w:rPr>
          <w:rFonts w:ascii="Times New Roman" w:hAnsi="Times New Roman" w:cs="Times New Roman"/>
          <w:sz w:val="24"/>
          <w:szCs w:val="24"/>
        </w:rPr>
        <w:t xml:space="preserve"> настоящего Порядка, подлежит возврату в доход бюджета МО МР «Койгородский» в течение 30 дней (если в уведомлении не указан иной срок) с даты получения уведомления, если Администрацией не вынесено решение в отношении получателя субсидий об освобождении от применения мер ответственности за </w:t>
      </w:r>
      <w:proofErr w:type="spellStart"/>
      <w:r w:rsidRPr="001F3EB8">
        <w:rPr>
          <w:rFonts w:ascii="Times New Roman" w:hAnsi="Times New Roman" w:cs="Times New Roman"/>
          <w:sz w:val="24"/>
          <w:szCs w:val="24"/>
        </w:rPr>
        <w:t>недостижение</w:t>
      </w:r>
      <w:proofErr w:type="spellEnd"/>
      <w:r w:rsidRPr="001F3EB8">
        <w:rPr>
          <w:rFonts w:ascii="Times New Roman" w:hAnsi="Times New Roman" w:cs="Times New Roman"/>
          <w:sz w:val="24"/>
          <w:szCs w:val="24"/>
        </w:rPr>
        <w:t xml:space="preserve"> плановых значений показателей за отчетный год в соответствии с </w:t>
      </w:r>
      <w:hyperlink w:anchor="P72" w:history="1">
        <w:r w:rsidRPr="001F3EB8">
          <w:rPr>
            <w:rFonts w:ascii="Times New Roman" w:hAnsi="Times New Roman" w:cs="Times New Roman"/>
            <w:color w:val="0000FF"/>
            <w:sz w:val="24"/>
            <w:szCs w:val="24"/>
          </w:rPr>
          <w:t>пунктом</w:t>
        </w:r>
        <w:proofErr w:type="gramEnd"/>
        <w:r w:rsidRPr="001F3EB8">
          <w:rPr>
            <w:rFonts w:ascii="Times New Roman" w:hAnsi="Times New Roman" w:cs="Times New Roman"/>
            <w:color w:val="0000FF"/>
            <w:sz w:val="24"/>
            <w:szCs w:val="24"/>
          </w:rPr>
          <w:t xml:space="preserve"> 4.</w:t>
        </w:r>
      </w:hyperlink>
      <w:r w:rsidRPr="001F3EB8">
        <w:rPr>
          <w:rFonts w:ascii="Times New Roman" w:hAnsi="Times New Roman" w:cs="Times New Roman"/>
          <w:color w:val="0000FF"/>
          <w:sz w:val="24"/>
          <w:szCs w:val="24"/>
        </w:rPr>
        <w:t>3.2</w:t>
      </w:r>
      <w:r w:rsidRPr="001F3EB8">
        <w:rPr>
          <w:rFonts w:ascii="Times New Roman" w:hAnsi="Times New Roman" w:cs="Times New Roman"/>
          <w:sz w:val="24"/>
          <w:szCs w:val="24"/>
        </w:rPr>
        <w:t xml:space="preserve"> настоящего Порядка.</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4.3.4. В случае не возврата субсидий получателем субсидий в доход бюджета МО МР «Койгородский»  в срок, установленный </w:t>
      </w:r>
      <w:hyperlink w:anchor="P74" w:history="1">
        <w:r w:rsidRPr="001F3EB8">
          <w:rPr>
            <w:rFonts w:ascii="Times New Roman" w:hAnsi="Times New Roman" w:cs="Times New Roman"/>
            <w:color w:val="0000FF"/>
            <w:sz w:val="24"/>
            <w:szCs w:val="24"/>
          </w:rPr>
          <w:t>4.</w:t>
        </w:r>
      </w:hyperlink>
      <w:r w:rsidRPr="001F3EB8">
        <w:rPr>
          <w:rFonts w:ascii="Times New Roman" w:hAnsi="Times New Roman" w:cs="Times New Roman"/>
          <w:color w:val="0000FF"/>
          <w:sz w:val="24"/>
          <w:szCs w:val="24"/>
        </w:rPr>
        <w:t>3.3</w:t>
      </w:r>
      <w:r w:rsidRPr="001F3EB8">
        <w:rPr>
          <w:rFonts w:ascii="Times New Roman" w:hAnsi="Times New Roman" w:cs="Times New Roman"/>
          <w:sz w:val="24"/>
          <w:szCs w:val="24"/>
        </w:rPr>
        <w:t xml:space="preserve"> настоящего Порядка, и в объеме, рассчитанном в соответствии с </w:t>
      </w:r>
      <w:hyperlink w:anchor="P51" w:history="1">
        <w:r w:rsidRPr="001F3EB8">
          <w:rPr>
            <w:rFonts w:ascii="Times New Roman" w:hAnsi="Times New Roman" w:cs="Times New Roman"/>
            <w:color w:val="0000FF"/>
            <w:sz w:val="24"/>
            <w:szCs w:val="24"/>
          </w:rPr>
          <w:t>4.</w:t>
        </w:r>
      </w:hyperlink>
      <w:r w:rsidRPr="001F3EB8">
        <w:rPr>
          <w:rFonts w:ascii="Times New Roman" w:hAnsi="Times New Roman" w:cs="Times New Roman"/>
          <w:color w:val="0000FF"/>
          <w:sz w:val="24"/>
          <w:szCs w:val="24"/>
        </w:rPr>
        <w:t>3.1</w:t>
      </w:r>
      <w:r w:rsidRPr="001F3EB8">
        <w:rPr>
          <w:rFonts w:ascii="Times New Roman" w:hAnsi="Times New Roman" w:cs="Times New Roman"/>
          <w:sz w:val="24"/>
          <w:szCs w:val="24"/>
        </w:rPr>
        <w:t xml:space="preserve"> настоящего Порядка, Администрацией обеспечивается их взыскание в судебном порядке.</w:t>
      </w:r>
    </w:p>
    <w:p w:rsidR="00371AC5" w:rsidRPr="001F3EB8" w:rsidRDefault="00371AC5" w:rsidP="00371AC5">
      <w:pPr>
        <w:widowControl w:val="0"/>
        <w:autoSpaceDE w:val="0"/>
        <w:autoSpaceDN w:val="0"/>
        <w:adjustRightInd w:val="0"/>
        <w:jc w:val="right"/>
        <w:outlineLvl w:val="2"/>
      </w:pPr>
    </w:p>
    <w:p w:rsidR="00371AC5" w:rsidRPr="001F3EB8" w:rsidRDefault="00371AC5" w:rsidP="00371AC5">
      <w:pPr>
        <w:ind w:firstLine="540"/>
        <w:jc w:val="both"/>
      </w:pPr>
      <w:r w:rsidRPr="001F3EB8">
        <w:br w:type="page"/>
      </w:r>
    </w:p>
    <w:p w:rsidR="00371AC5" w:rsidRPr="001F3EB8" w:rsidRDefault="00371AC5" w:rsidP="00371AC5">
      <w:pPr>
        <w:tabs>
          <w:tab w:val="left" w:pos="2002"/>
        </w:tabs>
        <w:jc w:val="right"/>
      </w:pPr>
      <w:r w:rsidRPr="001F3EB8">
        <w:t>Приложение 4.5</w:t>
      </w:r>
    </w:p>
    <w:p w:rsidR="00371AC5" w:rsidRPr="001F3EB8" w:rsidRDefault="00371AC5" w:rsidP="00371AC5">
      <w:pPr>
        <w:tabs>
          <w:tab w:val="left" w:pos="2002"/>
        </w:tabs>
        <w:jc w:val="right"/>
      </w:pPr>
      <w:r w:rsidRPr="001F3EB8">
        <w:t xml:space="preserve">к муниципальной программе </w:t>
      </w:r>
    </w:p>
    <w:p w:rsidR="00371AC5" w:rsidRPr="001F3EB8" w:rsidRDefault="00371AC5" w:rsidP="00371AC5">
      <w:pPr>
        <w:tabs>
          <w:tab w:val="left" w:pos="2002"/>
        </w:tabs>
        <w:jc w:val="right"/>
      </w:pPr>
      <w:r w:rsidRPr="001F3EB8">
        <w:t>«Развитие экономики в МО МР «Койгородский»»</w:t>
      </w:r>
    </w:p>
    <w:p w:rsidR="00371AC5" w:rsidRPr="001F3EB8" w:rsidRDefault="00371AC5" w:rsidP="00371AC5">
      <w:pPr>
        <w:autoSpaceDE w:val="0"/>
        <w:autoSpaceDN w:val="0"/>
        <w:adjustRightInd w:val="0"/>
      </w:pPr>
    </w:p>
    <w:p w:rsidR="00371AC5" w:rsidRPr="001F3EB8" w:rsidRDefault="00371AC5" w:rsidP="00371AC5">
      <w:pPr>
        <w:pStyle w:val="4"/>
        <w:tabs>
          <w:tab w:val="left" w:pos="2002"/>
        </w:tabs>
        <w:spacing w:after="0"/>
        <w:jc w:val="center"/>
        <w:rPr>
          <w:b w:val="0"/>
          <w:sz w:val="24"/>
          <w:szCs w:val="24"/>
        </w:rPr>
      </w:pPr>
      <w:bookmarkStart w:id="91" w:name="_Hlk483379041"/>
      <w:r w:rsidRPr="001F3EB8">
        <w:rPr>
          <w:b w:val="0"/>
          <w:sz w:val="24"/>
          <w:szCs w:val="24"/>
        </w:rPr>
        <w:t>ПОРЯДОК</w:t>
      </w:r>
      <w:r w:rsidRPr="001F3EB8">
        <w:rPr>
          <w:b w:val="0"/>
          <w:sz w:val="24"/>
          <w:szCs w:val="24"/>
        </w:rPr>
        <w:br/>
        <w:t>СУБСИДИРОВАНИЯ ЧАСТИ РАСХОДОВ ПО УЧАСТИЮ В ВЫСТАВОЧНО-ЯРМАРОЧНЫХ МЕРОПРИЯТИЯХ И КОНКУРСАХ</w:t>
      </w:r>
      <w:bookmarkEnd w:id="91"/>
    </w:p>
    <w:p w:rsidR="00371AC5" w:rsidRPr="001F3EB8" w:rsidRDefault="00371AC5" w:rsidP="00371AC5"/>
    <w:p w:rsidR="00371AC5" w:rsidRPr="001F3EB8" w:rsidRDefault="00371AC5" w:rsidP="00371AC5">
      <w:pPr>
        <w:numPr>
          <w:ilvl w:val="0"/>
          <w:numId w:val="25"/>
        </w:numPr>
        <w:ind w:left="0"/>
        <w:jc w:val="center"/>
      </w:pPr>
      <w:r w:rsidRPr="001F3EB8">
        <w:t>Общие положения</w:t>
      </w:r>
    </w:p>
    <w:p w:rsidR="00371AC5" w:rsidRPr="001F3EB8" w:rsidRDefault="00371AC5" w:rsidP="00371AC5">
      <w:pPr>
        <w:jc w:val="center"/>
      </w:pPr>
    </w:p>
    <w:p w:rsidR="00371AC5" w:rsidRPr="001F3EB8" w:rsidRDefault="00371AC5" w:rsidP="00371AC5">
      <w:pPr>
        <w:pStyle w:val="ConsPlusTitle"/>
        <w:widowControl/>
        <w:ind w:firstLine="567"/>
        <w:jc w:val="both"/>
        <w:rPr>
          <w:b w:val="0"/>
        </w:rPr>
      </w:pPr>
      <w:r w:rsidRPr="001F3EB8">
        <w:rPr>
          <w:b w:val="0"/>
        </w:rPr>
        <w:t xml:space="preserve">1.1. </w:t>
      </w:r>
      <w:proofErr w:type="gramStart"/>
      <w:r w:rsidRPr="001F3EB8">
        <w:rPr>
          <w:b w:val="0"/>
        </w:rPr>
        <w:t xml:space="preserve">Настоящий Порядок определяет механизм субсидирования части расходов по участию в выставочно-ярмарочных мероприятиях и конкурсах, в пределах средств бюджета МО МР «Койгородский» на очередной финансовый год и плановый период, предусмотренных на </w:t>
      </w:r>
      <w:proofErr w:type="spellStart"/>
      <w:r w:rsidRPr="001F3EB8">
        <w:rPr>
          <w:b w:val="0"/>
        </w:rPr>
        <w:t>реализациюподпрограммы</w:t>
      </w:r>
      <w:proofErr w:type="spellEnd"/>
      <w:r w:rsidRPr="001F3EB8">
        <w:rPr>
          <w:b w:val="0"/>
        </w:rPr>
        <w:t xml:space="preserve"> «Въездной и внутренний туризм на территории МО МР «Койгородский» муниципальной программы «Развитие экономики в МО МР «Койгородский»» на соответствующий финансовый год (далее – субсидия).</w:t>
      </w:r>
      <w:proofErr w:type="gramEnd"/>
    </w:p>
    <w:p w:rsidR="00371AC5" w:rsidRPr="001F3EB8" w:rsidRDefault="00371AC5" w:rsidP="00371AC5">
      <w:pPr>
        <w:shd w:val="clear" w:color="auto" w:fill="FFFFFF"/>
        <w:ind w:firstLine="567"/>
        <w:jc w:val="both"/>
      </w:pPr>
      <w:r w:rsidRPr="001F3EB8">
        <w:t>1.2. Для целей настоящего Порядка используются понятия:</w:t>
      </w:r>
    </w:p>
    <w:p w:rsidR="00371AC5" w:rsidRPr="001F3EB8" w:rsidRDefault="00371AC5" w:rsidP="00371AC5">
      <w:pPr>
        <w:pStyle w:val="ConsPlusTitle"/>
        <w:widowControl/>
        <w:ind w:firstLine="567"/>
        <w:jc w:val="both"/>
        <w:rPr>
          <w:b w:val="0"/>
        </w:rPr>
      </w:pPr>
      <w:r w:rsidRPr="001F3EB8">
        <w:rPr>
          <w:b w:val="0"/>
        </w:rPr>
        <w:tab/>
        <w:t xml:space="preserve">-субъекты туристической </w:t>
      </w:r>
      <w:proofErr w:type="spellStart"/>
      <w:proofErr w:type="gramStart"/>
      <w:r w:rsidRPr="001F3EB8">
        <w:rPr>
          <w:b w:val="0"/>
        </w:rPr>
        <w:t>деятельности-индивидуальные</w:t>
      </w:r>
      <w:proofErr w:type="spellEnd"/>
      <w:proofErr w:type="gramEnd"/>
      <w:r w:rsidRPr="001F3EB8">
        <w:rPr>
          <w:b w:val="0"/>
        </w:rPr>
        <w:t xml:space="preserve"> предприниматели, юридические лица, учебные заведения, занятые в сфере туризма, народных промыслов и ремесел, центры народных художественных промыслов и ремесел (</w:t>
      </w:r>
      <w:proofErr w:type="spellStart"/>
      <w:r w:rsidRPr="001F3EB8">
        <w:rPr>
          <w:b w:val="0"/>
        </w:rPr>
        <w:t>Визит-центры</w:t>
      </w:r>
      <w:proofErr w:type="spellEnd"/>
      <w:r w:rsidRPr="001F3EB8">
        <w:rPr>
          <w:b w:val="0"/>
        </w:rPr>
        <w:t>), работающие в различных направлениях народных промыслов и (или) заинтересованные в развитии данного направления (далее – получатель субсидии).</w:t>
      </w:r>
    </w:p>
    <w:p w:rsidR="00371AC5" w:rsidRPr="001F3EB8" w:rsidRDefault="00371AC5" w:rsidP="00371AC5">
      <w:pPr>
        <w:ind w:firstLine="540"/>
        <w:jc w:val="both"/>
      </w:pPr>
      <w:r w:rsidRPr="001F3EB8">
        <w:t>1.3. Основная цель предоставления субсидии является оказание финансовой поддержки субъектам туристической деятельности муниципального района «Койгородский».</w:t>
      </w:r>
    </w:p>
    <w:p w:rsidR="00371AC5" w:rsidRPr="001F3EB8" w:rsidRDefault="00371AC5" w:rsidP="00371AC5">
      <w:pPr>
        <w:pStyle w:val="ConsPlusTitle"/>
        <w:widowControl/>
        <w:ind w:firstLine="567"/>
        <w:jc w:val="both"/>
        <w:rPr>
          <w:b w:val="0"/>
        </w:rPr>
      </w:pPr>
      <w:r w:rsidRPr="001F3EB8">
        <w:rPr>
          <w:b w:val="0"/>
        </w:rPr>
        <w:t>1.4. Главным распорядителем средств бюджета муниципального образования муниципального района «Койгородский» по предоставлению субсидий является администрация муниципального района «Койгородский».</w:t>
      </w:r>
    </w:p>
    <w:p w:rsidR="00371AC5" w:rsidRPr="001F3EB8" w:rsidRDefault="00371AC5" w:rsidP="00371AC5">
      <w:pPr>
        <w:ind w:firstLine="540"/>
        <w:jc w:val="both"/>
      </w:pPr>
      <w:r w:rsidRPr="001F3EB8">
        <w:t>1.5. Субсидия предоставляется субъектам туристической деятельности, одновременно отвечающим следующим требованиям:</w:t>
      </w:r>
    </w:p>
    <w:p w:rsidR="00371AC5" w:rsidRPr="001F3EB8" w:rsidRDefault="00371AC5" w:rsidP="00371AC5">
      <w:pPr>
        <w:widowControl w:val="0"/>
        <w:autoSpaceDE w:val="0"/>
        <w:autoSpaceDN w:val="0"/>
        <w:adjustRightInd w:val="0"/>
        <w:ind w:firstLine="540"/>
        <w:jc w:val="both"/>
      </w:pPr>
      <w:proofErr w:type="gramStart"/>
      <w:r w:rsidRPr="001F3EB8">
        <w:t>1) зарегистрированным и осуществляющим свою деятельность на территории МО МР «Койгородский» в сфере туристической индустрии, в том числе: предоставление услуг гостиниц и иных средств размещения, средств транспорта, объектов санаторно-курортного лечения и отдыха, объектов общественного питания, объектов и средств развлечения, объектов познавательного, делового, лечебно-оздоровительного, физкультурно-спортивного и иного назначения, а также услуг экскурсоводов (гидов), гидов-переводчиков и инструкторов-проводников;</w:t>
      </w:r>
      <w:proofErr w:type="gramEnd"/>
    </w:p>
    <w:p w:rsidR="00371AC5" w:rsidRPr="001F3EB8" w:rsidRDefault="00371AC5" w:rsidP="00371AC5">
      <w:pPr>
        <w:ind w:firstLine="540"/>
        <w:jc w:val="both"/>
        <w:rPr>
          <w:color w:val="000000"/>
        </w:rPr>
      </w:pPr>
      <w:proofErr w:type="gramStart"/>
      <w:r w:rsidRPr="001F3EB8">
        <w:t>2) не имеющим задолженности (в том числе по обязательствам учредителей - для юридических лиц) по уплате налогов, сборов, пеней и иных обязательных платежей в бюджетную систему Российской Федерации и внебюджетные фонды срок исполнения, по которым наступил в соответствии с законодательством Российской Федерации</w:t>
      </w:r>
      <w:r w:rsidRPr="001F3EB8">
        <w:rPr>
          <w:color w:val="000000"/>
        </w:rPr>
        <w:t>;</w:t>
      </w:r>
      <w:proofErr w:type="gramEnd"/>
    </w:p>
    <w:p w:rsidR="00371AC5" w:rsidRPr="001F3EB8" w:rsidRDefault="00371AC5" w:rsidP="00371AC5">
      <w:pPr>
        <w:widowControl w:val="0"/>
        <w:autoSpaceDE w:val="0"/>
        <w:autoSpaceDN w:val="0"/>
        <w:adjustRightInd w:val="0"/>
        <w:ind w:firstLine="540"/>
        <w:jc w:val="both"/>
      </w:pPr>
      <w:r w:rsidRPr="001F3EB8">
        <w:t xml:space="preserve">3) не имеющим просроченной задолженности по возврату в соответствующий бюджет бюджетной системы Российской Федерации субсидий, бюджетных инвестиций, </w:t>
      </w:r>
      <w:proofErr w:type="gramStart"/>
      <w:r w:rsidRPr="001F3EB8">
        <w:t>предоставленных</w:t>
      </w:r>
      <w:proofErr w:type="gramEnd"/>
      <w:r w:rsidRPr="001F3EB8">
        <w:t xml:space="preserve">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371AC5" w:rsidRPr="001F3EB8" w:rsidRDefault="00371AC5" w:rsidP="00371AC5">
      <w:pPr>
        <w:widowControl w:val="0"/>
        <w:autoSpaceDE w:val="0"/>
        <w:autoSpaceDN w:val="0"/>
        <w:adjustRightInd w:val="0"/>
        <w:ind w:firstLine="540"/>
        <w:jc w:val="both"/>
      </w:pPr>
      <w:r w:rsidRPr="001F3EB8">
        <w:t xml:space="preserve">4) не </w:t>
      </w:r>
      <w:proofErr w:type="gramStart"/>
      <w:r w:rsidRPr="001F3EB8">
        <w:t>находящимся</w:t>
      </w:r>
      <w:proofErr w:type="gramEnd"/>
      <w:r w:rsidRPr="001F3EB8">
        <w:t xml:space="preserve"> в процессе реорганизации, ликвидации, банкротства и не имеющим ограничений на осуществление хозяйственной деятельности;</w:t>
      </w:r>
    </w:p>
    <w:p w:rsidR="00371AC5" w:rsidRPr="001F3EB8" w:rsidRDefault="00371AC5" w:rsidP="00371AC5">
      <w:pPr>
        <w:widowControl w:val="0"/>
        <w:autoSpaceDE w:val="0"/>
        <w:autoSpaceDN w:val="0"/>
        <w:adjustRightInd w:val="0"/>
        <w:ind w:firstLine="540"/>
        <w:jc w:val="both"/>
      </w:pPr>
      <w:proofErr w:type="gramStart"/>
      <w:r w:rsidRPr="001F3EB8">
        <w:t>5) не являющимися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1F3EB8">
        <w:t>офшорные</w:t>
      </w:r>
      <w:proofErr w:type="spellEnd"/>
      <w:r w:rsidRPr="001F3EB8">
        <w:t xml:space="preserve"> зоны) в отношении</w:t>
      </w:r>
      <w:proofErr w:type="gramEnd"/>
      <w:r w:rsidRPr="001F3EB8">
        <w:t xml:space="preserve"> таких юридических лиц, в совокупности превышает 50 процентов;</w:t>
      </w:r>
    </w:p>
    <w:p w:rsidR="00371AC5" w:rsidRPr="001F3EB8" w:rsidRDefault="00371AC5" w:rsidP="00371AC5">
      <w:pPr>
        <w:widowControl w:val="0"/>
        <w:autoSpaceDE w:val="0"/>
        <w:autoSpaceDN w:val="0"/>
        <w:adjustRightInd w:val="0"/>
        <w:ind w:firstLine="540"/>
        <w:jc w:val="both"/>
      </w:pPr>
      <w:r w:rsidRPr="001F3EB8">
        <w:t xml:space="preserve">6) не </w:t>
      </w:r>
      <w:proofErr w:type="gramStart"/>
      <w:r w:rsidRPr="001F3EB8">
        <w:t>получающим</w:t>
      </w:r>
      <w:proofErr w:type="gramEnd"/>
      <w:r w:rsidRPr="001F3EB8">
        <w:t xml:space="preserve">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1.6 настоящего Порядка;</w:t>
      </w:r>
    </w:p>
    <w:p w:rsidR="00371AC5" w:rsidRPr="001F3EB8" w:rsidRDefault="00371AC5" w:rsidP="00371AC5">
      <w:pPr>
        <w:ind w:firstLine="540"/>
        <w:jc w:val="both"/>
      </w:pPr>
      <w:r w:rsidRPr="001F3EB8">
        <w:t xml:space="preserve">7) не </w:t>
      </w:r>
      <w:proofErr w:type="gramStart"/>
      <w:r w:rsidRPr="001F3EB8">
        <w:t>имеющим</w:t>
      </w:r>
      <w:proofErr w:type="gramEnd"/>
      <w:r w:rsidRPr="001F3EB8">
        <w:t xml:space="preserve"> задолженности по заработной плате перед наемными работниками;</w:t>
      </w:r>
    </w:p>
    <w:p w:rsidR="00371AC5" w:rsidRPr="001F3EB8" w:rsidRDefault="00371AC5" w:rsidP="00371AC5">
      <w:pPr>
        <w:ind w:firstLine="540"/>
        <w:jc w:val="both"/>
      </w:pPr>
      <w:r w:rsidRPr="001F3EB8">
        <w:t xml:space="preserve">1.6. </w:t>
      </w:r>
      <w:proofErr w:type="gramStart"/>
      <w:r w:rsidRPr="001F3EB8">
        <w:t>Финансовой</w:t>
      </w:r>
      <w:proofErr w:type="gramEnd"/>
      <w:r w:rsidRPr="001F3EB8">
        <w:t xml:space="preserve"> поддержка предоставляется на финансирование следующих расходов, понесенных заявителем: </w:t>
      </w:r>
    </w:p>
    <w:p w:rsidR="00371AC5" w:rsidRPr="001F3EB8" w:rsidRDefault="00371AC5" w:rsidP="00371AC5">
      <w:pPr>
        <w:ind w:firstLine="540"/>
        <w:jc w:val="both"/>
      </w:pPr>
      <w:r w:rsidRPr="001F3EB8">
        <w:t>1) регистрационный сбор за участие в выставках (ярмарках) и (или) конкурсах;</w:t>
      </w:r>
    </w:p>
    <w:p w:rsidR="00371AC5" w:rsidRPr="001F3EB8" w:rsidRDefault="00371AC5" w:rsidP="00371AC5">
      <w:pPr>
        <w:ind w:firstLine="540"/>
        <w:jc w:val="both"/>
      </w:pPr>
      <w:r w:rsidRPr="001F3EB8">
        <w:t>2) аренда выставочной площади на выставках (ярмарках) (за вычетом налога на добавленную стоимость);</w:t>
      </w:r>
    </w:p>
    <w:p w:rsidR="00371AC5" w:rsidRPr="001F3EB8" w:rsidRDefault="00371AC5" w:rsidP="00371AC5">
      <w:pPr>
        <w:ind w:firstLine="540"/>
        <w:jc w:val="both"/>
      </w:pPr>
      <w:r w:rsidRPr="001F3EB8">
        <w:t>3) проезд к месту проведения выставочно-ярмарочных мероприятий и (или) конкурсов   и обратно не более двух представителей для работы в выставочно-ярмарочных мероприятиях и (или) участия в конкурсах, но не выше стоимости проезда автомобильным транспортом общего пользования (кроме такси);</w:t>
      </w:r>
    </w:p>
    <w:p w:rsidR="00371AC5" w:rsidRPr="001F3EB8" w:rsidRDefault="00371AC5" w:rsidP="00371AC5">
      <w:pPr>
        <w:ind w:firstLine="540"/>
        <w:jc w:val="both"/>
      </w:pPr>
      <w:r w:rsidRPr="001F3EB8">
        <w:t>4) затраты, связанные с оформлением выставочной площади на выставках (ярмарках) (основные и оборотные средства, рекламно-информационные материалы).</w:t>
      </w:r>
    </w:p>
    <w:p w:rsidR="00371AC5" w:rsidRPr="001F3EB8" w:rsidRDefault="00371AC5" w:rsidP="00371AC5">
      <w:pPr>
        <w:ind w:firstLine="540"/>
        <w:jc w:val="both"/>
      </w:pPr>
    </w:p>
    <w:p w:rsidR="00371AC5" w:rsidRPr="001F3EB8" w:rsidRDefault="00371AC5" w:rsidP="00371AC5">
      <w:pPr>
        <w:pStyle w:val="HTML"/>
        <w:ind w:firstLine="709"/>
        <w:jc w:val="center"/>
        <w:rPr>
          <w:rFonts w:ascii="Times New Roman" w:hAnsi="Times New Roman"/>
          <w:sz w:val="24"/>
          <w:szCs w:val="24"/>
        </w:rPr>
      </w:pPr>
      <w:r w:rsidRPr="001F3EB8">
        <w:rPr>
          <w:rFonts w:ascii="Times New Roman" w:hAnsi="Times New Roman"/>
          <w:sz w:val="24"/>
          <w:szCs w:val="24"/>
        </w:rPr>
        <w:t>2. Условия и порядок предоставления субсидии</w:t>
      </w:r>
    </w:p>
    <w:p w:rsidR="00371AC5" w:rsidRPr="001F3EB8" w:rsidRDefault="00371AC5" w:rsidP="00371AC5">
      <w:pPr>
        <w:ind w:firstLine="540"/>
        <w:jc w:val="both"/>
      </w:pPr>
    </w:p>
    <w:p w:rsidR="00371AC5" w:rsidRPr="001F3EB8" w:rsidRDefault="00371AC5" w:rsidP="00371AC5">
      <w:pPr>
        <w:ind w:firstLine="540"/>
        <w:jc w:val="both"/>
      </w:pPr>
      <w:r w:rsidRPr="001F3EB8">
        <w:t xml:space="preserve">2.1.  Субсидия предоставляется в размере 90 процентов от суммы расходов понесенных заявителем, на расходы </w:t>
      </w:r>
      <w:proofErr w:type="gramStart"/>
      <w:r w:rsidRPr="001F3EB8">
        <w:t>согласно пункта</w:t>
      </w:r>
      <w:proofErr w:type="gramEnd"/>
      <w:r w:rsidRPr="001F3EB8">
        <w:t xml:space="preserve"> 1.6 настоящего Порядка;</w:t>
      </w:r>
    </w:p>
    <w:p w:rsidR="00371AC5" w:rsidRPr="001F3EB8" w:rsidRDefault="00371AC5" w:rsidP="00371AC5">
      <w:pPr>
        <w:ind w:firstLine="567"/>
        <w:jc w:val="both"/>
      </w:pPr>
      <w:r w:rsidRPr="001F3EB8">
        <w:t>При заключении договора аренды выставочных площадей для экспозиции товаров (работ, услуг) двух и более заявителей (общая экспозиция) субсидии предоставляются каждому заявителю пропорционально стоимости его вклада в оплату договора аренды.</w:t>
      </w:r>
    </w:p>
    <w:p w:rsidR="00371AC5" w:rsidRPr="001F3EB8" w:rsidRDefault="00371AC5" w:rsidP="00371AC5">
      <w:pPr>
        <w:ind w:firstLine="540"/>
        <w:jc w:val="both"/>
      </w:pPr>
      <w:r w:rsidRPr="001F3EB8">
        <w:t xml:space="preserve">2.3 Субсидия предоставляется организации в размере 95 процентов от суммы предусмотренных расходов, указанных в настоящем </w:t>
      </w:r>
      <w:hyperlink r:id="rId129" w:history="1">
        <w:r w:rsidRPr="001F3EB8">
          <w:t xml:space="preserve">пункте </w:t>
        </w:r>
      </w:hyperlink>
      <w:r w:rsidRPr="001F3EB8">
        <w:t>Порядка, но не более 150 тысяч рублей в течение текущего финансового года.</w:t>
      </w:r>
    </w:p>
    <w:p w:rsidR="00371AC5" w:rsidRPr="001F3EB8" w:rsidRDefault="00371AC5" w:rsidP="00371AC5">
      <w:pPr>
        <w:ind w:firstLine="540"/>
        <w:jc w:val="both"/>
        <w:rPr>
          <w:color w:val="FF0000"/>
        </w:rPr>
      </w:pPr>
      <w:r w:rsidRPr="001F3EB8">
        <w:t>В случае если субъект туристической деятельности не является налогоплательщиком налога на добавленную стоимость, то понесенные им расходы не подлежат уменьшению на сумму налога на добавленную стоимость.</w:t>
      </w:r>
    </w:p>
    <w:p w:rsidR="00371AC5" w:rsidRPr="001F3EB8" w:rsidRDefault="00371AC5" w:rsidP="00371AC5">
      <w:pPr>
        <w:ind w:firstLine="540"/>
        <w:jc w:val="both"/>
      </w:pPr>
      <w:r w:rsidRPr="001F3EB8">
        <w:t>2.4. Для получения субсидии необходимы следующие документы:</w:t>
      </w:r>
    </w:p>
    <w:p w:rsidR="00371AC5" w:rsidRPr="001F3EB8" w:rsidRDefault="00371AC5" w:rsidP="00371AC5">
      <w:pPr>
        <w:ind w:firstLine="540"/>
        <w:jc w:val="both"/>
      </w:pPr>
      <w:r w:rsidRPr="001F3EB8">
        <w:t>1) заявка на получение субсидии по форме, установленной Администрацией;</w:t>
      </w:r>
    </w:p>
    <w:p w:rsidR="00371AC5" w:rsidRPr="001F3EB8" w:rsidRDefault="00371AC5" w:rsidP="00371AC5">
      <w:pPr>
        <w:ind w:firstLine="540"/>
        <w:jc w:val="both"/>
      </w:pPr>
      <w:r w:rsidRPr="001F3EB8">
        <w:t>2) 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 в случае если субъект туристической деятельности представляет ее самостоятельно;</w:t>
      </w:r>
    </w:p>
    <w:p w:rsidR="00371AC5" w:rsidRPr="001F3EB8" w:rsidRDefault="00371AC5" w:rsidP="00371AC5">
      <w:pPr>
        <w:ind w:firstLine="567"/>
        <w:contextualSpacing/>
        <w:jc w:val="both"/>
      </w:pPr>
      <w:r w:rsidRPr="001F3EB8">
        <w:t>3) справка по форме, утвержденной Федеральной налоговой службой (на последнюю отчетную дату, в случае если субъект туристической деятельности представляет ее самостоятельно) об исполнении субъектом туристической деятельности:</w:t>
      </w:r>
    </w:p>
    <w:p w:rsidR="00371AC5" w:rsidRPr="001F3EB8" w:rsidRDefault="00371AC5" w:rsidP="00371AC5">
      <w:pPr>
        <w:ind w:firstLine="567"/>
        <w:contextualSpacing/>
        <w:jc w:val="both"/>
      </w:pPr>
      <w:r w:rsidRPr="001F3EB8">
        <w:t>-обязанности по уплате налогов, сборов, пеней, штрафов;</w:t>
      </w:r>
    </w:p>
    <w:p w:rsidR="00371AC5" w:rsidRPr="001F3EB8" w:rsidRDefault="00371AC5" w:rsidP="00371AC5">
      <w:pPr>
        <w:ind w:firstLine="567"/>
        <w:contextualSpacing/>
        <w:jc w:val="both"/>
      </w:pPr>
      <w:r w:rsidRPr="001F3EB8">
        <w:t>-обязательств по уплате страховых взносов на обязательное социальное страхование на случай временной нетрудоспособности и в связи с материнством;</w:t>
      </w:r>
    </w:p>
    <w:p w:rsidR="00371AC5" w:rsidRPr="001F3EB8" w:rsidRDefault="00371AC5" w:rsidP="00371AC5">
      <w:pPr>
        <w:ind w:firstLine="567"/>
        <w:contextualSpacing/>
        <w:jc w:val="both"/>
      </w:pPr>
      <w:r w:rsidRPr="001F3EB8">
        <w:t>-обязательств по уплате страховых взносов на обязательное пенсионное страхование и обязательное медицинское страхование.</w:t>
      </w:r>
    </w:p>
    <w:p w:rsidR="00371AC5" w:rsidRPr="001F3EB8" w:rsidRDefault="00371AC5" w:rsidP="00371AC5">
      <w:pPr>
        <w:autoSpaceDE w:val="0"/>
        <w:autoSpaceDN w:val="0"/>
        <w:adjustRightInd w:val="0"/>
        <w:ind w:firstLine="540"/>
        <w:jc w:val="both"/>
        <w:outlineLvl w:val="3"/>
      </w:pPr>
      <w:proofErr w:type="gramStart"/>
      <w:r w:rsidRPr="001F3EB8">
        <w:t>4)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туристической деятельности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 на последнюю отчетную дату, в случае если субъект туристической деятельности представляет ее самостоятельно;</w:t>
      </w:r>
      <w:proofErr w:type="gramEnd"/>
    </w:p>
    <w:p w:rsidR="00371AC5" w:rsidRPr="001F3EB8" w:rsidRDefault="00371AC5" w:rsidP="00371AC5">
      <w:pPr>
        <w:ind w:firstLine="540"/>
        <w:jc w:val="both"/>
      </w:pPr>
      <w:r w:rsidRPr="001F3EB8">
        <w:t>5) заверенные банком или в установленном порядке копии платежных поручений или заверенные в установленном порядке либо с предъявлением оригиналов копии кассовых документов, подтверждающие расходы заявителя, связанные с участием в выставочно-ярмарочных мероприятиях, конкурсах;</w:t>
      </w:r>
    </w:p>
    <w:p w:rsidR="00371AC5" w:rsidRPr="001F3EB8" w:rsidRDefault="00371AC5" w:rsidP="00371AC5">
      <w:pPr>
        <w:ind w:firstLine="540"/>
        <w:jc w:val="both"/>
      </w:pPr>
      <w:r w:rsidRPr="001F3EB8">
        <w:t>6) копии договоров аренды выставочных (ярмарочных) площадей и документов, подтверждающих их исполнение, заверенные в установленном порядке или с предъявлением оригиналов;</w:t>
      </w:r>
    </w:p>
    <w:p w:rsidR="00371AC5" w:rsidRPr="001F3EB8" w:rsidRDefault="00371AC5" w:rsidP="00371AC5">
      <w:pPr>
        <w:autoSpaceDE w:val="0"/>
        <w:autoSpaceDN w:val="0"/>
        <w:adjustRightInd w:val="0"/>
        <w:ind w:firstLine="540"/>
        <w:jc w:val="both"/>
      </w:pPr>
      <w:r w:rsidRPr="001F3EB8">
        <w:t xml:space="preserve">7) копии документов, подтверждающие стоимость проезда к месту проведения выставочно-ярмарочного мероприятия и (или) конкурса  и обратно, заверенные в установленном порядке или с предъявлением оригиналов; </w:t>
      </w:r>
    </w:p>
    <w:p w:rsidR="00371AC5" w:rsidRPr="001F3EB8" w:rsidRDefault="00371AC5" w:rsidP="00371AC5">
      <w:pPr>
        <w:ind w:firstLine="540"/>
        <w:jc w:val="both"/>
      </w:pPr>
      <w:r w:rsidRPr="001F3EB8">
        <w:t xml:space="preserve">Документы, указанные в подпунктах 1,5,6,7 настоящего пункта представляются субъектами туристической деятельности самостоятельно, в сроки, установленные Администрацией. </w:t>
      </w:r>
    </w:p>
    <w:p w:rsidR="00371AC5" w:rsidRPr="001F3EB8" w:rsidRDefault="00371AC5" w:rsidP="00371AC5">
      <w:pPr>
        <w:ind w:firstLine="540"/>
        <w:jc w:val="both"/>
      </w:pPr>
      <w:proofErr w:type="gramStart"/>
      <w:r w:rsidRPr="001F3EB8">
        <w:t>Сведения, содержащиеся в документах, указанных в подпунктах 2,3,4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w:t>
      </w:r>
      <w:proofErr w:type="gramEnd"/>
      <w:r w:rsidRPr="001F3EB8">
        <w:t xml:space="preserve"> нормативными правовыми актами Российской Федерации, муниципальными правовыми актами, в случае если субъект туристической деятельности не представил документы, указанные в подпунктах 2,3,4 настоящего пункта, самостоятельно.</w:t>
      </w:r>
    </w:p>
    <w:p w:rsidR="00371AC5" w:rsidRPr="001F3EB8" w:rsidRDefault="00371AC5" w:rsidP="00371AC5">
      <w:pPr>
        <w:ind w:firstLine="540"/>
        <w:jc w:val="both"/>
      </w:pPr>
      <w:r w:rsidRPr="001F3EB8">
        <w:t xml:space="preserve">2.6. Администрация регистрирует заявки, представляемые субъектами туристической деятельности, по мере их поступления в специальном журнале, который должен быть пронумерован, прошнурован, скреплен печатью и выдает расписку по форме, установленной Администрацией. </w:t>
      </w:r>
    </w:p>
    <w:p w:rsidR="00371AC5" w:rsidRPr="001F3EB8" w:rsidRDefault="00371AC5" w:rsidP="00371AC5">
      <w:pPr>
        <w:ind w:firstLine="540"/>
        <w:jc w:val="both"/>
      </w:pPr>
      <w:r w:rsidRPr="001F3EB8">
        <w:t xml:space="preserve">2.7. </w:t>
      </w:r>
      <w:proofErr w:type="gramStart"/>
      <w:r w:rsidRPr="001F3EB8">
        <w:t xml:space="preserve">Администрация проверяет полноту (комплектность), оформление представленных документов, их соответствие требованиям, установленным настоящим Порядком, производит расчет субсидии по форме, установленной Администрацией, и направляет их в Комиссию по рассмотрению заявок субъектов малого и среднего предпринимательства по конкурсному отбору </w:t>
      </w:r>
      <w:proofErr w:type="spellStart"/>
      <w:r w:rsidRPr="001F3EB8">
        <w:t>бизнес-проектов</w:t>
      </w:r>
      <w:proofErr w:type="spellEnd"/>
      <w:r w:rsidRPr="001F3EB8">
        <w:t xml:space="preserve"> и получению финансовой поддержки (далее Комиссия) не позднее 22 рабочих дней с даты поступления заявки и документов в Администрацию.</w:t>
      </w:r>
      <w:proofErr w:type="gramEnd"/>
    </w:p>
    <w:p w:rsidR="00371AC5" w:rsidRPr="001F3EB8" w:rsidRDefault="00371AC5" w:rsidP="00371AC5">
      <w:pPr>
        <w:autoSpaceDE w:val="0"/>
        <w:autoSpaceDN w:val="0"/>
        <w:adjustRightInd w:val="0"/>
        <w:ind w:firstLine="540"/>
        <w:jc w:val="both"/>
      </w:pPr>
      <w:r w:rsidRPr="001F3EB8">
        <w:t xml:space="preserve">2.8. Комиссия рассматривает указанные документы и осуществляет оценку соответствия субъектов туристической деятельности условиям предоставления субсидии   и требованиям, установленным настоящим Порядком в срок не более 5 рабочих дней </w:t>
      </w:r>
      <w:proofErr w:type="gramStart"/>
      <w:r w:rsidRPr="001F3EB8">
        <w:t>с даты поступления</w:t>
      </w:r>
      <w:proofErr w:type="gramEnd"/>
      <w:r w:rsidRPr="001F3EB8">
        <w:t xml:space="preserve"> документов в Комиссию;</w:t>
      </w:r>
    </w:p>
    <w:p w:rsidR="00371AC5" w:rsidRPr="001F3EB8" w:rsidRDefault="00371AC5" w:rsidP="00371AC5">
      <w:pPr>
        <w:autoSpaceDE w:val="0"/>
        <w:autoSpaceDN w:val="0"/>
        <w:adjustRightInd w:val="0"/>
        <w:ind w:firstLine="540"/>
        <w:jc w:val="both"/>
      </w:pPr>
      <w:r w:rsidRPr="001F3EB8">
        <w:t>2.9. Решение Комиссии о соответствии (несоответствии) субъекта туристической деятельности условиям предоставления субсидии и требованиям, установленным настоящим Порядком, оформляется протоколом и направляется в Администрацию.</w:t>
      </w:r>
    </w:p>
    <w:p w:rsidR="00371AC5" w:rsidRPr="001F3EB8" w:rsidRDefault="00371AC5" w:rsidP="00371AC5">
      <w:pPr>
        <w:ind w:firstLine="567"/>
        <w:contextualSpacing/>
        <w:jc w:val="both"/>
      </w:pPr>
      <w:r w:rsidRPr="001F3EB8">
        <w:t>2.10. На основании протокола Комиссии Администрация в срок не более 5 рабочих дней со дня его оформления принимает решение о предоставлении (отказе в предоставлении) субсидии.</w:t>
      </w:r>
    </w:p>
    <w:p w:rsidR="00371AC5" w:rsidRPr="001F3EB8" w:rsidRDefault="00371AC5" w:rsidP="00371AC5">
      <w:pPr>
        <w:ind w:firstLine="567"/>
        <w:contextualSpacing/>
        <w:jc w:val="both"/>
      </w:pPr>
      <w:r w:rsidRPr="001F3EB8">
        <w:t>В оказании поддержки должно быть отказано:</w:t>
      </w:r>
    </w:p>
    <w:p w:rsidR="00371AC5" w:rsidRPr="001F3EB8" w:rsidRDefault="00371AC5" w:rsidP="00371AC5">
      <w:pPr>
        <w:ind w:firstLine="567"/>
        <w:contextualSpacing/>
        <w:jc w:val="both"/>
      </w:pPr>
      <w:r w:rsidRPr="001F3EB8">
        <w:t>а) не представлены документы, определенные настоящим Порядком, или представлены недостоверные сведения и документы;</w:t>
      </w:r>
    </w:p>
    <w:p w:rsidR="00371AC5" w:rsidRPr="001F3EB8" w:rsidRDefault="00371AC5" w:rsidP="00371AC5">
      <w:pPr>
        <w:ind w:firstLine="567"/>
        <w:contextualSpacing/>
        <w:jc w:val="both"/>
      </w:pPr>
      <w:r w:rsidRPr="001F3EB8">
        <w:t>б) не выполнены условия оказания поддержки, определенные настоящим Порядком;</w:t>
      </w:r>
    </w:p>
    <w:p w:rsidR="00371AC5" w:rsidRPr="001F3EB8" w:rsidRDefault="00371AC5" w:rsidP="00371AC5">
      <w:pPr>
        <w:ind w:firstLine="567"/>
        <w:contextualSpacing/>
        <w:jc w:val="both"/>
      </w:pPr>
      <w:r w:rsidRPr="001F3EB8">
        <w:t>в) ранее в отношении заявителя – субъекта туристической деятельности было принято решение об оказании аналогичной поддержки и сроки ее оказания не истекли;</w:t>
      </w:r>
    </w:p>
    <w:p w:rsidR="00371AC5" w:rsidRPr="001F3EB8" w:rsidRDefault="00371AC5" w:rsidP="00371AC5">
      <w:pPr>
        <w:ind w:firstLine="567"/>
        <w:contextualSpacing/>
        <w:jc w:val="both"/>
      </w:pPr>
      <w:r w:rsidRPr="001F3EB8">
        <w:t>г) с момента признания субъекта туристической деятельности,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71AC5" w:rsidRPr="001F3EB8" w:rsidRDefault="00371AC5" w:rsidP="00371AC5">
      <w:pPr>
        <w:ind w:firstLine="540"/>
        <w:jc w:val="both"/>
      </w:pPr>
      <w:r w:rsidRPr="001F3EB8">
        <w:t xml:space="preserve">2.11. Администрация в срок не более 5 рабочих дней </w:t>
      </w:r>
      <w:proofErr w:type="gramStart"/>
      <w:r w:rsidRPr="001F3EB8">
        <w:t>с даты принятия</w:t>
      </w:r>
      <w:proofErr w:type="gramEnd"/>
      <w:r w:rsidRPr="001F3EB8">
        <w:t xml:space="preserve"> решения, указанного в пункте 2.10 настоящего Порядка, направляет каждому субъекта туристической деятельности письменное уведомление о принятом в отношении него решении.</w:t>
      </w:r>
    </w:p>
    <w:p w:rsidR="00371AC5" w:rsidRPr="001F3EB8" w:rsidRDefault="00371AC5" w:rsidP="00371AC5">
      <w:pPr>
        <w:autoSpaceDE w:val="0"/>
        <w:autoSpaceDN w:val="0"/>
        <w:adjustRightInd w:val="0"/>
        <w:ind w:firstLine="540"/>
        <w:jc w:val="both"/>
      </w:pPr>
    </w:p>
    <w:p w:rsidR="00371AC5" w:rsidRPr="001F3EB8" w:rsidRDefault="00371AC5" w:rsidP="00371AC5">
      <w:pPr>
        <w:ind w:firstLine="540"/>
        <w:jc w:val="both"/>
      </w:pPr>
      <w:r w:rsidRPr="001F3EB8">
        <w:t xml:space="preserve">2.12. Субъекту туристической деятельности, в отношении которого принято положительное решение о предоставлении субсидии, Администрация направляет договор субсидирования. Срок подготовки договора не может превышать 5 рабочих дней </w:t>
      </w:r>
      <w:proofErr w:type="gramStart"/>
      <w:r w:rsidRPr="001F3EB8">
        <w:t>с даты принятия</w:t>
      </w:r>
      <w:proofErr w:type="gramEnd"/>
      <w:r w:rsidRPr="001F3EB8">
        <w:t xml:space="preserve"> Администрацией решения о предоставлении субсидии.</w:t>
      </w:r>
    </w:p>
    <w:p w:rsidR="00371AC5" w:rsidRPr="001F3EB8" w:rsidRDefault="00371AC5" w:rsidP="00371AC5">
      <w:pPr>
        <w:autoSpaceDE w:val="0"/>
        <w:autoSpaceDN w:val="0"/>
        <w:adjustRightInd w:val="0"/>
        <w:ind w:firstLine="540"/>
        <w:jc w:val="both"/>
      </w:pPr>
      <w:r w:rsidRPr="001F3EB8">
        <w:t>Типовая форма договора  утверждается Финансовым управлением администрации МР «Койгородский».</w:t>
      </w:r>
    </w:p>
    <w:p w:rsidR="00371AC5" w:rsidRPr="001F3EB8" w:rsidRDefault="00371AC5" w:rsidP="00371AC5">
      <w:pPr>
        <w:ind w:firstLine="540"/>
        <w:jc w:val="both"/>
      </w:pPr>
      <w:r w:rsidRPr="001F3EB8">
        <w:t>Обязательным условием для предоставления субъектам туристической деятельности субсидии, включаемым в договоры о предоставлении субсидии, является:</w:t>
      </w:r>
    </w:p>
    <w:p w:rsidR="00371AC5" w:rsidRPr="001F3EB8" w:rsidRDefault="00371AC5" w:rsidP="00371AC5">
      <w:pPr>
        <w:ind w:firstLine="540"/>
        <w:jc w:val="both"/>
      </w:pPr>
      <w:r w:rsidRPr="001F3EB8">
        <w:t>- согласие субъекта туристической деятельности на осуществление Администрацией и иными органами муниципального финансового контроля проверок соблюдения субъектом туристической деятельности условий, целей и порядка ее предоставления;</w:t>
      </w:r>
    </w:p>
    <w:p w:rsidR="00371AC5" w:rsidRPr="001F3EB8" w:rsidRDefault="00371AC5" w:rsidP="00371AC5">
      <w:pPr>
        <w:autoSpaceDE w:val="0"/>
        <w:autoSpaceDN w:val="0"/>
        <w:adjustRightInd w:val="0"/>
        <w:ind w:firstLine="540"/>
        <w:jc w:val="both"/>
        <w:rPr>
          <w:rFonts w:eastAsia="Calibri"/>
          <w:lang w:eastAsia="en-US"/>
        </w:rPr>
      </w:pPr>
      <w:r w:rsidRPr="001F3EB8">
        <w:rPr>
          <w:rFonts w:eastAsia="Calibri"/>
          <w:lang w:eastAsia="en-US"/>
        </w:rPr>
        <w:t xml:space="preserve">- </w:t>
      </w:r>
      <w:r w:rsidRPr="001F3EB8">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w:t>
      </w:r>
      <w:r w:rsidRPr="001F3EB8">
        <w:rPr>
          <w:rFonts w:eastAsia="Calibri"/>
          <w:lang w:eastAsia="en-US"/>
        </w:rPr>
        <w:t>.</w:t>
      </w:r>
    </w:p>
    <w:p w:rsidR="00371AC5" w:rsidRPr="001F3EB8" w:rsidRDefault="00371AC5" w:rsidP="00371AC5">
      <w:pPr>
        <w:autoSpaceDE w:val="0"/>
        <w:autoSpaceDN w:val="0"/>
        <w:adjustRightInd w:val="0"/>
        <w:ind w:firstLine="540"/>
        <w:jc w:val="both"/>
        <w:outlineLvl w:val="1"/>
      </w:pPr>
      <w:bookmarkStart w:id="92" w:name="_Toc483401481"/>
      <w:r w:rsidRPr="001F3EB8">
        <w:t>2.13. Перечисление субсидий на расчетный счет, открытый заявителем в кредитной организации, осуществляется в сроки, установленные договором о предоставлении субсидии.</w:t>
      </w:r>
      <w:bookmarkEnd w:id="92"/>
    </w:p>
    <w:p w:rsidR="00371AC5" w:rsidRPr="001F3EB8" w:rsidRDefault="00371AC5" w:rsidP="00371AC5">
      <w:pPr>
        <w:ind w:firstLine="540"/>
        <w:jc w:val="both"/>
      </w:pPr>
      <w:r w:rsidRPr="001F3EB8">
        <w:t>Расчеты на предоставление субсидии производятся при наличии лимитов бюджетных обязательств, предусмотренных «Администрацией» на реализацию Подпрограммы по соответствующим кодам бюджетной классификации.</w:t>
      </w:r>
    </w:p>
    <w:p w:rsidR="00371AC5" w:rsidRPr="001F3EB8" w:rsidRDefault="00371AC5" w:rsidP="00371AC5">
      <w:pPr>
        <w:ind w:firstLine="540"/>
        <w:jc w:val="both"/>
      </w:pPr>
      <w:r w:rsidRPr="001F3EB8">
        <w:t>Договорами о предоставлении субсидий не предусматривается возврат заявителями остатков субсидий, не использованных в отчетном финансовом году, поскольку субсидии предоставляются на компенсацию понесенных расходов.</w:t>
      </w:r>
    </w:p>
    <w:p w:rsidR="00371AC5" w:rsidRPr="001F3EB8" w:rsidRDefault="00371AC5" w:rsidP="00371AC5">
      <w:pPr>
        <w:autoSpaceDE w:val="0"/>
        <w:autoSpaceDN w:val="0"/>
        <w:adjustRightInd w:val="0"/>
        <w:ind w:firstLine="540"/>
        <w:jc w:val="both"/>
      </w:pPr>
      <w:r w:rsidRPr="001F3EB8">
        <w:t>2.14. Субъект туристической деятельности,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371AC5" w:rsidRPr="001F3EB8" w:rsidRDefault="00371AC5" w:rsidP="00371AC5">
      <w:pPr>
        <w:ind w:firstLine="540"/>
        <w:jc w:val="both"/>
      </w:pPr>
      <w:r w:rsidRPr="001F3EB8">
        <w:t>2.15. Субсидии, предусмотренные на цели, указанные в пункте 1.6 настоящего Порядка, являются целевыми и не могут быть использованы по иному назначению. Нецелевое использование средств субсидии из бюджета МО МР «Койгородский» влечет за собой применение мер, установленных законодательством.</w:t>
      </w:r>
    </w:p>
    <w:p w:rsidR="00371AC5" w:rsidRPr="001F3EB8" w:rsidRDefault="00371AC5" w:rsidP="00371AC5">
      <w:pPr>
        <w:ind w:firstLine="540"/>
        <w:jc w:val="both"/>
      </w:pPr>
      <w:r w:rsidRPr="001F3EB8">
        <w:t>2.16. Финансирование расходов производится в соответствии со сводной бюджетной росписью бюджета муниципального образования муниципального района «Койгородский» в пределах лимитов бюджетных обязательств, предусмотренных на реализацию Подпрограммы.</w:t>
      </w:r>
    </w:p>
    <w:p w:rsidR="00371AC5" w:rsidRPr="001F3EB8" w:rsidRDefault="00371AC5" w:rsidP="00371AC5">
      <w:pPr>
        <w:pStyle w:val="HTML"/>
        <w:tabs>
          <w:tab w:val="clear" w:pos="916"/>
          <w:tab w:val="left" w:pos="567"/>
        </w:tabs>
        <w:jc w:val="both"/>
        <w:rPr>
          <w:rFonts w:ascii="Times New Roman" w:hAnsi="Times New Roman"/>
          <w:sz w:val="24"/>
          <w:szCs w:val="24"/>
        </w:rPr>
      </w:pPr>
      <w:r w:rsidRPr="001F3EB8">
        <w:rPr>
          <w:rFonts w:ascii="Times New Roman" w:hAnsi="Times New Roman"/>
          <w:sz w:val="24"/>
          <w:szCs w:val="24"/>
        </w:rPr>
        <w:tab/>
        <w:t xml:space="preserve">2.17. Нормативные правовые акты, принимаемые Администрацией  во исполнение настоящего Порядка, размещаются на официальном сайте Администрации МР «Койгородский» в информационно-телекоммуникационной сети «Интернет» </w:t>
      </w:r>
      <w:r w:rsidRPr="001F3EB8">
        <w:rPr>
          <w:rFonts w:ascii="Times New Roman" w:hAnsi="Times New Roman"/>
          <w:bCs/>
          <w:color w:val="000000"/>
          <w:sz w:val="24"/>
          <w:szCs w:val="24"/>
        </w:rPr>
        <w:t>http://kojgorodok.ru</w:t>
      </w:r>
      <w:r w:rsidRPr="001F3EB8">
        <w:rPr>
          <w:rFonts w:ascii="Times New Roman" w:hAnsi="Times New Roman"/>
          <w:b/>
          <w:bCs/>
          <w:color w:val="000000"/>
          <w:sz w:val="24"/>
          <w:szCs w:val="24"/>
        </w:rPr>
        <w:t>/  </w:t>
      </w:r>
      <w:r w:rsidRPr="001F3EB8">
        <w:rPr>
          <w:rFonts w:ascii="Times New Roman" w:hAnsi="Times New Roman"/>
          <w:sz w:val="24"/>
          <w:szCs w:val="24"/>
        </w:rPr>
        <w:t xml:space="preserve"> в течение 5 рабочих дней со дня их принятия.</w:t>
      </w:r>
    </w:p>
    <w:p w:rsidR="00371AC5" w:rsidRPr="001F3EB8" w:rsidRDefault="00371AC5" w:rsidP="00371AC5">
      <w:pPr>
        <w:ind w:firstLine="708"/>
        <w:jc w:val="both"/>
      </w:pPr>
    </w:p>
    <w:p w:rsidR="00371AC5" w:rsidRPr="001F3EB8" w:rsidRDefault="00371AC5" w:rsidP="00371AC5">
      <w:pPr>
        <w:ind w:firstLine="708"/>
        <w:jc w:val="both"/>
      </w:pPr>
    </w:p>
    <w:p w:rsidR="00371AC5" w:rsidRPr="001F3EB8" w:rsidRDefault="00371AC5" w:rsidP="00371AC5">
      <w:pPr>
        <w:ind w:firstLine="540"/>
        <w:jc w:val="center"/>
        <w:rPr>
          <w:bCs/>
        </w:rPr>
      </w:pPr>
      <w:r w:rsidRPr="001F3EB8">
        <w:rPr>
          <w:bCs/>
        </w:rPr>
        <w:t>3. Требования к отчетности</w:t>
      </w:r>
    </w:p>
    <w:p w:rsidR="00371AC5" w:rsidRPr="001F3EB8" w:rsidRDefault="00371AC5" w:rsidP="00371AC5">
      <w:pPr>
        <w:ind w:firstLine="540"/>
        <w:jc w:val="center"/>
        <w:rPr>
          <w:bCs/>
        </w:rPr>
      </w:pPr>
    </w:p>
    <w:p w:rsidR="00371AC5" w:rsidRPr="001F3EB8" w:rsidRDefault="00371AC5" w:rsidP="00371AC5">
      <w:pPr>
        <w:ind w:firstLine="540"/>
        <w:jc w:val="both"/>
      </w:pPr>
      <w:r w:rsidRPr="001F3EB8">
        <w:rPr>
          <w:bCs/>
        </w:rPr>
        <w:t>3.1. Порядком о предоставлении субсидии предусмотрена отчетность с</w:t>
      </w:r>
      <w:r w:rsidRPr="001F3EB8">
        <w:t xml:space="preserve">убъектов туристической деятельности о расходовании субсидии согласно приложений, порядок, форма и </w:t>
      </w:r>
      <w:proofErr w:type="gramStart"/>
      <w:r w:rsidRPr="001F3EB8">
        <w:t>сроки</w:t>
      </w:r>
      <w:proofErr w:type="gramEnd"/>
      <w:r w:rsidRPr="001F3EB8">
        <w:t xml:space="preserve"> предоставления которых определены договором о предоставлении субсидии.</w:t>
      </w:r>
    </w:p>
    <w:p w:rsidR="00371AC5" w:rsidRPr="001F3EB8" w:rsidRDefault="00371AC5" w:rsidP="00371AC5">
      <w:pPr>
        <w:ind w:firstLine="540"/>
        <w:jc w:val="both"/>
      </w:pPr>
    </w:p>
    <w:p w:rsidR="00371AC5" w:rsidRPr="001F3EB8" w:rsidRDefault="00371AC5" w:rsidP="00371AC5">
      <w:pPr>
        <w:ind w:firstLine="540"/>
        <w:jc w:val="both"/>
      </w:pPr>
    </w:p>
    <w:p w:rsidR="00371AC5" w:rsidRPr="001F3EB8" w:rsidRDefault="00371AC5" w:rsidP="00371AC5">
      <w:pPr>
        <w:numPr>
          <w:ilvl w:val="0"/>
          <w:numId w:val="20"/>
        </w:numPr>
        <w:ind w:left="0"/>
        <w:jc w:val="center"/>
      </w:pPr>
      <w:r w:rsidRPr="001F3EB8">
        <w:t xml:space="preserve">Осуществление </w:t>
      </w:r>
      <w:proofErr w:type="gramStart"/>
      <w:r w:rsidRPr="001F3EB8">
        <w:t>контроля за</w:t>
      </w:r>
      <w:proofErr w:type="gramEnd"/>
      <w:r w:rsidRPr="001F3EB8">
        <w:t xml:space="preserve"> соблюдением условий, целей и порядка предоставления субсидий и ответственность за их нарушение</w:t>
      </w:r>
    </w:p>
    <w:p w:rsidR="00371AC5" w:rsidRPr="001F3EB8" w:rsidRDefault="00371AC5" w:rsidP="00371AC5">
      <w:pPr>
        <w:jc w:val="center"/>
      </w:pPr>
    </w:p>
    <w:p w:rsidR="00371AC5" w:rsidRPr="001F3EB8" w:rsidRDefault="00371AC5" w:rsidP="00371AC5">
      <w:pPr>
        <w:ind w:firstLine="540"/>
        <w:jc w:val="both"/>
      </w:pPr>
      <w:r w:rsidRPr="001F3EB8">
        <w:t xml:space="preserve">4.1. </w:t>
      </w:r>
      <w:proofErr w:type="gramStart"/>
      <w:r w:rsidRPr="001F3EB8">
        <w:t>Контроль за</w:t>
      </w:r>
      <w:proofErr w:type="gramEnd"/>
      <w:r w:rsidRPr="001F3EB8">
        <w:t xml:space="preserve"> соблюдением условий, целей и порядка предоставления субсидий субъекту туристической деятельности осуществляется в установленном порядке Администрацией и иными органами муниципального финансового контроля, в том числе путем проведения проверок.</w:t>
      </w:r>
    </w:p>
    <w:p w:rsidR="00371AC5" w:rsidRPr="001F3EB8" w:rsidRDefault="00371AC5" w:rsidP="00371AC5">
      <w:pPr>
        <w:ind w:firstLine="540"/>
        <w:jc w:val="both"/>
      </w:pPr>
      <w:r w:rsidRPr="001F3EB8">
        <w:t xml:space="preserve">4.2. В случае </w:t>
      </w:r>
      <w:proofErr w:type="gramStart"/>
      <w:r w:rsidRPr="001F3EB8">
        <w:t>установления фактов нарушения условий предоставления средств</w:t>
      </w:r>
      <w:proofErr w:type="gramEnd"/>
      <w:r w:rsidRPr="001F3EB8">
        <w:t xml:space="preserve"> субсидии, недостоверность предоставленных данных, выявленных в результате проверок, проводимых Администрацией и иными органами муниципального финансового контроля, средства субсидии подлежат возврату в следующем порядке:</w:t>
      </w:r>
    </w:p>
    <w:p w:rsidR="00371AC5" w:rsidRPr="001F3EB8" w:rsidRDefault="00371AC5" w:rsidP="00371AC5">
      <w:pPr>
        <w:ind w:firstLine="540"/>
        <w:jc w:val="both"/>
      </w:pPr>
      <w:r w:rsidRPr="001F3EB8">
        <w:t>Администрация в течение 10 рабочих дней со дня подписания акта проверки соблюдения условий, целей и порядка предоставления субсидий или получения сведений об установлении фактов нарушения условий, целей и порядка предоставления субсидий, выявленных в результате проверок, направляет субъекту туристической деятельности письмо-уведомление о  возврате сре</w:t>
      </w:r>
      <w:proofErr w:type="gramStart"/>
      <w:r w:rsidRPr="001F3EB8">
        <w:t>дств пр</w:t>
      </w:r>
      <w:proofErr w:type="gramEnd"/>
      <w:r w:rsidRPr="001F3EB8">
        <w:t>едоставленной субсидии;</w:t>
      </w:r>
    </w:p>
    <w:p w:rsidR="00371AC5" w:rsidRPr="001F3EB8" w:rsidRDefault="00371AC5" w:rsidP="00371AC5">
      <w:pPr>
        <w:ind w:firstLine="540"/>
        <w:jc w:val="both"/>
      </w:pPr>
      <w:r w:rsidRPr="001F3EB8">
        <w:t xml:space="preserve">Субъект туристической деятельности в течение 30 дней (если в уведомлении не указан иной срок) </w:t>
      </w:r>
      <w:proofErr w:type="gramStart"/>
      <w:r w:rsidRPr="001F3EB8">
        <w:t>с даты получения</w:t>
      </w:r>
      <w:proofErr w:type="gramEnd"/>
      <w:r w:rsidRPr="001F3EB8">
        <w:t xml:space="preserve"> уведомления перечисляет на лицевой счет Администрации, сумму средств субсидии, использованных не по назначению или с нарушением установленных условий, целей и порядка  их предоставления;</w:t>
      </w:r>
    </w:p>
    <w:p w:rsidR="00371AC5" w:rsidRPr="001F3EB8" w:rsidRDefault="00371AC5" w:rsidP="00371AC5">
      <w:pPr>
        <w:ind w:firstLine="540"/>
        <w:jc w:val="both"/>
      </w:pPr>
      <w:r w:rsidRPr="001F3EB8">
        <w:t>в случае невыполнения в установленный срок уведомления Администрация обеспечивает взыскание средств субсидии в судебном порядке.</w:t>
      </w:r>
    </w:p>
    <w:p w:rsidR="00371AC5" w:rsidRPr="001F3EB8" w:rsidRDefault="00371AC5" w:rsidP="00371AC5">
      <w:pPr>
        <w:ind w:firstLine="540"/>
        <w:jc w:val="both"/>
      </w:pPr>
      <w:r w:rsidRPr="001F3EB8">
        <w:t>4.3</w:t>
      </w:r>
      <w:proofErr w:type="gramStart"/>
      <w:r w:rsidRPr="001F3EB8">
        <w:t xml:space="preserve"> В</w:t>
      </w:r>
      <w:proofErr w:type="gramEnd"/>
      <w:r w:rsidRPr="001F3EB8">
        <w:t xml:space="preserve"> случае установления фактов </w:t>
      </w:r>
      <w:proofErr w:type="spellStart"/>
      <w:r w:rsidRPr="001F3EB8">
        <w:t>недостижения</w:t>
      </w:r>
      <w:proofErr w:type="spellEnd"/>
      <w:r w:rsidRPr="001F3EB8">
        <w:t xml:space="preserve"> плановых значений показателей результативности использования субсидии средства субсидии подлежат возврату в бюджет МО МР «Койгородский».</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4.3.1. Объем средств субсидии, подлежащий возврату в доход бюджета МО МР «Койгородский» (</w:t>
      </w:r>
      <w:proofErr w:type="spellStart"/>
      <w:proofErr w:type="gramStart"/>
      <w:r w:rsidRPr="001F3EB8">
        <w:rPr>
          <w:rFonts w:ascii="Times New Roman" w:hAnsi="Times New Roman" w:cs="Times New Roman"/>
          <w:sz w:val="24"/>
          <w:szCs w:val="24"/>
        </w:rPr>
        <w:t>V</w:t>
      </w:r>
      <w:proofErr w:type="gramEnd"/>
      <w:r w:rsidRPr="001F3EB8">
        <w:rPr>
          <w:rFonts w:ascii="Times New Roman" w:hAnsi="Times New Roman" w:cs="Times New Roman"/>
          <w:sz w:val="24"/>
          <w:szCs w:val="24"/>
          <w:vertAlign w:val="subscript"/>
        </w:rPr>
        <w:t>возврат</w:t>
      </w:r>
      <w:proofErr w:type="spellEnd"/>
      <w:r w:rsidRPr="001F3EB8">
        <w:rPr>
          <w:rFonts w:ascii="Times New Roman" w:hAnsi="Times New Roman" w:cs="Times New Roman"/>
          <w:sz w:val="24"/>
          <w:szCs w:val="24"/>
        </w:rPr>
        <w:t xml:space="preserve">) рассчитывается на основании </w:t>
      </w:r>
      <w:hyperlink r:id="rId130" w:history="1">
        <w:r w:rsidRPr="001F3EB8">
          <w:rPr>
            <w:rFonts w:ascii="Times New Roman" w:hAnsi="Times New Roman" w:cs="Times New Roman"/>
            <w:color w:val="0000FF"/>
            <w:sz w:val="24"/>
            <w:szCs w:val="24"/>
          </w:rPr>
          <w:t>отчетов</w:t>
        </w:r>
      </w:hyperlink>
      <w:r w:rsidRPr="001F3EB8">
        <w:rPr>
          <w:rFonts w:ascii="Times New Roman" w:hAnsi="Times New Roman" w:cs="Times New Roman"/>
          <w:sz w:val="24"/>
          <w:szCs w:val="24"/>
        </w:rPr>
        <w:t xml:space="preserve"> о достижении показателей результативности использования субсидии за отчетный год (далее - отчет), представленных получателем субсидии в сроки, установленные договором, по формуле:</w:t>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jc w:val="center"/>
        <w:rPr>
          <w:rFonts w:ascii="Times New Roman" w:hAnsi="Times New Roman" w:cs="Times New Roman"/>
          <w:sz w:val="24"/>
          <w:szCs w:val="24"/>
        </w:rPr>
      </w:pPr>
      <w:proofErr w:type="spellStart"/>
      <w:proofErr w:type="gramStart"/>
      <w:r w:rsidRPr="001F3EB8">
        <w:rPr>
          <w:rFonts w:ascii="Times New Roman" w:hAnsi="Times New Roman" w:cs="Times New Roman"/>
          <w:sz w:val="24"/>
          <w:szCs w:val="24"/>
        </w:rPr>
        <w:t>V</w:t>
      </w:r>
      <w:proofErr w:type="gramEnd"/>
      <w:r w:rsidRPr="001F3EB8">
        <w:rPr>
          <w:rFonts w:ascii="Times New Roman" w:hAnsi="Times New Roman" w:cs="Times New Roman"/>
          <w:sz w:val="24"/>
          <w:szCs w:val="24"/>
          <w:vertAlign w:val="subscript"/>
        </w:rPr>
        <w:t>возврат</w:t>
      </w:r>
      <w:proofErr w:type="spellEnd"/>
      <w:r w:rsidRPr="001F3EB8">
        <w:rPr>
          <w:rFonts w:ascii="Times New Roman" w:hAnsi="Times New Roman" w:cs="Times New Roman"/>
          <w:sz w:val="24"/>
          <w:szCs w:val="24"/>
        </w:rPr>
        <w:t xml:space="preserve"> = (</w:t>
      </w:r>
      <w:proofErr w:type="spellStart"/>
      <w:r w:rsidRPr="001F3EB8">
        <w:rPr>
          <w:rFonts w:ascii="Times New Roman" w:hAnsi="Times New Roman" w:cs="Times New Roman"/>
          <w:sz w:val="24"/>
          <w:szCs w:val="24"/>
        </w:rPr>
        <w:t>V</w:t>
      </w:r>
      <w:r w:rsidRPr="001F3EB8">
        <w:rPr>
          <w:rFonts w:ascii="Times New Roman" w:hAnsi="Times New Roman" w:cs="Times New Roman"/>
          <w:sz w:val="24"/>
          <w:szCs w:val="24"/>
          <w:vertAlign w:val="subscript"/>
        </w:rPr>
        <w:t>субсидии</w:t>
      </w:r>
      <w:proofErr w:type="spellEnd"/>
      <w:r w:rsidRPr="001F3EB8">
        <w:rPr>
          <w:rFonts w:ascii="Times New Roman" w:hAnsi="Times New Roman" w:cs="Times New Roman"/>
          <w:sz w:val="24"/>
          <w:szCs w:val="24"/>
        </w:rPr>
        <w:t xml:space="preserve"> </w:t>
      </w:r>
      <w:proofErr w:type="spellStart"/>
      <w:r w:rsidRPr="001F3EB8">
        <w:rPr>
          <w:rFonts w:ascii="Times New Roman" w:hAnsi="Times New Roman" w:cs="Times New Roman"/>
          <w:sz w:val="24"/>
          <w:szCs w:val="24"/>
        </w:rPr>
        <w:t>x</w:t>
      </w:r>
      <w:proofErr w:type="spellEnd"/>
      <w:r w:rsidRPr="001F3EB8">
        <w:rPr>
          <w:rFonts w:ascii="Times New Roman" w:hAnsi="Times New Roman" w:cs="Times New Roman"/>
          <w:sz w:val="24"/>
          <w:szCs w:val="24"/>
        </w:rPr>
        <w:t xml:space="preserve"> </w:t>
      </w:r>
      <w:proofErr w:type="spellStart"/>
      <w:r w:rsidRPr="001F3EB8">
        <w:rPr>
          <w:rFonts w:ascii="Times New Roman" w:hAnsi="Times New Roman" w:cs="Times New Roman"/>
          <w:sz w:val="24"/>
          <w:szCs w:val="24"/>
        </w:rPr>
        <w:t>k</w:t>
      </w:r>
      <w:proofErr w:type="spellEnd"/>
      <w:r w:rsidRPr="001F3EB8">
        <w:rPr>
          <w:rFonts w:ascii="Times New Roman" w:hAnsi="Times New Roman" w:cs="Times New Roman"/>
          <w:sz w:val="24"/>
          <w:szCs w:val="24"/>
        </w:rPr>
        <w:t xml:space="preserve"> </w:t>
      </w:r>
      <w:proofErr w:type="spellStart"/>
      <w:r w:rsidRPr="001F3EB8">
        <w:rPr>
          <w:rFonts w:ascii="Times New Roman" w:hAnsi="Times New Roman" w:cs="Times New Roman"/>
          <w:sz w:val="24"/>
          <w:szCs w:val="24"/>
        </w:rPr>
        <w:t>x</w:t>
      </w:r>
      <w:proofErr w:type="spellEnd"/>
      <w:r w:rsidRPr="001F3EB8">
        <w:rPr>
          <w:rFonts w:ascii="Times New Roman" w:hAnsi="Times New Roman" w:cs="Times New Roman"/>
          <w:sz w:val="24"/>
          <w:szCs w:val="24"/>
        </w:rPr>
        <w:t xml:space="preserve"> </w:t>
      </w:r>
      <w:proofErr w:type="spellStart"/>
      <w:r w:rsidRPr="001F3EB8">
        <w:rPr>
          <w:rFonts w:ascii="Times New Roman" w:hAnsi="Times New Roman" w:cs="Times New Roman"/>
          <w:sz w:val="24"/>
          <w:szCs w:val="24"/>
        </w:rPr>
        <w:t>m</w:t>
      </w:r>
      <w:proofErr w:type="spellEnd"/>
      <w:r w:rsidRPr="001F3EB8">
        <w:rPr>
          <w:rFonts w:ascii="Times New Roman" w:hAnsi="Times New Roman" w:cs="Times New Roman"/>
          <w:sz w:val="24"/>
          <w:szCs w:val="24"/>
        </w:rPr>
        <w:t xml:space="preserve"> / </w:t>
      </w:r>
      <w:proofErr w:type="spellStart"/>
      <w:r w:rsidRPr="001F3EB8">
        <w:rPr>
          <w:rFonts w:ascii="Times New Roman" w:hAnsi="Times New Roman" w:cs="Times New Roman"/>
          <w:sz w:val="24"/>
          <w:szCs w:val="24"/>
        </w:rPr>
        <w:t>n</w:t>
      </w:r>
      <w:proofErr w:type="spellEnd"/>
      <w:r w:rsidRPr="001F3EB8">
        <w:rPr>
          <w:rFonts w:ascii="Times New Roman" w:hAnsi="Times New Roman" w:cs="Times New Roman"/>
          <w:sz w:val="24"/>
          <w:szCs w:val="24"/>
        </w:rPr>
        <w:t>),</w:t>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где:</w:t>
      </w:r>
    </w:p>
    <w:p w:rsidR="00371AC5" w:rsidRPr="001F3EB8" w:rsidRDefault="00371AC5" w:rsidP="00371AC5">
      <w:pPr>
        <w:pStyle w:val="ConsPlusNormal"/>
        <w:ind w:firstLine="540"/>
        <w:jc w:val="both"/>
        <w:rPr>
          <w:rFonts w:ascii="Times New Roman" w:hAnsi="Times New Roman" w:cs="Times New Roman"/>
          <w:sz w:val="24"/>
          <w:szCs w:val="24"/>
        </w:rPr>
      </w:pPr>
      <w:proofErr w:type="spellStart"/>
      <w:r w:rsidRPr="001F3EB8">
        <w:rPr>
          <w:rFonts w:ascii="Times New Roman" w:hAnsi="Times New Roman" w:cs="Times New Roman"/>
          <w:sz w:val="24"/>
          <w:szCs w:val="24"/>
        </w:rPr>
        <w:t>Vсубсидии</w:t>
      </w:r>
      <w:proofErr w:type="spellEnd"/>
      <w:r w:rsidRPr="001F3EB8">
        <w:rPr>
          <w:rFonts w:ascii="Times New Roman" w:hAnsi="Times New Roman" w:cs="Times New Roman"/>
          <w:sz w:val="24"/>
          <w:szCs w:val="24"/>
        </w:rPr>
        <w:t xml:space="preserve"> - объем субсидии, </w:t>
      </w:r>
      <w:proofErr w:type="gramStart"/>
      <w:r w:rsidRPr="001F3EB8">
        <w:rPr>
          <w:rFonts w:ascii="Times New Roman" w:hAnsi="Times New Roman" w:cs="Times New Roman"/>
          <w:sz w:val="24"/>
          <w:szCs w:val="24"/>
        </w:rPr>
        <w:t>предоставленного</w:t>
      </w:r>
      <w:proofErr w:type="gramEnd"/>
      <w:r w:rsidRPr="001F3EB8">
        <w:rPr>
          <w:rFonts w:ascii="Times New Roman" w:hAnsi="Times New Roman" w:cs="Times New Roman"/>
          <w:sz w:val="24"/>
          <w:szCs w:val="24"/>
        </w:rPr>
        <w:t xml:space="preserve"> получателю субсидий;</w:t>
      </w:r>
    </w:p>
    <w:p w:rsidR="00371AC5" w:rsidRPr="001F3EB8" w:rsidRDefault="00371AC5" w:rsidP="00371AC5">
      <w:pPr>
        <w:pStyle w:val="ConsPlusNormal"/>
        <w:ind w:firstLine="540"/>
        <w:jc w:val="both"/>
        <w:rPr>
          <w:rFonts w:ascii="Times New Roman" w:hAnsi="Times New Roman" w:cs="Times New Roman"/>
          <w:sz w:val="24"/>
          <w:szCs w:val="24"/>
        </w:rPr>
      </w:pPr>
      <w:proofErr w:type="spellStart"/>
      <w:r w:rsidRPr="001F3EB8">
        <w:rPr>
          <w:rFonts w:ascii="Times New Roman" w:hAnsi="Times New Roman" w:cs="Times New Roman"/>
          <w:sz w:val="24"/>
          <w:szCs w:val="24"/>
        </w:rPr>
        <w:t>m</w:t>
      </w:r>
      <w:proofErr w:type="spellEnd"/>
      <w:r w:rsidRPr="001F3EB8">
        <w:rPr>
          <w:rFonts w:ascii="Times New Roman" w:hAnsi="Times New Roman" w:cs="Times New Roman"/>
          <w:sz w:val="24"/>
          <w:szCs w:val="24"/>
        </w:rPr>
        <w:t xml:space="preserve"> - количество показателей результативности использования субсидии, по которому индекс, отражающий уровень </w:t>
      </w:r>
      <w:proofErr w:type="spellStart"/>
      <w:r w:rsidRPr="001F3EB8">
        <w:rPr>
          <w:rFonts w:ascii="Times New Roman" w:hAnsi="Times New Roman" w:cs="Times New Roman"/>
          <w:sz w:val="24"/>
          <w:szCs w:val="24"/>
        </w:rPr>
        <w:t>недостижения</w:t>
      </w:r>
      <w:proofErr w:type="spellEnd"/>
      <w:r w:rsidRPr="001F3EB8">
        <w:rPr>
          <w:rFonts w:ascii="Times New Roman" w:hAnsi="Times New Roman" w:cs="Times New Roman"/>
          <w:sz w:val="24"/>
          <w:szCs w:val="24"/>
        </w:rPr>
        <w:t xml:space="preserve"> i-го показателя результативности использования субсидии, имеет положительное значение;</w:t>
      </w:r>
    </w:p>
    <w:p w:rsidR="00371AC5" w:rsidRPr="001F3EB8" w:rsidRDefault="00371AC5" w:rsidP="00371AC5">
      <w:pPr>
        <w:pStyle w:val="ConsPlusNormal"/>
        <w:ind w:firstLine="540"/>
        <w:jc w:val="both"/>
        <w:rPr>
          <w:rFonts w:ascii="Times New Roman" w:hAnsi="Times New Roman" w:cs="Times New Roman"/>
          <w:sz w:val="24"/>
          <w:szCs w:val="24"/>
        </w:rPr>
      </w:pPr>
      <w:proofErr w:type="spellStart"/>
      <w:r w:rsidRPr="001F3EB8">
        <w:rPr>
          <w:rFonts w:ascii="Times New Roman" w:hAnsi="Times New Roman" w:cs="Times New Roman"/>
          <w:sz w:val="24"/>
          <w:szCs w:val="24"/>
        </w:rPr>
        <w:t>n</w:t>
      </w:r>
      <w:proofErr w:type="spellEnd"/>
      <w:r w:rsidRPr="001F3EB8">
        <w:rPr>
          <w:rFonts w:ascii="Times New Roman" w:hAnsi="Times New Roman" w:cs="Times New Roman"/>
          <w:sz w:val="24"/>
          <w:szCs w:val="24"/>
        </w:rPr>
        <w:t xml:space="preserve"> - общее количество показателей результативности использования субсидии;</w:t>
      </w:r>
    </w:p>
    <w:p w:rsidR="00371AC5" w:rsidRPr="001F3EB8" w:rsidRDefault="00371AC5" w:rsidP="00371AC5">
      <w:pPr>
        <w:pStyle w:val="ConsPlusNormal"/>
        <w:ind w:firstLine="540"/>
        <w:jc w:val="both"/>
        <w:rPr>
          <w:rFonts w:ascii="Times New Roman" w:hAnsi="Times New Roman" w:cs="Times New Roman"/>
          <w:sz w:val="24"/>
          <w:szCs w:val="24"/>
        </w:rPr>
      </w:pPr>
      <w:proofErr w:type="spellStart"/>
      <w:r w:rsidRPr="001F3EB8">
        <w:rPr>
          <w:rFonts w:ascii="Times New Roman" w:hAnsi="Times New Roman" w:cs="Times New Roman"/>
          <w:sz w:val="24"/>
          <w:szCs w:val="24"/>
        </w:rPr>
        <w:t>k</w:t>
      </w:r>
      <w:proofErr w:type="spellEnd"/>
      <w:r w:rsidRPr="001F3EB8">
        <w:rPr>
          <w:rFonts w:ascii="Times New Roman" w:hAnsi="Times New Roman" w:cs="Times New Roman"/>
          <w:sz w:val="24"/>
          <w:szCs w:val="24"/>
        </w:rPr>
        <w:t xml:space="preserve"> - коэффициент возврата субсидии, который рассчитывается по формуле:</w:t>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jc w:val="center"/>
        <w:rPr>
          <w:rFonts w:ascii="Times New Roman" w:hAnsi="Times New Roman" w:cs="Times New Roman"/>
          <w:sz w:val="24"/>
          <w:szCs w:val="24"/>
        </w:rPr>
      </w:pPr>
      <w:r w:rsidRPr="001F3EB8">
        <w:rPr>
          <w:rFonts w:ascii="Times New Roman" w:hAnsi="Times New Roman" w:cs="Times New Roman"/>
          <w:noProof/>
          <w:position w:val="-14"/>
          <w:sz w:val="24"/>
          <w:szCs w:val="24"/>
        </w:rPr>
        <w:drawing>
          <wp:inline distT="0" distB="0" distL="0" distR="0">
            <wp:extent cx="962025" cy="285750"/>
            <wp:effectExtent l="0" t="0" r="0" b="0"/>
            <wp:docPr id="23" name="Рисунок 23" descr="base_23648_131341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23648_131341_3"/>
                    <pic:cNvPicPr preferRelativeResize="0">
                      <a:picLocks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2025" cy="285750"/>
                    </a:xfrm>
                    <a:prstGeom prst="rect">
                      <a:avLst/>
                    </a:prstGeom>
                    <a:noFill/>
                    <a:ln>
                      <a:noFill/>
                    </a:ln>
                  </pic:spPr>
                </pic:pic>
              </a:graphicData>
            </a:graphic>
          </wp:inline>
        </w:drawing>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где </w:t>
      </w:r>
      <w:proofErr w:type="spellStart"/>
      <w:r w:rsidRPr="001F3EB8">
        <w:rPr>
          <w:rFonts w:ascii="Times New Roman" w:hAnsi="Times New Roman" w:cs="Times New Roman"/>
          <w:sz w:val="24"/>
          <w:szCs w:val="24"/>
        </w:rPr>
        <w:t>Di</w:t>
      </w:r>
      <w:proofErr w:type="spellEnd"/>
      <w:r w:rsidRPr="001F3EB8">
        <w:rPr>
          <w:rFonts w:ascii="Times New Roman" w:hAnsi="Times New Roman" w:cs="Times New Roman"/>
          <w:sz w:val="24"/>
          <w:szCs w:val="24"/>
        </w:rPr>
        <w:t xml:space="preserve"> - индекс, отражающий уровень </w:t>
      </w:r>
      <w:proofErr w:type="spellStart"/>
      <w:r w:rsidRPr="001F3EB8">
        <w:rPr>
          <w:rFonts w:ascii="Times New Roman" w:hAnsi="Times New Roman" w:cs="Times New Roman"/>
          <w:sz w:val="24"/>
          <w:szCs w:val="24"/>
        </w:rPr>
        <w:t>недостижения</w:t>
      </w:r>
      <w:proofErr w:type="spellEnd"/>
      <w:r w:rsidRPr="001F3EB8">
        <w:rPr>
          <w:rFonts w:ascii="Times New Roman" w:hAnsi="Times New Roman" w:cs="Times New Roman"/>
          <w:sz w:val="24"/>
          <w:szCs w:val="24"/>
        </w:rPr>
        <w:t xml:space="preserve"> i-го показателя результативности использования субсидии.</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Индекс, отражающий уровень </w:t>
      </w:r>
      <w:proofErr w:type="spellStart"/>
      <w:r w:rsidRPr="001F3EB8">
        <w:rPr>
          <w:rFonts w:ascii="Times New Roman" w:hAnsi="Times New Roman" w:cs="Times New Roman"/>
          <w:sz w:val="24"/>
          <w:szCs w:val="24"/>
        </w:rPr>
        <w:t>недостижения</w:t>
      </w:r>
      <w:proofErr w:type="spellEnd"/>
      <w:r w:rsidRPr="001F3EB8">
        <w:rPr>
          <w:rFonts w:ascii="Times New Roman" w:hAnsi="Times New Roman" w:cs="Times New Roman"/>
          <w:sz w:val="24"/>
          <w:szCs w:val="24"/>
        </w:rPr>
        <w:t xml:space="preserve"> i-го показателя результативности использования субсидии, определяется по формуле:</w:t>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jc w:val="center"/>
        <w:rPr>
          <w:rFonts w:ascii="Times New Roman" w:hAnsi="Times New Roman" w:cs="Times New Roman"/>
          <w:sz w:val="24"/>
          <w:szCs w:val="24"/>
        </w:rPr>
      </w:pPr>
      <w:proofErr w:type="spellStart"/>
      <w:r w:rsidRPr="001F3EB8">
        <w:rPr>
          <w:rFonts w:ascii="Times New Roman" w:hAnsi="Times New Roman" w:cs="Times New Roman"/>
          <w:sz w:val="24"/>
          <w:szCs w:val="24"/>
        </w:rPr>
        <w:t>D</w:t>
      </w:r>
      <w:r w:rsidRPr="001F3EB8">
        <w:rPr>
          <w:rFonts w:ascii="Times New Roman" w:hAnsi="Times New Roman" w:cs="Times New Roman"/>
          <w:sz w:val="24"/>
          <w:szCs w:val="24"/>
          <w:vertAlign w:val="subscript"/>
        </w:rPr>
        <w:t>i</w:t>
      </w:r>
      <w:proofErr w:type="spellEnd"/>
      <w:r w:rsidRPr="001F3EB8">
        <w:rPr>
          <w:rFonts w:ascii="Times New Roman" w:hAnsi="Times New Roman" w:cs="Times New Roman"/>
          <w:sz w:val="24"/>
          <w:szCs w:val="24"/>
        </w:rPr>
        <w:t xml:space="preserve"> = 1 - </w:t>
      </w:r>
      <w:proofErr w:type="spellStart"/>
      <w:r w:rsidRPr="001F3EB8">
        <w:rPr>
          <w:rFonts w:ascii="Times New Roman" w:hAnsi="Times New Roman" w:cs="Times New Roman"/>
          <w:sz w:val="24"/>
          <w:szCs w:val="24"/>
        </w:rPr>
        <w:t>T</w:t>
      </w:r>
      <w:r w:rsidRPr="001F3EB8">
        <w:rPr>
          <w:rFonts w:ascii="Times New Roman" w:hAnsi="Times New Roman" w:cs="Times New Roman"/>
          <w:sz w:val="24"/>
          <w:szCs w:val="24"/>
          <w:vertAlign w:val="subscript"/>
        </w:rPr>
        <w:t>i</w:t>
      </w:r>
      <w:proofErr w:type="spellEnd"/>
      <w:r w:rsidRPr="001F3EB8">
        <w:rPr>
          <w:rFonts w:ascii="Times New Roman" w:hAnsi="Times New Roman" w:cs="Times New Roman"/>
          <w:sz w:val="24"/>
          <w:szCs w:val="24"/>
        </w:rPr>
        <w:t xml:space="preserve"> / </w:t>
      </w:r>
      <w:proofErr w:type="spellStart"/>
      <w:r w:rsidRPr="001F3EB8">
        <w:rPr>
          <w:rFonts w:ascii="Times New Roman" w:hAnsi="Times New Roman" w:cs="Times New Roman"/>
          <w:sz w:val="24"/>
          <w:szCs w:val="24"/>
        </w:rPr>
        <w:t>S</w:t>
      </w:r>
      <w:r w:rsidRPr="001F3EB8">
        <w:rPr>
          <w:rFonts w:ascii="Times New Roman" w:hAnsi="Times New Roman" w:cs="Times New Roman"/>
          <w:sz w:val="24"/>
          <w:szCs w:val="24"/>
          <w:vertAlign w:val="subscript"/>
        </w:rPr>
        <w:t>i</w:t>
      </w:r>
      <w:proofErr w:type="spellEnd"/>
      <w:r w:rsidRPr="001F3EB8">
        <w:rPr>
          <w:rFonts w:ascii="Times New Roman" w:hAnsi="Times New Roman" w:cs="Times New Roman"/>
          <w:sz w:val="24"/>
          <w:szCs w:val="24"/>
        </w:rPr>
        <w:t>,</w:t>
      </w:r>
    </w:p>
    <w:p w:rsidR="00371AC5" w:rsidRPr="001F3EB8" w:rsidRDefault="00371AC5" w:rsidP="00371AC5">
      <w:pPr>
        <w:pStyle w:val="ConsPlusNormal"/>
        <w:rPr>
          <w:rFonts w:ascii="Times New Roman" w:hAnsi="Times New Roman" w:cs="Times New Roman"/>
          <w:sz w:val="24"/>
          <w:szCs w:val="24"/>
        </w:rPr>
      </w:pP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где </w:t>
      </w:r>
      <w:proofErr w:type="spellStart"/>
      <w:r w:rsidRPr="001F3EB8">
        <w:rPr>
          <w:rFonts w:ascii="Times New Roman" w:hAnsi="Times New Roman" w:cs="Times New Roman"/>
          <w:sz w:val="24"/>
          <w:szCs w:val="24"/>
        </w:rPr>
        <w:t>T</w:t>
      </w:r>
      <w:r w:rsidRPr="001F3EB8">
        <w:rPr>
          <w:rFonts w:ascii="Times New Roman" w:hAnsi="Times New Roman" w:cs="Times New Roman"/>
          <w:sz w:val="24"/>
          <w:szCs w:val="24"/>
          <w:vertAlign w:val="subscript"/>
        </w:rPr>
        <w:t>i</w:t>
      </w:r>
      <w:proofErr w:type="spellEnd"/>
      <w:r w:rsidRPr="001F3EB8">
        <w:rPr>
          <w:rFonts w:ascii="Times New Roman" w:hAnsi="Times New Roman" w:cs="Times New Roman"/>
          <w:sz w:val="24"/>
          <w:szCs w:val="24"/>
        </w:rPr>
        <w:t xml:space="preserve"> - фактически достигнутое значение показателя результативности использования субсидии;</w:t>
      </w:r>
    </w:p>
    <w:p w:rsidR="00371AC5" w:rsidRPr="001F3EB8" w:rsidRDefault="00371AC5" w:rsidP="00371AC5">
      <w:pPr>
        <w:pStyle w:val="ConsPlusNormal"/>
        <w:ind w:firstLine="540"/>
        <w:jc w:val="both"/>
        <w:rPr>
          <w:rFonts w:ascii="Times New Roman" w:hAnsi="Times New Roman" w:cs="Times New Roman"/>
          <w:sz w:val="24"/>
          <w:szCs w:val="24"/>
        </w:rPr>
      </w:pPr>
      <w:proofErr w:type="spellStart"/>
      <w:r w:rsidRPr="001F3EB8">
        <w:rPr>
          <w:rFonts w:ascii="Times New Roman" w:hAnsi="Times New Roman" w:cs="Times New Roman"/>
          <w:sz w:val="24"/>
          <w:szCs w:val="24"/>
        </w:rPr>
        <w:t>S</w:t>
      </w:r>
      <w:r w:rsidRPr="001F3EB8">
        <w:rPr>
          <w:rFonts w:ascii="Times New Roman" w:hAnsi="Times New Roman" w:cs="Times New Roman"/>
          <w:sz w:val="24"/>
          <w:szCs w:val="24"/>
          <w:vertAlign w:val="subscript"/>
        </w:rPr>
        <w:t>i</w:t>
      </w:r>
      <w:proofErr w:type="spellEnd"/>
      <w:r w:rsidRPr="001F3EB8">
        <w:rPr>
          <w:rFonts w:ascii="Times New Roman" w:hAnsi="Times New Roman" w:cs="Times New Roman"/>
          <w:sz w:val="24"/>
          <w:szCs w:val="24"/>
        </w:rPr>
        <w:t xml:space="preserve"> - плановое значение i-го показателя результативности использования субсидии, установленное </w:t>
      </w:r>
      <w:hyperlink r:id="rId131" w:history="1">
        <w:r w:rsidRPr="001F3EB8">
          <w:rPr>
            <w:rFonts w:ascii="Times New Roman" w:hAnsi="Times New Roman" w:cs="Times New Roman"/>
            <w:color w:val="0000FF"/>
            <w:sz w:val="24"/>
            <w:szCs w:val="24"/>
          </w:rPr>
          <w:t>договором</w:t>
        </w:r>
      </w:hyperlink>
      <w:r w:rsidRPr="001F3EB8">
        <w:rPr>
          <w:rFonts w:ascii="Times New Roman" w:hAnsi="Times New Roman" w:cs="Times New Roman"/>
          <w:sz w:val="24"/>
          <w:szCs w:val="24"/>
        </w:rPr>
        <w:t>.</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4.3.2. Основанием для освобождения получателя субсидии от применения мер ответственности за </w:t>
      </w:r>
      <w:proofErr w:type="spellStart"/>
      <w:r w:rsidRPr="001F3EB8">
        <w:rPr>
          <w:rFonts w:ascii="Times New Roman" w:hAnsi="Times New Roman" w:cs="Times New Roman"/>
          <w:sz w:val="24"/>
          <w:szCs w:val="24"/>
        </w:rPr>
        <w:t>недостижение</w:t>
      </w:r>
      <w:proofErr w:type="spellEnd"/>
      <w:r w:rsidRPr="001F3EB8">
        <w:rPr>
          <w:rFonts w:ascii="Times New Roman" w:hAnsi="Times New Roman" w:cs="Times New Roman"/>
          <w:sz w:val="24"/>
          <w:szCs w:val="24"/>
        </w:rPr>
        <w:t xml:space="preserve"> плановых значений показателей за отчетный год является документально подтвержденное наступление обстоятельств непреодолимой силы (пожаров, наводнений и иных стихийных бедствий, чрезвычайных и непредотвратимых обстоятельств), препятствующих исполнению обязательств по достижению плановых значений показателей за отчетный год (далее - обстоятельства непреодолимой силы).</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Решение об освобождении получателя субсидии от применения мер ответственности за </w:t>
      </w:r>
      <w:proofErr w:type="spellStart"/>
      <w:r w:rsidRPr="001F3EB8">
        <w:rPr>
          <w:rFonts w:ascii="Times New Roman" w:hAnsi="Times New Roman" w:cs="Times New Roman"/>
          <w:sz w:val="24"/>
          <w:szCs w:val="24"/>
        </w:rPr>
        <w:t>недостижение</w:t>
      </w:r>
      <w:proofErr w:type="spellEnd"/>
      <w:r w:rsidRPr="001F3EB8">
        <w:rPr>
          <w:rFonts w:ascii="Times New Roman" w:hAnsi="Times New Roman" w:cs="Times New Roman"/>
          <w:sz w:val="24"/>
          <w:szCs w:val="24"/>
        </w:rPr>
        <w:t xml:space="preserve"> плановых значений показателей за отчетный год принимается Администрацией на основании документов уполномоченных органов, подтверждающих наступление обстоятельств непреодолимой силы и представленных получателями субсидий в сроки, установленные </w:t>
      </w:r>
      <w:hyperlink r:id="rId132" w:history="1">
        <w:r w:rsidRPr="001F3EB8">
          <w:rPr>
            <w:rFonts w:ascii="Times New Roman" w:hAnsi="Times New Roman" w:cs="Times New Roman"/>
            <w:color w:val="0000FF"/>
            <w:sz w:val="24"/>
            <w:szCs w:val="24"/>
          </w:rPr>
          <w:t>договором</w:t>
        </w:r>
      </w:hyperlink>
      <w:r w:rsidRPr="001F3EB8">
        <w:rPr>
          <w:rFonts w:ascii="Times New Roman" w:hAnsi="Times New Roman" w:cs="Times New Roman"/>
          <w:sz w:val="24"/>
          <w:szCs w:val="24"/>
        </w:rPr>
        <w:t xml:space="preserve"> для предоставления отчета.</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4.3.3. </w:t>
      </w:r>
      <w:proofErr w:type="gramStart"/>
      <w:r w:rsidRPr="001F3EB8">
        <w:rPr>
          <w:rFonts w:ascii="Times New Roman" w:hAnsi="Times New Roman" w:cs="Times New Roman"/>
          <w:sz w:val="24"/>
          <w:szCs w:val="24"/>
        </w:rPr>
        <w:t xml:space="preserve">Объем субсидий, рассчитанный в соответствии с </w:t>
      </w:r>
      <w:hyperlink w:anchor="P51" w:history="1">
        <w:r w:rsidRPr="001F3EB8">
          <w:rPr>
            <w:rFonts w:ascii="Times New Roman" w:hAnsi="Times New Roman" w:cs="Times New Roman"/>
            <w:color w:val="0000FF"/>
            <w:sz w:val="24"/>
            <w:szCs w:val="24"/>
          </w:rPr>
          <w:t>4.</w:t>
        </w:r>
      </w:hyperlink>
      <w:r w:rsidRPr="001F3EB8">
        <w:rPr>
          <w:rFonts w:ascii="Times New Roman" w:hAnsi="Times New Roman" w:cs="Times New Roman"/>
          <w:color w:val="0000FF"/>
          <w:sz w:val="24"/>
          <w:szCs w:val="24"/>
        </w:rPr>
        <w:t>3.1</w:t>
      </w:r>
      <w:r w:rsidRPr="001F3EB8">
        <w:rPr>
          <w:rFonts w:ascii="Times New Roman" w:hAnsi="Times New Roman" w:cs="Times New Roman"/>
          <w:sz w:val="24"/>
          <w:szCs w:val="24"/>
        </w:rPr>
        <w:t xml:space="preserve"> настоящего Порядка, подлежит возврату в доход бюджета МО МР «Койгородский» в течение 30 дней (если в уведомлении не указан иной срок) с даты получения уведомления, если Администрацией не вынесено решение в отношении получателя субсидий об освобождении от применения мер ответственности за </w:t>
      </w:r>
      <w:proofErr w:type="spellStart"/>
      <w:r w:rsidRPr="001F3EB8">
        <w:rPr>
          <w:rFonts w:ascii="Times New Roman" w:hAnsi="Times New Roman" w:cs="Times New Roman"/>
          <w:sz w:val="24"/>
          <w:szCs w:val="24"/>
        </w:rPr>
        <w:t>недостижение</w:t>
      </w:r>
      <w:proofErr w:type="spellEnd"/>
      <w:r w:rsidRPr="001F3EB8">
        <w:rPr>
          <w:rFonts w:ascii="Times New Roman" w:hAnsi="Times New Roman" w:cs="Times New Roman"/>
          <w:sz w:val="24"/>
          <w:szCs w:val="24"/>
        </w:rPr>
        <w:t xml:space="preserve"> плановых значений показателей за отчетный год в соответствии с </w:t>
      </w:r>
      <w:hyperlink w:anchor="P72" w:history="1">
        <w:r w:rsidRPr="001F3EB8">
          <w:rPr>
            <w:rFonts w:ascii="Times New Roman" w:hAnsi="Times New Roman" w:cs="Times New Roman"/>
            <w:color w:val="0000FF"/>
            <w:sz w:val="24"/>
            <w:szCs w:val="24"/>
          </w:rPr>
          <w:t>пунктом</w:t>
        </w:r>
        <w:proofErr w:type="gramEnd"/>
        <w:r w:rsidRPr="001F3EB8">
          <w:rPr>
            <w:rFonts w:ascii="Times New Roman" w:hAnsi="Times New Roman" w:cs="Times New Roman"/>
            <w:color w:val="0000FF"/>
            <w:sz w:val="24"/>
            <w:szCs w:val="24"/>
          </w:rPr>
          <w:t xml:space="preserve"> 4.</w:t>
        </w:r>
      </w:hyperlink>
      <w:r w:rsidRPr="001F3EB8">
        <w:rPr>
          <w:rFonts w:ascii="Times New Roman" w:hAnsi="Times New Roman" w:cs="Times New Roman"/>
          <w:color w:val="0000FF"/>
          <w:sz w:val="24"/>
          <w:szCs w:val="24"/>
        </w:rPr>
        <w:t>3.2</w:t>
      </w:r>
      <w:r w:rsidRPr="001F3EB8">
        <w:rPr>
          <w:rFonts w:ascii="Times New Roman" w:hAnsi="Times New Roman" w:cs="Times New Roman"/>
          <w:sz w:val="24"/>
          <w:szCs w:val="24"/>
        </w:rPr>
        <w:t xml:space="preserve"> настоящего Порядка.</w:t>
      </w:r>
    </w:p>
    <w:p w:rsidR="00371AC5" w:rsidRPr="001F3EB8" w:rsidRDefault="00371AC5" w:rsidP="00371AC5">
      <w:pPr>
        <w:pStyle w:val="ConsPlusNormal"/>
        <w:ind w:firstLine="540"/>
        <w:jc w:val="both"/>
        <w:rPr>
          <w:rFonts w:ascii="Times New Roman" w:hAnsi="Times New Roman" w:cs="Times New Roman"/>
          <w:sz w:val="24"/>
          <w:szCs w:val="24"/>
        </w:rPr>
      </w:pPr>
      <w:r w:rsidRPr="001F3EB8">
        <w:rPr>
          <w:rFonts w:ascii="Times New Roman" w:hAnsi="Times New Roman" w:cs="Times New Roman"/>
          <w:sz w:val="24"/>
          <w:szCs w:val="24"/>
        </w:rPr>
        <w:t xml:space="preserve">4.3.4. В случае не возврата субсидий получателем субсидий в доход бюджета МО МР «Койгородский»  в срок, установленный </w:t>
      </w:r>
      <w:hyperlink w:anchor="P74" w:history="1">
        <w:r w:rsidRPr="001F3EB8">
          <w:rPr>
            <w:rFonts w:ascii="Times New Roman" w:hAnsi="Times New Roman" w:cs="Times New Roman"/>
            <w:color w:val="0000FF"/>
            <w:sz w:val="24"/>
            <w:szCs w:val="24"/>
          </w:rPr>
          <w:t>4.</w:t>
        </w:r>
      </w:hyperlink>
      <w:r w:rsidRPr="001F3EB8">
        <w:rPr>
          <w:rFonts w:ascii="Times New Roman" w:hAnsi="Times New Roman" w:cs="Times New Roman"/>
          <w:color w:val="0000FF"/>
          <w:sz w:val="24"/>
          <w:szCs w:val="24"/>
        </w:rPr>
        <w:t>3.3</w:t>
      </w:r>
      <w:r w:rsidRPr="001F3EB8">
        <w:rPr>
          <w:rFonts w:ascii="Times New Roman" w:hAnsi="Times New Roman" w:cs="Times New Roman"/>
          <w:sz w:val="24"/>
          <w:szCs w:val="24"/>
        </w:rPr>
        <w:t xml:space="preserve"> настоящего Порядка, и в объеме, рассчитанном в соответствии с </w:t>
      </w:r>
      <w:hyperlink w:anchor="P51" w:history="1">
        <w:r w:rsidRPr="001F3EB8">
          <w:rPr>
            <w:rFonts w:ascii="Times New Roman" w:hAnsi="Times New Roman" w:cs="Times New Roman"/>
            <w:color w:val="0000FF"/>
            <w:sz w:val="24"/>
            <w:szCs w:val="24"/>
          </w:rPr>
          <w:t>4.</w:t>
        </w:r>
      </w:hyperlink>
      <w:r w:rsidRPr="001F3EB8">
        <w:rPr>
          <w:rFonts w:ascii="Times New Roman" w:hAnsi="Times New Roman" w:cs="Times New Roman"/>
          <w:color w:val="0000FF"/>
          <w:sz w:val="24"/>
          <w:szCs w:val="24"/>
        </w:rPr>
        <w:t>3.1</w:t>
      </w:r>
      <w:r w:rsidRPr="001F3EB8">
        <w:rPr>
          <w:rFonts w:ascii="Times New Roman" w:hAnsi="Times New Roman" w:cs="Times New Roman"/>
          <w:sz w:val="24"/>
          <w:szCs w:val="24"/>
        </w:rPr>
        <w:t xml:space="preserve"> настоящего Порядка, Администрацией обеспечивается их взыскание в судебном порядке.</w:t>
      </w:r>
    </w:p>
    <w:p w:rsidR="00371AC5" w:rsidRPr="001F3EB8" w:rsidRDefault="00371AC5" w:rsidP="00371AC5">
      <w:pPr>
        <w:ind w:firstLine="540"/>
        <w:jc w:val="both"/>
      </w:pPr>
    </w:p>
    <w:p w:rsidR="00371AC5" w:rsidRPr="001F3EB8" w:rsidRDefault="00371AC5">
      <w:r w:rsidRPr="001F3EB8">
        <w:br w:type="page"/>
      </w:r>
    </w:p>
    <w:p w:rsidR="006545EC" w:rsidRPr="001F3EB8" w:rsidRDefault="006545EC" w:rsidP="00371AC5">
      <w:pPr>
        <w:tabs>
          <w:tab w:val="left" w:pos="2002"/>
        </w:tabs>
        <w:jc w:val="right"/>
      </w:pPr>
    </w:p>
    <w:p w:rsidR="006545EC" w:rsidRPr="001F3EB8" w:rsidRDefault="006545EC" w:rsidP="006545EC">
      <w:pPr>
        <w:tabs>
          <w:tab w:val="left" w:pos="2002"/>
        </w:tabs>
        <w:jc w:val="right"/>
      </w:pPr>
    </w:p>
    <w:p w:rsidR="006545EC" w:rsidRPr="001F3EB8" w:rsidRDefault="00AF1E6F" w:rsidP="006545EC">
      <w:pPr>
        <w:tabs>
          <w:tab w:val="left" w:pos="2002"/>
        </w:tabs>
        <w:jc w:val="right"/>
      </w:pPr>
      <w:r w:rsidRPr="001F3EB8">
        <w:t>Приложение 5.1</w:t>
      </w:r>
    </w:p>
    <w:p w:rsidR="006545EC" w:rsidRPr="001F3EB8" w:rsidRDefault="006545EC" w:rsidP="006545EC">
      <w:pPr>
        <w:tabs>
          <w:tab w:val="left" w:pos="2002"/>
        </w:tabs>
        <w:jc w:val="right"/>
      </w:pPr>
      <w:r w:rsidRPr="001F3EB8">
        <w:t xml:space="preserve">к муниципальной программе </w:t>
      </w:r>
    </w:p>
    <w:p w:rsidR="006545EC" w:rsidRPr="001F3EB8" w:rsidRDefault="006545EC" w:rsidP="006545EC">
      <w:pPr>
        <w:tabs>
          <w:tab w:val="left" w:pos="2002"/>
        </w:tabs>
        <w:jc w:val="right"/>
      </w:pPr>
      <w:r w:rsidRPr="001F3EB8">
        <w:t>«Развитие экономики в МО МР «Койгородский»»</w:t>
      </w:r>
    </w:p>
    <w:p w:rsidR="006545EC" w:rsidRPr="001F3EB8" w:rsidRDefault="006545EC" w:rsidP="006545EC">
      <w:pPr>
        <w:widowControl w:val="0"/>
        <w:tabs>
          <w:tab w:val="left" w:pos="142"/>
        </w:tabs>
        <w:autoSpaceDE w:val="0"/>
        <w:autoSpaceDN w:val="0"/>
        <w:adjustRightInd w:val="0"/>
        <w:jc w:val="right"/>
      </w:pPr>
    </w:p>
    <w:p w:rsidR="006545EC" w:rsidRPr="001F3EB8" w:rsidRDefault="00AF1E6F" w:rsidP="006545EC">
      <w:pPr>
        <w:widowControl w:val="0"/>
        <w:tabs>
          <w:tab w:val="left" w:pos="142"/>
        </w:tabs>
        <w:autoSpaceDE w:val="0"/>
        <w:autoSpaceDN w:val="0"/>
        <w:adjustRightInd w:val="0"/>
        <w:jc w:val="center"/>
      </w:pPr>
      <w:r w:rsidRPr="001F3EB8">
        <w:t>ПОРЯДОК ПРЕДОСТАВЛЕНИЯ И ФИНАНСИРОВАНИЯ ИЗ БЮДЖЕТА МО МР «КОЙГОРОДСКИЙ» МЕЖБЮДЖЕТНЫХ ТРАНСФЕРТОВ БЮДЖЕТАМ ПОСЕЛЕНИЙ ПО СОДЕЙСТВИЮ ЗАНЯТОСТИ НАСЕЛЕНИЯ</w:t>
      </w:r>
    </w:p>
    <w:p w:rsidR="00B77B78" w:rsidRPr="001F3EB8" w:rsidRDefault="00B77B78" w:rsidP="006545EC">
      <w:pPr>
        <w:widowControl w:val="0"/>
        <w:tabs>
          <w:tab w:val="left" w:pos="142"/>
        </w:tabs>
        <w:autoSpaceDE w:val="0"/>
        <w:autoSpaceDN w:val="0"/>
        <w:adjustRightInd w:val="0"/>
        <w:jc w:val="center"/>
      </w:pPr>
    </w:p>
    <w:p w:rsidR="00B77B78" w:rsidRPr="00404E2D" w:rsidRDefault="00B77B78" w:rsidP="00B77B78">
      <w:pPr>
        <w:jc w:val="center"/>
      </w:pPr>
      <w:proofErr w:type="gramStart"/>
      <w:r w:rsidRPr="001F3EB8">
        <w:t>Исключен</w:t>
      </w:r>
      <w:proofErr w:type="gramEnd"/>
      <w:r w:rsidRPr="001F3EB8">
        <w:t xml:space="preserve"> с 29.03.2017 года. Постановление администрации МР «Койгородский» от 29.03.2017г. № 61/03.</w:t>
      </w:r>
    </w:p>
    <w:p w:rsidR="00B77B78" w:rsidRDefault="00B77B78" w:rsidP="006545EC">
      <w:pPr>
        <w:widowControl w:val="0"/>
        <w:tabs>
          <w:tab w:val="left" w:pos="142"/>
        </w:tabs>
        <w:autoSpaceDE w:val="0"/>
        <w:autoSpaceDN w:val="0"/>
        <w:adjustRightInd w:val="0"/>
        <w:jc w:val="center"/>
        <w:rPr>
          <w:color w:val="FF0000"/>
        </w:rPr>
      </w:pPr>
    </w:p>
    <w:p w:rsidR="006545EC" w:rsidRDefault="006545EC" w:rsidP="006545EC">
      <w:pPr>
        <w:widowControl w:val="0"/>
        <w:tabs>
          <w:tab w:val="left" w:pos="142"/>
        </w:tabs>
        <w:autoSpaceDE w:val="0"/>
        <w:autoSpaceDN w:val="0"/>
        <w:adjustRightInd w:val="0"/>
        <w:jc w:val="both"/>
        <w:rPr>
          <w:color w:val="FF0000"/>
        </w:rPr>
      </w:pPr>
    </w:p>
    <w:sectPr w:rsidR="006545EC" w:rsidSect="00AF1E6F">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CEC" w:rsidRDefault="00DF1CEC">
      <w:r>
        <w:separator/>
      </w:r>
    </w:p>
  </w:endnote>
  <w:endnote w:type="continuationSeparator" w:id="1">
    <w:p w:rsidR="00DF1CEC" w:rsidRDefault="00DF1C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Hei">
    <w:altName w:val="Arial Unicode MS"/>
    <w:panose1 w:val="02010600030101010101"/>
    <w:charset w:val="86"/>
    <w:family w:val="modern"/>
    <w:notTrueType/>
    <w:pitch w:val="fixed"/>
    <w:sig w:usb0="00000000"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DejaVu Sans">
    <w:charset w:val="CC"/>
    <w:family w:val="swiss"/>
    <w:pitch w:val="variable"/>
    <w:sig w:usb0="E7000EFF" w:usb1="5200FDFF" w:usb2="0A242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8C" w:rsidRDefault="007F29C4" w:rsidP="00AA3C67">
    <w:pPr>
      <w:pStyle w:val="af1"/>
      <w:framePr w:wrap="around" w:vAnchor="text" w:hAnchor="margin" w:xAlign="right" w:y="1"/>
      <w:rPr>
        <w:rStyle w:val="af2"/>
      </w:rPr>
    </w:pPr>
    <w:r>
      <w:rPr>
        <w:rStyle w:val="af2"/>
      </w:rPr>
      <w:fldChar w:fldCharType="begin"/>
    </w:r>
    <w:r w:rsidR="0037648C">
      <w:rPr>
        <w:rStyle w:val="af2"/>
      </w:rPr>
      <w:instrText xml:space="preserve">PAGE  </w:instrText>
    </w:r>
    <w:r>
      <w:rPr>
        <w:rStyle w:val="af2"/>
      </w:rPr>
      <w:fldChar w:fldCharType="separate"/>
    </w:r>
    <w:r w:rsidR="0037648C">
      <w:rPr>
        <w:rStyle w:val="af2"/>
        <w:noProof/>
      </w:rPr>
      <w:t>54</w:t>
    </w:r>
    <w:r>
      <w:rPr>
        <w:rStyle w:val="af2"/>
      </w:rPr>
      <w:fldChar w:fldCharType="end"/>
    </w:r>
  </w:p>
  <w:p w:rsidR="0037648C" w:rsidRDefault="0037648C" w:rsidP="00AA3C67">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8C" w:rsidRDefault="0037648C" w:rsidP="00AA3C67">
    <w:pPr>
      <w:pStyle w:val="af1"/>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8C" w:rsidRDefault="007F29C4" w:rsidP="00AA3C67">
    <w:pPr>
      <w:pStyle w:val="af1"/>
      <w:framePr w:wrap="around" w:vAnchor="text" w:hAnchor="margin" w:xAlign="right" w:y="1"/>
      <w:rPr>
        <w:rStyle w:val="af2"/>
      </w:rPr>
    </w:pPr>
    <w:r>
      <w:rPr>
        <w:rStyle w:val="af2"/>
      </w:rPr>
      <w:fldChar w:fldCharType="begin"/>
    </w:r>
    <w:r w:rsidR="0037648C">
      <w:rPr>
        <w:rStyle w:val="af2"/>
      </w:rPr>
      <w:instrText xml:space="preserve">PAGE  </w:instrText>
    </w:r>
    <w:r>
      <w:rPr>
        <w:rStyle w:val="af2"/>
      </w:rPr>
      <w:fldChar w:fldCharType="end"/>
    </w:r>
  </w:p>
  <w:p w:rsidR="0037648C" w:rsidRDefault="0037648C" w:rsidP="00AA3C67">
    <w:pPr>
      <w:pStyle w:val="af1"/>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8C" w:rsidRDefault="007F29C4">
    <w:pPr>
      <w:pStyle w:val="af1"/>
      <w:jc w:val="right"/>
    </w:pPr>
    <w:r>
      <w:fldChar w:fldCharType="begin"/>
    </w:r>
    <w:r w:rsidR="0037648C">
      <w:instrText xml:space="preserve"> PAGE   \* MERGEFORMAT </w:instrText>
    </w:r>
    <w:r>
      <w:fldChar w:fldCharType="separate"/>
    </w:r>
    <w:r w:rsidR="00470932">
      <w:rPr>
        <w:noProof/>
      </w:rPr>
      <w:t>97</w:t>
    </w:r>
    <w:r>
      <w:rPr>
        <w:noProof/>
      </w:rPr>
      <w:fldChar w:fldCharType="end"/>
    </w:r>
  </w:p>
  <w:p w:rsidR="0037648C" w:rsidRDefault="0037648C" w:rsidP="00AA3C67">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CEC" w:rsidRDefault="00DF1CEC">
      <w:r>
        <w:separator/>
      </w:r>
    </w:p>
  </w:footnote>
  <w:footnote w:type="continuationSeparator" w:id="1">
    <w:p w:rsidR="00DF1CEC" w:rsidRDefault="00DF1CEC">
      <w:r>
        <w:continuationSeparator/>
      </w:r>
    </w:p>
  </w:footnote>
  <w:footnote w:id="2">
    <w:p w:rsidR="0037648C" w:rsidRPr="000D180B" w:rsidRDefault="0037648C" w:rsidP="00371AC5">
      <w:pPr>
        <w:pStyle w:val="ad"/>
        <w:jc w:val="both"/>
        <w:rPr>
          <w:rFonts w:ascii="Times New Roman" w:hAnsi="Times New Roman"/>
        </w:rPr>
      </w:pPr>
      <w:r w:rsidRPr="000D180B">
        <w:rPr>
          <w:rStyle w:val="afa"/>
          <w:rFonts w:ascii="Times New Roman" w:hAnsi="Times New Roman"/>
        </w:rPr>
        <w:footnoteRef/>
      </w:r>
      <w:r w:rsidRPr="000D180B">
        <w:rPr>
          <w:rFonts w:ascii="Times New Roman" w:hAnsi="Times New Roman"/>
        </w:rPr>
        <w:t xml:space="preserve"> До момента отмены Общероссийского </w:t>
      </w:r>
      <w:hyperlink r:id="rId1" w:history="1">
        <w:r w:rsidRPr="000D180B">
          <w:rPr>
            <w:rStyle w:val="a9"/>
            <w:rFonts w:ascii="Times New Roman" w:hAnsi="Times New Roman"/>
          </w:rPr>
          <w:t>классификатора</w:t>
        </w:r>
      </w:hyperlink>
      <w:r w:rsidRPr="000D180B">
        <w:rPr>
          <w:rFonts w:ascii="Times New Roman" w:hAnsi="Times New Roman"/>
        </w:rPr>
        <w:t xml:space="preserve"> видов экономической деятельности (ОКВЭД) ОК 029-2001 (КДЕС</w:t>
      </w:r>
      <w:proofErr w:type="gramStart"/>
      <w:r w:rsidRPr="000D180B">
        <w:rPr>
          <w:rFonts w:ascii="Times New Roman" w:hAnsi="Times New Roman"/>
        </w:rPr>
        <w:t xml:space="preserve"> Р</w:t>
      </w:r>
      <w:proofErr w:type="gramEnd"/>
      <w:r w:rsidRPr="000D180B">
        <w:rPr>
          <w:rFonts w:ascii="Times New Roman" w:hAnsi="Times New Roman"/>
        </w:rPr>
        <w:t xml:space="preserve">ед. 1) 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2" w:history="1">
        <w:r w:rsidRPr="000D180B">
          <w:rPr>
            <w:rStyle w:val="a9"/>
            <w:rFonts w:ascii="Times New Roman" w:hAnsi="Times New Roman"/>
          </w:rPr>
          <w:t>разделы G</w:t>
        </w:r>
      </w:hyperlink>
      <w:r w:rsidRPr="000D180B">
        <w:rPr>
          <w:rFonts w:ascii="Times New Roman" w:hAnsi="Times New Roman"/>
        </w:rPr>
        <w:t xml:space="preserve"> (за исключением </w:t>
      </w:r>
      <w:hyperlink r:id="rId3" w:history="1">
        <w:r w:rsidRPr="000D180B">
          <w:rPr>
            <w:rStyle w:val="a9"/>
            <w:rFonts w:ascii="Times New Roman" w:hAnsi="Times New Roman"/>
          </w:rPr>
          <w:t>кодов 50</w:t>
        </w:r>
      </w:hyperlink>
      <w:r w:rsidRPr="000D180B">
        <w:rPr>
          <w:rFonts w:ascii="Times New Roman" w:hAnsi="Times New Roman"/>
        </w:rPr>
        <w:t xml:space="preserve">, </w:t>
      </w:r>
      <w:hyperlink r:id="rId4" w:history="1">
        <w:r w:rsidRPr="000D180B">
          <w:rPr>
            <w:rStyle w:val="a9"/>
            <w:rFonts w:ascii="Times New Roman" w:hAnsi="Times New Roman"/>
          </w:rPr>
          <w:t>52.7</w:t>
        </w:r>
      </w:hyperlink>
      <w:r w:rsidRPr="000D180B">
        <w:rPr>
          <w:rFonts w:ascii="Times New Roman" w:hAnsi="Times New Roman"/>
        </w:rPr>
        <w:t xml:space="preserve">, </w:t>
      </w:r>
      <w:hyperlink r:id="rId5" w:history="1">
        <w:r w:rsidRPr="000D180B">
          <w:rPr>
            <w:rStyle w:val="a9"/>
            <w:rFonts w:ascii="Times New Roman" w:hAnsi="Times New Roman"/>
          </w:rPr>
          <w:t>52.71</w:t>
        </w:r>
      </w:hyperlink>
      <w:r w:rsidRPr="000D180B">
        <w:rPr>
          <w:rFonts w:ascii="Times New Roman" w:hAnsi="Times New Roman"/>
        </w:rPr>
        <w:t xml:space="preserve">, </w:t>
      </w:r>
      <w:hyperlink r:id="rId6" w:history="1">
        <w:r w:rsidRPr="000D180B">
          <w:rPr>
            <w:rStyle w:val="a9"/>
            <w:rFonts w:ascii="Times New Roman" w:hAnsi="Times New Roman"/>
          </w:rPr>
          <w:t>52.72</w:t>
        </w:r>
      </w:hyperlink>
      <w:r w:rsidRPr="000D180B">
        <w:rPr>
          <w:rFonts w:ascii="Times New Roman" w:hAnsi="Times New Roman"/>
        </w:rPr>
        <w:t xml:space="preserve">, 52.72.1, 52.72.2, </w:t>
      </w:r>
      <w:hyperlink r:id="rId7" w:history="1">
        <w:r w:rsidRPr="000D180B">
          <w:rPr>
            <w:rStyle w:val="a9"/>
            <w:rFonts w:ascii="Times New Roman" w:hAnsi="Times New Roman"/>
          </w:rPr>
          <w:t>52.74</w:t>
        </w:r>
      </w:hyperlink>
      <w:r w:rsidRPr="000D180B">
        <w:rPr>
          <w:rFonts w:ascii="Times New Roman" w:hAnsi="Times New Roman"/>
        </w:rPr>
        <w:t xml:space="preserve">), </w:t>
      </w:r>
      <w:hyperlink r:id="rId8" w:history="1">
        <w:r w:rsidRPr="000D180B">
          <w:rPr>
            <w:rStyle w:val="a9"/>
            <w:rFonts w:ascii="Times New Roman" w:hAnsi="Times New Roman"/>
          </w:rPr>
          <w:t>J</w:t>
        </w:r>
      </w:hyperlink>
      <w:r w:rsidRPr="000D180B">
        <w:rPr>
          <w:rFonts w:ascii="Times New Roman" w:hAnsi="Times New Roman"/>
        </w:rPr>
        <w:t xml:space="preserve">, </w:t>
      </w:r>
      <w:hyperlink r:id="rId9" w:history="1">
        <w:r w:rsidRPr="000D180B">
          <w:rPr>
            <w:rStyle w:val="a9"/>
            <w:rFonts w:ascii="Times New Roman" w:hAnsi="Times New Roman"/>
          </w:rPr>
          <w:t>K</w:t>
        </w:r>
      </w:hyperlink>
      <w:r w:rsidRPr="000D180B">
        <w:rPr>
          <w:rFonts w:ascii="Times New Roman" w:hAnsi="Times New Roman"/>
        </w:rPr>
        <w:t xml:space="preserve"> (за исключением </w:t>
      </w:r>
      <w:hyperlink r:id="rId10" w:history="1">
        <w:r w:rsidRPr="000D180B">
          <w:rPr>
            <w:rStyle w:val="a9"/>
            <w:rFonts w:ascii="Times New Roman" w:hAnsi="Times New Roman"/>
          </w:rPr>
          <w:t>кода 74.2</w:t>
        </w:r>
      </w:hyperlink>
      <w:r w:rsidRPr="000D180B">
        <w:rPr>
          <w:rFonts w:ascii="Times New Roman" w:hAnsi="Times New Roman"/>
        </w:rPr>
        <w:t xml:space="preserve">), </w:t>
      </w:r>
      <w:hyperlink r:id="rId11" w:history="1">
        <w:r w:rsidRPr="000D180B">
          <w:rPr>
            <w:rStyle w:val="a9"/>
            <w:rFonts w:ascii="Times New Roman" w:hAnsi="Times New Roman"/>
          </w:rPr>
          <w:t>L</w:t>
        </w:r>
      </w:hyperlink>
      <w:r w:rsidRPr="000D180B">
        <w:rPr>
          <w:rFonts w:ascii="Times New Roman" w:hAnsi="Times New Roman"/>
        </w:rPr>
        <w:t xml:space="preserve">, </w:t>
      </w:r>
      <w:hyperlink r:id="rId12" w:history="1">
        <w:r w:rsidRPr="000D180B">
          <w:rPr>
            <w:rStyle w:val="a9"/>
            <w:rFonts w:ascii="Times New Roman" w:hAnsi="Times New Roman"/>
          </w:rPr>
          <w:t>O</w:t>
        </w:r>
      </w:hyperlink>
      <w:r w:rsidRPr="000D180B">
        <w:rPr>
          <w:rFonts w:ascii="Times New Roman" w:hAnsi="Times New Roman"/>
        </w:rPr>
        <w:t xml:space="preserve"> (за исключением </w:t>
      </w:r>
      <w:hyperlink r:id="rId13" w:history="1">
        <w:r w:rsidRPr="000D180B">
          <w:rPr>
            <w:rStyle w:val="a9"/>
            <w:rFonts w:ascii="Times New Roman" w:hAnsi="Times New Roman"/>
          </w:rPr>
          <w:t>кодов 90</w:t>
        </w:r>
      </w:hyperlink>
      <w:r w:rsidRPr="000D180B">
        <w:rPr>
          <w:rFonts w:ascii="Times New Roman" w:hAnsi="Times New Roman"/>
        </w:rPr>
        <w:t xml:space="preserve">, </w:t>
      </w:r>
      <w:hyperlink r:id="rId14" w:history="1">
        <w:r w:rsidRPr="000D180B">
          <w:rPr>
            <w:rStyle w:val="a9"/>
            <w:rFonts w:ascii="Times New Roman" w:hAnsi="Times New Roman"/>
          </w:rPr>
          <w:t>92</w:t>
        </w:r>
      </w:hyperlink>
      <w:r w:rsidRPr="000D180B">
        <w:rPr>
          <w:rFonts w:ascii="Times New Roman" w:hAnsi="Times New Roman"/>
        </w:rPr>
        <w:t xml:space="preserve"> и </w:t>
      </w:r>
      <w:hyperlink r:id="rId15" w:history="1">
        <w:r w:rsidRPr="000D180B">
          <w:rPr>
            <w:rStyle w:val="a9"/>
            <w:rFonts w:ascii="Times New Roman" w:hAnsi="Times New Roman"/>
          </w:rPr>
          <w:t>93</w:t>
        </w:r>
      </w:hyperlink>
      <w:r w:rsidRPr="000D180B">
        <w:rPr>
          <w:rFonts w:ascii="Times New Roman" w:hAnsi="Times New Roman"/>
        </w:rPr>
        <w:t xml:space="preserve">), </w:t>
      </w:r>
      <w:hyperlink r:id="rId16" w:history="1">
        <w:r w:rsidRPr="000D180B">
          <w:rPr>
            <w:rStyle w:val="a9"/>
            <w:rFonts w:ascii="Times New Roman" w:hAnsi="Times New Roman"/>
          </w:rPr>
          <w:t>P</w:t>
        </w:r>
      </w:hyperlink>
      <w:r w:rsidRPr="000D180B">
        <w:rPr>
          <w:rFonts w:ascii="Times New Roman" w:hAnsi="Times New Roman"/>
        </w:rPr>
        <w:t xml:space="preserve">, а также относящихся к </w:t>
      </w:r>
      <w:hyperlink r:id="rId17" w:history="1">
        <w:r w:rsidRPr="000D180B">
          <w:rPr>
            <w:rStyle w:val="a9"/>
            <w:rFonts w:ascii="Times New Roman" w:hAnsi="Times New Roman"/>
          </w:rPr>
          <w:t>подклассу 63.3</w:t>
        </w:r>
      </w:hyperlink>
      <w:r w:rsidRPr="000D180B">
        <w:rPr>
          <w:rFonts w:ascii="Times New Roman" w:hAnsi="Times New Roman"/>
        </w:rPr>
        <w:t xml:space="preserve"> раздела I Общероссийского классификатора видов экономической деятельности (ОК 029-2001 (КДЕС ред. 1)).</w:t>
      </w:r>
    </w:p>
    <w:p w:rsidR="0037648C" w:rsidRPr="004201DA" w:rsidRDefault="0037648C" w:rsidP="00371AC5">
      <w:pPr>
        <w:pStyle w:val="ad"/>
        <w:rPr>
          <w:rFonts w:ascii="Times New Roman" w:hAnsi="Times New Roman"/>
        </w:rPr>
      </w:pPr>
    </w:p>
  </w:footnote>
  <w:footnote w:id="3">
    <w:p w:rsidR="0037648C" w:rsidRPr="00044F16" w:rsidRDefault="0037648C" w:rsidP="00371AC5">
      <w:pPr>
        <w:pStyle w:val="ad"/>
        <w:jc w:val="both"/>
        <w:rPr>
          <w:rFonts w:ascii="Times New Roman" w:hAnsi="Times New Roman"/>
        </w:rPr>
      </w:pPr>
      <w:r w:rsidRPr="00044F16">
        <w:rPr>
          <w:rStyle w:val="afa"/>
          <w:rFonts w:ascii="Times New Roman" w:hAnsi="Times New Roman"/>
        </w:rPr>
        <w:t>1</w:t>
      </w:r>
      <w:r w:rsidRPr="00044F16">
        <w:rPr>
          <w:rFonts w:ascii="Times New Roman" w:hAnsi="Times New Roman"/>
        </w:rPr>
        <w:t xml:space="preserve"> До момента отмены Общероссийского </w:t>
      </w:r>
      <w:hyperlink r:id="rId18" w:history="1">
        <w:r w:rsidRPr="00044F16">
          <w:rPr>
            <w:rStyle w:val="a9"/>
            <w:rFonts w:ascii="Times New Roman" w:hAnsi="Times New Roman"/>
          </w:rPr>
          <w:t>классификатора</w:t>
        </w:r>
      </w:hyperlink>
      <w:r w:rsidRPr="00044F16">
        <w:rPr>
          <w:rFonts w:ascii="Times New Roman" w:hAnsi="Times New Roman"/>
        </w:rPr>
        <w:t xml:space="preserve"> видов экономической деятельности (ОКВЭД) ОК 029-2001 (КДЕС</w:t>
      </w:r>
      <w:proofErr w:type="gramStart"/>
      <w:r w:rsidRPr="00044F16">
        <w:rPr>
          <w:rFonts w:ascii="Times New Roman" w:hAnsi="Times New Roman"/>
        </w:rPr>
        <w:t xml:space="preserve"> Р</w:t>
      </w:r>
      <w:proofErr w:type="gramEnd"/>
      <w:r w:rsidRPr="00044F16">
        <w:rPr>
          <w:rFonts w:ascii="Times New Roman" w:hAnsi="Times New Roman"/>
        </w:rPr>
        <w:t xml:space="preserve">ед. 1) 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19" w:history="1">
        <w:r w:rsidRPr="00044F16">
          <w:rPr>
            <w:rStyle w:val="a9"/>
            <w:rFonts w:ascii="Times New Roman" w:hAnsi="Times New Roman"/>
          </w:rPr>
          <w:t>разделы G</w:t>
        </w:r>
      </w:hyperlink>
      <w:r w:rsidRPr="00044F16">
        <w:rPr>
          <w:rFonts w:ascii="Times New Roman" w:hAnsi="Times New Roman"/>
        </w:rPr>
        <w:t xml:space="preserve"> (за исключением </w:t>
      </w:r>
      <w:hyperlink r:id="rId20" w:history="1">
        <w:r w:rsidRPr="00044F16">
          <w:rPr>
            <w:rStyle w:val="a9"/>
            <w:rFonts w:ascii="Times New Roman" w:hAnsi="Times New Roman"/>
          </w:rPr>
          <w:t>кодов 50</w:t>
        </w:r>
      </w:hyperlink>
      <w:r w:rsidRPr="00044F16">
        <w:rPr>
          <w:rFonts w:ascii="Times New Roman" w:hAnsi="Times New Roman"/>
        </w:rPr>
        <w:t xml:space="preserve">, </w:t>
      </w:r>
      <w:hyperlink r:id="rId21" w:history="1">
        <w:r w:rsidRPr="00044F16">
          <w:rPr>
            <w:rStyle w:val="a9"/>
            <w:rFonts w:ascii="Times New Roman" w:hAnsi="Times New Roman"/>
          </w:rPr>
          <w:t>52.7</w:t>
        </w:r>
      </w:hyperlink>
      <w:r w:rsidRPr="00044F16">
        <w:rPr>
          <w:rFonts w:ascii="Times New Roman" w:hAnsi="Times New Roman"/>
        </w:rPr>
        <w:t xml:space="preserve">, </w:t>
      </w:r>
      <w:hyperlink r:id="rId22" w:history="1">
        <w:r w:rsidRPr="00044F16">
          <w:rPr>
            <w:rStyle w:val="a9"/>
            <w:rFonts w:ascii="Times New Roman" w:hAnsi="Times New Roman"/>
          </w:rPr>
          <w:t>52.71</w:t>
        </w:r>
      </w:hyperlink>
      <w:r w:rsidRPr="00044F16">
        <w:rPr>
          <w:rFonts w:ascii="Times New Roman" w:hAnsi="Times New Roman"/>
        </w:rPr>
        <w:t xml:space="preserve">, </w:t>
      </w:r>
      <w:hyperlink r:id="rId23" w:history="1">
        <w:r w:rsidRPr="00044F16">
          <w:rPr>
            <w:rStyle w:val="a9"/>
            <w:rFonts w:ascii="Times New Roman" w:hAnsi="Times New Roman"/>
          </w:rPr>
          <w:t>52.72</w:t>
        </w:r>
      </w:hyperlink>
      <w:r w:rsidRPr="00044F16">
        <w:rPr>
          <w:rFonts w:ascii="Times New Roman" w:hAnsi="Times New Roman"/>
        </w:rPr>
        <w:t xml:space="preserve">, 52.72.1, 52.72.2, </w:t>
      </w:r>
      <w:hyperlink r:id="rId24" w:history="1">
        <w:r w:rsidRPr="00044F16">
          <w:rPr>
            <w:rStyle w:val="a9"/>
            <w:rFonts w:ascii="Times New Roman" w:hAnsi="Times New Roman"/>
          </w:rPr>
          <w:t>52.74</w:t>
        </w:r>
      </w:hyperlink>
      <w:r w:rsidRPr="00044F16">
        <w:rPr>
          <w:rFonts w:ascii="Times New Roman" w:hAnsi="Times New Roman"/>
        </w:rPr>
        <w:t xml:space="preserve">), </w:t>
      </w:r>
      <w:hyperlink r:id="rId25" w:history="1">
        <w:r w:rsidRPr="00044F16">
          <w:rPr>
            <w:rStyle w:val="a9"/>
            <w:rFonts w:ascii="Times New Roman" w:hAnsi="Times New Roman"/>
          </w:rPr>
          <w:t>J</w:t>
        </w:r>
      </w:hyperlink>
      <w:r w:rsidRPr="00044F16">
        <w:rPr>
          <w:rFonts w:ascii="Times New Roman" w:hAnsi="Times New Roman"/>
        </w:rPr>
        <w:t xml:space="preserve">, </w:t>
      </w:r>
      <w:hyperlink r:id="rId26" w:history="1">
        <w:r w:rsidRPr="00044F16">
          <w:rPr>
            <w:rStyle w:val="a9"/>
            <w:rFonts w:ascii="Times New Roman" w:hAnsi="Times New Roman"/>
          </w:rPr>
          <w:t>K</w:t>
        </w:r>
      </w:hyperlink>
      <w:r w:rsidRPr="00044F16">
        <w:rPr>
          <w:rFonts w:ascii="Times New Roman" w:hAnsi="Times New Roman"/>
        </w:rPr>
        <w:t xml:space="preserve"> (за исключением </w:t>
      </w:r>
      <w:hyperlink r:id="rId27" w:history="1">
        <w:r w:rsidRPr="00044F16">
          <w:rPr>
            <w:rStyle w:val="a9"/>
            <w:rFonts w:ascii="Times New Roman" w:hAnsi="Times New Roman"/>
          </w:rPr>
          <w:t>кода 74.2</w:t>
        </w:r>
      </w:hyperlink>
      <w:r w:rsidRPr="00044F16">
        <w:rPr>
          <w:rFonts w:ascii="Times New Roman" w:hAnsi="Times New Roman"/>
        </w:rPr>
        <w:t xml:space="preserve">), </w:t>
      </w:r>
      <w:hyperlink r:id="rId28" w:history="1">
        <w:r w:rsidRPr="00044F16">
          <w:rPr>
            <w:rStyle w:val="a9"/>
            <w:rFonts w:ascii="Times New Roman" w:hAnsi="Times New Roman"/>
          </w:rPr>
          <w:t>L</w:t>
        </w:r>
      </w:hyperlink>
      <w:r w:rsidRPr="00044F16">
        <w:rPr>
          <w:rFonts w:ascii="Times New Roman" w:hAnsi="Times New Roman"/>
        </w:rPr>
        <w:t xml:space="preserve">, </w:t>
      </w:r>
      <w:hyperlink r:id="rId29" w:history="1">
        <w:r w:rsidRPr="00044F16">
          <w:rPr>
            <w:rStyle w:val="a9"/>
            <w:rFonts w:ascii="Times New Roman" w:hAnsi="Times New Roman"/>
          </w:rPr>
          <w:t>O</w:t>
        </w:r>
      </w:hyperlink>
      <w:r w:rsidRPr="00044F16">
        <w:rPr>
          <w:rFonts w:ascii="Times New Roman" w:hAnsi="Times New Roman"/>
        </w:rPr>
        <w:t xml:space="preserve"> (за исключением </w:t>
      </w:r>
      <w:hyperlink r:id="rId30" w:history="1">
        <w:r w:rsidRPr="00044F16">
          <w:rPr>
            <w:rStyle w:val="a9"/>
            <w:rFonts w:ascii="Times New Roman" w:hAnsi="Times New Roman"/>
          </w:rPr>
          <w:t>кодов 90</w:t>
        </w:r>
      </w:hyperlink>
      <w:r w:rsidRPr="00044F16">
        <w:rPr>
          <w:rFonts w:ascii="Times New Roman" w:hAnsi="Times New Roman"/>
        </w:rPr>
        <w:t xml:space="preserve">, </w:t>
      </w:r>
      <w:hyperlink r:id="rId31" w:history="1">
        <w:r w:rsidRPr="00044F16">
          <w:rPr>
            <w:rStyle w:val="a9"/>
            <w:rFonts w:ascii="Times New Roman" w:hAnsi="Times New Roman"/>
          </w:rPr>
          <w:t>92</w:t>
        </w:r>
      </w:hyperlink>
      <w:r w:rsidRPr="00044F16">
        <w:rPr>
          <w:rFonts w:ascii="Times New Roman" w:hAnsi="Times New Roman"/>
        </w:rPr>
        <w:t xml:space="preserve"> и </w:t>
      </w:r>
      <w:hyperlink r:id="rId32" w:history="1">
        <w:r w:rsidRPr="00044F16">
          <w:rPr>
            <w:rStyle w:val="a9"/>
            <w:rFonts w:ascii="Times New Roman" w:hAnsi="Times New Roman"/>
          </w:rPr>
          <w:t>93</w:t>
        </w:r>
      </w:hyperlink>
      <w:r w:rsidRPr="00044F16">
        <w:rPr>
          <w:rFonts w:ascii="Times New Roman" w:hAnsi="Times New Roman"/>
        </w:rPr>
        <w:t xml:space="preserve">), </w:t>
      </w:r>
      <w:hyperlink r:id="rId33" w:history="1">
        <w:r w:rsidRPr="00044F16">
          <w:rPr>
            <w:rStyle w:val="a9"/>
            <w:rFonts w:ascii="Times New Roman" w:hAnsi="Times New Roman"/>
          </w:rPr>
          <w:t>P</w:t>
        </w:r>
      </w:hyperlink>
      <w:r w:rsidRPr="00044F16">
        <w:rPr>
          <w:rFonts w:ascii="Times New Roman" w:hAnsi="Times New Roman"/>
        </w:rPr>
        <w:t xml:space="preserve">, а также относящихся к </w:t>
      </w:r>
      <w:hyperlink r:id="rId34" w:history="1">
        <w:r w:rsidRPr="00044F16">
          <w:rPr>
            <w:rStyle w:val="a9"/>
            <w:rFonts w:ascii="Times New Roman" w:hAnsi="Times New Roman"/>
          </w:rPr>
          <w:t>подклассу 63.3</w:t>
        </w:r>
      </w:hyperlink>
      <w:r w:rsidRPr="00044F16">
        <w:rPr>
          <w:rFonts w:ascii="Times New Roman" w:hAnsi="Times New Roman"/>
        </w:rPr>
        <w:t xml:space="preserve"> раздела I Общероссийского классификатора видов экономической деятельности (ОК 029-2001 (КДЕС ред.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0EA"/>
    <w:multiLevelType w:val="hybridMultilevel"/>
    <w:tmpl w:val="79B45A8A"/>
    <w:lvl w:ilvl="0" w:tplc="E9F4CD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E1669B"/>
    <w:multiLevelType w:val="hybridMultilevel"/>
    <w:tmpl w:val="F58C924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171D63"/>
    <w:multiLevelType w:val="hybridMultilevel"/>
    <w:tmpl w:val="AD9E3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462187"/>
    <w:multiLevelType w:val="hybridMultilevel"/>
    <w:tmpl w:val="F7260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BA1C22"/>
    <w:multiLevelType w:val="hybridMultilevel"/>
    <w:tmpl w:val="9A4E216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1E14E0"/>
    <w:multiLevelType w:val="hybridMultilevel"/>
    <w:tmpl w:val="AD9E3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082338"/>
    <w:multiLevelType w:val="hybridMultilevel"/>
    <w:tmpl w:val="D96467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325E2C"/>
    <w:multiLevelType w:val="hybridMultilevel"/>
    <w:tmpl w:val="8BC0CD02"/>
    <w:lvl w:ilvl="0" w:tplc="D5D4A42A">
      <w:start w:val="2015"/>
      <w:numFmt w:val="decimal"/>
      <w:lvlText w:val="%1"/>
      <w:lvlJc w:val="left"/>
      <w:pPr>
        <w:ind w:left="1170" w:hanging="48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8">
    <w:nsid w:val="25FC7852"/>
    <w:multiLevelType w:val="hybridMultilevel"/>
    <w:tmpl w:val="41E67004"/>
    <w:lvl w:ilvl="0" w:tplc="3440FD1A">
      <w:start w:val="1"/>
      <w:numFmt w:val="bullet"/>
      <w:lvlText w:val="-"/>
      <w:lvlJc w:val="left"/>
      <w:pPr>
        <w:ind w:left="1260" w:hanging="360"/>
      </w:pPr>
      <w:rPr>
        <w:rFonts w:ascii="SimHei" w:eastAsia="SimHei" w:hAnsi="SimHei" w:hint="eastAsia"/>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9D63406"/>
    <w:multiLevelType w:val="hybridMultilevel"/>
    <w:tmpl w:val="99802CA2"/>
    <w:lvl w:ilvl="0" w:tplc="7D62872E">
      <w:start w:val="1"/>
      <w:numFmt w:val="decimal"/>
      <w:lvlText w:val="%1."/>
      <w:lvlJc w:val="left"/>
      <w:pPr>
        <w:ind w:left="810" w:hanging="360"/>
      </w:pPr>
      <w:rPr>
        <w:rFonts w:hint="default"/>
        <w:sz w:val="26"/>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nsid w:val="3472349B"/>
    <w:multiLevelType w:val="hybridMultilevel"/>
    <w:tmpl w:val="B448BDDE"/>
    <w:lvl w:ilvl="0" w:tplc="F70A0672">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1">
    <w:nsid w:val="39A12008"/>
    <w:multiLevelType w:val="hybridMultilevel"/>
    <w:tmpl w:val="F2E83AD6"/>
    <w:lvl w:ilvl="0" w:tplc="0D527B2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3F52738F"/>
    <w:multiLevelType w:val="hybridMultilevel"/>
    <w:tmpl w:val="49B4FA7C"/>
    <w:lvl w:ilvl="0" w:tplc="9878AE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4A83404"/>
    <w:multiLevelType w:val="multilevel"/>
    <w:tmpl w:val="231EA4B2"/>
    <w:lvl w:ilvl="0">
      <w:start w:val="1"/>
      <w:numFmt w:val="decimal"/>
      <w:lvlText w:val="%1."/>
      <w:lvlJc w:val="left"/>
      <w:pPr>
        <w:ind w:left="357" w:hanging="357"/>
      </w:pPr>
      <w:rPr>
        <w:rFonts w:hint="default"/>
      </w:rPr>
    </w:lvl>
    <w:lvl w:ilvl="1">
      <w:start w:val="1"/>
      <w:numFmt w:val="decimal"/>
      <w:lvlText w:val="%1.%2."/>
      <w:lvlJc w:val="left"/>
      <w:pPr>
        <w:tabs>
          <w:tab w:val="num" w:pos="993"/>
        </w:tabs>
        <w:ind w:left="1050" w:hanging="340"/>
      </w:pPr>
      <w:rPr>
        <w:rFonts w:hint="default"/>
      </w:rPr>
    </w:lvl>
    <w:lvl w:ilvl="2">
      <w:start w:val="1"/>
      <w:numFmt w:val="decimal"/>
      <w:lvlText w:val="%1.%2.%3."/>
      <w:lvlJc w:val="left"/>
      <w:pPr>
        <w:ind w:left="2059" w:hanging="357"/>
      </w:pPr>
      <w:rPr>
        <w:rFonts w:hint="default"/>
      </w:rPr>
    </w:lvl>
    <w:lvl w:ilvl="3">
      <w:start w:val="1"/>
      <w:numFmt w:val="decimal"/>
      <w:lvlText w:val="%1.%2.%3.%4."/>
      <w:lvlJc w:val="left"/>
      <w:pPr>
        <w:ind w:left="1632" w:hanging="357"/>
      </w:pPr>
      <w:rPr>
        <w:rFonts w:hint="default"/>
      </w:rPr>
    </w:lvl>
    <w:lvl w:ilvl="4">
      <w:start w:val="1"/>
      <w:numFmt w:val="decimal"/>
      <w:lvlText w:val="%1.%2.%3.%4.%5."/>
      <w:lvlJc w:val="left"/>
      <w:pPr>
        <w:ind w:left="2057" w:hanging="357"/>
      </w:pPr>
      <w:rPr>
        <w:rFonts w:hint="default"/>
      </w:rPr>
    </w:lvl>
    <w:lvl w:ilvl="5">
      <w:start w:val="1"/>
      <w:numFmt w:val="decimal"/>
      <w:lvlText w:val="%1.%2.%3.%4.%5.%6."/>
      <w:lvlJc w:val="left"/>
      <w:pPr>
        <w:ind w:left="2482" w:hanging="357"/>
      </w:pPr>
      <w:rPr>
        <w:rFonts w:hint="default"/>
      </w:rPr>
    </w:lvl>
    <w:lvl w:ilvl="6">
      <w:start w:val="1"/>
      <w:numFmt w:val="decimal"/>
      <w:lvlText w:val="%1.%2.%3.%4.%5.%6.%7."/>
      <w:lvlJc w:val="left"/>
      <w:pPr>
        <w:ind w:left="2907" w:hanging="357"/>
      </w:pPr>
      <w:rPr>
        <w:rFonts w:hint="default"/>
      </w:rPr>
    </w:lvl>
    <w:lvl w:ilvl="7">
      <w:start w:val="1"/>
      <w:numFmt w:val="decimal"/>
      <w:lvlText w:val="%1.%2.%3.%4.%5.%6.%7.%8."/>
      <w:lvlJc w:val="left"/>
      <w:pPr>
        <w:ind w:left="3332" w:hanging="357"/>
      </w:pPr>
      <w:rPr>
        <w:rFonts w:hint="default"/>
      </w:rPr>
    </w:lvl>
    <w:lvl w:ilvl="8">
      <w:start w:val="1"/>
      <w:numFmt w:val="decimal"/>
      <w:lvlText w:val="%1.%2.%3.%4.%5.%6.%7.%8.%9."/>
      <w:lvlJc w:val="left"/>
      <w:pPr>
        <w:ind w:left="3757" w:hanging="357"/>
      </w:pPr>
      <w:rPr>
        <w:rFonts w:hint="default"/>
      </w:rPr>
    </w:lvl>
  </w:abstractNum>
  <w:abstractNum w:abstractNumId="14">
    <w:nsid w:val="4A747686"/>
    <w:multiLevelType w:val="hybridMultilevel"/>
    <w:tmpl w:val="435EC426"/>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A4417F"/>
    <w:multiLevelType w:val="hybridMultilevel"/>
    <w:tmpl w:val="0CAA386A"/>
    <w:lvl w:ilvl="0" w:tplc="77126272">
      <w:start w:val="1"/>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6">
    <w:nsid w:val="51044474"/>
    <w:multiLevelType w:val="hybridMultilevel"/>
    <w:tmpl w:val="DA686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F30D46"/>
    <w:multiLevelType w:val="hybridMultilevel"/>
    <w:tmpl w:val="762CDA9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251B1A"/>
    <w:multiLevelType w:val="hybridMultilevel"/>
    <w:tmpl w:val="CB003E1E"/>
    <w:lvl w:ilvl="0" w:tplc="B6820C86">
      <w:start w:val="2014"/>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414B85"/>
    <w:multiLevelType w:val="hybridMultilevel"/>
    <w:tmpl w:val="F618792E"/>
    <w:lvl w:ilvl="0" w:tplc="43F69BF0">
      <w:start w:val="2018"/>
      <w:numFmt w:val="decimal"/>
      <w:lvlText w:val="%1"/>
      <w:lvlJc w:val="left"/>
      <w:pPr>
        <w:ind w:left="1020" w:hanging="4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0D5088C"/>
    <w:multiLevelType w:val="hybridMultilevel"/>
    <w:tmpl w:val="75268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E0320"/>
    <w:multiLevelType w:val="hybridMultilevel"/>
    <w:tmpl w:val="13FAB0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B461A88"/>
    <w:multiLevelType w:val="hybridMultilevel"/>
    <w:tmpl w:val="E99A45B6"/>
    <w:lvl w:ilvl="0" w:tplc="9D4E517E">
      <w:start w:val="2014"/>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AB2819"/>
    <w:multiLevelType w:val="hybridMultilevel"/>
    <w:tmpl w:val="73F2A042"/>
    <w:lvl w:ilvl="0" w:tplc="2176F3D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15"/>
  </w:num>
  <w:num w:numId="3">
    <w:abstractNumId w:val="16"/>
  </w:num>
  <w:num w:numId="4">
    <w:abstractNumId w:val="10"/>
  </w:num>
  <w:num w:numId="5">
    <w:abstractNumId w:val="6"/>
  </w:num>
  <w:num w:numId="6">
    <w:abstractNumId w:val="0"/>
  </w:num>
  <w:num w:numId="7">
    <w:abstractNumId w:val="4"/>
  </w:num>
  <w:num w:numId="8">
    <w:abstractNumId w:val="23"/>
  </w:num>
  <w:num w:numId="9">
    <w:abstractNumId w:val="21"/>
  </w:num>
  <w:num w:numId="10">
    <w:abstractNumId w:val="18"/>
  </w:num>
  <w:num w:numId="11">
    <w:abstractNumId w:val="22"/>
  </w:num>
  <w:num w:numId="12">
    <w:abstractNumId w:val="12"/>
  </w:num>
  <w:num w:numId="13">
    <w:abstractNumId w:val="14"/>
  </w:num>
  <w:num w:numId="14">
    <w:abstractNumId w:val="9"/>
  </w:num>
  <w:num w:numId="15">
    <w:abstractNumId w:val="17"/>
  </w:num>
  <w:num w:numId="16">
    <w:abstractNumId w:val="7"/>
  </w:num>
  <w:num w:numId="17">
    <w:abstractNumId w:val="19"/>
  </w:num>
  <w:num w:numId="18">
    <w:abstractNumId w:val="13"/>
  </w:num>
  <w:num w:numId="19">
    <w:abstractNumId w:val="13"/>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tabs>
            <w:tab w:val="num" w:pos="680"/>
          </w:tabs>
          <w:ind w:left="397" w:firstLine="0"/>
        </w:pPr>
        <w:rPr>
          <w:rFonts w:hint="default"/>
        </w:rPr>
      </w:lvl>
    </w:lvlOverride>
    <w:lvlOverride w:ilvl="2">
      <w:lvl w:ilvl="2">
        <w:start w:val="1"/>
        <w:numFmt w:val="decimal"/>
        <w:lvlText w:val="%1.%2.%3."/>
        <w:lvlJc w:val="left"/>
        <w:pPr>
          <w:ind w:left="1207" w:hanging="357"/>
        </w:pPr>
        <w:rPr>
          <w:rFonts w:hint="default"/>
        </w:rPr>
      </w:lvl>
    </w:lvlOverride>
    <w:lvlOverride w:ilvl="3">
      <w:lvl w:ilvl="3">
        <w:start w:val="1"/>
        <w:numFmt w:val="decimal"/>
        <w:lvlText w:val="%1.%2.%3.%4."/>
        <w:lvlJc w:val="left"/>
        <w:pPr>
          <w:ind w:left="1632" w:hanging="357"/>
        </w:pPr>
        <w:rPr>
          <w:rFonts w:hint="default"/>
        </w:rPr>
      </w:lvl>
    </w:lvlOverride>
    <w:lvlOverride w:ilvl="4">
      <w:lvl w:ilvl="4">
        <w:start w:val="1"/>
        <w:numFmt w:val="decimal"/>
        <w:lvlText w:val="%1.%2.%3.%4.%5."/>
        <w:lvlJc w:val="left"/>
        <w:pPr>
          <w:ind w:left="2057" w:hanging="357"/>
        </w:pPr>
        <w:rPr>
          <w:rFonts w:hint="default"/>
        </w:rPr>
      </w:lvl>
    </w:lvlOverride>
    <w:lvlOverride w:ilvl="5">
      <w:lvl w:ilvl="5">
        <w:start w:val="1"/>
        <w:numFmt w:val="decimal"/>
        <w:lvlText w:val="%1.%2.%3.%4.%5.%6."/>
        <w:lvlJc w:val="left"/>
        <w:pPr>
          <w:ind w:left="2482" w:hanging="357"/>
        </w:pPr>
        <w:rPr>
          <w:rFonts w:hint="default"/>
        </w:rPr>
      </w:lvl>
    </w:lvlOverride>
    <w:lvlOverride w:ilvl="6">
      <w:lvl w:ilvl="6">
        <w:start w:val="1"/>
        <w:numFmt w:val="decimal"/>
        <w:lvlText w:val="%1.%2.%3.%4.%5.%6.%7."/>
        <w:lvlJc w:val="left"/>
        <w:pPr>
          <w:ind w:left="2907" w:hanging="357"/>
        </w:pPr>
        <w:rPr>
          <w:rFonts w:hint="default"/>
        </w:rPr>
      </w:lvl>
    </w:lvlOverride>
    <w:lvlOverride w:ilvl="7">
      <w:lvl w:ilvl="7">
        <w:start w:val="1"/>
        <w:numFmt w:val="decimal"/>
        <w:lvlText w:val="%1.%2.%3.%4.%5.%6.%7.%8."/>
        <w:lvlJc w:val="left"/>
        <w:pPr>
          <w:ind w:left="3332" w:hanging="357"/>
        </w:pPr>
        <w:rPr>
          <w:rFonts w:hint="default"/>
        </w:rPr>
      </w:lvl>
    </w:lvlOverride>
    <w:lvlOverride w:ilvl="8">
      <w:lvl w:ilvl="8">
        <w:start w:val="1"/>
        <w:numFmt w:val="decimal"/>
        <w:lvlText w:val="%1.%2.%3.%4.%5.%6.%7.%8.%9."/>
        <w:lvlJc w:val="left"/>
        <w:pPr>
          <w:ind w:left="3757" w:hanging="357"/>
        </w:pPr>
        <w:rPr>
          <w:rFonts w:hint="default"/>
        </w:rPr>
      </w:lvl>
    </w:lvlOverride>
  </w:num>
  <w:num w:numId="20">
    <w:abstractNumId w:val="1"/>
  </w:num>
  <w:num w:numId="21">
    <w:abstractNumId w:val="5"/>
  </w:num>
  <w:num w:numId="22">
    <w:abstractNumId w:val="8"/>
  </w:num>
  <w:num w:numId="23">
    <w:abstractNumId w:val="2"/>
  </w:num>
  <w:num w:numId="24">
    <w:abstractNumId w:val="3"/>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08"/>
  <w:characterSpacingControl w:val="doNotCompress"/>
  <w:savePreviewPicture/>
  <w:footnotePr>
    <w:footnote w:id="0"/>
    <w:footnote w:id="1"/>
  </w:footnotePr>
  <w:endnotePr>
    <w:endnote w:id="0"/>
    <w:endnote w:id="1"/>
  </w:endnotePr>
  <w:compat/>
  <w:rsids>
    <w:rsidRoot w:val="00B157AC"/>
    <w:rsid w:val="00000239"/>
    <w:rsid w:val="0000159D"/>
    <w:rsid w:val="00001E92"/>
    <w:rsid w:val="00003BD7"/>
    <w:rsid w:val="00006C65"/>
    <w:rsid w:val="0000719A"/>
    <w:rsid w:val="000102DE"/>
    <w:rsid w:val="00010DF8"/>
    <w:rsid w:val="000113C3"/>
    <w:rsid w:val="00016AC9"/>
    <w:rsid w:val="0001716B"/>
    <w:rsid w:val="00020B7A"/>
    <w:rsid w:val="000216E5"/>
    <w:rsid w:val="00021A84"/>
    <w:rsid w:val="00022B57"/>
    <w:rsid w:val="00023B7A"/>
    <w:rsid w:val="00024334"/>
    <w:rsid w:val="00025B51"/>
    <w:rsid w:val="00025C98"/>
    <w:rsid w:val="00025DDC"/>
    <w:rsid w:val="00026851"/>
    <w:rsid w:val="000268F8"/>
    <w:rsid w:val="00027C8A"/>
    <w:rsid w:val="00030A51"/>
    <w:rsid w:val="0003112F"/>
    <w:rsid w:val="000314AB"/>
    <w:rsid w:val="000350C9"/>
    <w:rsid w:val="0003580B"/>
    <w:rsid w:val="00035A23"/>
    <w:rsid w:val="00035C87"/>
    <w:rsid w:val="00037CFA"/>
    <w:rsid w:val="00037E97"/>
    <w:rsid w:val="00037E98"/>
    <w:rsid w:val="000416FF"/>
    <w:rsid w:val="00041C8D"/>
    <w:rsid w:val="00041EE5"/>
    <w:rsid w:val="0004464E"/>
    <w:rsid w:val="00044D8D"/>
    <w:rsid w:val="00044E83"/>
    <w:rsid w:val="00050BD4"/>
    <w:rsid w:val="00050C33"/>
    <w:rsid w:val="00050EA8"/>
    <w:rsid w:val="000511CA"/>
    <w:rsid w:val="00051DBB"/>
    <w:rsid w:val="00053DE8"/>
    <w:rsid w:val="00054573"/>
    <w:rsid w:val="00054A88"/>
    <w:rsid w:val="0005793F"/>
    <w:rsid w:val="00060240"/>
    <w:rsid w:val="0006051F"/>
    <w:rsid w:val="00061E2D"/>
    <w:rsid w:val="000621B1"/>
    <w:rsid w:val="00064541"/>
    <w:rsid w:val="000659F6"/>
    <w:rsid w:val="00065D2F"/>
    <w:rsid w:val="00066B16"/>
    <w:rsid w:val="00067EB2"/>
    <w:rsid w:val="0007041C"/>
    <w:rsid w:val="00070CB4"/>
    <w:rsid w:val="0007110B"/>
    <w:rsid w:val="00071959"/>
    <w:rsid w:val="00071963"/>
    <w:rsid w:val="00072DF1"/>
    <w:rsid w:val="00072F86"/>
    <w:rsid w:val="00073027"/>
    <w:rsid w:val="0007305B"/>
    <w:rsid w:val="00074542"/>
    <w:rsid w:val="00074DB0"/>
    <w:rsid w:val="00076BFB"/>
    <w:rsid w:val="00081283"/>
    <w:rsid w:val="00081856"/>
    <w:rsid w:val="000833DB"/>
    <w:rsid w:val="000840C5"/>
    <w:rsid w:val="000850C6"/>
    <w:rsid w:val="000854BD"/>
    <w:rsid w:val="00086FA9"/>
    <w:rsid w:val="0008756F"/>
    <w:rsid w:val="000876C5"/>
    <w:rsid w:val="000879B4"/>
    <w:rsid w:val="00087D1E"/>
    <w:rsid w:val="000903EB"/>
    <w:rsid w:val="00090645"/>
    <w:rsid w:val="00096D91"/>
    <w:rsid w:val="0009740E"/>
    <w:rsid w:val="0009760F"/>
    <w:rsid w:val="00097917"/>
    <w:rsid w:val="00097AF7"/>
    <w:rsid w:val="000A0B00"/>
    <w:rsid w:val="000A13A6"/>
    <w:rsid w:val="000A483E"/>
    <w:rsid w:val="000A515E"/>
    <w:rsid w:val="000B19C8"/>
    <w:rsid w:val="000B2412"/>
    <w:rsid w:val="000B32D9"/>
    <w:rsid w:val="000B3846"/>
    <w:rsid w:val="000B483F"/>
    <w:rsid w:val="000B4911"/>
    <w:rsid w:val="000B5F2B"/>
    <w:rsid w:val="000B7A8A"/>
    <w:rsid w:val="000B7B03"/>
    <w:rsid w:val="000C0052"/>
    <w:rsid w:val="000C0282"/>
    <w:rsid w:val="000C1505"/>
    <w:rsid w:val="000C26DD"/>
    <w:rsid w:val="000C3AD3"/>
    <w:rsid w:val="000C43E3"/>
    <w:rsid w:val="000C4E8A"/>
    <w:rsid w:val="000C7CBD"/>
    <w:rsid w:val="000D183C"/>
    <w:rsid w:val="000D1DC1"/>
    <w:rsid w:val="000D1E5D"/>
    <w:rsid w:val="000D2111"/>
    <w:rsid w:val="000D2120"/>
    <w:rsid w:val="000D2260"/>
    <w:rsid w:val="000D27F0"/>
    <w:rsid w:val="000D3232"/>
    <w:rsid w:val="000D4F36"/>
    <w:rsid w:val="000D55AD"/>
    <w:rsid w:val="000D58BB"/>
    <w:rsid w:val="000D62F7"/>
    <w:rsid w:val="000D7840"/>
    <w:rsid w:val="000D78C4"/>
    <w:rsid w:val="000E0826"/>
    <w:rsid w:val="000E1AC6"/>
    <w:rsid w:val="000E5425"/>
    <w:rsid w:val="000E6862"/>
    <w:rsid w:val="000E6FAF"/>
    <w:rsid w:val="000E744B"/>
    <w:rsid w:val="000E77AB"/>
    <w:rsid w:val="000F1681"/>
    <w:rsid w:val="000F1B20"/>
    <w:rsid w:val="000F444B"/>
    <w:rsid w:val="000F49E1"/>
    <w:rsid w:val="000F6A0D"/>
    <w:rsid w:val="000F6B64"/>
    <w:rsid w:val="000F74C2"/>
    <w:rsid w:val="000F7BD5"/>
    <w:rsid w:val="001007C1"/>
    <w:rsid w:val="0010082B"/>
    <w:rsid w:val="001008B7"/>
    <w:rsid w:val="00100A99"/>
    <w:rsid w:val="00101534"/>
    <w:rsid w:val="0010161C"/>
    <w:rsid w:val="001047B9"/>
    <w:rsid w:val="00105EF9"/>
    <w:rsid w:val="00106079"/>
    <w:rsid w:val="0011100D"/>
    <w:rsid w:val="001111AB"/>
    <w:rsid w:val="00113480"/>
    <w:rsid w:val="00113D69"/>
    <w:rsid w:val="00114D4D"/>
    <w:rsid w:val="00114F73"/>
    <w:rsid w:val="0011664E"/>
    <w:rsid w:val="00121930"/>
    <w:rsid w:val="00121B24"/>
    <w:rsid w:val="00122894"/>
    <w:rsid w:val="001237F2"/>
    <w:rsid w:val="00124209"/>
    <w:rsid w:val="001247D4"/>
    <w:rsid w:val="001251B2"/>
    <w:rsid w:val="0012563A"/>
    <w:rsid w:val="00126232"/>
    <w:rsid w:val="00126F6E"/>
    <w:rsid w:val="001302E7"/>
    <w:rsid w:val="00130A98"/>
    <w:rsid w:val="001311A1"/>
    <w:rsid w:val="00131905"/>
    <w:rsid w:val="00132826"/>
    <w:rsid w:val="00135793"/>
    <w:rsid w:val="001361C7"/>
    <w:rsid w:val="00136424"/>
    <w:rsid w:val="00137DBC"/>
    <w:rsid w:val="00137E88"/>
    <w:rsid w:val="001434EF"/>
    <w:rsid w:val="001436A0"/>
    <w:rsid w:val="00144957"/>
    <w:rsid w:val="00144EE7"/>
    <w:rsid w:val="00144F5E"/>
    <w:rsid w:val="001453EC"/>
    <w:rsid w:val="00145438"/>
    <w:rsid w:val="0014594D"/>
    <w:rsid w:val="001474F6"/>
    <w:rsid w:val="00147C5A"/>
    <w:rsid w:val="00151518"/>
    <w:rsid w:val="00154286"/>
    <w:rsid w:val="00154EF8"/>
    <w:rsid w:val="00154F2D"/>
    <w:rsid w:val="001565D7"/>
    <w:rsid w:val="00156DFF"/>
    <w:rsid w:val="00160083"/>
    <w:rsid w:val="00160354"/>
    <w:rsid w:val="001603C2"/>
    <w:rsid w:val="001610E5"/>
    <w:rsid w:val="00161146"/>
    <w:rsid w:val="00161532"/>
    <w:rsid w:val="001618DA"/>
    <w:rsid w:val="00162651"/>
    <w:rsid w:val="001648B9"/>
    <w:rsid w:val="001648F6"/>
    <w:rsid w:val="0016685B"/>
    <w:rsid w:val="001669E0"/>
    <w:rsid w:val="00166FCE"/>
    <w:rsid w:val="00170AE4"/>
    <w:rsid w:val="001730FB"/>
    <w:rsid w:val="0017357C"/>
    <w:rsid w:val="00173CAE"/>
    <w:rsid w:val="001740DB"/>
    <w:rsid w:val="00176357"/>
    <w:rsid w:val="00181E3F"/>
    <w:rsid w:val="001824BE"/>
    <w:rsid w:val="00182C4C"/>
    <w:rsid w:val="001853AA"/>
    <w:rsid w:val="00187907"/>
    <w:rsid w:val="00190BB8"/>
    <w:rsid w:val="001926BD"/>
    <w:rsid w:val="0019293B"/>
    <w:rsid w:val="00192B06"/>
    <w:rsid w:val="00193827"/>
    <w:rsid w:val="001939DD"/>
    <w:rsid w:val="001944EA"/>
    <w:rsid w:val="00194C59"/>
    <w:rsid w:val="00196620"/>
    <w:rsid w:val="00196CB7"/>
    <w:rsid w:val="001A1273"/>
    <w:rsid w:val="001A14C7"/>
    <w:rsid w:val="001A1BE1"/>
    <w:rsid w:val="001A25E9"/>
    <w:rsid w:val="001A4712"/>
    <w:rsid w:val="001A4BFF"/>
    <w:rsid w:val="001A58A4"/>
    <w:rsid w:val="001A64F8"/>
    <w:rsid w:val="001A66A9"/>
    <w:rsid w:val="001A7594"/>
    <w:rsid w:val="001A783E"/>
    <w:rsid w:val="001B2233"/>
    <w:rsid w:val="001B3509"/>
    <w:rsid w:val="001B364D"/>
    <w:rsid w:val="001B5802"/>
    <w:rsid w:val="001B5CFB"/>
    <w:rsid w:val="001B6820"/>
    <w:rsid w:val="001B6960"/>
    <w:rsid w:val="001B75F4"/>
    <w:rsid w:val="001C06BE"/>
    <w:rsid w:val="001C254A"/>
    <w:rsid w:val="001C4727"/>
    <w:rsid w:val="001C5EC7"/>
    <w:rsid w:val="001D07DC"/>
    <w:rsid w:val="001D1383"/>
    <w:rsid w:val="001D2B06"/>
    <w:rsid w:val="001D494F"/>
    <w:rsid w:val="001D4CEF"/>
    <w:rsid w:val="001D50F6"/>
    <w:rsid w:val="001D55AD"/>
    <w:rsid w:val="001D68C1"/>
    <w:rsid w:val="001E2989"/>
    <w:rsid w:val="001E2F8B"/>
    <w:rsid w:val="001E3C74"/>
    <w:rsid w:val="001E4AA8"/>
    <w:rsid w:val="001E4BD2"/>
    <w:rsid w:val="001E5AE8"/>
    <w:rsid w:val="001E697F"/>
    <w:rsid w:val="001E7AE4"/>
    <w:rsid w:val="001F0B1E"/>
    <w:rsid w:val="001F1D83"/>
    <w:rsid w:val="001F28BE"/>
    <w:rsid w:val="001F3925"/>
    <w:rsid w:val="001F3EB8"/>
    <w:rsid w:val="001F683B"/>
    <w:rsid w:val="001F6F24"/>
    <w:rsid w:val="001F7DB0"/>
    <w:rsid w:val="00203627"/>
    <w:rsid w:val="00205A0F"/>
    <w:rsid w:val="0020675C"/>
    <w:rsid w:val="00207542"/>
    <w:rsid w:val="00207EB7"/>
    <w:rsid w:val="00210D83"/>
    <w:rsid w:val="00211A30"/>
    <w:rsid w:val="00212876"/>
    <w:rsid w:val="0021407E"/>
    <w:rsid w:val="00214170"/>
    <w:rsid w:val="00214BBD"/>
    <w:rsid w:val="00215EFC"/>
    <w:rsid w:val="002178DB"/>
    <w:rsid w:val="002210B7"/>
    <w:rsid w:val="00221870"/>
    <w:rsid w:val="002218BE"/>
    <w:rsid w:val="002239A9"/>
    <w:rsid w:val="002245D6"/>
    <w:rsid w:val="00224761"/>
    <w:rsid w:val="002248AF"/>
    <w:rsid w:val="0022555F"/>
    <w:rsid w:val="00226CB2"/>
    <w:rsid w:val="0023001C"/>
    <w:rsid w:val="002302F6"/>
    <w:rsid w:val="00230B7E"/>
    <w:rsid w:val="002312F4"/>
    <w:rsid w:val="00231469"/>
    <w:rsid w:val="002317C4"/>
    <w:rsid w:val="00231F39"/>
    <w:rsid w:val="0023329E"/>
    <w:rsid w:val="002336F4"/>
    <w:rsid w:val="00234831"/>
    <w:rsid w:val="00235536"/>
    <w:rsid w:val="00241130"/>
    <w:rsid w:val="00241595"/>
    <w:rsid w:val="002421D8"/>
    <w:rsid w:val="00242408"/>
    <w:rsid w:val="00243AB0"/>
    <w:rsid w:val="00247423"/>
    <w:rsid w:val="002475CC"/>
    <w:rsid w:val="0025197D"/>
    <w:rsid w:val="00251DD4"/>
    <w:rsid w:val="00254C2C"/>
    <w:rsid w:val="00256056"/>
    <w:rsid w:val="0025767A"/>
    <w:rsid w:val="00261704"/>
    <w:rsid w:val="0026324B"/>
    <w:rsid w:val="0026421A"/>
    <w:rsid w:val="00264560"/>
    <w:rsid w:val="0026491D"/>
    <w:rsid w:val="00265226"/>
    <w:rsid w:val="00266B73"/>
    <w:rsid w:val="002677F4"/>
    <w:rsid w:val="00267B1D"/>
    <w:rsid w:val="00270380"/>
    <w:rsid w:val="00270B56"/>
    <w:rsid w:val="00271190"/>
    <w:rsid w:val="0027218E"/>
    <w:rsid w:val="00272D38"/>
    <w:rsid w:val="00275AB9"/>
    <w:rsid w:val="00276765"/>
    <w:rsid w:val="00276B1D"/>
    <w:rsid w:val="002815F2"/>
    <w:rsid w:val="0028292C"/>
    <w:rsid w:val="0028757B"/>
    <w:rsid w:val="002900D0"/>
    <w:rsid w:val="00291965"/>
    <w:rsid w:val="00291CB6"/>
    <w:rsid w:val="0029328C"/>
    <w:rsid w:val="0029372D"/>
    <w:rsid w:val="00294A4D"/>
    <w:rsid w:val="00294C64"/>
    <w:rsid w:val="00294F51"/>
    <w:rsid w:val="002A10AC"/>
    <w:rsid w:val="002A2C72"/>
    <w:rsid w:val="002A366F"/>
    <w:rsid w:val="002A37B3"/>
    <w:rsid w:val="002A3A5A"/>
    <w:rsid w:val="002A427D"/>
    <w:rsid w:val="002A471C"/>
    <w:rsid w:val="002A5019"/>
    <w:rsid w:val="002A57D1"/>
    <w:rsid w:val="002A6CC1"/>
    <w:rsid w:val="002A79EB"/>
    <w:rsid w:val="002B2448"/>
    <w:rsid w:val="002B281A"/>
    <w:rsid w:val="002B33E1"/>
    <w:rsid w:val="002B36F8"/>
    <w:rsid w:val="002B37AD"/>
    <w:rsid w:val="002B485C"/>
    <w:rsid w:val="002B4945"/>
    <w:rsid w:val="002B58C8"/>
    <w:rsid w:val="002B5E71"/>
    <w:rsid w:val="002B7186"/>
    <w:rsid w:val="002C246E"/>
    <w:rsid w:val="002C33D8"/>
    <w:rsid w:val="002C38C0"/>
    <w:rsid w:val="002C3B37"/>
    <w:rsid w:val="002C3DE2"/>
    <w:rsid w:val="002C4468"/>
    <w:rsid w:val="002C48AF"/>
    <w:rsid w:val="002C5949"/>
    <w:rsid w:val="002C78D8"/>
    <w:rsid w:val="002C7CCE"/>
    <w:rsid w:val="002D0A4E"/>
    <w:rsid w:val="002D23FB"/>
    <w:rsid w:val="002D2B2B"/>
    <w:rsid w:val="002D3868"/>
    <w:rsid w:val="002D4D56"/>
    <w:rsid w:val="002D5C05"/>
    <w:rsid w:val="002D68E1"/>
    <w:rsid w:val="002D727C"/>
    <w:rsid w:val="002D7FEB"/>
    <w:rsid w:val="002E194A"/>
    <w:rsid w:val="002E1AE1"/>
    <w:rsid w:val="002E2788"/>
    <w:rsid w:val="002E35F2"/>
    <w:rsid w:val="002E4284"/>
    <w:rsid w:val="002E43D4"/>
    <w:rsid w:val="002E4F99"/>
    <w:rsid w:val="002E5F05"/>
    <w:rsid w:val="002E68AE"/>
    <w:rsid w:val="002E74FD"/>
    <w:rsid w:val="002F0D44"/>
    <w:rsid w:val="002F3EF7"/>
    <w:rsid w:val="002F5BD5"/>
    <w:rsid w:val="002F692B"/>
    <w:rsid w:val="002F735F"/>
    <w:rsid w:val="002F7924"/>
    <w:rsid w:val="002F7CE7"/>
    <w:rsid w:val="00300AF1"/>
    <w:rsid w:val="00302E17"/>
    <w:rsid w:val="00304C4C"/>
    <w:rsid w:val="00305CAE"/>
    <w:rsid w:val="00306350"/>
    <w:rsid w:val="00306D93"/>
    <w:rsid w:val="003120C4"/>
    <w:rsid w:val="0031217D"/>
    <w:rsid w:val="00313A20"/>
    <w:rsid w:val="00314D41"/>
    <w:rsid w:val="00316B14"/>
    <w:rsid w:val="00316BF4"/>
    <w:rsid w:val="00320BDA"/>
    <w:rsid w:val="003230F8"/>
    <w:rsid w:val="003234A0"/>
    <w:rsid w:val="003237F0"/>
    <w:rsid w:val="00324E84"/>
    <w:rsid w:val="00327428"/>
    <w:rsid w:val="00330036"/>
    <w:rsid w:val="00331A11"/>
    <w:rsid w:val="00332CA5"/>
    <w:rsid w:val="003343E1"/>
    <w:rsid w:val="003373E7"/>
    <w:rsid w:val="00337717"/>
    <w:rsid w:val="003377D4"/>
    <w:rsid w:val="003403B3"/>
    <w:rsid w:val="0034105F"/>
    <w:rsid w:val="0034340E"/>
    <w:rsid w:val="003443C0"/>
    <w:rsid w:val="00345230"/>
    <w:rsid w:val="00345900"/>
    <w:rsid w:val="00345DF1"/>
    <w:rsid w:val="003463F8"/>
    <w:rsid w:val="00347844"/>
    <w:rsid w:val="00347B3A"/>
    <w:rsid w:val="00347C4B"/>
    <w:rsid w:val="00347DF1"/>
    <w:rsid w:val="00353293"/>
    <w:rsid w:val="00355943"/>
    <w:rsid w:val="00355A80"/>
    <w:rsid w:val="00356620"/>
    <w:rsid w:val="00360E01"/>
    <w:rsid w:val="003611EA"/>
    <w:rsid w:val="00361327"/>
    <w:rsid w:val="00363201"/>
    <w:rsid w:val="0036493D"/>
    <w:rsid w:val="00364E78"/>
    <w:rsid w:val="00365843"/>
    <w:rsid w:val="00365F6E"/>
    <w:rsid w:val="00366FB5"/>
    <w:rsid w:val="003676E9"/>
    <w:rsid w:val="00370799"/>
    <w:rsid w:val="00371620"/>
    <w:rsid w:val="00371AC5"/>
    <w:rsid w:val="00372A65"/>
    <w:rsid w:val="00372EBF"/>
    <w:rsid w:val="00375F1A"/>
    <w:rsid w:val="0037617A"/>
    <w:rsid w:val="0037648C"/>
    <w:rsid w:val="003768BA"/>
    <w:rsid w:val="003806F5"/>
    <w:rsid w:val="003814B0"/>
    <w:rsid w:val="00382E8F"/>
    <w:rsid w:val="00385293"/>
    <w:rsid w:val="00385BE9"/>
    <w:rsid w:val="00386179"/>
    <w:rsid w:val="00386469"/>
    <w:rsid w:val="00391AD3"/>
    <w:rsid w:val="00393430"/>
    <w:rsid w:val="003957DD"/>
    <w:rsid w:val="0039760A"/>
    <w:rsid w:val="00397BFA"/>
    <w:rsid w:val="003A016F"/>
    <w:rsid w:val="003A0794"/>
    <w:rsid w:val="003A6182"/>
    <w:rsid w:val="003B1B61"/>
    <w:rsid w:val="003B2058"/>
    <w:rsid w:val="003B2A4E"/>
    <w:rsid w:val="003B31F4"/>
    <w:rsid w:val="003B4791"/>
    <w:rsid w:val="003B512B"/>
    <w:rsid w:val="003C1FEB"/>
    <w:rsid w:val="003C2A77"/>
    <w:rsid w:val="003C4368"/>
    <w:rsid w:val="003C499B"/>
    <w:rsid w:val="003D1BFB"/>
    <w:rsid w:val="003D1EE0"/>
    <w:rsid w:val="003D1F88"/>
    <w:rsid w:val="003D5B15"/>
    <w:rsid w:val="003D6578"/>
    <w:rsid w:val="003E0337"/>
    <w:rsid w:val="003E09BD"/>
    <w:rsid w:val="003E287E"/>
    <w:rsid w:val="003E32F8"/>
    <w:rsid w:val="003E4098"/>
    <w:rsid w:val="003E5C0D"/>
    <w:rsid w:val="003E61F1"/>
    <w:rsid w:val="003E649D"/>
    <w:rsid w:val="003F0507"/>
    <w:rsid w:val="003F122D"/>
    <w:rsid w:val="003F2E14"/>
    <w:rsid w:val="003F3012"/>
    <w:rsid w:val="003F383D"/>
    <w:rsid w:val="003F3E93"/>
    <w:rsid w:val="003F47A0"/>
    <w:rsid w:val="003F4F71"/>
    <w:rsid w:val="003F587D"/>
    <w:rsid w:val="003F5FC2"/>
    <w:rsid w:val="00400A48"/>
    <w:rsid w:val="00401275"/>
    <w:rsid w:val="0040154D"/>
    <w:rsid w:val="00401B4F"/>
    <w:rsid w:val="00403A43"/>
    <w:rsid w:val="00403E39"/>
    <w:rsid w:val="004049D6"/>
    <w:rsid w:val="00407C83"/>
    <w:rsid w:val="00410353"/>
    <w:rsid w:val="004137E1"/>
    <w:rsid w:val="0041598F"/>
    <w:rsid w:val="0041639C"/>
    <w:rsid w:val="004171EB"/>
    <w:rsid w:val="00420BA9"/>
    <w:rsid w:val="00422160"/>
    <w:rsid w:val="00424610"/>
    <w:rsid w:val="00424722"/>
    <w:rsid w:val="00425ED3"/>
    <w:rsid w:val="0042626E"/>
    <w:rsid w:val="0042639E"/>
    <w:rsid w:val="004270CF"/>
    <w:rsid w:val="00427FD8"/>
    <w:rsid w:val="004316BB"/>
    <w:rsid w:val="00431D84"/>
    <w:rsid w:val="00432DC9"/>
    <w:rsid w:val="00432F56"/>
    <w:rsid w:val="00435532"/>
    <w:rsid w:val="00435553"/>
    <w:rsid w:val="004360AD"/>
    <w:rsid w:val="004364C7"/>
    <w:rsid w:val="00436BC6"/>
    <w:rsid w:val="00437493"/>
    <w:rsid w:val="00437DC6"/>
    <w:rsid w:val="0044161C"/>
    <w:rsid w:val="0044164C"/>
    <w:rsid w:val="00442D8C"/>
    <w:rsid w:val="00443ADD"/>
    <w:rsid w:val="00443C36"/>
    <w:rsid w:val="00443D01"/>
    <w:rsid w:val="00444695"/>
    <w:rsid w:val="00444C32"/>
    <w:rsid w:val="00445335"/>
    <w:rsid w:val="00445647"/>
    <w:rsid w:val="004456A1"/>
    <w:rsid w:val="00445F6C"/>
    <w:rsid w:val="00446C10"/>
    <w:rsid w:val="00447C6C"/>
    <w:rsid w:val="004507E4"/>
    <w:rsid w:val="0045080B"/>
    <w:rsid w:val="00450CAE"/>
    <w:rsid w:val="00454003"/>
    <w:rsid w:val="00454FAF"/>
    <w:rsid w:val="004557F0"/>
    <w:rsid w:val="004579C7"/>
    <w:rsid w:val="00457F00"/>
    <w:rsid w:val="00460B08"/>
    <w:rsid w:val="00460ECC"/>
    <w:rsid w:val="004610B5"/>
    <w:rsid w:val="00462803"/>
    <w:rsid w:val="0046445A"/>
    <w:rsid w:val="00464758"/>
    <w:rsid w:val="004650B6"/>
    <w:rsid w:val="0046556B"/>
    <w:rsid w:val="004708D8"/>
    <w:rsid w:val="00470932"/>
    <w:rsid w:val="00471064"/>
    <w:rsid w:val="004716D1"/>
    <w:rsid w:val="00472935"/>
    <w:rsid w:val="00473E6B"/>
    <w:rsid w:val="00475E5C"/>
    <w:rsid w:val="004762A5"/>
    <w:rsid w:val="00477412"/>
    <w:rsid w:val="00477886"/>
    <w:rsid w:val="004823F2"/>
    <w:rsid w:val="004825F0"/>
    <w:rsid w:val="00482724"/>
    <w:rsid w:val="00483A9D"/>
    <w:rsid w:val="00484A22"/>
    <w:rsid w:val="00485311"/>
    <w:rsid w:val="00485A0B"/>
    <w:rsid w:val="00485C19"/>
    <w:rsid w:val="004875AB"/>
    <w:rsid w:val="004917DC"/>
    <w:rsid w:val="00491DA8"/>
    <w:rsid w:val="00492EA7"/>
    <w:rsid w:val="00495C54"/>
    <w:rsid w:val="00496A32"/>
    <w:rsid w:val="004A2EB1"/>
    <w:rsid w:val="004A321B"/>
    <w:rsid w:val="004A34D5"/>
    <w:rsid w:val="004A3E6B"/>
    <w:rsid w:val="004A440C"/>
    <w:rsid w:val="004A6272"/>
    <w:rsid w:val="004A6540"/>
    <w:rsid w:val="004A778C"/>
    <w:rsid w:val="004A7B12"/>
    <w:rsid w:val="004B0868"/>
    <w:rsid w:val="004B33EB"/>
    <w:rsid w:val="004B399B"/>
    <w:rsid w:val="004B3FE9"/>
    <w:rsid w:val="004B5218"/>
    <w:rsid w:val="004B522B"/>
    <w:rsid w:val="004B5E1F"/>
    <w:rsid w:val="004B73B2"/>
    <w:rsid w:val="004B753B"/>
    <w:rsid w:val="004C27A9"/>
    <w:rsid w:val="004C29D8"/>
    <w:rsid w:val="004C3CDB"/>
    <w:rsid w:val="004C5785"/>
    <w:rsid w:val="004C6E42"/>
    <w:rsid w:val="004D0C04"/>
    <w:rsid w:val="004D1046"/>
    <w:rsid w:val="004D2753"/>
    <w:rsid w:val="004D3333"/>
    <w:rsid w:val="004D3CC2"/>
    <w:rsid w:val="004D42AF"/>
    <w:rsid w:val="004D4837"/>
    <w:rsid w:val="004D4DA8"/>
    <w:rsid w:val="004D5EA6"/>
    <w:rsid w:val="004D60E0"/>
    <w:rsid w:val="004E1790"/>
    <w:rsid w:val="004E3C32"/>
    <w:rsid w:val="004E56F2"/>
    <w:rsid w:val="004E5B02"/>
    <w:rsid w:val="004E70B6"/>
    <w:rsid w:val="004F069A"/>
    <w:rsid w:val="004F0987"/>
    <w:rsid w:val="004F0A02"/>
    <w:rsid w:val="004F18A0"/>
    <w:rsid w:val="004F2936"/>
    <w:rsid w:val="004F437F"/>
    <w:rsid w:val="004F61B8"/>
    <w:rsid w:val="004F61BA"/>
    <w:rsid w:val="004F7788"/>
    <w:rsid w:val="004F7B7E"/>
    <w:rsid w:val="00500CB0"/>
    <w:rsid w:val="00501EC8"/>
    <w:rsid w:val="005035CA"/>
    <w:rsid w:val="0050382A"/>
    <w:rsid w:val="00503CE1"/>
    <w:rsid w:val="00504826"/>
    <w:rsid w:val="00504A2E"/>
    <w:rsid w:val="00504E35"/>
    <w:rsid w:val="00505962"/>
    <w:rsid w:val="00505E51"/>
    <w:rsid w:val="005123BE"/>
    <w:rsid w:val="00512C63"/>
    <w:rsid w:val="00512D7E"/>
    <w:rsid w:val="005135B5"/>
    <w:rsid w:val="005153F4"/>
    <w:rsid w:val="00515742"/>
    <w:rsid w:val="00515B03"/>
    <w:rsid w:val="005160E7"/>
    <w:rsid w:val="005164AE"/>
    <w:rsid w:val="005175E4"/>
    <w:rsid w:val="00517800"/>
    <w:rsid w:val="00520339"/>
    <w:rsid w:val="0052034A"/>
    <w:rsid w:val="00520E7E"/>
    <w:rsid w:val="00521141"/>
    <w:rsid w:val="00521691"/>
    <w:rsid w:val="005230C9"/>
    <w:rsid w:val="00523727"/>
    <w:rsid w:val="0052403C"/>
    <w:rsid w:val="00525C62"/>
    <w:rsid w:val="0052737D"/>
    <w:rsid w:val="00530626"/>
    <w:rsid w:val="005308F2"/>
    <w:rsid w:val="00532DC5"/>
    <w:rsid w:val="00533118"/>
    <w:rsid w:val="00533A3E"/>
    <w:rsid w:val="005349EC"/>
    <w:rsid w:val="00536498"/>
    <w:rsid w:val="00536BCA"/>
    <w:rsid w:val="005374D2"/>
    <w:rsid w:val="00541EF5"/>
    <w:rsid w:val="00543B58"/>
    <w:rsid w:val="00544E46"/>
    <w:rsid w:val="00546B26"/>
    <w:rsid w:val="00546B8F"/>
    <w:rsid w:val="005512B2"/>
    <w:rsid w:val="00551C0F"/>
    <w:rsid w:val="005539F1"/>
    <w:rsid w:val="005544D2"/>
    <w:rsid w:val="00554A43"/>
    <w:rsid w:val="00555680"/>
    <w:rsid w:val="00560C64"/>
    <w:rsid w:val="0056208A"/>
    <w:rsid w:val="0056223B"/>
    <w:rsid w:val="00563859"/>
    <w:rsid w:val="00563FA0"/>
    <w:rsid w:val="00564601"/>
    <w:rsid w:val="0056520D"/>
    <w:rsid w:val="00565D92"/>
    <w:rsid w:val="00566860"/>
    <w:rsid w:val="0056705A"/>
    <w:rsid w:val="00571A3B"/>
    <w:rsid w:val="00572419"/>
    <w:rsid w:val="00572627"/>
    <w:rsid w:val="0057413A"/>
    <w:rsid w:val="005751A8"/>
    <w:rsid w:val="00576B23"/>
    <w:rsid w:val="0057720E"/>
    <w:rsid w:val="00581C6D"/>
    <w:rsid w:val="00581EC9"/>
    <w:rsid w:val="00583914"/>
    <w:rsid w:val="005856E6"/>
    <w:rsid w:val="0058600E"/>
    <w:rsid w:val="00590C91"/>
    <w:rsid w:val="00590DA7"/>
    <w:rsid w:val="00593CFF"/>
    <w:rsid w:val="00593E06"/>
    <w:rsid w:val="005948AD"/>
    <w:rsid w:val="00594D80"/>
    <w:rsid w:val="0059598F"/>
    <w:rsid w:val="00595D2B"/>
    <w:rsid w:val="00596179"/>
    <w:rsid w:val="00596B51"/>
    <w:rsid w:val="00596E34"/>
    <w:rsid w:val="0059777E"/>
    <w:rsid w:val="005978BE"/>
    <w:rsid w:val="005A0332"/>
    <w:rsid w:val="005A2282"/>
    <w:rsid w:val="005A302B"/>
    <w:rsid w:val="005A32C4"/>
    <w:rsid w:val="005A3738"/>
    <w:rsid w:val="005A4D40"/>
    <w:rsid w:val="005A4F84"/>
    <w:rsid w:val="005A588C"/>
    <w:rsid w:val="005A6EED"/>
    <w:rsid w:val="005A6FD0"/>
    <w:rsid w:val="005A7748"/>
    <w:rsid w:val="005A7E52"/>
    <w:rsid w:val="005B0570"/>
    <w:rsid w:val="005B2BF5"/>
    <w:rsid w:val="005B3044"/>
    <w:rsid w:val="005B3331"/>
    <w:rsid w:val="005B766B"/>
    <w:rsid w:val="005C23AA"/>
    <w:rsid w:val="005C356E"/>
    <w:rsid w:val="005C4178"/>
    <w:rsid w:val="005C59A9"/>
    <w:rsid w:val="005C64A0"/>
    <w:rsid w:val="005D0199"/>
    <w:rsid w:val="005D10E0"/>
    <w:rsid w:val="005D133A"/>
    <w:rsid w:val="005D3AF1"/>
    <w:rsid w:val="005D4A69"/>
    <w:rsid w:val="005D4BAF"/>
    <w:rsid w:val="005D4DEA"/>
    <w:rsid w:val="005D5052"/>
    <w:rsid w:val="005D520C"/>
    <w:rsid w:val="005D583D"/>
    <w:rsid w:val="005D64F9"/>
    <w:rsid w:val="005D708A"/>
    <w:rsid w:val="005E065B"/>
    <w:rsid w:val="005E072A"/>
    <w:rsid w:val="005E14E2"/>
    <w:rsid w:val="005E1733"/>
    <w:rsid w:val="005E1765"/>
    <w:rsid w:val="005E1B1A"/>
    <w:rsid w:val="005E1F7E"/>
    <w:rsid w:val="005E2703"/>
    <w:rsid w:val="005E3524"/>
    <w:rsid w:val="005E36EC"/>
    <w:rsid w:val="005E5389"/>
    <w:rsid w:val="005E6C7A"/>
    <w:rsid w:val="005E6C98"/>
    <w:rsid w:val="005E7E24"/>
    <w:rsid w:val="005F1A22"/>
    <w:rsid w:val="005F1BE0"/>
    <w:rsid w:val="005F22B7"/>
    <w:rsid w:val="005F2D53"/>
    <w:rsid w:val="005F2E63"/>
    <w:rsid w:val="005F2F93"/>
    <w:rsid w:val="005F38AD"/>
    <w:rsid w:val="005F4A68"/>
    <w:rsid w:val="005F559E"/>
    <w:rsid w:val="005F5750"/>
    <w:rsid w:val="005F7722"/>
    <w:rsid w:val="006013E8"/>
    <w:rsid w:val="00601879"/>
    <w:rsid w:val="00601B90"/>
    <w:rsid w:val="0060249A"/>
    <w:rsid w:val="00602EE4"/>
    <w:rsid w:val="0060414F"/>
    <w:rsid w:val="006051C4"/>
    <w:rsid w:val="0060522A"/>
    <w:rsid w:val="00605596"/>
    <w:rsid w:val="006056DF"/>
    <w:rsid w:val="0060714D"/>
    <w:rsid w:val="006076F4"/>
    <w:rsid w:val="00607A6C"/>
    <w:rsid w:val="006102C0"/>
    <w:rsid w:val="0061074C"/>
    <w:rsid w:val="006123BC"/>
    <w:rsid w:val="00612950"/>
    <w:rsid w:val="00612DA5"/>
    <w:rsid w:val="006130BE"/>
    <w:rsid w:val="006131CB"/>
    <w:rsid w:val="0061500F"/>
    <w:rsid w:val="00615AEA"/>
    <w:rsid w:val="006178C9"/>
    <w:rsid w:val="00620AB8"/>
    <w:rsid w:val="0062124A"/>
    <w:rsid w:val="00623D39"/>
    <w:rsid w:val="006244A9"/>
    <w:rsid w:val="00624FF0"/>
    <w:rsid w:val="00625679"/>
    <w:rsid w:val="00625E4E"/>
    <w:rsid w:val="00626413"/>
    <w:rsid w:val="0062768C"/>
    <w:rsid w:val="00630291"/>
    <w:rsid w:val="006326AB"/>
    <w:rsid w:val="00632F49"/>
    <w:rsid w:val="006333E9"/>
    <w:rsid w:val="00633DF6"/>
    <w:rsid w:val="00635125"/>
    <w:rsid w:val="006353E1"/>
    <w:rsid w:val="00636FBA"/>
    <w:rsid w:val="0064023F"/>
    <w:rsid w:val="006413BA"/>
    <w:rsid w:val="00641758"/>
    <w:rsid w:val="00641D4A"/>
    <w:rsid w:val="006420FD"/>
    <w:rsid w:val="006430EA"/>
    <w:rsid w:val="00643F0A"/>
    <w:rsid w:val="00644CF3"/>
    <w:rsid w:val="00644F12"/>
    <w:rsid w:val="006453F9"/>
    <w:rsid w:val="00646A3D"/>
    <w:rsid w:val="00652914"/>
    <w:rsid w:val="0065334D"/>
    <w:rsid w:val="00653F2E"/>
    <w:rsid w:val="006545EC"/>
    <w:rsid w:val="0065780A"/>
    <w:rsid w:val="00661835"/>
    <w:rsid w:val="00663256"/>
    <w:rsid w:val="0066360F"/>
    <w:rsid w:val="006637CD"/>
    <w:rsid w:val="0066508A"/>
    <w:rsid w:val="006653C7"/>
    <w:rsid w:val="00667946"/>
    <w:rsid w:val="00667A5A"/>
    <w:rsid w:val="0067040B"/>
    <w:rsid w:val="006709E3"/>
    <w:rsid w:val="006716EE"/>
    <w:rsid w:val="00672F7B"/>
    <w:rsid w:val="0067465C"/>
    <w:rsid w:val="006760DD"/>
    <w:rsid w:val="00676E44"/>
    <w:rsid w:val="006772A6"/>
    <w:rsid w:val="006842B0"/>
    <w:rsid w:val="006853AD"/>
    <w:rsid w:val="006871CC"/>
    <w:rsid w:val="00687970"/>
    <w:rsid w:val="00690544"/>
    <w:rsid w:val="00690A4B"/>
    <w:rsid w:val="00692785"/>
    <w:rsid w:val="00692DFE"/>
    <w:rsid w:val="006940A2"/>
    <w:rsid w:val="00694105"/>
    <w:rsid w:val="00694C90"/>
    <w:rsid w:val="0069672B"/>
    <w:rsid w:val="0069713A"/>
    <w:rsid w:val="00697B35"/>
    <w:rsid w:val="00697D4B"/>
    <w:rsid w:val="006A1617"/>
    <w:rsid w:val="006A238E"/>
    <w:rsid w:val="006A35DE"/>
    <w:rsid w:val="006A4429"/>
    <w:rsid w:val="006A632D"/>
    <w:rsid w:val="006A7399"/>
    <w:rsid w:val="006B1C7F"/>
    <w:rsid w:val="006B25A4"/>
    <w:rsid w:val="006B3A21"/>
    <w:rsid w:val="006B3D50"/>
    <w:rsid w:val="006B49F5"/>
    <w:rsid w:val="006B642D"/>
    <w:rsid w:val="006B71AE"/>
    <w:rsid w:val="006B737D"/>
    <w:rsid w:val="006C4627"/>
    <w:rsid w:val="006C472A"/>
    <w:rsid w:val="006C6186"/>
    <w:rsid w:val="006C65A6"/>
    <w:rsid w:val="006C7E2D"/>
    <w:rsid w:val="006C7F6F"/>
    <w:rsid w:val="006D006D"/>
    <w:rsid w:val="006D0AA5"/>
    <w:rsid w:val="006D2099"/>
    <w:rsid w:val="006D221E"/>
    <w:rsid w:val="006D229F"/>
    <w:rsid w:val="006D4381"/>
    <w:rsid w:val="006D4EAE"/>
    <w:rsid w:val="006D5C4A"/>
    <w:rsid w:val="006D69F4"/>
    <w:rsid w:val="006D6E2D"/>
    <w:rsid w:val="006E0044"/>
    <w:rsid w:val="006E10FC"/>
    <w:rsid w:val="006E3BE6"/>
    <w:rsid w:val="006E446A"/>
    <w:rsid w:val="006E53EB"/>
    <w:rsid w:val="006E5DCC"/>
    <w:rsid w:val="006E712D"/>
    <w:rsid w:val="006F26AF"/>
    <w:rsid w:val="006F463D"/>
    <w:rsid w:val="006F46B2"/>
    <w:rsid w:val="006F4D6D"/>
    <w:rsid w:val="006F55AC"/>
    <w:rsid w:val="007007FE"/>
    <w:rsid w:val="00701137"/>
    <w:rsid w:val="00703128"/>
    <w:rsid w:val="00703CDD"/>
    <w:rsid w:val="00704372"/>
    <w:rsid w:val="00704966"/>
    <w:rsid w:val="007049E2"/>
    <w:rsid w:val="00704F82"/>
    <w:rsid w:val="00705860"/>
    <w:rsid w:val="00705889"/>
    <w:rsid w:val="007074E4"/>
    <w:rsid w:val="00707DB3"/>
    <w:rsid w:val="0071169F"/>
    <w:rsid w:val="0071191B"/>
    <w:rsid w:val="00712738"/>
    <w:rsid w:val="00713CA5"/>
    <w:rsid w:val="00713E1B"/>
    <w:rsid w:val="00713F51"/>
    <w:rsid w:val="00714930"/>
    <w:rsid w:val="007150F2"/>
    <w:rsid w:val="00715832"/>
    <w:rsid w:val="00720913"/>
    <w:rsid w:val="00721751"/>
    <w:rsid w:val="0072304C"/>
    <w:rsid w:val="00723305"/>
    <w:rsid w:val="00726E8E"/>
    <w:rsid w:val="007272DE"/>
    <w:rsid w:val="00731684"/>
    <w:rsid w:val="007329DF"/>
    <w:rsid w:val="007331F5"/>
    <w:rsid w:val="00736108"/>
    <w:rsid w:val="00736FE3"/>
    <w:rsid w:val="00737C70"/>
    <w:rsid w:val="00740526"/>
    <w:rsid w:val="0074233E"/>
    <w:rsid w:val="00743C58"/>
    <w:rsid w:val="007448F2"/>
    <w:rsid w:val="00746A1C"/>
    <w:rsid w:val="00746E4C"/>
    <w:rsid w:val="007472A8"/>
    <w:rsid w:val="00747A32"/>
    <w:rsid w:val="007517F7"/>
    <w:rsid w:val="00757127"/>
    <w:rsid w:val="00760419"/>
    <w:rsid w:val="007623CA"/>
    <w:rsid w:val="007624B1"/>
    <w:rsid w:val="00762E80"/>
    <w:rsid w:val="00764CE6"/>
    <w:rsid w:val="00765A94"/>
    <w:rsid w:val="00767B44"/>
    <w:rsid w:val="00767EDE"/>
    <w:rsid w:val="00767F46"/>
    <w:rsid w:val="0077006D"/>
    <w:rsid w:val="0077081C"/>
    <w:rsid w:val="00770F19"/>
    <w:rsid w:val="00771050"/>
    <w:rsid w:val="0077195B"/>
    <w:rsid w:val="00771A2D"/>
    <w:rsid w:val="0077258F"/>
    <w:rsid w:val="007732B6"/>
    <w:rsid w:val="00773C5A"/>
    <w:rsid w:val="00777053"/>
    <w:rsid w:val="00777096"/>
    <w:rsid w:val="00777466"/>
    <w:rsid w:val="00777568"/>
    <w:rsid w:val="0078005C"/>
    <w:rsid w:val="0078062E"/>
    <w:rsid w:val="007808BB"/>
    <w:rsid w:val="00780D66"/>
    <w:rsid w:val="00780E78"/>
    <w:rsid w:val="00780F25"/>
    <w:rsid w:val="007815D2"/>
    <w:rsid w:val="0078186A"/>
    <w:rsid w:val="00782083"/>
    <w:rsid w:val="00782B8B"/>
    <w:rsid w:val="00783B6A"/>
    <w:rsid w:val="00786248"/>
    <w:rsid w:val="007862E8"/>
    <w:rsid w:val="00786334"/>
    <w:rsid w:val="007877CA"/>
    <w:rsid w:val="007909EB"/>
    <w:rsid w:val="00790A47"/>
    <w:rsid w:val="00791007"/>
    <w:rsid w:val="00793D3F"/>
    <w:rsid w:val="00794CF1"/>
    <w:rsid w:val="00794D0A"/>
    <w:rsid w:val="00794EC0"/>
    <w:rsid w:val="007950CF"/>
    <w:rsid w:val="007A086C"/>
    <w:rsid w:val="007A2DA4"/>
    <w:rsid w:val="007A366E"/>
    <w:rsid w:val="007A4054"/>
    <w:rsid w:val="007A431A"/>
    <w:rsid w:val="007A592B"/>
    <w:rsid w:val="007B03BB"/>
    <w:rsid w:val="007B13FE"/>
    <w:rsid w:val="007B1F45"/>
    <w:rsid w:val="007B2520"/>
    <w:rsid w:val="007B33D4"/>
    <w:rsid w:val="007B45A0"/>
    <w:rsid w:val="007B48D5"/>
    <w:rsid w:val="007B4D61"/>
    <w:rsid w:val="007B5AEF"/>
    <w:rsid w:val="007B67E4"/>
    <w:rsid w:val="007B6BBD"/>
    <w:rsid w:val="007C0C4B"/>
    <w:rsid w:val="007C0D81"/>
    <w:rsid w:val="007C1655"/>
    <w:rsid w:val="007C2F43"/>
    <w:rsid w:val="007C3D4A"/>
    <w:rsid w:val="007C4212"/>
    <w:rsid w:val="007C4E3F"/>
    <w:rsid w:val="007C5236"/>
    <w:rsid w:val="007C53E3"/>
    <w:rsid w:val="007C7A11"/>
    <w:rsid w:val="007D049C"/>
    <w:rsid w:val="007D0D39"/>
    <w:rsid w:val="007D1FCD"/>
    <w:rsid w:val="007D22B2"/>
    <w:rsid w:val="007D3BF9"/>
    <w:rsid w:val="007D5263"/>
    <w:rsid w:val="007D5517"/>
    <w:rsid w:val="007D69C0"/>
    <w:rsid w:val="007E0586"/>
    <w:rsid w:val="007E05F0"/>
    <w:rsid w:val="007E3176"/>
    <w:rsid w:val="007E38F6"/>
    <w:rsid w:val="007E39BC"/>
    <w:rsid w:val="007E6F1E"/>
    <w:rsid w:val="007E766B"/>
    <w:rsid w:val="007E7805"/>
    <w:rsid w:val="007F03AE"/>
    <w:rsid w:val="007F1432"/>
    <w:rsid w:val="007F1E53"/>
    <w:rsid w:val="007F29C4"/>
    <w:rsid w:val="007F383D"/>
    <w:rsid w:val="007F3915"/>
    <w:rsid w:val="007F3B0F"/>
    <w:rsid w:val="007F3BD2"/>
    <w:rsid w:val="007F51D4"/>
    <w:rsid w:val="007F78E5"/>
    <w:rsid w:val="00800289"/>
    <w:rsid w:val="0080058D"/>
    <w:rsid w:val="0080246D"/>
    <w:rsid w:val="008024CD"/>
    <w:rsid w:val="00802F3A"/>
    <w:rsid w:val="00803ACF"/>
    <w:rsid w:val="00806012"/>
    <w:rsid w:val="00806B5F"/>
    <w:rsid w:val="00806F03"/>
    <w:rsid w:val="00807A2A"/>
    <w:rsid w:val="008102EF"/>
    <w:rsid w:val="0081102E"/>
    <w:rsid w:val="0081309A"/>
    <w:rsid w:val="00813F1C"/>
    <w:rsid w:val="00814277"/>
    <w:rsid w:val="0081603C"/>
    <w:rsid w:val="0081615D"/>
    <w:rsid w:val="00817448"/>
    <w:rsid w:val="008175B0"/>
    <w:rsid w:val="008209AC"/>
    <w:rsid w:val="008217C8"/>
    <w:rsid w:val="00821B08"/>
    <w:rsid w:val="00823512"/>
    <w:rsid w:val="008235CE"/>
    <w:rsid w:val="00823AD8"/>
    <w:rsid w:val="00827E33"/>
    <w:rsid w:val="00830303"/>
    <w:rsid w:val="00831094"/>
    <w:rsid w:val="008315C2"/>
    <w:rsid w:val="00832ACA"/>
    <w:rsid w:val="008333CD"/>
    <w:rsid w:val="0083424C"/>
    <w:rsid w:val="00835B7C"/>
    <w:rsid w:val="00836266"/>
    <w:rsid w:val="00836524"/>
    <w:rsid w:val="00836BB6"/>
    <w:rsid w:val="00836CE5"/>
    <w:rsid w:val="00840124"/>
    <w:rsid w:val="00841CE6"/>
    <w:rsid w:val="008420C1"/>
    <w:rsid w:val="00843573"/>
    <w:rsid w:val="0084397C"/>
    <w:rsid w:val="00844259"/>
    <w:rsid w:val="00844F03"/>
    <w:rsid w:val="008463A1"/>
    <w:rsid w:val="00847AA7"/>
    <w:rsid w:val="00847AF7"/>
    <w:rsid w:val="00847D46"/>
    <w:rsid w:val="00850011"/>
    <w:rsid w:val="00852E99"/>
    <w:rsid w:val="00856884"/>
    <w:rsid w:val="00856C6E"/>
    <w:rsid w:val="0085763D"/>
    <w:rsid w:val="008577CC"/>
    <w:rsid w:val="00860A89"/>
    <w:rsid w:val="008631CA"/>
    <w:rsid w:val="008662D4"/>
    <w:rsid w:val="00866728"/>
    <w:rsid w:val="008674B1"/>
    <w:rsid w:val="008678A1"/>
    <w:rsid w:val="00870265"/>
    <w:rsid w:val="008708FA"/>
    <w:rsid w:val="00871605"/>
    <w:rsid w:val="00871A4A"/>
    <w:rsid w:val="008720DD"/>
    <w:rsid w:val="00873800"/>
    <w:rsid w:val="00874FB2"/>
    <w:rsid w:val="0087691D"/>
    <w:rsid w:val="00880951"/>
    <w:rsid w:val="00880E52"/>
    <w:rsid w:val="00880FB2"/>
    <w:rsid w:val="008817D6"/>
    <w:rsid w:val="0088270D"/>
    <w:rsid w:val="00883630"/>
    <w:rsid w:val="008846D4"/>
    <w:rsid w:val="0088727A"/>
    <w:rsid w:val="00887F04"/>
    <w:rsid w:val="008901A8"/>
    <w:rsid w:val="008914DA"/>
    <w:rsid w:val="00893B00"/>
    <w:rsid w:val="00893CDC"/>
    <w:rsid w:val="00894878"/>
    <w:rsid w:val="00895112"/>
    <w:rsid w:val="00895F6E"/>
    <w:rsid w:val="008976ED"/>
    <w:rsid w:val="008A031C"/>
    <w:rsid w:val="008A0AA3"/>
    <w:rsid w:val="008A151C"/>
    <w:rsid w:val="008A237E"/>
    <w:rsid w:val="008A2665"/>
    <w:rsid w:val="008A30F6"/>
    <w:rsid w:val="008A32DF"/>
    <w:rsid w:val="008A3D9D"/>
    <w:rsid w:val="008A5A8A"/>
    <w:rsid w:val="008B095D"/>
    <w:rsid w:val="008B2DF2"/>
    <w:rsid w:val="008B4765"/>
    <w:rsid w:val="008B47C2"/>
    <w:rsid w:val="008B47FD"/>
    <w:rsid w:val="008B5247"/>
    <w:rsid w:val="008B6AC9"/>
    <w:rsid w:val="008B7BCD"/>
    <w:rsid w:val="008C00F9"/>
    <w:rsid w:val="008C1013"/>
    <w:rsid w:val="008C1324"/>
    <w:rsid w:val="008C17A2"/>
    <w:rsid w:val="008C2032"/>
    <w:rsid w:val="008C2DD5"/>
    <w:rsid w:val="008C2E34"/>
    <w:rsid w:val="008C462C"/>
    <w:rsid w:val="008C66EE"/>
    <w:rsid w:val="008C6E19"/>
    <w:rsid w:val="008C70DA"/>
    <w:rsid w:val="008D0ECA"/>
    <w:rsid w:val="008D24C2"/>
    <w:rsid w:val="008D3A3B"/>
    <w:rsid w:val="008D67CF"/>
    <w:rsid w:val="008D6D43"/>
    <w:rsid w:val="008D6D70"/>
    <w:rsid w:val="008D7B1F"/>
    <w:rsid w:val="008E3E58"/>
    <w:rsid w:val="008E580A"/>
    <w:rsid w:val="008E6041"/>
    <w:rsid w:val="008E6C89"/>
    <w:rsid w:val="008E77FF"/>
    <w:rsid w:val="008E7869"/>
    <w:rsid w:val="008E7A83"/>
    <w:rsid w:val="008F03D5"/>
    <w:rsid w:val="008F175C"/>
    <w:rsid w:val="008F3232"/>
    <w:rsid w:val="008F3B4D"/>
    <w:rsid w:val="008F4332"/>
    <w:rsid w:val="008F4C51"/>
    <w:rsid w:val="008F4D8D"/>
    <w:rsid w:val="008F5980"/>
    <w:rsid w:val="008F61AD"/>
    <w:rsid w:val="008F61C9"/>
    <w:rsid w:val="00900E77"/>
    <w:rsid w:val="00903B8B"/>
    <w:rsid w:val="00904519"/>
    <w:rsid w:val="00904A5F"/>
    <w:rsid w:val="00904B85"/>
    <w:rsid w:val="0090566B"/>
    <w:rsid w:val="00905C16"/>
    <w:rsid w:val="00906019"/>
    <w:rsid w:val="00906B87"/>
    <w:rsid w:val="00907CAC"/>
    <w:rsid w:val="009117E4"/>
    <w:rsid w:val="0091283E"/>
    <w:rsid w:val="00912BC5"/>
    <w:rsid w:val="00912F2F"/>
    <w:rsid w:val="00913B5B"/>
    <w:rsid w:val="0091468E"/>
    <w:rsid w:val="0091533C"/>
    <w:rsid w:val="0091616B"/>
    <w:rsid w:val="00916656"/>
    <w:rsid w:val="009168A9"/>
    <w:rsid w:val="00917672"/>
    <w:rsid w:val="00920134"/>
    <w:rsid w:val="0092282F"/>
    <w:rsid w:val="00922872"/>
    <w:rsid w:val="00922A46"/>
    <w:rsid w:val="00923CB0"/>
    <w:rsid w:val="00930F2B"/>
    <w:rsid w:val="00931905"/>
    <w:rsid w:val="00931A64"/>
    <w:rsid w:val="00934324"/>
    <w:rsid w:val="009355C2"/>
    <w:rsid w:val="00935F02"/>
    <w:rsid w:val="00936DE7"/>
    <w:rsid w:val="00937E38"/>
    <w:rsid w:val="009409F6"/>
    <w:rsid w:val="0094182A"/>
    <w:rsid w:val="009437DF"/>
    <w:rsid w:val="00944E6C"/>
    <w:rsid w:val="0095122C"/>
    <w:rsid w:val="0095188C"/>
    <w:rsid w:val="00951D40"/>
    <w:rsid w:val="00952453"/>
    <w:rsid w:val="009528AD"/>
    <w:rsid w:val="00952B78"/>
    <w:rsid w:val="00952C49"/>
    <w:rsid w:val="00952FB1"/>
    <w:rsid w:val="00953834"/>
    <w:rsid w:val="00953AD1"/>
    <w:rsid w:val="00954236"/>
    <w:rsid w:val="009561F8"/>
    <w:rsid w:val="009566C1"/>
    <w:rsid w:val="009579F7"/>
    <w:rsid w:val="00960E81"/>
    <w:rsid w:val="00961542"/>
    <w:rsid w:val="009635A9"/>
    <w:rsid w:val="00963D3A"/>
    <w:rsid w:val="00965456"/>
    <w:rsid w:val="00966ED7"/>
    <w:rsid w:val="00967A87"/>
    <w:rsid w:val="009706AA"/>
    <w:rsid w:val="00970C06"/>
    <w:rsid w:val="00970E34"/>
    <w:rsid w:val="009728D2"/>
    <w:rsid w:val="00973BC1"/>
    <w:rsid w:val="00975E06"/>
    <w:rsid w:val="00977A49"/>
    <w:rsid w:val="00977C2C"/>
    <w:rsid w:val="009807E9"/>
    <w:rsid w:val="00983137"/>
    <w:rsid w:val="0098655E"/>
    <w:rsid w:val="00986B3F"/>
    <w:rsid w:val="00990F6B"/>
    <w:rsid w:val="0099212A"/>
    <w:rsid w:val="009943C0"/>
    <w:rsid w:val="00997603"/>
    <w:rsid w:val="009A0CE9"/>
    <w:rsid w:val="009A2C1E"/>
    <w:rsid w:val="009A2F3C"/>
    <w:rsid w:val="009A3026"/>
    <w:rsid w:val="009A4905"/>
    <w:rsid w:val="009A5098"/>
    <w:rsid w:val="009A5130"/>
    <w:rsid w:val="009A56DE"/>
    <w:rsid w:val="009A6CD4"/>
    <w:rsid w:val="009A6DAC"/>
    <w:rsid w:val="009B0B62"/>
    <w:rsid w:val="009B125D"/>
    <w:rsid w:val="009B2189"/>
    <w:rsid w:val="009B2789"/>
    <w:rsid w:val="009B3954"/>
    <w:rsid w:val="009B3AA8"/>
    <w:rsid w:val="009B3D3F"/>
    <w:rsid w:val="009B48AD"/>
    <w:rsid w:val="009B6285"/>
    <w:rsid w:val="009C0078"/>
    <w:rsid w:val="009C1B97"/>
    <w:rsid w:val="009C1D11"/>
    <w:rsid w:val="009C3177"/>
    <w:rsid w:val="009C3BF2"/>
    <w:rsid w:val="009C65F0"/>
    <w:rsid w:val="009C6626"/>
    <w:rsid w:val="009C6852"/>
    <w:rsid w:val="009C74EF"/>
    <w:rsid w:val="009D1B89"/>
    <w:rsid w:val="009D1CF1"/>
    <w:rsid w:val="009D310C"/>
    <w:rsid w:val="009D31BA"/>
    <w:rsid w:val="009D37E9"/>
    <w:rsid w:val="009D3B0B"/>
    <w:rsid w:val="009D49AF"/>
    <w:rsid w:val="009D5225"/>
    <w:rsid w:val="009D5C60"/>
    <w:rsid w:val="009D62A4"/>
    <w:rsid w:val="009D6CF5"/>
    <w:rsid w:val="009D7828"/>
    <w:rsid w:val="009D7FB9"/>
    <w:rsid w:val="009E04F6"/>
    <w:rsid w:val="009E0B60"/>
    <w:rsid w:val="009E0F4C"/>
    <w:rsid w:val="009E223C"/>
    <w:rsid w:val="009E338D"/>
    <w:rsid w:val="009E3AE3"/>
    <w:rsid w:val="009E4579"/>
    <w:rsid w:val="009E5C6E"/>
    <w:rsid w:val="009E682F"/>
    <w:rsid w:val="009E6E1C"/>
    <w:rsid w:val="009F0C66"/>
    <w:rsid w:val="009F144A"/>
    <w:rsid w:val="009F1A8C"/>
    <w:rsid w:val="009F3380"/>
    <w:rsid w:val="009F3C03"/>
    <w:rsid w:val="009F3E82"/>
    <w:rsid w:val="009F5217"/>
    <w:rsid w:val="009F6CC0"/>
    <w:rsid w:val="009F7A3B"/>
    <w:rsid w:val="009F7E96"/>
    <w:rsid w:val="00A00856"/>
    <w:rsid w:val="00A01EF3"/>
    <w:rsid w:val="00A03ACA"/>
    <w:rsid w:val="00A03BD9"/>
    <w:rsid w:val="00A043BA"/>
    <w:rsid w:val="00A07954"/>
    <w:rsid w:val="00A0798A"/>
    <w:rsid w:val="00A07D4F"/>
    <w:rsid w:val="00A11CEA"/>
    <w:rsid w:val="00A120CC"/>
    <w:rsid w:val="00A13A30"/>
    <w:rsid w:val="00A15D0E"/>
    <w:rsid w:val="00A16B82"/>
    <w:rsid w:val="00A173C0"/>
    <w:rsid w:val="00A173F7"/>
    <w:rsid w:val="00A17944"/>
    <w:rsid w:val="00A218C3"/>
    <w:rsid w:val="00A226E9"/>
    <w:rsid w:val="00A230FE"/>
    <w:rsid w:val="00A2378D"/>
    <w:rsid w:val="00A2560C"/>
    <w:rsid w:val="00A25F7E"/>
    <w:rsid w:val="00A25FA7"/>
    <w:rsid w:val="00A274E6"/>
    <w:rsid w:val="00A306A5"/>
    <w:rsid w:val="00A31068"/>
    <w:rsid w:val="00A32213"/>
    <w:rsid w:val="00A3375A"/>
    <w:rsid w:val="00A3431C"/>
    <w:rsid w:val="00A3544A"/>
    <w:rsid w:val="00A364AF"/>
    <w:rsid w:val="00A3671B"/>
    <w:rsid w:val="00A36885"/>
    <w:rsid w:val="00A36A0A"/>
    <w:rsid w:val="00A36A8C"/>
    <w:rsid w:val="00A36FC5"/>
    <w:rsid w:val="00A37597"/>
    <w:rsid w:val="00A40011"/>
    <w:rsid w:val="00A45EB1"/>
    <w:rsid w:val="00A50880"/>
    <w:rsid w:val="00A50B3C"/>
    <w:rsid w:val="00A50E95"/>
    <w:rsid w:val="00A51691"/>
    <w:rsid w:val="00A51835"/>
    <w:rsid w:val="00A51B4F"/>
    <w:rsid w:val="00A51BB5"/>
    <w:rsid w:val="00A541BF"/>
    <w:rsid w:val="00A56CD8"/>
    <w:rsid w:val="00A60120"/>
    <w:rsid w:val="00A61FEF"/>
    <w:rsid w:val="00A6219A"/>
    <w:rsid w:val="00A6251E"/>
    <w:rsid w:val="00A641EE"/>
    <w:rsid w:val="00A646A0"/>
    <w:rsid w:val="00A64E3D"/>
    <w:rsid w:val="00A65ADD"/>
    <w:rsid w:val="00A65C7B"/>
    <w:rsid w:val="00A67297"/>
    <w:rsid w:val="00A712F4"/>
    <w:rsid w:val="00A716EE"/>
    <w:rsid w:val="00A71C28"/>
    <w:rsid w:val="00A71C75"/>
    <w:rsid w:val="00A72C2F"/>
    <w:rsid w:val="00A73220"/>
    <w:rsid w:val="00A74693"/>
    <w:rsid w:val="00A74B25"/>
    <w:rsid w:val="00A76C83"/>
    <w:rsid w:val="00A8075C"/>
    <w:rsid w:val="00A82E30"/>
    <w:rsid w:val="00A82E88"/>
    <w:rsid w:val="00A8357F"/>
    <w:rsid w:val="00A84CBD"/>
    <w:rsid w:val="00A85002"/>
    <w:rsid w:val="00A8670B"/>
    <w:rsid w:val="00A870C6"/>
    <w:rsid w:val="00A87EF6"/>
    <w:rsid w:val="00A91DC2"/>
    <w:rsid w:val="00A929FE"/>
    <w:rsid w:val="00A933A1"/>
    <w:rsid w:val="00A939C8"/>
    <w:rsid w:val="00A964D9"/>
    <w:rsid w:val="00A96FA2"/>
    <w:rsid w:val="00AA083C"/>
    <w:rsid w:val="00AA0FF2"/>
    <w:rsid w:val="00AA31D7"/>
    <w:rsid w:val="00AA3C67"/>
    <w:rsid w:val="00AA3F4F"/>
    <w:rsid w:val="00AA52BC"/>
    <w:rsid w:val="00AA5C3A"/>
    <w:rsid w:val="00AA6DBD"/>
    <w:rsid w:val="00AB0C1B"/>
    <w:rsid w:val="00AB0FE0"/>
    <w:rsid w:val="00AB21C4"/>
    <w:rsid w:val="00AB2664"/>
    <w:rsid w:val="00AB28DA"/>
    <w:rsid w:val="00AB2D5F"/>
    <w:rsid w:val="00AB3254"/>
    <w:rsid w:val="00AB34F9"/>
    <w:rsid w:val="00AB35D5"/>
    <w:rsid w:val="00AB4FEF"/>
    <w:rsid w:val="00AB5280"/>
    <w:rsid w:val="00AB569C"/>
    <w:rsid w:val="00AB56E0"/>
    <w:rsid w:val="00AB59B2"/>
    <w:rsid w:val="00AB5BF1"/>
    <w:rsid w:val="00AB70B3"/>
    <w:rsid w:val="00AC024B"/>
    <w:rsid w:val="00AC123F"/>
    <w:rsid w:val="00AC1EBC"/>
    <w:rsid w:val="00AC2489"/>
    <w:rsid w:val="00AC2DAD"/>
    <w:rsid w:val="00AC3BC3"/>
    <w:rsid w:val="00AC4E90"/>
    <w:rsid w:val="00AC4F10"/>
    <w:rsid w:val="00AC658F"/>
    <w:rsid w:val="00AD525C"/>
    <w:rsid w:val="00AD53C1"/>
    <w:rsid w:val="00AD5C91"/>
    <w:rsid w:val="00AD5E04"/>
    <w:rsid w:val="00AD61F3"/>
    <w:rsid w:val="00AD7688"/>
    <w:rsid w:val="00AD781C"/>
    <w:rsid w:val="00AE014F"/>
    <w:rsid w:val="00AE474C"/>
    <w:rsid w:val="00AE4C4F"/>
    <w:rsid w:val="00AE59F9"/>
    <w:rsid w:val="00AE6A9D"/>
    <w:rsid w:val="00AE77AF"/>
    <w:rsid w:val="00AE7949"/>
    <w:rsid w:val="00AF1E6F"/>
    <w:rsid w:val="00AF2576"/>
    <w:rsid w:val="00AF3A5B"/>
    <w:rsid w:val="00AF3BD0"/>
    <w:rsid w:val="00AF5F9D"/>
    <w:rsid w:val="00AF66C1"/>
    <w:rsid w:val="00AF7913"/>
    <w:rsid w:val="00B02B6B"/>
    <w:rsid w:val="00B02CFD"/>
    <w:rsid w:val="00B039B8"/>
    <w:rsid w:val="00B06DE3"/>
    <w:rsid w:val="00B0764D"/>
    <w:rsid w:val="00B07AA6"/>
    <w:rsid w:val="00B10BF6"/>
    <w:rsid w:val="00B11369"/>
    <w:rsid w:val="00B11E60"/>
    <w:rsid w:val="00B155BD"/>
    <w:rsid w:val="00B157AC"/>
    <w:rsid w:val="00B1790D"/>
    <w:rsid w:val="00B17F11"/>
    <w:rsid w:val="00B21FE2"/>
    <w:rsid w:val="00B23079"/>
    <w:rsid w:val="00B23FF2"/>
    <w:rsid w:val="00B27C6D"/>
    <w:rsid w:val="00B27D76"/>
    <w:rsid w:val="00B3018E"/>
    <w:rsid w:val="00B31103"/>
    <w:rsid w:val="00B4171C"/>
    <w:rsid w:val="00B417E7"/>
    <w:rsid w:val="00B423CE"/>
    <w:rsid w:val="00B43EEA"/>
    <w:rsid w:val="00B47363"/>
    <w:rsid w:val="00B51FCE"/>
    <w:rsid w:val="00B524A8"/>
    <w:rsid w:val="00B52635"/>
    <w:rsid w:val="00B5360F"/>
    <w:rsid w:val="00B5384A"/>
    <w:rsid w:val="00B550E6"/>
    <w:rsid w:val="00B55BC5"/>
    <w:rsid w:val="00B55F22"/>
    <w:rsid w:val="00B571EC"/>
    <w:rsid w:val="00B579C1"/>
    <w:rsid w:val="00B61043"/>
    <w:rsid w:val="00B615DA"/>
    <w:rsid w:val="00B624A1"/>
    <w:rsid w:val="00B64553"/>
    <w:rsid w:val="00B6482C"/>
    <w:rsid w:val="00B654EE"/>
    <w:rsid w:val="00B65EC5"/>
    <w:rsid w:val="00B66D26"/>
    <w:rsid w:val="00B67686"/>
    <w:rsid w:val="00B70F4A"/>
    <w:rsid w:val="00B72B19"/>
    <w:rsid w:val="00B72C21"/>
    <w:rsid w:val="00B73B99"/>
    <w:rsid w:val="00B74604"/>
    <w:rsid w:val="00B7671A"/>
    <w:rsid w:val="00B771B7"/>
    <w:rsid w:val="00B777AC"/>
    <w:rsid w:val="00B77B78"/>
    <w:rsid w:val="00B820F3"/>
    <w:rsid w:val="00B8226B"/>
    <w:rsid w:val="00B83113"/>
    <w:rsid w:val="00B83174"/>
    <w:rsid w:val="00B85EB6"/>
    <w:rsid w:val="00B861C1"/>
    <w:rsid w:val="00B8734C"/>
    <w:rsid w:val="00B87DDA"/>
    <w:rsid w:val="00B94929"/>
    <w:rsid w:val="00B966D6"/>
    <w:rsid w:val="00B97FF0"/>
    <w:rsid w:val="00BA0060"/>
    <w:rsid w:val="00BA1A3F"/>
    <w:rsid w:val="00BA342D"/>
    <w:rsid w:val="00BA34AA"/>
    <w:rsid w:val="00BA3982"/>
    <w:rsid w:val="00BA462D"/>
    <w:rsid w:val="00BA5DF3"/>
    <w:rsid w:val="00BA7768"/>
    <w:rsid w:val="00BB0FA8"/>
    <w:rsid w:val="00BB1418"/>
    <w:rsid w:val="00BB18A1"/>
    <w:rsid w:val="00BB33F2"/>
    <w:rsid w:val="00BB3B93"/>
    <w:rsid w:val="00BB4F45"/>
    <w:rsid w:val="00BB56A1"/>
    <w:rsid w:val="00BB5FE3"/>
    <w:rsid w:val="00BB66F0"/>
    <w:rsid w:val="00BB6C6E"/>
    <w:rsid w:val="00BC2124"/>
    <w:rsid w:val="00BC277C"/>
    <w:rsid w:val="00BC3A25"/>
    <w:rsid w:val="00BC62D9"/>
    <w:rsid w:val="00BC7674"/>
    <w:rsid w:val="00BD04AA"/>
    <w:rsid w:val="00BD280C"/>
    <w:rsid w:val="00BD33CC"/>
    <w:rsid w:val="00BD3474"/>
    <w:rsid w:val="00BE2FA7"/>
    <w:rsid w:val="00BE3198"/>
    <w:rsid w:val="00BE3ACC"/>
    <w:rsid w:val="00BE46C1"/>
    <w:rsid w:val="00BE4BE0"/>
    <w:rsid w:val="00BF1F36"/>
    <w:rsid w:val="00BF2E8E"/>
    <w:rsid w:val="00BF4322"/>
    <w:rsid w:val="00BF5E15"/>
    <w:rsid w:val="00BF7655"/>
    <w:rsid w:val="00C02129"/>
    <w:rsid w:val="00C025E5"/>
    <w:rsid w:val="00C03E09"/>
    <w:rsid w:val="00C048A8"/>
    <w:rsid w:val="00C05DC2"/>
    <w:rsid w:val="00C0617D"/>
    <w:rsid w:val="00C06C8C"/>
    <w:rsid w:val="00C11B17"/>
    <w:rsid w:val="00C12BD0"/>
    <w:rsid w:val="00C14527"/>
    <w:rsid w:val="00C1491B"/>
    <w:rsid w:val="00C1558C"/>
    <w:rsid w:val="00C156F5"/>
    <w:rsid w:val="00C15A4D"/>
    <w:rsid w:val="00C1609A"/>
    <w:rsid w:val="00C16B1B"/>
    <w:rsid w:val="00C17025"/>
    <w:rsid w:val="00C202C8"/>
    <w:rsid w:val="00C24D96"/>
    <w:rsid w:val="00C24DB8"/>
    <w:rsid w:val="00C25B4E"/>
    <w:rsid w:val="00C26022"/>
    <w:rsid w:val="00C26273"/>
    <w:rsid w:val="00C2682D"/>
    <w:rsid w:val="00C27716"/>
    <w:rsid w:val="00C3195A"/>
    <w:rsid w:val="00C31AC9"/>
    <w:rsid w:val="00C325FC"/>
    <w:rsid w:val="00C32C2D"/>
    <w:rsid w:val="00C33DF0"/>
    <w:rsid w:val="00C33FAC"/>
    <w:rsid w:val="00C41187"/>
    <w:rsid w:val="00C416E3"/>
    <w:rsid w:val="00C41AA7"/>
    <w:rsid w:val="00C41EBC"/>
    <w:rsid w:val="00C4223E"/>
    <w:rsid w:val="00C42A67"/>
    <w:rsid w:val="00C43399"/>
    <w:rsid w:val="00C43BC9"/>
    <w:rsid w:val="00C44389"/>
    <w:rsid w:val="00C44FDA"/>
    <w:rsid w:val="00C47959"/>
    <w:rsid w:val="00C47D1A"/>
    <w:rsid w:val="00C507E5"/>
    <w:rsid w:val="00C50C9E"/>
    <w:rsid w:val="00C51F6D"/>
    <w:rsid w:val="00C52416"/>
    <w:rsid w:val="00C52D72"/>
    <w:rsid w:val="00C52E24"/>
    <w:rsid w:val="00C54426"/>
    <w:rsid w:val="00C56298"/>
    <w:rsid w:val="00C5666C"/>
    <w:rsid w:val="00C56873"/>
    <w:rsid w:val="00C570EF"/>
    <w:rsid w:val="00C5727E"/>
    <w:rsid w:val="00C62221"/>
    <w:rsid w:val="00C6267E"/>
    <w:rsid w:val="00C633E5"/>
    <w:rsid w:val="00C63F01"/>
    <w:rsid w:val="00C64574"/>
    <w:rsid w:val="00C662D1"/>
    <w:rsid w:val="00C66BD7"/>
    <w:rsid w:val="00C66CA9"/>
    <w:rsid w:val="00C71C72"/>
    <w:rsid w:val="00C74FCC"/>
    <w:rsid w:val="00C750F7"/>
    <w:rsid w:val="00C75E7E"/>
    <w:rsid w:val="00C76F86"/>
    <w:rsid w:val="00C77D67"/>
    <w:rsid w:val="00C80EF8"/>
    <w:rsid w:val="00C83739"/>
    <w:rsid w:val="00C8396E"/>
    <w:rsid w:val="00C83E35"/>
    <w:rsid w:val="00C84E67"/>
    <w:rsid w:val="00C84F1B"/>
    <w:rsid w:val="00C919A3"/>
    <w:rsid w:val="00C91C5F"/>
    <w:rsid w:val="00C924E2"/>
    <w:rsid w:val="00C92A8D"/>
    <w:rsid w:val="00C9318F"/>
    <w:rsid w:val="00C9381A"/>
    <w:rsid w:val="00C93E23"/>
    <w:rsid w:val="00C946FD"/>
    <w:rsid w:val="00C950E9"/>
    <w:rsid w:val="00C973C8"/>
    <w:rsid w:val="00C97BCB"/>
    <w:rsid w:val="00C97C21"/>
    <w:rsid w:val="00CA0EDB"/>
    <w:rsid w:val="00CA27B3"/>
    <w:rsid w:val="00CA2B03"/>
    <w:rsid w:val="00CA3205"/>
    <w:rsid w:val="00CA3F8E"/>
    <w:rsid w:val="00CA44C3"/>
    <w:rsid w:val="00CA49F8"/>
    <w:rsid w:val="00CA502D"/>
    <w:rsid w:val="00CA591D"/>
    <w:rsid w:val="00CA5957"/>
    <w:rsid w:val="00CA5A41"/>
    <w:rsid w:val="00CA5E89"/>
    <w:rsid w:val="00CA7FBF"/>
    <w:rsid w:val="00CB01DC"/>
    <w:rsid w:val="00CB1002"/>
    <w:rsid w:val="00CB18A7"/>
    <w:rsid w:val="00CB2E40"/>
    <w:rsid w:val="00CB4DF5"/>
    <w:rsid w:val="00CB7539"/>
    <w:rsid w:val="00CB7A6E"/>
    <w:rsid w:val="00CC0438"/>
    <w:rsid w:val="00CC082C"/>
    <w:rsid w:val="00CC1C92"/>
    <w:rsid w:val="00CC2E57"/>
    <w:rsid w:val="00CC3F26"/>
    <w:rsid w:val="00CC440E"/>
    <w:rsid w:val="00CC5A1C"/>
    <w:rsid w:val="00CC7574"/>
    <w:rsid w:val="00CD0356"/>
    <w:rsid w:val="00CD1302"/>
    <w:rsid w:val="00CD25CC"/>
    <w:rsid w:val="00CD2BB0"/>
    <w:rsid w:val="00CD423C"/>
    <w:rsid w:val="00CD5A8C"/>
    <w:rsid w:val="00CD5D56"/>
    <w:rsid w:val="00CD7DD4"/>
    <w:rsid w:val="00CE1167"/>
    <w:rsid w:val="00CE1F8B"/>
    <w:rsid w:val="00CE4191"/>
    <w:rsid w:val="00CE6025"/>
    <w:rsid w:val="00CE61BE"/>
    <w:rsid w:val="00CE68CE"/>
    <w:rsid w:val="00CE6E7B"/>
    <w:rsid w:val="00CE707A"/>
    <w:rsid w:val="00CE7878"/>
    <w:rsid w:val="00CF1656"/>
    <w:rsid w:val="00CF1704"/>
    <w:rsid w:val="00CF1EFB"/>
    <w:rsid w:val="00CF22A3"/>
    <w:rsid w:val="00CF23BA"/>
    <w:rsid w:val="00CF280D"/>
    <w:rsid w:val="00CF32CA"/>
    <w:rsid w:val="00CF480D"/>
    <w:rsid w:val="00CF4886"/>
    <w:rsid w:val="00CF53B9"/>
    <w:rsid w:val="00D000DD"/>
    <w:rsid w:val="00D0051E"/>
    <w:rsid w:val="00D022AB"/>
    <w:rsid w:val="00D038C4"/>
    <w:rsid w:val="00D0392B"/>
    <w:rsid w:val="00D055A6"/>
    <w:rsid w:val="00D078F8"/>
    <w:rsid w:val="00D10176"/>
    <w:rsid w:val="00D10FAC"/>
    <w:rsid w:val="00D12DA1"/>
    <w:rsid w:val="00D1500B"/>
    <w:rsid w:val="00D15C51"/>
    <w:rsid w:val="00D169A7"/>
    <w:rsid w:val="00D17757"/>
    <w:rsid w:val="00D17AC9"/>
    <w:rsid w:val="00D20851"/>
    <w:rsid w:val="00D22C4E"/>
    <w:rsid w:val="00D257DE"/>
    <w:rsid w:val="00D269D9"/>
    <w:rsid w:val="00D270D7"/>
    <w:rsid w:val="00D322A4"/>
    <w:rsid w:val="00D32616"/>
    <w:rsid w:val="00D33AB2"/>
    <w:rsid w:val="00D34387"/>
    <w:rsid w:val="00D3499A"/>
    <w:rsid w:val="00D3567C"/>
    <w:rsid w:val="00D36794"/>
    <w:rsid w:val="00D3778F"/>
    <w:rsid w:val="00D40532"/>
    <w:rsid w:val="00D40999"/>
    <w:rsid w:val="00D42A0D"/>
    <w:rsid w:val="00D44422"/>
    <w:rsid w:val="00D44891"/>
    <w:rsid w:val="00D47B60"/>
    <w:rsid w:val="00D51041"/>
    <w:rsid w:val="00D51FE0"/>
    <w:rsid w:val="00D53AB3"/>
    <w:rsid w:val="00D53C05"/>
    <w:rsid w:val="00D5467A"/>
    <w:rsid w:val="00D55534"/>
    <w:rsid w:val="00D574F0"/>
    <w:rsid w:val="00D57768"/>
    <w:rsid w:val="00D61AFC"/>
    <w:rsid w:val="00D626F6"/>
    <w:rsid w:val="00D64076"/>
    <w:rsid w:val="00D659FC"/>
    <w:rsid w:val="00D65CFE"/>
    <w:rsid w:val="00D65DB9"/>
    <w:rsid w:val="00D65F97"/>
    <w:rsid w:val="00D67E65"/>
    <w:rsid w:val="00D7255F"/>
    <w:rsid w:val="00D74B08"/>
    <w:rsid w:val="00D74E21"/>
    <w:rsid w:val="00D756EB"/>
    <w:rsid w:val="00D77A3A"/>
    <w:rsid w:val="00D77F99"/>
    <w:rsid w:val="00D80578"/>
    <w:rsid w:val="00D81152"/>
    <w:rsid w:val="00D81167"/>
    <w:rsid w:val="00D813F4"/>
    <w:rsid w:val="00D815A4"/>
    <w:rsid w:val="00D81DB3"/>
    <w:rsid w:val="00D81F79"/>
    <w:rsid w:val="00D84051"/>
    <w:rsid w:val="00D844E2"/>
    <w:rsid w:val="00D85ACD"/>
    <w:rsid w:val="00D877D3"/>
    <w:rsid w:val="00D90E02"/>
    <w:rsid w:val="00D93635"/>
    <w:rsid w:val="00D9460F"/>
    <w:rsid w:val="00DA06E3"/>
    <w:rsid w:val="00DA1BBC"/>
    <w:rsid w:val="00DA607F"/>
    <w:rsid w:val="00DA6501"/>
    <w:rsid w:val="00DB04D0"/>
    <w:rsid w:val="00DB06AE"/>
    <w:rsid w:val="00DB2879"/>
    <w:rsid w:val="00DB2D5D"/>
    <w:rsid w:val="00DB44F8"/>
    <w:rsid w:val="00DB4602"/>
    <w:rsid w:val="00DB4794"/>
    <w:rsid w:val="00DB5DE2"/>
    <w:rsid w:val="00DB6B44"/>
    <w:rsid w:val="00DC0B11"/>
    <w:rsid w:val="00DC20C8"/>
    <w:rsid w:val="00DC58F0"/>
    <w:rsid w:val="00DC5FA7"/>
    <w:rsid w:val="00DC693A"/>
    <w:rsid w:val="00DC6B5A"/>
    <w:rsid w:val="00DC7C55"/>
    <w:rsid w:val="00DD00D5"/>
    <w:rsid w:val="00DD026B"/>
    <w:rsid w:val="00DD0B6A"/>
    <w:rsid w:val="00DD0FEC"/>
    <w:rsid w:val="00DD1DA3"/>
    <w:rsid w:val="00DD3C98"/>
    <w:rsid w:val="00DD4115"/>
    <w:rsid w:val="00DD47AE"/>
    <w:rsid w:val="00DD52AD"/>
    <w:rsid w:val="00DD589D"/>
    <w:rsid w:val="00DD745D"/>
    <w:rsid w:val="00DE1EF9"/>
    <w:rsid w:val="00DE43CC"/>
    <w:rsid w:val="00DE58A0"/>
    <w:rsid w:val="00DF0193"/>
    <w:rsid w:val="00DF12EE"/>
    <w:rsid w:val="00DF17C7"/>
    <w:rsid w:val="00DF1CEC"/>
    <w:rsid w:val="00DF237F"/>
    <w:rsid w:val="00DF2E20"/>
    <w:rsid w:val="00DF2F18"/>
    <w:rsid w:val="00DF46B2"/>
    <w:rsid w:val="00DF4D17"/>
    <w:rsid w:val="00DF5BC6"/>
    <w:rsid w:val="00DF75B8"/>
    <w:rsid w:val="00E02443"/>
    <w:rsid w:val="00E03629"/>
    <w:rsid w:val="00E03C9D"/>
    <w:rsid w:val="00E104BE"/>
    <w:rsid w:val="00E10A30"/>
    <w:rsid w:val="00E11D79"/>
    <w:rsid w:val="00E12172"/>
    <w:rsid w:val="00E1305D"/>
    <w:rsid w:val="00E13AC0"/>
    <w:rsid w:val="00E144B8"/>
    <w:rsid w:val="00E15F0E"/>
    <w:rsid w:val="00E171D5"/>
    <w:rsid w:val="00E20227"/>
    <w:rsid w:val="00E208B3"/>
    <w:rsid w:val="00E20EFB"/>
    <w:rsid w:val="00E2142A"/>
    <w:rsid w:val="00E21975"/>
    <w:rsid w:val="00E2209B"/>
    <w:rsid w:val="00E2288A"/>
    <w:rsid w:val="00E24040"/>
    <w:rsid w:val="00E31521"/>
    <w:rsid w:val="00E3182C"/>
    <w:rsid w:val="00E3220B"/>
    <w:rsid w:val="00E3256A"/>
    <w:rsid w:val="00E33C2E"/>
    <w:rsid w:val="00E364EA"/>
    <w:rsid w:val="00E3660F"/>
    <w:rsid w:val="00E36B8F"/>
    <w:rsid w:val="00E37B3E"/>
    <w:rsid w:val="00E4245E"/>
    <w:rsid w:val="00E42E39"/>
    <w:rsid w:val="00E44557"/>
    <w:rsid w:val="00E44762"/>
    <w:rsid w:val="00E466D6"/>
    <w:rsid w:val="00E4684B"/>
    <w:rsid w:val="00E5014A"/>
    <w:rsid w:val="00E50418"/>
    <w:rsid w:val="00E541A5"/>
    <w:rsid w:val="00E56354"/>
    <w:rsid w:val="00E567A0"/>
    <w:rsid w:val="00E57252"/>
    <w:rsid w:val="00E576C2"/>
    <w:rsid w:val="00E5779A"/>
    <w:rsid w:val="00E63035"/>
    <w:rsid w:val="00E6363B"/>
    <w:rsid w:val="00E6450E"/>
    <w:rsid w:val="00E64C35"/>
    <w:rsid w:val="00E655B5"/>
    <w:rsid w:val="00E66B96"/>
    <w:rsid w:val="00E66FB1"/>
    <w:rsid w:val="00E677F0"/>
    <w:rsid w:val="00E7006C"/>
    <w:rsid w:val="00E704AC"/>
    <w:rsid w:val="00E7356D"/>
    <w:rsid w:val="00E74678"/>
    <w:rsid w:val="00E75B6F"/>
    <w:rsid w:val="00E76322"/>
    <w:rsid w:val="00E8159B"/>
    <w:rsid w:val="00E815CF"/>
    <w:rsid w:val="00E83D36"/>
    <w:rsid w:val="00E8479A"/>
    <w:rsid w:val="00E852D6"/>
    <w:rsid w:val="00E858FA"/>
    <w:rsid w:val="00E86A72"/>
    <w:rsid w:val="00E87D65"/>
    <w:rsid w:val="00E91828"/>
    <w:rsid w:val="00E930C9"/>
    <w:rsid w:val="00E95D0E"/>
    <w:rsid w:val="00E96164"/>
    <w:rsid w:val="00E96470"/>
    <w:rsid w:val="00EA1CB7"/>
    <w:rsid w:val="00EA3219"/>
    <w:rsid w:val="00EA428D"/>
    <w:rsid w:val="00EA42BF"/>
    <w:rsid w:val="00EA474A"/>
    <w:rsid w:val="00EA5BAF"/>
    <w:rsid w:val="00EA7A53"/>
    <w:rsid w:val="00EB372C"/>
    <w:rsid w:val="00EB42E4"/>
    <w:rsid w:val="00EB6EBB"/>
    <w:rsid w:val="00EB7680"/>
    <w:rsid w:val="00EB7A3F"/>
    <w:rsid w:val="00EC0196"/>
    <w:rsid w:val="00EC0D28"/>
    <w:rsid w:val="00EC457D"/>
    <w:rsid w:val="00EC4AD9"/>
    <w:rsid w:val="00EC6D60"/>
    <w:rsid w:val="00EC720E"/>
    <w:rsid w:val="00EC77CA"/>
    <w:rsid w:val="00EC77F4"/>
    <w:rsid w:val="00ED0821"/>
    <w:rsid w:val="00ED0BD8"/>
    <w:rsid w:val="00ED3D0F"/>
    <w:rsid w:val="00ED68A4"/>
    <w:rsid w:val="00ED68A8"/>
    <w:rsid w:val="00ED69D2"/>
    <w:rsid w:val="00EE175C"/>
    <w:rsid w:val="00EE30E2"/>
    <w:rsid w:val="00EE3850"/>
    <w:rsid w:val="00EE3B0F"/>
    <w:rsid w:val="00EE4645"/>
    <w:rsid w:val="00EE6A54"/>
    <w:rsid w:val="00EF020B"/>
    <w:rsid w:val="00EF1E5F"/>
    <w:rsid w:val="00EF2075"/>
    <w:rsid w:val="00EF2267"/>
    <w:rsid w:val="00EF2622"/>
    <w:rsid w:val="00EF30F4"/>
    <w:rsid w:val="00EF43A3"/>
    <w:rsid w:val="00EF518D"/>
    <w:rsid w:val="00EF5370"/>
    <w:rsid w:val="00EF5549"/>
    <w:rsid w:val="00EF582F"/>
    <w:rsid w:val="00EF5877"/>
    <w:rsid w:val="00F0238E"/>
    <w:rsid w:val="00F03485"/>
    <w:rsid w:val="00F0459C"/>
    <w:rsid w:val="00F0472B"/>
    <w:rsid w:val="00F04A4B"/>
    <w:rsid w:val="00F05388"/>
    <w:rsid w:val="00F05897"/>
    <w:rsid w:val="00F06767"/>
    <w:rsid w:val="00F06D59"/>
    <w:rsid w:val="00F07ED3"/>
    <w:rsid w:val="00F13F7D"/>
    <w:rsid w:val="00F22559"/>
    <w:rsid w:val="00F225F7"/>
    <w:rsid w:val="00F22907"/>
    <w:rsid w:val="00F22CFD"/>
    <w:rsid w:val="00F240F9"/>
    <w:rsid w:val="00F242B5"/>
    <w:rsid w:val="00F25877"/>
    <w:rsid w:val="00F261CE"/>
    <w:rsid w:val="00F26541"/>
    <w:rsid w:val="00F309F1"/>
    <w:rsid w:val="00F310FD"/>
    <w:rsid w:val="00F37335"/>
    <w:rsid w:val="00F379BB"/>
    <w:rsid w:val="00F4001F"/>
    <w:rsid w:val="00F41BDE"/>
    <w:rsid w:val="00F41D26"/>
    <w:rsid w:val="00F426B8"/>
    <w:rsid w:val="00F4521F"/>
    <w:rsid w:val="00F46914"/>
    <w:rsid w:val="00F50C64"/>
    <w:rsid w:val="00F50E1E"/>
    <w:rsid w:val="00F51900"/>
    <w:rsid w:val="00F52FCE"/>
    <w:rsid w:val="00F55DD0"/>
    <w:rsid w:val="00F564B4"/>
    <w:rsid w:val="00F602C2"/>
    <w:rsid w:val="00F60590"/>
    <w:rsid w:val="00F61162"/>
    <w:rsid w:val="00F6276B"/>
    <w:rsid w:val="00F62FB0"/>
    <w:rsid w:val="00F63945"/>
    <w:rsid w:val="00F63D60"/>
    <w:rsid w:val="00F6501D"/>
    <w:rsid w:val="00F651B3"/>
    <w:rsid w:val="00F65EB3"/>
    <w:rsid w:val="00F65F8B"/>
    <w:rsid w:val="00F66451"/>
    <w:rsid w:val="00F67125"/>
    <w:rsid w:val="00F70302"/>
    <w:rsid w:val="00F707F0"/>
    <w:rsid w:val="00F74610"/>
    <w:rsid w:val="00F755D5"/>
    <w:rsid w:val="00F76E91"/>
    <w:rsid w:val="00F776E2"/>
    <w:rsid w:val="00F81B64"/>
    <w:rsid w:val="00F81E81"/>
    <w:rsid w:val="00F81F9C"/>
    <w:rsid w:val="00F82390"/>
    <w:rsid w:val="00F83911"/>
    <w:rsid w:val="00F83A56"/>
    <w:rsid w:val="00F83F48"/>
    <w:rsid w:val="00F85D34"/>
    <w:rsid w:val="00F871D6"/>
    <w:rsid w:val="00F87652"/>
    <w:rsid w:val="00F87ED1"/>
    <w:rsid w:val="00F90110"/>
    <w:rsid w:val="00F9148C"/>
    <w:rsid w:val="00F919B7"/>
    <w:rsid w:val="00F92F66"/>
    <w:rsid w:val="00F948DB"/>
    <w:rsid w:val="00F95593"/>
    <w:rsid w:val="00F95902"/>
    <w:rsid w:val="00F95CBD"/>
    <w:rsid w:val="00F9613D"/>
    <w:rsid w:val="00FA153B"/>
    <w:rsid w:val="00FA5E5D"/>
    <w:rsid w:val="00FA7F09"/>
    <w:rsid w:val="00FB138D"/>
    <w:rsid w:val="00FB2040"/>
    <w:rsid w:val="00FB350C"/>
    <w:rsid w:val="00FB4A07"/>
    <w:rsid w:val="00FB68F0"/>
    <w:rsid w:val="00FC07CD"/>
    <w:rsid w:val="00FC095D"/>
    <w:rsid w:val="00FC1087"/>
    <w:rsid w:val="00FC25FA"/>
    <w:rsid w:val="00FC2D1C"/>
    <w:rsid w:val="00FC32F4"/>
    <w:rsid w:val="00FC3AB8"/>
    <w:rsid w:val="00FC496A"/>
    <w:rsid w:val="00FC56FE"/>
    <w:rsid w:val="00FC5E11"/>
    <w:rsid w:val="00FC6532"/>
    <w:rsid w:val="00FD02A4"/>
    <w:rsid w:val="00FD160F"/>
    <w:rsid w:val="00FD1BD3"/>
    <w:rsid w:val="00FD1FD0"/>
    <w:rsid w:val="00FD236A"/>
    <w:rsid w:val="00FD2643"/>
    <w:rsid w:val="00FD283C"/>
    <w:rsid w:val="00FD3D15"/>
    <w:rsid w:val="00FD4244"/>
    <w:rsid w:val="00FD5809"/>
    <w:rsid w:val="00FD5E3A"/>
    <w:rsid w:val="00FD6698"/>
    <w:rsid w:val="00FD68F3"/>
    <w:rsid w:val="00FD750F"/>
    <w:rsid w:val="00FD7FCB"/>
    <w:rsid w:val="00FE2C88"/>
    <w:rsid w:val="00FE364E"/>
    <w:rsid w:val="00FE37B3"/>
    <w:rsid w:val="00FE55D3"/>
    <w:rsid w:val="00FE5B59"/>
    <w:rsid w:val="00FE6DBE"/>
    <w:rsid w:val="00FE6ED0"/>
    <w:rsid w:val="00FE6F73"/>
    <w:rsid w:val="00FF3EE1"/>
    <w:rsid w:val="00FF5221"/>
    <w:rsid w:val="00FF6BA0"/>
    <w:rsid w:val="00FF7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7AC"/>
    <w:rPr>
      <w:sz w:val="24"/>
      <w:szCs w:val="24"/>
    </w:rPr>
  </w:style>
  <w:style w:type="paragraph" w:styleId="1">
    <w:name w:val="heading 1"/>
    <w:basedOn w:val="a"/>
    <w:next w:val="a"/>
    <w:link w:val="10"/>
    <w:autoRedefine/>
    <w:qFormat/>
    <w:rsid w:val="009807E9"/>
    <w:pPr>
      <w:keepNext/>
      <w:keepLines/>
      <w:spacing w:before="240"/>
      <w:jc w:val="center"/>
      <w:outlineLvl w:val="0"/>
    </w:pPr>
    <w:rPr>
      <w:rFonts w:eastAsiaTheme="majorEastAsia" w:cstheme="majorBidi"/>
      <w:sz w:val="28"/>
      <w:szCs w:val="32"/>
    </w:rPr>
  </w:style>
  <w:style w:type="paragraph" w:styleId="2">
    <w:name w:val="heading 2"/>
    <w:basedOn w:val="a"/>
    <w:next w:val="a"/>
    <w:link w:val="20"/>
    <w:semiHidden/>
    <w:unhideWhenUsed/>
    <w:qFormat/>
    <w:rsid w:val="00360E01"/>
    <w:pPr>
      <w:keepNext/>
      <w:spacing w:before="240" w:after="60"/>
      <w:outlineLvl w:val="1"/>
    </w:pPr>
    <w:rPr>
      <w:rFonts w:ascii="Cambria" w:hAnsi="Cambria"/>
      <w:b/>
      <w:bCs/>
      <w:i/>
      <w:iCs/>
      <w:sz w:val="28"/>
      <w:szCs w:val="28"/>
    </w:rPr>
  </w:style>
  <w:style w:type="paragraph" w:styleId="4">
    <w:name w:val="heading 4"/>
    <w:basedOn w:val="a"/>
    <w:next w:val="a"/>
    <w:link w:val="40"/>
    <w:qFormat/>
    <w:rsid w:val="00A0798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157AC"/>
    <w:pPr>
      <w:widowControl w:val="0"/>
      <w:autoSpaceDE w:val="0"/>
      <w:autoSpaceDN w:val="0"/>
      <w:adjustRightInd w:val="0"/>
    </w:pPr>
    <w:rPr>
      <w:rFonts w:ascii="Courier New" w:hAnsi="Courier New" w:cs="Courier New"/>
    </w:rPr>
  </w:style>
  <w:style w:type="paragraph" w:customStyle="1" w:styleId="ConsPlusCell">
    <w:name w:val="ConsPlusCell"/>
    <w:uiPriority w:val="99"/>
    <w:rsid w:val="00B157AC"/>
    <w:pPr>
      <w:widowControl w:val="0"/>
      <w:autoSpaceDE w:val="0"/>
      <w:autoSpaceDN w:val="0"/>
      <w:adjustRightInd w:val="0"/>
    </w:pPr>
    <w:rPr>
      <w:sz w:val="24"/>
      <w:szCs w:val="24"/>
    </w:rPr>
  </w:style>
  <w:style w:type="paragraph" w:customStyle="1" w:styleId="a3">
    <w:name w:val="Знак"/>
    <w:basedOn w:val="a"/>
    <w:rsid w:val="00CE4191"/>
    <w:pPr>
      <w:spacing w:after="160" w:line="240" w:lineRule="exact"/>
    </w:pPr>
    <w:rPr>
      <w:rFonts w:ascii="Verdana" w:hAnsi="Verdana"/>
      <w:sz w:val="20"/>
      <w:szCs w:val="20"/>
      <w:lang w:val="en-US" w:eastAsia="en-US"/>
    </w:rPr>
  </w:style>
  <w:style w:type="paragraph" w:styleId="a4">
    <w:name w:val="Body Text Indent"/>
    <w:basedOn w:val="a"/>
    <w:rsid w:val="00CE4191"/>
    <w:pPr>
      <w:ind w:firstLine="539"/>
      <w:jc w:val="both"/>
    </w:pPr>
    <w:rPr>
      <w:sz w:val="28"/>
      <w:szCs w:val="28"/>
    </w:rPr>
  </w:style>
  <w:style w:type="paragraph" w:customStyle="1" w:styleId="a5">
    <w:name w:val="Знак Знак Знак"/>
    <w:basedOn w:val="a"/>
    <w:rsid w:val="00777568"/>
    <w:pPr>
      <w:spacing w:after="160" w:line="240" w:lineRule="exact"/>
    </w:pPr>
    <w:rPr>
      <w:rFonts w:ascii="Verdana" w:hAnsi="Verdana"/>
      <w:sz w:val="20"/>
      <w:szCs w:val="20"/>
      <w:lang w:val="en-US" w:eastAsia="en-US"/>
    </w:rPr>
  </w:style>
  <w:style w:type="paragraph" w:customStyle="1" w:styleId="maintext">
    <w:name w:val="maintext"/>
    <w:basedOn w:val="a"/>
    <w:rsid w:val="002D68E1"/>
    <w:pPr>
      <w:ind w:left="480" w:right="480"/>
      <w:jc w:val="both"/>
    </w:pPr>
    <w:rPr>
      <w:rFonts w:ascii="Arial" w:hAnsi="Arial" w:cs="Arial"/>
      <w:color w:val="202020"/>
      <w:sz w:val="20"/>
      <w:szCs w:val="20"/>
    </w:rPr>
  </w:style>
  <w:style w:type="paragraph" w:customStyle="1" w:styleId="21">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55534"/>
    <w:pPr>
      <w:spacing w:before="100" w:beforeAutospacing="1" w:after="100" w:afterAutospacing="1"/>
      <w:jc w:val="both"/>
    </w:pPr>
    <w:rPr>
      <w:rFonts w:ascii="Tahoma" w:hAnsi="Tahoma"/>
      <w:sz w:val="20"/>
      <w:szCs w:val="20"/>
      <w:lang w:val="en-US" w:eastAsia="en-US"/>
    </w:rPr>
  </w:style>
  <w:style w:type="paragraph" w:styleId="a6">
    <w:name w:val="List Paragraph"/>
    <w:basedOn w:val="a"/>
    <w:uiPriority w:val="34"/>
    <w:qFormat/>
    <w:rsid w:val="00777466"/>
    <w:pPr>
      <w:spacing w:after="200" w:line="276" w:lineRule="auto"/>
      <w:ind w:left="720"/>
      <w:contextualSpacing/>
    </w:pPr>
    <w:rPr>
      <w:rFonts w:ascii="Calibri" w:eastAsia="Calibri" w:hAnsi="Calibri"/>
      <w:sz w:val="22"/>
      <w:szCs w:val="22"/>
      <w:lang w:eastAsia="en-US"/>
    </w:rPr>
  </w:style>
  <w:style w:type="paragraph" w:customStyle="1" w:styleId="11">
    <w:name w:val="1.Текст"/>
    <w:rsid w:val="00777466"/>
    <w:pPr>
      <w:suppressLineNumbers/>
      <w:suppressAutoHyphens/>
      <w:spacing w:before="60"/>
      <w:ind w:firstLine="851"/>
      <w:jc w:val="both"/>
    </w:pPr>
    <w:rPr>
      <w:rFonts w:ascii="Arial" w:eastAsia="Arial" w:hAnsi="Arial"/>
      <w:sz w:val="24"/>
      <w:lang w:eastAsia="ar-SA"/>
    </w:rPr>
  </w:style>
  <w:style w:type="paragraph" w:customStyle="1" w:styleId="ConsPlusTitle">
    <w:name w:val="ConsPlusTitle"/>
    <w:rsid w:val="00777466"/>
    <w:pPr>
      <w:widowControl w:val="0"/>
      <w:autoSpaceDE w:val="0"/>
      <w:autoSpaceDN w:val="0"/>
      <w:adjustRightInd w:val="0"/>
    </w:pPr>
    <w:rPr>
      <w:b/>
      <w:bCs/>
      <w:sz w:val="24"/>
      <w:szCs w:val="24"/>
    </w:rPr>
  </w:style>
  <w:style w:type="paragraph" w:styleId="a7">
    <w:name w:val="Subtitle"/>
    <w:basedOn w:val="a"/>
    <w:next w:val="a"/>
    <w:link w:val="a8"/>
    <w:qFormat/>
    <w:rsid w:val="00087D1E"/>
    <w:pPr>
      <w:spacing w:after="60"/>
      <w:jc w:val="center"/>
      <w:outlineLvl w:val="1"/>
    </w:pPr>
    <w:rPr>
      <w:rFonts w:ascii="Cambria" w:hAnsi="Cambria"/>
    </w:rPr>
  </w:style>
  <w:style w:type="character" w:customStyle="1" w:styleId="a8">
    <w:name w:val="Подзаголовок Знак"/>
    <w:link w:val="a7"/>
    <w:rsid w:val="00087D1E"/>
    <w:rPr>
      <w:rFonts w:ascii="Cambria" w:hAnsi="Cambria"/>
      <w:sz w:val="24"/>
      <w:szCs w:val="24"/>
      <w:lang w:val="ru-RU" w:eastAsia="ru-RU" w:bidi="ar-SA"/>
    </w:rPr>
  </w:style>
  <w:style w:type="character" w:styleId="a9">
    <w:name w:val="Hyperlink"/>
    <w:uiPriority w:val="99"/>
    <w:rsid w:val="00BE3198"/>
    <w:rPr>
      <w:color w:val="0000FF"/>
      <w:u w:val="single"/>
    </w:rPr>
  </w:style>
  <w:style w:type="paragraph" w:customStyle="1" w:styleId="ConsPlusNormal">
    <w:name w:val="ConsPlusNormal"/>
    <w:link w:val="ConsPlusNormal0"/>
    <w:rsid w:val="00B06DE3"/>
    <w:pPr>
      <w:autoSpaceDE w:val="0"/>
      <w:autoSpaceDN w:val="0"/>
      <w:adjustRightInd w:val="0"/>
    </w:pPr>
    <w:rPr>
      <w:rFonts w:ascii="Arial" w:hAnsi="Arial" w:cs="Arial"/>
    </w:rPr>
  </w:style>
  <w:style w:type="paragraph" w:customStyle="1" w:styleId="aa">
    <w:name w:val="Абзац"/>
    <w:basedOn w:val="a"/>
    <w:rsid w:val="00F74610"/>
    <w:pPr>
      <w:widowControl w:val="0"/>
      <w:suppressAutoHyphens/>
      <w:spacing w:line="380" w:lineRule="exact"/>
      <w:ind w:firstLine="567"/>
      <w:jc w:val="both"/>
    </w:pPr>
    <w:rPr>
      <w:rFonts w:eastAsia="DejaVu Sans"/>
      <w:kern w:val="1"/>
      <w:sz w:val="20"/>
      <w:lang w:eastAsia="ar-SA"/>
    </w:rPr>
  </w:style>
  <w:style w:type="paragraph" w:customStyle="1" w:styleId="tekstob">
    <w:name w:val="tekstob"/>
    <w:basedOn w:val="a"/>
    <w:rsid w:val="00904B85"/>
    <w:pPr>
      <w:spacing w:before="100" w:beforeAutospacing="1" w:after="100" w:afterAutospacing="1"/>
    </w:pPr>
  </w:style>
  <w:style w:type="paragraph" w:styleId="ab">
    <w:name w:val="Balloon Text"/>
    <w:basedOn w:val="a"/>
    <w:link w:val="ac"/>
    <w:unhideWhenUsed/>
    <w:rsid w:val="00551C0F"/>
    <w:rPr>
      <w:rFonts w:ascii="Tahoma" w:eastAsia="Calibri" w:hAnsi="Tahoma" w:cs="Tahoma"/>
      <w:sz w:val="16"/>
      <w:szCs w:val="16"/>
      <w:lang w:eastAsia="en-US"/>
    </w:rPr>
  </w:style>
  <w:style w:type="character" w:customStyle="1" w:styleId="ac">
    <w:name w:val="Текст выноски Знак"/>
    <w:link w:val="ab"/>
    <w:rsid w:val="00551C0F"/>
    <w:rPr>
      <w:rFonts w:ascii="Tahoma" w:eastAsia="Calibri" w:hAnsi="Tahoma" w:cs="Tahoma"/>
      <w:sz w:val="16"/>
      <w:szCs w:val="16"/>
      <w:lang w:val="ru-RU" w:eastAsia="en-US" w:bidi="ar-SA"/>
    </w:rPr>
  </w:style>
  <w:style w:type="paragraph" w:styleId="ad">
    <w:name w:val="footnote text"/>
    <w:basedOn w:val="a"/>
    <w:link w:val="ae"/>
    <w:uiPriority w:val="99"/>
    <w:unhideWhenUsed/>
    <w:rsid w:val="00551C0F"/>
    <w:rPr>
      <w:rFonts w:ascii="Calibri" w:eastAsia="Calibri" w:hAnsi="Calibri"/>
      <w:sz w:val="20"/>
      <w:szCs w:val="20"/>
      <w:lang w:eastAsia="en-US"/>
    </w:rPr>
  </w:style>
  <w:style w:type="character" w:customStyle="1" w:styleId="ae">
    <w:name w:val="Текст сноски Знак"/>
    <w:link w:val="ad"/>
    <w:uiPriority w:val="99"/>
    <w:rsid w:val="00551C0F"/>
    <w:rPr>
      <w:rFonts w:ascii="Calibri" w:eastAsia="Calibri" w:hAnsi="Calibri"/>
      <w:lang w:val="ru-RU" w:eastAsia="en-US" w:bidi="ar-SA"/>
    </w:rPr>
  </w:style>
  <w:style w:type="paragraph" w:styleId="22">
    <w:name w:val="Body Text Indent 2"/>
    <w:basedOn w:val="a"/>
    <w:link w:val="23"/>
    <w:rsid w:val="00551C0F"/>
    <w:pPr>
      <w:spacing w:after="120" w:line="480" w:lineRule="auto"/>
      <w:ind w:left="283"/>
    </w:pPr>
  </w:style>
  <w:style w:type="character" w:customStyle="1" w:styleId="23">
    <w:name w:val="Основной текст с отступом 2 Знак"/>
    <w:link w:val="22"/>
    <w:rsid w:val="00551C0F"/>
    <w:rPr>
      <w:sz w:val="24"/>
      <w:szCs w:val="24"/>
      <w:lang w:val="ru-RU" w:eastAsia="ru-RU" w:bidi="ar-SA"/>
    </w:rPr>
  </w:style>
  <w:style w:type="paragraph" w:styleId="af">
    <w:name w:val="annotation text"/>
    <w:basedOn w:val="a"/>
    <w:link w:val="af0"/>
    <w:unhideWhenUsed/>
    <w:rsid w:val="00551C0F"/>
    <w:pPr>
      <w:spacing w:after="200"/>
    </w:pPr>
    <w:rPr>
      <w:rFonts w:ascii="Calibri" w:eastAsia="Calibri" w:hAnsi="Calibri"/>
      <w:sz w:val="20"/>
      <w:szCs w:val="20"/>
      <w:lang w:eastAsia="en-US"/>
    </w:rPr>
  </w:style>
  <w:style w:type="character" w:customStyle="1" w:styleId="af0">
    <w:name w:val="Текст примечания Знак"/>
    <w:link w:val="af"/>
    <w:rsid w:val="00551C0F"/>
    <w:rPr>
      <w:rFonts w:ascii="Calibri" w:eastAsia="Calibri" w:hAnsi="Calibri"/>
      <w:lang w:val="ru-RU" w:eastAsia="en-US" w:bidi="ar-SA"/>
    </w:rPr>
  </w:style>
  <w:style w:type="paragraph" w:styleId="af1">
    <w:name w:val="footer"/>
    <w:basedOn w:val="a"/>
    <w:rsid w:val="00A0798A"/>
    <w:pPr>
      <w:tabs>
        <w:tab w:val="center" w:pos="4677"/>
        <w:tab w:val="right" w:pos="9355"/>
      </w:tabs>
      <w:spacing w:line="288" w:lineRule="auto"/>
      <w:ind w:firstLine="720"/>
      <w:jc w:val="both"/>
    </w:pPr>
    <w:rPr>
      <w:lang w:val="en-AU"/>
    </w:rPr>
  </w:style>
  <w:style w:type="character" w:styleId="af2">
    <w:name w:val="page number"/>
    <w:basedOn w:val="a0"/>
    <w:rsid w:val="00A0798A"/>
  </w:style>
  <w:style w:type="character" w:customStyle="1" w:styleId="40">
    <w:name w:val="Заголовок 4 Знак"/>
    <w:link w:val="4"/>
    <w:rsid w:val="00A0798A"/>
    <w:rPr>
      <w:b/>
      <w:bCs/>
      <w:sz w:val="28"/>
      <w:szCs w:val="28"/>
      <w:lang w:val="ru-RU" w:eastAsia="ru-RU" w:bidi="ar-SA"/>
    </w:rPr>
  </w:style>
  <w:style w:type="character" w:customStyle="1" w:styleId="20">
    <w:name w:val="Заголовок 2 Знак"/>
    <w:link w:val="2"/>
    <w:semiHidden/>
    <w:rsid w:val="00360E01"/>
    <w:rPr>
      <w:rFonts w:ascii="Cambria" w:eastAsia="Times New Roman" w:hAnsi="Cambria" w:cs="Times New Roman"/>
      <w:b/>
      <w:bCs/>
      <w:i/>
      <w:iCs/>
      <w:sz w:val="28"/>
      <w:szCs w:val="28"/>
    </w:rPr>
  </w:style>
  <w:style w:type="paragraph" w:customStyle="1" w:styleId="af3">
    <w:name w:val="Знак Знак Знак Знак Знак Знак Знак Знак Знак Знак"/>
    <w:basedOn w:val="a"/>
    <w:rsid w:val="00770F19"/>
    <w:pPr>
      <w:spacing w:after="160" w:line="240" w:lineRule="exact"/>
    </w:pPr>
    <w:rPr>
      <w:rFonts w:ascii="Verdana" w:hAnsi="Verdana" w:cs="Verdana"/>
      <w:sz w:val="20"/>
      <w:szCs w:val="20"/>
      <w:lang w:val="en-US" w:eastAsia="en-US"/>
    </w:rPr>
  </w:style>
  <w:style w:type="paragraph" w:styleId="af4">
    <w:name w:val="No Spacing"/>
    <w:link w:val="af5"/>
    <w:uiPriority w:val="1"/>
    <w:qFormat/>
    <w:rsid w:val="00C83E35"/>
    <w:rPr>
      <w:rFonts w:asciiTheme="minorHAnsi" w:eastAsiaTheme="minorHAnsi" w:hAnsiTheme="minorHAnsi" w:cstheme="minorBidi"/>
      <w:sz w:val="22"/>
      <w:szCs w:val="22"/>
      <w:lang w:eastAsia="en-US"/>
    </w:rPr>
  </w:style>
  <w:style w:type="character" w:customStyle="1" w:styleId="af5">
    <w:name w:val="Без интервала Знак"/>
    <w:basedOn w:val="a0"/>
    <w:link w:val="af4"/>
    <w:uiPriority w:val="1"/>
    <w:rsid w:val="00C83E35"/>
    <w:rPr>
      <w:rFonts w:asciiTheme="minorHAnsi" w:eastAsiaTheme="minorHAnsi" w:hAnsiTheme="minorHAnsi" w:cstheme="minorBidi"/>
      <w:sz w:val="22"/>
      <w:szCs w:val="22"/>
      <w:lang w:eastAsia="en-US"/>
    </w:rPr>
  </w:style>
  <w:style w:type="paragraph" w:customStyle="1" w:styleId="af6">
    <w:name w:val="Прижатый влево"/>
    <w:basedOn w:val="a"/>
    <w:next w:val="a"/>
    <w:rsid w:val="00190BB8"/>
    <w:pPr>
      <w:widowControl w:val="0"/>
      <w:autoSpaceDE w:val="0"/>
      <w:autoSpaceDN w:val="0"/>
      <w:adjustRightInd w:val="0"/>
    </w:pPr>
    <w:rPr>
      <w:rFonts w:ascii="Arial" w:hAnsi="Arial" w:cs="Arial"/>
    </w:rPr>
  </w:style>
  <w:style w:type="paragraph" w:customStyle="1" w:styleId="af7">
    <w:name w:val="Нормальный (таблица)"/>
    <w:basedOn w:val="a"/>
    <w:next w:val="a"/>
    <w:rsid w:val="00190BB8"/>
    <w:pPr>
      <w:widowControl w:val="0"/>
      <w:autoSpaceDE w:val="0"/>
      <w:autoSpaceDN w:val="0"/>
      <w:adjustRightInd w:val="0"/>
      <w:jc w:val="both"/>
    </w:pPr>
    <w:rPr>
      <w:rFonts w:ascii="Arial" w:hAnsi="Arial" w:cs="Arial"/>
    </w:rPr>
  </w:style>
  <w:style w:type="paragraph" w:styleId="af8">
    <w:name w:val="header"/>
    <w:basedOn w:val="a"/>
    <w:link w:val="af9"/>
    <w:rsid w:val="00A51835"/>
    <w:pPr>
      <w:tabs>
        <w:tab w:val="center" w:pos="4677"/>
        <w:tab w:val="right" w:pos="9355"/>
      </w:tabs>
    </w:pPr>
  </w:style>
  <w:style w:type="character" w:customStyle="1" w:styleId="af9">
    <w:name w:val="Верхний колонтитул Знак"/>
    <w:basedOn w:val="a0"/>
    <w:link w:val="af8"/>
    <w:rsid w:val="00A51835"/>
    <w:rPr>
      <w:sz w:val="24"/>
      <w:szCs w:val="24"/>
    </w:rPr>
  </w:style>
  <w:style w:type="character" w:customStyle="1" w:styleId="ConsPlusNormal0">
    <w:name w:val="ConsPlusNormal Знак"/>
    <w:link w:val="ConsPlusNormal"/>
    <w:locked/>
    <w:rsid w:val="00FD02A4"/>
    <w:rPr>
      <w:rFonts w:ascii="Arial" w:hAnsi="Arial" w:cs="Arial"/>
    </w:rPr>
  </w:style>
  <w:style w:type="paragraph" w:styleId="HTML">
    <w:name w:val="HTML Preformatted"/>
    <w:basedOn w:val="a"/>
    <w:link w:val="HTML0"/>
    <w:uiPriority w:val="99"/>
    <w:rsid w:val="00121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121B24"/>
    <w:rPr>
      <w:rFonts w:ascii="Courier New" w:hAnsi="Courier New"/>
    </w:rPr>
  </w:style>
  <w:style w:type="character" w:styleId="afa">
    <w:name w:val="footnote reference"/>
    <w:uiPriority w:val="99"/>
    <w:unhideWhenUsed/>
    <w:rsid w:val="00121B24"/>
    <w:rPr>
      <w:vertAlign w:val="superscript"/>
    </w:rPr>
  </w:style>
  <w:style w:type="paragraph" w:customStyle="1" w:styleId="ConsNormal">
    <w:name w:val="ConsNormal"/>
    <w:rsid w:val="00371AC5"/>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9807E9"/>
    <w:rPr>
      <w:rFonts w:eastAsiaTheme="majorEastAsia" w:cstheme="majorBidi"/>
      <w:sz w:val="28"/>
      <w:szCs w:val="32"/>
    </w:rPr>
  </w:style>
  <w:style w:type="paragraph" w:styleId="afb">
    <w:name w:val="TOC Heading"/>
    <w:basedOn w:val="1"/>
    <w:next w:val="a"/>
    <w:uiPriority w:val="39"/>
    <w:unhideWhenUsed/>
    <w:qFormat/>
    <w:rsid w:val="00371AC5"/>
    <w:pPr>
      <w:spacing w:line="259" w:lineRule="auto"/>
      <w:outlineLvl w:val="9"/>
    </w:pPr>
  </w:style>
  <w:style w:type="paragraph" w:styleId="24">
    <w:name w:val="toc 2"/>
    <w:basedOn w:val="a"/>
    <w:next w:val="a"/>
    <w:autoRedefine/>
    <w:uiPriority w:val="39"/>
    <w:unhideWhenUsed/>
    <w:rsid w:val="00371AC5"/>
    <w:pPr>
      <w:spacing w:after="100"/>
      <w:ind w:left="240"/>
    </w:pPr>
  </w:style>
  <w:style w:type="paragraph" w:styleId="3">
    <w:name w:val="toc 3"/>
    <w:basedOn w:val="a"/>
    <w:next w:val="a"/>
    <w:autoRedefine/>
    <w:uiPriority w:val="39"/>
    <w:unhideWhenUsed/>
    <w:rsid w:val="00371AC5"/>
    <w:pPr>
      <w:spacing w:after="100"/>
      <w:ind w:left="480"/>
    </w:pPr>
  </w:style>
  <w:style w:type="paragraph" w:styleId="12">
    <w:name w:val="toc 1"/>
    <w:basedOn w:val="a"/>
    <w:next w:val="a"/>
    <w:autoRedefine/>
    <w:uiPriority w:val="39"/>
    <w:unhideWhenUsed/>
    <w:rsid w:val="00371AC5"/>
    <w:pPr>
      <w:spacing w:after="100"/>
    </w:pPr>
  </w:style>
  <w:style w:type="character" w:styleId="afc">
    <w:name w:val="FollowedHyperlink"/>
    <w:basedOn w:val="a0"/>
    <w:semiHidden/>
    <w:unhideWhenUsed/>
    <w:rsid w:val="00371AC5"/>
    <w:rPr>
      <w:color w:val="800080" w:themeColor="followedHyperlink"/>
      <w:u w:val="single"/>
    </w:rPr>
  </w:style>
  <w:style w:type="paragraph" w:styleId="afd">
    <w:name w:val="Title"/>
    <w:basedOn w:val="a"/>
    <w:next w:val="a"/>
    <w:link w:val="afe"/>
    <w:qFormat/>
    <w:rsid w:val="009807E9"/>
    <w:pPr>
      <w:contextualSpacing/>
    </w:pPr>
    <w:rPr>
      <w:rFonts w:asciiTheme="majorHAnsi" w:eastAsiaTheme="majorEastAsia" w:hAnsiTheme="majorHAnsi" w:cstheme="majorBidi"/>
      <w:spacing w:val="-10"/>
      <w:kern w:val="28"/>
      <w:sz w:val="56"/>
      <w:szCs w:val="56"/>
    </w:rPr>
  </w:style>
  <w:style w:type="character" w:customStyle="1" w:styleId="afe">
    <w:name w:val="Название Знак"/>
    <w:basedOn w:val="a0"/>
    <w:link w:val="afd"/>
    <w:rsid w:val="009807E9"/>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divs>
    <w:div w:id="138117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007CE79C51FEBC110609AEB37F5E293FC1F7A7BECA7D0BEE0136EC1767A3600099A66FBE755E8DE70lAI" TargetMode="External"/><Relationship Id="rId117" Type="http://schemas.openxmlformats.org/officeDocument/2006/relationships/hyperlink" Target="consultantplus://offline/ref=714B8E19A0CD52320AF9F64396E462768CDD538DBB5C09E3A05CA2EAFE0B1AM" TargetMode="External"/><Relationship Id="rId21" Type="http://schemas.openxmlformats.org/officeDocument/2006/relationships/hyperlink" Target="consultantplus://offline/ref=F36F6F375EBC232F925B4F2BD08197EC773BE3A85A23F945E8E16D1193x5I3M" TargetMode="External"/><Relationship Id="rId42" Type="http://schemas.openxmlformats.org/officeDocument/2006/relationships/hyperlink" Target="consultantplus://offline/ref=26DEE33CA010EAA71AE78D8CF271123D4635CFA10B553657E87B2BF9710540A95DE2EFEE6E15B7C853A88066E3q6M" TargetMode="External"/><Relationship Id="rId47" Type="http://schemas.openxmlformats.org/officeDocument/2006/relationships/footer" Target="footer2.xml"/><Relationship Id="rId63" Type="http://schemas.openxmlformats.org/officeDocument/2006/relationships/hyperlink" Target="consultantplus://offline/ref=21EDD898239957BF1FC5B7C623901E78B2CD95E3E0E74A414C93046A900487C9888FB9741F5FC68358r7G" TargetMode="External"/><Relationship Id="rId68" Type="http://schemas.openxmlformats.org/officeDocument/2006/relationships/footer" Target="footer3.xml"/><Relationship Id="rId84" Type="http://schemas.openxmlformats.org/officeDocument/2006/relationships/hyperlink" Target="consultantplus://offline/ref=8007CE79C51FEBC110609AEB37F5E293FC1F7A7BECA7D0BEE0136EC1767A3600099A66FBE754E9D770lFI" TargetMode="External"/><Relationship Id="rId89" Type="http://schemas.openxmlformats.org/officeDocument/2006/relationships/hyperlink" Target="consultantplus://offline/ref=21EDD898239957BF1FC5B7C623901E78B2CD95E3E0E74A414C93046A900487C9888FB9741F5FC68358r7G" TargetMode="External"/><Relationship Id="rId112" Type="http://schemas.openxmlformats.org/officeDocument/2006/relationships/hyperlink" Target="consultantplus://offline/ref=26DEE33CA010EAA71AE78D8CF271123D4635CFA10B553657E87B2BF9710540A95DE2EFEE6E15B7C853A88260E3q6M" TargetMode="External"/><Relationship Id="rId133" Type="http://schemas.openxmlformats.org/officeDocument/2006/relationships/fontTable" Target="fontTable.xml"/><Relationship Id="rId16" Type="http://schemas.openxmlformats.org/officeDocument/2006/relationships/image" Target="media/image9.wmf"/><Relationship Id="rId107" Type="http://schemas.openxmlformats.org/officeDocument/2006/relationships/hyperlink" Target="consultantplus://offline/ref=21EDD898239957BF1FC5B7C623901E78B9C594E8EAEB174B44CA0868970BD8DE8FC6B5751F5FC158r2G" TargetMode="External"/><Relationship Id="rId11" Type="http://schemas.openxmlformats.org/officeDocument/2006/relationships/image" Target="media/image4.wmf"/><Relationship Id="rId32" Type="http://schemas.openxmlformats.org/officeDocument/2006/relationships/hyperlink" Target="consultantplus://offline/ref=8007CE79C51FEBC110609AEB37F5E293FC1F7A7BECA7D0BEE0136EC1767A3600099A66FBE754EAD270lDI" TargetMode="External"/><Relationship Id="rId37" Type="http://schemas.openxmlformats.org/officeDocument/2006/relationships/hyperlink" Target="consultantplus://offline/ref=F36F6F375EBC232F925B4F2BD08197EC773BE3A85A23F945E8E16D1193530FA54946479E0F332E27x6I2M" TargetMode="External"/><Relationship Id="rId53" Type="http://schemas.openxmlformats.org/officeDocument/2006/relationships/hyperlink" Target="consultantplus://offline/ref=21EDD898239957BF1FC5B7C623901E78B9C594E8EAEB174B44CA0868970BD8DE8FC6B5751F5FC158r2G" TargetMode="External"/><Relationship Id="rId58" Type="http://schemas.openxmlformats.org/officeDocument/2006/relationships/hyperlink" Target="consultantplus://offline/ref=26DEE33CA010EAA71AE78D8CF271123D4635CFA10B553657E87B2BF9710540A95DE2EFEE6E15B7C853A88260E3q6M" TargetMode="External"/><Relationship Id="rId74" Type="http://schemas.openxmlformats.org/officeDocument/2006/relationships/hyperlink" Target="consultantplus://offline/ref=8007CE79C51FEBC110609AEB37F5E293FC1F7A7BECA7D0BEE0136EC1767A3600099A66FBE755EAD270lDI" TargetMode="External"/><Relationship Id="rId79" Type="http://schemas.openxmlformats.org/officeDocument/2006/relationships/hyperlink" Target="consultantplus://offline/ref=8007CE79C51FEBC110609AEB37F5E293FC1F7A7BECA7D0BEE0136EC1767A3600099A66FBE754EFD570lFI" TargetMode="External"/><Relationship Id="rId102" Type="http://schemas.openxmlformats.org/officeDocument/2006/relationships/hyperlink" Target="consultantplus://offline/ref=F36F6F375EBC232F925B4F2BD08197EC773BE3A85A23F945E8E16D1193x5I3M" TargetMode="External"/><Relationship Id="rId123" Type="http://schemas.openxmlformats.org/officeDocument/2006/relationships/hyperlink" Target="consultantplus://offline/ref=26DEE33CA010EAA71AE78D8CF271123D4635CFA10B553657E87B2BF9710540A95DE2EFEE6E15B7C853A88260E3q6M" TargetMode="External"/><Relationship Id="rId128" Type="http://schemas.openxmlformats.org/officeDocument/2006/relationships/hyperlink" Target="consultantplus://offline/ref=26DEE33CA010EAA71AE78D8CF271123D4635CFA10B553657E87B2BF9710540A95DE2EFEE6E15B7C853A88260E3q6M" TargetMode="External"/><Relationship Id="rId5" Type="http://schemas.openxmlformats.org/officeDocument/2006/relationships/webSettings" Target="webSettings.xml"/><Relationship Id="rId90" Type="http://schemas.openxmlformats.org/officeDocument/2006/relationships/hyperlink" Target="consultantplus://offline/ref=21EDD898239957BF1FC5B7C623901E78B9C594E8EAEB174B44CA0868970BD8DE8FC6B5751F5FC158r2G" TargetMode="External"/><Relationship Id="rId95" Type="http://schemas.openxmlformats.org/officeDocument/2006/relationships/hyperlink" Target="consultantplus://offline/ref=F36F6F375EBC232F925B4F2BD08197EC773BE3A85A23F945E8E16D1193x5I3M" TargetMode="External"/><Relationship Id="rId14" Type="http://schemas.openxmlformats.org/officeDocument/2006/relationships/image" Target="media/image7.wmf"/><Relationship Id="rId22" Type="http://schemas.openxmlformats.org/officeDocument/2006/relationships/hyperlink" Target="consultantplus://offline/ref=8007CE79C51FEBC110609AEB37F5E293FC1F7A7BECA7D0BEE0136EC1767A3600099A66FBE752EFD670lEI" TargetMode="External"/><Relationship Id="rId27" Type="http://schemas.openxmlformats.org/officeDocument/2006/relationships/hyperlink" Target="consultantplus://offline/ref=8007CE79C51FEBC110609AEB37F5E293FC1F7A7BECA7D0BEE0136EC1767A3600099A66FBE755E7D570l0I" TargetMode="External"/><Relationship Id="rId30" Type="http://schemas.openxmlformats.org/officeDocument/2006/relationships/hyperlink" Target="consultantplus://offline/ref=8007CE79C51FEBC110609AEB37F5E293FC1F7A7BECA7D0BEE0136EC1767A3600099A66FBE754EDD670l8I" TargetMode="External"/><Relationship Id="rId35" Type="http://schemas.openxmlformats.org/officeDocument/2006/relationships/hyperlink" Target="consultantplus://offline/ref=8007CE79C51FEBC110609AEB37F5E293FC1F7A7BECA7D0BEE0136EC1767A3600099A66FBE754E9D570lEI" TargetMode="External"/><Relationship Id="rId43" Type="http://schemas.openxmlformats.org/officeDocument/2006/relationships/image" Target="media/image14.wmf"/><Relationship Id="rId48" Type="http://schemas.openxmlformats.org/officeDocument/2006/relationships/hyperlink" Target="consultantplus://offline/ref=F36F6F375EBC232F925B4F2BD08197EC773BE3A85A23F945E8E16D1193x5I3M" TargetMode="External"/><Relationship Id="rId56" Type="http://schemas.openxmlformats.org/officeDocument/2006/relationships/hyperlink" Target="consultantplus://offline/ref=26DEE33CA010EAA71AE78D8CF271123D4635CFA10B553657E87B2BF9710540A95DE2EFEE6E15B7C853A88066E3q6M" TargetMode="External"/><Relationship Id="rId64" Type="http://schemas.openxmlformats.org/officeDocument/2006/relationships/hyperlink" Target="consultantplus://offline/ref=21EDD898239957BF1FC5B7C623901E78B9C594E8EAEB174B44CA0868970BD8DE8FC6B5751F5FC158r2G" TargetMode="External"/><Relationship Id="rId69" Type="http://schemas.openxmlformats.org/officeDocument/2006/relationships/footer" Target="footer4.xml"/><Relationship Id="rId77" Type="http://schemas.openxmlformats.org/officeDocument/2006/relationships/hyperlink" Target="consultantplus://offline/ref=8007CE79C51FEBC110609AEB37F5E293FC1F7A7BECA7D0BEE0136EC1767A3600099A66FBE755E7D570l0I" TargetMode="External"/><Relationship Id="rId100" Type="http://schemas.openxmlformats.org/officeDocument/2006/relationships/hyperlink" Target="consultantplus://offline/ref=BD65040D566FFE43C9EF93C9970451CA311C802CAAF7E32528614FE5FB7174741C4AEF8FC67CDC5F959E25E8dAfBL" TargetMode="External"/><Relationship Id="rId105" Type="http://schemas.openxmlformats.org/officeDocument/2006/relationships/hyperlink" Target="consultantplus://offline/ref=21EDD898239957BF1FC5B7C623901E78B2CD95E9EBE84A414C93046A900487C9888FB9741F5FC08658r6G" TargetMode="External"/><Relationship Id="rId113" Type="http://schemas.openxmlformats.org/officeDocument/2006/relationships/hyperlink" Target="consultantplus://offline/ref=26DEE33CA010EAA71AE78D8CF271123D4635CFA10B553657E87B2BF9710540A95DE2EFEE6E15B7C853A88260E3q6M" TargetMode="External"/><Relationship Id="rId118" Type="http://schemas.openxmlformats.org/officeDocument/2006/relationships/hyperlink" Target="consultantplus://offline/ref=88B4C98B00901034D10EE3B708B4500A8E972D3DB9A17DBCAC96E23EE84FH8G" TargetMode="External"/><Relationship Id="rId126" Type="http://schemas.openxmlformats.org/officeDocument/2006/relationships/hyperlink" Target="consultantplus://offline/ref=26DEE33CA010EAA71AE78D8CF271123D4635CFA10B553657E87B2BF9710540A95DE2EFEE6E15B7C853A88066E3q6M" TargetMode="External"/><Relationship Id="rId13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ref=21EDD898239957BF1FC5B7C623901E78B2CD95E9EBE84A414C93046A900487C9888FB9741F5FC08658r6G" TargetMode="External"/><Relationship Id="rId72" Type="http://schemas.openxmlformats.org/officeDocument/2006/relationships/hyperlink" Target="consultantplus://offline/ref=8007CE79C51FEBC110609AEB37F5E293FC1F7A7BECA7D0BEE0136EC1767A3600099A66FBE752EFD670lEI" TargetMode="External"/><Relationship Id="rId80" Type="http://schemas.openxmlformats.org/officeDocument/2006/relationships/hyperlink" Target="consultantplus://offline/ref=8007CE79C51FEBC110609AEB37F5E293FC1F7A7BECA7D0BEE0136EC1767A3600099A66FBE754EDD670l8I" TargetMode="External"/><Relationship Id="rId85" Type="http://schemas.openxmlformats.org/officeDocument/2006/relationships/hyperlink" Target="consultantplus://offline/ref=8007CE79C51FEBC110609AEB37F5E293FC1F7A7BECA7D0BEE0136EC1767A3600099A66FBE754E9D570lEI" TargetMode="External"/><Relationship Id="rId93" Type="http://schemas.openxmlformats.org/officeDocument/2006/relationships/hyperlink" Target="consultantplus://offline/ref=26DEE33CA010EAA71AE78D8CF271123D4635CFA10B553657E87B2BF9710540A95DE2EFEE6E15B7C853A88260E3q6M" TargetMode="External"/><Relationship Id="rId98" Type="http://schemas.openxmlformats.org/officeDocument/2006/relationships/hyperlink" Target="consultantplus://offline/ref=BD65040D566FFE43C9EF93C9970451CA311C802CAAF7E32528614FE5FB7174741C4AEF8FC67CDC5F959E25E8dAf4L" TargetMode="External"/><Relationship Id="rId121" Type="http://schemas.openxmlformats.org/officeDocument/2006/relationships/hyperlink" Target="consultantplus://offline/ref=26DEE33CA010EAA71AE78D8CF271123D4635CFA10B553657E87B2BF9710540A95DE2EFEE6E15B7C853A88260E3q6M" TargetMode="External"/><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hyperlink" Target="consultantplus://offline/ref=8007CE79C51FEBC110609AEB37F5E293FC1F7A7BECA7D0BEE0136EC1767A3600099A66FBE755E8D570l9I" TargetMode="External"/><Relationship Id="rId33" Type="http://schemas.openxmlformats.org/officeDocument/2006/relationships/hyperlink" Target="consultantplus://offline/ref=8007CE79C51FEBC110609AEB37F5E293FC1F7A7BECA7D0BEE0136EC1767A3600099A66FBE754EADE70lAI" TargetMode="External"/><Relationship Id="rId38" Type="http://schemas.openxmlformats.org/officeDocument/2006/relationships/hyperlink" Target="consultantplus://offline/ref=21EDD898239957BF1FC5B7C623901E78B2CD95E9EBE84A414C93046A900487C9888FB9741F5FC08658r6G" TargetMode="External"/><Relationship Id="rId46" Type="http://schemas.openxmlformats.org/officeDocument/2006/relationships/footer" Target="footer1.xml"/><Relationship Id="rId59" Type="http://schemas.openxmlformats.org/officeDocument/2006/relationships/hyperlink" Target="consultantplus://offline/ref=F36F6F375EBC232F925B4F2BD08197EC773BE3A85A23F945E8E16D1193x5I3M" TargetMode="External"/><Relationship Id="rId67" Type="http://schemas.openxmlformats.org/officeDocument/2006/relationships/hyperlink" Target="consultantplus://offline/ref=26DEE33CA010EAA71AE78D8CF271123D4635CFA10B553657E87B2BF9710540A95DE2EFEE6E15B7C853A88260E3q6M" TargetMode="External"/><Relationship Id="rId103" Type="http://schemas.openxmlformats.org/officeDocument/2006/relationships/hyperlink" Target="consultantplus://offline/ref=F36F6F375EBC232F925B4F2BD08197EC773BE3A85A23F945E8E16D1193530FA54946479E0F332D21x6I2M" TargetMode="External"/><Relationship Id="rId108" Type="http://schemas.openxmlformats.org/officeDocument/2006/relationships/hyperlink" Target="consultantplus://offline/ref=26DEE33CA010EAA71AE78D8CF271123D4635CFA10B553657E87B2BF9710540A95DE2EFEE6E15B7C853A88066E3q6M" TargetMode="External"/><Relationship Id="rId116" Type="http://schemas.openxmlformats.org/officeDocument/2006/relationships/hyperlink" Target="consultantplus://offline/ref=26DEE33CA010EAA71AE78D8CF271123D4635CFA10B553657E87B2BF9710540A95DE2EFEE6E15B7C853A88260E3q6M" TargetMode="External"/><Relationship Id="rId124" Type="http://schemas.openxmlformats.org/officeDocument/2006/relationships/hyperlink" Target="consultantplus://offline/ref=26DEE33CA010EAA71AE78D8CF271123D4635CFA10B553657E87B2BF9710540A95DE2EFEE6E15B7C853A88260E3q6M" TargetMode="External"/><Relationship Id="rId129" Type="http://schemas.openxmlformats.org/officeDocument/2006/relationships/hyperlink" Target="consultantplus://offline/main?base=RLAW096;n=60399;fld=134;dst=100265" TargetMode="External"/><Relationship Id="rId20" Type="http://schemas.openxmlformats.org/officeDocument/2006/relationships/image" Target="media/image13.wmf"/><Relationship Id="rId41" Type="http://schemas.openxmlformats.org/officeDocument/2006/relationships/hyperlink" Target="consultantplus://offline/ref=561789B959619E6EF7E4F3235B202CF50856D6655EFE3118128E5DB8A919DD6EF242F43E62398063H2b7K" TargetMode="External"/><Relationship Id="rId54" Type="http://schemas.openxmlformats.org/officeDocument/2006/relationships/hyperlink" Target="consultantplus://offline/ref=2F37C2F68CFE749106FF4BB584723F36AB5728A2C5D22F61FA16A3AE5CF046282AE94EBC6E88E818RBI1F" TargetMode="External"/><Relationship Id="rId62" Type="http://schemas.openxmlformats.org/officeDocument/2006/relationships/hyperlink" Target="consultantplus://offline/ref=21EDD898239957BF1FC5B7C623901E78B2CD95E9EBE84A414C93046A900487C9888FB9741F5FC08658r6G" TargetMode="External"/><Relationship Id="rId70" Type="http://schemas.openxmlformats.org/officeDocument/2006/relationships/hyperlink" Target="consultantplus://offline/main?base=RLAW096;n=60399;fld=134;dst=100265" TargetMode="External"/><Relationship Id="rId75" Type="http://schemas.openxmlformats.org/officeDocument/2006/relationships/hyperlink" Target="consultantplus://offline/ref=8007CE79C51FEBC110609AEB37F5E293FC1F7A7BECA7D0BEE0136EC1767A3600099A66FBE755E8D570l9I" TargetMode="External"/><Relationship Id="rId83" Type="http://schemas.openxmlformats.org/officeDocument/2006/relationships/hyperlink" Target="consultantplus://offline/ref=8007CE79C51FEBC110609AEB37F5E293FC1F7A7BECA7D0BEE0136EC1767A3600099A66FBE754EADE70lAI" TargetMode="External"/><Relationship Id="rId88" Type="http://schemas.openxmlformats.org/officeDocument/2006/relationships/hyperlink" Target="consultantplus://offline/ref=21EDD898239957BF1FC5B7C623901E78B2CD95E9EBE84A414C93046A900487C9888FB9741F5FC08658r6G" TargetMode="External"/><Relationship Id="rId91" Type="http://schemas.openxmlformats.org/officeDocument/2006/relationships/hyperlink" Target="consultantplus://offline/ref=561789B959619E6EF7E4F3235B202CF50856D6655EFE3118128E5DB8A919DD6EF242F43E62398063H2b7K" TargetMode="External"/><Relationship Id="rId96" Type="http://schemas.openxmlformats.org/officeDocument/2006/relationships/hyperlink" Target="consultantplus://offline/ref=AA75D7BD27F4E81742748E3BBFC8A831E82A4C0529924E0A91B6B66AD58197713F91DDA7EC5AC306t751G" TargetMode="External"/><Relationship Id="rId111" Type="http://schemas.openxmlformats.org/officeDocument/2006/relationships/hyperlink" Target="consultantplus://offline/ref=26DEE33CA010EAA71AE78D8CF271123D4635CFA10B553657E87B2BF9710540A95DE2EFEE6E15B7C853A88066E3q6M" TargetMode="External"/><Relationship Id="rId132" Type="http://schemas.openxmlformats.org/officeDocument/2006/relationships/hyperlink" Target="consultantplus://offline/ref=26DEE33CA010EAA71AE78D8CF271123D4635CFA10B553657E87B2BF9710540A95DE2EFEE6E15B7C853A88260E3q6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hyperlink" Target="consultantplus://offline/ref=8007CE79C51FEBC110609AEB37F5E293FC1F7A7BECA7D0BEE0136EC1767A3600099A66FBE752EFD670l1I" TargetMode="External"/><Relationship Id="rId28" Type="http://schemas.openxmlformats.org/officeDocument/2006/relationships/hyperlink" Target="consultantplus://offline/ref=8007CE79C51FEBC110609AEB37F5E293FC1F7A7BECA7D0BEE0136EC1767A3600099A66FBE754EFD670lEI" TargetMode="External"/><Relationship Id="rId36" Type="http://schemas.openxmlformats.org/officeDocument/2006/relationships/hyperlink" Target="consultantplus://offline/ref=F36F6F375EBC232F925B4F2BD08197EC773BE3A85A23F945E8E16D1193530FA54946479E0F332D21x6I2M" TargetMode="External"/><Relationship Id="rId49" Type="http://schemas.openxmlformats.org/officeDocument/2006/relationships/hyperlink" Target="consultantplus://offline/ref=F36F6F375EBC232F925B4F2BD08197EC773BE3A85A23F945E8E16D1193530FA54946479E0F332D21x6I2M" TargetMode="External"/><Relationship Id="rId57" Type="http://schemas.openxmlformats.org/officeDocument/2006/relationships/hyperlink" Target="consultantplus://offline/ref=26DEE33CA010EAA71AE78D8CF271123D4635CFA10B553657E87B2BF9710540A95DE2EFEE6E15B7C853A88260E3q6M" TargetMode="External"/><Relationship Id="rId106" Type="http://schemas.openxmlformats.org/officeDocument/2006/relationships/hyperlink" Target="consultantplus://offline/ref=21EDD898239957BF1FC5B7C623901E78B2CD95E3E0E74A414C93046A900487C9888FB9741F5FC68358r7G" TargetMode="External"/><Relationship Id="rId114" Type="http://schemas.openxmlformats.org/officeDocument/2006/relationships/hyperlink" Target="consultantplus://offline/ref=26DEE33CA010EAA71AE78D8CF271123D4635CFA10B553657E87B2BF9710540A95DE2EFEE6E15B7C853A88066E3q6M" TargetMode="External"/><Relationship Id="rId119" Type="http://schemas.openxmlformats.org/officeDocument/2006/relationships/hyperlink" Target="consultantplus://offline/ref=26DEE33CA010EAA71AE78D8CF271123D4635CFA10B553657E87B2BF9710540A95DE2EFEE6E15B7C853A88066E3q6M" TargetMode="External"/><Relationship Id="rId127" Type="http://schemas.openxmlformats.org/officeDocument/2006/relationships/hyperlink" Target="consultantplus://offline/ref=26DEE33CA010EAA71AE78D8CF271123D4635CFA10B553657E87B2BF9710540A95DE2EFEE6E15B7C853A88260E3q6M" TargetMode="External"/><Relationship Id="rId10" Type="http://schemas.openxmlformats.org/officeDocument/2006/relationships/image" Target="media/image3.wmf"/><Relationship Id="rId31" Type="http://schemas.openxmlformats.org/officeDocument/2006/relationships/hyperlink" Target="consultantplus://offline/ref=8007CE79C51FEBC110609AEB37F5E293FC1F7A7BECA7D0BEE0136EC1767A3600099A66FBE754EAD470lAI" TargetMode="External"/><Relationship Id="rId44" Type="http://schemas.openxmlformats.org/officeDocument/2006/relationships/hyperlink" Target="consultantplus://offline/ref=26DEE33CA010EAA71AE78D8CF271123D4635CFA10B553657E87B2BF9710540A95DE2EFEE6E15B7C853A88260E3q6M" TargetMode="External"/><Relationship Id="rId52" Type="http://schemas.openxmlformats.org/officeDocument/2006/relationships/hyperlink" Target="consultantplus://offline/ref=21EDD898239957BF1FC5B7C623901E78B2CD95E3E0E74A414C93046A900487C9888FB9741F5FC68358r7G" TargetMode="External"/><Relationship Id="rId60" Type="http://schemas.openxmlformats.org/officeDocument/2006/relationships/hyperlink" Target="consultantplus://offline/ref=F36F6F375EBC232F925B4F2BD08197EC773BE3A85A23F945E8E16D1193530FA54946479E0F332D21x6I2M" TargetMode="External"/><Relationship Id="rId65" Type="http://schemas.openxmlformats.org/officeDocument/2006/relationships/hyperlink" Target="consultantplus://offline/ref=26DEE33CA010EAA71AE78D8CF271123D4635CFA10B553657E87B2BF9710540A95DE2EFEE6E15B7C853A88066E3q6M" TargetMode="External"/><Relationship Id="rId73" Type="http://schemas.openxmlformats.org/officeDocument/2006/relationships/hyperlink" Target="consultantplus://offline/ref=8007CE79C51FEBC110609AEB37F5E293FC1F7A7BECA7D0BEE0136EC1767A3600099A66FBE752EFD670l1I" TargetMode="External"/><Relationship Id="rId78" Type="http://schemas.openxmlformats.org/officeDocument/2006/relationships/hyperlink" Target="consultantplus://offline/ref=8007CE79C51FEBC110609AEB37F5E293FC1F7A7BECA7D0BEE0136EC1767A3600099A66FBE754EFD670lEI" TargetMode="External"/><Relationship Id="rId81" Type="http://schemas.openxmlformats.org/officeDocument/2006/relationships/hyperlink" Target="consultantplus://offline/ref=8007CE79C51FEBC110609AEB37F5E293FC1F7A7BECA7D0BEE0136EC1767A3600099A66FBE754EAD470lAI" TargetMode="External"/><Relationship Id="rId86" Type="http://schemas.openxmlformats.org/officeDocument/2006/relationships/hyperlink" Target="consultantplus://offline/ref=F36F6F375EBC232F925B4F2BD08197EC773BE3A85A23F945E8E16D1193530FA54946479E0F332D21x6I2M" TargetMode="External"/><Relationship Id="rId94" Type="http://schemas.openxmlformats.org/officeDocument/2006/relationships/hyperlink" Target="consultantplus://offline/ref=26DEE33CA010EAA71AE78D8CF271123D4635CFA10B553657E87B2BF9710540A95DE2EFEE6E15B7C853A88260E3q6M" TargetMode="External"/><Relationship Id="rId99" Type="http://schemas.openxmlformats.org/officeDocument/2006/relationships/hyperlink" Target="consultantplus://offline/ref=BD65040D566FFE43C9EF93C9970451CA311C802CAAF7E32528614FE5FB7174741C4AEF8FC67CDC5F959E25E8dAf5L" TargetMode="External"/><Relationship Id="rId101" Type="http://schemas.openxmlformats.org/officeDocument/2006/relationships/hyperlink" Target="consultantplus://offline/ref=86A8660F373E19F4D5ED495A37B63F43955D90B90B00CF9279A46DBB05BFE712351A75E9802D94047763524FP0M" TargetMode="External"/><Relationship Id="rId122" Type="http://schemas.openxmlformats.org/officeDocument/2006/relationships/hyperlink" Target="consultantplus://offline/ref=26DEE33CA010EAA71AE78D8CF271123D4635CFA10B553657E87B2BF9710540A95DE2EFEE6E15B7C853A88066E3q6M" TargetMode="External"/><Relationship Id="rId130" Type="http://schemas.openxmlformats.org/officeDocument/2006/relationships/hyperlink" Target="consultantplus://offline/ref=26DEE33CA010EAA71AE78D8CF271123D4635CFA10B553657E87B2BF9710540A95DE2EFEE6E15B7C853A88066E3q6M" TargetMode="Externa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image" Target="media/image11.wmf"/><Relationship Id="rId39" Type="http://schemas.openxmlformats.org/officeDocument/2006/relationships/hyperlink" Target="consultantplus://offline/ref=21EDD898239957BF1FC5B7C623901E78B2CD95E3E0E74A414C93046A900487C9888FB9741F5FC68358r7G" TargetMode="External"/><Relationship Id="rId109" Type="http://schemas.openxmlformats.org/officeDocument/2006/relationships/hyperlink" Target="consultantplus://offline/ref=26DEE33CA010EAA71AE78D8CF271123D4635CFA10B553657E87B2BF9710540A95DE2EFEE6E15B7C853A88260E3q6M" TargetMode="External"/><Relationship Id="rId34" Type="http://schemas.openxmlformats.org/officeDocument/2006/relationships/hyperlink" Target="consultantplus://offline/ref=8007CE79C51FEBC110609AEB37F5E293FC1F7A7BECA7D0BEE0136EC1767A3600099A66FBE754E9D770lFI" TargetMode="External"/><Relationship Id="rId50" Type="http://schemas.openxmlformats.org/officeDocument/2006/relationships/hyperlink" Target="consultantplus://offline/ref=F36F6F375EBC232F925B4F2BD08197EC773BE3A85A23F945E8E16D1193530FA54946479E0F332E27x6I2M" TargetMode="External"/><Relationship Id="rId55" Type="http://schemas.openxmlformats.org/officeDocument/2006/relationships/hyperlink" Target="consultantplus://offline/main?base=RLAW096;n=57138;fld=134;dst=101074" TargetMode="External"/><Relationship Id="rId76" Type="http://schemas.openxmlformats.org/officeDocument/2006/relationships/hyperlink" Target="consultantplus://offline/ref=8007CE79C51FEBC110609AEB37F5E293FC1F7A7BECA7D0BEE0136EC1767A3600099A66FBE755E8DE70lAI" TargetMode="External"/><Relationship Id="rId97" Type="http://schemas.openxmlformats.org/officeDocument/2006/relationships/hyperlink" Target="consultantplus://offline/ref=BD65040D566FFE43C9EF93C9970451CA311C802CAAF7E32528614FE5FB7174741C4AEF8FC67CDC5F959E25E8dAf6L" TargetMode="External"/><Relationship Id="rId104" Type="http://schemas.openxmlformats.org/officeDocument/2006/relationships/hyperlink" Target="consultantplus://offline/ref=F36F6F375EBC232F925B4F2BD08197EC773BE3A85A23F945E8E16D1193530FA54946479E0F332E27x6I2M" TargetMode="External"/><Relationship Id="rId120" Type="http://schemas.openxmlformats.org/officeDocument/2006/relationships/hyperlink" Target="consultantplus://offline/ref=26DEE33CA010EAA71AE78D8CF271123D4635CFA10B553657E87B2BF9710540A95DE2EFEE6E15B7C853A88260E3q6M" TargetMode="External"/><Relationship Id="rId125" Type="http://schemas.openxmlformats.org/officeDocument/2006/relationships/hyperlink" Target="consultantplus://offline/main?base=RLAW096;n=60399;fld=134;dst=100265" TargetMode="External"/><Relationship Id="rId7" Type="http://schemas.openxmlformats.org/officeDocument/2006/relationships/endnotes" Target="endnotes.xml"/><Relationship Id="rId71" Type="http://schemas.openxmlformats.org/officeDocument/2006/relationships/hyperlink" Target="consultantplus://offline/ref=F36F6F375EBC232F925B4F2BD08197EC773BE3A85A23F945E8E16D1193x5I3M" TargetMode="External"/><Relationship Id="rId92" Type="http://schemas.openxmlformats.org/officeDocument/2006/relationships/hyperlink" Target="consultantplus://offline/ref=26DEE33CA010EAA71AE78D8CF271123D4635CFA10B553657E87B2BF9710540A95DE2EFEE6E15B7C853A88066E3q6M" TargetMode="External"/><Relationship Id="rId2" Type="http://schemas.openxmlformats.org/officeDocument/2006/relationships/numbering" Target="numbering.xml"/><Relationship Id="rId29" Type="http://schemas.openxmlformats.org/officeDocument/2006/relationships/hyperlink" Target="consultantplus://offline/ref=8007CE79C51FEBC110609AEB37F5E293FC1F7A7BECA7D0BEE0136EC1767A3600099A66FBE754EFD570lFI" TargetMode="External"/><Relationship Id="rId24" Type="http://schemas.openxmlformats.org/officeDocument/2006/relationships/hyperlink" Target="consultantplus://offline/ref=8007CE79C51FEBC110609AEB37F5E293FC1F7A7BECA7D0BEE0136EC1767A3600099A66FBE755EAD270lDI" TargetMode="External"/><Relationship Id="rId40" Type="http://schemas.openxmlformats.org/officeDocument/2006/relationships/hyperlink" Target="consultantplus://offline/ref=21EDD898239957BF1FC5B7C623901E78B9C594E8EAEB174B44CA0868970BD8DE8FC6B5751F5FC158r2G" TargetMode="External"/><Relationship Id="rId45" Type="http://schemas.openxmlformats.org/officeDocument/2006/relationships/hyperlink" Target="consultantplus://offline/ref=26DEE33CA010EAA71AE78D8CF271123D4635CFA10B553657E87B2BF9710540A95DE2EFEE6E15B7C853A88260E3q6M" TargetMode="External"/><Relationship Id="rId66" Type="http://schemas.openxmlformats.org/officeDocument/2006/relationships/hyperlink" Target="consultantplus://offline/ref=26DEE33CA010EAA71AE78D8CF271123D4635CFA10B553657E87B2BF9710540A95DE2EFEE6E15B7C853A88260E3q6M" TargetMode="External"/><Relationship Id="rId87" Type="http://schemas.openxmlformats.org/officeDocument/2006/relationships/hyperlink" Target="consultantplus://offline/ref=F36F6F375EBC232F925B4F2BD08197EC773BE3A85A23F945E8E16D1193530FA54946479E0F332E27x6I2M" TargetMode="External"/><Relationship Id="rId110" Type="http://schemas.openxmlformats.org/officeDocument/2006/relationships/hyperlink" Target="consultantplus://offline/ref=26DEE33CA010EAA71AE78D8CF271123D4635CFA10B553657E87B2BF9710540A95DE2EFEE6E15B7C853A88260E3q6M" TargetMode="External"/><Relationship Id="rId115" Type="http://schemas.openxmlformats.org/officeDocument/2006/relationships/hyperlink" Target="consultantplus://offline/ref=26DEE33CA010EAA71AE78D8CF271123D4635CFA10B553657E87B2BF9710540A95DE2EFEE6E15B7C853A88260E3q6M" TargetMode="External"/><Relationship Id="rId131" Type="http://schemas.openxmlformats.org/officeDocument/2006/relationships/hyperlink" Target="consultantplus://offline/ref=26DEE33CA010EAA71AE78D8CF271123D4635CFA10B553657E87B2BF9710540A95DE2EFEE6E15B7C853A88260E3q6M" TargetMode="External"/><Relationship Id="rId61" Type="http://schemas.openxmlformats.org/officeDocument/2006/relationships/hyperlink" Target="consultantplus://offline/ref=F36F6F375EBC232F925B4F2BD08197EC773BE3A85A23F945E8E16D1193530FA54946479E0F332E27x6I2M" TargetMode="External"/><Relationship Id="rId82" Type="http://schemas.openxmlformats.org/officeDocument/2006/relationships/hyperlink" Target="consultantplus://offline/ref=8007CE79C51FEBC110609AEB37F5E293FC1F7A7BECA7D0BEE0136EC1767A3600099A66FBE754EAD270lDI" TargetMode="External"/><Relationship Id="rId19" Type="http://schemas.openxmlformats.org/officeDocument/2006/relationships/image" Target="media/image12.wmf"/></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8007CE79C51FEBC110609AEB37F5E293FC117A75E5AAD0BEE0136EC1767A3600099A66FBE753EBD370lFI" TargetMode="External"/><Relationship Id="rId13" Type="http://schemas.openxmlformats.org/officeDocument/2006/relationships/hyperlink" Target="consultantplus://offline/ref=8007CE79C51FEBC110609AEB37F5E293FC117A75E5AAD0BEE0136EC1767A3600099A66FBE753E6D270lFI" TargetMode="External"/><Relationship Id="rId18" Type="http://schemas.openxmlformats.org/officeDocument/2006/relationships/hyperlink" Target="consultantplus://offline/ref=8007CE79C51FEBC110609AEB37F5E293FC117A75E5AAD0BEE0136EC1767A3600099A66FBE751EFD670lBI" TargetMode="External"/><Relationship Id="rId26" Type="http://schemas.openxmlformats.org/officeDocument/2006/relationships/hyperlink" Target="consultantplus://offline/ref=8007CE79C51FEBC110609AEB37F5E293FC117A75E5AAD0BEE0136EC1767A3600099A66FBE753EAD470lDI" TargetMode="External"/><Relationship Id="rId3" Type="http://schemas.openxmlformats.org/officeDocument/2006/relationships/hyperlink" Target="consultantplus://offline/ref=8007CE79C51FEBC110609AEB37F5E293FC117A75E5AAD0BEE0136EC1767A3600099A66FBE750E9D470l0I" TargetMode="External"/><Relationship Id="rId21" Type="http://schemas.openxmlformats.org/officeDocument/2006/relationships/hyperlink" Target="consultantplus://offline/ref=8007CE79C51FEBC110609AEB37F5E293FC117A75E5AAD0BEE0136EC1767A3600099A66FBE753EDD470lBI" TargetMode="External"/><Relationship Id="rId34" Type="http://schemas.openxmlformats.org/officeDocument/2006/relationships/hyperlink" Target="consultantplus://offline/ref=8007CE79C51FEBC110609AEB37F5E293FC117A75E5AAD0BEE0136EC1767A3600099A66FBE753EBD770l1I" TargetMode="External"/><Relationship Id="rId7" Type="http://schemas.openxmlformats.org/officeDocument/2006/relationships/hyperlink" Target="consultantplus://offline/ref=8007CE79C51FEBC110609AEB37F5E293FC117A75E5AAD0BEE0136EC1767A3600099A66FBE753EDD370l8I" TargetMode="External"/><Relationship Id="rId12" Type="http://schemas.openxmlformats.org/officeDocument/2006/relationships/hyperlink" Target="consultantplus://offline/ref=8007CE79C51FEBC110609AEB37F5E293FC117A75E5AAD0BEE0136EC1767A3600099A66FBE753E6D270lDI" TargetMode="External"/><Relationship Id="rId17" Type="http://schemas.openxmlformats.org/officeDocument/2006/relationships/hyperlink" Target="consultantplus://offline/ref=8007CE79C51FEBC110609AEB37F5E293FC117A75E5AAD0BEE0136EC1767A3600099A66FBE753EBD770l1I" TargetMode="External"/><Relationship Id="rId25" Type="http://schemas.openxmlformats.org/officeDocument/2006/relationships/hyperlink" Target="consultantplus://offline/ref=8007CE79C51FEBC110609AEB37F5E293FC117A75E5AAD0BEE0136EC1767A3600099A66FBE753EBD370lFI" TargetMode="External"/><Relationship Id="rId33" Type="http://schemas.openxmlformats.org/officeDocument/2006/relationships/hyperlink" Target="consultantplus://offline/ref=8007CE79C51FEBC110609AEB37F5E293FC117A75E5AAD0BEE0136EC1767A3600099A66FBE752EFD570l0I" TargetMode="External"/><Relationship Id="rId2" Type="http://schemas.openxmlformats.org/officeDocument/2006/relationships/hyperlink" Target="consultantplus://offline/ref=8007CE79C51FEBC110609AEB37F5E293FC117A75E5AAD0BEE0136EC1767A3600099A66FBE750E9D470lDI" TargetMode="External"/><Relationship Id="rId16" Type="http://schemas.openxmlformats.org/officeDocument/2006/relationships/hyperlink" Target="consultantplus://offline/ref=8007CE79C51FEBC110609AEB37F5E293FC117A75E5AAD0BEE0136EC1767A3600099A66FBE752EFD570l0I" TargetMode="External"/><Relationship Id="rId20" Type="http://schemas.openxmlformats.org/officeDocument/2006/relationships/hyperlink" Target="consultantplus://offline/ref=8007CE79C51FEBC110609AEB37F5E293FC117A75E5AAD0BEE0136EC1767A3600099A66FBE750E9D470l0I" TargetMode="External"/><Relationship Id="rId29" Type="http://schemas.openxmlformats.org/officeDocument/2006/relationships/hyperlink" Target="consultantplus://offline/ref=8007CE79C51FEBC110609AEB37F5E293FC117A75E5AAD0BEE0136EC1767A3600099A66FBE753E6D270lDI" TargetMode="External"/><Relationship Id="rId1" Type="http://schemas.openxmlformats.org/officeDocument/2006/relationships/hyperlink" Target="consultantplus://offline/ref=8007CE79C51FEBC110609AEB37F5E293FC117A75E5AAD0BEE0136EC1767A3600099A66FBE751EFD670lBI" TargetMode="External"/><Relationship Id="rId6" Type="http://schemas.openxmlformats.org/officeDocument/2006/relationships/hyperlink" Target="consultantplus://offline/ref=8007CE79C51FEBC110609AEB37F5E293FC117A75E5AAD0BEE0136EC1767A3600099A66FBE753EDD470lDI" TargetMode="External"/><Relationship Id="rId11" Type="http://schemas.openxmlformats.org/officeDocument/2006/relationships/hyperlink" Target="consultantplus://offline/ref=8007CE79C51FEBC110609AEB37F5E293FC117A75E5AAD0BEE0136EC1767A3600099A66FBE753E8DF70lFI" TargetMode="External"/><Relationship Id="rId24" Type="http://schemas.openxmlformats.org/officeDocument/2006/relationships/hyperlink" Target="consultantplus://offline/ref=8007CE79C51FEBC110609AEB37F5E293FC117A75E5AAD0BEE0136EC1767A3600099A66FBE753EDD370l8I" TargetMode="External"/><Relationship Id="rId32" Type="http://schemas.openxmlformats.org/officeDocument/2006/relationships/hyperlink" Target="consultantplus://offline/ref=8007CE79C51FEBC110609AEB37F5E293FC117A75E5AAD0BEE0136EC1767A3600099A66FBE752EFD670l1I" TargetMode="External"/><Relationship Id="rId5" Type="http://schemas.openxmlformats.org/officeDocument/2006/relationships/hyperlink" Target="consultantplus://offline/ref=8007CE79C51FEBC110609AEB37F5E293FC117A75E5AAD0BEE0136EC1767A3600099A66FBE753EDD470lCI" TargetMode="External"/><Relationship Id="rId15" Type="http://schemas.openxmlformats.org/officeDocument/2006/relationships/hyperlink" Target="consultantplus://offline/ref=8007CE79C51FEBC110609AEB37F5E293FC117A75E5AAD0BEE0136EC1767A3600099A66FBE752EFD670l1I" TargetMode="External"/><Relationship Id="rId23" Type="http://schemas.openxmlformats.org/officeDocument/2006/relationships/hyperlink" Target="consultantplus://offline/ref=8007CE79C51FEBC110609AEB37F5E293FC117A75E5AAD0BEE0136EC1767A3600099A66FBE753EDD470lDI" TargetMode="External"/><Relationship Id="rId28" Type="http://schemas.openxmlformats.org/officeDocument/2006/relationships/hyperlink" Target="consultantplus://offline/ref=8007CE79C51FEBC110609AEB37F5E293FC117A75E5AAD0BEE0136EC1767A3600099A66FBE753E8DF70lFI" TargetMode="External"/><Relationship Id="rId10" Type="http://schemas.openxmlformats.org/officeDocument/2006/relationships/hyperlink" Target="consultantplus://offline/ref=8007CE79C51FEBC110609AEB37F5E293FC117A75E5AAD0BEE0136EC1767A3600099A66FBE753E9D070lAI" TargetMode="External"/><Relationship Id="rId19" Type="http://schemas.openxmlformats.org/officeDocument/2006/relationships/hyperlink" Target="consultantplus://offline/ref=8007CE79C51FEBC110609AEB37F5E293FC117A75E5AAD0BEE0136EC1767A3600099A66FBE750E9D470lDI" TargetMode="External"/><Relationship Id="rId31" Type="http://schemas.openxmlformats.org/officeDocument/2006/relationships/hyperlink" Target="consultantplus://offline/ref=8007CE79C51FEBC110609AEB37F5E293FC117A75E5AAD0BEE0136EC1767A3600099A66FBE753E6D070lEI" TargetMode="External"/><Relationship Id="rId4" Type="http://schemas.openxmlformats.org/officeDocument/2006/relationships/hyperlink" Target="consultantplus://offline/ref=8007CE79C51FEBC110609AEB37F5E293FC117A75E5AAD0BEE0136EC1767A3600099A66FBE753EDD470lBI" TargetMode="External"/><Relationship Id="rId9" Type="http://schemas.openxmlformats.org/officeDocument/2006/relationships/hyperlink" Target="consultantplus://offline/ref=8007CE79C51FEBC110609AEB37F5E293FC117A75E5AAD0BEE0136EC1767A3600099A66FBE753EAD470lDI" TargetMode="External"/><Relationship Id="rId14" Type="http://schemas.openxmlformats.org/officeDocument/2006/relationships/hyperlink" Target="consultantplus://offline/ref=8007CE79C51FEBC110609AEB37F5E293FC117A75E5AAD0BEE0136EC1767A3600099A66FBE753E6D070lEI" TargetMode="External"/><Relationship Id="rId22" Type="http://schemas.openxmlformats.org/officeDocument/2006/relationships/hyperlink" Target="consultantplus://offline/ref=8007CE79C51FEBC110609AEB37F5E293FC117A75E5AAD0BEE0136EC1767A3600099A66FBE753EDD470lCI" TargetMode="External"/><Relationship Id="rId27" Type="http://schemas.openxmlformats.org/officeDocument/2006/relationships/hyperlink" Target="consultantplus://offline/ref=8007CE79C51FEBC110609AEB37F5E293FC117A75E5AAD0BEE0136EC1767A3600099A66FBE753E9D070lAI" TargetMode="External"/><Relationship Id="rId30" Type="http://schemas.openxmlformats.org/officeDocument/2006/relationships/hyperlink" Target="consultantplus://offline/ref=8007CE79C51FEBC110609AEB37F5E293FC117A75E5AAD0BEE0136EC1767A3600099A66FBE753E6D270l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9061E-EAE3-4D3B-BF86-2728CDE2E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184</Pages>
  <Words>53832</Words>
  <Characters>435324</Characters>
  <Application>Microsoft Office Word</Application>
  <DocSecurity>0</DocSecurity>
  <Lines>3627</Lines>
  <Paragraphs>976</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Муниципальная программа</vt:lpstr>
      <vt:lpstr>ПАСПОРТ</vt:lpstr>
      <vt:lpstr>подпрограммы 1 «Малое и среднее предпринимательство в МО МР «Койгородский»</vt:lpstr>
      <vt:lpstr>ПАСПОРТ</vt:lpstr>
      <vt:lpstr>Подпрограммы2 «Развитие агропромышленного и рыбохозяйственногокомплексов в МО МР</vt:lpstr>
      <vt:lpstr>    1. Характеристика сферы реализации подпрограммы, описание основных проблем в ука</vt:lpstr>
      <vt:lpstr>    </vt:lpstr>
    </vt:vector>
  </TitlesOfParts>
  <Company>Microsoft</Company>
  <LinksUpToDate>false</LinksUpToDate>
  <CharactersWithSpaces>488180</CharactersWithSpaces>
  <SharedDoc>false</SharedDoc>
  <HLinks>
    <vt:vector size="240" baseType="variant">
      <vt:variant>
        <vt:i4>524313</vt:i4>
      </vt:variant>
      <vt:variant>
        <vt:i4>117</vt:i4>
      </vt:variant>
      <vt:variant>
        <vt:i4>0</vt:i4>
      </vt:variant>
      <vt:variant>
        <vt:i4>5</vt:i4>
      </vt:variant>
      <vt:variant>
        <vt:lpwstr>consultantplus://offline/main?base=RLAW096;n=60399;fld=134;dst=100265</vt:lpwstr>
      </vt:variant>
      <vt:variant>
        <vt:lpwstr/>
      </vt:variant>
      <vt:variant>
        <vt:i4>65630</vt:i4>
      </vt:variant>
      <vt:variant>
        <vt:i4>114</vt:i4>
      </vt:variant>
      <vt:variant>
        <vt:i4>0</vt:i4>
      </vt:variant>
      <vt:variant>
        <vt:i4>5</vt:i4>
      </vt:variant>
      <vt:variant>
        <vt:lpwstr>consultantplus://offline/ref=3C344BC2F1EF80CA873354CB8F756894B0E10507E63DDAE5CF08C2286CoCqBM</vt:lpwstr>
      </vt:variant>
      <vt:variant>
        <vt:lpwstr/>
      </vt:variant>
      <vt:variant>
        <vt:i4>6357040</vt:i4>
      </vt:variant>
      <vt:variant>
        <vt:i4>111</vt:i4>
      </vt:variant>
      <vt:variant>
        <vt:i4>0</vt:i4>
      </vt:variant>
      <vt:variant>
        <vt:i4>5</vt:i4>
      </vt:variant>
      <vt:variant>
        <vt:lpwstr/>
      </vt:variant>
      <vt:variant>
        <vt:lpwstr>Par1213</vt:lpwstr>
      </vt:variant>
      <vt:variant>
        <vt:i4>65630</vt:i4>
      </vt:variant>
      <vt:variant>
        <vt:i4>108</vt:i4>
      </vt:variant>
      <vt:variant>
        <vt:i4>0</vt:i4>
      </vt:variant>
      <vt:variant>
        <vt:i4>5</vt:i4>
      </vt:variant>
      <vt:variant>
        <vt:lpwstr>consultantplus://offline/ref=3C344BC2F1EF80CA873354CB8F756894B0E10507E63DDAE5CF08C2286CoCqBM</vt:lpwstr>
      </vt:variant>
      <vt:variant>
        <vt:lpwstr/>
      </vt:variant>
      <vt:variant>
        <vt:i4>4980742</vt:i4>
      </vt:variant>
      <vt:variant>
        <vt:i4>105</vt:i4>
      </vt:variant>
      <vt:variant>
        <vt:i4>0</vt:i4>
      </vt:variant>
      <vt:variant>
        <vt:i4>5</vt:i4>
      </vt:variant>
      <vt:variant>
        <vt:lpwstr>consultantplus://offline/ref=88B4C98B00901034D10EE3B708B4500A8E972D3DB9A17DBCAC96E23EE84FH8G</vt:lpwstr>
      </vt:variant>
      <vt:variant>
        <vt:lpwstr/>
      </vt:variant>
      <vt:variant>
        <vt:i4>1704028</vt:i4>
      </vt:variant>
      <vt:variant>
        <vt:i4>102</vt:i4>
      </vt:variant>
      <vt:variant>
        <vt:i4>0</vt:i4>
      </vt:variant>
      <vt:variant>
        <vt:i4>5</vt:i4>
      </vt:variant>
      <vt:variant>
        <vt:lpwstr>consultantplus://offline/ref=714B8E19A0CD52320AF9F64396E462768CDD538DBB5C09E3A05CA2EAFE0B1AM</vt:lpwstr>
      </vt:variant>
      <vt:variant>
        <vt:lpwstr/>
      </vt:variant>
      <vt:variant>
        <vt:i4>524313</vt:i4>
      </vt:variant>
      <vt:variant>
        <vt:i4>99</vt:i4>
      </vt:variant>
      <vt:variant>
        <vt:i4>0</vt:i4>
      </vt:variant>
      <vt:variant>
        <vt:i4>5</vt:i4>
      </vt:variant>
      <vt:variant>
        <vt:lpwstr>consultantplus://offline/main?base=RLAW096;n=60399;fld=134;dst=100265</vt:lpwstr>
      </vt:variant>
      <vt:variant>
        <vt:lpwstr/>
      </vt:variant>
      <vt:variant>
        <vt:i4>7077947</vt:i4>
      </vt:variant>
      <vt:variant>
        <vt:i4>96</vt:i4>
      </vt:variant>
      <vt:variant>
        <vt:i4>0</vt:i4>
      </vt:variant>
      <vt:variant>
        <vt:i4>5</vt:i4>
      </vt:variant>
      <vt:variant>
        <vt:lpwstr/>
      </vt:variant>
      <vt:variant>
        <vt:lpwstr>Par9949</vt:lpwstr>
      </vt:variant>
      <vt:variant>
        <vt:i4>7012411</vt:i4>
      </vt:variant>
      <vt:variant>
        <vt:i4>93</vt:i4>
      </vt:variant>
      <vt:variant>
        <vt:i4>0</vt:i4>
      </vt:variant>
      <vt:variant>
        <vt:i4>5</vt:i4>
      </vt:variant>
      <vt:variant>
        <vt:lpwstr/>
      </vt:variant>
      <vt:variant>
        <vt:lpwstr>Par9937</vt:lpwstr>
      </vt:variant>
      <vt:variant>
        <vt:i4>1703943</vt:i4>
      </vt:variant>
      <vt:variant>
        <vt:i4>90</vt:i4>
      </vt:variant>
      <vt:variant>
        <vt:i4>0</vt:i4>
      </vt:variant>
      <vt:variant>
        <vt:i4>5</vt:i4>
      </vt:variant>
      <vt:variant>
        <vt:lpwstr>consultantplus://offline/ref=714B8E19A0CD52320AF9F64396E462768CDD5885B65609E3A05CA2EAFE0B1AM</vt:lpwstr>
      </vt:variant>
      <vt:variant>
        <vt:lpwstr/>
      </vt:variant>
      <vt:variant>
        <vt:i4>1704028</vt:i4>
      </vt:variant>
      <vt:variant>
        <vt:i4>87</vt:i4>
      </vt:variant>
      <vt:variant>
        <vt:i4>0</vt:i4>
      </vt:variant>
      <vt:variant>
        <vt:i4>5</vt:i4>
      </vt:variant>
      <vt:variant>
        <vt:lpwstr>consultantplus://offline/ref=714B8E19A0CD52320AF9F64396E462768CDD538DBB5C09E3A05CA2EAFE0B1AM</vt:lpwstr>
      </vt:variant>
      <vt:variant>
        <vt:lpwstr/>
      </vt:variant>
      <vt:variant>
        <vt:i4>4980742</vt:i4>
      </vt:variant>
      <vt:variant>
        <vt:i4>84</vt:i4>
      </vt:variant>
      <vt:variant>
        <vt:i4>0</vt:i4>
      </vt:variant>
      <vt:variant>
        <vt:i4>5</vt:i4>
      </vt:variant>
      <vt:variant>
        <vt:lpwstr>consultantplus://offline/ref=88B4C98B00901034D10EE3B708B4500A8E972D3DB9A17DBCAC96E23EE84FH8G</vt:lpwstr>
      </vt:variant>
      <vt:variant>
        <vt:lpwstr/>
      </vt:variant>
      <vt:variant>
        <vt:i4>1704028</vt:i4>
      </vt:variant>
      <vt:variant>
        <vt:i4>81</vt:i4>
      </vt:variant>
      <vt:variant>
        <vt:i4>0</vt:i4>
      </vt:variant>
      <vt:variant>
        <vt:i4>5</vt:i4>
      </vt:variant>
      <vt:variant>
        <vt:lpwstr>consultantplus://offline/ref=714B8E19A0CD52320AF9F64396E462768CDD538DBB5C09E3A05CA2EAFE0B1AM</vt:lpwstr>
      </vt:variant>
      <vt:variant>
        <vt:lpwstr/>
      </vt:variant>
      <vt:variant>
        <vt:i4>4980742</vt:i4>
      </vt:variant>
      <vt:variant>
        <vt:i4>78</vt:i4>
      </vt:variant>
      <vt:variant>
        <vt:i4>0</vt:i4>
      </vt:variant>
      <vt:variant>
        <vt:i4>5</vt:i4>
      </vt:variant>
      <vt:variant>
        <vt:lpwstr>consultantplus://offline/ref=88B4C98B00901034D10EE3B708B4500A8E972D3DB9A17DBCAC96E23EE84FH8G</vt:lpwstr>
      </vt:variant>
      <vt:variant>
        <vt:lpwstr/>
      </vt:variant>
      <vt:variant>
        <vt:i4>1704028</vt:i4>
      </vt:variant>
      <vt:variant>
        <vt:i4>75</vt:i4>
      </vt:variant>
      <vt:variant>
        <vt:i4>0</vt:i4>
      </vt:variant>
      <vt:variant>
        <vt:i4>5</vt:i4>
      </vt:variant>
      <vt:variant>
        <vt:lpwstr>consultantplus://offline/ref=714B8E19A0CD52320AF9F64396E462768CDD538DBB5C09E3A05CA2EAFE0B1AM</vt:lpwstr>
      </vt:variant>
      <vt:variant>
        <vt:lpwstr/>
      </vt:variant>
      <vt:variant>
        <vt:i4>524310</vt:i4>
      </vt:variant>
      <vt:variant>
        <vt:i4>72</vt:i4>
      </vt:variant>
      <vt:variant>
        <vt:i4>0</vt:i4>
      </vt:variant>
      <vt:variant>
        <vt:i4>5</vt:i4>
      </vt:variant>
      <vt:variant>
        <vt:lpwstr>consultantplus://offline/main?base=RLAW096;n=57138;fld=134;dst=101074</vt:lpwstr>
      </vt:variant>
      <vt:variant>
        <vt:lpwstr/>
      </vt:variant>
      <vt:variant>
        <vt:i4>6488123</vt:i4>
      </vt:variant>
      <vt:variant>
        <vt:i4>69</vt:i4>
      </vt:variant>
      <vt:variant>
        <vt:i4>0</vt:i4>
      </vt:variant>
      <vt:variant>
        <vt:i4>5</vt:i4>
      </vt:variant>
      <vt:variant>
        <vt:lpwstr/>
      </vt:variant>
      <vt:variant>
        <vt:lpwstr>Par1936</vt:lpwstr>
      </vt:variant>
      <vt:variant>
        <vt:i4>4128869</vt:i4>
      </vt:variant>
      <vt:variant>
        <vt:i4>66</vt:i4>
      </vt:variant>
      <vt:variant>
        <vt:i4>0</vt:i4>
      </vt:variant>
      <vt:variant>
        <vt:i4>5</vt:i4>
      </vt:variant>
      <vt:variant>
        <vt:lpwstr>consultantplus://offline/ref=2F37C2F68CFE749106FF4BB584723F36AB5728A2C5D22F61FA16A3AE5CF046282AE94EBC6E88E818RBI1F</vt:lpwstr>
      </vt:variant>
      <vt:variant>
        <vt:lpwstr/>
      </vt:variant>
      <vt:variant>
        <vt:i4>2424893</vt:i4>
      </vt:variant>
      <vt:variant>
        <vt:i4>63</vt:i4>
      </vt:variant>
      <vt:variant>
        <vt:i4>0</vt:i4>
      </vt:variant>
      <vt:variant>
        <vt:i4>5</vt:i4>
      </vt:variant>
      <vt:variant>
        <vt:lpwstr>consultantplus://offline/ref=561789B959619E6EF7E4F3235B202CF50856D6655EFE3118128E5DB8A919DD6EF242F43E62398063H2b7K</vt:lpwstr>
      </vt:variant>
      <vt:variant>
        <vt:lpwstr/>
      </vt:variant>
      <vt:variant>
        <vt:i4>7209008</vt:i4>
      </vt:variant>
      <vt:variant>
        <vt:i4>60</vt:i4>
      </vt:variant>
      <vt:variant>
        <vt:i4>0</vt:i4>
      </vt:variant>
      <vt:variant>
        <vt:i4>5</vt:i4>
      </vt:variant>
      <vt:variant>
        <vt:lpwstr/>
      </vt:variant>
      <vt:variant>
        <vt:lpwstr>Par827</vt:lpwstr>
      </vt:variant>
      <vt:variant>
        <vt:i4>7209008</vt:i4>
      </vt:variant>
      <vt:variant>
        <vt:i4>57</vt:i4>
      </vt:variant>
      <vt:variant>
        <vt:i4>0</vt:i4>
      </vt:variant>
      <vt:variant>
        <vt:i4>5</vt:i4>
      </vt:variant>
      <vt:variant>
        <vt:lpwstr/>
      </vt:variant>
      <vt:variant>
        <vt:lpwstr>Par827</vt:lpwstr>
      </vt:variant>
      <vt:variant>
        <vt:i4>7209008</vt:i4>
      </vt:variant>
      <vt:variant>
        <vt:i4>54</vt:i4>
      </vt:variant>
      <vt:variant>
        <vt:i4>0</vt:i4>
      </vt:variant>
      <vt:variant>
        <vt:i4>5</vt:i4>
      </vt:variant>
      <vt:variant>
        <vt:lpwstr/>
      </vt:variant>
      <vt:variant>
        <vt:lpwstr>Par827</vt:lpwstr>
      </vt:variant>
      <vt:variant>
        <vt:i4>7209008</vt:i4>
      </vt:variant>
      <vt:variant>
        <vt:i4>51</vt:i4>
      </vt:variant>
      <vt:variant>
        <vt:i4>0</vt:i4>
      </vt:variant>
      <vt:variant>
        <vt:i4>5</vt:i4>
      </vt:variant>
      <vt:variant>
        <vt:lpwstr/>
      </vt:variant>
      <vt:variant>
        <vt:lpwstr>Par827</vt:lpwstr>
      </vt:variant>
      <vt:variant>
        <vt:i4>7209008</vt:i4>
      </vt:variant>
      <vt:variant>
        <vt:i4>48</vt:i4>
      </vt:variant>
      <vt:variant>
        <vt:i4>0</vt:i4>
      </vt:variant>
      <vt:variant>
        <vt:i4>5</vt:i4>
      </vt:variant>
      <vt:variant>
        <vt:lpwstr/>
      </vt:variant>
      <vt:variant>
        <vt:lpwstr>Par827</vt:lpwstr>
      </vt:variant>
      <vt:variant>
        <vt:i4>7209008</vt:i4>
      </vt:variant>
      <vt:variant>
        <vt:i4>45</vt:i4>
      </vt:variant>
      <vt:variant>
        <vt:i4>0</vt:i4>
      </vt:variant>
      <vt:variant>
        <vt:i4>5</vt:i4>
      </vt:variant>
      <vt:variant>
        <vt:lpwstr/>
      </vt:variant>
      <vt:variant>
        <vt:lpwstr>Par827</vt:lpwstr>
      </vt:variant>
      <vt:variant>
        <vt:i4>7209008</vt:i4>
      </vt:variant>
      <vt:variant>
        <vt:i4>42</vt:i4>
      </vt:variant>
      <vt:variant>
        <vt:i4>0</vt:i4>
      </vt:variant>
      <vt:variant>
        <vt:i4>5</vt:i4>
      </vt:variant>
      <vt:variant>
        <vt:lpwstr/>
      </vt:variant>
      <vt:variant>
        <vt:lpwstr>Par827</vt:lpwstr>
      </vt:variant>
      <vt:variant>
        <vt:i4>7209008</vt:i4>
      </vt:variant>
      <vt:variant>
        <vt:i4>39</vt:i4>
      </vt:variant>
      <vt:variant>
        <vt:i4>0</vt:i4>
      </vt:variant>
      <vt:variant>
        <vt:i4>5</vt:i4>
      </vt:variant>
      <vt:variant>
        <vt:lpwstr/>
      </vt:variant>
      <vt:variant>
        <vt:lpwstr>Par827</vt:lpwstr>
      </vt:variant>
      <vt:variant>
        <vt:i4>7209008</vt:i4>
      </vt:variant>
      <vt:variant>
        <vt:i4>36</vt:i4>
      </vt:variant>
      <vt:variant>
        <vt:i4>0</vt:i4>
      </vt:variant>
      <vt:variant>
        <vt:i4>5</vt:i4>
      </vt:variant>
      <vt:variant>
        <vt:lpwstr/>
      </vt:variant>
      <vt:variant>
        <vt:lpwstr>Par827</vt:lpwstr>
      </vt:variant>
      <vt:variant>
        <vt:i4>7209008</vt:i4>
      </vt:variant>
      <vt:variant>
        <vt:i4>33</vt:i4>
      </vt:variant>
      <vt:variant>
        <vt:i4>0</vt:i4>
      </vt:variant>
      <vt:variant>
        <vt:i4>5</vt:i4>
      </vt:variant>
      <vt:variant>
        <vt:lpwstr/>
      </vt:variant>
      <vt:variant>
        <vt:lpwstr>Par827</vt:lpwstr>
      </vt:variant>
      <vt:variant>
        <vt:i4>7209008</vt:i4>
      </vt:variant>
      <vt:variant>
        <vt:i4>30</vt:i4>
      </vt:variant>
      <vt:variant>
        <vt:i4>0</vt:i4>
      </vt:variant>
      <vt:variant>
        <vt:i4>5</vt:i4>
      </vt:variant>
      <vt:variant>
        <vt:lpwstr/>
      </vt:variant>
      <vt:variant>
        <vt:lpwstr>Par827</vt:lpwstr>
      </vt:variant>
      <vt:variant>
        <vt:i4>7209008</vt:i4>
      </vt:variant>
      <vt:variant>
        <vt:i4>27</vt:i4>
      </vt:variant>
      <vt:variant>
        <vt:i4>0</vt:i4>
      </vt:variant>
      <vt:variant>
        <vt:i4>5</vt:i4>
      </vt:variant>
      <vt:variant>
        <vt:lpwstr/>
      </vt:variant>
      <vt:variant>
        <vt:lpwstr>Par827</vt:lpwstr>
      </vt:variant>
      <vt:variant>
        <vt:i4>7209008</vt:i4>
      </vt:variant>
      <vt:variant>
        <vt:i4>24</vt:i4>
      </vt:variant>
      <vt:variant>
        <vt:i4>0</vt:i4>
      </vt:variant>
      <vt:variant>
        <vt:i4>5</vt:i4>
      </vt:variant>
      <vt:variant>
        <vt:lpwstr/>
      </vt:variant>
      <vt:variant>
        <vt:lpwstr>Par827</vt:lpwstr>
      </vt:variant>
      <vt:variant>
        <vt:i4>7209008</vt:i4>
      </vt:variant>
      <vt:variant>
        <vt:i4>21</vt:i4>
      </vt:variant>
      <vt:variant>
        <vt:i4>0</vt:i4>
      </vt:variant>
      <vt:variant>
        <vt:i4>5</vt:i4>
      </vt:variant>
      <vt:variant>
        <vt:lpwstr/>
      </vt:variant>
      <vt:variant>
        <vt:lpwstr>Par827</vt:lpwstr>
      </vt:variant>
      <vt:variant>
        <vt:i4>7209008</vt:i4>
      </vt:variant>
      <vt:variant>
        <vt:i4>18</vt:i4>
      </vt:variant>
      <vt:variant>
        <vt:i4>0</vt:i4>
      </vt:variant>
      <vt:variant>
        <vt:i4>5</vt:i4>
      </vt:variant>
      <vt:variant>
        <vt:lpwstr/>
      </vt:variant>
      <vt:variant>
        <vt:lpwstr>Par827</vt:lpwstr>
      </vt:variant>
      <vt:variant>
        <vt:i4>7209008</vt:i4>
      </vt:variant>
      <vt:variant>
        <vt:i4>15</vt:i4>
      </vt:variant>
      <vt:variant>
        <vt:i4>0</vt:i4>
      </vt:variant>
      <vt:variant>
        <vt:i4>5</vt:i4>
      </vt:variant>
      <vt:variant>
        <vt:lpwstr/>
      </vt:variant>
      <vt:variant>
        <vt:lpwstr>Par827</vt:lpwstr>
      </vt:variant>
      <vt:variant>
        <vt:i4>6488112</vt:i4>
      </vt:variant>
      <vt:variant>
        <vt:i4>12</vt:i4>
      </vt:variant>
      <vt:variant>
        <vt:i4>0</vt:i4>
      </vt:variant>
      <vt:variant>
        <vt:i4>5</vt:i4>
      </vt:variant>
      <vt:variant>
        <vt:lpwstr/>
      </vt:variant>
      <vt:variant>
        <vt:lpwstr>Par3210</vt:lpwstr>
      </vt:variant>
      <vt:variant>
        <vt:i4>6750262</vt:i4>
      </vt:variant>
      <vt:variant>
        <vt:i4>9</vt:i4>
      </vt:variant>
      <vt:variant>
        <vt:i4>0</vt:i4>
      </vt:variant>
      <vt:variant>
        <vt:i4>5</vt:i4>
      </vt:variant>
      <vt:variant>
        <vt:lpwstr/>
      </vt:variant>
      <vt:variant>
        <vt:lpwstr>Par7418</vt:lpwstr>
      </vt:variant>
      <vt:variant>
        <vt:i4>6488123</vt:i4>
      </vt:variant>
      <vt:variant>
        <vt:i4>6</vt:i4>
      </vt:variant>
      <vt:variant>
        <vt:i4>0</vt:i4>
      </vt:variant>
      <vt:variant>
        <vt:i4>5</vt:i4>
      </vt:variant>
      <vt:variant>
        <vt:lpwstr/>
      </vt:variant>
      <vt:variant>
        <vt:lpwstr>Par6940</vt:lpwstr>
      </vt:variant>
      <vt:variant>
        <vt:i4>6357043</vt:i4>
      </vt:variant>
      <vt:variant>
        <vt:i4>3</vt:i4>
      </vt:variant>
      <vt:variant>
        <vt:i4>0</vt:i4>
      </vt:variant>
      <vt:variant>
        <vt:i4>5</vt:i4>
      </vt:variant>
      <vt:variant>
        <vt:lpwstr/>
      </vt:variant>
      <vt:variant>
        <vt:lpwstr>Par6163</vt:lpwstr>
      </vt:variant>
      <vt:variant>
        <vt:i4>5373954</vt:i4>
      </vt:variant>
      <vt:variant>
        <vt:i4>0</vt:i4>
      </vt:variant>
      <vt:variant>
        <vt:i4>0</vt:i4>
      </vt:variant>
      <vt:variant>
        <vt:i4>5</vt:i4>
      </vt:variant>
      <vt:variant>
        <vt:lpwstr/>
      </vt:variant>
      <vt:variant>
        <vt:lpwstr>Par33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dc:title>
  <dc:creator>st1</dc:creator>
  <cp:lastModifiedBy>User</cp:lastModifiedBy>
  <cp:revision>9</cp:revision>
  <cp:lastPrinted>2017-10-03T08:18:00Z</cp:lastPrinted>
  <dcterms:created xsi:type="dcterms:W3CDTF">2017-09-14T08:54:00Z</dcterms:created>
  <dcterms:modified xsi:type="dcterms:W3CDTF">2017-10-16T06:58:00Z</dcterms:modified>
</cp:coreProperties>
</file>