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2F" w:rsidRPr="00CA5798" w:rsidRDefault="007E2B2F" w:rsidP="007E2B2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A579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7E2B2F" w:rsidRPr="00CA5798" w:rsidRDefault="007E2B2F" w:rsidP="007E2B2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E2B2F" w:rsidRPr="00CA5798" w:rsidRDefault="007E2B2F" w:rsidP="007E2B2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9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CA57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A5798">
        <w:rPr>
          <w:rFonts w:ascii="Times New Roman" w:hAnsi="Times New Roman" w:cs="Times New Roman"/>
          <w:b/>
          <w:sz w:val="24"/>
          <w:szCs w:val="24"/>
        </w:rPr>
        <w:t>–5 /20 от 09 декабря 2015 года</w:t>
      </w:r>
    </w:p>
    <w:p w:rsidR="007E2B2F" w:rsidRDefault="007E2B2F" w:rsidP="007E2B2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A5798">
        <w:rPr>
          <w:rFonts w:ascii="Times New Roman" w:hAnsi="Times New Roman" w:cs="Times New Roman"/>
          <w:b/>
          <w:sz w:val="24"/>
          <w:szCs w:val="24"/>
        </w:rPr>
        <w:t>«</w:t>
      </w:r>
      <w:r w:rsidRPr="00CA579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Об утверждении структуры администрации</w:t>
      </w:r>
    </w:p>
    <w:p w:rsidR="007E2B2F" w:rsidRDefault="007E2B2F" w:rsidP="007E2B2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CA579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муниципального района «Койгородский»</w:t>
      </w:r>
    </w:p>
    <w:p w:rsidR="007E2B2F" w:rsidRPr="00CA5798" w:rsidRDefault="007E2B2F" w:rsidP="007E2B2F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CA5798">
          <w:rPr>
            <w:rFonts w:ascii="Times New Roman" w:hAnsi="Times New Roman" w:cs="Times New Roman"/>
            <w:sz w:val="24"/>
            <w:szCs w:val="24"/>
          </w:rPr>
          <w:t>частью 8 статьи 37</w:t>
        </w:r>
      </w:hyperlink>
      <w:r w:rsidRPr="00CA579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частью 2 статьи 29 </w:t>
      </w:r>
      <w:hyperlink r:id="rId6" w:history="1">
        <w:r w:rsidRPr="00CA5798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CA5798">
        <w:rPr>
          <w:rFonts w:ascii="Times New Roman" w:hAnsi="Times New Roman" w:cs="Times New Roman"/>
          <w:sz w:val="24"/>
          <w:szCs w:val="24"/>
        </w:rPr>
        <w:t xml:space="preserve"> муниципального района "Койгородский", рассмотрев представление руководителя администрации муниципального района  «Койгородский», 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>Совет муниципального района "Койгородский" РЕШИЛ: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 xml:space="preserve"> 1. Утвердить </w:t>
      </w:r>
      <w:hyperlink r:id="rId7" w:history="1">
        <w:r w:rsidRPr="00CA5798">
          <w:rPr>
            <w:rFonts w:ascii="Times New Roman" w:hAnsi="Times New Roman" w:cs="Times New Roman"/>
            <w:sz w:val="24"/>
            <w:szCs w:val="24"/>
          </w:rPr>
          <w:t>структуру</w:t>
        </w:r>
      </w:hyperlink>
      <w:r w:rsidRPr="00CA579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"Койгородский" согласно приложению.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 xml:space="preserve"> 2. Руководителю администрации  муниципального района «Койгородский»: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>2.1. Провести организационно-штатные мероприятия в соответствии с действующим законодательством, направленные на реализацию настоящего решения;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>2.2. Обеспечить приведение муниципальных правовых актов муниципального района «Койгородский» в соответствии с настоящим решением.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 xml:space="preserve"> 3.  Признать утратившим силу </w:t>
      </w:r>
      <w:hyperlink r:id="rId8" w:history="1">
        <w:r w:rsidRPr="00CA579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CA5798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"Койгородский" </w:t>
      </w:r>
      <w:r w:rsidRPr="00CA57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Pr="00CA5798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IV</w:t>
      </w:r>
      <w:r w:rsidRPr="00CA5798">
        <w:rPr>
          <w:rFonts w:ascii="Times New Roman" w:hAnsi="Times New Roman" w:cs="Times New Roman"/>
          <w:color w:val="000000"/>
          <w:spacing w:val="-2"/>
          <w:sz w:val="24"/>
          <w:szCs w:val="24"/>
        </w:rPr>
        <w:t>- 02/10</w:t>
      </w:r>
      <w:r w:rsidRPr="00CA5798">
        <w:rPr>
          <w:rFonts w:ascii="Times New Roman" w:hAnsi="Times New Roman" w:cs="Times New Roman"/>
          <w:color w:val="000000"/>
          <w:sz w:val="24"/>
          <w:szCs w:val="24"/>
        </w:rPr>
        <w:t xml:space="preserve">  от  27 апреля 2011 г. </w:t>
      </w:r>
      <w:r w:rsidRPr="00CA5798"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 муниципального района «Койгородский».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 xml:space="preserve"> 3. Настоящее решение вступает в силу со дня его официального опубликования в информационном вестнике Совета и администрации МР «Койгородский».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>Глава МР «Койгородский» -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>Председатель Совета МР «Койгородский»</w:t>
      </w:r>
      <w:r w:rsidRPr="00CA5798">
        <w:rPr>
          <w:rFonts w:ascii="Times New Roman" w:hAnsi="Times New Roman" w:cs="Times New Roman"/>
          <w:sz w:val="24"/>
          <w:szCs w:val="24"/>
        </w:rPr>
        <w:tab/>
      </w:r>
      <w:r w:rsidRPr="00CA5798">
        <w:rPr>
          <w:rFonts w:ascii="Times New Roman" w:hAnsi="Times New Roman" w:cs="Times New Roman"/>
          <w:sz w:val="24"/>
          <w:szCs w:val="24"/>
        </w:rPr>
        <w:tab/>
      </w:r>
      <w:r w:rsidRPr="00CA5798">
        <w:rPr>
          <w:rFonts w:ascii="Times New Roman" w:hAnsi="Times New Roman" w:cs="Times New Roman"/>
          <w:sz w:val="24"/>
          <w:szCs w:val="24"/>
        </w:rPr>
        <w:tab/>
        <w:t xml:space="preserve">    А.И. </w:t>
      </w:r>
      <w:proofErr w:type="spellStart"/>
      <w:r w:rsidRPr="00CA5798">
        <w:rPr>
          <w:rFonts w:ascii="Times New Roman" w:hAnsi="Times New Roman" w:cs="Times New Roman"/>
          <w:sz w:val="24"/>
          <w:szCs w:val="24"/>
        </w:rPr>
        <w:t>Главинская</w:t>
      </w:r>
      <w:proofErr w:type="spellEnd"/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7E2B2F" w:rsidRPr="00CA5798" w:rsidRDefault="007E2B2F" w:rsidP="007E2B2F">
      <w:pPr>
        <w:ind w:right="-285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 xml:space="preserve">№ </w:t>
      </w:r>
      <w:r w:rsidRPr="00CA57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5798">
        <w:rPr>
          <w:rFonts w:ascii="Times New Roman" w:hAnsi="Times New Roman" w:cs="Times New Roman"/>
          <w:sz w:val="24"/>
          <w:szCs w:val="24"/>
        </w:rPr>
        <w:t>–5 /20 от 09 декабря 2015 года</w:t>
      </w:r>
    </w:p>
    <w:p w:rsidR="007E2B2F" w:rsidRPr="00CA5798" w:rsidRDefault="007E2B2F" w:rsidP="007E2B2F">
      <w:pPr>
        <w:autoSpaceDE w:val="0"/>
        <w:autoSpaceDN w:val="0"/>
        <w:adjustRightInd w:val="0"/>
        <w:spacing w:after="0"/>
        <w:ind w:right="-28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/>
        <w:ind w:right="-28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>Приложение</w:t>
      </w:r>
    </w:p>
    <w:p w:rsidR="007E2B2F" w:rsidRPr="00CA5798" w:rsidRDefault="007E2B2F" w:rsidP="007E2B2F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CA5798">
        <w:rPr>
          <w:rFonts w:ascii="Times New Roman" w:hAnsi="Times New Roman" w:cs="Times New Roman"/>
          <w:sz w:val="24"/>
          <w:szCs w:val="24"/>
        </w:rPr>
        <w:t>к решению Совета муниципального района «Койгородский»</w:t>
      </w:r>
    </w:p>
    <w:p w:rsidR="007E2B2F" w:rsidRPr="00CA5798" w:rsidRDefault="007E2B2F" w:rsidP="007E2B2F">
      <w:pPr>
        <w:shd w:val="clear" w:color="auto" w:fill="FFFFFF"/>
        <w:spacing w:after="0" w:line="240" w:lineRule="auto"/>
        <w:ind w:right="-285" w:hanging="4031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CA57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09.12.2015 г. </w:t>
      </w:r>
      <w:r w:rsidRPr="00CA5798">
        <w:rPr>
          <w:rFonts w:ascii="Times New Roman" w:hAnsi="Times New Roman" w:cs="Times New Roman"/>
          <w:sz w:val="24"/>
          <w:szCs w:val="24"/>
        </w:rPr>
        <w:t xml:space="preserve">№ </w:t>
      </w:r>
      <w:r w:rsidRPr="00CA579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A5798">
        <w:rPr>
          <w:rFonts w:ascii="Times New Roman" w:hAnsi="Times New Roman" w:cs="Times New Roman"/>
          <w:sz w:val="24"/>
          <w:szCs w:val="24"/>
        </w:rPr>
        <w:t>–5 /20</w:t>
      </w:r>
    </w:p>
    <w:p w:rsidR="007E2B2F" w:rsidRPr="00CA5798" w:rsidRDefault="007E2B2F" w:rsidP="007E2B2F">
      <w:pPr>
        <w:shd w:val="clear" w:color="auto" w:fill="FFFFFF"/>
        <w:spacing w:after="0" w:line="240" w:lineRule="auto"/>
        <w:ind w:right="-285" w:hanging="403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579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«Об утверждении  структуры администрации</w:t>
      </w:r>
    </w:p>
    <w:p w:rsidR="007E2B2F" w:rsidRPr="00CA5798" w:rsidRDefault="007E2B2F" w:rsidP="007E2B2F">
      <w:pPr>
        <w:shd w:val="clear" w:color="auto" w:fill="FFFFFF"/>
        <w:spacing w:after="0" w:line="240" w:lineRule="auto"/>
        <w:ind w:right="-285" w:hanging="4031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A579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района «Койгородский»</w:t>
      </w:r>
    </w:p>
    <w:p w:rsidR="007E2B2F" w:rsidRDefault="007E2B2F" w:rsidP="007E2B2F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7E2B2F" w:rsidRDefault="007E2B2F" w:rsidP="007E2B2F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7E2B2F" w:rsidRDefault="007E2B2F" w:rsidP="007E2B2F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7E2B2F" w:rsidRDefault="007E2B2F" w:rsidP="007E2B2F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B2F" w:rsidRPr="00CA5798" w:rsidRDefault="007E2B2F" w:rsidP="007E2B2F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98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7E2B2F" w:rsidRPr="00CA5798" w:rsidRDefault="007E2B2F" w:rsidP="007E2B2F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79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"КОЙГОРОДСКИЙ"</w:t>
      </w:r>
    </w:p>
    <w:p w:rsidR="007E2B2F" w:rsidRPr="00CA5798" w:rsidRDefault="007E2B2F" w:rsidP="007E2B2F">
      <w:pPr>
        <w:autoSpaceDE w:val="0"/>
        <w:autoSpaceDN w:val="0"/>
        <w:adjustRightInd w:val="0"/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«Койгородский».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муниципального района «Койгородский», находящиеся в непосредственном подчинении руководителя администрации муниципального района «Койгородский»:</w:t>
            </w:r>
          </w:p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2.1.Первый заместитель руководителя администрации муниципального района «Койгородский» - начальник отдела строительства и жилищно-коммунального хозяйства;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2.2.Заместитель руководителя администрации муниципального района «Койгородский» - начальник финансового управления;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2.3.Заместитель руководителя администрации муниципального района «Койгородский</w:t>
            </w:r>
            <w:proofErr w:type="gramStart"/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2.4. Начальник управления делами.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муниципального района «Койгородский»: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3.1. Отдел строительства и жилищно-коммунального хозяйства;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3.2. Отдел экономической политики;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3.3.Отдел по делам гражданской обороны, чрезвычайным ситуациям и мобилизационной работе;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3.4.Отдел бухгалтерского учета и отчетности;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3.5.Управление делами;</w:t>
            </w:r>
          </w:p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3.6. Отдел по управлению имуществом и природными ресурсами.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и структурные подразделения администрации муниципального района «Койгородский», с правами юридического лица: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4.1.Финансовое управление;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4.2.Управление образования;</w:t>
            </w:r>
          </w:p>
        </w:tc>
      </w:tr>
      <w:tr w:rsidR="007E2B2F" w:rsidRPr="00CA5798" w:rsidTr="00891C58">
        <w:tc>
          <w:tcPr>
            <w:tcW w:w="675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/>
              <w:ind w:right="-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E2B2F" w:rsidRPr="00CA5798" w:rsidRDefault="007E2B2F" w:rsidP="00891C58">
            <w:pPr>
              <w:autoSpaceDE w:val="0"/>
              <w:autoSpaceDN w:val="0"/>
              <w:adjustRightInd w:val="0"/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798">
              <w:rPr>
                <w:rFonts w:ascii="Times New Roman" w:hAnsi="Times New Roman" w:cs="Times New Roman"/>
                <w:sz w:val="24"/>
                <w:szCs w:val="24"/>
              </w:rPr>
              <w:t>4.3.Управление культуры, физической культуры и спорта.</w:t>
            </w:r>
          </w:p>
        </w:tc>
      </w:tr>
    </w:tbl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BD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2B2F"/>
    <w:rsid w:val="007E60EA"/>
    <w:rsid w:val="008E63B0"/>
    <w:rsid w:val="009A5875"/>
    <w:rsid w:val="009B63E7"/>
    <w:rsid w:val="00A62A52"/>
    <w:rsid w:val="00B166E1"/>
    <w:rsid w:val="00B33590"/>
    <w:rsid w:val="00BD79BD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3267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6;n=54075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6;n=52769;fld=134;dst=100184" TargetMode="External"/><Relationship Id="rId5" Type="http://schemas.openxmlformats.org/officeDocument/2006/relationships/hyperlink" Target="consultantplus://offline/main?base=LAW;n=111900;fld=134;dst=1004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2015-12-17T10:26:00Z</dcterms:created>
  <dcterms:modified xsi:type="dcterms:W3CDTF">2015-12-17T10:26:00Z</dcterms:modified>
</cp:coreProperties>
</file>