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3E" w:rsidRPr="008C678C" w:rsidRDefault="00036C7F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Отчет  о  работе  Совета МР «Койгородский»  за  2016г.</w:t>
      </w:r>
    </w:p>
    <w:p w:rsidR="00036C7F" w:rsidRPr="008C678C" w:rsidRDefault="00036C7F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C7F" w:rsidRPr="008C678C" w:rsidRDefault="00036C7F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Совет МР «Койгородский»  осуществлял   свою деятельность в соответствии с регламентом работы Совета, плана работы</w:t>
      </w:r>
      <w:proofErr w:type="gramStart"/>
      <w:r w:rsidRPr="008C6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78C">
        <w:rPr>
          <w:rFonts w:ascii="Times New Roman" w:hAnsi="Times New Roman" w:cs="Times New Roman"/>
          <w:sz w:val="28"/>
          <w:szCs w:val="28"/>
        </w:rPr>
        <w:t>руководствуясь в своей деятельности законодательством РФ и РК, а также уставом МОМР «Койгородский».</w:t>
      </w:r>
    </w:p>
    <w:p w:rsidR="00DA35F7" w:rsidRPr="008C678C" w:rsidRDefault="00DA35F7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В Совете действуют три постоянные комиссии: по бюджету</w:t>
      </w:r>
      <w:proofErr w:type="gramStart"/>
      <w:r w:rsidRPr="008C6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678C">
        <w:rPr>
          <w:rFonts w:ascii="Times New Roman" w:hAnsi="Times New Roman" w:cs="Times New Roman"/>
          <w:sz w:val="28"/>
          <w:szCs w:val="28"/>
        </w:rPr>
        <w:t>налогам и экономическим вопросам –председатель Данилов М.В.; по социальным вопросам – председатель Данилова Ю.А.; по сельскому хозяйству, промышленности и природопользованию – председатель Рублев В.В..</w:t>
      </w:r>
    </w:p>
    <w:p w:rsidR="00DA35F7" w:rsidRPr="008C678C" w:rsidRDefault="00DA35F7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В 2016году проведено 7 заседаний Совета района, на которых было рассмотрено 60 вопросов по следующим направлениям:</w:t>
      </w:r>
    </w:p>
    <w:p w:rsidR="00DA35F7" w:rsidRPr="008C678C" w:rsidRDefault="00DA35F7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-бюджет, налоги и сборы – 15 решений;</w:t>
      </w:r>
    </w:p>
    <w:p w:rsidR="00DA35F7" w:rsidRPr="008C678C" w:rsidRDefault="00DA35F7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-распоряжение имуществом—17 решений;</w:t>
      </w:r>
      <w:bookmarkStart w:id="0" w:name="_GoBack"/>
      <w:bookmarkEnd w:id="0"/>
    </w:p>
    <w:p w:rsidR="00DA35F7" w:rsidRPr="008C678C" w:rsidRDefault="00DA35F7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-пользование</w:t>
      </w:r>
      <w:r w:rsidR="00794FAE" w:rsidRPr="008C678C">
        <w:rPr>
          <w:rFonts w:ascii="Times New Roman" w:hAnsi="Times New Roman" w:cs="Times New Roman"/>
          <w:sz w:val="28"/>
          <w:szCs w:val="28"/>
        </w:rPr>
        <w:t xml:space="preserve"> землей и </w:t>
      </w:r>
      <w:proofErr w:type="gramStart"/>
      <w:r w:rsidR="00794FAE" w:rsidRPr="008C678C">
        <w:rPr>
          <w:rFonts w:ascii="Times New Roman" w:hAnsi="Times New Roman" w:cs="Times New Roman"/>
          <w:sz w:val="28"/>
          <w:szCs w:val="28"/>
        </w:rPr>
        <w:t>природными</w:t>
      </w:r>
      <w:proofErr w:type="gramEnd"/>
      <w:r w:rsidR="00794FAE" w:rsidRPr="008C678C">
        <w:rPr>
          <w:rFonts w:ascii="Times New Roman" w:hAnsi="Times New Roman" w:cs="Times New Roman"/>
          <w:sz w:val="28"/>
          <w:szCs w:val="28"/>
        </w:rPr>
        <w:t xml:space="preserve"> ресурсами-1 решение;</w:t>
      </w:r>
    </w:p>
    <w:p w:rsidR="00794FAE" w:rsidRPr="008C678C" w:rsidRDefault="00794FAE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-программы развития муниципального образования-3решения;</w:t>
      </w:r>
    </w:p>
    <w:p w:rsidR="00794FAE" w:rsidRPr="008C678C" w:rsidRDefault="00794FAE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-внесение изменений в устав муниципального образования 2решения;</w:t>
      </w:r>
    </w:p>
    <w:p w:rsidR="00794FAE" w:rsidRPr="008C678C" w:rsidRDefault="00794FAE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-о законодательной инициативе Совета МО в Государственный Совет РК -2 решения;</w:t>
      </w:r>
    </w:p>
    <w:p w:rsidR="00794FAE" w:rsidRPr="008C678C" w:rsidRDefault="00794FAE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-прочие решения -19 решений;</w:t>
      </w:r>
    </w:p>
    <w:p w:rsidR="00794FAE" w:rsidRPr="008C678C" w:rsidRDefault="00794FAE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-заслушано отчетов-2 решения.</w:t>
      </w:r>
    </w:p>
    <w:p w:rsidR="00794FAE" w:rsidRPr="008C678C" w:rsidRDefault="00794FAE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 xml:space="preserve">Самые важные из всего перечня принятых решений </w:t>
      </w:r>
      <w:proofErr w:type="gramStart"/>
      <w:r w:rsidRPr="008C678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C678C">
        <w:rPr>
          <w:rFonts w:ascii="Times New Roman" w:hAnsi="Times New Roman" w:cs="Times New Roman"/>
          <w:sz w:val="28"/>
          <w:szCs w:val="28"/>
        </w:rPr>
        <w:t xml:space="preserve">то конечно же о законодательной инициативе «Об объединении муниципальных образований сельских поселений «Кажым» и «Нижний </w:t>
      </w:r>
      <w:proofErr w:type="spellStart"/>
      <w:r w:rsidRPr="008C678C">
        <w:rPr>
          <w:rFonts w:ascii="Times New Roman" w:hAnsi="Times New Roman" w:cs="Times New Roman"/>
          <w:sz w:val="28"/>
          <w:szCs w:val="28"/>
        </w:rPr>
        <w:t>Турунъю</w:t>
      </w:r>
      <w:proofErr w:type="spellEnd"/>
      <w:r w:rsidRPr="008C678C">
        <w:rPr>
          <w:rFonts w:ascii="Times New Roman" w:hAnsi="Times New Roman" w:cs="Times New Roman"/>
          <w:sz w:val="28"/>
          <w:szCs w:val="28"/>
        </w:rPr>
        <w:t>»</w:t>
      </w:r>
      <w:r w:rsidR="005140EA" w:rsidRPr="008C678C">
        <w:rPr>
          <w:rFonts w:ascii="Times New Roman" w:hAnsi="Times New Roman" w:cs="Times New Roman"/>
          <w:sz w:val="28"/>
          <w:szCs w:val="28"/>
        </w:rPr>
        <w:t>, к сожалению не удалось убедить жителей СП «Ком» пойти таким же путем объединившись с СП «Кузьель»,  это решения Совета по утверждению районного бюджета-основного финансового документа, а также решения, связанные со своевременным внесением в бюджет необходимых изменений и дополнений.</w:t>
      </w:r>
    </w:p>
    <w:p w:rsidR="005140EA" w:rsidRPr="008C678C" w:rsidRDefault="005140EA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Ежегодно в начале года утверждается план приватизации муниципального имущества, в который по мере необходимости вносились изменения.</w:t>
      </w:r>
    </w:p>
    <w:p w:rsidR="005140EA" w:rsidRPr="008C678C" w:rsidRDefault="00A87297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Работа  Совета района  осуществляется  также  в других видах деятельности:</w:t>
      </w:r>
    </w:p>
    <w:p w:rsidR="00A87297" w:rsidRPr="008C678C" w:rsidRDefault="00A87297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-участие депутатов в проводимых публичных слушаниях;</w:t>
      </w:r>
    </w:p>
    <w:p w:rsidR="00A87297" w:rsidRPr="008C678C" w:rsidRDefault="00A87297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-участие в работе различных комиссий;</w:t>
      </w:r>
    </w:p>
    <w:p w:rsidR="00A87297" w:rsidRPr="008C678C" w:rsidRDefault="00A87297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-проведение личных приемов на базе общественной приемной главы РК и на базе сельских поселений;</w:t>
      </w:r>
      <w:r w:rsidR="001E73C2" w:rsidRPr="008C678C">
        <w:rPr>
          <w:rFonts w:ascii="Times New Roman" w:hAnsi="Times New Roman" w:cs="Times New Roman"/>
          <w:sz w:val="28"/>
          <w:szCs w:val="28"/>
        </w:rPr>
        <w:t>|</w:t>
      </w:r>
    </w:p>
    <w:p w:rsidR="00A87297" w:rsidRPr="008C678C" w:rsidRDefault="00A87297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-участие в мероприятиях, про</w:t>
      </w:r>
      <w:r w:rsidR="001E73C2" w:rsidRPr="008C678C">
        <w:rPr>
          <w:rFonts w:ascii="Times New Roman" w:hAnsi="Times New Roman" w:cs="Times New Roman"/>
          <w:sz w:val="28"/>
          <w:szCs w:val="28"/>
        </w:rPr>
        <w:t>водимых  в сельских поселениях;</w:t>
      </w:r>
    </w:p>
    <w:p w:rsidR="001E73C2" w:rsidRPr="008C678C" w:rsidRDefault="001E73C2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-содействие в решении вопросов местного значения.</w:t>
      </w:r>
    </w:p>
    <w:p w:rsidR="00306F49" w:rsidRPr="008C678C" w:rsidRDefault="00306F49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 xml:space="preserve">Главным все же в деятельности депутатов остается работа с избирателями, а избиратели обращаются к депутатам по разным вопросам. Наиболее острыми </w:t>
      </w:r>
      <w:r w:rsidRPr="008C678C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проблемами в районе остаются вопросы  водоснабжения, состояния дорог в  весенне-осенний период, расписание рейсовых автобусов, качество введенного жилья еще по первому этапу </w:t>
      </w:r>
      <w:r w:rsidR="004A2A0D" w:rsidRPr="008C678C">
        <w:rPr>
          <w:rFonts w:ascii="Times New Roman" w:hAnsi="Times New Roman" w:cs="Times New Roman"/>
          <w:sz w:val="28"/>
          <w:szCs w:val="28"/>
        </w:rPr>
        <w:t xml:space="preserve">программы переселения из аварийного жилья, часто ставятся вопросы по доступу в интернет, </w:t>
      </w:r>
      <w:proofErr w:type="gramStart"/>
      <w:r w:rsidR="004A2A0D" w:rsidRPr="008C678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4A2A0D" w:rsidRPr="008C678C">
        <w:rPr>
          <w:rFonts w:ascii="Times New Roman" w:hAnsi="Times New Roman" w:cs="Times New Roman"/>
          <w:sz w:val="28"/>
          <w:szCs w:val="28"/>
        </w:rPr>
        <w:t xml:space="preserve"> где нет такого доступа, проблемы несанкционированных свалок.</w:t>
      </w:r>
    </w:p>
    <w:p w:rsidR="00093D32" w:rsidRPr="008C678C" w:rsidRDefault="001E73C2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Решением Совета МР «Койгородский» от21.12.2012г.№</w:t>
      </w:r>
      <w:r w:rsidRPr="008C67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678C">
        <w:rPr>
          <w:rFonts w:ascii="Times New Roman" w:hAnsi="Times New Roman" w:cs="Times New Roman"/>
          <w:sz w:val="28"/>
          <w:szCs w:val="28"/>
        </w:rPr>
        <w:t xml:space="preserve">-14/157 создана Контрольно-ревизионная комиссия </w:t>
      </w:r>
      <w:proofErr w:type="gramStart"/>
      <w:r w:rsidRPr="008C678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C678C">
        <w:rPr>
          <w:rFonts w:ascii="Times New Roman" w:hAnsi="Times New Roman" w:cs="Times New Roman"/>
          <w:sz w:val="28"/>
          <w:szCs w:val="28"/>
        </w:rPr>
        <w:t>онтрольно-счетный орган муниципального района «</w:t>
      </w:r>
      <w:proofErr w:type="spellStart"/>
      <w:r w:rsidRPr="008C678C">
        <w:rPr>
          <w:rFonts w:ascii="Times New Roman" w:hAnsi="Times New Roman" w:cs="Times New Roman"/>
          <w:sz w:val="28"/>
          <w:szCs w:val="28"/>
        </w:rPr>
        <w:t>Койгородский»,подотчетная</w:t>
      </w:r>
      <w:proofErr w:type="spellEnd"/>
      <w:r w:rsidRPr="008C678C">
        <w:rPr>
          <w:rFonts w:ascii="Times New Roman" w:hAnsi="Times New Roman" w:cs="Times New Roman"/>
          <w:sz w:val="28"/>
          <w:szCs w:val="28"/>
        </w:rPr>
        <w:t xml:space="preserve"> Совету МР «</w:t>
      </w:r>
      <w:proofErr w:type="spellStart"/>
      <w:r w:rsidRPr="008C678C">
        <w:rPr>
          <w:rFonts w:ascii="Times New Roman" w:hAnsi="Times New Roman" w:cs="Times New Roman"/>
          <w:sz w:val="28"/>
          <w:szCs w:val="28"/>
        </w:rPr>
        <w:t>Койгоро</w:t>
      </w:r>
      <w:r w:rsidR="00093D32" w:rsidRPr="008C678C">
        <w:rPr>
          <w:rFonts w:ascii="Times New Roman" w:hAnsi="Times New Roman" w:cs="Times New Roman"/>
          <w:sz w:val="28"/>
          <w:szCs w:val="28"/>
        </w:rPr>
        <w:t>дский»,обладает</w:t>
      </w:r>
      <w:proofErr w:type="spellEnd"/>
      <w:r w:rsidR="00093D32" w:rsidRPr="008C678C">
        <w:rPr>
          <w:rFonts w:ascii="Times New Roman" w:hAnsi="Times New Roman" w:cs="Times New Roman"/>
          <w:sz w:val="28"/>
          <w:szCs w:val="28"/>
        </w:rPr>
        <w:t xml:space="preserve"> организационной и функциональной независимостью, со штатной численностью 1единица-председателя. В 2016 году впервые контрольно-счетному органу были переданы полномочия на осуществление внешнего муниципального финансового контроля от сельских поселений. З</w:t>
      </w:r>
      <w:r w:rsidR="00AA1BCA" w:rsidRPr="008C678C">
        <w:rPr>
          <w:rFonts w:ascii="Times New Roman" w:hAnsi="Times New Roman" w:cs="Times New Roman"/>
          <w:sz w:val="28"/>
          <w:szCs w:val="28"/>
        </w:rPr>
        <w:t>аключено 10 соглашений с Советами</w:t>
      </w:r>
      <w:r w:rsidR="00093D32" w:rsidRPr="008C678C">
        <w:rPr>
          <w:rFonts w:ascii="Times New Roman" w:hAnsi="Times New Roman" w:cs="Times New Roman"/>
          <w:sz w:val="28"/>
          <w:szCs w:val="28"/>
        </w:rPr>
        <w:t xml:space="preserve"> </w:t>
      </w:r>
      <w:r w:rsidR="00AA1BCA" w:rsidRPr="008C678C">
        <w:rPr>
          <w:rFonts w:ascii="Times New Roman" w:hAnsi="Times New Roman" w:cs="Times New Roman"/>
          <w:sz w:val="28"/>
          <w:szCs w:val="28"/>
        </w:rPr>
        <w:t>сельских поселений района</w:t>
      </w:r>
      <w:proofErr w:type="gramStart"/>
      <w:r w:rsidR="00AA1BCA" w:rsidRPr="008C67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A1BCA" w:rsidRPr="008C678C">
        <w:rPr>
          <w:rFonts w:ascii="Times New Roman" w:hAnsi="Times New Roman" w:cs="Times New Roman"/>
          <w:sz w:val="28"/>
          <w:szCs w:val="28"/>
        </w:rPr>
        <w:t>на сегодняшний день 9)</w:t>
      </w:r>
    </w:p>
    <w:p w:rsidR="00093D32" w:rsidRPr="008C678C" w:rsidRDefault="00093D32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Планом мероприятий Контрольно-ревизионной комиссии на 2016г. было предусмотрено проведение 29 мероприятий, из них 15 контрольных и 14 экспертно-аналитических. План мероприятий на 2016г. контрольно-ревизионной комиссией выполнен.</w:t>
      </w:r>
      <w:r w:rsidR="00AA1BCA" w:rsidRPr="008C678C">
        <w:rPr>
          <w:rFonts w:ascii="Times New Roman" w:hAnsi="Times New Roman" w:cs="Times New Roman"/>
          <w:sz w:val="28"/>
          <w:szCs w:val="28"/>
        </w:rPr>
        <w:t xml:space="preserve">  Подробный отчет  о деятельности Контрольно-ревизионной комиссии - контрольно-счетного органа Муниципального района «Койгородский» за 2016г. был рассмотрен на сессии Совета района 15 февраля 2017г.</w:t>
      </w:r>
    </w:p>
    <w:p w:rsidR="00AA1BCA" w:rsidRPr="008C678C" w:rsidRDefault="00AA1BCA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>Совет Района конструктивно взаимодействует с администрацией МР «Койгородский», администрациями и представительными органами сельских поселений, общественными организациями района.</w:t>
      </w:r>
    </w:p>
    <w:p w:rsidR="004A2A0D" w:rsidRPr="008C678C" w:rsidRDefault="004A2A0D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78C">
        <w:rPr>
          <w:rFonts w:ascii="Times New Roman" w:hAnsi="Times New Roman" w:cs="Times New Roman"/>
          <w:sz w:val="28"/>
          <w:szCs w:val="28"/>
        </w:rPr>
        <w:t xml:space="preserve">Считаю  работу Совета МР «Койгородский» удовлетворительной, однако всем  депутатам все же следует активизировать совместную работу с Советами, депутатами сельских поселений по улучшению </w:t>
      </w:r>
      <w:r w:rsidR="00BB70E3" w:rsidRPr="008C678C">
        <w:rPr>
          <w:rFonts w:ascii="Times New Roman" w:hAnsi="Times New Roman" w:cs="Times New Roman"/>
          <w:sz w:val="28"/>
          <w:szCs w:val="28"/>
        </w:rPr>
        <w:t>жизни населения в сельском поселении, а значит и в целом по району.</w:t>
      </w:r>
    </w:p>
    <w:p w:rsidR="00AA1BCA" w:rsidRPr="008C678C" w:rsidRDefault="00AA1BCA" w:rsidP="008C6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1BCA" w:rsidRPr="008C678C" w:rsidSect="0095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C7F"/>
    <w:rsid w:val="00036C7F"/>
    <w:rsid w:val="00093D32"/>
    <w:rsid w:val="00112344"/>
    <w:rsid w:val="001E73C2"/>
    <w:rsid w:val="00306F49"/>
    <w:rsid w:val="004A2A0D"/>
    <w:rsid w:val="005140EA"/>
    <w:rsid w:val="00794FAE"/>
    <w:rsid w:val="008C678C"/>
    <w:rsid w:val="0095593E"/>
    <w:rsid w:val="00A87297"/>
    <w:rsid w:val="00AA1BCA"/>
    <w:rsid w:val="00BB70E3"/>
    <w:rsid w:val="00D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2CF1-2937-453A-A347-956E35CB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Машбюро</cp:lastModifiedBy>
  <cp:revision>20</cp:revision>
  <dcterms:created xsi:type="dcterms:W3CDTF">2017-04-19T04:56:00Z</dcterms:created>
  <dcterms:modified xsi:type="dcterms:W3CDTF">2017-10-06T11:01:00Z</dcterms:modified>
</cp:coreProperties>
</file>