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0F1" w:rsidRDefault="00C20689">
      <w:pPr>
        <w:pStyle w:val="afa"/>
        <w:jc w:val="right"/>
        <w:rPr>
          <w:rFonts w:ascii="PT Sans" w:hAnsi="PT Sans"/>
          <w:b/>
          <w:color w:val="7F7F7F" w:themeColor="text1" w:themeTint="80"/>
          <w:sz w:val="28"/>
          <w:szCs w:val="28"/>
        </w:rPr>
      </w:pPr>
      <w:bookmarkStart w:id="0" w:name="_GoBack"/>
      <w:bookmarkEnd w:id="0"/>
      <w:r>
        <w:rPr>
          <w:rFonts w:ascii="PT Sans" w:hAnsi="PT Sans"/>
          <w:b/>
          <w:color w:val="7F7F7F" w:themeColor="text1" w:themeTint="80"/>
          <w:sz w:val="28"/>
          <w:szCs w:val="28"/>
        </w:rPr>
        <w:t>ТЕСТОВОЕ МЕРОПРИЯТИЕ</w:t>
      </w:r>
    </w:p>
    <w:p w:rsidR="009170F1" w:rsidRDefault="009170F1">
      <w:pPr>
        <w:pStyle w:val="afa"/>
        <w:jc w:val="center"/>
        <w:rPr>
          <w:rFonts w:ascii="PT Sans" w:hAnsi="PT Sans"/>
          <w:b/>
          <w:sz w:val="28"/>
          <w:szCs w:val="28"/>
        </w:rPr>
      </w:pPr>
    </w:p>
    <w:p w:rsidR="009170F1" w:rsidRDefault="00C20689">
      <w:pPr>
        <w:pStyle w:val="afa"/>
        <w:jc w:val="center"/>
        <w:rPr>
          <w:rFonts w:ascii="PT Sans" w:hAnsi="PT Sans"/>
          <w:b/>
          <w:sz w:val="28"/>
          <w:szCs w:val="28"/>
        </w:rPr>
      </w:pPr>
      <w:r>
        <w:rPr>
          <w:rFonts w:ascii="PT Sans" w:hAnsi="PT Sans"/>
          <w:b/>
          <w:sz w:val="28"/>
          <w:szCs w:val="28"/>
        </w:rPr>
        <w:t>IV Международная выставка</w:t>
      </w:r>
    </w:p>
    <w:p w:rsidR="009170F1" w:rsidRDefault="00C20689">
      <w:pPr>
        <w:jc w:val="center"/>
        <w:rPr>
          <w:b/>
        </w:rPr>
      </w:pPr>
      <w:proofErr w:type="gramStart"/>
      <w:r>
        <w:rPr>
          <w:rFonts w:ascii="PT Sans" w:hAnsi="PT Sans"/>
          <w:b/>
          <w:sz w:val="28"/>
          <w:szCs w:val="24"/>
          <w:lang w:val="en-US"/>
        </w:rPr>
        <w:t>HORECA</w:t>
      </w:r>
      <w:r>
        <w:rPr>
          <w:rFonts w:ascii="PT Sans" w:hAnsi="PT Sans"/>
          <w:b/>
          <w:sz w:val="28"/>
          <w:szCs w:val="24"/>
        </w:rPr>
        <w:t xml:space="preserve"> </w:t>
      </w:r>
      <w:r>
        <w:rPr>
          <w:rFonts w:ascii="PT Sans" w:hAnsi="PT Sans"/>
          <w:b/>
          <w:sz w:val="28"/>
          <w:szCs w:val="24"/>
          <w:lang w:val="en-US"/>
        </w:rPr>
        <w:t>by</w:t>
      </w:r>
      <w:r>
        <w:rPr>
          <w:rFonts w:ascii="PT Sans" w:hAnsi="PT Sans"/>
          <w:b/>
          <w:sz w:val="28"/>
          <w:szCs w:val="24"/>
        </w:rPr>
        <w:t xml:space="preserve"> </w:t>
      </w:r>
      <w:r>
        <w:rPr>
          <w:rFonts w:ascii="PT Sans" w:hAnsi="PT Sans"/>
          <w:b/>
          <w:sz w:val="28"/>
          <w:szCs w:val="24"/>
          <w:lang w:val="en-US"/>
        </w:rPr>
        <w:t>Kazan</w:t>
      </w:r>
      <w:r>
        <w:rPr>
          <w:rFonts w:ascii="PT Sans" w:hAnsi="PT Sans"/>
          <w:b/>
          <w:sz w:val="28"/>
          <w:szCs w:val="24"/>
        </w:rPr>
        <w:t xml:space="preserve"> 2019.</w:t>
      </w:r>
      <w:proofErr w:type="gramEnd"/>
      <w:r>
        <w:rPr>
          <w:rFonts w:ascii="PT Sans" w:hAnsi="PT Sans"/>
          <w:b/>
          <w:sz w:val="28"/>
          <w:szCs w:val="24"/>
        </w:rPr>
        <w:t xml:space="preserve"> </w:t>
      </w:r>
      <w:r>
        <w:rPr>
          <w:rFonts w:ascii="PT Sans" w:hAnsi="PT Sans"/>
          <w:b/>
          <w:sz w:val="28"/>
          <w:szCs w:val="24"/>
          <w:lang w:val="en-US"/>
        </w:rPr>
        <w:t>Hospitality</w:t>
      </w:r>
      <w:r>
        <w:rPr>
          <w:rFonts w:ascii="PT Sans" w:hAnsi="PT Sans"/>
          <w:b/>
          <w:sz w:val="28"/>
          <w:szCs w:val="24"/>
        </w:rPr>
        <w:t xml:space="preserve"> &amp; </w:t>
      </w:r>
      <w:r>
        <w:rPr>
          <w:rFonts w:ascii="PT Sans" w:hAnsi="PT Sans"/>
          <w:b/>
          <w:sz w:val="28"/>
          <w:szCs w:val="24"/>
          <w:lang w:val="en-US"/>
        </w:rPr>
        <w:t>Gastro</w:t>
      </w:r>
      <w:r>
        <w:rPr>
          <w:rFonts w:ascii="PT Sans" w:hAnsi="PT Sans"/>
          <w:b/>
          <w:sz w:val="28"/>
          <w:szCs w:val="24"/>
        </w:rPr>
        <w:t xml:space="preserve"> </w:t>
      </w:r>
      <w:r>
        <w:rPr>
          <w:rFonts w:ascii="PT Sans" w:hAnsi="PT Sans"/>
          <w:b/>
          <w:sz w:val="28"/>
          <w:szCs w:val="24"/>
          <w:lang w:val="en-US"/>
        </w:rPr>
        <w:t>EXPO</w:t>
      </w:r>
    </w:p>
    <w:p w:rsidR="009170F1" w:rsidRDefault="009170F1">
      <w:pPr>
        <w:pStyle w:val="afa"/>
        <w:jc w:val="center"/>
        <w:rPr>
          <w:rFonts w:ascii="PT Sans" w:hAnsi="PT Sans"/>
          <w:b/>
          <w:color w:val="57257D"/>
          <w:sz w:val="32"/>
          <w:szCs w:val="32"/>
        </w:rPr>
      </w:pPr>
    </w:p>
    <w:p w:rsidR="009170F1" w:rsidRDefault="00C20689">
      <w:pPr>
        <w:pStyle w:val="afa"/>
        <w:jc w:val="center"/>
        <w:rPr>
          <w:rFonts w:ascii="PT Sans" w:hAnsi="PT Sans"/>
          <w:b/>
          <w:color w:val="57257D"/>
          <w:sz w:val="32"/>
          <w:szCs w:val="32"/>
        </w:rPr>
      </w:pPr>
      <w:r>
        <w:rPr>
          <w:rFonts w:ascii="PT Sans" w:hAnsi="PT Sans"/>
          <w:b/>
          <w:color w:val="57257D"/>
          <w:sz w:val="32"/>
          <w:szCs w:val="32"/>
        </w:rPr>
        <w:t>23-25 октября 2019 года</w:t>
      </w:r>
    </w:p>
    <w:p w:rsidR="009170F1" w:rsidRDefault="00C20689">
      <w:pPr>
        <w:pStyle w:val="afa"/>
        <w:jc w:val="center"/>
        <w:rPr>
          <w:rFonts w:ascii="PT Sans" w:hAnsi="PT Sans"/>
          <w:b/>
          <w:color w:val="57257D"/>
          <w:sz w:val="32"/>
          <w:szCs w:val="32"/>
        </w:rPr>
      </w:pPr>
      <w:r>
        <w:rPr>
          <w:rFonts w:ascii="PT Sans" w:hAnsi="PT Sans"/>
          <w:b/>
          <w:color w:val="57257D"/>
          <w:sz w:val="32"/>
          <w:szCs w:val="32"/>
        </w:rPr>
        <w:t>МВЦ «Казань Экспо», Павильоны №2</w:t>
      </w:r>
    </w:p>
    <w:p w:rsidR="009170F1" w:rsidRDefault="009170F1">
      <w:pPr>
        <w:pStyle w:val="afa"/>
        <w:jc w:val="center"/>
        <w:rPr>
          <w:rFonts w:ascii="PT Sans" w:hAnsi="PT Sans"/>
          <w:b/>
          <w:sz w:val="28"/>
          <w:szCs w:val="28"/>
        </w:rPr>
      </w:pPr>
    </w:p>
    <w:p w:rsidR="009170F1" w:rsidRDefault="00C20689">
      <w:pPr>
        <w:pStyle w:val="afa"/>
        <w:jc w:val="center"/>
        <w:rPr>
          <w:rFonts w:ascii="PT Sans" w:hAnsi="PT Sans"/>
          <w:b/>
          <w:sz w:val="28"/>
          <w:szCs w:val="28"/>
        </w:rPr>
      </w:pPr>
      <w:r>
        <w:rPr>
          <w:rFonts w:ascii="PT Sans" w:hAnsi="PT Sans"/>
          <w:b/>
          <w:sz w:val="28"/>
          <w:szCs w:val="28"/>
        </w:rPr>
        <w:t>Организаторы:</w:t>
      </w:r>
    </w:p>
    <w:p w:rsidR="009170F1" w:rsidRDefault="00C20689">
      <w:pPr>
        <w:pStyle w:val="afa"/>
        <w:jc w:val="center"/>
      </w:pPr>
      <w:r>
        <w:rPr>
          <w:rFonts w:ascii="PT Sans" w:hAnsi="PT Sans"/>
          <w:sz w:val="28"/>
          <w:szCs w:val="28"/>
        </w:rPr>
        <w:t>ООО «Строй-Люкс»</w:t>
      </w:r>
    </w:p>
    <w:p w:rsidR="009170F1" w:rsidRDefault="00C20689">
      <w:pPr>
        <w:pStyle w:val="afa"/>
        <w:jc w:val="center"/>
      </w:pPr>
      <w:r>
        <w:rPr>
          <w:rFonts w:ascii="PT Sans" w:hAnsi="PT Sans"/>
          <w:sz w:val="28"/>
          <w:szCs w:val="28"/>
        </w:rPr>
        <w:t>ООО «</w:t>
      </w:r>
      <w:proofErr w:type="spellStart"/>
      <w:r>
        <w:rPr>
          <w:rFonts w:ascii="PT Sans" w:hAnsi="PT Sans"/>
          <w:sz w:val="28"/>
          <w:szCs w:val="28"/>
        </w:rPr>
        <w:t>Рестоком</w:t>
      </w:r>
      <w:proofErr w:type="spellEnd"/>
      <w:r>
        <w:rPr>
          <w:rFonts w:ascii="PT Sans" w:hAnsi="PT Sans"/>
          <w:sz w:val="28"/>
          <w:szCs w:val="28"/>
        </w:rPr>
        <w:t>»</w:t>
      </w:r>
    </w:p>
    <w:p w:rsidR="009170F1" w:rsidRDefault="00C20689">
      <w:pPr>
        <w:pStyle w:val="afa"/>
        <w:jc w:val="center"/>
      </w:pPr>
      <w:r>
        <w:rPr>
          <w:rFonts w:ascii="PT Sans" w:hAnsi="PT Sans"/>
          <w:b/>
          <w:sz w:val="28"/>
          <w:szCs w:val="28"/>
        </w:rPr>
        <w:t xml:space="preserve"> </w:t>
      </w:r>
    </w:p>
    <w:p w:rsidR="009170F1" w:rsidRDefault="009170F1">
      <w:pPr>
        <w:pStyle w:val="afa"/>
        <w:jc w:val="center"/>
        <w:rPr>
          <w:rFonts w:ascii="PT Sans" w:hAnsi="PT Sans"/>
          <w:b/>
          <w:sz w:val="28"/>
          <w:szCs w:val="28"/>
        </w:rPr>
      </w:pPr>
    </w:p>
    <w:p w:rsidR="009170F1" w:rsidRDefault="00C20689">
      <w:pPr>
        <w:pStyle w:val="afa"/>
        <w:jc w:val="center"/>
        <w:rPr>
          <w:rFonts w:ascii="PT Sans" w:hAnsi="PT Sans"/>
          <w:b/>
          <w:sz w:val="28"/>
          <w:szCs w:val="28"/>
        </w:rPr>
      </w:pPr>
      <w:r>
        <w:rPr>
          <w:rFonts w:ascii="PT Sans" w:hAnsi="PT Sans"/>
          <w:b/>
          <w:sz w:val="28"/>
          <w:szCs w:val="28"/>
        </w:rPr>
        <w:t>Уважаемые участники выставки!</w:t>
      </w:r>
    </w:p>
    <w:p w:rsidR="009170F1" w:rsidRDefault="00C20689">
      <w:pPr>
        <w:pStyle w:val="afa"/>
        <w:spacing w:after="160"/>
        <w:jc w:val="center"/>
        <w:rPr>
          <w:rFonts w:ascii="PT Sans" w:hAnsi="PT Sans"/>
          <w:b/>
          <w:color w:val="57257D"/>
          <w:sz w:val="28"/>
          <w:szCs w:val="28"/>
        </w:rPr>
      </w:pPr>
      <w:r>
        <w:rPr>
          <w:rFonts w:ascii="PT Sans" w:hAnsi="PT Sans"/>
          <w:b/>
          <w:color w:val="57257D"/>
          <w:sz w:val="28"/>
          <w:szCs w:val="28"/>
        </w:rPr>
        <w:t>Рады приветствовать Вас в Международном выставочном центре</w:t>
      </w:r>
      <w:r>
        <w:rPr>
          <w:rFonts w:ascii="PT Sans" w:hAnsi="PT Sans"/>
          <w:b/>
          <w:color w:val="57257D"/>
          <w:sz w:val="28"/>
          <w:szCs w:val="28"/>
        </w:rPr>
        <w:br/>
        <w:t xml:space="preserve"> «Казань Экспо» на выставке </w:t>
      </w:r>
      <w:r>
        <w:rPr>
          <w:rFonts w:ascii="PT Sans" w:hAnsi="PT Sans"/>
          <w:b/>
          <w:color w:val="57257D"/>
          <w:sz w:val="28"/>
          <w:szCs w:val="28"/>
          <w:lang w:val="en-US"/>
        </w:rPr>
        <w:t>HORECA</w:t>
      </w:r>
      <w:r>
        <w:rPr>
          <w:rFonts w:ascii="PT Sans" w:hAnsi="PT Sans"/>
          <w:b/>
          <w:color w:val="57257D"/>
          <w:sz w:val="28"/>
          <w:szCs w:val="28"/>
        </w:rPr>
        <w:t xml:space="preserve"> </w:t>
      </w:r>
      <w:r>
        <w:rPr>
          <w:rFonts w:ascii="PT Sans" w:hAnsi="PT Sans"/>
          <w:b/>
          <w:color w:val="57257D"/>
          <w:sz w:val="28"/>
          <w:szCs w:val="28"/>
          <w:lang w:val="en-US"/>
        </w:rPr>
        <w:t>by</w:t>
      </w:r>
      <w:r>
        <w:rPr>
          <w:rFonts w:ascii="PT Sans" w:hAnsi="PT Sans"/>
          <w:b/>
          <w:color w:val="57257D"/>
          <w:sz w:val="28"/>
          <w:szCs w:val="28"/>
        </w:rPr>
        <w:t xml:space="preserve"> </w:t>
      </w:r>
      <w:r>
        <w:rPr>
          <w:rFonts w:ascii="PT Sans" w:hAnsi="PT Sans"/>
          <w:b/>
          <w:color w:val="57257D"/>
          <w:sz w:val="28"/>
          <w:szCs w:val="28"/>
          <w:lang w:val="en-US"/>
        </w:rPr>
        <w:t>Kazan</w:t>
      </w:r>
      <w:r>
        <w:rPr>
          <w:rFonts w:ascii="PT Sans" w:hAnsi="PT Sans"/>
          <w:b/>
          <w:color w:val="57257D"/>
          <w:sz w:val="28"/>
          <w:szCs w:val="28"/>
        </w:rPr>
        <w:t xml:space="preserve"> 2019. </w:t>
      </w:r>
      <w:r>
        <w:rPr>
          <w:rFonts w:ascii="PT Sans" w:hAnsi="PT Sans"/>
          <w:b/>
          <w:color w:val="57257D"/>
          <w:sz w:val="28"/>
          <w:szCs w:val="28"/>
          <w:lang w:val="en-US"/>
        </w:rPr>
        <w:t>Hospitality</w:t>
      </w:r>
      <w:r>
        <w:rPr>
          <w:rFonts w:ascii="PT Sans" w:hAnsi="PT Sans"/>
          <w:b/>
          <w:color w:val="57257D"/>
          <w:sz w:val="28"/>
          <w:szCs w:val="28"/>
        </w:rPr>
        <w:t>&amp;</w:t>
      </w:r>
      <w:r>
        <w:rPr>
          <w:rFonts w:ascii="PT Sans" w:hAnsi="PT Sans"/>
          <w:b/>
          <w:color w:val="57257D"/>
          <w:sz w:val="28"/>
          <w:szCs w:val="28"/>
          <w:lang w:val="en-US"/>
        </w:rPr>
        <w:t>Gastro</w:t>
      </w:r>
      <w:r>
        <w:rPr>
          <w:rFonts w:ascii="PT Sans" w:hAnsi="PT Sans"/>
          <w:b/>
          <w:color w:val="57257D"/>
          <w:sz w:val="28"/>
          <w:szCs w:val="28"/>
        </w:rPr>
        <w:t xml:space="preserve"> </w:t>
      </w:r>
      <w:r>
        <w:rPr>
          <w:rFonts w:ascii="PT Sans" w:hAnsi="PT Sans"/>
          <w:b/>
          <w:color w:val="57257D"/>
          <w:sz w:val="28"/>
          <w:szCs w:val="28"/>
          <w:lang w:val="en-US"/>
        </w:rPr>
        <w:t>EXPO</w:t>
      </w:r>
    </w:p>
    <w:p w:rsidR="009170F1" w:rsidRDefault="009170F1">
      <w:pPr>
        <w:pStyle w:val="afa"/>
        <w:jc w:val="both"/>
        <w:rPr>
          <w:rFonts w:ascii="PT Sans" w:hAnsi="PT Sans"/>
          <w:color w:val="668926"/>
          <w:sz w:val="24"/>
          <w:szCs w:val="24"/>
        </w:rPr>
      </w:pPr>
    </w:p>
    <w:p w:rsidR="009170F1" w:rsidRDefault="00C20689">
      <w:pPr>
        <w:pStyle w:val="afa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Данное «Руководство» подготовлено, чтобы сделать процесс подготовки и участия в мероприятии максимально простым и эффективным, а также сориентировать участников выставки по службам Организаторов и МВЦ «Казань Экспо» для решения вопросов. </w:t>
      </w:r>
    </w:p>
    <w:p w:rsidR="009170F1" w:rsidRDefault="009170F1">
      <w:pPr>
        <w:pStyle w:val="afa"/>
        <w:rPr>
          <w:rFonts w:ascii="PT Sans" w:hAnsi="PT Sans"/>
          <w:sz w:val="24"/>
          <w:szCs w:val="24"/>
        </w:rPr>
      </w:pPr>
    </w:p>
    <w:p w:rsidR="009170F1" w:rsidRDefault="00C20689">
      <w:pPr>
        <w:pStyle w:val="afa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Стойка регистрации организаторов выставки открыта на протяжении всего периода подготовки и работы выставки. При возникновении вопросов по </w:t>
      </w:r>
      <w:proofErr w:type="gramStart"/>
      <w:r>
        <w:rPr>
          <w:rFonts w:ascii="PT Sans" w:hAnsi="PT Sans"/>
          <w:sz w:val="24"/>
          <w:szCs w:val="24"/>
        </w:rPr>
        <w:t>участию</w:t>
      </w:r>
      <w:proofErr w:type="gramEnd"/>
      <w:r>
        <w:rPr>
          <w:rFonts w:ascii="PT Sans" w:hAnsi="PT Sans"/>
          <w:sz w:val="24"/>
          <w:szCs w:val="24"/>
        </w:rPr>
        <w:t xml:space="preserve"> пожалуйста, обращайтесь к специалистам соответствующих служб или к представителям организаторов выставки (стойка регистрации - павильон №2).</w:t>
      </w:r>
    </w:p>
    <w:p w:rsidR="009170F1" w:rsidRDefault="009170F1">
      <w:pPr>
        <w:pStyle w:val="afa"/>
        <w:jc w:val="both"/>
        <w:rPr>
          <w:rFonts w:ascii="PT Sans" w:hAnsi="PT Sans"/>
          <w:sz w:val="24"/>
          <w:szCs w:val="24"/>
        </w:rPr>
      </w:pPr>
    </w:p>
    <w:p w:rsidR="009170F1" w:rsidRDefault="00C20689">
      <w:pPr>
        <w:pStyle w:val="afa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Для предоставления качественных и своевременных услуг просим Вас обратить внимание на сроки подачи заявок на услуги, которые Вы планируете заказать на выставке.   </w:t>
      </w:r>
    </w:p>
    <w:p w:rsidR="009170F1" w:rsidRDefault="009170F1">
      <w:pPr>
        <w:pStyle w:val="afa"/>
        <w:jc w:val="both"/>
        <w:rPr>
          <w:rFonts w:ascii="PT Sans" w:hAnsi="PT Sans"/>
          <w:sz w:val="24"/>
          <w:szCs w:val="24"/>
        </w:rPr>
      </w:pPr>
    </w:p>
    <w:p w:rsidR="009170F1" w:rsidRDefault="00C20689">
      <w:pPr>
        <w:pStyle w:val="afa"/>
        <w:jc w:val="center"/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Желаем Вам успешной работы на выставке!</w:t>
      </w:r>
    </w:p>
    <w:p w:rsidR="009170F1" w:rsidRDefault="009170F1"/>
    <w:p w:rsidR="009170F1" w:rsidRDefault="009170F1">
      <w:pPr>
        <w:pStyle w:val="afa"/>
        <w:jc w:val="both"/>
        <w:rPr>
          <w:rFonts w:ascii="PT Sans" w:hAnsi="PT Sans"/>
          <w:b/>
          <w:sz w:val="24"/>
          <w:szCs w:val="24"/>
        </w:rPr>
      </w:pPr>
    </w:p>
    <w:p w:rsidR="009170F1" w:rsidRDefault="009170F1">
      <w:pPr>
        <w:pStyle w:val="afa"/>
        <w:rPr>
          <w:rFonts w:ascii="PT Sans" w:hAnsi="PT Sans"/>
          <w:sz w:val="48"/>
          <w:szCs w:val="48"/>
        </w:rPr>
      </w:pPr>
    </w:p>
    <w:p w:rsidR="009170F1" w:rsidRDefault="009170F1">
      <w:pPr>
        <w:pStyle w:val="afa"/>
        <w:jc w:val="center"/>
        <w:rPr>
          <w:lang w:eastAsia="ru-RU"/>
        </w:rPr>
      </w:pPr>
    </w:p>
    <w:p w:rsidR="009170F1" w:rsidRDefault="009170F1">
      <w:pPr>
        <w:rPr>
          <w:lang w:eastAsia="ru-RU"/>
        </w:rPr>
      </w:pPr>
    </w:p>
    <w:p w:rsidR="009170F1" w:rsidRDefault="009170F1">
      <w:pPr>
        <w:rPr>
          <w:lang w:eastAsia="ru-RU"/>
        </w:rPr>
      </w:pPr>
    </w:p>
    <w:p w:rsidR="009170F1" w:rsidRDefault="009170F1">
      <w:pPr>
        <w:rPr>
          <w:lang w:eastAsia="ru-RU"/>
        </w:rPr>
      </w:pPr>
    </w:p>
    <w:p w:rsidR="009170F1" w:rsidRDefault="009170F1">
      <w:pPr>
        <w:rPr>
          <w:lang w:eastAsia="ru-RU"/>
        </w:rPr>
      </w:pPr>
    </w:p>
    <w:p w:rsidR="009170F1" w:rsidRDefault="009170F1">
      <w:pPr>
        <w:rPr>
          <w:lang w:eastAsia="ru-RU"/>
        </w:rPr>
      </w:pPr>
    </w:p>
    <w:p w:rsidR="009170F1" w:rsidRDefault="009170F1">
      <w:pPr>
        <w:rPr>
          <w:lang w:eastAsia="ru-RU"/>
        </w:rPr>
      </w:pPr>
    </w:p>
    <w:p w:rsidR="009170F1" w:rsidRDefault="009170F1">
      <w:pPr>
        <w:rPr>
          <w:lang w:eastAsia="ru-RU"/>
        </w:rPr>
      </w:pPr>
    </w:p>
    <w:p w:rsidR="009170F1" w:rsidRDefault="009170F1">
      <w:pPr>
        <w:rPr>
          <w:lang w:eastAsia="ru-RU"/>
        </w:rPr>
      </w:pPr>
    </w:p>
    <w:p w:rsidR="009170F1" w:rsidRDefault="00C20689">
      <w:pPr>
        <w:pStyle w:val="afa"/>
        <w:rPr>
          <w:rFonts w:ascii="PT Sans" w:hAnsi="PT Sans"/>
          <w:color w:val="57257D"/>
          <w:sz w:val="48"/>
          <w:szCs w:val="48"/>
        </w:rPr>
      </w:pPr>
      <w:r>
        <w:rPr>
          <w:rFonts w:ascii="PT Sans" w:hAnsi="PT Sans"/>
          <w:color w:val="57257D"/>
          <w:sz w:val="48"/>
          <w:szCs w:val="48"/>
        </w:rPr>
        <w:lastRenderedPageBreak/>
        <w:t>Контактная информация по выставке</w:t>
      </w:r>
    </w:p>
    <w:p w:rsidR="009170F1" w:rsidRDefault="00C20689">
      <w:pPr>
        <w:pStyle w:val="afb"/>
        <w:spacing w:after="0"/>
        <w:jc w:val="both"/>
        <w:rPr>
          <w:rFonts w:ascii="PT Sans" w:hAnsi="PT Sans"/>
          <w:sz w:val="32"/>
          <w:szCs w:val="32"/>
        </w:rPr>
      </w:pPr>
      <w:r>
        <w:rPr>
          <w:rFonts w:ascii="PT Sans" w:hAnsi="PT Sans"/>
          <w:sz w:val="32"/>
          <w:szCs w:val="32"/>
        </w:rPr>
        <w:t>Выставочный комплекс</w:t>
      </w:r>
    </w:p>
    <w:p w:rsidR="009170F1" w:rsidRDefault="00C20689">
      <w:pPr>
        <w:pStyle w:val="afb"/>
        <w:spacing w:after="0"/>
        <w:ind w:left="216" w:hanging="216"/>
        <w:jc w:val="both"/>
        <w:rPr>
          <w:rFonts w:ascii="PT Sans" w:hAnsi="PT Sans"/>
          <w:b/>
        </w:rPr>
      </w:pPr>
      <w:r>
        <w:rPr>
          <w:rFonts w:ascii="PT Sans" w:hAnsi="PT Sans"/>
          <w:b/>
        </w:rPr>
        <w:t xml:space="preserve">МВЦ «Казань Экспо» </w:t>
      </w:r>
    </w:p>
    <w:p w:rsidR="009170F1" w:rsidRDefault="00C20689">
      <w:pPr>
        <w:pStyle w:val="afb"/>
        <w:spacing w:after="0"/>
        <w:rPr>
          <w:rFonts w:ascii="PT Sans" w:hAnsi="PT Sans"/>
        </w:rPr>
      </w:pPr>
      <w:r>
        <w:rPr>
          <w:rFonts w:ascii="PT Sans" w:hAnsi="PT Sans"/>
        </w:rPr>
        <w:t xml:space="preserve">422623, РТ, </w:t>
      </w:r>
      <w:proofErr w:type="spellStart"/>
      <w:r>
        <w:rPr>
          <w:rFonts w:ascii="PT Sans" w:hAnsi="PT Sans"/>
        </w:rPr>
        <w:t>Лаишевский</w:t>
      </w:r>
      <w:proofErr w:type="spellEnd"/>
      <w:r>
        <w:rPr>
          <w:rFonts w:ascii="PT Sans" w:hAnsi="PT Sans"/>
        </w:rPr>
        <w:t xml:space="preserve"> муниципальный район, с. Большие Кабаны, ул. </w:t>
      </w:r>
      <w:proofErr w:type="gramStart"/>
      <w:r>
        <w:rPr>
          <w:rFonts w:ascii="PT Sans" w:hAnsi="PT Sans"/>
        </w:rPr>
        <w:t>Выставочная</w:t>
      </w:r>
      <w:proofErr w:type="gramEnd"/>
      <w:r>
        <w:rPr>
          <w:rFonts w:ascii="PT Sans" w:hAnsi="PT Sans"/>
        </w:rPr>
        <w:t>, 1</w:t>
      </w:r>
    </w:p>
    <w:p w:rsidR="009170F1" w:rsidRDefault="009170F1">
      <w:pPr>
        <w:pStyle w:val="afb"/>
        <w:spacing w:after="0"/>
        <w:rPr>
          <w:rFonts w:ascii="PT Sans" w:hAnsi="PT Sans"/>
        </w:rPr>
      </w:pPr>
    </w:p>
    <w:tbl>
      <w:tblPr>
        <w:tblStyle w:val="affe"/>
        <w:tblW w:w="10206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2970"/>
        <w:gridCol w:w="3080"/>
        <w:gridCol w:w="4156"/>
      </w:tblGrid>
      <w:tr w:rsidR="009170F1">
        <w:tc>
          <w:tcPr>
            <w:tcW w:w="297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170F1" w:rsidRDefault="00C20689">
            <w:pPr>
              <w:pStyle w:val="afb"/>
              <w:spacing w:after="0" w:line="240" w:lineRule="auto"/>
              <w:rPr>
                <w:rFonts w:ascii="PT Sans" w:hAnsi="PT Sans"/>
                <w:b/>
                <w:sz w:val="24"/>
                <w:szCs w:val="24"/>
              </w:rPr>
            </w:pPr>
            <w:r>
              <w:rPr>
                <w:rFonts w:ascii="PT Sans" w:eastAsia="HGMinchoB" w:hAnsi="PT Sans" w:cs="Arial"/>
                <w:b/>
                <w:color w:val="262626"/>
                <w:sz w:val="24"/>
                <w:szCs w:val="24"/>
              </w:rPr>
              <w:t>Контактные лица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ascii="PT Sans" w:hAnsi="PT Sans"/>
                <w:b/>
                <w:sz w:val="24"/>
                <w:szCs w:val="24"/>
              </w:rPr>
            </w:pPr>
            <w:r>
              <w:rPr>
                <w:rFonts w:ascii="PT Sans" w:eastAsia="HGMinchoB" w:hAnsi="PT Sans"/>
                <w:b/>
                <w:sz w:val="24"/>
                <w:szCs w:val="24"/>
              </w:rPr>
              <w:t>Ф.И.О.</w:t>
            </w:r>
          </w:p>
        </w:tc>
        <w:tc>
          <w:tcPr>
            <w:tcW w:w="415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D9D9D9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ascii="PT Sans" w:hAnsi="PT Sans"/>
                <w:b/>
                <w:sz w:val="24"/>
                <w:szCs w:val="24"/>
                <w:lang w:val="en-US"/>
              </w:rPr>
            </w:pPr>
            <w:r>
              <w:rPr>
                <w:rFonts w:ascii="PT Sans" w:eastAsia="HGMinchoB" w:hAnsi="PT Sans"/>
                <w:b/>
                <w:sz w:val="24"/>
                <w:szCs w:val="24"/>
              </w:rPr>
              <w:t>Телефон/</w:t>
            </w:r>
            <w:r>
              <w:rPr>
                <w:rFonts w:ascii="PT Sans" w:eastAsia="HGMinchoB" w:hAnsi="PT Sans"/>
                <w:b/>
                <w:sz w:val="24"/>
                <w:szCs w:val="24"/>
                <w:lang w:val="en-US"/>
              </w:rPr>
              <w:t>e-mail</w:t>
            </w:r>
          </w:p>
        </w:tc>
      </w:tr>
      <w:tr w:rsidR="009170F1">
        <w:tc>
          <w:tcPr>
            <w:tcW w:w="297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9170F1" w:rsidRDefault="00C20689">
            <w:pPr>
              <w:pStyle w:val="afb"/>
              <w:spacing w:after="0" w:line="240" w:lineRule="auto"/>
              <w:rPr>
                <w:rFonts w:ascii="PT Sans" w:hAnsi="PT Sans"/>
                <w:sz w:val="24"/>
                <w:szCs w:val="24"/>
              </w:rPr>
            </w:pPr>
            <w:r>
              <w:rPr>
                <w:rFonts w:ascii="PT Sans" w:eastAsia="HGMinchoB" w:hAnsi="PT Sans"/>
                <w:sz w:val="24"/>
                <w:szCs w:val="24"/>
              </w:rPr>
              <w:t xml:space="preserve">Дирекция выставки </w:t>
            </w:r>
          </w:p>
          <w:p w:rsidR="009170F1" w:rsidRDefault="009170F1">
            <w:pPr>
              <w:pStyle w:val="afb"/>
              <w:spacing w:after="0" w:line="240" w:lineRule="auto"/>
              <w:rPr>
                <w:rFonts w:ascii="PT Sans" w:eastAsia="HGMinchoB" w:hAnsi="PT Sans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proofErr w:type="spellStart"/>
            <w:r>
              <w:rPr>
                <w:rFonts w:ascii="PT Sans" w:eastAsia="HGMinchoB" w:hAnsi="PT Sans"/>
                <w:sz w:val="24"/>
                <w:szCs w:val="24"/>
              </w:rPr>
              <w:t>Бурага</w:t>
            </w:r>
            <w:proofErr w:type="spellEnd"/>
            <w:r>
              <w:rPr>
                <w:rFonts w:ascii="PT Sans" w:eastAsia="HGMinchoB" w:hAnsi="PT Sans"/>
                <w:sz w:val="24"/>
                <w:szCs w:val="24"/>
              </w:rPr>
              <w:t xml:space="preserve"> Марина Владимировна</w:t>
            </w:r>
          </w:p>
          <w:p w:rsidR="009170F1" w:rsidRDefault="00C20689">
            <w:pPr>
              <w:pStyle w:val="afb"/>
              <w:spacing w:after="0" w:line="240" w:lineRule="auto"/>
              <w:rPr>
                <w:rFonts w:eastAsia="HGMinchoB"/>
                <w:i/>
                <w:iCs/>
              </w:rPr>
            </w:pPr>
            <w:r>
              <w:rPr>
                <w:rFonts w:ascii="PT Sans" w:eastAsia="HGMinchoB" w:hAnsi="PT Sans"/>
                <w:i/>
                <w:iCs/>
                <w:sz w:val="24"/>
                <w:szCs w:val="24"/>
              </w:rPr>
              <w:t>Генеральный продюсер</w:t>
            </w:r>
          </w:p>
        </w:tc>
        <w:tc>
          <w:tcPr>
            <w:tcW w:w="415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r>
              <w:rPr>
                <w:rFonts w:ascii="PT Sans" w:eastAsia="HGMinchoB" w:hAnsi="PT Sans"/>
                <w:sz w:val="24"/>
                <w:szCs w:val="24"/>
              </w:rPr>
              <w:t>+7 (918) 181-46-55</w:t>
            </w:r>
          </w:p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r>
              <w:rPr>
                <w:rFonts w:ascii="PT Sans" w:eastAsia="HGMinchoB" w:hAnsi="PT Sans"/>
                <w:sz w:val="24"/>
                <w:szCs w:val="24"/>
              </w:rPr>
              <w:t>bm@horeca-kazan.ru</w:t>
            </w:r>
          </w:p>
        </w:tc>
      </w:tr>
      <w:tr w:rsidR="009170F1">
        <w:tc>
          <w:tcPr>
            <w:tcW w:w="297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9170F1" w:rsidRDefault="009170F1">
            <w:pPr>
              <w:pStyle w:val="afb"/>
              <w:spacing w:after="0" w:line="240" w:lineRule="auto"/>
              <w:rPr>
                <w:rFonts w:ascii="PT Sans" w:eastAsia="HGMinchoB" w:hAnsi="PT Sans"/>
                <w:color w:val="404040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proofErr w:type="spellStart"/>
            <w:r>
              <w:rPr>
                <w:rFonts w:ascii="PT Sans" w:eastAsia="HGMinchoB" w:hAnsi="PT Sans"/>
                <w:sz w:val="24"/>
                <w:szCs w:val="24"/>
              </w:rPr>
              <w:t>Булейко</w:t>
            </w:r>
            <w:proofErr w:type="spellEnd"/>
            <w:r>
              <w:rPr>
                <w:rFonts w:ascii="PT Sans" w:eastAsia="HGMinchoB" w:hAnsi="PT Sans"/>
                <w:sz w:val="24"/>
                <w:szCs w:val="24"/>
              </w:rPr>
              <w:t xml:space="preserve"> Юлия Владимировна</w:t>
            </w:r>
          </w:p>
          <w:p w:rsidR="009170F1" w:rsidRDefault="00C20689">
            <w:pPr>
              <w:pStyle w:val="afb"/>
              <w:spacing w:after="0" w:line="240" w:lineRule="auto"/>
              <w:rPr>
                <w:rFonts w:eastAsia="HGMinchoB"/>
                <w:i/>
                <w:iCs/>
              </w:rPr>
            </w:pPr>
            <w:r>
              <w:rPr>
                <w:rFonts w:ascii="PT Sans" w:eastAsia="HGMinchoB" w:hAnsi="PT Sans"/>
                <w:i/>
                <w:iCs/>
                <w:sz w:val="24"/>
                <w:szCs w:val="24"/>
              </w:rPr>
              <w:t>Деловая программа</w:t>
            </w:r>
          </w:p>
        </w:tc>
        <w:tc>
          <w:tcPr>
            <w:tcW w:w="415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r>
              <w:rPr>
                <w:rFonts w:ascii="PT Sans" w:eastAsia="HGMinchoB" w:hAnsi="PT Sans"/>
                <w:sz w:val="24"/>
                <w:szCs w:val="24"/>
              </w:rPr>
              <w:t>+7 (917) 248-59-99</w:t>
            </w:r>
          </w:p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r>
              <w:rPr>
                <w:rFonts w:ascii="PT Sans" w:eastAsia="HGMinchoB" w:hAnsi="PT Sans"/>
                <w:sz w:val="24"/>
                <w:szCs w:val="24"/>
                <w:lang w:val="en-US"/>
              </w:rPr>
              <w:t>by@horeca-kazan.ru</w:t>
            </w:r>
          </w:p>
        </w:tc>
      </w:tr>
      <w:tr w:rsidR="009170F1">
        <w:tc>
          <w:tcPr>
            <w:tcW w:w="297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9170F1" w:rsidRDefault="00C20689">
            <w:pPr>
              <w:pStyle w:val="afb"/>
              <w:spacing w:after="0" w:line="240" w:lineRule="auto"/>
              <w:rPr>
                <w:rFonts w:ascii="PT Sans" w:eastAsia="HGMinchoB" w:hAnsi="PT Sans"/>
                <w:color w:val="000000"/>
                <w:sz w:val="24"/>
                <w:szCs w:val="24"/>
              </w:rPr>
            </w:pPr>
            <w:r>
              <w:rPr>
                <w:rFonts w:ascii="PT Sans" w:eastAsia="HGMinchoB" w:hAnsi="PT Sans"/>
                <w:color w:val="000000"/>
                <w:sz w:val="24"/>
                <w:szCs w:val="24"/>
              </w:rPr>
              <w:t>Работа с иностранными компаниями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proofErr w:type="spellStart"/>
            <w:r>
              <w:rPr>
                <w:rFonts w:ascii="PT Sans" w:eastAsia="HGMinchoB" w:hAnsi="PT Sans"/>
                <w:sz w:val="24"/>
                <w:szCs w:val="24"/>
              </w:rPr>
              <w:t>Тимуршина</w:t>
            </w:r>
            <w:proofErr w:type="spellEnd"/>
            <w:r>
              <w:rPr>
                <w:rFonts w:ascii="PT Sans" w:eastAsia="HGMinchoB" w:hAnsi="PT Sans"/>
                <w:sz w:val="24"/>
                <w:szCs w:val="24"/>
              </w:rPr>
              <w:t xml:space="preserve"> Камилла</w:t>
            </w:r>
          </w:p>
        </w:tc>
        <w:tc>
          <w:tcPr>
            <w:tcW w:w="415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r>
              <w:rPr>
                <w:rFonts w:ascii="PT Sans" w:eastAsia="HGMinchoB" w:hAnsi="PT Sans"/>
                <w:sz w:val="24"/>
                <w:szCs w:val="24"/>
              </w:rPr>
              <w:t>+7 (905) 022-13-93</w:t>
            </w:r>
          </w:p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r>
              <w:rPr>
                <w:rFonts w:ascii="PT Sans" w:eastAsia="HGMinchoB" w:hAnsi="PT Sans"/>
                <w:sz w:val="24"/>
                <w:szCs w:val="24"/>
              </w:rPr>
              <w:t>world@horeca-kazan.ru</w:t>
            </w:r>
          </w:p>
        </w:tc>
      </w:tr>
      <w:tr w:rsidR="009170F1">
        <w:tc>
          <w:tcPr>
            <w:tcW w:w="297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r>
              <w:rPr>
                <w:rFonts w:ascii="PT Sans" w:eastAsia="HGMinchoB" w:hAnsi="PT Sans"/>
                <w:sz w:val="24"/>
                <w:szCs w:val="24"/>
              </w:rPr>
              <w:t>Представитель застройщика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proofErr w:type="spellStart"/>
            <w:r>
              <w:rPr>
                <w:rFonts w:ascii="PT Sans" w:eastAsia="HGMinchoB" w:hAnsi="PT Sans"/>
                <w:sz w:val="24"/>
                <w:szCs w:val="24"/>
              </w:rPr>
              <w:t>Зарипова</w:t>
            </w:r>
            <w:proofErr w:type="spellEnd"/>
            <w:r>
              <w:rPr>
                <w:rFonts w:ascii="PT Sans" w:eastAsia="HGMinchoB" w:hAnsi="PT Sans"/>
                <w:sz w:val="24"/>
                <w:szCs w:val="24"/>
              </w:rPr>
              <w:t xml:space="preserve"> Рената </w:t>
            </w:r>
            <w:proofErr w:type="spellStart"/>
            <w:r>
              <w:rPr>
                <w:rFonts w:ascii="PT Sans" w:eastAsia="HGMinchoB" w:hAnsi="PT Sans"/>
                <w:sz w:val="24"/>
                <w:szCs w:val="24"/>
              </w:rPr>
              <w:t>Наилевна</w:t>
            </w:r>
            <w:proofErr w:type="spellEnd"/>
          </w:p>
        </w:tc>
        <w:tc>
          <w:tcPr>
            <w:tcW w:w="415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r>
              <w:rPr>
                <w:rFonts w:ascii="PT Sans" w:eastAsia="HGMinchoB" w:hAnsi="PT Sans"/>
                <w:sz w:val="24"/>
                <w:szCs w:val="24"/>
              </w:rPr>
              <w:t>+7 (919) 686-24-42</w:t>
            </w:r>
          </w:p>
          <w:p w:rsidR="009170F1" w:rsidRDefault="00C20689">
            <w:pPr>
              <w:pStyle w:val="afb"/>
              <w:spacing w:after="0" w:line="240" w:lineRule="auto"/>
              <w:rPr>
                <w:rFonts w:eastAsia="HGMinchoB"/>
              </w:rPr>
            </w:pPr>
            <w:r>
              <w:rPr>
                <w:rFonts w:ascii="PT Sans" w:eastAsia="HGMinchoB" w:hAnsi="PT Sans"/>
                <w:sz w:val="24"/>
                <w:szCs w:val="24"/>
                <w:lang w:val="en-US"/>
              </w:rPr>
              <w:t>Renata.Zaripova@kazanexpo.ru</w:t>
            </w:r>
          </w:p>
        </w:tc>
      </w:tr>
    </w:tbl>
    <w:p w:rsidR="009170F1" w:rsidRDefault="009170F1">
      <w:pPr>
        <w:pStyle w:val="afb"/>
        <w:spacing w:after="0"/>
        <w:ind w:left="216"/>
        <w:rPr>
          <w:rFonts w:ascii="PT Sans" w:hAnsi="PT Sans"/>
        </w:rPr>
      </w:pPr>
    </w:p>
    <w:p w:rsidR="009170F1" w:rsidRDefault="00C20689">
      <w:pPr>
        <w:spacing w:after="0"/>
        <w:jc w:val="both"/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 xml:space="preserve">В дни проведения монтажных/демонтажных работ и во время работы выставки по техническим вопросам просим обращаться к специалистам по контактам, указанным ниже и/или к администратору на стойке регистрации в павильоне №2. </w:t>
      </w:r>
    </w:p>
    <w:p w:rsidR="009170F1" w:rsidRDefault="009170F1">
      <w:pPr>
        <w:spacing w:after="0"/>
        <w:jc w:val="both"/>
        <w:rPr>
          <w:rFonts w:ascii="PT Sans" w:hAnsi="PT Sans"/>
          <w:b/>
          <w:sz w:val="24"/>
          <w:szCs w:val="24"/>
        </w:rPr>
      </w:pPr>
    </w:p>
    <w:tbl>
      <w:tblPr>
        <w:tblStyle w:val="affe"/>
        <w:tblW w:w="10366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3675"/>
        <w:gridCol w:w="2972"/>
        <w:gridCol w:w="3719"/>
      </w:tblGrid>
      <w:tr w:rsidR="009170F1">
        <w:tc>
          <w:tcPr>
            <w:tcW w:w="367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170F1" w:rsidRDefault="00C20689">
            <w:pPr>
              <w:pStyle w:val="afb"/>
              <w:spacing w:after="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>Наименование работ</w:t>
            </w:r>
          </w:p>
        </w:tc>
        <w:tc>
          <w:tcPr>
            <w:tcW w:w="297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>Контактное лицо</w:t>
            </w:r>
          </w:p>
        </w:tc>
        <w:tc>
          <w:tcPr>
            <w:tcW w:w="37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D9D9D9"/>
            <w:tcMar>
              <w:left w:w="98" w:type="dxa"/>
            </w:tcMar>
          </w:tcPr>
          <w:p w:rsidR="009170F1" w:rsidRDefault="00C20689">
            <w:pPr>
              <w:pStyle w:val="afb"/>
              <w:spacing w:after="0" w:line="240" w:lineRule="auto"/>
              <w:ind w:right="-112"/>
              <w:rPr>
                <w:rFonts w:ascii="PT Sans" w:hAnsi="PT Sans"/>
              </w:rPr>
            </w:pPr>
            <w:r>
              <w:rPr>
                <w:rFonts w:ascii="PT Sans" w:eastAsia="HGMinchoB" w:hAnsi="PT Sans"/>
                <w:lang w:val="en-US"/>
              </w:rPr>
              <w:t>E-mail</w:t>
            </w:r>
          </w:p>
        </w:tc>
      </w:tr>
      <w:tr w:rsidR="009170F1">
        <w:tc>
          <w:tcPr>
            <w:tcW w:w="367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9170F1" w:rsidRDefault="00C20689">
            <w:pPr>
              <w:pStyle w:val="afb"/>
              <w:spacing w:before="4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  <w:lang w:bidi="ru-RU"/>
              </w:rPr>
              <w:t xml:space="preserve">Стандартная и индивидуальная застройка, </w:t>
            </w:r>
            <w:r>
              <w:rPr>
                <w:rFonts w:ascii="PT Sans" w:eastAsia="HGMinchoB" w:hAnsi="PT Sans"/>
              </w:rPr>
              <w:t xml:space="preserve">погрузочно-разгрузочные работы </w:t>
            </w:r>
          </w:p>
          <w:p w:rsidR="009170F1" w:rsidRDefault="009170F1">
            <w:pPr>
              <w:pStyle w:val="afb"/>
              <w:spacing w:after="0" w:line="240" w:lineRule="auto"/>
              <w:rPr>
                <w:rFonts w:ascii="PT Sans" w:eastAsia="HGMinchoB" w:hAnsi="PT Sans"/>
                <w:sz w:val="8"/>
                <w:szCs w:val="8"/>
              </w:rPr>
            </w:pPr>
          </w:p>
          <w:p w:rsidR="009170F1" w:rsidRDefault="00C20689">
            <w:pPr>
              <w:pStyle w:val="afb"/>
              <w:spacing w:after="4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>Аккредитация застройщиков (согласование проектно-технической документации)</w:t>
            </w:r>
          </w:p>
        </w:tc>
        <w:tc>
          <w:tcPr>
            <w:tcW w:w="297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line="240" w:lineRule="auto"/>
              <w:rPr>
                <w:rFonts w:ascii="PT Sans" w:hAnsi="PT Sans"/>
                <w:color w:val="000000"/>
              </w:rPr>
            </w:pPr>
            <w:r>
              <w:rPr>
                <w:rFonts w:ascii="PT Sans" w:eastAsia="HGMinchoB" w:hAnsi="PT Sans"/>
              </w:rPr>
              <w:t xml:space="preserve">Исмагилов </w:t>
            </w:r>
            <w:proofErr w:type="spellStart"/>
            <w:r>
              <w:rPr>
                <w:rFonts w:ascii="PT Sans" w:eastAsia="HGMinchoB" w:hAnsi="PT Sans"/>
              </w:rPr>
              <w:t>Ленар</w:t>
            </w:r>
            <w:proofErr w:type="spellEnd"/>
            <w:r>
              <w:rPr>
                <w:rFonts w:ascii="PT Sans" w:eastAsia="HGMinchoB" w:hAnsi="PT Sans"/>
              </w:rPr>
              <w:t xml:space="preserve"> </w:t>
            </w:r>
            <w:proofErr w:type="spellStart"/>
            <w:r>
              <w:rPr>
                <w:rFonts w:ascii="PT Sans" w:eastAsia="HGMinchoB" w:hAnsi="PT Sans"/>
              </w:rPr>
              <w:t>Наилович</w:t>
            </w:r>
            <w:proofErr w:type="spellEnd"/>
            <w:r>
              <w:rPr>
                <w:rFonts w:ascii="PT Sans" w:eastAsia="HGMinchoB" w:hAnsi="PT Sans"/>
                <w:color w:val="000000"/>
              </w:rPr>
              <w:t xml:space="preserve"> </w:t>
            </w:r>
          </w:p>
          <w:p w:rsidR="009170F1" w:rsidRDefault="009170F1">
            <w:pPr>
              <w:pStyle w:val="afb"/>
              <w:spacing w:after="0" w:line="240" w:lineRule="auto"/>
              <w:rPr>
                <w:rFonts w:ascii="PT Sans" w:eastAsia="HGMinchoB" w:hAnsi="PT Sans"/>
                <w:color w:val="000000"/>
              </w:rPr>
            </w:pPr>
          </w:p>
          <w:p w:rsidR="009170F1" w:rsidRDefault="00C20689">
            <w:pPr>
              <w:pStyle w:val="afb"/>
              <w:spacing w:after="0" w:line="240" w:lineRule="auto"/>
              <w:rPr>
                <w:rFonts w:ascii="PT Sans" w:hAnsi="PT Sans"/>
              </w:rPr>
            </w:pPr>
            <w:proofErr w:type="spellStart"/>
            <w:r>
              <w:rPr>
                <w:rFonts w:ascii="PT Sans" w:eastAsia="HGMinchoB" w:hAnsi="PT Sans"/>
                <w:color w:val="000000"/>
              </w:rPr>
              <w:t>Приешкин</w:t>
            </w:r>
            <w:proofErr w:type="spellEnd"/>
            <w:r>
              <w:rPr>
                <w:rFonts w:ascii="PT Sans" w:eastAsia="HGMinchoB" w:hAnsi="PT Sans"/>
                <w:color w:val="000000"/>
              </w:rPr>
              <w:t xml:space="preserve"> Владимир Александрович</w:t>
            </w:r>
          </w:p>
        </w:tc>
        <w:tc>
          <w:tcPr>
            <w:tcW w:w="37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line="240" w:lineRule="auto"/>
              <w:ind w:right="-113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 xml:space="preserve">Lenar.Ismagilov@kazanexpo.ru </w:t>
            </w:r>
          </w:p>
          <w:p w:rsidR="009170F1" w:rsidRDefault="00C20689">
            <w:pPr>
              <w:pStyle w:val="afb"/>
              <w:spacing w:after="0" w:line="240" w:lineRule="auto"/>
              <w:ind w:right="-112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>8-962-557-48-19</w:t>
            </w:r>
          </w:p>
          <w:p w:rsidR="009170F1" w:rsidRDefault="009170F1">
            <w:pPr>
              <w:pStyle w:val="afb"/>
              <w:spacing w:after="0" w:line="240" w:lineRule="auto"/>
              <w:ind w:right="-112"/>
              <w:rPr>
                <w:rFonts w:eastAsia="HGMinchoB"/>
              </w:rPr>
            </w:pPr>
          </w:p>
          <w:p w:rsidR="009170F1" w:rsidRDefault="00365BE3">
            <w:pPr>
              <w:pStyle w:val="afb"/>
              <w:spacing w:after="0" w:line="240" w:lineRule="auto"/>
              <w:ind w:right="-112"/>
            </w:pPr>
            <w:hyperlink r:id="rId9">
              <w:r w:rsidR="00C20689">
                <w:rPr>
                  <w:rStyle w:val="15"/>
                  <w:rFonts w:ascii="PT Sans" w:eastAsia="HGMinchoB" w:hAnsi="PT Sans"/>
                  <w:color w:val="00000A"/>
                  <w:u w:val="none"/>
                </w:rPr>
                <w:t>Vladimir.Prieshkin@</w:t>
              </w:r>
              <w:r w:rsidR="00C20689">
                <w:rPr>
                  <w:rStyle w:val="15"/>
                  <w:rFonts w:ascii="PT Sans" w:eastAsia="HGMinchoB" w:hAnsi="PT Sans"/>
                  <w:color w:val="00000A"/>
                  <w:u w:val="none"/>
                  <w:lang w:val="en-US"/>
                </w:rPr>
                <w:t>kazanexpo</w:t>
              </w:r>
              <w:r w:rsidR="00C20689">
                <w:rPr>
                  <w:rStyle w:val="15"/>
                  <w:rFonts w:ascii="PT Sans" w:eastAsia="HGMinchoB" w:hAnsi="PT Sans"/>
                  <w:color w:val="00000A"/>
                  <w:u w:val="none"/>
                </w:rPr>
                <w:t>.</w:t>
              </w:r>
              <w:proofErr w:type="spellStart"/>
              <w:r w:rsidR="00C20689">
                <w:rPr>
                  <w:rStyle w:val="15"/>
                  <w:rFonts w:ascii="PT Sans" w:eastAsia="HGMinchoB" w:hAnsi="PT Sans"/>
                  <w:color w:val="00000A"/>
                  <w:u w:val="none"/>
                  <w:lang w:val="en-US"/>
                </w:rPr>
                <w:t>ru</w:t>
              </w:r>
              <w:proofErr w:type="spellEnd"/>
            </w:hyperlink>
          </w:p>
          <w:p w:rsidR="009170F1" w:rsidRDefault="00C20689">
            <w:pPr>
              <w:pStyle w:val="afb"/>
              <w:spacing w:after="0" w:line="240" w:lineRule="auto"/>
              <w:ind w:right="-112"/>
              <w:rPr>
                <w:rFonts w:ascii="PT Sans" w:hAnsi="PT Sans"/>
                <w:lang w:val="en-US"/>
              </w:rPr>
            </w:pPr>
            <w:r>
              <w:rPr>
                <w:rFonts w:ascii="PT Sans" w:eastAsia="HGMinchoB" w:hAnsi="PT Sans"/>
                <w:lang w:val="en-US"/>
              </w:rPr>
              <w:t>8-927-445-94-93</w:t>
            </w:r>
          </w:p>
        </w:tc>
      </w:tr>
      <w:tr w:rsidR="009170F1">
        <w:tc>
          <w:tcPr>
            <w:tcW w:w="367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9170F1" w:rsidRDefault="00C20689">
            <w:pPr>
              <w:pStyle w:val="afb"/>
              <w:spacing w:before="40" w:after="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 xml:space="preserve">Технические подключения </w:t>
            </w:r>
            <w:r>
              <w:rPr>
                <w:rFonts w:ascii="PT Sans" w:eastAsia="HGMinchoB" w:hAnsi="PT Sans"/>
              </w:rPr>
              <w:br/>
              <w:t>(вода, канализация, сжатый воздух)</w:t>
            </w:r>
          </w:p>
        </w:tc>
        <w:tc>
          <w:tcPr>
            <w:tcW w:w="297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after="0" w:line="240" w:lineRule="auto"/>
              <w:rPr>
                <w:rFonts w:ascii="PT Sans" w:hAnsi="PT Sans"/>
              </w:rPr>
            </w:pPr>
            <w:proofErr w:type="spellStart"/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Сайфутдинов</w:t>
            </w:r>
            <w:proofErr w:type="spellEnd"/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 xml:space="preserve"> Дамир </w:t>
            </w:r>
            <w:proofErr w:type="spellStart"/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Минсурович</w:t>
            </w:r>
            <w:proofErr w:type="spellEnd"/>
          </w:p>
        </w:tc>
        <w:tc>
          <w:tcPr>
            <w:tcW w:w="37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after="0" w:line="240" w:lineRule="auto"/>
              <w:ind w:right="-112"/>
              <w:rPr>
                <w:rFonts w:ascii="PT Sans" w:hAnsi="PT Sans"/>
              </w:rPr>
            </w:pPr>
            <w:r>
              <w:rPr>
                <w:rFonts w:ascii="PT Sans" w:eastAsia="HGMinchoB" w:hAnsi="PT Sans"/>
                <w:color w:val="000000"/>
              </w:rPr>
              <w:t>damir.saifutdinov@kazanexpo.ru</w:t>
            </w:r>
          </w:p>
        </w:tc>
      </w:tr>
      <w:tr w:rsidR="009170F1">
        <w:tc>
          <w:tcPr>
            <w:tcW w:w="367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9170F1" w:rsidRDefault="00C20689">
            <w:pPr>
              <w:pStyle w:val="afb"/>
              <w:spacing w:before="40" w:after="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>Технические подключения (интернет)</w:t>
            </w:r>
          </w:p>
        </w:tc>
        <w:tc>
          <w:tcPr>
            <w:tcW w:w="297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after="0" w:line="240" w:lineRule="auto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proofErr w:type="spellStart"/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Никошин</w:t>
            </w:r>
            <w:proofErr w:type="spellEnd"/>
          </w:p>
          <w:p w:rsidR="009170F1" w:rsidRDefault="00C20689">
            <w:pPr>
              <w:pStyle w:val="afb"/>
              <w:spacing w:before="40" w:after="0" w:line="240" w:lineRule="auto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Константин Александрович</w:t>
            </w:r>
          </w:p>
        </w:tc>
        <w:tc>
          <w:tcPr>
            <w:tcW w:w="37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after="0" w:line="240" w:lineRule="auto"/>
              <w:ind w:right="-112"/>
              <w:rPr>
                <w:rFonts w:ascii="PT Sans" w:hAnsi="PT Sans"/>
                <w:color w:val="000000"/>
                <w:lang w:val="en-US"/>
              </w:rPr>
            </w:pPr>
            <w:proofErr w:type="spellStart"/>
            <w:r>
              <w:rPr>
                <w:rFonts w:ascii="PT Sans" w:eastAsia="HGMinchoB" w:hAnsi="PT Sans"/>
                <w:color w:val="000000"/>
              </w:rPr>
              <w:t>Konstantin.Nikoshin</w:t>
            </w:r>
            <w:proofErr w:type="spellEnd"/>
            <w:r>
              <w:rPr>
                <w:rFonts w:ascii="PT Sans" w:eastAsia="HGMinchoB" w:hAnsi="PT Sans"/>
                <w:color w:val="000000"/>
                <w:lang w:val="en-US"/>
              </w:rPr>
              <w:t>@kazanexpo.ru</w:t>
            </w:r>
          </w:p>
        </w:tc>
      </w:tr>
      <w:tr w:rsidR="009170F1">
        <w:tc>
          <w:tcPr>
            <w:tcW w:w="367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9170F1" w:rsidRDefault="00C20689">
            <w:pPr>
              <w:pStyle w:val="afb"/>
              <w:spacing w:before="40" w:after="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>Пожарная безопасность/ Техника безопасности</w:t>
            </w:r>
          </w:p>
        </w:tc>
        <w:tc>
          <w:tcPr>
            <w:tcW w:w="297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after="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>Алексеева Надежда Сергеевна</w:t>
            </w:r>
          </w:p>
        </w:tc>
        <w:tc>
          <w:tcPr>
            <w:tcW w:w="37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after="0" w:line="240" w:lineRule="auto"/>
              <w:ind w:right="-112"/>
              <w:rPr>
                <w:rFonts w:ascii="PT Sans" w:hAnsi="PT Sans"/>
              </w:rPr>
            </w:pPr>
            <w:r>
              <w:rPr>
                <w:rFonts w:ascii="PT Sans" w:eastAsia="HGMinchoB" w:hAnsi="PT Sans"/>
                <w:color w:val="000000"/>
              </w:rPr>
              <w:t>Nadezda.Alekseeva@kazanexpo.ru</w:t>
            </w:r>
          </w:p>
        </w:tc>
      </w:tr>
      <w:tr w:rsidR="009170F1">
        <w:tc>
          <w:tcPr>
            <w:tcW w:w="367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9170F1" w:rsidRDefault="00C20689">
            <w:pPr>
              <w:pStyle w:val="afb"/>
              <w:spacing w:before="40" w:after="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>Пожарная часть №119</w:t>
            </w:r>
          </w:p>
        </w:tc>
        <w:tc>
          <w:tcPr>
            <w:tcW w:w="297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after="0" w:line="240" w:lineRule="auto"/>
              <w:rPr>
                <w:rFonts w:ascii="PT Sans" w:hAnsi="PT Sans"/>
              </w:rPr>
            </w:pPr>
            <w:r>
              <w:rPr>
                <w:rFonts w:ascii="PT Sans" w:eastAsia="HGMinchoB" w:hAnsi="PT Sans"/>
              </w:rPr>
              <w:t>Дежурный по части</w:t>
            </w:r>
          </w:p>
        </w:tc>
        <w:tc>
          <w:tcPr>
            <w:tcW w:w="37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pStyle w:val="afb"/>
              <w:spacing w:before="40" w:after="0" w:line="240" w:lineRule="auto"/>
              <w:ind w:right="-112"/>
              <w:rPr>
                <w:rFonts w:ascii="PT Sans" w:hAnsi="PT Sans"/>
              </w:rPr>
            </w:pPr>
            <w:r>
              <w:rPr>
                <w:rFonts w:ascii="PT Sans" w:eastAsia="HGMinchoB" w:hAnsi="PT Sans"/>
                <w:color w:val="000000"/>
              </w:rPr>
              <w:t>8-843-221-59-01</w:t>
            </w:r>
          </w:p>
        </w:tc>
      </w:tr>
    </w:tbl>
    <w:p w:rsidR="009170F1" w:rsidRDefault="00C20689">
      <w:pPr>
        <w:spacing w:after="0"/>
        <w:rPr>
          <w:rFonts w:ascii="PT Sans" w:hAnsi="PT Sans"/>
          <w:b/>
          <w:color w:val="C00000"/>
          <w:sz w:val="24"/>
          <w:szCs w:val="24"/>
        </w:rPr>
      </w:pPr>
      <w:r>
        <w:br w:type="page"/>
      </w:r>
    </w:p>
    <w:p w:rsidR="009170F1" w:rsidRDefault="00C20689">
      <w:pPr>
        <w:spacing w:after="0"/>
        <w:rPr>
          <w:rFonts w:ascii="PT Sans" w:hAnsi="PT Sans"/>
          <w:color w:val="445C19"/>
          <w:sz w:val="48"/>
          <w:szCs w:val="48"/>
        </w:rPr>
      </w:pPr>
      <w:r>
        <w:rPr>
          <w:rFonts w:ascii="PT Sans" w:hAnsi="PT Sans"/>
          <w:color w:val="57257D"/>
          <w:sz w:val="48"/>
          <w:szCs w:val="48"/>
        </w:rPr>
        <w:lastRenderedPageBreak/>
        <w:t>Место и сроки проведения</w:t>
      </w:r>
    </w:p>
    <w:p w:rsidR="009170F1" w:rsidRDefault="00C20689">
      <w:pPr>
        <w:pStyle w:val="2"/>
        <w:spacing w:before="0" w:after="160"/>
        <w:rPr>
          <w:rFonts w:ascii="PT Sans" w:hAnsi="PT Sans"/>
          <w:b/>
          <w:color w:val="00000A"/>
        </w:rPr>
      </w:pPr>
      <w:r>
        <w:rPr>
          <w:rFonts w:ascii="PT Sans" w:hAnsi="PT Sans"/>
          <w:b/>
          <w:color w:val="00000A"/>
        </w:rPr>
        <w:t>Международный выставочный центр «Казань Экспо»</w:t>
      </w:r>
    </w:p>
    <w:p w:rsidR="009170F1" w:rsidRDefault="00C20689">
      <w:pPr>
        <w:pStyle w:val="afc"/>
        <w:spacing w:after="0"/>
        <w:rPr>
          <w:rFonts w:ascii="PT Sans" w:hAnsi="PT Sans"/>
        </w:rPr>
      </w:pPr>
      <w:r>
        <w:rPr>
          <w:rFonts w:ascii="PT Sans" w:hAnsi="PT Sans"/>
        </w:rPr>
        <w:t>Павильоны №2</w:t>
      </w:r>
    </w:p>
    <w:p w:rsidR="009170F1" w:rsidRDefault="009170F1">
      <w:pPr>
        <w:pStyle w:val="afc"/>
        <w:spacing w:after="0"/>
        <w:rPr>
          <w:rFonts w:ascii="PT Sans" w:hAnsi="PT Sans"/>
          <w:b/>
          <w:color w:val="FF0000"/>
        </w:rPr>
      </w:pPr>
    </w:p>
    <w:p w:rsidR="009170F1" w:rsidRDefault="00C20689">
      <w:pPr>
        <w:pStyle w:val="afc"/>
        <w:spacing w:after="0"/>
        <w:rPr>
          <w:rFonts w:ascii="PT Sans" w:hAnsi="PT Sans"/>
          <w:b/>
          <w:color w:val="57257D"/>
        </w:rPr>
      </w:pPr>
      <w:r>
        <w:rPr>
          <w:rFonts w:ascii="PT Sans" w:hAnsi="PT Sans"/>
          <w:b/>
          <w:color w:val="57257D"/>
        </w:rPr>
        <w:t>СХЕМА ЗАЕЗДА ГРУЗОВОГО И ЛЕГКОВОГО ТРАНСПОРТА МВЦ «Казань Экспо»</w:t>
      </w:r>
    </w:p>
    <w:p w:rsidR="009170F1" w:rsidRDefault="009170F1">
      <w:pPr>
        <w:pStyle w:val="afc"/>
        <w:spacing w:after="0"/>
        <w:rPr>
          <w:rFonts w:ascii="PT Sans" w:hAnsi="PT Sans"/>
        </w:rPr>
      </w:pPr>
    </w:p>
    <w:p w:rsidR="009170F1" w:rsidRDefault="00C20689">
      <w:pPr>
        <w:pStyle w:val="afc"/>
        <w:spacing w:after="0"/>
        <w:rPr>
          <w:rFonts w:ascii="PT Sans" w:hAnsi="PT Sans"/>
          <w:b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6610350" cy="4684395"/>
            <wp:effectExtent l="0" t="0" r="0" b="0"/>
            <wp:docPr id="1" name="Рисунок 1" descr="C:\Users\PribylovaAA\AppData\Local\Microsoft\Windows\INetCache\Content.Outlook\CU8QJ8XZ\схема 2 павиль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PribylovaAA\AppData\Local\Microsoft\Windows\INetCache\Content.Outlook\CU8QJ8XZ\схема 2 павильн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F1" w:rsidRDefault="009170F1">
      <w:pPr>
        <w:pStyle w:val="2"/>
        <w:spacing w:before="0" w:after="160"/>
        <w:rPr>
          <w:rFonts w:ascii="PT Sans" w:hAnsi="PT Sans"/>
        </w:rPr>
      </w:pPr>
    </w:p>
    <w:p w:rsidR="009170F1" w:rsidRDefault="00C20689">
      <w:pPr>
        <w:pStyle w:val="2"/>
        <w:spacing w:before="0" w:after="160"/>
        <w:rPr>
          <w:rFonts w:ascii="PT Sans" w:hAnsi="PT Sans"/>
          <w:b/>
          <w:color w:val="7030A0"/>
          <w:sz w:val="30"/>
        </w:rPr>
      </w:pPr>
      <w:r>
        <w:rPr>
          <w:rFonts w:ascii="PT Sans" w:hAnsi="PT Sans"/>
          <w:b/>
          <w:color w:val="7030A0"/>
          <w:sz w:val="30"/>
        </w:rPr>
        <w:t>Проезд на общественном транспорте</w:t>
      </w:r>
    </w:p>
    <w:p w:rsidR="009170F1" w:rsidRDefault="00C20689">
      <w:pPr>
        <w:pStyle w:val="afc"/>
        <w:spacing w:after="0"/>
        <w:jc w:val="both"/>
        <w:rPr>
          <w:rFonts w:ascii="PT Sans" w:hAnsi="PT Sans"/>
          <w:color w:val="262626"/>
        </w:rPr>
      </w:pPr>
      <w:r>
        <w:rPr>
          <w:rFonts w:ascii="PT Sans" w:hAnsi="PT Sans"/>
          <w:color w:val="262626"/>
        </w:rPr>
        <w:t>- автобусом №197 до остановки «Аэропорт»</w:t>
      </w:r>
    </w:p>
    <w:p w:rsidR="009170F1" w:rsidRDefault="00C20689">
      <w:pPr>
        <w:pStyle w:val="afc"/>
        <w:spacing w:after="0"/>
      </w:pPr>
      <w:r>
        <w:rPr>
          <w:rFonts w:ascii="PT Sans" w:hAnsi="PT Sans"/>
          <w:color w:val="262626"/>
        </w:rPr>
        <w:t xml:space="preserve">- от железнодорожного вокзала «Казань Пассажирская» (Привокзальная площадь, 1а) на аэроэкспрессе. Расписание электричек на сайте: </w:t>
      </w:r>
      <w:hyperlink r:id="rId11">
        <w:r>
          <w:rPr>
            <w:rStyle w:val="-"/>
            <w:sz w:val="26"/>
            <w:szCs w:val="26"/>
          </w:rPr>
          <w:t>http://pass.rzd.ru/static/public/ru?STRUCTURE_ID=1197&amp;layer_id=3290&amp;id=2252</w:t>
        </w:r>
      </w:hyperlink>
    </w:p>
    <w:p w:rsidR="009170F1" w:rsidRDefault="009170F1">
      <w:pPr>
        <w:pStyle w:val="2"/>
        <w:spacing w:before="0" w:after="160"/>
        <w:rPr>
          <w:rFonts w:ascii="PT Sans" w:hAnsi="PT Sans"/>
        </w:rPr>
      </w:pPr>
    </w:p>
    <w:p w:rsidR="009170F1" w:rsidRDefault="009170F1">
      <w:pPr>
        <w:pStyle w:val="afc"/>
        <w:spacing w:after="0"/>
        <w:jc w:val="both"/>
        <w:rPr>
          <w:rFonts w:ascii="PT Sans" w:hAnsi="PT Sans" w:cs="Arial"/>
          <w:color w:val="262626"/>
        </w:rPr>
      </w:pPr>
    </w:p>
    <w:p w:rsidR="009170F1" w:rsidRDefault="009170F1">
      <w:pPr>
        <w:pStyle w:val="afc"/>
        <w:spacing w:after="0"/>
        <w:jc w:val="both"/>
        <w:rPr>
          <w:rFonts w:ascii="PT Sans" w:hAnsi="PT Sans" w:cs="Arial"/>
          <w:color w:val="262626"/>
        </w:rPr>
      </w:pPr>
    </w:p>
    <w:p w:rsidR="009170F1" w:rsidRDefault="00C20689">
      <w:pPr>
        <w:rPr>
          <w:rFonts w:ascii="PT Sans" w:hAnsi="PT Sans" w:cs="Arial"/>
          <w:color w:val="262626"/>
          <w:sz w:val="24"/>
          <w:szCs w:val="24"/>
        </w:rPr>
      </w:pPr>
      <w:r>
        <w:br w:type="page"/>
      </w:r>
    </w:p>
    <w:p w:rsidR="009170F1" w:rsidRDefault="00C20689">
      <w:pPr>
        <w:pStyle w:val="afa"/>
        <w:rPr>
          <w:rFonts w:ascii="PT Sans" w:hAnsi="PT Sans"/>
          <w:color w:val="57257D"/>
          <w:sz w:val="48"/>
          <w:szCs w:val="48"/>
        </w:rPr>
      </w:pPr>
      <w:r>
        <w:rPr>
          <w:rFonts w:ascii="PT Sans" w:hAnsi="PT Sans"/>
          <w:color w:val="57257D"/>
          <w:sz w:val="48"/>
          <w:szCs w:val="48"/>
        </w:rPr>
        <w:lastRenderedPageBreak/>
        <w:t xml:space="preserve">Расписание работы выставки </w:t>
      </w:r>
      <w:r>
        <w:rPr>
          <w:rFonts w:ascii="PT Sans" w:hAnsi="PT Sans"/>
          <w:color w:val="57257D"/>
          <w:sz w:val="48"/>
          <w:szCs w:val="48"/>
        </w:rPr>
        <w:br/>
        <w:t>и проведения монтажных работ</w:t>
      </w:r>
    </w:p>
    <w:p w:rsidR="009170F1" w:rsidRDefault="009170F1">
      <w:pPr>
        <w:pStyle w:val="afc"/>
        <w:spacing w:after="0"/>
        <w:rPr>
          <w:rFonts w:ascii="PT Sans" w:hAnsi="PT Sans"/>
          <w:color w:val="404040"/>
          <w:sz w:val="16"/>
          <w:szCs w:val="16"/>
        </w:rPr>
      </w:pPr>
    </w:p>
    <w:tbl>
      <w:tblPr>
        <w:tblStyle w:val="affe"/>
        <w:tblW w:w="10206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1717"/>
        <w:gridCol w:w="702"/>
        <w:gridCol w:w="201"/>
        <w:gridCol w:w="1687"/>
        <w:gridCol w:w="141"/>
        <w:gridCol w:w="5758"/>
      </w:tblGrid>
      <w:tr w:rsidR="009170F1">
        <w:tc>
          <w:tcPr>
            <w:tcW w:w="10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b/>
                <w:color w:val="262626"/>
              </w:rPr>
            </w:pPr>
            <w:r>
              <w:rPr>
                <w:rFonts w:ascii="PT Sans" w:eastAsia="HGMinchoB" w:hAnsi="PT Sans" w:cs="Arial"/>
                <w:b/>
                <w:color w:val="262626"/>
              </w:rPr>
              <w:t>МОНТАЖ</w:t>
            </w:r>
          </w:p>
        </w:tc>
      </w:tr>
      <w:tr w:rsidR="009170F1">
        <w:tc>
          <w:tcPr>
            <w:tcW w:w="1644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  <w:lang w:val="en-US"/>
              </w:rPr>
              <w:t xml:space="preserve">20 </w:t>
            </w:r>
            <w:r>
              <w:rPr>
                <w:rFonts w:ascii="PT Sans" w:eastAsia="HGMinchoB" w:hAnsi="PT Sans" w:cs="Arial"/>
                <w:color w:val="262626"/>
              </w:rPr>
              <w:t>октября</w:t>
            </w:r>
          </w:p>
        </w:tc>
        <w:tc>
          <w:tcPr>
            <w:tcW w:w="90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ВС</w:t>
            </w:r>
          </w:p>
        </w:tc>
        <w:tc>
          <w:tcPr>
            <w:tcW w:w="184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8.00-17.00</w:t>
            </w:r>
          </w:p>
        </w:tc>
        <w:tc>
          <w:tcPr>
            <w:tcW w:w="5811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Монтаж (индивидуальные стенды)</w:t>
            </w:r>
          </w:p>
        </w:tc>
      </w:tr>
      <w:tr w:rsidR="009170F1">
        <w:tc>
          <w:tcPr>
            <w:tcW w:w="1644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21 октября</w:t>
            </w:r>
          </w:p>
        </w:tc>
        <w:tc>
          <w:tcPr>
            <w:tcW w:w="90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proofErr w:type="gramStart"/>
            <w:r>
              <w:rPr>
                <w:rFonts w:ascii="PT Sans" w:eastAsia="HGMinchoB" w:hAnsi="PT Sans" w:cs="Arial"/>
                <w:color w:val="262626"/>
              </w:rPr>
              <w:t>ПН</w:t>
            </w:r>
            <w:proofErr w:type="gramEnd"/>
          </w:p>
        </w:tc>
        <w:tc>
          <w:tcPr>
            <w:tcW w:w="184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8.00-17.00</w:t>
            </w:r>
          </w:p>
        </w:tc>
        <w:tc>
          <w:tcPr>
            <w:tcW w:w="5811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Монтаж (индивидуальные стенды)</w:t>
            </w:r>
          </w:p>
        </w:tc>
      </w:tr>
      <w:tr w:rsidR="009170F1">
        <w:tc>
          <w:tcPr>
            <w:tcW w:w="1644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22 октября</w:t>
            </w:r>
          </w:p>
        </w:tc>
        <w:tc>
          <w:tcPr>
            <w:tcW w:w="90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ВТ</w:t>
            </w:r>
          </w:p>
        </w:tc>
        <w:tc>
          <w:tcPr>
            <w:tcW w:w="184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8.00-20.00</w:t>
            </w:r>
          </w:p>
        </w:tc>
        <w:tc>
          <w:tcPr>
            <w:tcW w:w="5811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 xml:space="preserve">Монтаж и оформление стендов. </w:t>
            </w:r>
          </w:p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</w:rPr>
              <w:t>Заезд участников.</w:t>
            </w:r>
          </w:p>
        </w:tc>
      </w:tr>
      <w:tr w:rsidR="009170F1"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20.00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Полная готовность стендов к выставке</w:t>
            </w:r>
          </w:p>
        </w:tc>
      </w:tr>
      <w:tr w:rsidR="009170F1">
        <w:tc>
          <w:tcPr>
            <w:tcW w:w="10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b/>
                <w:color w:val="262626"/>
              </w:rPr>
            </w:pPr>
            <w:r>
              <w:rPr>
                <w:rFonts w:ascii="PT Sans" w:eastAsia="HGMinchoB" w:hAnsi="PT Sans" w:cs="Arial"/>
                <w:b/>
                <w:color w:val="262626"/>
              </w:rPr>
              <w:t>ПЕРИОД РАБОТЫ ВЫСТАВКИ</w:t>
            </w:r>
          </w:p>
        </w:tc>
      </w:tr>
      <w:tr w:rsidR="009170F1"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23 октября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СР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 xml:space="preserve"> 9.00 - 19.00</w:t>
            </w:r>
          </w:p>
        </w:tc>
        <w:tc>
          <w:tcPr>
            <w:tcW w:w="581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Время работы павильонов</w:t>
            </w:r>
          </w:p>
        </w:tc>
      </w:tr>
      <w:tr w:rsidR="009170F1">
        <w:tc>
          <w:tcPr>
            <w:tcW w:w="1644" w:type="dxa"/>
            <w:tcBorders>
              <w:left w:val="nil"/>
              <w:right w:val="nil"/>
            </w:tcBorders>
            <w:shd w:val="clear" w:color="auto" w:fill="auto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90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184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10.00 -18.00</w:t>
            </w:r>
          </w:p>
        </w:tc>
        <w:tc>
          <w:tcPr>
            <w:tcW w:w="5811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Время работы выставки для посетителей</w:t>
            </w:r>
          </w:p>
        </w:tc>
      </w:tr>
      <w:tr w:rsidR="009170F1">
        <w:tc>
          <w:tcPr>
            <w:tcW w:w="1644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24 октября</w:t>
            </w:r>
          </w:p>
        </w:tc>
        <w:tc>
          <w:tcPr>
            <w:tcW w:w="90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ЧТ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 xml:space="preserve"> 9.00 - 19.00</w:t>
            </w:r>
          </w:p>
        </w:tc>
        <w:tc>
          <w:tcPr>
            <w:tcW w:w="5811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Время работы павильонов</w:t>
            </w:r>
          </w:p>
        </w:tc>
      </w:tr>
      <w:tr w:rsidR="009170F1">
        <w:tc>
          <w:tcPr>
            <w:tcW w:w="1644" w:type="dxa"/>
            <w:tcBorders>
              <w:left w:val="nil"/>
              <w:right w:val="nil"/>
            </w:tcBorders>
            <w:shd w:val="clear" w:color="auto" w:fill="auto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90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184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10.00 -18.00</w:t>
            </w:r>
          </w:p>
        </w:tc>
        <w:tc>
          <w:tcPr>
            <w:tcW w:w="5811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Время работы выставки для посетителей</w:t>
            </w:r>
          </w:p>
        </w:tc>
      </w:tr>
      <w:tr w:rsidR="009170F1">
        <w:tc>
          <w:tcPr>
            <w:tcW w:w="1644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25 октября</w:t>
            </w:r>
          </w:p>
        </w:tc>
        <w:tc>
          <w:tcPr>
            <w:tcW w:w="90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ПТ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 xml:space="preserve"> 9.00 - 20.00</w:t>
            </w:r>
          </w:p>
        </w:tc>
        <w:tc>
          <w:tcPr>
            <w:tcW w:w="5811" w:type="dxa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Время работы павильонов</w:t>
            </w:r>
          </w:p>
        </w:tc>
      </w:tr>
      <w:tr w:rsidR="009170F1"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184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10.00 -18.00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Время работы выставки для посетителей</w:t>
            </w:r>
          </w:p>
        </w:tc>
      </w:tr>
      <w:tr w:rsidR="009170F1"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b/>
                <w:color w:val="262626"/>
              </w:rPr>
            </w:pPr>
            <w:r>
              <w:rPr>
                <w:rFonts w:ascii="PT Sans" w:eastAsia="HGMinchoB" w:hAnsi="PT Sans" w:cs="Arial"/>
                <w:b/>
                <w:color w:val="262626"/>
              </w:rPr>
              <w:t>ДЕМОНТАЖ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b/>
                <w:color w:val="40404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b/>
                <w:color w:val="404040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b/>
                <w:color w:val="404040"/>
              </w:rPr>
            </w:pPr>
          </w:p>
        </w:tc>
      </w:tr>
      <w:tr w:rsidR="009170F1"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25 октября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ПТ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18.00-20.00</w:t>
            </w:r>
          </w:p>
        </w:tc>
        <w:tc>
          <w:tcPr>
            <w:tcW w:w="581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  <w:highlight w:val="yellow"/>
              </w:rPr>
            </w:pPr>
            <w:r>
              <w:rPr>
                <w:rFonts w:ascii="PT Sans" w:eastAsia="HGMinchoB" w:hAnsi="PT Sans" w:cs="Arial"/>
                <w:color w:val="262626"/>
              </w:rPr>
              <w:t>Демонтаж стендов</w:t>
            </w:r>
          </w:p>
        </w:tc>
      </w:tr>
      <w:tr w:rsidR="009170F1"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>26 октября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proofErr w:type="gramStart"/>
            <w:r>
              <w:rPr>
                <w:rFonts w:ascii="PT Sans" w:eastAsia="HGMinchoB" w:hAnsi="PT Sans" w:cs="Arial"/>
                <w:color w:val="262626"/>
              </w:rPr>
              <w:t>СБ</w:t>
            </w:r>
            <w:proofErr w:type="gramEnd"/>
          </w:p>
        </w:tc>
        <w:tc>
          <w:tcPr>
            <w:tcW w:w="184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</w:rPr>
            </w:pPr>
            <w:r>
              <w:rPr>
                <w:rFonts w:ascii="PT Sans" w:eastAsia="HGMinchoB" w:hAnsi="PT Sans" w:cs="Arial"/>
                <w:color w:val="262626"/>
              </w:rPr>
              <w:t xml:space="preserve">  8.00-17.00</w:t>
            </w:r>
          </w:p>
        </w:tc>
        <w:tc>
          <w:tcPr>
            <w:tcW w:w="581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170F1" w:rsidRDefault="00C20689">
            <w:pPr>
              <w:pStyle w:val="afc"/>
              <w:spacing w:after="0" w:line="240" w:lineRule="auto"/>
              <w:rPr>
                <w:rFonts w:ascii="PT Sans" w:hAnsi="PT Sans" w:cs="Arial"/>
                <w:color w:val="262626"/>
                <w:highlight w:val="yellow"/>
              </w:rPr>
            </w:pPr>
            <w:r>
              <w:rPr>
                <w:rFonts w:ascii="PT Sans" w:eastAsia="HGMinchoB" w:hAnsi="PT Sans" w:cs="Arial"/>
                <w:color w:val="262626"/>
              </w:rPr>
              <w:t>Демонтаж стендов</w:t>
            </w:r>
          </w:p>
        </w:tc>
      </w:tr>
      <w:tr w:rsidR="009170F1"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9170F1" w:rsidRDefault="009170F1">
            <w:pPr>
              <w:pStyle w:val="afc"/>
              <w:spacing w:after="0" w:line="240" w:lineRule="auto"/>
              <w:rPr>
                <w:rFonts w:ascii="PT Sans" w:eastAsia="HGMinchoB" w:hAnsi="PT Sans" w:cs="Arial"/>
                <w:color w:val="404040"/>
              </w:rPr>
            </w:pPr>
          </w:p>
        </w:tc>
      </w:tr>
    </w:tbl>
    <w:p w:rsidR="009170F1" w:rsidRDefault="009170F1">
      <w:pPr>
        <w:pStyle w:val="afc"/>
        <w:spacing w:after="0"/>
        <w:rPr>
          <w:rFonts w:ascii="PT Sans" w:hAnsi="PT Sans" w:cs="Arial"/>
          <w:color w:val="404040"/>
        </w:rPr>
      </w:pPr>
    </w:p>
    <w:p w:rsidR="009170F1" w:rsidRDefault="00C20689">
      <w:pPr>
        <w:pStyle w:val="afc"/>
        <w:spacing w:after="0" w:line="276" w:lineRule="auto"/>
        <w:jc w:val="both"/>
        <w:rPr>
          <w:rFonts w:ascii="PT Sans" w:hAnsi="PT Sans"/>
          <w:sz w:val="18"/>
        </w:rPr>
      </w:pPr>
      <w:r>
        <w:rPr>
          <w:rFonts w:ascii="PT Sans" w:hAnsi="PT Sans"/>
        </w:rPr>
        <w:t xml:space="preserve">Для продления </w:t>
      </w:r>
      <w:proofErr w:type="gramStart"/>
      <w:r>
        <w:rPr>
          <w:rFonts w:ascii="PT Sans" w:hAnsi="PT Sans"/>
        </w:rPr>
        <w:t>времени монтажа/демонтажа стенда/экспозиции</w:t>
      </w:r>
      <w:proofErr w:type="gramEnd"/>
      <w:r>
        <w:rPr>
          <w:rFonts w:ascii="PT Sans" w:hAnsi="PT Sans"/>
        </w:rPr>
        <w:t xml:space="preserve"> необходимо заполнить «Заявку на продление сроков монтажа/демонтажа» </w:t>
      </w:r>
      <w:r>
        <w:rPr>
          <w:rFonts w:ascii="PT Sans" w:hAnsi="PT Sans"/>
          <w:b/>
        </w:rPr>
        <w:t>(Форма 7)</w:t>
      </w:r>
      <w:r>
        <w:rPr>
          <w:rFonts w:ascii="PT Sans" w:hAnsi="PT Sans"/>
        </w:rPr>
        <w:t>. Выполнение работ возможно после получения подтверждения и оплате счета за данные услуги.</w:t>
      </w:r>
    </w:p>
    <w:p w:rsidR="009170F1" w:rsidRDefault="009170F1">
      <w:pPr>
        <w:pStyle w:val="1"/>
        <w:spacing w:before="0" w:after="160"/>
        <w:rPr>
          <w:rFonts w:ascii="PT Sans" w:hAnsi="PT Sans"/>
          <w:color w:val="445C19"/>
          <w:sz w:val="20"/>
          <w:szCs w:val="20"/>
        </w:rPr>
      </w:pPr>
    </w:p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olor w:val="445C19"/>
        </w:rPr>
      </w:pPr>
      <w:r>
        <w:rPr>
          <w:rFonts w:ascii="PT Sans" w:hAnsi="PT Sans"/>
          <w:b/>
          <w:color w:val="57257D"/>
        </w:rPr>
        <w:t>КРАЙНИЕ СРОКИ ПОДАЧИ ИНФОРМАЦИИ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/>
          <w:b/>
          <w:color w:val="262626"/>
        </w:rPr>
      </w:pPr>
      <w:r>
        <w:rPr>
          <w:rFonts w:ascii="PT Sans" w:hAnsi="PT Sans" w:cs="Arial"/>
          <w:b/>
          <w:color w:val="262626"/>
        </w:rPr>
        <w:t xml:space="preserve">Заявки на технические услуги и дополнительное оборудование необходимо направить </w:t>
      </w:r>
      <w:r>
        <w:rPr>
          <w:rFonts w:ascii="PT Sans" w:hAnsi="PT Sans" w:cs="Arial"/>
          <w:b/>
          <w:u w:val="single"/>
        </w:rPr>
        <w:t>до 07 октября 2019 года</w:t>
      </w:r>
      <w:r>
        <w:rPr>
          <w:rFonts w:ascii="PT Sans" w:hAnsi="PT Sans" w:cs="Arial"/>
          <w:b/>
        </w:rPr>
        <w:t xml:space="preserve">. 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/>
          <w:color w:val="262626"/>
        </w:rPr>
      </w:pPr>
      <w:r>
        <w:rPr>
          <w:rFonts w:ascii="PT Sans" w:hAnsi="PT Sans" w:cs="Arial"/>
          <w:color w:val="262626"/>
        </w:rPr>
        <w:t xml:space="preserve">При подаче заявок после указанного срока стоимость услуг увеличивается на 50%. Заявки, переданные во время монтажа или работы выставки, предоставляются только при условии наличия технической возможности/персонала и рассчитываются со 100% надбавкой.  </w:t>
      </w:r>
    </w:p>
    <w:p w:rsidR="009170F1" w:rsidRDefault="009170F1">
      <w:pPr>
        <w:pStyle w:val="1"/>
        <w:spacing w:before="0" w:after="160"/>
        <w:rPr>
          <w:rFonts w:ascii="PT Sans" w:hAnsi="PT Sans"/>
          <w:color w:val="445C19"/>
          <w:sz w:val="20"/>
          <w:szCs w:val="20"/>
        </w:rPr>
      </w:pPr>
    </w:p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olor w:val="57257D"/>
        </w:rPr>
      </w:pPr>
      <w:r>
        <w:rPr>
          <w:rFonts w:ascii="PT Sans" w:hAnsi="PT Sans"/>
          <w:b/>
          <w:color w:val="57257D"/>
        </w:rPr>
        <w:t>ЗАКРЫВАЮЩИЕ ДОКУМЕНТЫ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</w:rPr>
      </w:pPr>
      <w:r>
        <w:rPr>
          <w:rFonts w:ascii="PT Sans" w:hAnsi="PT Sans" w:cs="Arial"/>
          <w:color w:val="262626"/>
        </w:rPr>
        <w:t xml:space="preserve">Для получения закрывающих документов по выставке </w:t>
      </w:r>
      <w:r>
        <w:rPr>
          <w:rFonts w:ascii="PT Sans" w:hAnsi="PT Sans" w:cs="Arial"/>
        </w:rPr>
        <w:t>(счет-фактура, акт выполненных работ, акт приема-передачи) представителю выставки п</w:t>
      </w:r>
      <w:r>
        <w:rPr>
          <w:rFonts w:ascii="PT Sans" w:hAnsi="PT Sans" w:cs="Arial"/>
          <w:color w:val="262626"/>
        </w:rPr>
        <w:t xml:space="preserve">ри себе необходимо иметь </w:t>
      </w:r>
      <w:r>
        <w:rPr>
          <w:rFonts w:ascii="PT Sans" w:hAnsi="PT Sans" w:cs="Arial"/>
        </w:rPr>
        <w:t xml:space="preserve">доверенность (Форма 9) на право подписи акта, два оригинала договора. </w:t>
      </w:r>
      <w:r>
        <w:rPr>
          <w:rFonts w:ascii="PT Sans" w:hAnsi="PT Sans" w:cs="Arial"/>
          <w:color w:val="262626"/>
        </w:rPr>
        <w:t>Закрывающие документы будут выдаваться представителем Дирекции выставки 25.10.2019г.</w:t>
      </w:r>
    </w:p>
    <w:p w:rsidR="009170F1" w:rsidRDefault="009170F1">
      <w:pPr>
        <w:pStyle w:val="1"/>
        <w:spacing w:before="0" w:after="160" w:line="276" w:lineRule="auto"/>
        <w:rPr>
          <w:rFonts w:ascii="PT Sans" w:hAnsi="PT Sans"/>
          <w:b/>
          <w:caps/>
          <w:color w:val="445C19"/>
          <w:sz w:val="20"/>
          <w:szCs w:val="20"/>
        </w:rPr>
      </w:pPr>
    </w:p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aps/>
          <w:color w:val="57257D"/>
        </w:rPr>
      </w:pPr>
      <w:r>
        <w:rPr>
          <w:rFonts w:ascii="PT Sans" w:hAnsi="PT Sans"/>
          <w:b/>
          <w:caps/>
          <w:color w:val="57257D"/>
        </w:rPr>
        <w:t>СТРОИТЕЛЬСТВО СТЕНДОВ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Комплектация стандартных стендов представлена в разделе «Образцы комплектации стандартных стендов» (стр. 10).  Перечень дополнительного оборудования и услуг по техническому подключению представлен в Форме 1 «Расценки на дополнительное оборудование и мебель» и Форме 2 «Услуги по техническому подключению». 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Данные формы необходимо направить в срок </w:t>
      </w:r>
      <w:r>
        <w:rPr>
          <w:rFonts w:ascii="PT Sans" w:hAnsi="PT Sans" w:cs="Arial"/>
          <w:b/>
          <w:u w:val="single"/>
        </w:rPr>
        <w:t>до</w:t>
      </w:r>
      <w:r>
        <w:rPr>
          <w:rFonts w:ascii="PT Sans" w:hAnsi="PT Sans" w:cs="Arial"/>
          <w:u w:val="single"/>
        </w:rPr>
        <w:t xml:space="preserve"> </w:t>
      </w:r>
      <w:r>
        <w:rPr>
          <w:rFonts w:ascii="PT Sans" w:hAnsi="PT Sans" w:cs="Arial"/>
          <w:b/>
          <w:u w:val="single"/>
        </w:rPr>
        <w:t>07 октября 2019 года</w:t>
      </w:r>
      <w:r>
        <w:rPr>
          <w:rFonts w:ascii="PT Sans" w:hAnsi="PT Sans" w:cs="Arial"/>
        </w:rPr>
        <w:t xml:space="preserve"> по указанным в них контактам. </w:t>
      </w:r>
    </w:p>
    <w:p w:rsidR="009170F1" w:rsidRDefault="009170F1">
      <w:pPr>
        <w:pStyle w:val="afc"/>
        <w:spacing w:after="0" w:line="276" w:lineRule="auto"/>
        <w:jc w:val="both"/>
        <w:rPr>
          <w:rFonts w:ascii="PT Sans" w:hAnsi="PT Sans" w:cs="Arial"/>
        </w:rPr>
      </w:pPr>
    </w:p>
    <w:p w:rsidR="009170F1" w:rsidRDefault="00C20689">
      <w:pPr>
        <w:pStyle w:val="1"/>
        <w:spacing w:before="0" w:after="160"/>
        <w:rPr>
          <w:rFonts w:ascii="PT Sans" w:hAnsi="PT Sans"/>
          <w:b/>
          <w:caps/>
          <w:color w:val="57257D"/>
        </w:rPr>
      </w:pPr>
      <w:r>
        <w:rPr>
          <w:rFonts w:ascii="PT Sans" w:hAnsi="PT Sans"/>
          <w:b/>
          <w:caps/>
          <w:color w:val="57257D"/>
        </w:rPr>
        <w:t>ТЕХНИЧЕСКИЕ ХАРАКТЕРИСТИКИ ПАВИЛЬОНОВ №2</w:t>
      </w:r>
    </w:p>
    <w:tbl>
      <w:tblPr>
        <w:tblStyle w:val="affe"/>
        <w:tblpPr w:leftFromText="180" w:rightFromText="180" w:vertAnchor="text" w:tblpY="1"/>
        <w:tblW w:w="10485" w:type="dxa"/>
        <w:tblInd w:w="103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22"/>
        <w:gridCol w:w="5285"/>
        <w:gridCol w:w="4678"/>
      </w:tblGrid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b/>
                <w:color w:val="262626"/>
                <w:sz w:val="24"/>
              </w:rPr>
            </w:pPr>
            <w:r>
              <w:rPr>
                <w:rFonts w:ascii="PT Sans" w:eastAsia="HGMinchoB" w:hAnsi="PT Sans" w:cs="Times New Roman"/>
                <w:b/>
                <w:color w:val="262626"/>
                <w:sz w:val="24"/>
              </w:rPr>
              <w:t>№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b/>
                <w:color w:val="262626"/>
                <w:sz w:val="24"/>
              </w:rPr>
            </w:pPr>
            <w:r>
              <w:rPr>
                <w:rFonts w:ascii="PT Sans" w:eastAsia="HGMinchoB" w:hAnsi="PT Sans" w:cs="Times New Roman"/>
                <w:b/>
                <w:color w:val="262626"/>
                <w:sz w:val="24"/>
              </w:rPr>
              <w:t>Содержание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b/>
                <w:color w:val="262626"/>
                <w:sz w:val="24"/>
              </w:rPr>
            </w:pPr>
            <w:r>
              <w:rPr>
                <w:rFonts w:ascii="PT Sans" w:eastAsia="HGMinchoB" w:hAnsi="PT Sans" w:cs="Times New Roman"/>
                <w:b/>
                <w:color w:val="262626"/>
                <w:sz w:val="24"/>
              </w:rPr>
              <w:t>Павильон 2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sz w:val="24"/>
              </w:rPr>
            </w:pPr>
            <w:r>
              <w:rPr>
                <w:rFonts w:ascii="PT Sans" w:eastAsia="HGMinchoB" w:hAnsi="PT Sans" w:cs="Times New Roman"/>
                <w:sz w:val="24"/>
                <w:lang w:val="en-US"/>
              </w:rPr>
              <w:t>1</w:t>
            </w:r>
            <w:r>
              <w:rPr>
                <w:rFonts w:ascii="PT Sans" w:eastAsia="HGMinchoB" w:hAnsi="PT Sans" w:cs="Times New Roman"/>
                <w:sz w:val="24"/>
              </w:rPr>
              <w:t>.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sz w:val="24"/>
              </w:rPr>
            </w:pPr>
            <w:r>
              <w:rPr>
                <w:rFonts w:ascii="PT Sans" w:eastAsia="HGMinchoB" w:hAnsi="PT Sans" w:cs="Times New Roman"/>
                <w:sz w:val="24"/>
              </w:rPr>
              <w:t>Характеристики выставочных залов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sz w:val="24"/>
              </w:rPr>
            </w:pPr>
            <w:r>
              <w:rPr>
                <w:rFonts w:ascii="PT Sans" w:eastAsia="HGMinchoB" w:hAnsi="PT Sans" w:cs="Times New Roman"/>
                <w:sz w:val="24"/>
                <w:lang w:val="en-US"/>
              </w:rPr>
              <w:t>S=</w:t>
            </w:r>
            <w:r>
              <w:rPr>
                <w:rFonts w:ascii="PT Sans" w:eastAsia="HGMinchoB" w:hAnsi="PT Sans" w:cs="Times New Roman"/>
                <w:sz w:val="24"/>
              </w:rPr>
              <w:t>10 054 м2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1.1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Максимально допустимая распределенная нагрузка на пол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>q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= 5 </w:t>
            </w:r>
            <w:proofErr w:type="spellStart"/>
            <w:r>
              <w:rPr>
                <w:rFonts w:ascii="PT Sans" w:eastAsia="HGMinchoB" w:hAnsi="PT Sans" w:cs="Times New Roman"/>
                <w:color w:val="0D0D0D"/>
                <w:sz w:val="24"/>
              </w:rPr>
              <w:t>тн</w:t>
            </w:r>
            <w:proofErr w:type="spellEnd"/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 /м2 ( в местах прохода лотков перекрываемых фанерой 5 </w:t>
            </w:r>
            <w:proofErr w:type="spellStart"/>
            <w:r>
              <w:rPr>
                <w:rFonts w:ascii="PT Sans" w:eastAsia="HGMinchoB" w:hAnsi="PT Sans" w:cs="Times New Roman"/>
                <w:color w:val="0D0D0D"/>
                <w:sz w:val="24"/>
              </w:rPr>
              <w:t>тн</w:t>
            </w:r>
            <w:proofErr w:type="spellEnd"/>
            <w:r>
              <w:rPr>
                <w:rFonts w:ascii="PT Sans" w:eastAsia="HGMinchoB" w:hAnsi="PT Sans" w:cs="Times New Roman"/>
                <w:color w:val="0D0D0D"/>
                <w:sz w:val="24"/>
              </w:rPr>
              <w:t>/ м2)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>1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>.2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Высота до ферм перекрытия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>h=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>12,5 м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b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b/>
                <w:color w:val="0D0D0D"/>
                <w:sz w:val="24"/>
              </w:rPr>
              <w:t>1.3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b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b/>
                <w:color w:val="0D0D0D"/>
                <w:sz w:val="24"/>
              </w:rPr>
              <w:t>Максимально допустимая высота застройки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b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b/>
                <w:color w:val="0D0D0D"/>
                <w:sz w:val="24"/>
              </w:rPr>
              <w:t>5м</w:t>
            </w:r>
          </w:p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b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b/>
                <w:color w:val="0D0D0D"/>
                <w:sz w:val="24"/>
              </w:rPr>
              <w:t>(7 м с подвесом)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2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Максимально допустимые размеры перевозимых грузов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>h=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>7,40</w:t>
            </w:r>
          </w:p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>b=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>5,70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3.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Кол-во монтажных ворот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3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3.1 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Габаритные размеры  монтажных ворот Н*В, мм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7,5м (</w:t>
            </w: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 xml:space="preserve">h) 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>х</w:t>
            </w: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 xml:space="preserve"> 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>5,8м</w:t>
            </w:r>
          </w:p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5,8м х 5,8м 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4.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Габаритные размеры </w:t>
            </w:r>
            <w:proofErr w:type="spellStart"/>
            <w:r>
              <w:rPr>
                <w:rFonts w:ascii="PT Sans" w:eastAsia="HGMinchoB" w:hAnsi="PT Sans" w:cs="Times New Roman"/>
                <w:color w:val="0D0D0D"/>
                <w:sz w:val="24"/>
              </w:rPr>
              <w:t>межпавильонных</w:t>
            </w:r>
            <w:proofErr w:type="spellEnd"/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 ворот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7,5м (</w:t>
            </w: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 xml:space="preserve">h) 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>х</w:t>
            </w: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 xml:space="preserve"> 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>5,8м</w:t>
            </w:r>
          </w:p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5,8м х 5,8м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5.</w:t>
            </w:r>
          </w:p>
        </w:tc>
        <w:tc>
          <w:tcPr>
            <w:tcW w:w="996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b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b/>
                <w:color w:val="0D0D0D"/>
                <w:sz w:val="24"/>
              </w:rPr>
              <w:t>Возможность подключений через каналы в полу: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5.1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электричество напряжением 220/380</w:t>
            </w:r>
            <w:proofErr w:type="gramStart"/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 В</w:t>
            </w:r>
            <w:proofErr w:type="gramEnd"/>
            <w:r>
              <w:rPr>
                <w:rFonts w:ascii="PT Sans" w:eastAsia="HGMinchoB" w:hAnsi="PT Sans" w:cs="Times New Roman"/>
                <w:color w:val="0D0D0D"/>
                <w:sz w:val="24"/>
              </w:rPr>
              <w:t>, итого выставочный зал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i/>
                <w:color w:val="0D0D0D"/>
                <w:sz w:val="24"/>
                <w:u w:val="single"/>
              </w:rPr>
              <w:t>Кол-во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 точек</w:t>
            </w:r>
            <w:proofErr w:type="gramStart"/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 :</w:t>
            </w:r>
            <w:proofErr w:type="gramEnd"/>
            <w:r>
              <w:rPr>
                <w:rFonts w:ascii="PT Sans" w:eastAsia="HGMinchoB" w:hAnsi="PT Sans" w:cs="Times New Roman"/>
                <w:color w:val="0D0D0D"/>
                <w:sz w:val="24"/>
              </w:rPr>
              <w:t>216</w:t>
            </w:r>
          </w:p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>N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>=21,5</w:t>
            </w:r>
            <w:proofErr w:type="spellStart"/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>kWt</w:t>
            </w:r>
            <w:proofErr w:type="spellEnd"/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5.2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водопроводная вода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i/>
                <w:color w:val="0D0D0D"/>
                <w:sz w:val="24"/>
                <w:u w:val="single"/>
              </w:rPr>
              <w:t>Кол-во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 точек</w:t>
            </w:r>
            <w:proofErr w:type="gramStart"/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 :</w:t>
            </w:r>
            <w:proofErr w:type="gramEnd"/>
            <w:r>
              <w:rPr>
                <w:rFonts w:ascii="PT Sans" w:eastAsia="HGMinchoB" w:hAnsi="PT Sans" w:cs="Times New Roman"/>
                <w:color w:val="0D0D0D"/>
                <w:sz w:val="24"/>
              </w:rPr>
              <w:t>360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6.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Количество конференц-залов 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10 (3 этаж)</w:t>
            </w:r>
          </w:p>
        </w:tc>
      </w:tr>
      <w:tr w:rsidR="009170F1">
        <w:tc>
          <w:tcPr>
            <w:tcW w:w="522" w:type="dxa"/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>7.</w:t>
            </w:r>
          </w:p>
        </w:tc>
        <w:tc>
          <w:tcPr>
            <w:tcW w:w="5285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rPr>
                <w:rFonts w:ascii="PT Sans" w:hAnsi="PT Sans" w:cs="Times New Roman"/>
                <w:color w:val="0D0D0D"/>
                <w:sz w:val="24"/>
              </w:rPr>
            </w:pPr>
            <w:proofErr w:type="gramStart"/>
            <w:r>
              <w:rPr>
                <w:rFonts w:ascii="PT Sans" w:eastAsia="HGMinchoB" w:hAnsi="PT Sans" w:cs="Times New Roman"/>
                <w:color w:val="0D0D0D"/>
                <w:sz w:val="24"/>
              </w:rPr>
              <w:t>Максимальная</w:t>
            </w:r>
            <w:proofErr w:type="gramEnd"/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 нагрузки на балки (фермы) при выполнении подвесов</w:t>
            </w:r>
          </w:p>
        </w:tc>
        <w:tc>
          <w:tcPr>
            <w:tcW w:w="4678" w:type="dxa"/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i/>
                <w:color w:val="0D0D0D"/>
                <w:sz w:val="24"/>
                <w:u w:val="single"/>
              </w:rPr>
              <w:t>3000</w:t>
            </w:r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 кг на узел</w:t>
            </w:r>
          </w:p>
          <w:p w:rsidR="009170F1" w:rsidRDefault="00C20689">
            <w:pPr>
              <w:spacing w:after="0" w:line="240" w:lineRule="auto"/>
              <w:jc w:val="center"/>
              <w:rPr>
                <w:rFonts w:ascii="PT Sans" w:hAnsi="PT Sans" w:cs="Times New Roman"/>
                <w:color w:val="0D0D0D"/>
                <w:sz w:val="24"/>
              </w:rPr>
            </w:pPr>
            <w:r>
              <w:rPr>
                <w:rFonts w:ascii="PT Sans" w:eastAsia="HGMinchoB" w:hAnsi="PT Sans" w:cs="Times New Roman"/>
                <w:color w:val="0D0D0D"/>
                <w:sz w:val="24"/>
              </w:rPr>
              <w:t xml:space="preserve">(30 </w:t>
            </w:r>
            <w:proofErr w:type="spellStart"/>
            <w:r>
              <w:rPr>
                <w:rFonts w:ascii="PT Sans" w:eastAsia="HGMinchoB" w:hAnsi="PT Sans" w:cs="Times New Roman"/>
                <w:color w:val="0D0D0D"/>
                <w:sz w:val="24"/>
                <w:lang w:val="en-US"/>
              </w:rPr>
              <w:t>kH</w:t>
            </w:r>
            <w:proofErr w:type="spellEnd"/>
            <w:r>
              <w:rPr>
                <w:rFonts w:ascii="PT Sans" w:eastAsia="HGMinchoB" w:hAnsi="PT Sans" w:cs="Times New Roman"/>
                <w:color w:val="0D0D0D"/>
                <w:sz w:val="24"/>
              </w:rPr>
              <w:t>)</w:t>
            </w:r>
          </w:p>
        </w:tc>
      </w:tr>
    </w:tbl>
    <w:p w:rsidR="009170F1" w:rsidRDefault="00C20689">
      <w:pPr>
        <w:spacing w:after="0"/>
        <w:jc w:val="both"/>
        <w:rPr>
          <w:rFonts w:ascii="PT Sans" w:hAnsi="PT Sans" w:cs="Times New Roman"/>
          <w:color w:val="262626"/>
        </w:rPr>
      </w:pPr>
      <w:r>
        <w:rPr>
          <w:rFonts w:ascii="PT Sans" w:hAnsi="PT Sans" w:cs="Times New Roman"/>
          <w:color w:val="262626"/>
        </w:rPr>
        <w:t xml:space="preserve">* Вход в павильоны участников и посетителей мероприятий осуществляется через Галерею.  </w:t>
      </w:r>
    </w:p>
    <w:p w:rsidR="009170F1" w:rsidRDefault="00C20689">
      <w:pPr>
        <w:spacing w:after="0"/>
        <w:jc w:val="both"/>
        <w:rPr>
          <w:rFonts w:ascii="PT Sans" w:hAnsi="PT Sans" w:cs="Times New Roman"/>
          <w:color w:val="262626"/>
        </w:rPr>
      </w:pPr>
      <w:r>
        <w:rPr>
          <w:rFonts w:ascii="PT Sans" w:hAnsi="PT Sans" w:cs="Times New Roman"/>
          <w:color w:val="262626"/>
        </w:rPr>
        <w:t xml:space="preserve">Заезд грузового транспорта под разгрузку – через погрузочно-разгрузочную зону. </w:t>
      </w:r>
    </w:p>
    <w:p w:rsidR="009170F1" w:rsidRDefault="00C20689">
      <w:pPr>
        <w:pStyle w:val="1"/>
        <w:spacing w:line="276" w:lineRule="auto"/>
        <w:rPr>
          <w:rFonts w:ascii="PT Sans" w:hAnsi="PT Sans"/>
          <w:b/>
          <w:caps/>
          <w:color w:val="445C19"/>
        </w:rPr>
      </w:pPr>
      <w:r>
        <w:rPr>
          <w:rFonts w:ascii="PT Sans" w:hAnsi="PT Sans"/>
          <w:b/>
          <w:caps/>
          <w:color w:val="57257D"/>
        </w:rPr>
        <w:t>УБОРКА СТЕНДОВ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В арендную ставку включена стоимость уборки помещений общего пользования и проходов в выставочных павильонах МВЦ «Казань Экспо» 1 раз в день, удаление содержимого мусорных корзин со стендов по мере необходимости, но не более 3 раз в день. 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Участникам, которым необходима уборка на стенде, следует заказать услугу (Форма 4) ежедневной уборки дополнительно. </w:t>
      </w:r>
    </w:p>
    <w:p w:rsidR="009170F1" w:rsidRDefault="009170F1">
      <w:pPr>
        <w:pStyle w:val="afc"/>
        <w:spacing w:after="0" w:line="276" w:lineRule="auto"/>
        <w:jc w:val="both"/>
        <w:rPr>
          <w:rFonts w:ascii="PT Sans" w:hAnsi="PT Sans" w:cs="Arial"/>
          <w:sz w:val="20"/>
          <w:szCs w:val="20"/>
        </w:rPr>
      </w:pPr>
    </w:p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aps/>
          <w:color w:val="57257D"/>
        </w:rPr>
      </w:pPr>
      <w:r>
        <w:rPr>
          <w:rFonts w:ascii="PT Sans" w:hAnsi="PT Sans"/>
          <w:b/>
          <w:caps/>
          <w:color w:val="57257D"/>
        </w:rPr>
        <w:t>ДОПУСТИМЫЙ УРОВЕНЬ ЗВУКА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Во время работы выставки уровень звука на Вашем стенде не должен мешать работе других Участников. Допустимый уровень звука по границе стенда до 75 дБ. </w:t>
      </w:r>
    </w:p>
    <w:p w:rsidR="009170F1" w:rsidRDefault="009170F1">
      <w:pPr>
        <w:pStyle w:val="1"/>
        <w:spacing w:before="0" w:after="160" w:line="276" w:lineRule="auto"/>
        <w:rPr>
          <w:rFonts w:ascii="PT Sans" w:hAnsi="PT Sans"/>
          <w:b/>
          <w:color w:val="57257D"/>
        </w:rPr>
      </w:pPr>
    </w:p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olor w:val="57257D"/>
        </w:rPr>
      </w:pPr>
      <w:r>
        <w:rPr>
          <w:rFonts w:ascii="PT Sans" w:hAnsi="PT Sans"/>
          <w:b/>
          <w:color w:val="57257D"/>
        </w:rPr>
        <w:t>РЕЖИМ ОХРАНЫ</w:t>
      </w:r>
    </w:p>
    <w:p w:rsidR="009170F1" w:rsidRDefault="00C20689">
      <w:pPr>
        <w:spacing w:after="0" w:line="276" w:lineRule="auto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Служба безопасности осуществляет контрольно-пропускной режим и общую охрану территории МВЦ «Казань Экспо».</w:t>
      </w:r>
      <w:r>
        <w:t xml:space="preserve"> </w:t>
      </w:r>
      <w:r>
        <w:rPr>
          <w:rFonts w:ascii="PT Sans" w:hAnsi="PT Sans"/>
          <w:sz w:val="24"/>
          <w:szCs w:val="24"/>
        </w:rPr>
        <w:t xml:space="preserve">С 19.00 ч. до 9.00 ч. павильоны закрываются, сдаются под охранную сигнализацию и передаются на общую охрану. Присутствие в павильонах Участников и представителей сторонних компаний, привлеченных ими к обслуживанию стендов, до момента снятия выставочных павильонов с охраны и охранной сигнализации запрещается. </w:t>
      </w:r>
    </w:p>
    <w:p w:rsidR="009170F1" w:rsidRDefault="00C20689">
      <w:pPr>
        <w:spacing w:after="0" w:line="276" w:lineRule="auto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Организатор не несет ответственности за сохранность экспонатов и других материальных ценностей, принадлежащих Участнику. Ответственность за сохранность экспонатов и личных вещей на стенде во время монтажа/демонтажа, заезда/выезда и работы Выставки лежит на Участнике. </w:t>
      </w:r>
    </w:p>
    <w:p w:rsidR="009170F1" w:rsidRDefault="00C20689">
      <w:pPr>
        <w:spacing w:after="0" w:line="276" w:lineRule="auto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lastRenderedPageBreak/>
        <w:t>Во избежание недоразумений и пропажи имущества со стенда просим Вас обеспечить постоянное присутствие ответственного представителя Вашей компании на стенде на протяжении всего периода подготовки и проведения выставки.</w:t>
      </w:r>
    </w:p>
    <w:p w:rsidR="009170F1" w:rsidRDefault="009170F1"/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olor w:val="57257D"/>
        </w:rPr>
      </w:pPr>
      <w:r>
        <w:rPr>
          <w:rFonts w:ascii="PT Sans" w:hAnsi="PT Sans"/>
          <w:b/>
          <w:color w:val="57257D"/>
        </w:rPr>
        <w:t>ДОСТУП НА ТЕРРИТОРИЮ ВЫСТАВКИ. РЕГИСТРАЦИЯ</w:t>
      </w:r>
    </w:p>
    <w:p w:rsidR="009170F1" w:rsidRDefault="00C20689">
      <w:pPr>
        <w:pStyle w:val="2"/>
        <w:spacing w:before="0" w:after="160" w:line="276" w:lineRule="auto"/>
        <w:rPr>
          <w:rFonts w:ascii="PT Sans" w:hAnsi="PT Sans"/>
          <w:b/>
          <w:color w:val="57257D"/>
        </w:rPr>
      </w:pPr>
      <w:r>
        <w:rPr>
          <w:rFonts w:ascii="PT Sans" w:hAnsi="PT Sans"/>
          <w:b/>
          <w:color w:val="57257D"/>
        </w:rPr>
        <w:t>УЧАСТНИКИ</w:t>
      </w:r>
    </w:p>
    <w:p w:rsidR="009170F1" w:rsidRDefault="00C20689">
      <w:pPr>
        <w:pStyle w:val="2"/>
        <w:spacing w:before="0" w:after="160" w:line="276" w:lineRule="auto"/>
        <w:jc w:val="both"/>
        <w:rPr>
          <w:rFonts w:ascii="PT Sans" w:hAnsi="PT Sans"/>
          <w:color w:val="00000A"/>
          <w:sz w:val="24"/>
          <w:szCs w:val="24"/>
        </w:rPr>
      </w:pPr>
      <w:r>
        <w:rPr>
          <w:rFonts w:ascii="PT Sans" w:hAnsi="PT Sans"/>
          <w:b/>
          <w:color w:val="00000A"/>
          <w:sz w:val="24"/>
          <w:szCs w:val="24"/>
        </w:rPr>
        <w:t>Все участники проходят обязательную регистрацию</w:t>
      </w:r>
      <w:r>
        <w:rPr>
          <w:rFonts w:ascii="PT Sans" w:hAnsi="PT Sans"/>
          <w:color w:val="00000A"/>
          <w:sz w:val="24"/>
          <w:szCs w:val="24"/>
        </w:rPr>
        <w:t xml:space="preserve">. </w:t>
      </w:r>
    </w:p>
    <w:p w:rsidR="009170F1" w:rsidRDefault="00C20689">
      <w:pPr>
        <w:pStyle w:val="2"/>
        <w:spacing w:before="0" w:after="160" w:line="276" w:lineRule="auto"/>
        <w:jc w:val="both"/>
        <w:rPr>
          <w:rFonts w:ascii="PT Sans" w:hAnsi="PT Sans"/>
          <w:color w:val="00000A"/>
          <w:sz w:val="24"/>
          <w:szCs w:val="24"/>
        </w:rPr>
      </w:pPr>
      <w:r>
        <w:rPr>
          <w:rFonts w:ascii="PT Sans" w:hAnsi="PT Sans"/>
          <w:color w:val="00000A"/>
          <w:sz w:val="24"/>
          <w:szCs w:val="24"/>
        </w:rPr>
        <w:t xml:space="preserve">Регистрация осуществляется </w:t>
      </w:r>
      <w:r>
        <w:rPr>
          <w:rFonts w:ascii="PT Sans" w:hAnsi="PT Sans"/>
          <w:b/>
          <w:color w:val="00000A"/>
          <w:sz w:val="24"/>
          <w:szCs w:val="24"/>
        </w:rPr>
        <w:t>21, 22 октября 2019 г. С 8.00 до 17.00ч</w:t>
      </w:r>
      <w:r>
        <w:rPr>
          <w:rFonts w:ascii="PT Sans" w:hAnsi="PT Sans"/>
          <w:color w:val="00000A"/>
          <w:sz w:val="24"/>
          <w:szCs w:val="24"/>
        </w:rPr>
        <w:t xml:space="preserve">. и 23 октября с 9.00 до 18.00ч. на стойке регистрации в павильоне №2. </w:t>
      </w:r>
    </w:p>
    <w:p w:rsidR="009170F1" w:rsidRDefault="00C20689">
      <w:pPr>
        <w:spacing w:after="0" w:line="240" w:lineRule="auto"/>
        <w:jc w:val="both"/>
        <w:rPr>
          <w:rFonts w:ascii="PT Sans" w:eastAsiaTheme="majorEastAsia" w:hAnsi="PT Sans" w:cstheme="majorBidi"/>
          <w:sz w:val="24"/>
          <w:szCs w:val="24"/>
        </w:rPr>
      </w:pPr>
      <w:r>
        <w:rPr>
          <w:rFonts w:ascii="PT Sans" w:eastAsiaTheme="majorEastAsia" w:hAnsi="PT Sans" w:cstheme="majorBidi"/>
          <w:sz w:val="24"/>
          <w:szCs w:val="24"/>
        </w:rPr>
        <w:t>При регистрации участнику необходимо иметь:</w:t>
      </w:r>
    </w:p>
    <w:p w:rsidR="009170F1" w:rsidRDefault="00C20689">
      <w:pPr>
        <w:spacing w:after="0" w:line="240" w:lineRule="auto"/>
        <w:ind w:firstLine="709"/>
        <w:jc w:val="both"/>
        <w:rPr>
          <w:rFonts w:ascii="PT Sans" w:eastAsiaTheme="majorEastAsia" w:hAnsi="PT Sans" w:cstheme="majorBidi"/>
          <w:sz w:val="24"/>
          <w:szCs w:val="24"/>
        </w:rPr>
      </w:pPr>
      <w:r>
        <w:rPr>
          <w:rFonts w:ascii="PT Sans" w:eastAsiaTheme="majorEastAsia" w:hAnsi="PT Sans" w:cstheme="majorBidi"/>
          <w:sz w:val="24"/>
          <w:szCs w:val="24"/>
        </w:rPr>
        <w:t xml:space="preserve">- оригинал подписанного письма на получение пропуска с подписью руководителя организации (Форма 9). </w:t>
      </w:r>
    </w:p>
    <w:p w:rsidR="009170F1" w:rsidRDefault="00C20689">
      <w:pPr>
        <w:spacing w:after="0" w:line="240" w:lineRule="auto"/>
        <w:ind w:firstLine="709"/>
        <w:jc w:val="both"/>
        <w:rPr>
          <w:rFonts w:ascii="PT Sans" w:eastAsiaTheme="majorEastAsia" w:hAnsi="PT Sans" w:cstheme="majorBidi"/>
          <w:sz w:val="24"/>
          <w:szCs w:val="24"/>
        </w:rPr>
      </w:pPr>
      <w:r>
        <w:rPr>
          <w:rFonts w:ascii="PT Sans" w:eastAsiaTheme="majorEastAsia" w:hAnsi="PT Sans" w:cstheme="majorBidi"/>
          <w:sz w:val="24"/>
          <w:szCs w:val="24"/>
        </w:rPr>
        <w:t>оригинал подписанного договора на участие в мероприятии в двух экземплярах (если ранее оригинал договор не был предоставлен Организатору);</w:t>
      </w:r>
    </w:p>
    <w:p w:rsidR="009170F1" w:rsidRDefault="00C20689">
      <w:pPr>
        <w:spacing w:after="0" w:line="240" w:lineRule="auto"/>
        <w:ind w:firstLine="709"/>
        <w:jc w:val="both"/>
        <w:rPr>
          <w:rFonts w:ascii="PT Sans" w:eastAsiaTheme="majorEastAsia" w:hAnsi="PT Sans" w:cstheme="majorBidi"/>
          <w:sz w:val="24"/>
          <w:szCs w:val="24"/>
        </w:rPr>
      </w:pPr>
      <w:r>
        <w:rPr>
          <w:rFonts w:ascii="PT Sans" w:eastAsiaTheme="majorEastAsia" w:hAnsi="PT Sans" w:cstheme="majorBidi"/>
          <w:sz w:val="24"/>
          <w:szCs w:val="24"/>
        </w:rPr>
        <w:t>- оригинал или копию (заверенную печатью) платежного поручения с отметкой банка об оплате стоимости участия в мероприятии;</w:t>
      </w:r>
    </w:p>
    <w:p w:rsidR="009170F1" w:rsidRDefault="00C20689">
      <w:pPr>
        <w:spacing w:after="0" w:line="240" w:lineRule="auto"/>
        <w:ind w:firstLine="709"/>
        <w:jc w:val="both"/>
        <w:rPr>
          <w:rFonts w:ascii="PT Sans" w:eastAsiaTheme="majorEastAsia" w:hAnsi="PT Sans" w:cstheme="majorBidi"/>
          <w:sz w:val="24"/>
          <w:szCs w:val="24"/>
        </w:rPr>
      </w:pPr>
      <w:r>
        <w:rPr>
          <w:rFonts w:ascii="PT Sans" w:eastAsiaTheme="majorEastAsia" w:hAnsi="PT Sans" w:cstheme="majorBidi"/>
          <w:sz w:val="24"/>
          <w:szCs w:val="24"/>
        </w:rPr>
        <w:t xml:space="preserve">- доверенность на право подписания необходимых документов, связанных с участием в мероприятии (в </w:t>
      </w:r>
      <w:proofErr w:type="spellStart"/>
      <w:r>
        <w:rPr>
          <w:rFonts w:ascii="PT Sans" w:eastAsiaTheme="majorEastAsia" w:hAnsi="PT Sans" w:cstheme="majorBidi"/>
          <w:sz w:val="24"/>
          <w:szCs w:val="24"/>
        </w:rPr>
        <w:t>т.ч</w:t>
      </w:r>
      <w:proofErr w:type="spellEnd"/>
      <w:r>
        <w:rPr>
          <w:rFonts w:ascii="PT Sans" w:eastAsiaTheme="majorEastAsia" w:hAnsi="PT Sans" w:cstheme="majorBidi"/>
          <w:sz w:val="24"/>
          <w:szCs w:val="24"/>
        </w:rPr>
        <w:t>. актов приема-передачи выставочных стендов, актов оказанных услуг).</w:t>
      </w:r>
    </w:p>
    <w:p w:rsidR="009170F1" w:rsidRDefault="00C20689">
      <w:pPr>
        <w:rPr>
          <w:rFonts w:ascii="PT Sans" w:eastAsiaTheme="majorEastAsia" w:hAnsi="PT Sans" w:cstheme="majorBidi"/>
          <w:sz w:val="24"/>
          <w:szCs w:val="24"/>
        </w:rPr>
      </w:pPr>
      <w:r>
        <w:rPr>
          <w:rFonts w:ascii="PT Sans" w:eastAsiaTheme="majorEastAsia" w:hAnsi="PT Sans" w:cstheme="majorBidi"/>
          <w:sz w:val="24"/>
          <w:szCs w:val="24"/>
        </w:rPr>
        <w:t xml:space="preserve">После прохождения регистрации Участнику выдается </w:t>
      </w:r>
      <w:proofErr w:type="spellStart"/>
      <w:r>
        <w:rPr>
          <w:rFonts w:ascii="PT Sans" w:eastAsiaTheme="majorEastAsia" w:hAnsi="PT Sans" w:cstheme="majorBidi"/>
          <w:sz w:val="24"/>
          <w:szCs w:val="24"/>
        </w:rPr>
        <w:t>бейдж</w:t>
      </w:r>
      <w:proofErr w:type="spellEnd"/>
      <w:r>
        <w:rPr>
          <w:rFonts w:ascii="PT Sans" w:eastAsiaTheme="majorEastAsia" w:hAnsi="PT Sans" w:cstheme="majorBidi"/>
          <w:sz w:val="24"/>
          <w:szCs w:val="24"/>
        </w:rPr>
        <w:t>-пропуск.</w:t>
      </w:r>
    </w:p>
    <w:p w:rsidR="009170F1" w:rsidRDefault="00C20689">
      <w:pPr>
        <w:pStyle w:val="2"/>
        <w:spacing w:before="0" w:after="160" w:line="276" w:lineRule="auto"/>
        <w:rPr>
          <w:rFonts w:ascii="PT Sans" w:hAnsi="PT Sans"/>
          <w:b/>
          <w:color w:val="404040" w:themeColor="text1" w:themeTint="BF"/>
        </w:rPr>
      </w:pPr>
      <w:r>
        <w:rPr>
          <w:rFonts w:ascii="PT Sans" w:hAnsi="PT Sans"/>
          <w:b/>
          <w:color w:val="57257D"/>
        </w:rPr>
        <w:t>ЗАСТРОЙЩИКИ</w:t>
      </w:r>
    </w:p>
    <w:p w:rsidR="009170F1" w:rsidRDefault="00C20689">
      <w:pPr>
        <w:spacing w:after="0" w:line="276" w:lineRule="auto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Монтажные пропуска для персонала, задействованного во время монтажа/демонтажа стендов, заказываются Застройщиками и получаются им после прохождения и оплаты согласования проектно-технической документации на стойке регистрации.</w:t>
      </w:r>
    </w:p>
    <w:p w:rsidR="009170F1" w:rsidRDefault="00C20689">
      <w:pPr>
        <w:spacing w:after="0" w:line="276" w:lineRule="auto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Монтажные пропуска действительны для входа на территорию МВЦ «Казань Экспо» и в павильон, в котором проводится строительство стенда, в течение всего периода монтажа и демонтажа выставки при наличии документа, удостоверяющего личность. В дни работы выставки монтажные пропуска не действительны. </w:t>
      </w:r>
    </w:p>
    <w:p w:rsidR="009170F1" w:rsidRDefault="009170F1">
      <w:pPr>
        <w:spacing w:after="0"/>
        <w:jc w:val="both"/>
        <w:rPr>
          <w:rFonts w:ascii="PT Sans" w:hAnsi="PT Sans"/>
          <w:sz w:val="24"/>
          <w:szCs w:val="24"/>
        </w:rPr>
      </w:pPr>
    </w:p>
    <w:p w:rsidR="009170F1" w:rsidRDefault="00C20689">
      <w:pPr>
        <w:spacing w:after="0"/>
        <w:jc w:val="both"/>
        <w:rPr>
          <w:rFonts w:ascii="PT Sans" w:eastAsiaTheme="majorEastAsia" w:hAnsi="PT Sans" w:cstheme="majorBidi"/>
          <w:b/>
          <w:color w:val="57257D"/>
          <w:sz w:val="32"/>
          <w:szCs w:val="32"/>
        </w:rPr>
      </w:pPr>
      <w:r>
        <w:rPr>
          <w:rFonts w:ascii="PT Sans" w:eastAsiaTheme="majorEastAsia" w:hAnsi="PT Sans" w:cstheme="majorBidi"/>
          <w:b/>
          <w:color w:val="57257D"/>
          <w:sz w:val="32"/>
          <w:szCs w:val="32"/>
        </w:rPr>
        <w:t>ВВОЗ И ВЫВОЗ ГРУЗОВ</w:t>
      </w:r>
    </w:p>
    <w:p w:rsidR="009170F1" w:rsidRDefault="00C20689">
      <w:pPr>
        <w:spacing w:after="0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Ввоз и вывоз грузов производится в зоне погрузочно-разгрузочных работ павильонов. Одновременно в зоне разгрузки/погрузки может </w:t>
      </w:r>
      <w:proofErr w:type="gramStart"/>
      <w:r>
        <w:rPr>
          <w:rFonts w:ascii="PT Sans" w:hAnsi="PT Sans"/>
          <w:sz w:val="24"/>
          <w:szCs w:val="24"/>
        </w:rPr>
        <w:t>находится</w:t>
      </w:r>
      <w:proofErr w:type="gramEnd"/>
      <w:r>
        <w:rPr>
          <w:rFonts w:ascii="PT Sans" w:hAnsi="PT Sans"/>
          <w:sz w:val="24"/>
          <w:szCs w:val="24"/>
        </w:rPr>
        <w:t xml:space="preserve"> 2 грузовых машины (по количеству въездных ворот). </w:t>
      </w:r>
    </w:p>
    <w:p w:rsidR="009170F1" w:rsidRDefault="00C20689">
      <w:pPr>
        <w:spacing w:after="0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Для ввоза/вывоза грузов (оборудования и экспонатов) необходимо до 7 октября направить заявку (Форма 6) сотрудникам МВЦ «Казань Экспо». </w:t>
      </w:r>
    </w:p>
    <w:p w:rsidR="009170F1" w:rsidRDefault="00C20689">
      <w:pPr>
        <w:spacing w:after="0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Время разгрузочно-погрузочных работ – с 8.00 до 17.00.</w:t>
      </w:r>
    </w:p>
    <w:p w:rsidR="009170F1" w:rsidRDefault="009170F1">
      <w:pPr>
        <w:spacing w:after="0"/>
        <w:jc w:val="both"/>
        <w:rPr>
          <w:rFonts w:ascii="PT Sans" w:hAnsi="PT Sans"/>
          <w:b/>
          <w:sz w:val="10"/>
          <w:szCs w:val="10"/>
        </w:rPr>
      </w:pPr>
    </w:p>
    <w:p w:rsidR="009170F1" w:rsidRDefault="00C20689">
      <w:pPr>
        <w:spacing w:after="0"/>
        <w:jc w:val="both"/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Монтаж</w:t>
      </w:r>
    </w:p>
    <w:p w:rsidR="009170F1" w:rsidRDefault="00C20689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20 октября, 21 октября</w:t>
      </w:r>
      <w:r>
        <w:rPr>
          <w:rFonts w:ascii="PT Sans" w:hAnsi="PT Sans"/>
          <w:sz w:val="24"/>
          <w:szCs w:val="24"/>
        </w:rPr>
        <w:t xml:space="preserve"> под разгрузку допускаются </w:t>
      </w:r>
      <w:proofErr w:type="gramStart"/>
      <w:r>
        <w:rPr>
          <w:rFonts w:ascii="PT Sans" w:hAnsi="PT Sans"/>
          <w:sz w:val="24"/>
          <w:szCs w:val="24"/>
        </w:rPr>
        <w:t>грузовые</w:t>
      </w:r>
      <w:proofErr w:type="gramEnd"/>
      <w:r>
        <w:rPr>
          <w:rFonts w:ascii="PT Sans" w:hAnsi="PT Sans"/>
          <w:sz w:val="24"/>
          <w:szCs w:val="24"/>
        </w:rPr>
        <w:t xml:space="preserve"> а/м с оборудованием для монтажа стендов и а/м с крупногабаритными экспонатами.</w:t>
      </w:r>
    </w:p>
    <w:p w:rsidR="009170F1" w:rsidRDefault="00C20689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22 октября</w:t>
      </w:r>
      <w:r>
        <w:rPr>
          <w:rFonts w:ascii="PT Sans" w:hAnsi="PT Sans"/>
          <w:sz w:val="24"/>
          <w:szCs w:val="24"/>
        </w:rPr>
        <w:t xml:space="preserve"> – </w:t>
      </w:r>
      <w:proofErr w:type="gramStart"/>
      <w:r>
        <w:rPr>
          <w:rFonts w:ascii="PT Sans" w:hAnsi="PT Sans"/>
          <w:sz w:val="24"/>
          <w:szCs w:val="24"/>
        </w:rPr>
        <w:t>допускаются</w:t>
      </w:r>
      <w:proofErr w:type="gramEnd"/>
      <w:r>
        <w:rPr>
          <w:rFonts w:ascii="PT Sans" w:hAnsi="PT Sans"/>
          <w:sz w:val="24"/>
          <w:szCs w:val="24"/>
        </w:rPr>
        <w:t xml:space="preserve"> а/м с экспонатами и материалами участников.</w:t>
      </w:r>
    </w:p>
    <w:p w:rsidR="009170F1" w:rsidRDefault="00C20689">
      <w:pPr>
        <w:spacing w:after="0"/>
        <w:jc w:val="both"/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Демонтаж</w:t>
      </w:r>
    </w:p>
    <w:p w:rsidR="009170F1" w:rsidRDefault="00C20689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25 октября</w:t>
      </w:r>
      <w:r>
        <w:rPr>
          <w:rFonts w:ascii="PT Sans" w:hAnsi="PT Sans"/>
          <w:sz w:val="24"/>
          <w:szCs w:val="24"/>
        </w:rPr>
        <w:t xml:space="preserve"> с 18.00 до 20.00 в зону разгрузки/погрузки </w:t>
      </w:r>
      <w:proofErr w:type="gramStart"/>
      <w:r>
        <w:rPr>
          <w:rFonts w:ascii="PT Sans" w:hAnsi="PT Sans"/>
          <w:sz w:val="24"/>
          <w:szCs w:val="24"/>
        </w:rPr>
        <w:t>допускаются</w:t>
      </w:r>
      <w:proofErr w:type="gramEnd"/>
      <w:r>
        <w:rPr>
          <w:rFonts w:ascii="PT Sans" w:hAnsi="PT Sans"/>
          <w:sz w:val="24"/>
          <w:szCs w:val="24"/>
        </w:rPr>
        <w:t xml:space="preserve"> а/м для вывоза экспонатов и материалов участников.</w:t>
      </w:r>
    </w:p>
    <w:p w:rsidR="009170F1" w:rsidRDefault="00C20689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26 октября</w:t>
      </w:r>
      <w:r>
        <w:rPr>
          <w:rFonts w:ascii="PT Sans" w:hAnsi="PT Sans"/>
          <w:sz w:val="24"/>
          <w:szCs w:val="24"/>
        </w:rPr>
        <w:t xml:space="preserve"> – допускаются </w:t>
      </w:r>
      <w:proofErr w:type="gramStart"/>
      <w:r>
        <w:rPr>
          <w:rFonts w:ascii="PT Sans" w:hAnsi="PT Sans"/>
          <w:sz w:val="24"/>
          <w:szCs w:val="24"/>
        </w:rPr>
        <w:t>грузовые</w:t>
      </w:r>
      <w:proofErr w:type="gramEnd"/>
      <w:r>
        <w:rPr>
          <w:rFonts w:ascii="PT Sans" w:hAnsi="PT Sans"/>
          <w:sz w:val="24"/>
          <w:szCs w:val="24"/>
        </w:rPr>
        <w:t xml:space="preserve"> а/м Застройщиков и участников для вывоза                                                      крупногабаритных экспонатов. </w:t>
      </w:r>
    </w:p>
    <w:p w:rsidR="009170F1" w:rsidRDefault="00C20689">
      <w:pPr>
        <w:spacing w:after="0"/>
        <w:ind w:firstLine="709"/>
        <w:jc w:val="both"/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lastRenderedPageBreak/>
        <w:t xml:space="preserve">Вывоз грузов (оборудования и экспонатов) осуществляется после закрытия выставки. Не допускаются упаковка и отправка экспонатов до закрытия выставки. </w:t>
      </w:r>
    </w:p>
    <w:p w:rsidR="009170F1" w:rsidRDefault="009170F1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</w:p>
    <w:p w:rsidR="009170F1" w:rsidRDefault="00C20689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Максимальное время разгрузки для а/</w:t>
      </w:r>
      <w:proofErr w:type="gramStart"/>
      <w:r>
        <w:rPr>
          <w:rFonts w:ascii="PT Sans" w:hAnsi="PT Sans"/>
          <w:sz w:val="24"/>
          <w:szCs w:val="24"/>
        </w:rPr>
        <w:t>м</w:t>
      </w:r>
      <w:proofErr w:type="gramEnd"/>
      <w:r>
        <w:rPr>
          <w:rFonts w:ascii="PT Sans" w:hAnsi="PT Sans"/>
          <w:sz w:val="24"/>
          <w:szCs w:val="24"/>
        </w:rPr>
        <w:t xml:space="preserve"> грузоподъемностью: </w:t>
      </w:r>
    </w:p>
    <w:p w:rsidR="009170F1" w:rsidRDefault="00C20689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до 2т – не более 1 часа, </w:t>
      </w:r>
    </w:p>
    <w:p w:rsidR="009170F1" w:rsidRDefault="00C20689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до 10т – не более 2 часов,</w:t>
      </w:r>
    </w:p>
    <w:p w:rsidR="009170F1" w:rsidRDefault="00C20689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до 20т – не более 4 часов. </w:t>
      </w:r>
    </w:p>
    <w:p w:rsidR="009170F1" w:rsidRDefault="00C20689">
      <w:pPr>
        <w:spacing w:after="0"/>
        <w:ind w:firstLine="709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Время разгрузки/погрузки определяется исходя из </w:t>
      </w:r>
      <w:proofErr w:type="gramStart"/>
      <w:r>
        <w:rPr>
          <w:rFonts w:ascii="PT Sans" w:hAnsi="PT Sans"/>
          <w:sz w:val="24"/>
          <w:szCs w:val="24"/>
        </w:rPr>
        <w:t>размеров</w:t>
      </w:r>
      <w:proofErr w:type="gramEnd"/>
      <w:r>
        <w:rPr>
          <w:rFonts w:ascii="PT Sans" w:hAnsi="PT Sans"/>
          <w:sz w:val="24"/>
          <w:szCs w:val="24"/>
        </w:rPr>
        <w:t xml:space="preserve"> а/м, объема и характера груза. Стоянка в зоне разгрузки/погрузки запрещена!</w:t>
      </w:r>
    </w:p>
    <w:p w:rsidR="009170F1" w:rsidRDefault="009170F1">
      <w:pPr>
        <w:spacing w:after="0"/>
        <w:ind w:firstLine="709"/>
        <w:jc w:val="both"/>
        <w:rPr>
          <w:rStyle w:val="15"/>
          <w:rFonts w:ascii="PT Sans" w:hAnsi="PT Sans"/>
          <w:color w:val="000000"/>
          <w:sz w:val="24"/>
          <w:szCs w:val="24"/>
        </w:rPr>
      </w:pPr>
    </w:p>
    <w:p w:rsidR="009170F1" w:rsidRDefault="00C20689">
      <w:pPr>
        <w:spacing w:after="0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Основанием для ввоза/вывоза </w:t>
      </w:r>
      <w:proofErr w:type="gramStart"/>
      <w:r>
        <w:rPr>
          <w:rFonts w:ascii="PT Sans" w:hAnsi="PT Sans"/>
          <w:sz w:val="24"/>
          <w:szCs w:val="24"/>
        </w:rPr>
        <w:t>грузов Участника</w:t>
      </w:r>
      <w:proofErr w:type="gramEnd"/>
      <w:r>
        <w:rPr>
          <w:rFonts w:ascii="PT Sans" w:hAnsi="PT Sans"/>
          <w:sz w:val="24"/>
          <w:szCs w:val="24"/>
        </w:rPr>
        <w:t xml:space="preserve">/Застройщика (элементы конструкций стенда, инструмент, оборудование, экспонаты, материалы и т.д.) является оформленное на фирменном бланке компании письмо на ввоз/вывоз с перечнем оборудования </w:t>
      </w:r>
      <w:r>
        <w:rPr>
          <w:rFonts w:ascii="PT Sans" w:hAnsi="PT Sans"/>
          <w:b/>
          <w:sz w:val="24"/>
          <w:szCs w:val="24"/>
        </w:rPr>
        <w:t xml:space="preserve">(в 3-х экземплярах) </w:t>
      </w:r>
      <w:r>
        <w:rPr>
          <w:rFonts w:ascii="PT Sans" w:hAnsi="PT Sans"/>
          <w:b/>
          <w:color w:val="000000"/>
          <w:sz w:val="24"/>
          <w:szCs w:val="24"/>
        </w:rPr>
        <w:t>Форма 6</w:t>
      </w:r>
      <w:r>
        <w:rPr>
          <w:rFonts w:ascii="PT Sans" w:hAnsi="PT Sans"/>
          <w:color w:val="000000"/>
          <w:sz w:val="24"/>
          <w:szCs w:val="24"/>
        </w:rPr>
        <w:t>.</w:t>
      </w:r>
      <w:r>
        <w:rPr>
          <w:rFonts w:ascii="PT Sans" w:hAnsi="PT Sans"/>
          <w:color w:val="FF0000"/>
          <w:sz w:val="24"/>
          <w:szCs w:val="24"/>
        </w:rPr>
        <w:t xml:space="preserve"> </w:t>
      </w:r>
      <w:r>
        <w:rPr>
          <w:rFonts w:ascii="PT Sans" w:hAnsi="PT Sans"/>
          <w:sz w:val="24"/>
          <w:szCs w:val="24"/>
        </w:rPr>
        <w:t>Один экземпляр формы передается Организатору выставки, второй предоставляется сотруднику охраны в павильоне при ввозе, третий после демонтажа стенда визируется на вывоз на стойке регистрации (стандартные стенды) и предоставляется сотруднику охраны при вывозе грузов.</w:t>
      </w:r>
    </w:p>
    <w:p w:rsidR="009170F1" w:rsidRDefault="00C20689">
      <w:pPr>
        <w:pStyle w:val="1"/>
        <w:spacing w:before="0" w:after="160"/>
        <w:jc w:val="both"/>
        <w:rPr>
          <w:rFonts w:ascii="PT Sans" w:hAnsi="PT Sans"/>
          <w:color w:val="00000A"/>
          <w:sz w:val="24"/>
          <w:szCs w:val="24"/>
        </w:rPr>
      </w:pPr>
      <w:r>
        <w:rPr>
          <w:rFonts w:ascii="PT Sans" w:hAnsi="PT Sans"/>
          <w:color w:val="00000A"/>
          <w:sz w:val="24"/>
          <w:szCs w:val="24"/>
        </w:rPr>
        <w:t xml:space="preserve">На водителей и сопровождающих лиц (грузчиков, сотрудников </w:t>
      </w:r>
      <w:proofErr w:type="gramStart"/>
      <w:r>
        <w:rPr>
          <w:rFonts w:ascii="PT Sans" w:hAnsi="PT Sans"/>
          <w:color w:val="00000A"/>
          <w:sz w:val="24"/>
          <w:szCs w:val="24"/>
        </w:rPr>
        <w:t>СБ</w:t>
      </w:r>
      <w:proofErr w:type="gramEnd"/>
      <w:r>
        <w:rPr>
          <w:rFonts w:ascii="PT Sans" w:hAnsi="PT Sans"/>
          <w:color w:val="00000A"/>
          <w:sz w:val="24"/>
          <w:szCs w:val="24"/>
        </w:rPr>
        <w:t xml:space="preserve"> компании) необходимо оформить монтажные пропуска (Форма 10). </w:t>
      </w:r>
    </w:p>
    <w:p w:rsidR="009170F1" w:rsidRDefault="00C20689">
      <w:pPr>
        <w:pStyle w:val="1"/>
        <w:spacing w:before="0" w:after="160"/>
        <w:jc w:val="both"/>
        <w:rPr>
          <w:rFonts w:ascii="PT Sans" w:hAnsi="PT Sans"/>
          <w:color w:val="00000A"/>
          <w:sz w:val="24"/>
          <w:szCs w:val="24"/>
        </w:rPr>
      </w:pPr>
      <w:r>
        <w:rPr>
          <w:rFonts w:ascii="PT Sans" w:hAnsi="PT Sans"/>
          <w:color w:val="00000A"/>
          <w:sz w:val="24"/>
          <w:szCs w:val="24"/>
        </w:rPr>
        <w:t>При заезде автомобиля Участника/Застройщика в зону разгрузки/погрузки обязательно присутствие представителя компании и/или грузчиков. В случае их отсутствия машина в зону разгрузки/погрузки не допускается. Мойка автотранспорта в погрузочно-разгрузочной зоне и на территории МВЦ «Казань Экспо» запрещена.</w:t>
      </w:r>
    </w:p>
    <w:p w:rsidR="009170F1" w:rsidRDefault="00C20689">
      <w:pPr>
        <w:pStyle w:val="1"/>
        <w:jc w:val="both"/>
        <w:rPr>
          <w:rFonts w:ascii="PT Sans" w:hAnsi="PT Sans"/>
          <w:color w:val="00000A"/>
          <w:sz w:val="24"/>
          <w:szCs w:val="24"/>
        </w:rPr>
      </w:pPr>
      <w:r>
        <w:rPr>
          <w:rFonts w:ascii="PT Sans" w:hAnsi="PT Sans"/>
          <w:color w:val="00000A"/>
          <w:sz w:val="24"/>
          <w:szCs w:val="24"/>
        </w:rPr>
        <w:t xml:space="preserve">Услуги по аренде погрузочно-разгрузочной техники и персонала при необходимости заказываются и оплачиваются заранее (Форма 4). </w:t>
      </w:r>
    </w:p>
    <w:p w:rsidR="009170F1" w:rsidRDefault="009170F1">
      <w:pPr>
        <w:pStyle w:val="1"/>
        <w:spacing w:before="0" w:after="160"/>
        <w:ind w:firstLine="709"/>
        <w:jc w:val="both"/>
        <w:rPr>
          <w:rFonts w:ascii="PT Sans" w:hAnsi="PT Sans"/>
          <w:b/>
          <w:color w:val="00000A"/>
          <w:sz w:val="24"/>
          <w:szCs w:val="24"/>
        </w:rPr>
      </w:pPr>
    </w:p>
    <w:p w:rsidR="009170F1" w:rsidRDefault="00C20689">
      <w:pPr>
        <w:pStyle w:val="1"/>
        <w:spacing w:before="0" w:after="160"/>
        <w:ind w:firstLine="709"/>
        <w:jc w:val="both"/>
        <w:rPr>
          <w:rFonts w:ascii="PT Sans" w:hAnsi="PT Sans"/>
          <w:b/>
          <w:color w:val="00000A"/>
          <w:sz w:val="24"/>
          <w:szCs w:val="24"/>
        </w:rPr>
      </w:pPr>
      <w:r>
        <w:rPr>
          <w:rFonts w:ascii="PT Sans" w:hAnsi="PT Sans"/>
          <w:b/>
          <w:color w:val="00000A"/>
          <w:sz w:val="24"/>
          <w:szCs w:val="24"/>
        </w:rPr>
        <w:t xml:space="preserve">Координатор по погрузочно-разгрузочным работам во время заезда/выезда: </w:t>
      </w:r>
    </w:p>
    <w:p w:rsidR="009170F1" w:rsidRDefault="00C20689">
      <w:pPr>
        <w:pStyle w:val="1"/>
        <w:ind w:left="709"/>
        <w:jc w:val="both"/>
        <w:rPr>
          <w:rFonts w:ascii="PT Sans" w:hAnsi="PT Sans"/>
          <w:color w:val="00000A"/>
          <w:sz w:val="24"/>
          <w:szCs w:val="24"/>
        </w:rPr>
      </w:pPr>
      <w:proofErr w:type="spellStart"/>
      <w:r>
        <w:rPr>
          <w:rFonts w:ascii="PT Sans" w:hAnsi="PT Sans"/>
          <w:color w:val="00000A"/>
          <w:sz w:val="24"/>
          <w:szCs w:val="24"/>
        </w:rPr>
        <w:t>Вафин</w:t>
      </w:r>
      <w:proofErr w:type="spellEnd"/>
      <w:r>
        <w:rPr>
          <w:rFonts w:ascii="PT Sans" w:hAnsi="PT Sans"/>
          <w:color w:val="00000A"/>
          <w:sz w:val="24"/>
          <w:szCs w:val="24"/>
        </w:rPr>
        <w:t xml:space="preserve"> Ильдар Рустемович: моб. +7 (987) 208-68-86</w:t>
      </w:r>
    </w:p>
    <w:p w:rsidR="009170F1" w:rsidRPr="00C20689" w:rsidRDefault="00C20689">
      <w:pPr>
        <w:pStyle w:val="1"/>
        <w:spacing w:before="0" w:after="160"/>
        <w:ind w:left="709"/>
        <w:jc w:val="both"/>
        <w:rPr>
          <w:rFonts w:ascii="PT Sans" w:hAnsi="PT Sans"/>
          <w:color w:val="00000A"/>
          <w:sz w:val="24"/>
          <w:szCs w:val="24"/>
          <w:lang w:val="en-US"/>
        </w:rPr>
      </w:pPr>
      <w:proofErr w:type="gramStart"/>
      <w:r>
        <w:rPr>
          <w:rFonts w:ascii="PT Sans" w:hAnsi="PT Sans"/>
          <w:color w:val="00000A"/>
          <w:sz w:val="24"/>
          <w:szCs w:val="24"/>
          <w:lang w:val="en-US"/>
        </w:rPr>
        <w:t>e</w:t>
      </w:r>
      <w:r w:rsidRPr="00C20689">
        <w:rPr>
          <w:rFonts w:ascii="PT Sans" w:hAnsi="PT Sans"/>
          <w:color w:val="00000A"/>
          <w:sz w:val="24"/>
          <w:szCs w:val="24"/>
          <w:lang w:val="en-US"/>
        </w:rPr>
        <w:t>-</w:t>
      </w:r>
      <w:r>
        <w:rPr>
          <w:rFonts w:ascii="PT Sans" w:hAnsi="PT Sans"/>
          <w:color w:val="00000A"/>
          <w:sz w:val="24"/>
          <w:szCs w:val="24"/>
          <w:lang w:val="en-US"/>
        </w:rPr>
        <w:t>mail</w:t>
      </w:r>
      <w:proofErr w:type="gramEnd"/>
      <w:r w:rsidRPr="00C20689">
        <w:rPr>
          <w:rFonts w:ascii="PT Sans" w:hAnsi="PT Sans"/>
          <w:color w:val="00000A"/>
          <w:sz w:val="24"/>
          <w:szCs w:val="24"/>
          <w:lang w:val="en-US"/>
        </w:rPr>
        <w:t xml:space="preserve">: </w:t>
      </w:r>
      <w:r>
        <w:rPr>
          <w:rFonts w:ascii="PT Sans" w:hAnsi="PT Sans"/>
          <w:color w:val="00000A"/>
          <w:sz w:val="24"/>
          <w:szCs w:val="24"/>
          <w:lang w:val="en-US"/>
        </w:rPr>
        <w:t>Ildar</w:t>
      </w:r>
      <w:r w:rsidRPr="00C20689">
        <w:rPr>
          <w:rFonts w:ascii="PT Sans" w:hAnsi="PT Sans"/>
          <w:color w:val="00000A"/>
          <w:sz w:val="24"/>
          <w:szCs w:val="24"/>
          <w:lang w:val="en-US"/>
        </w:rPr>
        <w:t>.</w:t>
      </w:r>
      <w:r>
        <w:rPr>
          <w:rFonts w:ascii="PT Sans" w:hAnsi="PT Sans"/>
          <w:color w:val="00000A"/>
          <w:sz w:val="24"/>
          <w:szCs w:val="24"/>
          <w:lang w:val="en-US"/>
        </w:rPr>
        <w:t>Vafin</w:t>
      </w:r>
      <w:r w:rsidRPr="00C20689">
        <w:rPr>
          <w:rFonts w:ascii="PT Sans" w:hAnsi="PT Sans"/>
          <w:color w:val="00000A"/>
          <w:sz w:val="24"/>
          <w:szCs w:val="24"/>
          <w:lang w:val="en-US"/>
        </w:rPr>
        <w:t>@</w:t>
      </w:r>
      <w:r>
        <w:rPr>
          <w:rFonts w:ascii="PT Sans" w:hAnsi="PT Sans"/>
          <w:color w:val="00000A"/>
          <w:sz w:val="24"/>
          <w:szCs w:val="24"/>
          <w:lang w:val="en-US"/>
        </w:rPr>
        <w:t>kazanexpo</w:t>
      </w:r>
      <w:r w:rsidRPr="00C20689">
        <w:rPr>
          <w:rFonts w:ascii="PT Sans" w:hAnsi="PT Sans"/>
          <w:color w:val="00000A"/>
          <w:sz w:val="24"/>
          <w:szCs w:val="24"/>
          <w:lang w:val="en-US"/>
        </w:rPr>
        <w:t>.</w:t>
      </w:r>
      <w:r>
        <w:rPr>
          <w:rFonts w:ascii="PT Sans" w:hAnsi="PT Sans"/>
          <w:color w:val="00000A"/>
          <w:sz w:val="24"/>
          <w:szCs w:val="24"/>
          <w:lang w:val="en-US"/>
        </w:rPr>
        <w:t>ru</w:t>
      </w:r>
    </w:p>
    <w:p w:rsidR="009170F1" w:rsidRPr="00C20689" w:rsidRDefault="009170F1">
      <w:pPr>
        <w:pStyle w:val="afb"/>
        <w:spacing w:after="0"/>
        <w:rPr>
          <w:rFonts w:ascii="PT Sans" w:hAnsi="PT Sans"/>
          <w:sz w:val="24"/>
          <w:szCs w:val="24"/>
          <w:lang w:val="en-US"/>
        </w:rPr>
      </w:pPr>
    </w:p>
    <w:p w:rsidR="009170F1" w:rsidRDefault="00C20689">
      <w:pPr>
        <w:tabs>
          <w:tab w:val="left" w:pos="1335"/>
        </w:tabs>
        <w:rPr>
          <w:rFonts w:ascii="PT Sans" w:hAnsi="PT Sans"/>
          <w:b/>
          <w:caps/>
          <w:color w:val="57257D"/>
          <w:sz w:val="28"/>
          <w:szCs w:val="28"/>
        </w:rPr>
      </w:pPr>
      <w:r>
        <w:rPr>
          <w:rFonts w:ascii="PT Sans" w:hAnsi="PT Sans"/>
          <w:b/>
          <w:caps/>
          <w:color w:val="57257D"/>
          <w:sz w:val="28"/>
          <w:szCs w:val="28"/>
        </w:rPr>
        <w:t>Оформление приема-передачи выставочных СТЕНДОВ</w:t>
      </w:r>
    </w:p>
    <w:p w:rsidR="009170F1" w:rsidRDefault="00C20689">
      <w:pPr>
        <w:spacing w:after="0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Передача и возврат выставочных стендов осуществляются по акту </w:t>
      </w:r>
      <w:proofErr w:type="gramStart"/>
      <w:r>
        <w:rPr>
          <w:rFonts w:ascii="PT Sans" w:hAnsi="PT Sans"/>
          <w:sz w:val="24"/>
          <w:szCs w:val="24"/>
        </w:rPr>
        <w:t>приему-передачи</w:t>
      </w:r>
      <w:proofErr w:type="gramEnd"/>
      <w:r>
        <w:rPr>
          <w:rFonts w:ascii="PT Sans" w:hAnsi="PT Sans"/>
          <w:sz w:val="24"/>
          <w:szCs w:val="24"/>
        </w:rPr>
        <w:t>. Представитель участника/партнера должен иметь надлежащим образом оформленную доверенность с правом подписания актов приема-передачи выставочных стендов, актов выполненных работ, оказанных услуг (Форма 9). Передача выставочных площадей осуществляется, при условии полной оплаты участия в соответствии с условиями заключенного договора.</w:t>
      </w:r>
    </w:p>
    <w:p w:rsidR="009170F1" w:rsidRDefault="009170F1">
      <w:pPr>
        <w:pStyle w:val="afb"/>
        <w:spacing w:after="0"/>
        <w:rPr>
          <w:rFonts w:ascii="PT Sans" w:hAnsi="PT Sans"/>
          <w:sz w:val="24"/>
          <w:szCs w:val="24"/>
        </w:rPr>
      </w:pPr>
    </w:p>
    <w:p w:rsidR="009170F1" w:rsidRDefault="00C20689">
      <w:pPr>
        <w:pStyle w:val="afb"/>
        <w:spacing w:after="0"/>
        <w:rPr>
          <w:rFonts w:ascii="PT Sans" w:hAnsi="PT Sans"/>
          <w:b/>
          <w:color w:val="57257D"/>
          <w:sz w:val="28"/>
          <w:szCs w:val="28"/>
        </w:rPr>
      </w:pPr>
      <w:r>
        <w:rPr>
          <w:rFonts w:ascii="PT Sans" w:hAnsi="PT Sans"/>
          <w:b/>
          <w:color w:val="57257D"/>
          <w:sz w:val="28"/>
          <w:szCs w:val="28"/>
        </w:rPr>
        <w:t>МЕДИЦИНСКАЯ ПОМОЩЬ</w:t>
      </w:r>
    </w:p>
    <w:p w:rsidR="009170F1" w:rsidRDefault="00C20689">
      <w:pPr>
        <w:pStyle w:val="afb"/>
        <w:spacing w:after="0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Квалифицированный медперсонал во время подготовки и проведения выставки будет </w:t>
      </w:r>
      <w:proofErr w:type="gramStart"/>
      <w:r>
        <w:rPr>
          <w:rFonts w:ascii="PT Sans" w:hAnsi="PT Sans"/>
          <w:sz w:val="24"/>
          <w:szCs w:val="24"/>
        </w:rPr>
        <w:t>находится</w:t>
      </w:r>
      <w:proofErr w:type="gramEnd"/>
      <w:r>
        <w:rPr>
          <w:rFonts w:ascii="PT Sans" w:hAnsi="PT Sans"/>
          <w:sz w:val="24"/>
          <w:szCs w:val="24"/>
        </w:rPr>
        <w:t xml:space="preserve"> в медицинском кабинете на первом этаже в павильоне №1 МВЦ «Казань Экспо». В неотложных случаях звоните по телефону 03 или 112.</w:t>
      </w:r>
    </w:p>
    <w:p w:rsidR="009170F1" w:rsidRDefault="009170F1">
      <w:pPr>
        <w:pStyle w:val="afb"/>
        <w:spacing w:after="0"/>
        <w:rPr>
          <w:rFonts w:ascii="PT Sans" w:hAnsi="PT Sans"/>
          <w:sz w:val="24"/>
          <w:szCs w:val="24"/>
        </w:rPr>
      </w:pPr>
    </w:p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olor w:val="57257D"/>
        </w:rPr>
      </w:pPr>
      <w:r>
        <w:rPr>
          <w:rFonts w:ascii="PT Sans" w:hAnsi="PT Sans"/>
          <w:b/>
          <w:color w:val="57257D"/>
        </w:rPr>
        <w:t>СТРАХОВАНИЕ</w:t>
      </w:r>
    </w:p>
    <w:p w:rsidR="009170F1" w:rsidRDefault="00C20689">
      <w:pPr>
        <w:spacing w:after="0" w:line="276" w:lineRule="auto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Страхование всех возможных рисков, связанных с участием в выставке (убытков от потери или повреждения экспонатов и другой собственности, убытков, понесенных в связи с отменой </w:t>
      </w:r>
      <w:r>
        <w:rPr>
          <w:rFonts w:ascii="PT Sans" w:hAnsi="PT Sans"/>
          <w:sz w:val="24"/>
          <w:szCs w:val="24"/>
        </w:rPr>
        <w:lastRenderedPageBreak/>
        <w:t>выставки и т.п.), а также гражданской ответственности осуществляется Участниками самостоятельно и за свой счет.</w:t>
      </w:r>
    </w:p>
    <w:p w:rsidR="009170F1" w:rsidRDefault="009170F1">
      <w:pPr>
        <w:spacing w:after="0" w:line="276" w:lineRule="auto"/>
        <w:jc w:val="both"/>
        <w:rPr>
          <w:rFonts w:ascii="PT Sans" w:hAnsi="PT Sans"/>
          <w:sz w:val="24"/>
          <w:szCs w:val="24"/>
        </w:rPr>
      </w:pPr>
    </w:p>
    <w:p w:rsidR="009170F1" w:rsidRDefault="009170F1">
      <w:pPr>
        <w:spacing w:after="0"/>
        <w:jc w:val="both"/>
        <w:rPr>
          <w:rFonts w:ascii="PT Sans" w:eastAsiaTheme="majorEastAsia" w:hAnsi="PT Sans" w:cstheme="majorBidi"/>
          <w:b/>
          <w:color w:val="445C19"/>
          <w:sz w:val="28"/>
          <w:szCs w:val="28"/>
        </w:rPr>
      </w:pPr>
    </w:p>
    <w:p w:rsidR="009170F1" w:rsidRDefault="00C20689">
      <w:pPr>
        <w:spacing w:after="0" w:line="276" w:lineRule="auto"/>
        <w:jc w:val="both"/>
        <w:rPr>
          <w:rFonts w:ascii="PT Sans" w:eastAsiaTheme="majorEastAsia" w:hAnsi="PT Sans" w:cstheme="majorBidi"/>
          <w:b/>
          <w:color w:val="57257D"/>
          <w:sz w:val="32"/>
          <w:szCs w:val="32"/>
        </w:rPr>
      </w:pPr>
      <w:r>
        <w:rPr>
          <w:rFonts w:ascii="PT Sans" w:eastAsiaTheme="majorEastAsia" w:hAnsi="PT Sans" w:cstheme="majorBidi"/>
          <w:b/>
          <w:color w:val="57257D"/>
          <w:sz w:val="32"/>
          <w:szCs w:val="32"/>
        </w:rPr>
        <w:t>ПРАВИЛА ПОЖАРНОЙ БЕЗОПАСНОСТИ</w:t>
      </w:r>
    </w:p>
    <w:p w:rsidR="009170F1" w:rsidRDefault="00C20689">
      <w:pPr>
        <w:spacing w:after="0" w:line="276" w:lineRule="auto"/>
        <w:jc w:val="both"/>
        <w:rPr>
          <w:rFonts w:ascii="PT Sans" w:eastAsiaTheme="majorEastAsia" w:hAnsi="PT Sans" w:cstheme="majorBidi"/>
          <w:b/>
          <w:color w:val="445C19"/>
          <w:sz w:val="32"/>
          <w:szCs w:val="32"/>
        </w:rPr>
      </w:pPr>
      <w:r>
        <w:rPr>
          <w:rFonts w:ascii="PT Sans" w:hAnsi="PT Sans"/>
          <w:sz w:val="24"/>
          <w:szCs w:val="24"/>
        </w:rPr>
        <w:t>Выполнение Правил пожарной безопасности на территории МВЦ «Казань Экспо» является обязательным для всех лиц</w:t>
      </w:r>
      <w:proofErr w:type="gramStart"/>
      <w:r>
        <w:rPr>
          <w:rFonts w:ascii="PT Sans" w:hAnsi="PT Sans"/>
          <w:sz w:val="24"/>
          <w:szCs w:val="24"/>
        </w:rPr>
        <w:t>.</w:t>
      </w:r>
      <w:proofErr w:type="gramEnd"/>
      <w:r>
        <w:rPr>
          <w:rFonts w:ascii="PT Sans" w:hAnsi="PT Sans"/>
          <w:sz w:val="24"/>
          <w:szCs w:val="24"/>
        </w:rPr>
        <w:t xml:space="preserve">  (</w:t>
      </w:r>
      <w:proofErr w:type="gramStart"/>
      <w:r>
        <w:rPr>
          <w:rFonts w:ascii="PT Sans" w:hAnsi="PT Sans"/>
          <w:sz w:val="24"/>
          <w:szCs w:val="24"/>
        </w:rPr>
        <w:t>с</w:t>
      </w:r>
      <w:proofErr w:type="gramEnd"/>
      <w:r>
        <w:rPr>
          <w:rFonts w:ascii="PT Sans" w:hAnsi="PT Sans"/>
          <w:sz w:val="24"/>
          <w:szCs w:val="24"/>
        </w:rPr>
        <w:t xml:space="preserve">м. раздел «Правила пожарной безопасности»). Данными правилами необходимо руководствоваться всем Участникам/Застройщикам при проектировании и строительстве стендов на выставке.  </w:t>
      </w:r>
    </w:p>
    <w:p w:rsidR="009170F1" w:rsidRDefault="009170F1">
      <w:pPr>
        <w:pStyle w:val="1"/>
        <w:spacing w:before="0" w:after="160"/>
        <w:jc w:val="both"/>
        <w:rPr>
          <w:rFonts w:ascii="PT Sans" w:hAnsi="PT Sans"/>
          <w:color w:val="00000A"/>
          <w:sz w:val="24"/>
          <w:szCs w:val="24"/>
        </w:rPr>
      </w:pPr>
    </w:p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aps/>
          <w:color w:val="57257D"/>
        </w:rPr>
      </w:pPr>
      <w:r>
        <w:rPr>
          <w:rFonts w:ascii="PT Sans" w:hAnsi="PT Sans"/>
          <w:b/>
          <w:caps/>
          <w:color w:val="57257D"/>
        </w:rPr>
        <w:t>ВИДЫ ЗАСТРОЙКИ ВЫСТАВОЧНОЙ ПЛОЩАДИ</w:t>
      </w:r>
    </w:p>
    <w:p w:rsidR="009170F1" w:rsidRDefault="00C20689">
      <w:pPr>
        <w:pStyle w:val="1"/>
        <w:spacing w:before="0" w:after="160" w:line="276" w:lineRule="auto"/>
        <w:jc w:val="both"/>
        <w:rPr>
          <w:rFonts w:ascii="PT Sans" w:eastAsia="Times New Roman" w:hAnsi="PT Sans" w:cs="Times New Roman"/>
          <w:color w:val="00000A"/>
          <w:sz w:val="24"/>
          <w:szCs w:val="24"/>
          <w:lang w:eastAsia="ru-RU"/>
        </w:rPr>
      </w:pPr>
      <w:r>
        <w:rPr>
          <w:rFonts w:ascii="PT Sans" w:hAnsi="PT Sans" w:cs="Arial"/>
          <w:b/>
          <w:color w:val="00000A"/>
          <w:sz w:val="24"/>
          <w:szCs w:val="24"/>
        </w:rPr>
        <w:t>Стандартный стенд</w:t>
      </w:r>
      <w:r>
        <w:rPr>
          <w:rFonts w:ascii="PT Sans" w:hAnsi="PT Sans" w:cs="Arial"/>
          <w:color w:val="00000A"/>
          <w:sz w:val="24"/>
          <w:szCs w:val="24"/>
        </w:rPr>
        <w:t xml:space="preserve"> – это стенд, выполненный из выставочных конструкций типа </w:t>
      </w:r>
      <w:proofErr w:type="spellStart"/>
      <w:r>
        <w:rPr>
          <w:rFonts w:ascii="PT Sans" w:hAnsi="PT Sans" w:cs="Arial"/>
          <w:color w:val="00000A"/>
          <w:sz w:val="24"/>
          <w:szCs w:val="24"/>
          <w:lang w:val="en-US"/>
        </w:rPr>
        <w:t>Octanorm</w:t>
      </w:r>
      <w:proofErr w:type="spellEnd"/>
      <w:r>
        <w:rPr>
          <w:rFonts w:ascii="PT Sans" w:hAnsi="PT Sans" w:cs="Arial"/>
          <w:color w:val="00000A"/>
          <w:sz w:val="24"/>
          <w:szCs w:val="24"/>
        </w:rPr>
        <w:t xml:space="preserve"> на ковровом покрытии, цвет панелей белый. </w:t>
      </w:r>
      <w:proofErr w:type="gramStart"/>
      <w:r>
        <w:rPr>
          <w:rFonts w:ascii="PT Sans" w:hAnsi="PT Sans" w:cs="Arial"/>
          <w:color w:val="00000A"/>
          <w:sz w:val="24"/>
          <w:szCs w:val="24"/>
        </w:rPr>
        <w:t>Возможна</w:t>
      </w:r>
      <w:proofErr w:type="gramEnd"/>
      <w:r>
        <w:rPr>
          <w:rFonts w:ascii="PT Sans" w:hAnsi="PT Sans" w:cs="Arial"/>
          <w:color w:val="00000A"/>
          <w:sz w:val="24"/>
          <w:szCs w:val="24"/>
        </w:rPr>
        <w:t xml:space="preserve"> нанесении информации заказчика на стеновые панели путем заклейки стен пленками типа </w:t>
      </w:r>
      <w:proofErr w:type="spellStart"/>
      <w:r>
        <w:rPr>
          <w:rFonts w:ascii="PT Sans" w:hAnsi="PT Sans" w:cs="Arial"/>
          <w:color w:val="00000A"/>
          <w:sz w:val="24"/>
          <w:szCs w:val="24"/>
          <w:lang w:val="en-US"/>
        </w:rPr>
        <w:t>Oracal</w:t>
      </w:r>
      <w:proofErr w:type="spellEnd"/>
      <w:r>
        <w:rPr>
          <w:rFonts w:ascii="PT Sans" w:hAnsi="PT Sans" w:cs="Arial"/>
          <w:color w:val="00000A"/>
          <w:sz w:val="24"/>
          <w:szCs w:val="24"/>
        </w:rPr>
        <w:t xml:space="preserve"> или </w:t>
      </w:r>
      <w:r>
        <w:rPr>
          <w:rFonts w:ascii="PT Sans" w:eastAsia="Times New Roman" w:hAnsi="PT Sans" w:cs="Times New Roman"/>
          <w:color w:val="00000A"/>
          <w:sz w:val="24"/>
          <w:szCs w:val="24"/>
          <w:lang w:eastAsia="ru-RU"/>
        </w:rPr>
        <w:t>ORAJET. Высота стандартного стенда составляет 2,5 м. Перечень оборудования, входящий в комплектацию стандартного стенда указан в разделе «Образцы комплектации стандартных стендов».</w:t>
      </w:r>
    </w:p>
    <w:p w:rsidR="009170F1" w:rsidRDefault="00C20689">
      <w:pPr>
        <w:pStyle w:val="1"/>
        <w:spacing w:before="0" w:after="160" w:line="276" w:lineRule="auto"/>
        <w:jc w:val="both"/>
        <w:rPr>
          <w:rFonts w:ascii="PT Sans" w:hAnsi="PT Sans"/>
          <w:caps/>
          <w:color w:val="00000A"/>
          <w:sz w:val="24"/>
          <w:szCs w:val="24"/>
        </w:rPr>
      </w:pPr>
      <w:r>
        <w:rPr>
          <w:rFonts w:ascii="PT Sans" w:eastAsia="Times New Roman" w:hAnsi="PT Sans" w:cs="Times New Roman"/>
          <w:b/>
          <w:color w:val="00000A"/>
          <w:sz w:val="24"/>
          <w:szCs w:val="24"/>
          <w:lang w:eastAsia="ru-RU"/>
        </w:rPr>
        <w:t>Нестандартный стенд</w:t>
      </w:r>
      <w:r>
        <w:rPr>
          <w:rFonts w:ascii="PT Sans" w:eastAsia="Times New Roman" w:hAnsi="PT Sans" w:cs="Times New Roman"/>
          <w:color w:val="00000A"/>
          <w:sz w:val="24"/>
          <w:szCs w:val="24"/>
          <w:lang w:eastAsia="ru-RU"/>
        </w:rPr>
        <w:t xml:space="preserve"> – это стенд, построенный по </w:t>
      </w:r>
      <w:proofErr w:type="gramStart"/>
      <w:r>
        <w:rPr>
          <w:rFonts w:ascii="PT Sans" w:eastAsia="Times New Roman" w:hAnsi="PT Sans" w:cs="Times New Roman"/>
          <w:color w:val="00000A"/>
          <w:sz w:val="24"/>
          <w:szCs w:val="24"/>
          <w:lang w:eastAsia="ru-RU"/>
        </w:rPr>
        <w:t>индивидуальному проекту</w:t>
      </w:r>
      <w:proofErr w:type="gramEnd"/>
      <w:r>
        <w:rPr>
          <w:rFonts w:ascii="PT Sans" w:eastAsia="Times New Roman" w:hAnsi="PT Sans" w:cs="Times New Roman"/>
          <w:color w:val="00000A"/>
          <w:sz w:val="24"/>
          <w:szCs w:val="24"/>
          <w:lang w:eastAsia="ru-RU"/>
        </w:rPr>
        <w:t xml:space="preserve">, не подлежащий тиражированию, произвольной разрешенной высоты (до 6м). Конструктивное решение стенда предполагает использование нестандартных выставочных систем, строительных и декоративных материалов в основном одноразового использования, имеющих сертификаты соответствия пожарным требованиям и требованиям техники безопасности.  </w:t>
      </w:r>
    </w:p>
    <w:p w:rsidR="009170F1" w:rsidRDefault="009170F1">
      <w:pPr>
        <w:pStyle w:val="1"/>
        <w:spacing w:before="0" w:after="160"/>
        <w:rPr>
          <w:rFonts w:ascii="PT Sans" w:hAnsi="PT Sans"/>
          <w:caps/>
        </w:rPr>
      </w:pPr>
    </w:p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aps/>
          <w:color w:val="57257D"/>
        </w:rPr>
      </w:pPr>
      <w:r>
        <w:rPr>
          <w:rFonts w:ascii="PT Sans" w:hAnsi="PT Sans"/>
          <w:b/>
          <w:caps/>
          <w:color w:val="57257D"/>
        </w:rPr>
        <w:t>Монтажные и демонтажные работы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Монтаж, демонтаж, художественное оформление стандартных стендов на выставке выполняет Организатор. 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Проведение Участниками самостоятельно монтажно-демонтажных, художественно-оформительских и инженерных работ или привлечение для этих работ сторонних организаций (застройщиков) разрешено только при условии монтажа-демонтажа нестандартных (на необорудованной или открытой площади) выставочных стендов при наличии акта-допуска на проведение монтажных работ, выдаваемого после прохождения контроля проектно-технической документации. 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Все работы по монтажу и оформлению стенда должны быть закончены в соответствии с расписанием работы выставки. В последний день монтажа площадь Вашего стенда и прилегающие проходы должны быть освобождены от упаковочных материалов и тары. </w:t>
      </w:r>
    </w:p>
    <w:p w:rsidR="009170F1" w:rsidRDefault="009170F1">
      <w:pPr>
        <w:pStyle w:val="1"/>
        <w:spacing w:before="0" w:after="160" w:line="276" w:lineRule="auto"/>
        <w:rPr>
          <w:rFonts w:ascii="PT Sans" w:hAnsi="PT Sans"/>
          <w:b/>
          <w:caps/>
          <w:color w:val="57257D"/>
        </w:rPr>
      </w:pPr>
    </w:p>
    <w:p w:rsidR="009170F1" w:rsidRDefault="00C20689">
      <w:pPr>
        <w:pStyle w:val="1"/>
        <w:spacing w:before="0" w:after="160" w:line="276" w:lineRule="auto"/>
        <w:rPr>
          <w:rFonts w:ascii="PT Sans" w:hAnsi="PT Sans"/>
          <w:b/>
          <w:caps/>
          <w:color w:val="57257D"/>
        </w:rPr>
      </w:pPr>
      <w:r>
        <w:rPr>
          <w:rFonts w:ascii="PT Sans" w:hAnsi="PT Sans"/>
          <w:b/>
          <w:caps/>
          <w:color w:val="57257D"/>
        </w:rPr>
        <w:t>Аккредитация застройщиков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/>
          <w:color w:val="000000"/>
        </w:rPr>
      </w:pPr>
      <w:r>
        <w:rPr>
          <w:rFonts w:ascii="PT Sans" w:hAnsi="PT Sans" w:cs="Arial"/>
        </w:rPr>
        <w:t xml:space="preserve">Для проведения работ по монтажу/техническому обслуживанию/демонтажу индивидуальных стендов на выставке, компании-застройщики должны пройти проверку проектно-технической документации. </w:t>
      </w:r>
    </w:p>
    <w:p w:rsidR="009170F1" w:rsidRDefault="00C20689">
      <w:pPr>
        <w:pStyle w:val="afb"/>
        <w:spacing w:after="0"/>
        <w:ind w:left="708"/>
      </w:pPr>
      <w:r>
        <w:rPr>
          <w:rFonts w:ascii="PT Sans" w:hAnsi="PT Sans" w:cs="Arial"/>
          <w:b/>
        </w:rPr>
        <w:t xml:space="preserve">Контакт для отправки информации:  </w:t>
      </w:r>
      <w:r>
        <w:rPr>
          <w:rFonts w:ascii="PT Sans" w:hAnsi="PT Sans" w:cs="Arial"/>
          <w:b/>
        </w:rPr>
        <w:br/>
      </w:r>
      <w:r>
        <w:rPr>
          <w:rFonts w:ascii="PT Sans" w:hAnsi="PT Sans"/>
          <w:sz w:val="24"/>
          <w:szCs w:val="24"/>
        </w:rPr>
        <w:t xml:space="preserve">Исмагилов </w:t>
      </w:r>
      <w:proofErr w:type="spellStart"/>
      <w:r>
        <w:rPr>
          <w:rFonts w:ascii="PT Sans" w:hAnsi="PT Sans"/>
          <w:sz w:val="24"/>
          <w:szCs w:val="24"/>
        </w:rPr>
        <w:t>Ленар</w:t>
      </w:r>
      <w:proofErr w:type="spellEnd"/>
      <w:r>
        <w:rPr>
          <w:rFonts w:ascii="PT Sans" w:hAnsi="PT Sans"/>
          <w:sz w:val="24"/>
          <w:szCs w:val="24"/>
        </w:rPr>
        <w:t xml:space="preserve"> </w:t>
      </w:r>
      <w:proofErr w:type="spellStart"/>
      <w:r>
        <w:rPr>
          <w:rFonts w:ascii="PT Sans" w:hAnsi="PT Sans"/>
          <w:sz w:val="24"/>
          <w:szCs w:val="24"/>
        </w:rPr>
        <w:t>Наилович</w:t>
      </w:r>
      <w:proofErr w:type="spellEnd"/>
      <w:r>
        <w:rPr>
          <w:rFonts w:ascii="PT Sans" w:hAnsi="PT Sans"/>
          <w:sz w:val="24"/>
          <w:szCs w:val="24"/>
        </w:rPr>
        <w:t>:</w:t>
      </w:r>
      <w:r>
        <w:rPr>
          <w:rFonts w:ascii="PT Sans" w:hAnsi="PT Sans"/>
          <w:color w:val="000000"/>
          <w:sz w:val="24"/>
          <w:szCs w:val="24"/>
        </w:rPr>
        <w:t xml:space="preserve"> моб. 8-926-557-48-19, </w:t>
      </w:r>
      <w:r>
        <w:rPr>
          <w:rFonts w:ascii="PT Sans" w:hAnsi="PT Sans"/>
          <w:color w:val="000000"/>
          <w:sz w:val="24"/>
          <w:szCs w:val="24"/>
        </w:rPr>
        <w:br/>
      </w:r>
      <w:r>
        <w:rPr>
          <w:rFonts w:ascii="PT Sans" w:hAnsi="PT Sans"/>
          <w:color w:val="000000"/>
          <w:sz w:val="24"/>
          <w:szCs w:val="24"/>
          <w:lang w:val="en-US"/>
        </w:rPr>
        <w:t>e</w:t>
      </w:r>
      <w:r>
        <w:rPr>
          <w:rFonts w:ascii="PT Sans" w:hAnsi="PT Sans"/>
          <w:color w:val="000000"/>
          <w:sz w:val="24"/>
          <w:szCs w:val="24"/>
        </w:rPr>
        <w:t>-</w:t>
      </w:r>
      <w:r>
        <w:rPr>
          <w:rFonts w:ascii="PT Sans" w:hAnsi="PT Sans"/>
          <w:color w:val="000000"/>
          <w:sz w:val="24"/>
          <w:szCs w:val="24"/>
          <w:lang w:val="en-US"/>
        </w:rPr>
        <w:t>mail</w:t>
      </w:r>
      <w:r>
        <w:rPr>
          <w:rFonts w:ascii="PT Sans" w:hAnsi="PT Sans"/>
          <w:color w:val="000000"/>
          <w:sz w:val="24"/>
          <w:szCs w:val="24"/>
        </w:rPr>
        <w:t xml:space="preserve">: </w:t>
      </w:r>
      <w:hyperlink r:id="rId12">
        <w:r>
          <w:rPr>
            <w:rStyle w:val="15"/>
            <w:rFonts w:ascii="PT Sans" w:hAnsi="PT Sans"/>
            <w:color w:val="000000"/>
            <w:sz w:val="24"/>
            <w:szCs w:val="24"/>
            <w:u w:val="none"/>
          </w:rPr>
          <w:t>Lenar.Ismagilov@kazanexpo.ru</w:t>
        </w:r>
      </w:hyperlink>
    </w:p>
    <w:p w:rsidR="009170F1" w:rsidRDefault="00C20689">
      <w:pPr>
        <w:pStyle w:val="afb"/>
        <w:spacing w:after="0"/>
        <w:ind w:left="708"/>
      </w:pPr>
      <w:proofErr w:type="spellStart"/>
      <w:r>
        <w:rPr>
          <w:rFonts w:ascii="PT Sans" w:hAnsi="PT Sans"/>
          <w:color w:val="000000"/>
          <w:sz w:val="24"/>
          <w:szCs w:val="24"/>
        </w:rPr>
        <w:lastRenderedPageBreak/>
        <w:t>Приешкин</w:t>
      </w:r>
      <w:proofErr w:type="spellEnd"/>
      <w:r>
        <w:rPr>
          <w:rFonts w:ascii="PT Sans" w:hAnsi="PT Sans"/>
          <w:color w:val="000000"/>
          <w:sz w:val="24"/>
          <w:szCs w:val="24"/>
        </w:rPr>
        <w:t xml:space="preserve"> Владимир Александрович: моб. </w:t>
      </w:r>
      <w:r>
        <w:rPr>
          <w:rFonts w:ascii="PT Sans" w:hAnsi="PT Sans"/>
          <w:sz w:val="24"/>
          <w:szCs w:val="24"/>
        </w:rPr>
        <w:t xml:space="preserve">8-927-445-94-93, </w:t>
      </w:r>
      <w:r>
        <w:rPr>
          <w:rFonts w:ascii="PT Sans" w:hAnsi="PT Sans"/>
          <w:sz w:val="24"/>
          <w:szCs w:val="24"/>
        </w:rPr>
        <w:br/>
      </w:r>
      <w:r>
        <w:rPr>
          <w:rFonts w:ascii="PT Sans" w:hAnsi="PT Sans"/>
          <w:sz w:val="24"/>
          <w:szCs w:val="24"/>
          <w:lang w:val="en-US"/>
        </w:rPr>
        <w:t>e</w:t>
      </w:r>
      <w:r>
        <w:rPr>
          <w:rFonts w:ascii="PT Sans" w:hAnsi="PT Sans"/>
          <w:sz w:val="24"/>
          <w:szCs w:val="24"/>
        </w:rPr>
        <w:t>-</w:t>
      </w:r>
      <w:r>
        <w:rPr>
          <w:rFonts w:ascii="PT Sans" w:hAnsi="PT Sans"/>
          <w:sz w:val="24"/>
          <w:szCs w:val="24"/>
          <w:lang w:val="en-US"/>
        </w:rPr>
        <w:t>mail</w:t>
      </w:r>
      <w:r>
        <w:rPr>
          <w:rFonts w:ascii="PT Sans" w:hAnsi="PT Sans"/>
          <w:sz w:val="24"/>
          <w:szCs w:val="24"/>
        </w:rPr>
        <w:t xml:space="preserve">: </w:t>
      </w:r>
      <w:hyperlink r:id="rId13">
        <w:r>
          <w:rPr>
            <w:rStyle w:val="15"/>
            <w:rFonts w:ascii="PT Sans" w:hAnsi="PT Sans"/>
            <w:color w:val="00000A"/>
            <w:sz w:val="24"/>
            <w:szCs w:val="24"/>
            <w:u w:val="none"/>
          </w:rPr>
          <w:t>Vladimir.Prieshkin@</w:t>
        </w:r>
        <w:r>
          <w:rPr>
            <w:rStyle w:val="15"/>
            <w:rFonts w:ascii="PT Sans" w:hAnsi="PT Sans"/>
            <w:color w:val="00000A"/>
            <w:sz w:val="24"/>
            <w:szCs w:val="24"/>
            <w:u w:val="none"/>
            <w:lang w:val="en-US"/>
          </w:rPr>
          <w:t>kazanexpo</w:t>
        </w:r>
        <w:r>
          <w:rPr>
            <w:rStyle w:val="15"/>
            <w:rFonts w:ascii="PT Sans" w:hAnsi="PT Sans"/>
            <w:color w:val="00000A"/>
            <w:sz w:val="24"/>
            <w:szCs w:val="24"/>
            <w:u w:val="none"/>
          </w:rPr>
          <w:t>.</w:t>
        </w:r>
        <w:proofErr w:type="spellStart"/>
        <w:r>
          <w:rPr>
            <w:rStyle w:val="15"/>
            <w:rFonts w:ascii="PT Sans" w:hAnsi="PT Sans"/>
            <w:color w:val="00000A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9170F1" w:rsidRDefault="00C20689">
      <w:pPr>
        <w:pStyle w:val="afc"/>
        <w:spacing w:after="0" w:line="276" w:lineRule="auto"/>
        <w:rPr>
          <w:rFonts w:ascii="PT Sans" w:hAnsi="PT Sans" w:cs="Arial"/>
        </w:rPr>
      </w:pPr>
      <w:r>
        <w:rPr>
          <w:rFonts w:ascii="PT Sans" w:hAnsi="PT Sans" w:cs="Arial"/>
        </w:rPr>
        <w:t xml:space="preserve">Пакет документов необходимо представить не позднее, чем за </w:t>
      </w:r>
      <w:r>
        <w:rPr>
          <w:rFonts w:ascii="PT Sans" w:hAnsi="PT Sans" w:cs="Arial"/>
          <w:b/>
        </w:rPr>
        <w:t>15 календарных дней</w:t>
      </w:r>
      <w:r>
        <w:rPr>
          <w:rFonts w:ascii="PT Sans" w:hAnsi="PT Sans" w:cs="Arial"/>
        </w:rPr>
        <w:t xml:space="preserve"> до начала монтажа экспозиции.  </w:t>
      </w:r>
    </w:p>
    <w:p w:rsidR="009170F1" w:rsidRDefault="00C20689">
      <w:pPr>
        <w:pStyle w:val="afc"/>
        <w:spacing w:after="0" w:line="276" w:lineRule="auto"/>
        <w:jc w:val="both"/>
        <w:rPr>
          <w:rFonts w:ascii="PT Sans" w:hAnsi="PT Sans" w:cs="Arial"/>
          <w:b/>
        </w:rPr>
      </w:pPr>
      <w:r>
        <w:rPr>
          <w:rFonts w:ascii="PT Sans" w:hAnsi="PT Sans" w:cs="Arial"/>
          <w:b/>
        </w:rPr>
        <w:t xml:space="preserve">Пакет документов: </w:t>
      </w:r>
    </w:p>
    <w:p w:rsidR="009170F1" w:rsidRDefault="00C20689">
      <w:pPr>
        <w:pStyle w:val="afd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Письмо на строительство стенда со списком ввозимого/вывозимого оборудования за подписью руководителя Участника и/или Застройщика на бланке с печатью.</w:t>
      </w:r>
    </w:p>
    <w:p w:rsidR="009170F1" w:rsidRDefault="00C20689">
      <w:pPr>
        <w:pStyle w:val="afd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Пояснительную записку к проекту стенда </w:t>
      </w:r>
    </w:p>
    <w:p w:rsidR="009170F1" w:rsidRDefault="00C20689">
      <w:pPr>
        <w:pStyle w:val="afd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Графическое трехмерное (3</w:t>
      </w:r>
      <w:r>
        <w:rPr>
          <w:rFonts w:ascii="PT Sans" w:hAnsi="PT Sans" w:cs="Arial"/>
          <w:lang w:val="en-US"/>
        </w:rPr>
        <w:t>D</w:t>
      </w:r>
      <w:r>
        <w:rPr>
          <w:rFonts w:ascii="PT Sans" w:hAnsi="PT Sans" w:cs="Arial"/>
        </w:rPr>
        <w:t>) изображение стенда, заверенное руководителем Участника и/или Застройщика.</w:t>
      </w:r>
    </w:p>
    <w:p w:rsidR="009170F1" w:rsidRDefault="00C20689">
      <w:pPr>
        <w:pStyle w:val="afd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proofErr w:type="gramStart"/>
      <w:r>
        <w:rPr>
          <w:rFonts w:ascii="PT Sans" w:hAnsi="PT Sans" w:cs="Arial"/>
        </w:rPr>
        <w:t>План стенда со схемой расположения: точек подключения электроэнергии с указанием установленной мощности для каждой; сантехнических подключений с указанием диаметров трубопроводов; точки подачи сжатого воздуха с указанием расхода воздуха; места подвеса баннеров/декораций к потолочным конструкциям с указанием весовых нагрузок на каждую точку подвеса и общего веса конструкции; для двухэтажного стенда – поэтажные чертежи.</w:t>
      </w:r>
      <w:proofErr w:type="gramEnd"/>
    </w:p>
    <w:p w:rsidR="009170F1" w:rsidRDefault="00C20689">
      <w:pPr>
        <w:pStyle w:val="afd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Проект стенда в изометрии, заверенный руководителем Участника и/или Застройщика. </w:t>
      </w:r>
    </w:p>
    <w:p w:rsidR="009170F1" w:rsidRDefault="00C20689">
      <w:pPr>
        <w:pStyle w:val="afd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План павильона с обозначенным местом застройки.</w:t>
      </w:r>
    </w:p>
    <w:p w:rsidR="009170F1" w:rsidRDefault="00C20689">
      <w:pPr>
        <w:pStyle w:val="afd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Перечень крупных экспонатов с указанием веса и габаритов.</w:t>
      </w:r>
    </w:p>
    <w:p w:rsidR="009170F1" w:rsidRDefault="00C20689">
      <w:pPr>
        <w:pStyle w:val="afd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Сертификаты соответствия на ввозимое оборудование и сертификаты пожарной безопасности на используемые сгораемые материалы (баннеры, линолеум, ткань, </w:t>
      </w:r>
      <w:proofErr w:type="spellStart"/>
      <w:r>
        <w:rPr>
          <w:rFonts w:ascii="PT Sans" w:hAnsi="PT Sans" w:cs="Arial"/>
        </w:rPr>
        <w:t>ламинат</w:t>
      </w:r>
      <w:proofErr w:type="spellEnd"/>
      <w:r>
        <w:rPr>
          <w:rFonts w:ascii="PT Sans" w:hAnsi="PT Sans" w:cs="Arial"/>
        </w:rPr>
        <w:t xml:space="preserve"> и т.д.)</w:t>
      </w:r>
    </w:p>
    <w:p w:rsidR="009170F1" w:rsidRDefault="00C20689">
      <w:pPr>
        <w:pStyle w:val="afd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Электрическую схему стенда с местами расположения электрического щита и основных потребителей, </w:t>
      </w:r>
      <w:proofErr w:type="gramStart"/>
      <w:r>
        <w:rPr>
          <w:rFonts w:ascii="PT Sans" w:hAnsi="PT Sans" w:cs="Arial"/>
        </w:rPr>
        <w:t>подписанная</w:t>
      </w:r>
      <w:proofErr w:type="gramEnd"/>
      <w:r>
        <w:rPr>
          <w:rFonts w:ascii="PT Sans" w:hAnsi="PT Sans" w:cs="Arial"/>
        </w:rPr>
        <w:t xml:space="preserve"> руководителем Участника и/или Застройщика.</w:t>
      </w:r>
    </w:p>
    <w:p w:rsidR="009170F1" w:rsidRDefault="00C20689">
      <w:pPr>
        <w:pStyle w:val="afd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Схему электроснабжения и освещения стенда, подписанную </w:t>
      </w:r>
      <w:proofErr w:type="gramStart"/>
      <w:r>
        <w:rPr>
          <w:rFonts w:ascii="PT Sans" w:hAnsi="PT Sans" w:cs="Arial"/>
        </w:rPr>
        <w:t>ответственным</w:t>
      </w:r>
      <w:proofErr w:type="gramEnd"/>
      <w:r>
        <w:rPr>
          <w:rFonts w:ascii="PT Sans" w:hAnsi="PT Sans" w:cs="Arial"/>
        </w:rPr>
        <w:t xml:space="preserve"> за проведение электромонтажных работ.</w:t>
      </w:r>
    </w:p>
    <w:p w:rsidR="009170F1" w:rsidRDefault="00C20689">
      <w:pPr>
        <w:pStyle w:val="afd"/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Для двухэтажного стенда дополнительно предоставляется: сертификат на силовую конструкцию для 2-этажного стенда; статический расчет силовой конструкции стенда; Акты противопожарной обработки на применяемые в конструкции элементы из дерева, ДВП, ДСП, МДФ и т.д. К Акту должны быть приложены: лицензия организации, проводившей обработку; сертификат пожарной безопасности на используемое противопожарное средство обработки.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Копию Свидетельства о допуске к строительным работам, выданное СРО, или копию Сертификата соответствия требованиям ГОСТ Р ИСО 9001 применительно к проектированию и строительству выставочных стендов и работам по устройству электроснабжения до 1000</w:t>
      </w:r>
      <w:proofErr w:type="gramStart"/>
      <w:r>
        <w:rPr>
          <w:rFonts w:ascii="PT Sans" w:hAnsi="PT Sans" w:cs="Arial"/>
        </w:rPr>
        <w:t xml:space="preserve"> В</w:t>
      </w:r>
      <w:proofErr w:type="gramEnd"/>
      <w:r>
        <w:rPr>
          <w:rFonts w:ascii="PT Sans" w:hAnsi="PT Sans" w:cs="Arial"/>
        </w:rPr>
        <w:t>, заверенные нотариально.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Приказ руководителя Участника и/или Застройщика на бланке с печатью о назначении ответственных за проведение: электромонтажных работ и техническое обслуживание стенда не ниже 3-й группы допуска; монтажных, демонтажных работ и соблюдение техники безопасности на стенде; ответственного за обеспечение пожарной безопасности;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Список электротехнического персонала, имеющего допу</w:t>
      </w:r>
      <w:proofErr w:type="gramStart"/>
      <w:r>
        <w:rPr>
          <w:rFonts w:ascii="PT Sans" w:hAnsi="PT Sans" w:cs="Arial"/>
        </w:rPr>
        <w:t>ск к пр</w:t>
      </w:r>
      <w:proofErr w:type="gramEnd"/>
      <w:r>
        <w:rPr>
          <w:rFonts w:ascii="PT Sans" w:hAnsi="PT Sans" w:cs="Arial"/>
        </w:rPr>
        <w:t>оведению электромонтажных работ на застройке выставочного стенда с указанием паспортных данных, места регистрации за подписью руководителя компании-застройщика на бланке с печатью.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Список монтажников, участвующих в монтаже и демонтаже выставочного стенда с указанием паспортных данных, места регистрации за подписью руководителя Участника и/или Застройщика на бланке с печатью.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Копии удостоверений электротехнического персонала, указанного в списке, с группой допуска по электробезопасности не ниже 3-й, с отметкой об аттестации.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Копию удостоверения ответственного за обеспечение пожарной безопасности о прохождении обучения по пожарно-техническому минимуму. 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Копию протоколов (журнала) проверки знаний электротехнического персонала.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Гарантийное письмо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Карточку застройщика</w:t>
      </w:r>
    </w:p>
    <w:p w:rsidR="009170F1" w:rsidRDefault="00C20689">
      <w:pPr>
        <w:pStyle w:val="afd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lastRenderedPageBreak/>
        <w:t>Договор страхования гражданской ответственности за причинение вреда при осуществлении строительной деятельности.</w:t>
      </w:r>
    </w:p>
    <w:p w:rsidR="009170F1" w:rsidRDefault="00C20689">
      <w:pPr>
        <w:pStyle w:val="afd"/>
        <w:spacing w:after="0" w:line="276" w:lineRule="auto"/>
        <w:ind w:left="0"/>
        <w:jc w:val="both"/>
        <w:rPr>
          <w:rFonts w:ascii="PT Sans" w:hAnsi="PT Sans" w:cs="Arial"/>
          <w:sz w:val="24"/>
          <w:szCs w:val="24"/>
        </w:rPr>
      </w:pPr>
      <w:r>
        <w:rPr>
          <w:rFonts w:ascii="PT Sans" w:hAnsi="PT Sans" w:cs="Arial"/>
          <w:sz w:val="24"/>
          <w:szCs w:val="24"/>
        </w:rPr>
        <w:t>Проектно-техническая документация должна быть сформирована в альбом и предоставлена в 2-х экз. и в электронном виде.</w:t>
      </w:r>
    </w:p>
    <w:p w:rsidR="009170F1" w:rsidRDefault="009170F1">
      <w:pPr>
        <w:pStyle w:val="afd"/>
        <w:spacing w:after="0" w:line="276" w:lineRule="auto"/>
        <w:ind w:left="0"/>
        <w:jc w:val="both"/>
        <w:rPr>
          <w:rFonts w:ascii="PT Sans" w:hAnsi="PT Sans" w:cs="Arial"/>
          <w:sz w:val="24"/>
          <w:szCs w:val="24"/>
        </w:rPr>
      </w:pPr>
    </w:p>
    <w:p w:rsidR="009170F1" w:rsidRDefault="00C20689">
      <w:pPr>
        <w:pStyle w:val="afd"/>
        <w:spacing w:after="0" w:line="276" w:lineRule="auto"/>
        <w:ind w:left="0"/>
        <w:jc w:val="both"/>
        <w:rPr>
          <w:rFonts w:ascii="PT Sans" w:hAnsi="PT Sans" w:cs="Arial"/>
          <w:sz w:val="24"/>
          <w:szCs w:val="24"/>
        </w:rPr>
      </w:pPr>
      <w:r>
        <w:rPr>
          <w:rFonts w:ascii="PT Sans" w:hAnsi="PT Sans" w:cs="Arial"/>
          <w:b/>
          <w:sz w:val="24"/>
          <w:szCs w:val="24"/>
        </w:rPr>
        <w:t>Стоимость согласования проектно-технической документации при</w:t>
      </w:r>
      <w:r>
        <w:rPr>
          <w:rFonts w:ascii="PT Sans" w:hAnsi="PT Sans" w:cs="Arial"/>
          <w:sz w:val="24"/>
          <w:szCs w:val="24"/>
        </w:rPr>
        <w:t xml:space="preserve"> застройке стандартных стендов – 3 500 руб. за 1 </w:t>
      </w:r>
      <w:proofErr w:type="spellStart"/>
      <w:r>
        <w:rPr>
          <w:rFonts w:ascii="PT Sans" w:hAnsi="PT Sans" w:cs="Arial"/>
          <w:sz w:val="24"/>
          <w:szCs w:val="24"/>
        </w:rPr>
        <w:t>кв.м</w:t>
      </w:r>
      <w:proofErr w:type="spellEnd"/>
      <w:r>
        <w:rPr>
          <w:rFonts w:ascii="PT Sans" w:hAnsi="PT Sans" w:cs="Arial"/>
          <w:sz w:val="24"/>
          <w:szCs w:val="24"/>
        </w:rPr>
        <w:t xml:space="preserve">. площади стенда (в </w:t>
      </w:r>
      <w:proofErr w:type="spellStart"/>
      <w:r>
        <w:rPr>
          <w:rFonts w:ascii="PT Sans" w:hAnsi="PT Sans" w:cs="Arial"/>
          <w:sz w:val="24"/>
          <w:szCs w:val="24"/>
        </w:rPr>
        <w:t>т.ч</w:t>
      </w:r>
      <w:proofErr w:type="spellEnd"/>
      <w:r>
        <w:rPr>
          <w:rFonts w:ascii="PT Sans" w:hAnsi="PT Sans" w:cs="Arial"/>
          <w:sz w:val="24"/>
          <w:szCs w:val="24"/>
        </w:rPr>
        <w:t xml:space="preserve">. НДС 20%).  </w:t>
      </w:r>
    </w:p>
    <w:p w:rsidR="009170F1" w:rsidRDefault="00C20689">
      <w:pPr>
        <w:pStyle w:val="afd"/>
        <w:spacing w:after="0" w:line="276" w:lineRule="auto"/>
        <w:ind w:left="0"/>
        <w:jc w:val="both"/>
        <w:rPr>
          <w:rFonts w:ascii="PT Sans" w:hAnsi="PT Sans" w:cs="Arial"/>
          <w:sz w:val="24"/>
          <w:szCs w:val="24"/>
        </w:rPr>
      </w:pPr>
      <w:r>
        <w:rPr>
          <w:rFonts w:ascii="PT Sans" w:hAnsi="PT Sans" w:cs="Arial"/>
          <w:b/>
          <w:sz w:val="24"/>
          <w:szCs w:val="24"/>
        </w:rPr>
        <w:t>Стоимость согласования проектно-технической документации</w:t>
      </w:r>
      <w:r>
        <w:rPr>
          <w:rFonts w:ascii="PT Sans" w:hAnsi="PT Sans" w:cs="Arial"/>
          <w:sz w:val="24"/>
          <w:szCs w:val="24"/>
        </w:rPr>
        <w:t xml:space="preserve"> по </w:t>
      </w:r>
      <w:proofErr w:type="gramStart"/>
      <w:r>
        <w:rPr>
          <w:rFonts w:ascii="PT Sans" w:hAnsi="PT Sans" w:cs="Arial"/>
          <w:sz w:val="24"/>
          <w:szCs w:val="24"/>
        </w:rPr>
        <w:t>индивидуальному проекту</w:t>
      </w:r>
      <w:proofErr w:type="gramEnd"/>
      <w:r>
        <w:rPr>
          <w:rFonts w:ascii="PT Sans" w:hAnsi="PT Sans" w:cs="Arial"/>
          <w:sz w:val="24"/>
          <w:szCs w:val="24"/>
        </w:rPr>
        <w:t xml:space="preserve"> – 850 руб. за 1 </w:t>
      </w:r>
      <w:proofErr w:type="spellStart"/>
      <w:r>
        <w:rPr>
          <w:rFonts w:ascii="PT Sans" w:hAnsi="PT Sans" w:cs="Arial"/>
          <w:sz w:val="24"/>
          <w:szCs w:val="24"/>
        </w:rPr>
        <w:t>кв.м</w:t>
      </w:r>
      <w:proofErr w:type="spellEnd"/>
      <w:r>
        <w:rPr>
          <w:rFonts w:ascii="PT Sans" w:hAnsi="PT Sans" w:cs="Arial"/>
          <w:sz w:val="24"/>
          <w:szCs w:val="24"/>
        </w:rPr>
        <w:t xml:space="preserve">. площади стенда (в </w:t>
      </w:r>
      <w:proofErr w:type="spellStart"/>
      <w:r>
        <w:rPr>
          <w:rFonts w:ascii="PT Sans" w:hAnsi="PT Sans" w:cs="Arial"/>
          <w:sz w:val="24"/>
          <w:szCs w:val="24"/>
        </w:rPr>
        <w:t>т.ч</w:t>
      </w:r>
      <w:proofErr w:type="spellEnd"/>
      <w:r>
        <w:rPr>
          <w:rFonts w:ascii="PT Sans" w:hAnsi="PT Sans" w:cs="Arial"/>
          <w:sz w:val="24"/>
          <w:szCs w:val="24"/>
        </w:rPr>
        <w:t xml:space="preserve">. НДС 20%).  </w:t>
      </w:r>
    </w:p>
    <w:p w:rsidR="009170F1" w:rsidRDefault="00C20689">
      <w:pPr>
        <w:pStyle w:val="afd"/>
        <w:spacing w:after="0" w:line="276" w:lineRule="auto"/>
        <w:ind w:left="0"/>
        <w:jc w:val="both"/>
        <w:rPr>
          <w:rFonts w:ascii="PT Sans" w:hAnsi="PT Sans" w:cs="Arial"/>
          <w:sz w:val="24"/>
          <w:szCs w:val="24"/>
        </w:rPr>
      </w:pPr>
      <w:r>
        <w:rPr>
          <w:rFonts w:ascii="PT Sans" w:hAnsi="PT Sans" w:cs="Arial"/>
          <w:b/>
          <w:sz w:val="24"/>
          <w:szCs w:val="24"/>
        </w:rPr>
        <w:t>Контроль технической документации при установке мобильных стендов</w:t>
      </w:r>
      <w:r>
        <w:rPr>
          <w:rFonts w:ascii="PT Sans" w:hAnsi="PT Sans" w:cs="Arial"/>
          <w:sz w:val="24"/>
          <w:szCs w:val="24"/>
        </w:rPr>
        <w:t xml:space="preserve"> - 500 руб. за 1 </w:t>
      </w:r>
      <w:proofErr w:type="spellStart"/>
      <w:r>
        <w:rPr>
          <w:rFonts w:ascii="PT Sans" w:hAnsi="PT Sans" w:cs="Arial"/>
          <w:sz w:val="24"/>
          <w:szCs w:val="24"/>
        </w:rPr>
        <w:t>кв.м</w:t>
      </w:r>
      <w:proofErr w:type="spellEnd"/>
      <w:r>
        <w:rPr>
          <w:rFonts w:ascii="PT Sans" w:hAnsi="PT Sans" w:cs="Arial"/>
          <w:sz w:val="24"/>
          <w:szCs w:val="24"/>
        </w:rPr>
        <w:t xml:space="preserve">. площади стенда (в </w:t>
      </w:r>
      <w:proofErr w:type="spellStart"/>
      <w:r>
        <w:rPr>
          <w:rFonts w:ascii="PT Sans" w:hAnsi="PT Sans" w:cs="Arial"/>
          <w:sz w:val="24"/>
          <w:szCs w:val="24"/>
        </w:rPr>
        <w:t>т.ч</w:t>
      </w:r>
      <w:proofErr w:type="spellEnd"/>
      <w:r>
        <w:rPr>
          <w:rFonts w:ascii="PT Sans" w:hAnsi="PT Sans" w:cs="Arial"/>
          <w:sz w:val="24"/>
          <w:szCs w:val="24"/>
        </w:rPr>
        <w:t xml:space="preserve">. НДС 20%).  </w:t>
      </w:r>
    </w:p>
    <w:p w:rsidR="009170F1" w:rsidRDefault="00C20689">
      <w:pPr>
        <w:spacing w:after="0"/>
        <w:rPr>
          <w:rFonts w:ascii="PT Sans" w:hAnsi="PT Sans"/>
        </w:rPr>
      </w:pPr>
      <w:r>
        <w:br w:type="page"/>
      </w:r>
    </w:p>
    <w:p w:rsidR="009170F1" w:rsidRDefault="00C20689">
      <w:pPr>
        <w:pStyle w:val="1"/>
        <w:spacing w:before="0" w:after="160"/>
        <w:jc w:val="center"/>
        <w:rPr>
          <w:rFonts w:ascii="PT Sans" w:hAnsi="PT Sans"/>
          <w:b/>
          <w:color w:val="57257D"/>
        </w:rPr>
      </w:pPr>
      <w:r>
        <w:rPr>
          <w:rFonts w:ascii="PT Sans" w:hAnsi="PT Sans"/>
          <w:b/>
          <w:color w:val="57257D"/>
        </w:rPr>
        <w:lastRenderedPageBreak/>
        <w:t>ОБРАЗЦЫ КОМПЛЕКТАЦИИ СТАНДАРТНЫХ СТЕНДОВ</w:t>
      </w:r>
    </w:p>
    <w:p w:rsidR="009170F1" w:rsidRDefault="00C20689">
      <w:pPr>
        <w:spacing w:after="0"/>
        <w:jc w:val="both"/>
        <w:rPr>
          <w:rFonts w:ascii="PT Sans" w:hAnsi="PT Sans" w:cs="Times New Roman"/>
          <w:color w:val="262626"/>
          <w:sz w:val="24"/>
          <w:szCs w:val="24"/>
        </w:rPr>
      </w:pPr>
      <w:r>
        <w:rPr>
          <w:rFonts w:ascii="PT Sans" w:hAnsi="PT Sans" w:cs="Times New Roman"/>
          <w:color w:val="262626"/>
          <w:sz w:val="24"/>
          <w:szCs w:val="24"/>
        </w:rPr>
        <w:t>Описание включает в себя оборудование, входящее в стоимость стандартного стенда.</w:t>
      </w:r>
    </w:p>
    <w:p w:rsidR="009170F1" w:rsidRDefault="009170F1">
      <w:pPr>
        <w:spacing w:after="0"/>
        <w:jc w:val="both"/>
        <w:rPr>
          <w:rFonts w:ascii="PT Sans" w:hAnsi="PT Sans" w:cs="Times New Roman"/>
          <w:color w:val="262626"/>
          <w:sz w:val="24"/>
          <w:szCs w:val="24"/>
        </w:rPr>
      </w:pPr>
    </w:p>
    <w:p w:rsidR="009170F1" w:rsidRDefault="00C20689">
      <w:pPr>
        <w:spacing w:after="0"/>
        <w:jc w:val="center"/>
        <w:rPr>
          <w:rFonts w:ascii="PT Sans" w:hAnsi="PT Sans" w:cs="Times New Roman"/>
          <w:color w:val="262626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86275" cy="336486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F1" w:rsidRDefault="009170F1">
      <w:pPr>
        <w:spacing w:after="0"/>
        <w:jc w:val="both"/>
        <w:rPr>
          <w:rFonts w:ascii="PT Sans" w:hAnsi="PT Sans" w:cs="Times New Roman"/>
          <w:color w:val="262626"/>
          <w:sz w:val="24"/>
          <w:szCs w:val="24"/>
        </w:rPr>
      </w:pPr>
    </w:p>
    <w:p w:rsidR="009170F1" w:rsidRDefault="00C20689">
      <w:pPr>
        <w:spacing w:after="0"/>
        <w:jc w:val="both"/>
        <w:rPr>
          <w:rFonts w:ascii="PT Sans" w:hAnsi="PT Sans" w:cs="Times New Roman"/>
          <w:color w:val="262626"/>
          <w:sz w:val="24"/>
          <w:szCs w:val="24"/>
        </w:rPr>
      </w:pPr>
      <w:r>
        <w:rPr>
          <w:rFonts w:ascii="PT Sans" w:hAnsi="PT Sans" w:cs="Times New Roman"/>
          <w:b/>
          <w:color w:val="262626"/>
          <w:sz w:val="24"/>
          <w:szCs w:val="24"/>
        </w:rPr>
        <w:t>Стоимость стандартной застройки</w:t>
      </w:r>
      <w:r>
        <w:rPr>
          <w:rFonts w:ascii="PT Sans" w:hAnsi="PT Sans" w:cs="Times New Roman"/>
          <w:color w:val="262626"/>
          <w:sz w:val="24"/>
          <w:szCs w:val="24"/>
        </w:rPr>
        <w:t xml:space="preserve"> - 2200 руб. за 1 </w:t>
      </w:r>
      <w:proofErr w:type="spellStart"/>
      <w:r>
        <w:rPr>
          <w:rFonts w:ascii="PT Sans" w:hAnsi="PT Sans" w:cs="Times New Roman"/>
          <w:color w:val="262626"/>
          <w:sz w:val="24"/>
          <w:szCs w:val="24"/>
        </w:rPr>
        <w:t>кв.м</w:t>
      </w:r>
      <w:proofErr w:type="spellEnd"/>
      <w:r>
        <w:rPr>
          <w:rFonts w:ascii="PT Sans" w:hAnsi="PT Sans" w:cs="Times New Roman"/>
          <w:color w:val="262626"/>
          <w:sz w:val="24"/>
          <w:szCs w:val="24"/>
        </w:rPr>
        <w:t xml:space="preserve">. </w:t>
      </w:r>
      <w:r>
        <w:rPr>
          <w:rFonts w:ascii="PT Sans" w:hAnsi="PT Sans" w:cs="Arial"/>
          <w:sz w:val="24"/>
          <w:szCs w:val="24"/>
        </w:rPr>
        <w:t xml:space="preserve">(в </w:t>
      </w:r>
      <w:proofErr w:type="spellStart"/>
      <w:r>
        <w:rPr>
          <w:rFonts w:ascii="PT Sans" w:hAnsi="PT Sans" w:cs="Arial"/>
          <w:sz w:val="24"/>
          <w:szCs w:val="24"/>
        </w:rPr>
        <w:t>т.ч</w:t>
      </w:r>
      <w:proofErr w:type="spellEnd"/>
      <w:r>
        <w:rPr>
          <w:rFonts w:ascii="PT Sans" w:hAnsi="PT Sans" w:cs="Arial"/>
          <w:sz w:val="24"/>
          <w:szCs w:val="24"/>
        </w:rPr>
        <w:t>. НДС 20%)</w:t>
      </w:r>
    </w:p>
    <w:tbl>
      <w:tblPr>
        <w:tblpPr w:leftFromText="180" w:rightFromText="180" w:bottomFromText="200" w:vertAnchor="text" w:horzAnchor="margin" w:tblpY="189"/>
        <w:tblW w:w="10060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6374"/>
        <w:gridCol w:w="990"/>
        <w:gridCol w:w="2696"/>
      </w:tblGrid>
      <w:tr w:rsidR="009170F1">
        <w:trPr>
          <w:trHeight w:val="637"/>
        </w:trPr>
        <w:tc>
          <w:tcPr>
            <w:tcW w:w="100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 xml:space="preserve">Комплектация стандартного стенда включает </w:t>
            </w:r>
          </w:p>
          <w:p w:rsidR="009170F1" w:rsidRDefault="00C20689">
            <w:pPr>
              <w:spacing w:after="0"/>
              <w:jc w:val="center"/>
              <w:rPr>
                <w:rFonts w:ascii="PT Sans" w:hAnsi="PT Sans" w:cs="Arial"/>
                <w:b/>
                <w:color w:val="BFBFBF"/>
              </w:rPr>
            </w:pPr>
            <w:r>
              <w:rPr>
                <w:rFonts w:ascii="PT Sans" w:hAnsi="PT Sans" w:cs="Times New Roman"/>
                <w:color w:val="262626"/>
                <w:sz w:val="20"/>
                <w:szCs w:val="24"/>
              </w:rPr>
              <w:t>(независимо от площади стенда)</w:t>
            </w:r>
            <w:r>
              <w:rPr>
                <w:rFonts w:ascii="PT Sans" w:hAnsi="PT Sans" w:cs="Arial"/>
                <w:b/>
              </w:rPr>
              <w:t>:</w:t>
            </w:r>
          </w:p>
        </w:tc>
      </w:tr>
      <w:tr w:rsidR="009170F1">
        <w:trPr>
          <w:trHeight w:val="475"/>
        </w:trPr>
        <w:tc>
          <w:tcPr>
            <w:tcW w:w="6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Ковровое покрытие (цвет: серый)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  <w:color w:val="262626"/>
              </w:rPr>
            </w:pP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color w:val="262626"/>
                <w:lang w:val="en-US"/>
              </w:rPr>
            </w:pPr>
            <w:r>
              <w:rPr>
                <w:rFonts w:ascii="PT Sans" w:hAnsi="PT Sans" w:cs="Arial"/>
                <w:color w:val="262626"/>
                <w:lang w:val="en-US"/>
              </w:rPr>
              <w:t>+</w:t>
            </w:r>
          </w:p>
        </w:tc>
      </w:tr>
      <w:tr w:rsidR="009170F1">
        <w:trPr>
          <w:trHeight w:val="325"/>
        </w:trPr>
        <w:tc>
          <w:tcPr>
            <w:tcW w:w="6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color w:val="262626"/>
                <w:lang w:val="en-US"/>
              </w:rPr>
            </w:pPr>
            <w:r>
              <w:rPr>
                <w:rFonts w:ascii="PT Sans" w:hAnsi="PT Sans" w:cs="Arial"/>
                <w:color w:val="262626"/>
              </w:rPr>
              <w:t>Высота стен стенда 2,5 м</w:t>
            </w:r>
            <w:r>
              <w:rPr>
                <w:rFonts w:ascii="PT Sans" w:hAnsi="PT Sans" w:cs="Arial"/>
                <w:color w:val="262626"/>
                <w:lang w:val="en-US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  <w:lang w:val="en-US"/>
              </w:rPr>
              <w:t> </w:t>
            </w:r>
            <w:r>
              <w:rPr>
                <w:rFonts w:ascii="PT Sans" w:hAnsi="PT Sans" w:cs="Arial"/>
                <w:color w:val="262626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  <w:lang w:val="en-US"/>
              </w:rPr>
              <w:t>+</w:t>
            </w:r>
          </w:p>
        </w:tc>
      </w:tr>
      <w:tr w:rsidR="009170F1">
        <w:trPr>
          <w:trHeight w:val="325"/>
        </w:trPr>
        <w:tc>
          <w:tcPr>
            <w:tcW w:w="6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 xml:space="preserve">Конструкции стен 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  <w:color w:val="262626"/>
                <w:lang w:val="en-US"/>
              </w:rPr>
            </w:pP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+</w:t>
            </w:r>
          </w:p>
        </w:tc>
      </w:tr>
      <w:tr w:rsidR="009170F1">
        <w:trPr>
          <w:trHeight w:val="325"/>
        </w:trPr>
        <w:tc>
          <w:tcPr>
            <w:tcW w:w="6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color w:val="262626"/>
                <w:vertAlign w:val="superscript"/>
              </w:rPr>
            </w:pPr>
            <w:r>
              <w:rPr>
                <w:rFonts w:ascii="PT Sans" w:hAnsi="PT Sans" w:cs="Arial"/>
                <w:color w:val="262626"/>
              </w:rPr>
              <w:t xml:space="preserve">Фризовая панель 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шт.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b/>
                <w:color w:val="262626"/>
              </w:rPr>
            </w:pPr>
            <w:r>
              <w:rPr>
                <w:rFonts w:ascii="PT Sans" w:hAnsi="PT Sans" w:cs="Arial"/>
                <w:color w:val="262626"/>
                <w:lang w:val="en-US"/>
              </w:rPr>
              <w:t>+</w:t>
            </w:r>
          </w:p>
        </w:tc>
      </w:tr>
      <w:tr w:rsidR="009170F1">
        <w:trPr>
          <w:trHeight w:val="296"/>
        </w:trPr>
        <w:tc>
          <w:tcPr>
            <w:tcW w:w="6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 xml:space="preserve">Стол 0,9 х 0,9 м 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шт.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1</w:t>
            </w:r>
          </w:p>
        </w:tc>
      </w:tr>
      <w:tr w:rsidR="009170F1">
        <w:trPr>
          <w:trHeight w:val="353"/>
        </w:trPr>
        <w:tc>
          <w:tcPr>
            <w:tcW w:w="6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Стул мягкий офисный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/>
              <w:jc w:val="center"/>
              <w:rPr>
                <w:rFonts w:ascii="PT Sans" w:hAnsi="PT Sans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шт.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2</w:t>
            </w:r>
          </w:p>
        </w:tc>
      </w:tr>
      <w:tr w:rsidR="009170F1">
        <w:trPr>
          <w:trHeight w:val="296"/>
        </w:trPr>
        <w:tc>
          <w:tcPr>
            <w:tcW w:w="6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color w:val="262626"/>
                <w:lang w:val="en-US"/>
              </w:rPr>
            </w:pPr>
            <w:r>
              <w:rPr>
                <w:rFonts w:ascii="PT Sans" w:hAnsi="PT Sans" w:cs="Arial"/>
                <w:color w:val="262626"/>
              </w:rPr>
              <w:t>Корзина для мусора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/>
              <w:jc w:val="center"/>
              <w:rPr>
                <w:rFonts w:ascii="PT Sans" w:hAnsi="PT Sans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шт.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1</w:t>
            </w:r>
          </w:p>
        </w:tc>
      </w:tr>
      <w:tr w:rsidR="009170F1">
        <w:trPr>
          <w:trHeight w:val="296"/>
        </w:trPr>
        <w:tc>
          <w:tcPr>
            <w:tcW w:w="6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Фризовая надпись: 15 знаков. Цвет фризовой надписи по умолчанию – синий; надпись выполняется русскими или латинскими буквами по заявке Заказчика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/>
              <w:jc w:val="center"/>
              <w:rPr>
                <w:rFonts w:ascii="PT Sans" w:hAnsi="PT Sans"/>
                <w:color w:val="262626"/>
              </w:rPr>
            </w:pPr>
            <w:r>
              <w:rPr>
                <w:rFonts w:ascii="PT Sans" w:hAnsi="PT Sans"/>
                <w:color w:val="262626"/>
              </w:rPr>
              <w:t>шт.</w:t>
            </w:r>
          </w:p>
        </w:tc>
        <w:tc>
          <w:tcPr>
            <w:tcW w:w="2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color w:val="262626"/>
              </w:rPr>
            </w:pPr>
            <w:r>
              <w:rPr>
                <w:rFonts w:ascii="PT Sans" w:hAnsi="PT Sans" w:cs="Arial"/>
                <w:color w:val="262626"/>
              </w:rPr>
              <w:t>1</w:t>
            </w:r>
          </w:p>
        </w:tc>
      </w:tr>
    </w:tbl>
    <w:p w:rsidR="009170F1" w:rsidRDefault="009170F1">
      <w:pPr>
        <w:pStyle w:val="1"/>
        <w:spacing w:before="0" w:after="160"/>
        <w:rPr>
          <w:rFonts w:ascii="PT Sans" w:hAnsi="PT Sans"/>
          <w:color w:val="445C19"/>
        </w:rPr>
      </w:pPr>
    </w:p>
    <w:p w:rsidR="009170F1" w:rsidRDefault="009170F1"/>
    <w:p w:rsidR="009170F1" w:rsidRDefault="009170F1"/>
    <w:p w:rsidR="009170F1" w:rsidRDefault="009170F1"/>
    <w:p w:rsidR="009170F1" w:rsidRDefault="009170F1"/>
    <w:p w:rsidR="009170F1" w:rsidRDefault="009170F1"/>
    <w:p w:rsidR="009170F1" w:rsidRDefault="009170F1">
      <w:pPr>
        <w:spacing w:after="0"/>
        <w:rPr>
          <w:rFonts w:ascii="PT Sans" w:eastAsiaTheme="majorEastAsia" w:hAnsi="PT Sans" w:cstheme="majorBidi"/>
          <w:color w:val="445C19"/>
          <w:sz w:val="32"/>
          <w:szCs w:val="32"/>
        </w:rPr>
      </w:pPr>
    </w:p>
    <w:p w:rsidR="009170F1" w:rsidRDefault="009170F1">
      <w:pPr>
        <w:spacing w:after="0"/>
      </w:pPr>
    </w:p>
    <w:p w:rsidR="009170F1" w:rsidRDefault="009170F1">
      <w:pPr>
        <w:spacing w:after="0"/>
      </w:pPr>
    </w:p>
    <w:tbl>
      <w:tblPr>
        <w:tblStyle w:val="111"/>
        <w:tblW w:w="10206" w:type="dxa"/>
        <w:tblCellMar>
          <w:top w:w="200" w:type="dxa"/>
          <w:left w:w="113" w:type="dxa"/>
          <w:bottom w:w="200" w:type="dxa"/>
        </w:tblCellMar>
        <w:tblLook w:val="04A0" w:firstRow="1" w:lastRow="0" w:firstColumn="1" w:lastColumn="0" w:noHBand="0" w:noVBand="1"/>
      </w:tblPr>
      <w:tblGrid>
        <w:gridCol w:w="8647"/>
        <w:gridCol w:w="1559"/>
      </w:tblGrid>
      <w:tr w:rsidR="009170F1">
        <w:tc>
          <w:tcPr>
            <w:tcW w:w="8646" w:type="dxa"/>
            <w:tcBorders>
              <w:top w:val="nil"/>
              <w:bottom w:val="nil"/>
            </w:tcBorders>
            <w:shd w:val="clear" w:color="auto" w:fill="D9D9D9"/>
            <w:vAlign w:val="center"/>
          </w:tcPr>
          <w:p w:rsidR="009170F1" w:rsidRDefault="00C20689">
            <w:pPr>
              <w:spacing w:before="360" w:after="360" w:line="360" w:lineRule="auto"/>
              <w:ind w:left="864" w:right="864"/>
              <w:jc w:val="center"/>
              <w:rPr>
                <w:rFonts w:ascii="PT Sans" w:hAnsi="PT Sans" w:cs="Arial"/>
                <w:b/>
                <w:caps/>
              </w:rPr>
            </w:pPr>
            <w:r>
              <w:rPr>
                <w:rFonts w:ascii="PT Sans" w:hAnsi="PT Sans" w:cs="Arial"/>
                <w:b/>
                <w:i/>
                <w:iCs/>
                <w:caps/>
                <w:color w:val="3E762A"/>
                <w:sz w:val="28"/>
                <w:lang w:eastAsia="ja-JP"/>
              </w:rPr>
              <w:t>Монтажный план</w:t>
            </w:r>
          </w:p>
        </w:tc>
        <w:tc>
          <w:tcPr>
            <w:tcW w:w="1559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9170F1">
            <w:pPr>
              <w:spacing w:before="360" w:after="360" w:line="240" w:lineRule="auto"/>
              <w:ind w:left="864" w:right="864"/>
              <w:jc w:val="center"/>
              <w:rPr>
                <w:rFonts w:eastAsia="HGMinchoB"/>
                <w:b/>
                <w:i/>
                <w:iCs/>
                <w:color w:val="3E762A"/>
                <w:lang w:eastAsia="ja-JP"/>
              </w:rPr>
            </w:pPr>
          </w:p>
        </w:tc>
      </w:tr>
    </w:tbl>
    <w:p w:rsidR="009170F1" w:rsidRDefault="009170F1">
      <w:pPr>
        <w:spacing w:after="0"/>
        <w:rPr>
          <w:rFonts w:ascii="PT Sans" w:hAnsi="PT Sans" w:cs="Arial"/>
          <w:b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hAnsi="PT Sans" w:cs="Arial"/>
          <w:b/>
        </w:rPr>
      </w:pPr>
    </w:p>
    <w:p w:rsidR="009170F1" w:rsidRDefault="00C20689">
      <w:pPr>
        <w:spacing w:after="0" w:line="360" w:lineRule="auto"/>
        <w:rPr>
          <w:rFonts w:ascii="PT Sans" w:hAnsi="PT Sans" w:cs="Arial"/>
          <w:b/>
        </w:rPr>
      </w:pPr>
      <w:r>
        <w:rPr>
          <w:rFonts w:ascii="PT Sans" w:hAnsi="PT Sans" w:cs="Arial"/>
          <w:b/>
        </w:rPr>
        <w:t>Павильон №2, Стенд № _________________</w:t>
      </w:r>
    </w:p>
    <w:p w:rsidR="009170F1" w:rsidRDefault="00C20689">
      <w:pPr>
        <w:spacing w:after="0" w:line="360" w:lineRule="auto"/>
        <w:ind w:right="-28"/>
        <w:jc w:val="both"/>
        <w:rPr>
          <w:rFonts w:ascii="PT Sans" w:hAnsi="PT Sans"/>
          <w:b/>
        </w:rPr>
      </w:pPr>
      <w:r>
        <w:rPr>
          <w:rFonts w:ascii="PT Sans" w:hAnsi="PT Sans"/>
        </w:rPr>
        <w:t xml:space="preserve">Просим смонтировать стенд </w:t>
      </w:r>
      <w:r>
        <w:rPr>
          <w:rFonts w:ascii="PT Sans" w:hAnsi="PT Sans"/>
          <w:b/>
        </w:rPr>
        <w:t>______</w:t>
      </w:r>
      <w:r>
        <w:rPr>
          <w:rFonts w:ascii="PT Sans" w:hAnsi="PT Sans"/>
        </w:rPr>
        <w:t xml:space="preserve"> </w:t>
      </w:r>
      <w:proofErr w:type="spellStart"/>
      <w:r>
        <w:rPr>
          <w:rFonts w:ascii="PT Sans" w:hAnsi="PT Sans"/>
        </w:rPr>
        <w:t>кв.м</w:t>
      </w:r>
      <w:proofErr w:type="spellEnd"/>
      <w:r>
        <w:rPr>
          <w:rFonts w:ascii="PT Sans" w:hAnsi="PT Sans"/>
        </w:rPr>
        <w:t xml:space="preserve">. Согласно представленной схеме. </w:t>
      </w:r>
      <w:r>
        <w:rPr>
          <w:rFonts w:ascii="PT Sans" w:hAnsi="PT Sans"/>
          <w:b/>
        </w:rPr>
        <w:t>1 клетка = 1,0 м</w:t>
      </w:r>
    </w:p>
    <w:p w:rsidR="009170F1" w:rsidRDefault="00C20689">
      <w:pPr>
        <w:spacing w:after="0" w:line="276" w:lineRule="auto"/>
        <w:ind w:right="-30"/>
        <w:jc w:val="both"/>
        <w:rPr>
          <w:rFonts w:ascii="PT Sans" w:hAnsi="PT Sans"/>
          <w:b/>
          <w:sz w:val="20"/>
          <w:szCs w:val="20"/>
        </w:rPr>
      </w:pPr>
      <w:r>
        <w:rPr>
          <w:rFonts w:ascii="PT Sans" w:hAnsi="PT Sans"/>
          <w:b/>
          <w:sz w:val="20"/>
          <w:szCs w:val="20"/>
        </w:rPr>
        <w:t>Внимание</w:t>
      </w:r>
      <w:r>
        <w:rPr>
          <w:rFonts w:ascii="PT Sans" w:hAnsi="PT Sans"/>
          <w:sz w:val="20"/>
          <w:szCs w:val="20"/>
        </w:rPr>
        <w:t xml:space="preserve">: Выполненный Вами план будет использован при монтаже Вашего стенда. Укажите на плане открытые стороны, а также все оборудование (дополнительное и входящее в состав «Стандартного стенда»), которое должно быть установлено на Вашем стенде. Отсутствие на плане какого-либо элемента из стандартной комплектации стенда означает, что вы отказываетесь от данного оборудования. </w:t>
      </w:r>
      <w:r>
        <w:rPr>
          <w:rFonts w:ascii="PT Sans" w:hAnsi="PT Sans"/>
          <w:b/>
          <w:sz w:val="20"/>
          <w:szCs w:val="20"/>
        </w:rPr>
        <w:t xml:space="preserve">При несвоевременном заказе или несвоевременной оплате дополнительного оборудования монтаж стенда будет выполнен в соответствии со стандартной комплектацией. Перепланировка стенда, его перестройка и заказ дополнительного оборудования после </w:t>
      </w:r>
      <w:r>
        <w:rPr>
          <w:rFonts w:ascii="PT Sans" w:hAnsi="PT Sans"/>
          <w:b/>
          <w:color w:val="FF0000"/>
          <w:sz w:val="20"/>
          <w:szCs w:val="20"/>
        </w:rPr>
        <w:t xml:space="preserve">07 октября 2019 г. </w:t>
      </w:r>
      <w:r>
        <w:rPr>
          <w:rFonts w:ascii="PT Sans" w:hAnsi="PT Sans"/>
          <w:b/>
          <w:sz w:val="20"/>
          <w:szCs w:val="20"/>
        </w:rPr>
        <w:t xml:space="preserve">влечёт повышение стоимости оборудования и монтажных работ на 100%. </w:t>
      </w:r>
    </w:p>
    <w:p w:rsidR="009170F1" w:rsidRDefault="00C20689">
      <w:pPr>
        <w:spacing w:before="120" w:after="120" w:line="276" w:lineRule="auto"/>
        <w:ind w:right="-28"/>
        <w:jc w:val="center"/>
        <w:rPr>
          <w:rFonts w:ascii="PT Sans" w:hAnsi="PT Sans"/>
          <w:b/>
        </w:rPr>
      </w:pPr>
      <w:r>
        <w:rPr>
          <w:rFonts w:ascii="PT Sans" w:hAnsi="PT Sans"/>
          <w:b/>
        </w:rPr>
        <w:t>УСЛОВНЫЕ ОБОЗНАЧЕНИЯ СТАНДАРТНОГО СТЕНДА И ОБОРУДОВАНИЯ</w:t>
      </w:r>
    </w:p>
    <w:p w:rsidR="009170F1" w:rsidRDefault="00C20689">
      <w:pPr>
        <w:spacing w:before="120" w:after="120" w:line="276" w:lineRule="auto"/>
        <w:ind w:right="-28"/>
        <w:rPr>
          <w:rFonts w:ascii="PT Sans" w:hAnsi="PT Sans"/>
          <w:b/>
          <w:sz w:val="26"/>
        </w:rPr>
      </w:pPr>
      <w:r>
        <w:rPr>
          <w:rFonts w:ascii="PT Sans" w:hAnsi="PT Sans"/>
          <w:b/>
          <w:sz w:val="26"/>
        </w:rPr>
        <w:t>Надпись на фризе: _________________________________</w:t>
      </w:r>
    </w:p>
    <w:tbl>
      <w:tblPr>
        <w:tblStyle w:val="affe"/>
        <w:tblW w:w="10023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771"/>
        <w:gridCol w:w="771"/>
        <w:gridCol w:w="771"/>
        <w:gridCol w:w="771"/>
        <w:gridCol w:w="769"/>
        <w:gridCol w:w="771"/>
        <w:gridCol w:w="771"/>
        <w:gridCol w:w="771"/>
        <w:gridCol w:w="768"/>
        <w:gridCol w:w="771"/>
        <w:gridCol w:w="771"/>
        <w:gridCol w:w="771"/>
        <w:gridCol w:w="776"/>
      </w:tblGrid>
      <w:tr w:rsidR="009170F1">
        <w:trPr>
          <w:trHeight w:val="771"/>
        </w:trPr>
        <w:tc>
          <w:tcPr>
            <w:tcW w:w="770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9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8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6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</w:tr>
      <w:tr w:rsidR="009170F1">
        <w:trPr>
          <w:trHeight w:val="771"/>
        </w:trPr>
        <w:tc>
          <w:tcPr>
            <w:tcW w:w="770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9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8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6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</w:tr>
      <w:tr w:rsidR="009170F1">
        <w:trPr>
          <w:trHeight w:val="771"/>
        </w:trPr>
        <w:tc>
          <w:tcPr>
            <w:tcW w:w="770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9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8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6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</w:tr>
      <w:tr w:rsidR="009170F1">
        <w:trPr>
          <w:trHeight w:val="771"/>
        </w:trPr>
        <w:tc>
          <w:tcPr>
            <w:tcW w:w="770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9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8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6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</w:tr>
      <w:tr w:rsidR="009170F1">
        <w:trPr>
          <w:trHeight w:val="771"/>
        </w:trPr>
        <w:tc>
          <w:tcPr>
            <w:tcW w:w="770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9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68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1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  <w:tc>
          <w:tcPr>
            <w:tcW w:w="776" w:type="dxa"/>
            <w:shd w:val="clear" w:color="auto" w:fill="auto"/>
            <w:tcMar>
              <w:left w:w="103" w:type="dxa"/>
            </w:tcMar>
          </w:tcPr>
          <w:p w:rsidR="009170F1" w:rsidRDefault="009170F1">
            <w:pPr>
              <w:spacing w:before="240" w:after="0" w:line="276" w:lineRule="auto"/>
              <w:ind w:right="-28"/>
              <w:jc w:val="center"/>
              <w:rPr>
                <w:rFonts w:ascii="PT Sans" w:eastAsia="HGMinchoB" w:hAnsi="PT Sans"/>
                <w:b/>
                <w:color w:val="404040"/>
              </w:rPr>
            </w:pPr>
          </w:p>
        </w:tc>
      </w:tr>
    </w:tbl>
    <w:p w:rsidR="009170F1" w:rsidRDefault="00C20689">
      <w:pPr>
        <w:spacing w:after="0" w:line="276" w:lineRule="auto"/>
        <w:ind w:right="-28"/>
        <w:jc w:val="center"/>
        <w:rPr>
          <w:rFonts w:ascii="PT Sans" w:hAnsi="PT Sans"/>
          <w:b/>
        </w:rPr>
      </w:pPr>
      <w:r>
        <w:rPr>
          <w:rFonts w:ascii="PT Sans" w:hAnsi="PT Sans"/>
          <w:b/>
          <w:noProof/>
          <w:lang w:eastAsia="ru-RU"/>
        </w:rPr>
        <w:drawing>
          <wp:anchor distT="0" distB="9525" distL="114300" distR="114300" simplePos="0" relativeHeight="2" behindDoc="0" locked="0" layoutInCell="1" allowOverlap="1">
            <wp:simplePos x="0" y="0"/>
            <wp:positionH relativeFrom="margin">
              <wp:posOffset>-140335</wp:posOffset>
            </wp:positionH>
            <wp:positionV relativeFrom="paragraph">
              <wp:posOffset>100330</wp:posOffset>
            </wp:positionV>
            <wp:extent cx="3528060" cy="2524125"/>
            <wp:effectExtent l="0" t="0" r="0" b="0"/>
            <wp:wrapTight wrapText="bothSides">
              <wp:wrapPolygon edited="0">
                <wp:start x="-41" y="0"/>
                <wp:lineTo x="-41" y="21479"/>
                <wp:lineTo x="21454" y="21479"/>
                <wp:lineTo x="21454" y="0"/>
                <wp:lineTo x="-41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0F1" w:rsidRDefault="00C20689">
      <w:pPr>
        <w:spacing w:after="0"/>
        <w:ind w:left="5812" w:right="-30"/>
        <w:rPr>
          <w:rFonts w:ascii="PT Sans" w:hAnsi="PT Sans"/>
          <w:b/>
        </w:rPr>
      </w:pPr>
      <w:r>
        <w:rPr>
          <w:rFonts w:ascii="PT Sans" w:hAnsi="PT Sans"/>
          <w:b/>
          <w:sz w:val="20"/>
          <w:szCs w:val="20"/>
        </w:rPr>
        <w:t>На стандартном стенде запрещено подключение собственного освещения, а также размещение своих конструкций, не являющихся выставочными экспонатами</w:t>
      </w:r>
      <w:r>
        <w:rPr>
          <w:rFonts w:ascii="PT Sans" w:hAnsi="PT Sans"/>
          <w:b/>
        </w:rPr>
        <w:t>.</w:t>
      </w:r>
    </w:p>
    <w:p w:rsidR="009170F1" w:rsidRDefault="00C20689">
      <w:pPr>
        <w:spacing w:after="0"/>
        <w:ind w:right="-30"/>
        <w:jc w:val="center"/>
        <w:rPr>
          <w:rFonts w:ascii="PT Sans" w:hAnsi="PT Sans"/>
          <w:b/>
        </w:rPr>
      </w:pPr>
      <w:r>
        <w:rPr>
          <w:rFonts w:ascii="PT Sans" w:hAnsi="PT Sans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2836545" cy="1678940"/>
                <wp:effectExtent l="0" t="0" r="0" b="0"/>
                <wp:wrapSquare wrapText="bothSides"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080" cy="167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4466" w:type="dxa"/>
                              <w:jc w:val="right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6"/>
                            </w:tblGrid>
                            <w:tr w:rsidR="009170F1">
                              <w:trPr>
                                <w:trHeight w:val="166"/>
                                <w:jc w:val="right"/>
                              </w:trPr>
                              <w:tc>
                                <w:tcPr>
                                  <w:tcW w:w="446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9170F1" w:rsidRDefault="00C20689">
                                  <w:pPr>
                                    <w:spacing w:after="0" w:line="276" w:lineRule="auto"/>
                                    <w:ind w:right="-30"/>
                                    <w:jc w:val="both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PT Sans" w:hAnsi="PT Sans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Внимание! Монтаж собственного выставочного оборудования и иных конструкций в пределах стандартного стенда рассматривается как самостоятельная застройка и подлежит прохождению платной проверке проектно-технической документации (аккредитации). </w:t>
                                  </w:r>
                                </w:p>
                              </w:tc>
                            </w:tr>
                          </w:tbl>
                          <w:p w:rsidR="009170F1" w:rsidRDefault="009170F1">
                            <w:pPr>
                              <w:pStyle w:val="affd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style="position:absolute;left:0;text-align:left;margin-left:172.15pt;margin-top:6.55pt;width:223.35pt;height:132.2pt;z-index:1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ZTz6gEAABQEAAAOAAAAZHJzL2Uyb0RvYy54bWysU82O0zAQviPxDpbvNGkXlSpqukKsFiEh&#10;WLHwAI5jN5b8p7G3SW88A0/CBSHxFN03YuykWX5Oi7g44/F8M/N9M9leDkaTg4CgnK3pclFSIix3&#10;rbL7mn76eP1sQ0mIzLZMOytqehSBXu6ePtn2vhIr1zndCiCYxIaq9zXtYvRVUQTeCcPCwnlh8VE6&#10;MCziFfZFC6zH7EYXq7JcF72D1oPjIgT0Xo2PdJfzSyl4fC9lEJHommJvMZ+QzyadxW7Lqj0w3yk+&#10;tcH+oQvDlMWic6orFhm5A/VXKqM4uOBkXHBnCiel4iJzQDbL8g82tx3zInNBcYKfZQr/Ly1/d7gB&#10;otqaPqfEMoMjOn25/3z6dvp++nH6ukwC9T5UGHfrb2C6BTQT20GCSV/kQYYs6nEWVQyRcHSuNhfr&#10;coPac3xbrl9sLlZZ9uIB7iHE18IZkoyaAk4ti8kOb0PEkhh6DknVrLtWWufJafubAwOTp0gdjz1m&#10;Kx61SHHafhASyeZWkyNw2DevNJBxI3Blsc/zXuRkCEiBEgs+EjtBElrkRXwkfgbl+s7GGW+UdZAG&#10;M/Ic2SWicWiGaUKNa484WP3G4rKkxT8bcDaaycg6+Jd3EVXNYqdMI3yqgKuXZzD9Jmm3f73nqIef&#10;efcTAAD//wMAUEsDBBQABgAIAAAAIQC9iAG03gAAAAcBAAAPAAAAZHJzL2Rvd25yZXYueG1sTI/B&#10;TsMwEETvSPyDtUhcUOs0lKaEOBVC6g0JNXAoNzde4kC8jmK3CXw92xMcd2Y087bYTK4TJxxC60nB&#10;Yp6AQKq9aalR8Pa6na1BhKjJ6M4TKvjGAJvy8qLQufEj7fBUxUZwCYVcK7Ax9rmUobbodJj7Hom9&#10;Dz84HfkcGmkGPXK562SaJCvpdEu8YHWPTxbrr+roFGxf9i3Sj9zd3K9H/1mn75V97pW6vpoeH0BE&#10;nOJfGM74jA4lMx38kUwQnQJ+JLJ6uwDB7nK5ykAcFKRZdgeyLOR//vIXAAD//wMAUEsBAi0AFAAG&#10;AAgAAAAhALaDOJL+AAAA4QEAABMAAAAAAAAAAAAAAAAAAAAAAFtDb250ZW50X1R5cGVzXS54bWxQ&#10;SwECLQAUAAYACAAAACEAOP0h/9YAAACUAQAACwAAAAAAAAAAAAAAAAAvAQAAX3JlbHMvLnJlbHNQ&#10;SwECLQAUAAYACAAAACEAvBGU8+oBAAAUBAAADgAAAAAAAAAAAAAAAAAuAgAAZHJzL2Uyb0RvYy54&#10;bWxQSwECLQAUAAYACAAAACEAvYgBtN4AAAAHAQAADwAAAAAAAAAAAAAAAABEBAAAZHJzL2Rvd25y&#10;ZXYueG1sUEsFBgAAAAAEAAQA8wAAAE8FAAAAAA==&#10;" filled="f" stroked="f">
                <v:textbox style="mso-fit-shape-to-text:t" inset="0,0,0,0">
                  <w:txbxContent>
                    <w:tbl>
                      <w:tblPr>
                        <w:tblW w:w="4466" w:type="dxa"/>
                        <w:jc w:val="right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6"/>
                      </w:tblGrid>
                      <w:tr w:rsidR="009170F1">
                        <w:trPr>
                          <w:trHeight w:val="166"/>
                          <w:jc w:val="right"/>
                        </w:trPr>
                        <w:tc>
                          <w:tcPr>
                            <w:tcW w:w="446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9170F1" w:rsidRDefault="00C20689">
                            <w:pPr>
                              <w:spacing w:after="0" w:line="276" w:lineRule="auto"/>
                              <w:ind w:right="-30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PT Sans" w:hAnsi="PT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Внимание! Монтаж собственного выставочного оборудования и иных конструкций в пределах стандартного стенда рассматривается как самостоятельная застройка и подлежит прохождению платной проверке проектно-технической документации (аккредитации). </w:t>
                            </w:r>
                          </w:p>
                        </w:tc>
                      </w:tr>
                    </w:tbl>
                    <w:p w:rsidR="009170F1" w:rsidRDefault="009170F1">
                      <w:pPr>
                        <w:pStyle w:val="affd"/>
                        <w:rPr>
                          <w:color w:val="auto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9170F1" w:rsidRDefault="009170F1">
      <w:pPr>
        <w:spacing w:after="0"/>
        <w:ind w:right="-30"/>
        <w:rPr>
          <w:rFonts w:ascii="PT Sans" w:hAnsi="PT Sans"/>
          <w:b/>
        </w:rPr>
      </w:pPr>
    </w:p>
    <w:p w:rsidR="009170F1" w:rsidRDefault="00C20689">
      <w:pPr>
        <w:spacing w:after="0" w:line="360" w:lineRule="auto"/>
        <w:ind w:right="-30"/>
        <w:rPr>
          <w:rFonts w:ascii="PT Sans" w:hAnsi="PT Sans"/>
          <w:b/>
        </w:rPr>
      </w:pPr>
      <w:r>
        <w:rPr>
          <w:rFonts w:ascii="PT Sans" w:hAnsi="PT Sans"/>
          <w:b/>
        </w:rPr>
        <w:t xml:space="preserve">ООО «КАЗАНЬ ЭКСПО»:              ООО «Строй-Люкс»                     Компания участник:       </w:t>
      </w:r>
    </w:p>
    <w:p w:rsidR="009170F1" w:rsidRDefault="00C20689">
      <w:pPr>
        <w:spacing w:after="0" w:line="360" w:lineRule="auto"/>
        <w:ind w:right="-30"/>
        <w:rPr>
          <w:rFonts w:ascii="PT Sans" w:hAnsi="PT Sans"/>
          <w:b/>
        </w:rPr>
      </w:pPr>
      <w:r>
        <w:rPr>
          <w:rFonts w:ascii="PT Sans" w:hAnsi="PT Sans"/>
          <w:b/>
        </w:rPr>
        <w:t>__________ /________________   __________ /________________   __________ /_______________</w:t>
      </w:r>
    </w:p>
    <w:p w:rsidR="009170F1" w:rsidRDefault="00C20689">
      <w:pPr>
        <w:pStyle w:val="1"/>
        <w:spacing w:before="0" w:after="160"/>
        <w:jc w:val="center"/>
        <w:rPr>
          <w:rFonts w:ascii="PT Sans" w:hAnsi="PT Sans"/>
          <w:b/>
          <w:color w:val="7030A0"/>
          <w:szCs w:val="28"/>
        </w:rPr>
      </w:pPr>
      <w:r>
        <w:rPr>
          <w:rFonts w:ascii="PT Sans" w:hAnsi="PT Sans"/>
          <w:b/>
          <w:color w:val="7030A0"/>
          <w:szCs w:val="28"/>
        </w:rPr>
        <w:t>ДОПОЛНИТЕЛЬНОЕ ОБОРУДОВАНИЕ И МЕБЕЛЬ</w:t>
      </w:r>
    </w:p>
    <w:p w:rsidR="009170F1" w:rsidRDefault="009170F1"/>
    <w:tbl>
      <w:tblPr>
        <w:tblW w:w="11313" w:type="dxa"/>
        <w:tblInd w:w="-567" w:type="dxa"/>
        <w:tblBorders>
          <w:top w:val="single" w:sz="4" w:space="0" w:color="00000A"/>
          <w:right w:val="single" w:sz="8" w:space="0" w:color="000001"/>
          <w:insideV w:val="single" w:sz="8" w:space="0" w:color="00000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8"/>
        <w:gridCol w:w="2805"/>
        <w:gridCol w:w="2640"/>
        <w:gridCol w:w="2820"/>
      </w:tblGrid>
      <w:tr w:rsidR="009170F1">
        <w:trPr>
          <w:trHeight w:val="1910"/>
        </w:trPr>
        <w:tc>
          <w:tcPr>
            <w:tcW w:w="3047" w:type="dxa"/>
            <w:tcBorders>
              <w:top w:val="single" w:sz="4" w:space="0" w:color="00000A"/>
              <w:right w:val="single" w:sz="8" w:space="0" w:color="000001"/>
            </w:tcBorders>
            <w:shd w:val="clear" w:color="auto" w:fill="auto"/>
            <w:vAlign w:val="bottom"/>
          </w:tcPr>
          <w:tbl>
            <w:tblPr>
              <w:tblW w:w="2624" w:type="dxa"/>
              <w:tblBorders>
                <w:top w:val="single" w:sz="4" w:space="0" w:color="00000A"/>
                <w:left w:val="single" w:sz="4" w:space="0" w:color="00000A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4"/>
            </w:tblGrid>
            <w:tr w:rsidR="009170F1">
              <w:trPr>
                <w:trHeight w:val="1910"/>
              </w:trPr>
              <w:tc>
                <w:tcPr>
                  <w:tcW w:w="2624" w:type="dxa"/>
                  <w:tcBorders>
                    <w:top w:val="single" w:sz="4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5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1235" cy="991235"/>
                        <wp:effectExtent l="0" t="0" r="0" b="0"/>
                        <wp:docPr id="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235" cy="99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05" w:type="dxa"/>
            <w:tcBorders>
              <w:top w:val="single" w:sz="4" w:space="0" w:color="00000A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52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2"/>
            </w:tblGrid>
            <w:tr w:rsidR="009170F1">
              <w:trPr>
                <w:trHeight w:val="1910"/>
              </w:trPr>
              <w:tc>
                <w:tcPr>
                  <w:tcW w:w="2452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3" behindDoc="0" locked="0" layoutInCell="1" allowOverlap="1">
                        <wp:simplePos x="0" y="0"/>
                        <wp:positionH relativeFrom="column">
                          <wp:posOffset>431800</wp:posOffset>
                        </wp:positionH>
                        <wp:positionV relativeFrom="paragraph">
                          <wp:posOffset>-828675</wp:posOffset>
                        </wp:positionV>
                        <wp:extent cx="762000" cy="1009650"/>
                        <wp:effectExtent l="0" t="0" r="0" b="0"/>
                        <wp:wrapNone/>
                        <wp:docPr id="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tcBorders>
              <w:top w:val="single" w:sz="4" w:space="0" w:color="00000A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610" w:type="dxa"/>
              <w:tblBorders>
                <w:top w:val="single" w:sz="4" w:space="0" w:color="00000A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1"/>
              <w:gridCol w:w="309"/>
            </w:tblGrid>
            <w:tr w:rsidR="009170F1">
              <w:trPr>
                <w:trHeight w:val="1910"/>
              </w:trPr>
              <w:tc>
                <w:tcPr>
                  <w:tcW w:w="2300" w:type="dxa"/>
                  <w:tcBorders>
                    <w:top w:val="single" w:sz="4" w:space="0" w:color="00000A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14" behindDoc="0" locked="0" layoutInCell="1" allowOverlap="1">
                        <wp:simplePos x="0" y="0"/>
                        <wp:positionH relativeFrom="column">
                          <wp:posOffset>281305</wp:posOffset>
                        </wp:positionH>
                        <wp:positionV relativeFrom="paragraph">
                          <wp:posOffset>-782955</wp:posOffset>
                        </wp:positionV>
                        <wp:extent cx="971550" cy="1143000"/>
                        <wp:effectExtent l="0" t="0" r="0" b="0"/>
                        <wp:wrapNone/>
                        <wp:docPr id="8" name="Изображение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Изображение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09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</w:tcPr>
                <w:p w:rsidR="009170F1" w:rsidRDefault="009170F1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00000A"/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49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</w:tblGrid>
            <w:tr w:rsidR="009170F1">
              <w:trPr>
                <w:trHeight w:val="1910"/>
              </w:trPr>
              <w:tc>
                <w:tcPr>
                  <w:tcW w:w="2449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36905" cy="1088390"/>
                        <wp:effectExtent l="0" t="0" r="0" b="0"/>
                        <wp:docPr id="9" name="Изображение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Изображение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905" cy="1088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</w:tr>
      <w:tr w:rsidR="009170F1">
        <w:trPr>
          <w:trHeight w:val="300"/>
        </w:trPr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Стул </w:t>
            </w:r>
            <w:proofErr w:type="spellStart"/>
            <w:r>
              <w:rPr>
                <w:rFonts w:ascii="PT Sans" w:hAnsi="PT Sans"/>
                <w:color w:val="000000"/>
                <w:sz w:val="16"/>
                <w:szCs w:val="16"/>
              </w:rPr>
              <w:t>металлопластик</w:t>
            </w:r>
            <w:proofErr w:type="spellEnd"/>
          </w:p>
        </w:tc>
        <w:tc>
          <w:tcPr>
            <w:tcW w:w="280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Стул мягкий офисный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Стул-</w:t>
            </w:r>
            <w:proofErr w:type="spellStart"/>
            <w:r>
              <w:rPr>
                <w:rFonts w:ascii="PT Sans" w:hAnsi="PT Sans"/>
                <w:color w:val="000000"/>
                <w:sz w:val="16"/>
                <w:szCs w:val="16"/>
              </w:rPr>
              <w:t>полукресло</w:t>
            </w:r>
            <w:proofErr w:type="spellEnd"/>
          </w:p>
        </w:tc>
        <w:tc>
          <w:tcPr>
            <w:tcW w:w="282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Стул барный</w:t>
            </w:r>
          </w:p>
        </w:tc>
      </w:tr>
      <w:tr w:rsidR="009170F1">
        <w:trPr>
          <w:trHeight w:val="1805"/>
        </w:trPr>
        <w:tc>
          <w:tcPr>
            <w:tcW w:w="3047" w:type="dxa"/>
            <w:tcBorders>
              <w:right w:val="single" w:sz="8" w:space="0" w:color="000001"/>
            </w:tcBorders>
            <w:shd w:val="clear" w:color="auto" w:fill="auto"/>
            <w:vAlign w:val="bottom"/>
          </w:tcPr>
          <w:tbl>
            <w:tblPr>
              <w:tblW w:w="2624" w:type="dxa"/>
              <w:tblBorders>
                <w:top w:val="single" w:sz="4" w:space="0" w:color="00000A"/>
                <w:left w:val="single" w:sz="4" w:space="0" w:color="00000A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4"/>
            </w:tblGrid>
            <w:tr w:rsidR="009170F1">
              <w:trPr>
                <w:trHeight w:hRule="exact" w:val="23"/>
              </w:trPr>
              <w:tc>
                <w:tcPr>
                  <w:tcW w:w="2624" w:type="dxa"/>
                  <w:tcBorders>
                    <w:top w:val="single" w:sz="4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5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PT Sans" w:hAnsi="PT Sans"/>
                      <w:noProof/>
                      <w:color w:val="000000"/>
                      <w:sz w:val="16"/>
                      <w:szCs w:val="16"/>
                      <w:lang w:eastAsia="ru-RU"/>
                    </w:rPr>
                    <w:drawing>
                      <wp:anchor distT="0" distB="9525" distL="114300" distR="123190" simplePos="0" relativeHeight="4" behindDoc="0" locked="0" layoutInCell="1" allowOverlap="1">
                        <wp:simplePos x="0" y="0"/>
                        <wp:positionH relativeFrom="column">
                          <wp:posOffset>488950</wp:posOffset>
                        </wp:positionH>
                        <wp:positionV relativeFrom="paragraph">
                          <wp:posOffset>-659130</wp:posOffset>
                        </wp:positionV>
                        <wp:extent cx="714375" cy="790575"/>
                        <wp:effectExtent l="0" t="0" r="0" b="0"/>
                        <wp:wrapNone/>
                        <wp:docPr id="1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05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52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2"/>
            </w:tblGrid>
            <w:tr w:rsidR="009170F1">
              <w:trPr>
                <w:trHeight w:val="1805"/>
              </w:trPr>
              <w:tc>
                <w:tcPr>
                  <w:tcW w:w="2452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5" behindDoc="0" locked="0" layoutInCell="1" allowOverlap="1">
                        <wp:simplePos x="0" y="0"/>
                        <wp:positionH relativeFrom="column">
                          <wp:posOffset>498475</wp:posOffset>
                        </wp:positionH>
                        <wp:positionV relativeFrom="paragraph">
                          <wp:posOffset>-763905</wp:posOffset>
                        </wp:positionV>
                        <wp:extent cx="800100" cy="876300"/>
                        <wp:effectExtent l="0" t="0" r="0" b="0"/>
                        <wp:wrapNone/>
                        <wp:docPr id="11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261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1"/>
            </w:tblGrid>
            <w:tr w:rsidR="009170F1">
              <w:trPr>
                <w:trHeight w:val="1805"/>
              </w:trPr>
              <w:tc>
                <w:tcPr>
                  <w:tcW w:w="2261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9525" distL="114300" distR="123190" simplePos="0" relativeHeight="6" behindDoc="0" locked="0" layoutInCell="1" allowOverlap="1">
                        <wp:simplePos x="0" y="0"/>
                        <wp:positionH relativeFrom="column">
                          <wp:posOffset>386080</wp:posOffset>
                        </wp:positionH>
                        <wp:positionV relativeFrom="paragraph">
                          <wp:posOffset>-594995</wp:posOffset>
                        </wp:positionV>
                        <wp:extent cx="866775" cy="695325"/>
                        <wp:effectExtent l="0" t="0" r="0" b="0"/>
                        <wp:wrapNone/>
                        <wp:docPr id="12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49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7"/>
            </w:tblGrid>
            <w:tr w:rsidR="009170F1">
              <w:trPr>
                <w:trHeight w:val="1805"/>
              </w:trPr>
              <w:tc>
                <w:tcPr>
                  <w:tcW w:w="2449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9060" cy="1095375"/>
                        <wp:effectExtent l="0" t="0" r="0" b="0"/>
                        <wp:docPr id="13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9060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</w:tr>
      <w:tr w:rsidR="009170F1">
        <w:trPr>
          <w:trHeight w:val="300"/>
        </w:trPr>
        <w:tc>
          <w:tcPr>
            <w:tcW w:w="3047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5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Стол квадратный, </w:t>
            </w:r>
            <w:r>
              <w:rPr>
                <w:rFonts w:ascii="PT Sans" w:hAnsi="PT Sans"/>
                <w:color w:val="000000"/>
                <w:sz w:val="16"/>
                <w:szCs w:val="16"/>
              </w:rPr>
              <w:br/>
              <w:t>900*900 мм.</w:t>
            </w:r>
          </w:p>
        </w:tc>
        <w:tc>
          <w:tcPr>
            <w:tcW w:w="280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Стол круглый, </w:t>
            </w:r>
            <w:r>
              <w:rPr>
                <w:rFonts w:ascii="PT Sans" w:hAnsi="PT Sans"/>
                <w:color w:val="000000"/>
                <w:sz w:val="16"/>
                <w:szCs w:val="16"/>
              </w:rPr>
              <w:br/>
            </w:r>
            <w:r>
              <w:rPr>
                <w:rFonts w:ascii="PT Sans" w:hAnsi="PT Sans"/>
                <w:color w:val="000000"/>
                <w:sz w:val="16"/>
                <w:szCs w:val="16"/>
                <w:lang w:val="en-US"/>
              </w:rPr>
              <w:t>D</w:t>
            </w:r>
            <w:r>
              <w:rPr>
                <w:rFonts w:ascii="PT Sans" w:hAnsi="PT Sans"/>
                <w:color w:val="000000"/>
                <w:sz w:val="16"/>
                <w:szCs w:val="16"/>
              </w:rPr>
              <w:t>-1200мм.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Стол стеклянный </w:t>
            </w:r>
            <w:r>
              <w:rPr>
                <w:rFonts w:ascii="PT Sans" w:hAnsi="PT Sans"/>
                <w:color w:val="000000"/>
                <w:sz w:val="16"/>
                <w:szCs w:val="16"/>
              </w:rPr>
              <w:br/>
              <w:t>D-900 мм.</w:t>
            </w:r>
          </w:p>
        </w:tc>
        <w:tc>
          <w:tcPr>
            <w:tcW w:w="282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Стол журнальный  (белый)</w:t>
            </w:r>
          </w:p>
        </w:tc>
      </w:tr>
      <w:tr w:rsidR="009170F1">
        <w:trPr>
          <w:trHeight w:val="1760"/>
        </w:trPr>
        <w:tc>
          <w:tcPr>
            <w:tcW w:w="3047" w:type="dxa"/>
            <w:tcBorders>
              <w:right w:val="single" w:sz="8" w:space="0" w:color="000001"/>
            </w:tcBorders>
            <w:shd w:val="clear" w:color="auto" w:fill="auto"/>
            <w:vAlign w:val="bottom"/>
          </w:tcPr>
          <w:tbl>
            <w:tblPr>
              <w:tblW w:w="2624" w:type="dxa"/>
              <w:tblBorders>
                <w:top w:val="single" w:sz="4" w:space="0" w:color="00000A"/>
                <w:left w:val="single" w:sz="4" w:space="0" w:color="00000A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4"/>
            </w:tblGrid>
            <w:tr w:rsidR="009170F1">
              <w:trPr>
                <w:trHeight w:hRule="exact" w:val="23"/>
              </w:trPr>
              <w:tc>
                <w:tcPr>
                  <w:tcW w:w="2624" w:type="dxa"/>
                  <w:tcBorders>
                    <w:top w:val="single" w:sz="4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5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PT Sans" w:hAnsi="PT Sans"/>
                      <w:noProof/>
                      <w:color w:val="000000"/>
                      <w:sz w:val="16"/>
                      <w:szCs w:val="16"/>
                      <w:lang w:eastAsia="ru-RU"/>
                    </w:rPr>
                    <w:drawing>
                      <wp:anchor distT="0" distB="9525" distL="114300" distR="114300" simplePos="0" relativeHeight="7" behindDoc="0" locked="0" layoutInCell="1" allowOverlap="1">
                        <wp:simplePos x="0" y="0"/>
                        <wp:positionH relativeFrom="column">
                          <wp:posOffset>358140</wp:posOffset>
                        </wp:positionH>
                        <wp:positionV relativeFrom="paragraph">
                          <wp:posOffset>-943610</wp:posOffset>
                        </wp:positionV>
                        <wp:extent cx="990600" cy="733425"/>
                        <wp:effectExtent l="0" t="0" r="0" b="0"/>
                        <wp:wrapNone/>
                        <wp:docPr id="14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Рисунок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05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52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2"/>
            </w:tblGrid>
            <w:tr w:rsidR="009170F1">
              <w:trPr>
                <w:trHeight w:val="1760"/>
              </w:trPr>
              <w:tc>
                <w:tcPr>
                  <w:tcW w:w="2452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23190" simplePos="0" relativeHeight="15" behindDoc="0" locked="0" layoutInCell="1" allowOverlap="1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-812165</wp:posOffset>
                        </wp:positionV>
                        <wp:extent cx="1323975" cy="723900"/>
                        <wp:effectExtent l="0" t="0" r="0" b="0"/>
                        <wp:wrapNone/>
                        <wp:docPr id="15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261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1"/>
            </w:tblGrid>
            <w:tr w:rsidR="009170F1">
              <w:trPr>
                <w:trHeight w:val="1760"/>
              </w:trPr>
              <w:tc>
                <w:tcPr>
                  <w:tcW w:w="2261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23190" simplePos="0" relativeHeight="9" behindDoc="0" locked="0" layoutInCell="1" allowOverlap="1">
                        <wp:simplePos x="0" y="0"/>
                        <wp:positionH relativeFrom="column">
                          <wp:posOffset>59055</wp:posOffset>
                        </wp:positionH>
                        <wp:positionV relativeFrom="paragraph">
                          <wp:posOffset>-766445</wp:posOffset>
                        </wp:positionV>
                        <wp:extent cx="1362075" cy="990600"/>
                        <wp:effectExtent l="0" t="0" r="0" b="0"/>
                        <wp:wrapNone/>
                        <wp:docPr id="16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49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</w:tblGrid>
            <w:tr w:rsidR="009170F1">
              <w:trPr>
                <w:trHeight w:val="1760"/>
              </w:trPr>
              <w:tc>
                <w:tcPr>
                  <w:tcW w:w="2449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9525" distL="114300" distR="123190" simplePos="0" relativeHeight="8" behindDoc="0" locked="0" layoutInCell="1" allowOverlap="1">
                        <wp:simplePos x="0" y="0"/>
                        <wp:positionH relativeFrom="column">
                          <wp:posOffset>290830</wp:posOffset>
                        </wp:positionH>
                        <wp:positionV relativeFrom="paragraph">
                          <wp:posOffset>-958215</wp:posOffset>
                        </wp:positionV>
                        <wp:extent cx="1076325" cy="1000125"/>
                        <wp:effectExtent l="0" t="0" r="0" b="0"/>
                        <wp:wrapNone/>
                        <wp:docPr id="17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0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</w:tr>
      <w:tr w:rsidR="009170F1">
        <w:trPr>
          <w:trHeight w:val="300"/>
        </w:trPr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Диван </w:t>
            </w:r>
          </w:p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2-х местный эко-кожа</w:t>
            </w:r>
          </w:p>
        </w:tc>
        <w:tc>
          <w:tcPr>
            <w:tcW w:w="280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Диван </w:t>
            </w:r>
            <w:r>
              <w:rPr>
                <w:rFonts w:ascii="PT Sans" w:hAnsi="PT Sans"/>
                <w:color w:val="000000"/>
                <w:sz w:val="16"/>
                <w:szCs w:val="16"/>
              </w:rPr>
              <w:br/>
              <w:t>3-х местный, эко-кожа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Кресло эко-кожа</w:t>
            </w:r>
          </w:p>
        </w:tc>
        <w:tc>
          <w:tcPr>
            <w:tcW w:w="282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Кресло эко-кожа</w:t>
            </w:r>
          </w:p>
        </w:tc>
      </w:tr>
      <w:tr w:rsidR="009170F1">
        <w:trPr>
          <w:trHeight w:val="1805"/>
        </w:trPr>
        <w:tc>
          <w:tcPr>
            <w:tcW w:w="3047" w:type="dxa"/>
            <w:tcBorders>
              <w:right w:val="single" w:sz="8" w:space="0" w:color="000001"/>
            </w:tcBorders>
            <w:shd w:val="clear" w:color="auto" w:fill="auto"/>
            <w:vAlign w:val="bottom"/>
          </w:tcPr>
          <w:tbl>
            <w:tblPr>
              <w:tblW w:w="2624" w:type="dxa"/>
              <w:tblBorders>
                <w:top w:val="single" w:sz="4" w:space="0" w:color="00000A"/>
                <w:left w:val="single" w:sz="4" w:space="0" w:color="00000A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4"/>
            </w:tblGrid>
            <w:tr w:rsidR="009170F1">
              <w:trPr>
                <w:trHeight w:hRule="exact" w:val="23"/>
              </w:trPr>
              <w:tc>
                <w:tcPr>
                  <w:tcW w:w="2624" w:type="dxa"/>
                  <w:tcBorders>
                    <w:top w:val="single" w:sz="4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5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PT Sans" w:hAnsi="PT Sans"/>
                      <w:noProof/>
                      <w:color w:val="000000"/>
                      <w:sz w:val="16"/>
                      <w:szCs w:val="16"/>
                      <w:lang w:eastAsia="ru-RU"/>
                    </w:rPr>
                    <w:drawing>
                      <wp:anchor distT="0" distB="0" distL="114300" distR="123190" simplePos="0" relativeHeight="13" behindDoc="0" locked="0" layoutInCell="1" allowOverlap="1">
                        <wp:simplePos x="0" y="0"/>
                        <wp:positionH relativeFrom="column">
                          <wp:posOffset>358140</wp:posOffset>
                        </wp:positionH>
                        <wp:positionV relativeFrom="paragraph">
                          <wp:posOffset>-1075690</wp:posOffset>
                        </wp:positionV>
                        <wp:extent cx="828675" cy="1038225"/>
                        <wp:effectExtent l="0" t="0" r="0" b="0"/>
                        <wp:wrapNone/>
                        <wp:docPr id="18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03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05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52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2"/>
            </w:tblGrid>
            <w:tr w:rsidR="009170F1">
              <w:trPr>
                <w:trHeight w:val="1805"/>
              </w:trPr>
              <w:tc>
                <w:tcPr>
                  <w:tcW w:w="2452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23190" simplePos="0" relativeHeight="16" behindDoc="0" locked="0" layoutInCell="1" allowOverlap="1">
                        <wp:simplePos x="0" y="0"/>
                        <wp:positionH relativeFrom="column">
                          <wp:posOffset>492125</wp:posOffset>
                        </wp:positionH>
                        <wp:positionV relativeFrom="paragraph">
                          <wp:posOffset>-962660</wp:posOffset>
                        </wp:positionV>
                        <wp:extent cx="619125" cy="1019175"/>
                        <wp:effectExtent l="0" t="0" r="0" b="0"/>
                        <wp:wrapNone/>
                        <wp:docPr id="19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261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1"/>
            </w:tblGrid>
            <w:tr w:rsidR="009170F1">
              <w:trPr>
                <w:trHeight w:val="1805"/>
              </w:trPr>
              <w:tc>
                <w:tcPr>
                  <w:tcW w:w="2261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9525" distL="114300" distR="114300" simplePos="0" relativeHeight="12" behindDoc="0" locked="0" layoutInCell="1" allowOverlap="1">
                        <wp:simplePos x="0" y="0"/>
                        <wp:positionH relativeFrom="column">
                          <wp:posOffset>227965</wp:posOffset>
                        </wp:positionH>
                        <wp:positionV relativeFrom="paragraph">
                          <wp:posOffset>-991870</wp:posOffset>
                        </wp:positionV>
                        <wp:extent cx="1085850" cy="1076325"/>
                        <wp:effectExtent l="0" t="0" r="0" b="0"/>
                        <wp:wrapNone/>
                        <wp:docPr id="20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Рисунок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49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</w:tblGrid>
            <w:tr w:rsidR="009170F1">
              <w:trPr>
                <w:trHeight w:val="1805"/>
              </w:trPr>
              <w:tc>
                <w:tcPr>
                  <w:tcW w:w="2449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9525" distL="114300" distR="114300" simplePos="0" relativeHeight="10" behindDoc="0" locked="0" layoutInCell="1" allowOverlap="1">
                        <wp:simplePos x="0" y="0"/>
                        <wp:positionH relativeFrom="column">
                          <wp:posOffset>94615</wp:posOffset>
                        </wp:positionH>
                        <wp:positionV relativeFrom="paragraph">
                          <wp:posOffset>-943610</wp:posOffset>
                        </wp:positionV>
                        <wp:extent cx="1362075" cy="1019175"/>
                        <wp:effectExtent l="0" t="0" r="0" b="0"/>
                        <wp:wrapNone/>
                        <wp:docPr id="21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</w:tr>
      <w:tr w:rsidR="009170F1">
        <w:trPr>
          <w:trHeight w:val="511"/>
        </w:trPr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5" w:type="dxa"/>
            </w:tcMar>
            <w:vAlign w:val="bottom"/>
          </w:tcPr>
          <w:p w:rsidR="009170F1" w:rsidRDefault="00C20689">
            <w:pPr>
              <w:spacing w:after="0"/>
              <w:ind w:left="264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Витрина высокая </w:t>
            </w:r>
          </w:p>
        </w:tc>
        <w:tc>
          <w:tcPr>
            <w:tcW w:w="2805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Витрина высокая узкая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Витрина низкая</w:t>
            </w:r>
          </w:p>
        </w:tc>
        <w:tc>
          <w:tcPr>
            <w:tcW w:w="282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Информационная стойка </w:t>
            </w:r>
          </w:p>
        </w:tc>
      </w:tr>
      <w:tr w:rsidR="009170F1">
        <w:trPr>
          <w:trHeight w:val="1820"/>
        </w:trPr>
        <w:tc>
          <w:tcPr>
            <w:tcW w:w="3047" w:type="dxa"/>
            <w:tcBorders>
              <w:right w:val="single" w:sz="8" w:space="0" w:color="000001"/>
            </w:tcBorders>
            <w:shd w:val="clear" w:color="auto" w:fill="auto"/>
            <w:vAlign w:val="bottom"/>
          </w:tcPr>
          <w:tbl>
            <w:tblPr>
              <w:tblW w:w="2624" w:type="dxa"/>
              <w:tblBorders>
                <w:top w:val="single" w:sz="4" w:space="0" w:color="00000A"/>
                <w:left w:val="single" w:sz="4" w:space="0" w:color="00000A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4"/>
            </w:tblGrid>
            <w:tr w:rsidR="009170F1">
              <w:trPr>
                <w:trHeight w:hRule="exact" w:val="23"/>
              </w:trPr>
              <w:tc>
                <w:tcPr>
                  <w:tcW w:w="2624" w:type="dxa"/>
                  <w:tcBorders>
                    <w:top w:val="single" w:sz="4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5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PT Sans" w:hAnsi="PT Sans"/>
                      <w:noProof/>
                      <w:color w:val="000000"/>
                      <w:sz w:val="16"/>
                      <w:szCs w:val="16"/>
                      <w:lang w:eastAsia="ru-RU"/>
                    </w:rPr>
                    <w:drawing>
                      <wp:anchor distT="0" distB="0" distL="114300" distR="123190" simplePos="0" relativeHeight="11" behindDoc="0" locked="0" layoutInCell="1" allowOverlap="1">
                        <wp:simplePos x="0" y="0"/>
                        <wp:positionH relativeFrom="column">
                          <wp:posOffset>318770</wp:posOffset>
                        </wp:positionH>
                        <wp:positionV relativeFrom="paragraph">
                          <wp:posOffset>-1085215</wp:posOffset>
                        </wp:positionV>
                        <wp:extent cx="1133475" cy="1028700"/>
                        <wp:effectExtent l="0" t="0" r="0" b="0"/>
                        <wp:wrapNone/>
                        <wp:docPr id="22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02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05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52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2"/>
            </w:tblGrid>
            <w:tr w:rsidR="009170F1">
              <w:trPr>
                <w:trHeight w:val="1820"/>
              </w:trPr>
              <w:tc>
                <w:tcPr>
                  <w:tcW w:w="2452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23190" simplePos="0" relativeHeight="17" behindDoc="0" locked="0" layoutInCell="1" allowOverlap="1">
                        <wp:simplePos x="0" y="0"/>
                        <wp:positionH relativeFrom="column">
                          <wp:posOffset>383540</wp:posOffset>
                        </wp:positionH>
                        <wp:positionV relativeFrom="paragraph">
                          <wp:posOffset>-989965</wp:posOffset>
                        </wp:positionV>
                        <wp:extent cx="752475" cy="1085850"/>
                        <wp:effectExtent l="0" t="0" r="0" b="0"/>
                        <wp:wrapNone/>
                        <wp:docPr id="23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Рисунок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261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1"/>
            </w:tblGrid>
            <w:tr w:rsidR="009170F1">
              <w:trPr>
                <w:trHeight w:val="1820"/>
              </w:trPr>
              <w:tc>
                <w:tcPr>
                  <w:tcW w:w="2261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94690" cy="927100"/>
                        <wp:effectExtent l="0" t="0" r="0" b="0"/>
                        <wp:docPr id="2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690" cy="927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49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</w:tblGrid>
            <w:tr w:rsidR="009170F1">
              <w:trPr>
                <w:trHeight w:val="1820"/>
              </w:trPr>
              <w:tc>
                <w:tcPr>
                  <w:tcW w:w="2449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1475" cy="1046480"/>
                        <wp:effectExtent l="0" t="0" r="0" b="0"/>
                        <wp:docPr id="25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1046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</w:tr>
      <w:tr w:rsidR="009170F1">
        <w:trPr>
          <w:trHeight w:val="270"/>
        </w:trPr>
        <w:tc>
          <w:tcPr>
            <w:tcW w:w="3047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5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PT Sans" w:hAnsi="PT Sans"/>
                <w:color w:val="000000"/>
                <w:sz w:val="16"/>
                <w:szCs w:val="16"/>
              </w:rPr>
              <w:t>Ресепшн</w:t>
            </w:r>
            <w:proofErr w:type="spellEnd"/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 угловой полукруглый</w:t>
            </w:r>
          </w:p>
        </w:tc>
        <w:tc>
          <w:tcPr>
            <w:tcW w:w="280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 xml:space="preserve">Стеллаж 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Стойка для буклетов</w:t>
            </w:r>
          </w:p>
        </w:tc>
        <w:tc>
          <w:tcPr>
            <w:tcW w:w="282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Вешалка стойка</w:t>
            </w:r>
          </w:p>
        </w:tc>
      </w:tr>
      <w:tr w:rsidR="009170F1">
        <w:trPr>
          <w:trHeight w:val="1850"/>
        </w:trPr>
        <w:tc>
          <w:tcPr>
            <w:tcW w:w="3047" w:type="dxa"/>
            <w:tcBorders>
              <w:right w:val="single" w:sz="8" w:space="0" w:color="000001"/>
            </w:tcBorders>
            <w:shd w:val="clear" w:color="auto" w:fill="auto"/>
            <w:vAlign w:val="bottom"/>
          </w:tcPr>
          <w:tbl>
            <w:tblPr>
              <w:tblW w:w="2624" w:type="dxa"/>
              <w:tblBorders>
                <w:top w:val="single" w:sz="4" w:space="0" w:color="00000A"/>
                <w:left w:val="single" w:sz="4" w:space="0" w:color="00000A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4"/>
            </w:tblGrid>
            <w:tr w:rsidR="009170F1">
              <w:trPr>
                <w:trHeight w:val="1850"/>
              </w:trPr>
              <w:tc>
                <w:tcPr>
                  <w:tcW w:w="2624" w:type="dxa"/>
                  <w:tcBorders>
                    <w:top w:val="single" w:sz="4" w:space="0" w:color="00000A"/>
                    <w:left w:val="single" w:sz="4" w:space="0" w:color="00000A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5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947420" cy="919480"/>
                        <wp:effectExtent l="0" t="0" r="0" b="0"/>
                        <wp:docPr id="26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7420" cy="919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05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52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2"/>
            </w:tblGrid>
            <w:tr w:rsidR="009170F1">
              <w:trPr>
                <w:trHeight w:val="1850"/>
              </w:trPr>
              <w:tc>
                <w:tcPr>
                  <w:tcW w:w="2452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9180" cy="904875"/>
                        <wp:effectExtent l="0" t="0" r="0" b="0"/>
                        <wp:docPr id="27" name="Рисунок 28" descr="C:\Users\PribylovaAA\Desktop\d1e04905-69a2-4146-ae43-14bb09298a7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Рисунок 28" descr="C:\Users\PribylovaAA\Desktop\d1e04905-69a2-4146-ae43-14bb09298a7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18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261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1"/>
            </w:tblGrid>
            <w:tr w:rsidR="009170F1">
              <w:trPr>
                <w:trHeight w:val="1850"/>
              </w:trPr>
              <w:tc>
                <w:tcPr>
                  <w:tcW w:w="2261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9525" distL="114300" distR="123190" simplePos="0" relativeHeight="18" behindDoc="0" locked="0" layoutInCell="1" allowOverlap="1">
                        <wp:simplePos x="0" y="0"/>
                        <wp:positionH relativeFrom="column">
                          <wp:posOffset>316230</wp:posOffset>
                        </wp:positionH>
                        <wp:positionV relativeFrom="paragraph">
                          <wp:posOffset>-756920</wp:posOffset>
                        </wp:positionV>
                        <wp:extent cx="923925" cy="923925"/>
                        <wp:effectExtent l="0" t="0" r="0" b="0"/>
                        <wp:wrapNone/>
                        <wp:docPr id="28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Рисунок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tbl>
            <w:tblPr>
              <w:tblW w:w="2449" w:type="dxa"/>
              <w:tblBorders>
                <w:top w:val="single" w:sz="4" w:space="0" w:color="00000A"/>
                <w:left w:val="single" w:sz="8" w:space="0" w:color="000001"/>
                <w:bottom w:val="single" w:sz="8" w:space="0" w:color="00000A"/>
                <w:right w:val="single" w:sz="8" w:space="0" w:color="000001"/>
                <w:insideH w:val="single" w:sz="8" w:space="0" w:color="00000A"/>
                <w:insideV w:val="single" w:sz="8" w:space="0" w:color="000001"/>
              </w:tblBorders>
              <w:tblCellMar>
                <w:left w:w="-1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</w:tblGrid>
            <w:tr w:rsidR="009170F1">
              <w:trPr>
                <w:trHeight w:val="1850"/>
              </w:trPr>
              <w:tc>
                <w:tcPr>
                  <w:tcW w:w="2449" w:type="dxa"/>
                  <w:tcBorders>
                    <w:top w:val="single" w:sz="4" w:space="0" w:color="00000A"/>
                    <w:left w:val="single" w:sz="8" w:space="0" w:color="000001"/>
                    <w:bottom w:val="single" w:sz="8" w:space="0" w:color="00000A"/>
                    <w:right w:val="single" w:sz="8" w:space="0" w:color="000001"/>
                  </w:tcBorders>
                  <w:shd w:val="clear" w:color="auto" w:fill="auto"/>
                  <w:tcMar>
                    <w:left w:w="-10" w:type="dxa"/>
                  </w:tcMar>
                  <w:vAlign w:val="bottom"/>
                </w:tcPr>
                <w:p w:rsidR="009170F1" w:rsidRDefault="00C20689">
                  <w:pPr>
                    <w:spacing w:after="0"/>
                    <w:ind w:left="565" w:hanging="284"/>
                    <w:jc w:val="center"/>
                    <w:rPr>
                      <w:rFonts w:ascii="PT Sans" w:hAnsi="PT Sans"/>
                      <w:color w:val="000000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215" cy="1085215"/>
                        <wp:effectExtent l="0" t="0" r="0" b="0"/>
                        <wp:docPr id="29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Рисунок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215" cy="1085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PT Sans" w:hAnsi="PT Sans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9170F1" w:rsidRDefault="009170F1">
            <w:pPr>
              <w:spacing w:after="0"/>
              <w:ind w:left="565" w:hanging="284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</w:tr>
      <w:tr w:rsidR="009170F1">
        <w:trPr>
          <w:trHeight w:val="210"/>
        </w:trPr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Стойка под телевизор, мобильная</w:t>
            </w:r>
          </w:p>
        </w:tc>
        <w:tc>
          <w:tcPr>
            <w:tcW w:w="280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219" w:firstLine="62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Холодильная витрина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ХМ/ХБ Холодильник (малый/большой)</w:t>
            </w:r>
          </w:p>
        </w:tc>
        <w:tc>
          <w:tcPr>
            <w:tcW w:w="282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  <w:r>
              <w:rPr>
                <w:rFonts w:ascii="PT Sans" w:hAnsi="PT Sans"/>
                <w:color w:val="000000"/>
                <w:sz w:val="16"/>
                <w:szCs w:val="16"/>
              </w:rPr>
              <w:t>Кулер</w:t>
            </w:r>
          </w:p>
        </w:tc>
      </w:tr>
      <w:tr w:rsidR="009170F1">
        <w:trPr>
          <w:trHeight w:val="210"/>
        </w:trPr>
        <w:tc>
          <w:tcPr>
            <w:tcW w:w="3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bottom"/>
          </w:tcPr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05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9170F1" w:rsidRDefault="009170F1">
            <w:pPr>
              <w:spacing w:after="0"/>
              <w:ind w:left="565" w:hanging="284"/>
              <w:jc w:val="center"/>
              <w:rPr>
                <w:rFonts w:ascii="PT Sans" w:hAnsi="PT Sans"/>
                <w:color w:val="000000"/>
                <w:sz w:val="16"/>
                <w:szCs w:val="16"/>
              </w:rPr>
            </w:pPr>
          </w:p>
        </w:tc>
      </w:tr>
    </w:tbl>
    <w:p w:rsidR="009170F1" w:rsidRDefault="009170F1"/>
    <w:tbl>
      <w:tblPr>
        <w:tblStyle w:val="111"/>
        <w:tblW w:w="10206" w:type="dxa"/>
        <w:tblCellMar>
          <w:top w:w="200" w:type="dxa"/>
          <w:left w:w="113" w:type="dxa"/>
          <w:bottom w:w="200" w:type="dxa"/>
        </w:tblCellMar>
        <w:tblLook w:val="04A0" w:firstRow="1" w:lastRow="0" w:firstColumn="1" w:lastColumn="0" w:noHBand="0" w:noVBand="1"/>
      </w:tblPr>
      <w:tblGrid>
        <w:gridCol w:w="6947"/>
        <w:gridCol w:w="3259"/>
      </w:tblGrid>
      <w:tr w:rsidR="009170F1">
        <w:tc>
          <w:tcPr>
            <w:tcW w:w="6946" w:type="dxa"/>
            <w:tcBorders>
              <w:top w:val="nil"/>
              <w:bottom w:val="nil"/>
            </w:tcBorders>
            <w:shd w:val="clear" w:color="auto" w:fill="D9D9D9"/>
            <w:vAlign w:val="center"/>
          </w:tcPr>
          <w:p w:rsidR="009170F1" w:rsidRDefault="00C20689">
            <w:pPr>
              <w:spacing w:before="360" w:after="360" w:line="360" w:lineRule="auto"/>
              <w:ind w:left="864" w:right="864"/>
              <w:jc w:val="center"/>
              <w:rPr>
                <w:rFonts w:ascii="PT Sans" w:hAnsi="PT Sans" w:cs="Arial"/>
                <w:b/>
                <w:caps/>
              </w:rPr>
            </w:pPr>
            <w:r>
              <w:rPr>
                <w:rFonts w:ascii="PT Sans" w:hAnsi="PT Sans" w:cs="Arial"/>
                <w:b/>
                <w:i/>
                <w:iCs/>
                <w:caps/>
                <w:color w:val="3E762A"/>
                <w:sz w:val="24"/>
                <w:szCs w:val="24"/>
                <w:lang w:eastAsia="ja-JP"/>
              </w:rPr>
              <w:t>Заявка на дополнительное выставочное оборудование и мебель</w:t>
            </w:r>
          </w:p>
        </w:tc>
        <w:tc>
          <w:tcPr>
            <w:tcW w:w="3259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before="360" w:after="360" w:line="240" w:lineRule="auto"/>
              <w:ind w:left="864" w:right="864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eastAsia="Calibri" w:hAnsi="PT Sans" w:cs="Arial"/>
                <w:b/>
                <w:i/>
                <w:iCs/>
                <w:color w:val="FFFFFF"/>
                <w:sz w:val="36"/>
                <w:szCs w:val="36"/>
                <w:lang w:eastAsia="ja-JP"/>
              </w:rPr>
              <w:t>Форма 1</w:t>
            </w:r>
          </w:p>
        </w:tc>
      </w:tr>
    </w:tbl>
    <w:p w:rsidR="009170F1" w:rsidRDefault="009170F1">
      <w:pPr>
        <w:spacing w:after="0"/>
        <w:rPr>
          <w:rFonts w:ascii="PT Sans" w:hAnsi="PT Sans" w:cs="Arial"/>
          <w:b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hAnsi="PT Sans" w:cs="Arial"/>
          <w:b/>
        </w:rPr>
      </w:pPr>
    </w:p>
    <w:p w:rsidR="009170F1" w:rsidRDefault="00C20689">
      <w:pPr>
        <w:spacing w:after="0"/>
        <w:rPr>
          <w:rFonts w:ascii="PT Sans" w:hAnsi="PT Sans" w:cs="Arial"/>
          <w:b/>
        </w:rPr>
      </w:pPr>
      <w:r>
        <w:rPr>
          <w:rFonts w:ascii="PT Sans" w:hAnsi="PT Sans" w:cs="Arial"/>
          <w:b/>
        </w:rPr>
        <w:t>Павильон № 2, Стенд: ______________</w:t>
      </w:r>
    </w:p>
    <w:p w:rsidR="009170F1" w:rsidRDefault="009170F1">
      <w:pPr>
        <w:spacing w:after="0"/>
        <w:rPr>
          <w:rFonts w:ascii="PT Sans" w:hAnsi="PT Sans" w:cs="Arial"/>
          <w:b/>
        </w:rPr>
      </w:pPr>
    </w:p>
    <w:p w:rsidR="009170F1" w:rsidRDefault="00C20689">
      <w:pPr>
        <w:spacing w:after="0" w:line="276" w:lineRule="auto"/>
        <w:rPr>
          <w:rFonts w:ascii="PT Sans" w:hAnsi="PT Sans" w:cs="Arial"/>
        </w:rPr>
      </w:pPr>
      <w:r>
        <w:rPr>
          <w:rFonts w:ascii="PT Sans" w:hAnsi="PT Sans" w:cs="Arial"/>
        </w:rPr>
        <w:t>Заполненную заявку необходимо выслать до 07.10.2019г.</w:t>
      </w:r>
    </w:p>
    <w:p w:rsidR="009170F1" w:rsidRDefault="009170F1">
      <w:pPr>
        <w:spacing w:after="0"/>
        <w:rPr>
          <w:rFonts w:ascii="PT Sans" w:hAnsi="PT Sans" w:cs="Arial"/>
          <w:b/>
        </w:rPr>
      </w:pPr>
    </w:p>
    <w:tbl>
      <w:tblPr>
        <w:tblW w:w="10206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64"/>
        <w:gridCol w:w="5811"/>
        <w:gridCol w:w="1561"/>
        <w:gridCol w:w="709"/>
        <w:gridCol w:w="1561"/>
      </w:tblGrid>
      <w:tr w:rsidR="009170F1">
        <w:trPr>
          <w:trHeight w:val="585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Наименование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Цена за ед. (руб. с НДС)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Стоимость, (руб. с НДС)</w:t>
            </w: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spacing w:after="0"/>
              <w:ind w:left="360"/>
              <w:rPr>
                <w:rFonts w:ascii="PT Sans" w:hAnsi="PT Sans" w:cs="Arial"/>
                <w:b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КОНСТРУКЦИИ СТЕНДА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Элемент стены (МДФ 3 мм</w:t>
            </w:r>
            <w:proofErr w:type="gramStart"/>
            <w:r>
              <w:rPr>
                <w:rFonts w:ascii="PT Sans" w:hAnsi="PT Sans" w:cs="Arial"/>
              </w:rPr>
              <w:t xml:space="preserve">., </w:t>
            </w:r>
            <w:proofErr w:type="gramEnd"/>
            <w:r>
              <w:rPr>
                <w:rFonts w:ascii="PT Sans" w:hAnsi="PT Sans" w:cs="Arial"/>
              </w:rPr>
              <w:t>1000*2500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1 700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Элемент стены (МДФ 3 мм</w:t>
            </w:r>
            <w:proofErr w:type="gramStart"/>
            <w:r>
              <w:rPr>
                <w:rFonts w:ascii="PT Sans" w:hAnsi="PT Sans" w:cs="Arial"/>
              </w:rPr>
              <w:t xml:space="preserve">., </w:t>
            </w:r>
            <w:proofErr w:type="gramEnd"/>
            <w:r>
              <w:rPr>
                <w:rFonts w:ascii="PT Sans" w:hAnsi="PT Sans" w:cs="Arial"/>
              </w:rPr>
              <w:t>500*2500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Элемент стены под плазменную панель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4 300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Стойка (восьмигранный опорный профиль), Н= 2500 мм.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Стойка (восьмигранный опорный профиль), Н=500мм.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650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Прогон (прямоугольный соединительный профиль) L=1000 мм</w:t>
            </w:r>
            <w:proofErr w:type="gramStart"/>
            <w:r>
              <w:rPr>
                <w:rFonts w:ascii="PT Sans" w:hAnsi="PT Sans" w:cs="Arial"/>
              </w:rPr>
              <w:t xml:space="preserve">., </w:t>
            </w:r>
            <w:proofErr w:type="gramEnd"/>
            <w:r>
              <w:rPr>
                <w:rFonts w:ascii="PT Sans" w:hAnsi="PT Sans" w:cs="Arial"/>
              </w:rPr>
              <w:t>Н=500 мм.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400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Фризовая  доска навесная (L=1000 мм</w:t>
            </w:r>
            <w:proofErr w:type="gramStart"/>
            <w:r>
              <w:rPr>
                <w:rFonts w:ascii="PT Sans" w:hAnsi="PT Sans" w:cs="Arial"/>
              </w:rPr>
              <w:t xml:space="preserve">., </w:t>
            </w:r>
            <w:proofErr w:type="gramEnd"/>
            <w:r>
              <w:rPr>
                <w:rFonts w:ascii="PT Sans" w:hAnsi="PT Sans" w:cs="Arial"/>
              </w:rPr>
              <w:t>Н=300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Фризовая  доска навесная (L=2000 мм</w:t>
            </w:r>
            <w:proofErr w:type="gramStart"/>
            <w:r>
              <w:rPr>
                <w:rFonts w:ascii="PT Sans" w:hAnsi="PT Sans" w:cs="Arial"/>
              </w:rPr>
              <w:t xml:space="preserve">., </w:t>
            </w:r>
            <w:proofErr w:type="gramEnd"/>
            <w:r>
              <w:rPr>
                <w:rFonts w:ascii="PT Sans" w:hAnsi="PT Sans" w:cs="Arial"/>
              </w:rPr>
              <w:t>Н=300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900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 xml:space="preserve">Увеличение высоты стены на 500 мм, 1 </w:t>
            </w:r>
            <w:proofErr w:type="spellStart"/>
            <w:r>
              <w:rPr>
                <w:rFonts w:ascii="PT Sans" w:hAnsi="PT Sans" w:cs="Arial"/>
              </w:rPr>
              <w:t>п.м</w:t>
            </w:r>
            <w:proofErr w:type="spellEnd"/>
            <w:r>
              <w:rPr>
                <w:rFonts w:ascii="PT Sans" w:hAnsi="PT Sans" w:cs="Arial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Дверь гармошкой с замком в сборе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4 600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217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Ограждение Н=500 мм.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900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Ковровое покрытие за 1 кв. м. с застилкой, подрезкой (индивидуальные цвета)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450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  <w:b/>
              </w:rPr>
              <w:t>МЕБЕЛЬ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lang w:val="en-US"/>
              </w:rPr>
            </w:pPr>
            <w:r>
              <w:rPr>
                <w:rFonts w:ascii="PT Sans" w:hAnsi="PT Sans" w:cs="Arial"/>
              </w:rPr>
              <w:t>Стул АДЕ (</w:t>
            </w:r>
            <w:proofErr w:type="spellStart"/>
            <w:r>
              <w:rPr>
                <w:rFonts w:ascii="PT Sans" w:hAnsi="PT Sans" w:cs="Arial"/>
              </w:rPr>
              <w:t>металлопластик</w:t>
            </w:r>
            <w:proofErr w:type="spellEnd"/>
            <w:r>
              <w:rPr>
                <w:rFonts w:ascii="PT Sans" w:hAnsi="PT Sans" w:cs="Arial"/>
              </w:rPr>
              <w:t>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lang w:val="en-US"/>
              </w:rPr>
            </w:pPr>
            <w:r>
              <w:rPr>
                <w:rFonts w:ascii="PT Sans" w:hAnsi="PT Sans" w:cs="Arial"/>
              </w:rPr>
              <w:t>300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 xml:space="preserve">Стул мягкий офисный </w:t>
            </w:r>
            <w:r>
              <w:rPr>
                <w:rFonts w:ascii="PT Sans" w:hAnsi="PT Sans" w:cs="Arial"/>
                <w:lang w:val="en-US"/>
              </w:rPr>
              <w:t>ISO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lang w:val="en-US"/>
              </w:rPr>
            </w:pPr>
            <w:r>
              <w:rPr>
                <w:rFonts w:ascii="PT Sans" w:hAnsi="PT Sans" w:cs="Arial"/>
                <w:lang w:val="en-US"/>
              </w:rPr>
              <w:t>550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Стул-</w:t>
            </w:r>
            <w:proofErr w:type="spellStart"/>
            <w:r>
              <w:rPr>
                <w:rFonts w:ascii="PT Sans" w:hAnsi="PT Sans" w:cs="Arial"/>
              </w:rPr>
              <w:t>полукресло</w:t>
            </w:r>
            <w:proofErr w:type="spellEnd"/>
            <w:r>
              <w:rPr>
                <w:rFonts w:ascii="PT Sans" w:hAnsi="PT Sans" w:cs="Arial"/>
              </w:rPr>
              <w:t xml:space="preserve"> (бежевый)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1 700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Стул барный (белый)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Стол квадратный (ЛДСП, хромированные ножки, 900*900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Стол прямоугольный (ЛДСП, хромированные ножки, 1800*900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1 500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 xml:space="preserve">Стол круглый (ЛДСП, хромированные ножки, </w:t>
            </w:r>
            <w:r>
              <w:rPr>
                <w:rFonts w:ascii="PT Sans" w:hAnsi="PT Sans" w:cs="Arial"/>
              </w:rPr>
              <w:br/>
              <w:t>D-1800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1 800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555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 xml:space="preserve">Стол круглый (ЛДСП, хромированные ножки, </w:t>
            </w:r>
            <w:r>
              <w:rPr>
                <w:rFonts w:ascii="PT Sans" w:hAnsi="PT Sans" w:cs="Arial"/>
              </w:rPr>
              <w:br/>
              <w:t>D-1200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1 300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Диван 2-х местный эко-кожа (белый) – 150*90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5 100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Диван 3-х местный эко-кожа (белый) – 175*90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6 100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Кресло эко-кожа (квадратное 900*900 мм</w:t>
            </w:r>
            <w:proofErr w:type="gramStart"/>
            <w:r>
              <w:rPr>
                <w:rFonts w:ascii="PT Sans" w:hAnsi="PT Sans" w:cs="Arial"/>
              </w:rPr>
              <w:t xml:space="preserve">., </w:t>
            </w:r>
            <w:proofErr w:type="gramEnd"/>
            <w:r>
              <w:rPr>
                <w:rFonts w:ascii="PT Sans" w:hAnsi="PT Sans" w:cs="Arial"/>
              </w:rPr>
              <w:t>белое)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4 300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Кресло эко-кожа (полукруглое, белое)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4 300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Стол стеклянный круглый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2 100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8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Стол журнальный (белый)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63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  <w:b/>
              </w:rPr>
              <w:t>ИНФОРМАЦИОННЫЕ СТОЙКИ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255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Информационная стойка (полка, раздвижные дверцы, 1000*1000*500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3 400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274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proofErr w:type="spellStart"/>
            <w:r>
              <w:rPr>
                <w:rFonts w:ascii="PT Sans" w:hAnsi="PT Sans" w:cs="Arial"/>
              </w:rPr>
              <w:t>Ресепшн</w:t>
            </w:r>
            <w:proofErr w:type="spellEnd"/>
            <w:r>
              <w:rPr>
                <w:rFonts w:ascii="PT Sans" w:hAnsi="PT Sans" w:cs="Arial"/>
              </w:rPr>
              <w:t xml:space="preserve"> полукруглый (полка, </w:t>
            </w:r>
            <w:proofErr w:type="spellStart"/>
            <w:r>
              <w:rPr>
                <w:rFonts w:ascii="PT Sans" w:hAnsi="PT Sans" w:cs="Arial"/>
              </w:rPr>
              <w:t>внутр</w:t>
            </w:r>
            <w:proofErr w:type="gramStart"/>
            <w:r>
              <w:rPr>
                <w:rFonts w:ascii="PT Sans" w:hAnsi="PT Sans" w:cs="Arial"/>
              </w:rPr>
              <w:t>.р</w:t>
            </w:r>
            <w:proofErr w:type="gramEnd"/>
            <w:r>
              <w:rPr>
                <w:rFonts w:ascii="PT Sans" w:hAnsi="PT Sans" w:cs="Arial"/>
              </w:rPr>
              <w:t>адиус</w:t>
            </w:r>
            <w:proofErr w:type="spellEnd"/>
            <w:r>
              <w:rPr>
                <w:rFonts w:ascii="PT Sans" w:hAnsi="PT Sans" w:cs="Arial"/>
              </w:rPr>
              <w:t xml:space="preserve"> = 500 мм., внешний радиус = 1000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2 600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ВИТРИНЫ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Витрина высокая (3 полки, 1000*2500*500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6 000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Витрина низкая (1000*1000*500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3 000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Витрина высокая узкая (3 полки, 500*2500*500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4 300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spacing w:after="0"/>
              <w:ind w:left="36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СТЕЛЛАЖИ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Стеллаж (1000*2500*500 мм.)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2 500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Стойка для буклетов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spacing w:after="0"/>
              <w:ind w:left="36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НАСТЕННЫЕ ПОЛКИ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 xml:space="preserve">Полка настенная 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spacing w:after="0"/>
              <w:ind w:left="36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ОФИС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Зеркало напольное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1 400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Вешалка навесная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Вешалка стойка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Корзина для мусора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spacing w:after="0"/>
              <w:ind w:left="36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КУХНЯ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Холодильник (малый) с круглосуточной розеткой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6 600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Холодильник (большой) с круглосуточной розеткой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8 900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Холодильная витрина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18 900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Микроволновая печь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4 300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Кулер (залог – 5000 рублей, стаканчики не предоставляются)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3 300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Бутыль воды (19 л)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900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proofErr w:type="spellStart"/>
            <w:r>
              <w:rPr>
                <w:rFonts w:ascii="PT Sans" w:eastAsia="Calibri" w:hAnsi="PT Sans" w:cs="Arial"/>
              </w:rPr>
              <w:t>Кофемашина</w:t>
            </w:r>
            <w:proofErr w:type="spellEnd"/>
            <w:r>
              <w:rPr>
                <w:rFonts w:ascii="PT Sans" w:eastAsia="Calibri" w:hAnsi="PT Sans" w:cs="Arial"/>
              </w:rPr>
              <w:t xml:space="preserve"> (залог – 5000 рублей, кофе, молоко, стаканчики не предоставляются)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8 600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spacing w:after="0"/>
              <w:ind w:left="36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МУЛЬТИМЕДИЙНОЕ ОБОРУДОВАНИЕ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  <w:lang w:val="en-US"/>
              </w:rPr>
            </w:pPr>
            <w:r>
              <w:rPr>
                <w:rFonts w:ascii="PT Sans" w:hAnsi="PT Sans" w:cs="Arial"/>
              </w:rPr>
              <w:t>Плазменная панель</w:t>
            </w:r>
            <w:r>
              <w:rPr>
                <w:rFonts w:ascii="PT Sans" w:hAnsi="PT Sans" w:cs="Arial"/>
                <w:lang w:val="en-US"/>
              </w:rPr>
              <w:t>`50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12 900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7"/>
              </w:numPr>
              <w:spacing w:after="0"/>
              <w:rPr>
                <w:rFonts w:ascii="PT Sans" w:hAnsi="PT Sans" w:cs="Arial"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Стойка для плазменной панели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2 600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  <w:tc>
          <w:tcPr>
            <w:tcW w:w="5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</w:tcPr>
          <w:p w:rsidR="009170F1" w:rsidRDefault="00C20689">
            <w:pPr>
              <w:spacing w:after="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Итого с НДС: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9170F1" w:rsidRDefault="009170F1">
            <w:pPr>
              <w:spacing w:after="0"/>
              <w:rPr>
                <w:rFonts w:ascii="PT Sans" w:hAnsi="PT Sans" w:cs="Arial"/>
                <w:b/>
              </w:rPr>
            </w:pPr>
          </w:p>
        </w:tc>
      </w:tr>
    </w:tbl>
    <w:p w:rsidR="009170F1" w:rsidRDefault="009170F1">
      <w:pPr>
        <w:spacing w:after="0"/>
        <w:rPr>
          <w:rFonts w:ascii="PT Sans" w:hAnsi="PT Sans" w:cs="Arial"/>
        </w:rPr>
      </w:pPr>
    </w:p>
    <w:p w:rsidR="009170F1" w:rsidRDefault="00C20689">
      <w:pPr>
        <w:spacing w:after="0"/>
        <w:rPr>
          <w:rFonts w:ascii="PT Sans" w:hAnsi="PT Sans" w:cs="Arial"/>
        </w:rPr>
      </w:pPr>
      <w:r>
        <w:rPr>
          <w:rFonts w:ascii="PT Sans" w:hAnsi="PT Sans" w:cs="Arial"/>
        </w:rPr>
        <w:t>Примечание:</w:t>
      </w:r>
    </w:p>
    <w:p w:rsidR="009170F1" w:rsidRDefault="00C20689">
      <w:pPr>
        <w:spacing w:after="0"/>
        <w:rPr>
          <w:rFonts w:ascii="PT Sans" w:hAnsi="PT Sans" w:cs="Arial"/>
        </w:rPr>
      </w:pPr>
      <w:r>
        <w:rPr>
          <w:rFonts w:ascii="PT Sans" w:hAnsi="PT Sans" w:cs="Arial"/>
        </w:rPr>
        <w:lastRenderedPageBreak/>
        <w:t>Цена указаны на период проведения мероприятия и включают стоимость аренды, монтажа и демонтажа.</w:t>
      </w:r>
    </w:p>
    <w:p w:rsidR="009170F1" w:rsidRDefault="009170F1">
      <w:pPr>
        <w:spacing w:after="0"/>
        <w:rPr>
          <w:rFonts w:ascii="PT Sans" w:hAnsi="PT Sans" w:cs="Arial"/>
        </w:rPr>
      </w:pPr>
    </w:p>
    <w:p w:rsidR="009170F1" w:rsidRDefault="00C20689">
      <w:pPr>
        <w:spacing w:after="0"/>
        <w:rPr>
          <w:rFonts w:ascii="PT Sans" w:hAnsi="PT Sans" w:cs="Arial"/>
        </w:rPr>
      </w:pPr>
      <w:r>
        <w:rPr>
          <w:rFonts w:ascii="PT Sans" w:hAnsi="PT Sans" w:cs="Arial"/>
        </w:rPr>
        <w:t xml:space="preserve">    _______________                                     _______________________________________________</w:t>
      </w:r>
    </w:p>
    <w:p w:rsidR="009170F1" w:rsidRDefault="00C20689">
      <w:pPr>
        <w:spacing w:after="0"/>
        <w:rPr>
          <w:rFonts w:ascii="PT Sans" w:hAnsi="PT Sans" w:cs="Arial"/>
        </w:rPr>
      </w:pPr>
      <w:r>
        <w:rPr>
          <w:rFonts w:ascii="PT Sans" w:hAnsi="PT Sans" w:cs="Arial"/>
        </w:rPr>
        <w:t xml:space="preserve">             (подпись)</w:t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  <w:t xml:space="preserve">                                (Ф.И.О., должность)</w:t>
      </w:r>
    </w:p>
    <w:p w:rsidR="009170F1" w:rsidRDefault="009170F1">
      <w:pPr>
        <w:spacing w:after="0"/>
        <w:jc w:val="right"/>
        <w:rPr>
          <w:rFonts w:ascii="PT Sans" w:hAnsi="PT Sans" w:cs="Arial"/>
        </w:rPr>
      </w:pPr>
    </w:p>
    <w:p w:rsidR="009170F1" w:rsidRDefault="00C20689">
      <w:pPr>
        <w:spacing w:after="0"/>
        <w:jc w:val="right"/>
        <w:rPr>
          <w:rFonts w:ascii="PT Sans" w:hAnsi="PT Sans" w:cs="Arial"/>
        </w:rPr>
      </w:pPr>
      <w:r>
        <w:rPr>
          <w:rFonts w:ascii="PT Sans" w:hAnsi="PT Sans" w:cs="Arial"/>
        </w:rPr>
        <w:t>«_____» __________________ 2019 года.</w:t>
      </w:r>
    </w:p>
    <w:p w:rsidR="009170F1" w:rsidRDefault="009170F1">
      <w:pPr>
        <w:spacing w:after="0"/>
        <w:jc w:val="right"/>
        <w:rPr>
          <w:rFonts w:ascii="PT Sans" w:hAnsi="PT Sans" w:cs="Arial"/>
        </w:rPr>
      </w:pPr>
    </w:p>
    <w:p w:rsidR="009170F1" w:rsidRDefault="009170F1">
      <w:pPr>
        <w:spacing w:after="0"/>
        <w:jc w:val="right"/>
        <w:rPr>
          <w:rFonts w:ascii="PT Sans" w:hAnsi="PT Sans" w:cs="Arial"/>
        </w:rPr>
      </w:pPr>
    </w:p>
    <w:p w:rsidR="009170F1" w:rsidRDefault="00C20689">
      <w:pPr>
        <w:rPr>
          <w:rFonts w:ascii="PT Sans" w:hAnsi="PT Sans" w:cs="Arial"/>
          <w:i/>
          <w:sz w:val="20"/>
          <w:szCs w:val="20"/>
        </w:rPr>
      </w:pPr>
      <w:r>
        <w:br w:type="page"/>
      </w:r>
    </w:p>
    <w:tbl>
      <w:tblPr>
        <w:tblStyle w:val="120"/>
        <w:tblW w:w="1020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7090"/>
        <w:gridCol w:w="3116"/>
      </w:tblGrid>
      <w:tr w:rsidR="009170F1">
        <w:trPr>
          <w:trHeight w:val="508"/>
        </w:trPr>
        <w:tc>
          <w:tcPr>
            <w:tcW w:w="70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170F1" w:rsidRDefault="00C20689">
            <w:pPr>
              <w:pageBreakBefore/>
              <w:spacing w:after="0" w:line="240" w:lineRule="auto"/>
              <w:ind w:right="316"/>
              <w:rPr>
                <w:rFonts w:ascii="PT Sans" w:hAnsi="PT Sans" w:cs="Arial"/>
                <w:b/>
                <w:caps/>
              </w:rPr>
            </w:pPr>
            <w:r>
              <w:rPr>
                <w:rFonts w:ascii="PT Sans" w:eastAsia="Calibri" w:hAnsi="PT Sans" w:cs="Arial"/>
                <w:b/>
                <w:caps/>
                <w:sz w:val="24"/>
                <w:szCs w:val="24"/>
              </w:rPr>
              <w:lastRenderedPageBreak/>
              <w:t>Заявка на услуги технического подключения</w:t>
            </w:r>
          </w:p>
        </w:tc>
        <w:tc>
          <w:tcPr>
            <w:tcW w:w="311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after="0" w:line="240" w:lineRule="auto"/>
              <w:ind w:right="-428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eastAsia="Calibri" w:hAnsi="PT Sans" w:cs="Arial"/>
                <w:b/>
                <w:color w:val="FFFFFF"/>
                <w:sz w:val="36"/>
                <w:szCs w:val="36"/>
              </w:rPr>
              <w:t>Форма 2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  <w:sz w:val="16"/>
          <w:szCs w:val="16"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  <w:sz w:val="16"/>
          <w:szCs w:val="16"/>
        </w:rPr>
      </w:pP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Павильон № 2, Стенд: _________________</w:t>
      </w:r>
    </w:p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Заполненную заявку необходимо выслать до 07.10.2019г.</w:t>
      </w:r>
    </w:p>
    <w:p w:rsidR="009170F1" w:rsidRDefault="009170F1">
      <w:pPr>
        <w:spacing w:after="0"/>
        <w:rPr>
          <w:rFonts w:ascii="PT Sans" w:eastAsia="Calibri" w:hAnsi="PT Sans" w:cs="Arial"/>
          <w:sz w:val="10"/>
          <w:szCs w:val="10"/>
        </w:rPr>
      </w:pPr>
    </w:p>
    <w:tbl>
      <w:tblPr>
        <w:tblW w:w="10490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16"/>
        <w:gridCol w:w="3666"/>
        <w:gridCol w:w="1827"/>
        <w:gridCol w:w="1744"/>
        <w:gridCol w:w="705"/>
        <w:gridCol w:w="1532"/>
      </w:tblGrid>
      <w:tr w:rsidR="009170F1">
        <w:trPr>
          <w:trHeight w:val="585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№</w:t>
            </w: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Наименование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Цена за ед. (руб. с НДС)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Кол-во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Стоимость, (руб. с НДС)</w:t>
            </w: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ЭЛЕКТРООБОРУДОВАНИЕ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до 5 кВт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6 500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до 10 кВт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14 400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Предоставление источника </w:t>
            </w: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до 20 кВт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24 050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numPr>
                <w:ilvl w:val="0"/>
                <w:numId w:val="10"/>
              </w:numPr>
              <w:spacing w:after="0"/>
              <w:contextualSpacing/>
              <w:rPr>
                <w:rFonts w:ascii="PT Sans" w:eastAsia="Calibri" w:hAnsi="PT Sans" w:cs="Arial"/>
              </w:rPr>
            </w:pP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электроснабжения при мощности</w:t>
            </w: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до 30 кВт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25 300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до 50 кВт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36 550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Розетка 220 V (одинарная до 1,0 кВт, 16А)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Розетка 220 V (одинарная от 1,0 до 2,5 кВт, 16А)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3 100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Розетка 220 V (силовой разъем 32А, от 2,5 до 5,0кВт)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4 600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Розетка 380 V (силовой разъем 16А, от 1,0 до10 кВт)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5 100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Розетка 380 V (силовой разъем 32А, от 10 до 20 кВт)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9600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Розетка 380 V (силовой разъем 32А, от 20 до 40 кВт)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24 900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Напольный кабель-канал, за 1 </w:t>
            </w:r>
            <w:proofErr w:type="spellStart"/>
            <w:r>
              <w:rPr>
                <w:rFonts w:ascii="PT Sans" w:eastAsia="Calibri" w:hAnsi="PT Sans" w:cs="Arial"/>
              </w:rPr>
              <w:t>п.</w:t>
            </w:r>
            <w:proofErr w:type="gramStart"/>
            <w:r>
              <w:rPr>
                <w:rFonts w:ascii="PT Sans" w:eastAsia="Calibri" w:hAnsi="PT Sans" w:cs="Arial"/>
              </w:rPr>
              <w:t>м</w:t>
            </w:r>
            <w:proofErr w:type="spellEnd"/>
            <w:proofErr w:type="gramEnd"/>
            <w:r>
              <w:rPr>
                <w:rFonts w:ascii="PT Sans" w:eastAsia="Calibri" w:hAnsi="PT Sans" w:cs="Arial"/>
              </w:rPr>
              <w:t>.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2 400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Лампа-спот (светильник диодный, 10 Вт)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Светильник диодный (75 Вт)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900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Светильник диодный выносной  на штанге (75 Вт)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1 100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Лампа дневного света (40 Вт)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ind w:left="142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ПОДКЛЮЧЕНИЕ ВОДОПРОВОДА И КАНАЛИЗАЦИИ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Сжатый воздух до 21 </w:t>
            </w:r>
            <w:proofErr w:type="spellStart"/>
            <w:r>
              <w:rPr>
                <w:rFonts w:ascii="PT Sans" w:eastAsia="Calibri" w:hAnsi="PT Sans" w:cs="Arial"/>
              </w:rPr>
              <w:t>куб</w:t>
            </w:r>
            <w:proofErr w:type="gramStart"/>
            <w:r>
              <w:rPr>
                <w:rFonts w:ascii="PT Sans" w:eastAsia="Calibri" w:hAnsi="PT Sans" w:cs="Arial"/>
              </w:rPr>
              <w:t>.м</w:t>
            </w:r>
            <w:proofErr w:type="spellEnd"/>
            <w:proofErr w:type="gramEnd"/>
            <w:r>
              <w:rPr>
                <w:rFonts w:ascii="PT Sans" w:eastAsia="Calibri" w:hAnsi="PT Sans" w:cs="Arial"/>
              </w:rPr>
              <w:t>/час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По запросу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proofErr w:type="gramStart"/>
            <w:r>
              <w:rPr>
                <w:rFonts w:ascii="PT Sans" w:eastAsia="Calibri" w:hAnsi="PT Sans" w:cs="Arial"/>
              </w:rPr>
              <w:t>Предоставление источника водоснабжения, канализации (точка подключения + подвод/отвод воды</w:t>
            </w:r>
            <w:proofErr w:type="gramEnd"/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По запросу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Мойка (подвод воды оплачивается отдельно)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 3 000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ind w:left="142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ПОДКЛЮЧЕНИЕ К СЕТИ ИНТЕРНЕТ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Точка доступа </w:t>
            </w:r>
            <w:r>
              <w:rPr>
                <w:rFonts w:ascii="PT Sans" w:eastAsia="Calibri" w:hAnsi="PT Sans" w:cs="Arial"/>
                <w:lang w:val="en-US"/>
              </w:rPr>
              <w:t>IP-</w:t>
            </w:r>
            <w:r>
              <w:rPr>
                <w:rFonts w:ascii="PT Sans" w:eastAsia="Calibri" w:hAnsi="PT Sans" w:cs="Arial"/>
              </w:rPr>
              <w:t>адрес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450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Доступ в Интернет 6 Мбит/сек (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Wi</w:t>
            </w:r>
            <w:r>
              <w:rPr>
                <w:rFonts w:ascii="PT Sans" w:eastAsia="Times New Roman" w:hAnsi="PT Sans" w:cs="Times New Roman"/>
                <w:lang w:eastAsia="ru-RU"/>
              </w:rPr>
              <w:t>-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Fi</w:t>
            </w:r>
            <w:r>
              <w:rPr>
                <w:rFonts w:ascii="PT Sans" w:eastAsia="Times New Roman" w:hAnsi="PT Sans" w:cs="Times New Roman"/>
                <w:lang w:eastAsia="ru-RU"/>
              </w:rPr>
              <w:t>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12 000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Доступ в Интернет 10 Мбит/сек (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Wi</w:t>
            </w:r>
            <w:r>
              <w:rPr>
                <w:rFonts w:ascii="PT Sans" w:eastAsia="Times New Roman" w:hAnsi="PT Sans" w:cs="Times New Roman"/>
                <w:lang w:eastAsia="ru-RU"/>
              </w:rPr>
              <w:t>-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Fi</w:t>
            </w:r>
            <w:r>
              <w:rPr>
                <w:rFonts w:ascii="PT Sans" w:eastAsia="Times New Roman" w:hAnsi="PT Sans" w:cs="Times New Roman"/>
                <w:lang w:eastAsia="ru-RU"/>
              </w:rPr>
              <w:t>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17 600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Доступ в Интернет 12 Мбит/сек (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Wi</w:t>
            </w:r>
            <w:r>
              <w:rPr>
                <w:rFonts w:ascii="PT Sans" w:eastAsia="Times New Roman" w:hAnsi="PT Sans" w:cs="Times New Roman"/>
                <w:lang w:eastAsia="ru-RU"/>
              </w:rPr>
              <w:t>-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Fi</w:t>
            </w:r>
            <w:r>
              <w:rPr>
                <w:rFonts w:ascii="PT Sans" w:eastAsia="Times New Roman" w:hAnsi="PT Sans" w:cs="Times New Roman"/>
                <w:lang w:eastAsia="ru-RU"/>
              </w:rPr>
              <w:t>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20 000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Доступ в Интернет 20 Мбит/сек (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Wi</w:t>
            </w:r>
            <w:r>
              <w:rPr>
                <w:rFonts w:ascii="PT Sans" w:eastAsia="Times New Roman" w:hAnsi="PT Sans" w:cs="Times New Roman"/>
                <w:lang w:eastAsia="ru-RU"/>
              </w:rPr>
              <w:t>-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Fi</w:t>
            </w:r>
            <w:r>
              <w:rPr>
                <w:rFonts w:ascii="PT Sans" w:eastAsia="Times New Roman" w:hAnsi="PT Sans" w:cs="Times New Roman"/>
                <w:lang w:eastAsia="ru-RU"/>
              </w:rPr>
              <w:t>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25 500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9170F1" w:rsidRDefault="009170F1">
            <w:pPr>
              <w:pStyle w:val="afd"/>
              <w:numPr>
                <w:ilvl w:val="0"/>
                <w:numId w:val="10"/>
              </w:num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Доступ в Интернет 50 Мбит/сек (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Wi</w:t>
            </w:r>
            <w:r>
              <w:rPr>
                <w:rFonts w:ascii="PT Sans" w:eastAsia="Times New Roman" w:hAnsi="PT Sans" w:cs="Times New Roman"/>
                <w:lang w:eastAsia="ru-RU"/>
              </w:rPr>
              <w:t>-</w:t>
            </w:r>
            <w:r>
              <w:rPr>
                <w:rFonts w:ascii="PT Sans" w:eastAsia="Times New Roman" w:hAnsi="PT Sans" w:cs="Times New Roman"/>
                <w:lang w:val="en-US" w:eastAsia="ru-RU"/>
              </w:rPr>
              <w:t>Fi</w:t>
            </w:r>
            <w:r>
              <w:rPr>
                <w:rFonts w:ascii="PT Sans" w:eastAsia="Times New Roman" w:hAnsi="PT Sans" w:cs="Times New Roman"/>
                <w:lang w:eastAsia="ru-RU"/>
              </w:rPr>
              <w:t>)</w:t>
            </w: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35 000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ind w:left="142"/>
              <w:rPr>
                <w:rFonts w:ascii="PT Sans" w:eastAsia="Calibri" w:hAnsi="PT Sans" w:cs="Arial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ИТОГО с НДС: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___________________________</w:t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 xml:space="preserve">      ___________________________________________                                  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                 (подпись)</w:t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>(Ф.И.О., должность)</w:t>
      </w:r>
      <w:r>
        <w:rPr>
          <w:rFonts w:ascii="PT Sans" w:eastAsia="Calibri" w:hAnsi="PT Sans" w:cs="Arial"/>
        </w:rPr>
        <w:tab/>
      </w:r>
    </w:p>
    <w:p w:rsidR="009170F1" w:rsidRDefault="00C20689">
      <w:pPr>
        <w:spacing w:after="0"/>
        <w:jc w:val="right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>«_____» __________________ 2019 года.</w:t>
      </w:r>
    </w:p>
    <w:tbl>
      <w:tblPr>
        <w:tblStyle w:val="120"/>
        <w:tblW w:w="1020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7371"/>
        <w:gridCol w:w="2835"/>
      </w:tblGrid>
      <w:tr w:rsidR="009170F1">
        <w:trPr>
          <w:trHeight w:val="508"/>
        </w:trPr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170F1" w:rsidRDefault="00C20689">
            <w:pPr>
              <w:spacing w:after="0" w:line="360" w:lineRule="auto"/>
              <w:ind w:right="311"/>
              <w:rPr>
                <w:rFonts w:ascii="PT Sans" w:hAnsi="PT Sans" w:cs="Arial"/>
                <w:b/>
                <w:caps/>
              </w:rPr>
            </w:pPr>
            <w:r>
              <w:rPr>
                <w:rFonts w:ascii="PT Sans" w:eastAsia="Calibri" w:hAnsi="PT Sans" w:cs="Arial"/>
                <w:b/>
                <w:caps/>
                <w:sz w:val="24"/>
                <w:szCs w:val="24"/>
              </w:rPr>
              <w:lastRenderedPageBreak/>
              <w:t>Заявка на ХУДОЖЕСТВЕННОЕ ОФОРМЛЕНИЕ СТЕНДА</w:t>
            </w:r>
          </w:p>
        </w:tc>
        <w:tc>
          <w:tcPr>
            <w:tcW w:w="28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after="0" w:line="240" w:lineRule="auto"/>
              <w:ind w:right="-428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eastAsia="Calibri" w:hAnsi="PT Sans" w:cs="Arial"/>
                <w:b/>
                <w:color w:val="FFFFFF"/>
                <w:sz w:val="36"/>
                <w:szCs w:val="36"/>
              </w:rPr>
              <w:t>Форма 3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Павильон № 2, Стенд: _________________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Заполненную заявку необходимо выслать до 07.10.2019г.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tbl>
      <w:tblPr>
        <w:tblW w:w="10206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421"/>
        <w:gridCol w:w="285"/>
        <w:gridCol w:w="4822"/>
        <w:gridCol w:w="1561"/>
        <w:gridCol w:w="1274"/>
        <w:gridCol w:w="1843"/>
      </w:tblGrid>
      <w:tr w:rsidR="009170F1">
        <w:trPr>
          <w:trHeight w:val="585"/>
        </w:trPr>
        <w:tc>
          <w:tcPr>
            <w:tcW w:w="7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№</w:t>
            </w:r>
          </w:p>
        </w:tc>
        <w:tc>
          <w:tcPr>
            <w:tcW w:w="4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Наименование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Цена за ед. (руб. с НДС)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Кол-во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Стоимость, (руб. с НДС)</w:t>
            </w:r>
          </w:p>
        </w:tc>
      </w:tr>
      <w:tr w:rsidR="009170F1">
        <w:trPr>
          <w:trHeight w:val="300"/>
        </w:trPr>
        <w:tc>
          <w:tcPr>
            <w:tcW w:w="7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4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ХУДОЖЕСТВЕННОЕ ОФОРМЛЕНИЕ СТЕНДА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</w:tr>
      <w:tr w:rsidR="009170F1">
        <w:trPr>
          <w:trHeight w:val="300"/>
        </w:trPr>
        <w:tc>
          <w:tcPr>
            <w:tcW w:w="7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</w:t>
            </w:r>
          </w:p>
        </w:tc>
        <w:tc>
          <w:tcPr>
            <w:tcW w:w="4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Надпись на фризе (до 10 знаков) 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1 550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</w:t>
            </w:r>
          </w:p>
        </w:tc>
        <w:tc>
          <w:tcPr>
            <w:tcW w:w="4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Изготовление дополнительного знака для надписи на фризе 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100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600"/>
        </w:trPr>
        <w:tc>
          <w:tcPr>
            <w:tcW w:w="7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</w:t>
            </w:r>
          </w:p>
        </w:tc>
        <w:tc>
          <w:tcPr>
            <w:tcW w:w="4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Оклейка пленкой </w:t>
            </w:r>
            <w:r>
              <w:rPr>
                <w:rFonts w:ascii="PT Sans" w:eastAsia="Calibri" w:hAnsi="PT Sans" w:cs="Arial"/>
                <w:lang w:val="en-US"/>
              </w:rPr>
              <w:t>ORACAL</w:t>
            </w:r>
            <w:r>
              <w:rPr>
                <w:rFonts w:ascii="PT Sans" w:eastAsia="Calibri" w:hAnsi="PT Sans" w:cs="Arial"/>
              </w:rPr>
              <w:t xml:space="preserve"> (стоимость указана за 1 </w:t>
            </w:r>
            <w:proofErr w:type="spellStart"/>
            <w:r>
              <w:rPr>
                <w:rFonts w:ascii="PT Sans" w:eastAsia="Calibri" w:hAnsi="PT Sans" w:cs="Arial"/>
              </w:rPr>
              <w:t>кв.м</w:t>
            </w:r>
            <w:proofErr w:type="spellEnd"/>
            <w:r>
              <w:rPr>
                <w:rFonts w:ascii="PT Sans" w:eastAsia="Calibri" w:hAnsi="PT Sans" w:cs="Arial"/>
              </w:rPr>
              <w:t>.)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1 500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4</w:t>
            </w:r>
          </w:p>
        </w:tc>
        <w:tc>
          <w:tcPr>
            <w:tcW w:w="4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Ламинированная полноцветная печать на пленке </w:t>
            </w:r>
            <w:r>
              <w:rPr>
                <w:rFonts w:ascii="PT Sans" w:eastAsia="Calibri" w:hAnsi="PT Sans" w:cs="Arial"/>
                <w:lang w:val="en-US"/>
              </w:rPr>
              <w:t>ORAJET</w:t>
            </w:r>
            <w:r>
              <w:rPr>
                <w:rFonts w:ascii="PT Sans" w:eastAsia="Calibri" w:hAnsi="PT Sans" w:cs="Arial"/>
              </w:rPr>
              <w:t xml:space="preserve"> (стоимость указана за 1 </w:t>
            </w:r>
            <w:proofErr w:type="spellStart"/>
            <w:r>
              <w:rPr>
                <w:rFonts w:ascii="PT Sans" w:eastAsia="Calibri" w:hAnsi="PT Sans" w:cs="Arial"/>
              </w:rPr>
              <w:t>кв.м</w:t>
            </w:r>
            <w:proofErr w:type="spellEnd"/>
            <w:r>
              <w:rPr>
                <w:rFonts w:ascii="PT Sans" w:eastAsia="Calibri" w:hAnsi="PT Sans" w:cs="Arial"/>
              </w:rPr>
              <w:t>., включая оклейку)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2 500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51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ИТОГО, с НДС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</w:tr>
    </w:tbl>
    <w:p w:rsidR="009170F1" w:rsidRDefault="009170F1">
      <w:pPr>
        <w:spacing w:after="0"/>
        <w:rPr>
          <w:rFonts w:ascii="Calibri" w:eastAsia="Calibri" w:hAnsi="Calibri" w:cs="Times New Roman"/>
        </w:rPr>
      </w:pPr>
    </w:p>
    <w:p w:rsidR="009170F1" w:rsidRDefault="009170F1">
      <w:pPr>
        <w:spacing w:after="0"/>
        <w:rPr>
          <w:rFonts w:ascii="Calibri" w:eastAsia="Calibri" w:hAnsi="Calibri" w:cs="Times New Roman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______________________________</w:t>
      </w:r>
      <w:r>
        <w:rPr>
          <w:rFonts w:ascii="PT Sans" w:eastAsia="Calibri" w:hAnsi="PT Sans" w:cs="Arial"/>
        </w:rPr>
        <w:tab/>
        <w:t>_______________________________________________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           (подпись)</w:t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>(Ф.И.О., должность)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 xml:space="preserve">«_____» __________________ 2019 года. 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rPr>
          <w:rFonts w:ascii="PT Sans" w:eastAsia="Calibri" w:hAnsi="PT Sans" w:cs="Arial"/>
        </w:rPr>
      </w:pPr>
      <w:r>
        <w:br w:type="page"/>
      </w:r>
    </w:p>
    <w:tbl>
      <w:tblPr>
        <w:tblStyle w:val="120"/>
        <w:tblW w:w="1020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7371"/>
        <w:gridCol w:w="2835"/>
      </w:tblGrid>
      <w:tr w:rsidR="009170F1"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170F1" w:rsidRDefault="00C20689">
            <w:pPr>
              <w:pageBreakBefore/>
              <w:spacing w:after="0" w:line="240" w:lineRule="auto"/>
              <w:ind w:right="312"/>
              <w:rPr>
                <w:rFonts w:ascii="PT Sans" w:hAnsi="PT Sans" w:cs="Arial"/>
                <w:b/>
                <w:caps/>
                <w:sz w:val="24"/>
                <w:szCs w:val="24"/>
              </w:rPr>
            </w:pPr>
            <w:r>
              <w:rPr>
                <w:rFonts w:ascii="PT Sans" w:eastAsia="Calibri" w:hAnsi="PT Sans" w:cs="Arial"/>
                <w:b/>
                <w:caps/>
                <w:sz w:val="24"/>
                <w:szCs w:val="24"/>
              </w:rPr>
              <w:lastRenderedPageBreak/>
              <w:t>Заявка на погрузочно-разгрузочные работы,</w:t>
            </w:r>
          </w:p>
          <w:p w:rsidR="009170F1" w:rsidRDefault="00C20689">
            <w:pPr>
              <w:spacing w:after="0" w:line="240" w:lineRule="auto"/>
              <w:ind w:right="312"/>
              <w:rPr>
                <w:rFonts w:ascii="PT Sans" w:hAnsi="PT Sans" w:cs="Arial"/>
                <w:b/>
                <w:caps/>
              </w:rPr>
            </w:pPr>
            <w:r>
              <w:rPr>
                <w:rFonts w:ascii="PT Sans" w:eastAsia="Calibri" w:hAnsi="PT Sans" w:cs="Arial"/>
                <w:b/>
                <w:caps/>
                <w:sz w:val="24"/>
                <w:szCs w:val="24"/>
              </w:rPr>
              <w:t>клиниговые услуги</w:t>
            </w:r>
          </w:p>
        </w:tc>
        <w:tc>
          <w:tcPr>
            <w:tcW w:w="28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after="0" w:line="240" w:lineRule="auto"/>
              <w:ind w:right="-428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eastAsia="Calibri" w:hAnsi="PT Sans" w:cs="Arial"/>
                <w:b/>
                <w:color w:val="FFFFFF"/>
                <w:sz w:val="36"/>
                <w:szCs w:val="36"/>
              </w:rPr>
              <w:t>Форма 4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Павильон № 2, Стенд: _________________</w:t>
      </w:r>
    </w:p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Заполненную заявку необходимо выслать до 07.10.2019г.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tbl>
      <w:tblPr>
        <w:tblW w:w="10206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703"/>
        <w:gridCol w:w="4967"/>
        <w:gridCol w:w="1985"/>
        <w:gridCol w:w="850"/>
        <w:gridCol w:w="1701"/>
      </w:tblGrid>
      <w:tr w:rsidR="009170F1">
        <w:trPr>
          <w:trHeight w:val="585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№</w:t>
            </w: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Цена за ед. (руб. с НДС)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Стоимость, (руб. с НДС)</w:t>
            </w:r>
          </w:p>
        </w:tc>
      </w:tr>
      <w:tr w:rsidR="009170F1">
        <w:trPr>
          <w:trHeight w:val="300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ПОГРУЗОЧНО-РАЗГРУЗОЧНЕЫ РАБОТЫ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</w:tr>
      <w:tr w:rsidR="009170F1">
        <w:trPr>
          <w:trHeight w:val="300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</w:t>
            </w: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Вилочный </w:t>
            </w:r>
            <w:proofErr w:type="spellStart"/>
            <w:r>
              <w:rPr>
                <w:rFonts w:ascii="PT Sans" w:eastAsia="Calibri" w:hAnsi="PT Sans" w:cs="Arial"/>
              </w:rPr>
              <w:t>электропогрузчик</w:t>
            </w:r>
            <w:proofErr w:type="spellEnd"/>
            <w:r>
              <w:rPr>
                <w:rFonts w:ascii="PT Sans" w:eastAsia="Calibri" w:hAnsi="PT Sans" w:cs="Arial"/>
              </w:rPr>
              <w:t xml:space="preserve"> (до 3т за 30 мин., минимум 3 часа). Услуга предоставляется по </w:t>
            </w:r>
            <w:proofErr w:type="spellStart"/>
            <w:r>
              <w:rPr>
                <w:rFonts w:ascii="PT Sans" w:eastAsia="Calibri" w:hAnsi="PT Sans" w:cs="Arial"/>
              </w:rPr>
              <w:t>предзаказу</w:t>
            </w:r>
            <w:proofErr w:type="spellEnd"/>
            <w:r>
              <w:rPr>
                <w:rFonts w:ascii="PT Sans" w:eastAsia="Calibri" w:hAnsi="PT Sans" w:cs="Arial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 3 250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</w:t>
            </w: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Аренда крана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Договорная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</w:t>
            </w: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Гидравлическая тележка (30 мин.)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550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4</w:t>
            </w: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Услуги грузчика (1 чел. - мин 3 часа)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750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5</w:t>
            </w: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Услуги монтажника/час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1 800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КЛИНИГОВЫЕ УСЛУГИ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6</w:t>
            </w: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Уборка стенда за 1 </w:t>
            </w:r>
            <w:proofErr w:type="spellStart"/>
            <w:r>
              <w:rPr>
                <w:rFonts w:ascii="PT Sans" w:eastAsia="Calibri" w:hAnsi="PT Sans" w:cs="Arial"/>
              </w:rPr>
              <w:t>кв.м</w:t>
            </w:r>
            <w:proofErr w:type="spellEnd"/>
            <w:r>
              <w:rPr>
                <w:rFonts w:ascii="PT Sans" w:eastAsia="Calibri" w:hAnsi="PT Sans" w:cs="Arial"/>
              </w:rPr>
              <w:t>./1 раз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7</w:t>
            </w:r>
          </w:p>
        </w:tc>
        <w:tc>
          <w:tcPr>
            <w:tcW w:w="4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Вывоз отходов (контейнер 10м3)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8 000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765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right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ИТОГО с НДС: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___________________                             </w:t>
      </w:r>
      <w:r>
        <w:rPr>
          <w:rFonts w:ascii="PT Sans" w:eastAsia="Calibri" w:hAnsi="PT Sans" w:cs="Arial"/>
        </w:rPr>
        <w:tab/>
        <w:t>_______________________________________________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             (подпись)</w:t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>(Ф.И.О., должность)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jc w:val="right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 xml:space="preserve">«_____» __________________ 2019 года. </w:t>
      </w: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jc w:val="right"/>
        <w:rPr>
          <w:rFonts w:ascii="PT Sans" w:eastAsia="Calibri" w:hAnsi="PT Sans" w:cs="Arial"/>
        </w:rPr>
      </w:pPr>
    </w:p>
    <w:tbl>
      <w:tblPr>
        <w:tblStyle w:val="120"/>
        <w:tblW w:w="1020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7371"/>
        <w:gridCol w:w="2835"/>
      </w:tblGrid>
      <w:tr w:rsidR="009170F1"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170F1" w:rsidRDefault="00C20689">
            <w:pPr>
              <w:spacing w:after="0" w:line="240" w:lineRule="auto"/>
              <w:ind w:right="312"/>
              <w:rPr>
                <w:rFonts w:ascii="PT Sans" w:hAnsi="PT Sans" w:cs="Arial"/>
                <w:b/>
                <w:caps/>
              </w:rPr>
            </w:pPr>
            <w:r>
              <w:rPr>
                <w:rFonts w:ascii="PT Sans" w:eastAsia="Calibri" w:hAnsi="PT Sans" w:cs="Arial"/>
                <w:b/>
                <w:caps/>
                <w:sz w:val="24"/>
                <w:szCs w:val="24"/>
              </w:rPr>
              <w:lastRenderedPageBreak/>
              <w:t xml:space="preserve">Заявка на размещение рекламы </w:t>
            </w:r>
            <w:r>
              <w:rPr>
                <w:rFonts w:ascii="PT Sans" w:eastAsia="Calibri" w:hAnsi="PT Sans" w:cs="Arial"/>
                <w:b/>
                <w:caps/>
                <w:sz w:val="24"/>
                <w:szCs w:val="24"/>
              </w:rPr>
              <w:br/>
            </w:r>
          </w:p>
        </w:tc>
        <w:tc>
          <w:tcPr>
            <w:tcW w:w="28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after="0" w:line="240" w:lineRule="auto"/>
              <w:ind w:right="-428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eastAsia="Calibri" w:hAnsi="PT Sans" w:cs="Arial"/>
                <w:b/>
                <w:color w:val="FFFFFF"/>
                <w:sz w:val="36"/>
                <w:szCs w:val="36"/>
              </w:rPr>
              <w:t>Форма 5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Павильон № 2, Стенд: _________________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Заполненную заявку необходимо выслать до 07.10.2019г.</w:t>
      </w:r>
    </w:p>
    <w:p w:rsidR="009170F1" w:rsidRDefault="009170F1">
      <w:pPr>
        <w:spacing w:after="0"/>
        <w:rPr>
          <w:rFonts w:ascii="PT Sans" w:eastAsia="Calibri" w:hAnsi="PT Sans" w:cs="Arial"/>
          <w:b/>
        </w:rPr>
      </w:pPr>
    </w:p>
    <w:tbl>
      <w:tblPr>
        <w:tblW w:w="10348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67"/>
        <w:gridCol w:w="6233"/>
        <w:gridCol w:w="1418"/>
        <w:gridCol w:w="711"/>
        <w:gridCol w:w="1419"/>
      </w:tblGrid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№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  <w:sz w:val="20"/>
              </w:rPr>
            </w:pPr>
            <w:r>
              <w:rPr>
                <w:rFonts w:ascii="PT Sans" w:eastAsia="Calibri" w:hAnsi="PT Sans" w:cs="Arial"/>
                <w:b/>
                <w:sz w:val="20"/>
              </w:rPr>
              <w:t>Цена за ед. (руб. с ДС)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  <w:b/>
                <w:sz w:val="20"/>
              </w:rPr>
            </w:pPr>
            <w:r>
              <w:rPr>
                <w:rFonts w:ascii="PT Sans" w:eastAsia="Calibri" w:hAnsi="PT Sans" w:cs="Arial"/>
                <w:b/>
                <w:sz w:val="20"/>
              </w:rPr>
              <w:t>Кол-во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  <w:sz w:val="20"/>
              </w:rPr>
            </w:pPr>
            <w:r>
              <w:rPr>
                <w:rFonts w:ascii="PT Sans" w:eastAsia="Calibri" w:hAnsi="PT Sans" w:cs="Arial"/>
                <w:b/>
                <w:sz w:val="20"/>
              </w:rPr>
              <w:t>Стоимость (руб. с НДС)</w:t>
            </w: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1</w:t>
            </w:r>
          </w:p>
        </w:tc>
        <w:tc>
          <w:tcPr>
            <w:tcW w:w="97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Право на размещение собственного рекламного, рекламно-информационного или иного носителя                                    (без изготовления и монтажных работ) на период проведения мероприятия  на уличной территории</w:t>
            </w: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1.1.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Аренда площади на уличных флагштоках (без изготовления носителя, включая монтажные работы) на период проведения мероприятия на 1 носитель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2</w:t>
            </w:r>
          </w:p>
        </w:tc>
        <w:tc>
          <w:tcPr>
            <w:tcW w:w="97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Право на размещение собственного рекламного, рекламно-информационного или иного носителя                                    (без изготовления и монтажных работ) на период проведения мероприятия  на технических носителях</w:t>
            </w: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2.1.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Трансляция рекламного ролика на бесшовной плазменной панели (расположение в галереи 1  павильона, около эскалатора), хронометраж ролика – до 30 сек.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30 000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2.2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Трансляция на </w:t>
            </w:r>
            <w:r>
              <w:rPr>
                <w:rFonts w:ascii="PT Sans" w:eastAsia="Calibri" w:hAnsi="PT Sans" w:cs="Arial"/>
                <w:lang w:val="en-US"/>
              </w:rPr>
              <w:t>Led</w:t>
            </w:r>
            <w:r>
              <w:rPr>
                <w:rFonts w:ascii="PT Sans" w:eastAsia="Calibri" w:hAnsi="PT Sans" w:cs="Arial"/>
              </w:rPr>
              <w:t>-экранах в зоне галереи, хронометраж ролика до 30 сек.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20 000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3</w:t>
            </w:r>
          </w:p>
        </w:tc>
        <w:tc>
          <w:tcPr>
            <w:tcW w:w="97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Право на размещение полиграфической продукции (без изготовления) </w:t>
            </w: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3.1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Размещение </w:t>
            </w:r>
            <w:r>
              <w:rPr>
                <w:rFonts w:ascii="PT Sans" w:eastAsia="Calibri" w:hAnsi="PT Sans" w:cs="Arial"/>
                <w:lang w:val="en-US"/>
              </w:rPr>
              <w:t>POSM</w:t>
            </w:r>
            <w:r>
              <w:rPr>
                <w:rFonts w:ascii="PT Sans" w:eastAsia="Calibri" w:hAnsi="PT Sans" w:cs="Arial"/>
              </w:rPr>
              <w:t xml:space="preserve"> на стойки регистрации (выкладка, без учета печати) – 1 день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1 500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3.2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 xml:space="preserve">Размещение </w:t>
            </w:r>
            <w:r>
              <w:rPr>
                <w:rFonts w:ascii="PT Sans" w:eastAsia="Calibri" w:hAnsi="PT Sans" w:cs="Arial"/>
                <w:lang w:val="en-US"/>
              </w:rPr>
              <w:t>POSM</w:t>
            </w:r>
            <w:r>
              <w:rPr>
                <w:rFonts w:ascii="PT Sans" w:eastAsia="Calibri" w:hAnsi="PT Sans" w:cs="Arial"/>
              </w:rPr>
              <w:t xml:space="preserve"> в пресс-центре (выкладка, без учета печати) – 1 день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1 500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4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Работа промо персонала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4.1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Аренда промо-места (распространение рекламных материалов промоутерами на выставке за пределами стенда, промоуте</w:t>
            </w:r>
            <w:proofErr w:type="gramStart"/>
            <w:r>
              <w:rPr>
                <w:rFonts w:ascii="PT Sans" w:eastAsia="Calibri" w:hAnsi="PT Sans" w:cs="Arial"/>
              </w:rPr>
              <w:t>р-</w:t>
            </w:r>
            <w:proofErr w:type="gramEnd"/>
            <w:r>
              <w:rPr>
                <w:rFonts w:ascii="PT Sans" w:eastAsia="Calibri" w:hAnsi="PT Sans" w:cs="Arial"/>
              </w:rPr>
              <w:t xml:space="preserve"> от заказчика) - 1 день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8 000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5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Услуги дизайнера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5.1</w:t>
            </w:r>
          </w:p>
        </w:tc>
        <w:tc>
          <w:tcPr>
            <w:tcW w:w="6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Разработка макетов рекламных материалов по материалам заказчика (срок разработки - 5 рабочих дней)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sz w:val="20"/>
              </w:rPr>
            </w:pPr>
            <w:r>
              <w:rPr>
                <w:rFonts w:ascii="PT Sans" w:eastAsia="Calibri" w:hAnsi="PT Sans" w:cs="Arial"/>
                <w:sz w:val="20"/>
              </w:rPr>
              <w:t>Договорная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68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ИТОГО, с НДС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______________________________</w:t>
      </w:r>
      <w:r>
        <w:rPr>
          <w:rFonts w:ascii="PT Sans" w:eastAsia="Calibri" w:hAnsi="PT Sans" w:cs="Arial"/>
        </w:rPr>
        <w:tab/>
        <w:t>________________________________________________</w:t>
      </w:r>
    </w:p>
    <w:p w:rsidR="009170F1" w:rsidRDefault="00C20689">
      <w:pPr>
        <w:spacing w:after="0"/>
        <w:ind w:firstLine="51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(подпись)</w:t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>(Ф.И.О., должность)</w:t>
      </w:r>
    </w:p>
    <w:p w:rsidR="009170F1" w:rsidRDefault="009170F1">
      <w:pPr>
        <w:spacing w:after="0"/>
        <w:ind w:firstLine="510"/>
        <w:rPr>
          <w:rFonts w:ascii="PT Sans" w:eastAsia="Calibri" w:hAnsi="PT Sans" w:cs="Arial"/>
        </w:rPr>
      </w:pPr>
    </w:p>
    <w:p w:rsidR="009170F1" w:rsidRDefault="00C20689">
      <w:pPr>
        <w:spacing w:after="0"/>
        <w:jc w:val="right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>«_____» __________________ 2019 года.</w:t>
      </w:r>
    </w:p>
    <w:p w:rsidR="009170F1" w:rsidRDefault="009170F1">
      <w:pPr>
        <w:spacing w:after="0"/>
        <w:jc w:val="right"/>
        <w:rPr>
          <w:rFonts w:ascii="PT Sans" w:eastAsia="Calibri" w:hAnsi="PT Sans" w:cs="Arial"/>
        </w:rPr>
      </w:pPr>
    </w:p>
    <w:p w:rsidR="009170F1" w:rsidRDefault="009170F1">
      <w:pPr>
        <w:spacing w:after="0"/>
        <w:jc w:val="right"/>
        <w:rPr>
          <w:rFonts w:ascii="PT Sans" w:eastAsia="Calibri" w:hAnsi="PT Sans" w:cs="Arial"/>
        </w:rPr>
      </w:pPr>
    </w:p>
    <w:p w:rsidR="009170F1" w:rsidRDefault="00C20689">
      <w:pPr>
        <w:spacing w:after="0"/>
        <w:jc w:val="right"/>
        <w:rPr>
          <w:rFonts w:ascii="PT Sans" w:eastAsia="Calibri" w:hAnsi="PT Sans" w:cs="Arial"/>
        </w:rPr>
      </w:pPr>
      <w:r>
        <w:br w:type="page"/>
      </w:r>
    </w:p>
    <w:tbl>
      <w:tblPr>
        <w:tblStyle w:val="122"/>
        <w:tblW w:w="10206" w:type="dxa"/>
        <w:tblInd w:w="-142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6947"/>
        <w:gridCol w:w="3259"/>
      </w:tblGrid>
      <w:tr w:rsidR="009170F1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170F1" w:rsidRDefault="00C20689">
            <w:pPr>
              <w:pageBreakBefore/>
              <w:spacing w:after="0" w:line="240" w:lineRule="auto"/>
              <w:rPr>
                <w:rFonts w:ascii="PT Sans" w:hAnsi="PT Sans" w:cs="Arial"/>
                <w:b/>
                <w:caps/>
                <w:sz w:val="24"/>
                <w:szCs w:val="24"/>
              </w:rPr>
            </w:pPr>
            <w:r>
              <w:rPr>
                <w:rFonts w:ascii="PT Sans" w:eastAsia="Calibri" w:hAnsi="PT Sans" w:cs="Arial"/>
                <w:b/>
                <w:caps/>
                <w:sz w:val="24"/>
                <w:szCs w:val="24"/>
              </w:rPr>
              <w:lastRenderedPageBreak/>
              <w:t>Заявка на ввоз/вывоз оборудования, материалов и конструкций стендов</w:t>
            </w:r>
          </w:p>
        </w:tc>
        <w:tc>
          <w:tcPr>
            <w:tcW w:w="3259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after="0" w:line="240" w:lineRule="auto"/>
              <w:ind w:right="-428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eastAsia="Calibri" w:hAnsi="PT Sans" w:cs="Arial"/>
                <w:b/>
                <w:color w:val="FFFFFF"/>
                <w:sz w:val="36"/>
                <w:szCs w:val="36"/>
              </w:rPr>
              <w:t>Форма 6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tbl>
      <w:tblPr>
        <w:tblW w:w="10299" w:type="dxa"/>
        <w:tblInd w:w="-141" w:type="dxa"/>
        <w:tblLook w:val="04A0" w:firstRow="1" w:lastRow="0" w:firstColumn="1" w:lastColumn="0" w:noHBand="0" w:noVBand="1"/>
      </w:tblPr>
      <w:tblGrid>
        <w:gridCol w:w="2410"/>
        <w:gridCol w:w="236"/>
        <w:gridCol w:w="960"/>
        <w:gridCol w:w="440"/>
        <w:gridCol w:w="520"/>
        <w:gridCol w:w="1104"/>
        <w:gridCol w:w="295"/>
        <w:gridCol w:w="390"/>
        <w:gridCol w:w="509"/>
        <w:gridCol w:w="758"/>
        <w:gridCol w:w="521"/>
        <w:gridCol w:w="960"/>
        <w:gridCol w:w="960"/>
        <w:gridCol w:w="236"/>
      </w:tblGrid>
      <w:tr w:rsidR="009170F1">
        <w:trPr>
          <w:trHeight w:val="311"/>
        </w:trPr>
        <w:tc>
          <w:tcPr>
            <w:tcW w:w="4045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Организация</w:t>
            </w:r>
          </w:p>
        </w:tc>
        <w:tc>
          <w:tcPr>
            <w:tcW w:w="6253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09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9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09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789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09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79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09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9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09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57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Мероприятие:</w:t>
            </w:r>
          </w:p>
        </w:tc>
        <w:tc>
          <w:tcPr>
            <w:tcW w:w="2677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b/>
                <w:color w:val="000000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ind w:left="-709"/>
        <w:jc w:val="center"/>
        <w:rPr>
          <w:rFonts w:ascii="PT Sans" w:eastAsia="Calibri" w:hAnsi="PT Sans" w:cs="Arial"/>
          <w:b/>
          <w:sz w:val="24"/>
        </w:rPr>
      </w:pPr>
      <w:r>
        <w:rPr>
          <w:rFonts w:ascii="PT Sans" w:eastAsia="Calibri" w:hAnsi="PT Sans" w:cs="Arial"/>
          <w:b/>
          <w:sz w:val="24"/>
        </w:rPr>
        <w:t>Заполненную заявку необходимо иметь при себе во время заезда и выезда</w:t>
      </w:r>
      <w:r>
        <w:rPr>
          <w:rFonts w:ascii="PT Sans" w:hAnsi="PT Sans" w:cs="Arial"/>
          <w:b/>
          <w:sz w:val="24"/>
        </w:rPr>
        <w:t xml:space="preserve">: </w:t>
      </w:r>
      <w:r>
        <w:rPr>
          <w:rFonts w:ascii="PT Sans" w:eastAsia="Calibri" w:hAnsi="PT Sans" w:cs="Arial"/>
          <w:b/>
          <w:sz w:val="24"/>
        </w:rPr>
        <w:t xml:space="preserve"> </w:t>
      </w:r>
      <w:r>
        <w:rPr>
          <w:rFonts w:ascii="PT Sans" w:eastAsia="Calibri" w:hAnsi="PT Sans" w:cs="Arial"/>
          <w:b/>
          <w:sz w:val="24"/>
        </w:rPr>
        <w:br/>
      </w:r>
    </w:p>
    <w:p w:rsidR="009170F1" w:rsidRDefault="00C20689">
      <w:pPr>
        <w:spacing w:after="0"/>
        <w:jc w:val="center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Павильон № ______________Стенд № _________________</w:t>
      </w:r>
    </w:p>
    <w:p w:rsidR="009170F1" w:rsidRDefault="009170F1">
      <w:pPr>
        <w:spacing w:after="0"/>
        <w:rPr>
          <w:rFonts w:ascii="PT Sans" w:eastAsia="Calibri" w:hAnsi="PT Sans" w:cs="Arial"/>
          <w:b/>
        </w:rPr>
      </w:pPr>
    </w:p>
    <w:tbl>
      <w:tblPr>
        <w:tblW w:w="10348" w:type="dxa"/>
        <w:tblInd w:w="-1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3987"/>
        <w:gridCol w:w="2250"/>
        <w:gridCol w:w="1121"/>
        <w:gridCol w:w="605"/>
        <w:gridCol w:w="2385"/>
      </w:tblGrid>
      <w:tr w:rsidR="009170F1">
        <w:trPr>
          <w:trHeight w:val="502"/>
        </w:trPr>
        <w:tc>
          <w:tcPr>
            <w:tcW w:w="1034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  <w:t>Заполняется для каждого автомобиля</w:t>
            </w:r>
          </w:p>
        </w:tc>
      </w:tr>
      <w:tr w:rsidR="009170F1">
        <w:trPr>
          <w:trHeight w:val="310"/>
        </w:trPr>
        <w:tc>
          <w:tcPr>
            <w:tcW w:w="3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Оборудование будет завозиться /вывозиться</w:t>
            </w:r>
          </w:p>
        </w:tc>
        <w:tc>
          <w:tcPr>
            <w:tcW w:w="33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«___» ____ 2019 г</w:t>
            </w:r>
          </w:p>
        </w:tc>
        <w:tc>
          <w:tcPr>
            <w:tcW w:w="29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9170F1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</w:tr>
      <w:tr w:rsidR="009170F1">
        <w:trPr>
          <w:trHeight w:val="310"/>
        </w:trPr>
        <w:tc>
          <w:tcPr>
            <w:tcW w:w="3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Автотранспорт</w:t>
            </w:r>
          </w:p>
        </w:tc>
        <w:tc>
          <w:tcPr>
            <w:tcW w:w="33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Вид</w:t>
            </w:r>
          </w:p>
        </w:tc>
        <w:tc>
          <w:tcPr>
            <w:tcW w:w="29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Грузоподъемность</w:t>
            </w:r>
          </w:p>
        </w:tc>
      </w:tr>
      <w:tr w:rsidR="009170F1">
        <w:trPr>
          <w:trHeight w:val="295"/>
        </w:trPr>
        <w:tc>
          <w:tcPr>
            <w:tcW w:w="3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Условия разгрузки**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 xml:space="preserve">верхняя       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□</w:t>
            </w:r>
          </w:p>
        </w:tc>
        <w:tc>
          <w:tcPr>
            <w:tcW w:w="1726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 xml:space="preserve">задняя       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□</w:t>
            </w:r>
            <w:r>
              <w:rPr>
                <w:rFonts w:ascii="PT Sans" w:eastAsia="Times New Roman" w:hAnsi="PT Sans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 xml:space="preserve">боковая      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□</w:t>
            </w:r>
          </w:p>
        </w:tc>
      </w:tr>
      <w:tr w:rsidR="009170F1">
        <w:trPr>
          <w:trHeight w:val="310"/>
        </w:trPr>
        <w:tc>
          <w:tcPr>
            <w:tcW w:w="3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Гос. Номер</w:t>
            </w:r>
          </w:p>
        </w:tc>
        <w:tc>
          <w:tcPr>
            <w:tcW w:w="33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а/</w:t>
            </w:r>
            <w:proofErr w:type="gramStart"/>
            <w:r>
              <w:rPr>
                <w:rFonts w:ascii="PT Sans" w:eastAsia="Times New Roman" w:hAnsi="PT Sans" w:cs="Arial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29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прицеп</w:t>
            </w:r>
          </w:p>
        </w:tc>
      </w:tr>
      <w:tr w:rsidR="009170F1">
        <w:trPr>
          <w:trHeight w:val="310"/>
        </w:trPr>
        <w:tc>
          <w:tcPr>
            <w:tcW w:w="3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ФИО водителя</w:t>
            </w:r>
          </w:p>
        </w:tc>
        <w:tc>
          <w:tcPr>
            <w:tcW w:w="6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9170F1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</w:tr>
      <w:tr w:rsidR="009170F1">
        <w:trPr>
          <w:trHeight w:val="310"/>
        </w:trPr>
        <w:tc>
          <w:tcPr>
            <w:tcW w:w="3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Место работы</w:t>
            </w:r>
          </w:p>
        </w:tc>
        <w:tc>
          <w:tcPr>
            <w:tcW w:w="6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9170F1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</w:tr>
      <w:tr w:rsidR="009170F1">
        <w:trPr>
          <w:trHeight w:val="310"/>
        </w:trPr>
        <w:tc>
          <w:tcPr>
            <w:tcW w:w="3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Мобильный телефон</w:t>
            </w:r>
          </w:p>
        </w:tc>
        <w:tc>
          <w:tcPr>
            <w:tcW w:w="6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9170F1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sz w:val="10"/>
          <w:szCs w:val="10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Просим разрешить ввоз/вывоз следующего выставочного оборудования и материалов</w:t>
      </w:r>
    </w:p>
    <w:p w:rsidR="009170F1" w:rsidRDefault="009170F1">
      <w:pPr>
        <w:spacing w:after="0"/>
        <w:jc w:val="center"/>
        <w:rPr>
          <w:rFonts w:ascii="PT Sans" w:eastAsia="Calibri" w:hAnsi="PT Sans" w:cs="Arial"/>
          <w:sz w:val="10"/>
          <w:szCs w:val="10"/>
        </w:rPr>
      </w:pPr>
    </w:p>
    <w:tbl>
      <w:tblPr>
        <w:tblW w:w="10343" w:type="dxa"/>
        <w:tblInd w:w="-1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959"/>
        <w:gridCol w:w="3855"/>
        <w:gridCol w:w="3685"/>
        <w:gridCol w:w="1844"/>
      </w:tblGrid>
      <w:tr w:rsidR="009170F1">
        <w:trPr>
          <w:trHeight w:val="30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  <w:t>Габариты</w:t>
            </w:r>
          </w:p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  <w:t>(длина х ширина х высота)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  <w:t>Количество</w:t>
            </w:r>
          </w:p>
        </w:tc>
      </w:tr>
      <w:tr w:rsidR="009170F1">
        <w:trPr>
          <w:trHeight w:val="30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3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</w:tr>
      <w:tr w:rsidR="009170F1">
        <w:trPr>
          <w:trHeight w:val="30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3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</w:tr>
      <w:tr w:rsidR="009170F1">
        <w:trPr>
          <w:trHeight w:val="30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3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</w:tr>
      <w:tr w:rsidR="009170F1">
        <w:trPr>
          <w:trHeight w:val="30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3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 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</w:tr>
    </w:tbl>
    <w:p w:rsidR="009170F1" w:rsidRDefault="009170F1">
      <w:pPr>
        <w:spacing w:after="0"/>
        <w:ind w:right="-603"/>
        <w:jc w:val="both"/>
        <w:rPr>
          <w:rFonts w:ascii="PT Sans" w:eastAsia="Calibri" w:hAnsi="PT Sans" w:cs="Arial"/>
          <w:sz w:val="10"/>
          <w:szCs w:val="10"/>
        </w:rPr>
      </w:pPr>
    </w:p>
    <w:p w:rsidR="009170F1" w:rsidRDefault="009170F1">
      <w:pPr>
        <w:spacing w:after="0"/>
        <w:ind w:left="-709" w:right="-144"/>
        <w:jc w:val="both"/>
        <w:rPr>
          <w:rFonts w:ascii="PT Sans" w:eastAsia="Calibri" w:hAnsi="PT Sans" w:cs="Arial"/>
          <w:sz w:val="10"/>
          <w:szCs w:val="10"/>
        </w:rPr>
      </w:pPr>
    </w:p>
    <w:p w:rsidR="009170F1" w:rsidRDefault="00C20689">
      <w:pPr>
        <w:spacing w:after="0"/>
        <w:ind w:right="-144"/>
        <w:jc w:val="both"/>
        <w:rPr>
          <w:rFonts w:ascii="PT Sans" w:eastAsia="Calibri" w:hAnsi="PT Sans" w:cs="Times New Roman"/>
        </w:rPr>
      </w:pPr>
      <w:r>
        <w:rPr>
          <w:rFonts w:ascii="PT Sans" w:eastAsia="Calibri" w:hAnsi="PT Sans" w:cs="Arial"/>
        </w:rPr>
        <w:t>Вывоз завезенного оборудования, экспонатов, тары, крупногабаритной упаковки и материалов конструкций выставочных стендов гарантируем в установленные сроки.</w:t>
      </w:r>
    </w:p>
    <w:p w:rsidR="009170F1" w:rsidRDefault="009170F1">
      <w:pPr>
        <w:spacing w:after="0"/>
        <w:ind w:right="-144"/>
        <w:jc w:val="both"/>
        <w:rPr>
          <w:rFonts w:ascii="PT Sans" w:eastAsia="Calibri" w:hAnsi="PT Sans" w:cs="Times New Roman"/>
          <w:sz w:val="10"/>
          <w:szCs w:val="10"/>
        </w:rPr>
      </w:pPr>
    </w:p>
    <w:p w:rsidR="009170F1" w:rsidRDefault="009170F1">
      <w:pPr>
        <w:spacing w:after="0"/>
        <w:ind w:right="-144"/>
        <w:jc w:val="both"/>
        <w:rPr>
          <w:rFonts w:ascii="PT Sans" w:eastAsia="Calibri" w:hAnsi="PT Sans" w:cs="Arial"/>
        </w:rPr>
      </w:pPr>
    </w:p>
    <w:p w:rsidR="009170F1" w:rsidRDefault="00C20689">
      <w:pPr>
        <w:spacing w:after="0"/>
        <w:ind w:right="-144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Руководитель организации        /___________________/ _______________________      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                                                           (подпись)</w:t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 xml:space="preserve">         (Ф.И.О., должность)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 xml:space="preserve">«_____» __________________ 2019 года. 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-Срок действия один день</w:t>
      </w: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-Все поля обязательны к заполнению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br w:type="page"/>
      </w:r>
    </w:p>
    <w:tbl>
      <w:tblPr>
        <w:tblStyle w:val="120"/>
        <w:tblW w:w="1020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7371"/>
        <w:gridCol w:w="2835"/>
      </w:tblGrid>
      <w:tr w:rsidR="009170F1"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170F1" w:rsidRDefault="00C20689">
            <w:pPr>
              <w:pageBreakBefore/>
              <w:spacing w:after="0" w:line="240" w:lineRule="auto"/>
              <w:ind w:right="312"/>
              <w:rPr>
                <w:rFonts w:ascii="PT Sans" w:hAnsi="PT Sans" w:cs="Arial"/>
                <w:b/>
                <w:caps/>
              </w:rPr>
            </w:pPr>
            <w:r>
              <w:rPr>
                <w:rFonts w:ascii="PT Sans" w:eastAsia="Calibri" w:hAnsi="PT Sans" w:cs="Arial"/>
                <w:b/>
                <w:caps/>
                <w:sz w:val="24"/>
                <w:szCs w:val="24"/>
              </w:rPr>
              <w:lastRenderedPageBreak/>
              <w:t>Заявка на продление сроков монтажа-демонтажа (для экспонентов, застройщиков)</w:t>
            </w:r>
          </w:p>
        </w:tc>
        <w:tc>
          <w:tcPr>
            <w:tcW w:w="28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after="0" w:line="240" w:lineRule="auto"/>
              <w:ind w:right="-428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eastAsia="Calibri" w:hAnsi="PT Sans" w:cs="Arial"/>
                <w:b/>
                <w:color w:val="FFFFFF"/>
                <w:sz w:val="36"/>
                <w:szCs w:val="36"/>
              </w:rPr>
              <w:t>Форма 7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Павильон № 2, Стенд: _________________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Заполненную заявку необходимо выслать до 07.10.2019г.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tbl>
      <w:tblPr>
        <w:tblW w:w="10206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65"/>
        <w:gridCol w:w="5954"/>
        <w:gridCol w:w="1417"/>
        <w:gridCol w:w="709"/>
        <w:gridCol w:w="1561"/>
      </w:tblGrid>
      <w:tr w:rsidR="009170F1">
        <w:trPr>
          <w:trHeight w:val="585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№</w:t>
            </w:r>
          </w:p>
        </w:tc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Цена за ед. (руб. с ДС)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Кол-во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Стоимость, (руб. с НДС)</w:t>
            </w: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ПРОДЛЕНИЕ СРОКОВ МОНТАЖА/ДЕМОНТАЖА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lang w:eastAsia="ru-RU"/>
              </w:rPr>
            </w:pPr>
            <w:r>
              <w:rPr>
                <w:rFonts w:ascii="PT Sans" w:eastAsia="Times New Roman" w:hAnsi="PT Sans" w:cs="Arial"/>
                <w:lang w:eastAsia="ru-RU"/>
              </w:rPr>
              <w:t>Дополнительное время работы с 8 до 20 часов, 1 час (не в дни монтажа/демонтажа)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1 200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Дополнительное время работы с 20 до 8 часов, 1 час (не в дни монтажа/демонтажа)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3 100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Дополнительное время работы в выходные и праздничные дни (не в дни монтажа/демонтажа)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3 100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65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ИТОГО, с НДС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</w:tr>
    </w:tbl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________________                                     </w:t>
      </w:r>
      <w:r>
        <w:rPr>
          <w:rFonts w:ascii="PT Sans" w:eastAsia="Calibri" w:hAnsi="PT Sans" w:cs="Arial"/>
        </w:rPr>
        <w:tab/>
        <w:t>_______________________________________________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             (подпись)</w:t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>(Ф.И.О., должность)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jc w:val="right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 xml:space="preserve">«_____» __________________ 2019 года. </w:t>
      </w: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p w:rsidR="009170F1" w:rsidRDefault="009170F1">
      <w:pPr>
        <w:rPr>
          <w:rFonts w:ascii="PT Sans" w:eastAsia="Calibri" w:hAnsi="PT Sans" w:cs="Arial"/>
        </w:rPr>
      </w:pPr>
    </w:p>
    <w:tbl>
      <w:tblPr>
        <w:tblStyle w:val="120"/>
        <w:tblW w:w="1020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7371"/>
        <w:gridCol w:w="2835"/>
      </w:tblGrid>
      <w:tr w:rsidR="009170F1"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170F1" w:rsidRDefault="00C20689">
            <w:pPr>
              <w:spacing w:after="0" w:line="360" w:lineRule="auto"/>
              <w:ind w:right="311"/>
              <w:rPr>
                <w:rFonts w:ascii="PT Sans" w:hAnsi="PT Sans" w:cs="Arial"/>
                <w:b/>
                <w:caps/>
              </w:rPr>
            </w:pPr>
            <w:r>
              <w:rPr>
                <w:rFonts w:ascii="PT Sans" w:eastAsia="Calibri" w:hAnsi="PT Sans" w:cs="Arial"/>
                <w:b/>
                <w:caps/>
                <w:sz w:val="24"/>
                <w:szCs w:val="24"/>
              </w:rPr>
              <w:lastRenderedPageBreak/>
              <w:t>Заявка на подвесы в павильоне</w:t>
            </w:r>
          </w:p>
        </w:tc>
        <w:tc>
          <w:tcPr>
            <w:tcW w:w="28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after="0" w:line="240" w:lineRule="auto"/>
              <w:ind w:right="-428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eastAsia="Calibri" w:hAnsi="PT Sans" w:cs="Arial"/>
                <w:b/>
                <w:color w:val="FFFFFF"/>
                <w:sz w:val="36"/>
                <w:szCs w:val="36"/>
              </w:rPr>
              <w:t>Форма 8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Павильон № 2, Стенд: _________________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Заполненную заявку необходимо выслать до 07.10.2019г.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tbl>
      <w:tblPr>
        <w:tblW w:w="10212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65"/>
        <w:gridCol w:w="6096"/>
        <w:gridCol w:w="1273"/>
        <w:gridCol w:w="7"/>
        <w:gridCol w:w="703"/>
        <w:gridCol w:w="6"/>
        <w:gridCol w:w="1562"/>
      </w:tblGrid>
      <w:tr w:rsidR="009170F1">
        <w:trPr>
          <w:trHeight w:val="585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№</w:t>
            </w:r>
          </w:p>
        </w:tc>
        <w:tc>
          <w:tcPr>
            <w:tcW w:w="6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Наименование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Цена за ед. (руб. с ДС)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Кол-во</w:t>
            </w:r>
          </w:p>
        </w:tc>
        <w:tc>
          <w:tcPr>
            <w:tcW w:w="15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Стоимость, (руб. с НДС)</w:t>
            </w:r>
          </w:p>
        </w:tc>
      </w:tr>
      <w:tr w:rsidR="009170F1">
        <w:trPr>
          <w:trHeight w:val="300"/>
        </w:trPr>
        <w:tc>
          <w:tcPr>
            <w:tcW w:w="1021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Услуги на подвес и снятие конструкций внутри павильонов</w:t>
            </w: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</w:t>
            </w:r>
          </w:p>
        </w:tc>
        <w:tc>
          <w:tcPr>
            <w:tcW w:w="6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lang w:eastAsia="ru-RU"/>
              </w:rPr>
            </w:pPr>
            <w:r>
              <w:rPr>
                <w:rFonts w:ascii="PT Sans" w:eastAsia="Times New Roman" w:hAnsi="PT Sans" w:cs="Arial"/>
                <w:lang w:eastAsia="ru-RU"/>
              </w:rPr>
              <w:t>Организация точки подвески и подъем груза до 10 кг включительно</w:t>
            </w:r>
          </w:p>
        </w:tc>
        <w:tc>
          <w:tcPr>
            <w:tcW w:w="12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9 500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2</w:t>
            </w:r>
          </w:p>
        </w:tc>
        <w:tc>
          <w:tcPr>
            <w:tcW w:w="6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Организация точки подвески и подъем груза от 10 кг до 50 кг</w:t>
            </w:r>
          </w:p>
        </w:tc>
        <w:tc>
          <w:tcPr>
            <w:tcW w:w="12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13 500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3</w:t>
            </w:r>
          </w:p>
        </w:tc>
        <w:tc>
          <w:tcPr>
            <w:tcW w:w="6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Организация точки подвески и подъем груза от 50 кг до 100 кг</w:t>
            </w:r>
          </w:p>
        </w:tc>
        <w:tc>
          <w:tcPr>
            <w:tcW w:w="12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18 500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4</w:t>
            </w:r>
          </w:p>
        </w:tc>
        <w:tc>
          <w:tcPr>
            <w:tcW w:w="6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Подвеска подъемного механизма (лебедки) заказчика без стоимости его аренды и эксплуатации, за 1 механизм</w:t>
            </w:r>
          </w:p>
        </w:tc>
        <w:tc>
          <w:tcPr>
            <w:tcW w:w="12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12 500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5</w:t>
            </w:r>
          </w:p>
        </w:tc>
        <w:tc>
          <w:tcPr>
            <w:tcW w:w="6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Подстраховка тросом частей конструкции стенда имеющих опору на пол, за 1 точку</w:t>
            </w:r>
          </w:p>
        </w:tc>
        <w:tc>
          <w:tcPr>
            <w:tcW w:w="12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13 500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6</w:t>
            </w:r>
          </w:p>
        </w:tc>
        <w:tc>
          <w:tcPr>
            <w:tcW w:w="6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Оттяжка для точной ориентации подвешенной конструкции, за 1 точку</w:t>
            </w:r>
          </w:p>
        </w:tc>
        <w:tc>
          <w:tcPr>
            <w:tcW w:w="12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9 500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7</w:t>
            </w:r>
          </w:p>
        </w:tc>
        <w:tc>
          <w:tcPr>
            <w:tcW w:w="6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  <w:r>
              <w:rPr>
                <w:rFonts w:ascii="PT Sans" w:eastAsia="Times New Roman" w:hAnsi="PT Sans" w:cs="Times New Roman"/>
                <w:lang w:eastAsia="ru-RU"/>
              </w:rPr>
              <w:t>Подстраховка тросом частей конструкции стенда, имеющих опору на пол, за 1 точку</w:t>
            </w:r>
          </w:p>
        </w:tc>
        <w:tc>
          <w:tcPr>
            <w:tcW w:w="12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13 500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8</w:t>
            </w:r>
          </w:p>
        </w:tc>
        <w:tc>
          <w:tcPr>
            <w:tcW w:w="6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lang w:eastAsia="ru-RU"/>
              </w:rPr>
            </w:pPr>
            <w:r>
              <w:rPr>
                <w:rFonts w:ascii="PT Sans" w:eastAsia="Times New Roman" w:hAnsi="PT Sans" w:cs="Arial"/>
                <w:lang w:eastAsia="ru-RU"/>
              </w:rPr>
              <w:t>Прокладка эл. кабеля по потолочным конструкциям павильона от источника питания к потребителю, за 1,0 м кабеля по потолочной конструкции</w:t>
            </w:r>
          </w:p>
        </w:tc>
        <w:tc>
          <w:tcPr>
            <w:tcW w:w="12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after="0"/>
              <w:rPr>
                <w:rFonts w:ascii="PT Sans" w:eastAsia="Calibri" w:hAnsi="PT Sans" w:cs="Arial"/>
              </w:rPr>
            </w:pPr>
            <w:r>
              <w:rPr>
                <w:rFonts w:ascii="PT Sans" w:eastAsia="Calibri" w:hAnsi="PT Sans" w:cs="Arial"/>
              </w:rPr>
              <w:t>500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after="0"/>
              <w:rPr>
                <w:rFonts w:ascii="PT Sans" w:eastAsia="Calibri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66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9170F1" w:rsidRDefault="009170F1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:rsidR="009170F1" w:rsidRDefault="00C20689">
            <w:pPr>
              <w:spacing w:after="0"/>
              <w:jc w:val="center"/>
              <w:rPr>
                <w:rFonts w:ascii="PT Sans" w:eastAsia="Calibri" w:hAnsi="PT Sans" w:cs="Arial"/>
                <w:b/>
              </w:rPr>
            </w:pPr>
            <w:r>
              <w:rPr>
                <w:rFonts w:ascii="PT Sans" w:eastAsia="Calibri" w:hAnsi="PT Sans" w:cs="Arial"/>
                <w:b/>
              </w:rPr>
              <w:t>ИТОГО, с НДС</w:t>
            </w:r>
          </w:p>
        </w:tc>
        <w:tc>
          <w:tcPr>
            <w:tcW w:w="1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9170F1" w:rsidRDefault="009170F1">
            <w:pPr>
              <w:spacing w:after="0"/>
              <w:rPr>
                <w:rFonts w:ascii="PT Sans" w:eastAsia="Calibri" w:hAnsi="PT Sans" w:cs="Arial"/>
                <w:b/>
              </w:rPr>
            </w:pP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_________________</w:t>
      </w:r>
      <w:r>
        <w:rPr>
          <w:rFonts w:ascii="PT Sans" w:eastAsia="Calibri" w:hAnsi="PT Sans" w:cs="Arial"/>
        </w:rPr>
        <w:tab/>
        <w:t xml:space="preserve">                                         _____________________________________________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          (подпись)</w:t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 xml:space="preserve">                              (Ф.И.О., должность)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jc w:val="right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 xml:space="preserve">              «_____» __________________ 2019 года.</w:t>
      </w:r>
    </w:p>
    <w:p w:rsidR="009170F1" w:rsidRDefault="009170F1">
      <w:pPr>
        <w:spacing w:after="0"/>
        <w:jc w:val="right"/>
        <w:rPr>
          <w:rFonts w:ascii="PT Sans" w:eastAsia="Calibri" w:hAnsi="PT Sans" w:cs="Arial"/>
        </w:rPr>
      </w:pPr>
    </w:p>
    <w:p w:rsidR="009170F1" w:rsidRDefault="009170F1">
      <w:pPr>
        <w:spacing w:after="0"/>
        <w:jc w:val="right"/>
        <w:rPr>
          <w:rFonts w:ascii="PT Sans" w:eastAsia="Calibri" w:hAnsi="PT Sans" w:cs="Arial"/>
        </w:rPr>
      </w:pPr>
    </w:p>
    <w:p w:rsidR="009170F1" w:rsidRDefault="009170F1">
      <w:pPr>
        <w:spacing w:after="0"/>
        <w:jc w:val="right"/>
        <w:rPr>
          <w:rFonts w:ascii="PT Sans" w:eastAsia="Calibri" w:hAnsi="PT Sans" w:cs="Arial"/>
        </w:rPr>
      </w:pPr>
    </w:p>
    <w:p w:rsidR="009170F1" w:rsidRDefault="00C20689">
      <w:pPr>
        <w:rPr>
          <w:rFonts w:ascii="PT Sans" w:eastAsia="Calibri" w:hAnsi="PT Sans" w:cs="Arial"/>
        </w:rPr>
      </w:pPr>
      <w:r>
        <w:br w:type="page"/>
      </w:r>
    </w:p>
    <w:tbl>
      <w:tblPr>
        <w:tblStyle w:val="130"/>
        <w:tblW w:w="1020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7371"/>
        <w:gridCol w:w="2835"/>
      </w:tblGrid>
      <w:tr w:rsidR="009170F1"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9170F1" w:rsidRDefault="00C20689">
            <w:pPr>
              <w:pageBreakBefore/>
              <w:spacing w:before="120" w:after="0" w:line="360" w:lineRule="auto"/>
              <w:ind w:right="311"/>
              <w:jc w:val="right"/>
              <w:rPr>
                <w:rFonts w:ascii="PT Sans" w:hAnsi="PT Sans" w:cs="Arial"/>
                <w:b/>
                <w:caps/>
              </w:rPr>
            </w:pPr>
            <w:r>
              <w:rPr>
                <w:rFonts w:ascii="PT Sans" w:hAnsi="PT Sans" w:cs="Arial"/>
                <w:b/>
                <w:caps/>
                <w:sz w:val="24"/>
                <w:szCs w:val="24"/>
              </w:rPr>
              <w:lastRenderedPageBreak/>
              <w:t>Заявка на услуги временного персонала</w:t>
            </w:r>
          </w:p>
        </w:tc>
        <w:tc>
          <w:tcPr>
            <w:tcW w:w="28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before="120" w:after="0" w:line="240" w:lineRule="auto"/>
              <w:ind w:right="-428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hAnsi="PT Sans" w:cs="Arial"/>
                <w:b/>
                <w:color w:val="FFFFFF" w:themeColor="background1"/>
                <w:sz w:val="36"/>
                <w:szCs w:val="36"/>
              </w:rPr>
              <w:t>Форма 9</w:t>
            </w:r>
          </w:p>
        </w:tc>
      </w:tr>
    </w:tbl>
    <w:p w:rsidR="009170F1" w:rsidRDefault="009170F1">
      <w:pPr>
        <w:spacing w:after="0"/>
        <w:rPr>
          <w:rFonts w:ascii="PT Sans" w:hAnsi="PT Sans" w:cs="Arial"/>
          <w:b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 w:themeFill="background1" w:themeFillShade="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 w:themeFill="background1" w:themeFillShade="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 w:themeFill="background1" w:themeFillShade="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 w:themeFill="background1" w:themeFillShade="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 w:themeFill="background1" w:themeFillShade="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 w:themeFill="background1" w:themeFillShade="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Павильон № 2, Стенд: _________________</w:t>
      </w: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Заполненную заявку необходимо выслать до 07.10.2019г.</w:t>
      </w:r>
    </w:p>
    <w:p w:rsidR="009170F1" w:rsidRDefault="009170F1">
      <w:pPr>
        <w:rPr>
          <w:rFonts w:ascii="PT Sans" w:hAnsi="PT Sans" w:cs="Arial"/>
        </w:rPr>
      </w:pPr>
    </w:p>
    <w:tbl>
      <w:tblPr>
        <w:tblW w:w="10206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65"/>
        <w:gridCol w:w="5954"/>
        <w:gridCol w:w="1417"/>
        <w:gridCol w:w="709"/>
        <w:gridCol w:w="1561"/>
      </w:tblGrid>
      <w:tr w:rsidR="009170F1">
        <w:trPr>
          <w:trHeight w:val="585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before="80" w:after="80"/>
              <w:jc w:val="center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№</w:t>
            </w:r>
          </w:p>
        </w:tc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before="80" w:after="8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before="80" w:after="8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Цена за ед. (руб. с НДС)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before="80" w:after="80"/>
              <w:jc w:val="center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Кол-во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before="80" w:after="8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Стоимость, (руб. с НДС)</w:t>
            </w:r>
          </w:p>
        </w:tc>
      </w:tr>
      <w:tr w:rsidR="009170F1">
        <w:trPr>
          <w:trHeight w:val="30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  <w:vAlign w:val="center"/>
          </w:tcPr>
          <w:p w:rsidR="009170F1" w:rsidRDefault="009170F1">
            <w:pPr>
              <w:spacing w:before="40" w:after="40"/>
              <w:rPr>
                <w:rFonts w:ascii="PT Sans" w:hAnsi="PT Sans" w:cs="Arial"/>
                <w:b/>
              </w:rPr>
            </w:pPr>
          </w:p>
        </w:tc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C20689">
            <w:pPr>
              <w:spacing w:before="40" w:after="40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ПРОМО ПЕРСОНАЛ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vAlign w:val="center"/>
          </w:tcPr>
          <w:p w:rsidR="009170F1" w:rsidRDefault="009170F1">
            <w:pPr>
              <w:spacing w:before="40" w:after="40"/>
              <w:rPr>
                <w:rFonts w:ascii="PT Sans" w:hAnsi="PT Sans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left w:w="98" w:type="dxa"/>
            </w:tcMar>
          </w:tcPr>
          <w:p w:rsidR="009170F1" w:rsidRDefault="009170F1">
            <w:pPr>
              <w:spacing w:before="40" w:after="40"/>
              <w:rPr>
                <w:rFonts w:ascii="PT Sans" w:hAnsi="PT Sans" w:cs="Arial"/>
                <w:b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</w:tcPr>
          <w:p w:rsidR="009170F1" w:rsidRDefault="009170F1">
            <w:pPr>
              <w:spacing w:before="40" w:after="40"/>
              <w:rPr>
                <w:rFonts w:ascii="PT Sans" w:hAnsi="PT Sans" w:cs="Arial"/>
                <w:b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before="40" w:after="4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before="40" w:after="40"/>
              <w:rPr>
                <w:rFonts w:ascii="PT Sans" w:eastAsia="Times New Roman" w:hAnsi="PT Sans" w:cs="Arial"/>
                <w:lang w:eastAsia="ru-RU"/>
              </w:rPr>
            </w:pPr>
            <w:r>
              <w:rPr>
                <w:rFonts w:ascii="PT Sans" w:eastAsia="Times New Roman" w:hAnsi="PT Sans" w:cs="Arial"/>
                <w:lang w:eastAsia="ru-RU"/>
              </w:rPr>
              <w:t>Предоставление услуг промо-персонала (3 часа)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before="40" w:after="4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before="40" w:after="40"/>
              <w:rPr>
                <w:rFonts w:ascii="PT Sans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before="40" w:after="40"/>
              <w:rPr>
                <w:rFonts w:ascii="PT Sans" w:hAnsi="PT Sans" w:cs="Arial"/>
              </w:rPr>
            </w:pPr>
          </w:p>
        </w:tc>
      </w:tr>
      <w:tr w:rsidR="009170F1">
        <w:trPr>
          <w:trHeight w:val="36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170F1" w:rsidRDefault="00C20689">
            <w:pPr>
              <w:spacing w:before="40" w:after="4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before="40" w:after="40"/>
              <w:rPr>
                <w:rFonts w:ascii="PT Sans" w:eastAsia="Times New Roman" w:hAnsi="PT Sans" w:cs="Arial"/>
                <w:lang w:eastAsia="ru-RU"/>
              </w:rPr>
            </w:pPr>
            <w:r>
              <w:rPr>
                <w:rFonts w:ascii="PT Sans" w:eastAsia="Times New Roman" w:hAnsi="PT Sans" w:cs="Arial"/>
                <w:lang w:eastAsia="ru-RU"/>
              </w:rPr>
              <w:t xml:space="preserve">Предоставление услуг промо-персонала </w:t>
            </w:r>
            <w:proofErr w:type="gramStart"/>
            <w:r>
              <w:rPr>
                <w:rFonts w:ascii="PT Sans" w:eastAsia="Times New Roman" w:hAnsi="PT Sans" w:cs="Arial"/>
                <w:lang w:eastAsia="ru-RU"/>
              </w:rPr>
              <w:t xml:space="preserve">( </w:t>
            </w:r>
            <w:proofErr w:type="gramEnd"/>
            <w:r>
              <w:rPr>
                <w:rFonts w:ascii="PT Sans" w:eastAsia="Times New Roman" w:hAnsi="PT Sans" w:cs="Arial"/>
                <w:lang w:eastAsia="ru-RU"/>
              </w:rPr>
              <w:t>более 3-х часов)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170F1" w:rsidRDefault="00C20689">
            <w:pPr>
              <w:spacing w:before="40" w:after="40"/>
              <w:rPr>
                <w:rFonts w:ascii="PT Sans" w:hAnsi="PT Sans" w:cs="Arial"/>
              </w:rPr>
            </w:pPr>
            <w:r>
              <w:rPr>
                <w:rFonts w:ascii="PT Sans" w:hAnsi="PT Sans" w:cs="Arial"/>
              </w:rPr>
              <w:t>750 руб./час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170F1" w:rsidRDefault="009170F1">
            <w:pPr>
              <w:spacing w:before="40" w:after="40"/>
              <w:rPr>
                <w:rFonts w:ascii="PT Sans" w:hAnsi="PT Sans" w:cs="Arial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0F1" w:rsidRDefault="009170F1">
            <w:pPr>
              <w:spacing w:before="40" w:after="40"/>
              <w:rPr>
                <w:rFonts w:ascii="PT Sans" w:hAnsi="PT Sans" w:cs="Arial"/>
              </w:rPr>
            </w:pPr>
          </w:p>
        </w:tc>
      </w:tr>
      <w:tr w:rsidR="009170F1">
        <w:trPr>
          <w:trHeight w:val="300"/>
        </w:trPr>
        <w:tc>
          <w:tcPr>
            <w:tcW w:w="65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vAlign w:val="center"/>
          </w:tcPr>
          <w:p w:rsidR="009170F1" w:rsidRDefault="009170F1">
            <w:pPr>
              <w:spacing w:before="80" w:after="80"/>
              <w:rPr>
                <w:rFonts w:ascii="PT Sans" w:hAnsi="PT Sans" w:cs="Arial"/>
                <w:b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:rsidR="009170F1" w:rsidRDefault="00C20689">
            <w:pPr>
              <w:spacing w:before="80" w:after="80"/>
              <w:jc w:val="center"/>
              <w:rPr>
                <w:rFonts w:ascii="PT Sans" w:hAnsi="PT Sans" w:cs="Arial"/>
                <w:b/>
              </w:rPr>
            </w:pPr>
            <w:r>
              <w:rPr>
                <w:rFonts w:ascii="PT Sans" w:hAnsi="PT Sans" w:cs="Arial"/>
                <w:b/>
              </w:rPr>
              <w:t>ИТОГО, с НДС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</w:tcPr>
          <w:p w:rsidR="009170F1" w:rsidRDefault="009170F1">
            <w:pPr>
              <w:spacing w:before="80" w:after="80"/>
              <w:rPr>
                <w:rFonts w:ascii="PT Sans" w:hAnsi="PT Sans" w:cs="Arial"/>
                <w:b/>
              </w:rPr>
            </w:pPr>
          </w:p>
        </w:tc>
      </w:tr>
    </w:tbl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C20689">
      <w:pPr>
        <w:rPr>
          <w:rFonts w:ascii="PT Sans" w:hAnsi="PT Sans" w:cs="Arial"/>
        </w:rPr>
      </w:pPr>
      <w:r>
        <w:rPr>
          <w:rFonts w:ascii="PT Sans" w:hAnsi="PT Sans" w:cs="Arial"/>
        </w:rPr>
        <w:t>______________________________</w:t>
      </w:r>
      <w:r>
        <w:rPr>
          <w:rFonts w:ascii="PT Sans" w:hAnsi="PT Sans" w:cs="Arial"/>
        </w:rPr>
        <w:tab/>
        <w:t>_______________________________________________</w:t>
      </w:r>
    </w:p>
    <w:p w:rsidR="009170F1" w:rsidRDefault="00C20689">
      <w:pPr>
        <w:rPr>
          <w:rFonts w:ascii="PT Sans" w:hAnsi="PT Sans" w:cs="Arial"/>
        </w:rPr>
      </w:pPr>
      <w:r>
        <w:rPr>
          <w:rFonts w:ascii="PT Sans" w:hAnsi="PT Sans" w:cs="Arial"/>
        </w:rPr>
        <w:t>(подпись)</w:t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  <w:t>(Ф.И.О., должность)</w:t>
      </w:r>
    </w:p>
    <w:p w:rsidR="009170F1" w:rsidRDefault="00C20689">
      <w:pPr>
        <w:rPr>
          <w:rFonts w:ascii="PT Sans" w:hAnsi="PT Sans" w:cs="Arial"/>
        </w:rPr>
      </w:pP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  <w:t xml:space="preserve">«_____» __________________ 2019 года. </w:t>
      </w: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9170F1">
      <w:pPr>
        <w:rPr>
          <w:rFonts w:ascii="PT Sans" w:hAnsi="PT Sans" w:cs="Arial"/>
        </w:rPr>
      </w:pPr>
    </w:p>
    <w:p w:rsidR="009170F1" w:rsidRDefault="00C20689">
      <w:pPr>
        <w:rPr>
          <w:rFonts w:ascii="PT Sans" w:hAnsi="PT Sans" w:cs="Arial"/>
        </w:rPr>
      </w:pP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</w:r>
      <w:r>
        <w:rPr>
          <w:rFonts w:ascii="PT Sans" w:hAnsi="PT Sans" w:cs="Arial"/>
        </w:rPr>
        <w:tab/>
        <w:t xml:space="preserve">«_____» __________________ 2019 года. </w:t>
      </w:r>
    </w:p>
    <w:tbl>
      <w:tblPr>
        <w:tblStyle w:val="121"/>
        <w:tblW w:w="1020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6947"/>
        <w:gridCol w:w="3259"/>
      </w:tblGrid>
      <w:tr w:rsidR="009170F1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170F1" w:rsidRDefault="00C20689">
            <w:pPr>
              <w:spacing w:before="120" w:after="0" w:line="240" w:lineRule="auto"/>
              <w:jc w:val="right"/>
              <w:rPr>
                <w:rFonts w:ascii="PT Sans" w:eastAsia="HGMinchoB" w:hAnsi="PT Sans" w:cs="Arial"/>
                <w:b/>
                <w:caps/>
                <w:color w:val="404040"/>
                <w:sz w:val="24"/>
                <w:szCs w:val="24"/>
                <w:lang w:eastAsia="ja-JP"/>
              </w:rPr>
            </w:pPr>
            <w:r>
              <w:rPr>
                <w:rFonts w:ascii="PT Sans" w:eastAsia="HGMinchoB" w:hAnsi="PT Sans" w:cs="Arial"/>
                <w:b/>
                <w:caps/>
                <w:color w:val="404040"/>
                <w:sz w:val="24"/>
                <w:szCs w:val="24"/>
                <w:lang w:eastAsia="ja-JP"/>
              </w:rPr>
              <w:t xml:space="preserve">Письмо на получение пропуска </w:t>
            </w:r>
            <w:r>
              <w:rPr>
                <w:rFonts w:ascii="PT Sans" w:eastAsia="HGMinchoB" w:hAnsi="PT Sans" w:cs="Arial"/>
                <w:b/>
                <w:caps/>
                <w:color w:val="404040"/>
                <w:sz w:val="24"/>
                <w:szCs w:val="24"/>
                <w:lang w:eastAsia="ja-JP"/>
              </w:rPr>
              <w:br/>
              <w:t>участника выставки</w:t>
            </w:r>
          </w:p>
        </w:tc>
        <w:tc>
          <w:tcPr>
            <w:tcW w:w="3259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  <w:vAlign w:val="center"/>
          </w:tcPr>
          <w:p w:rsidR="009170F1" w:rsidRDefault="00C20689">
            <w:pPr>
              <w:spacing w:before="120" w:after="0" w:line="240" w:lineRule="auto"/>
              <w:ind w:right="-428"/>
              <w:jc w:val="center"/>
              <w:rPr>
                <w:rFonts w:ascii="PT Sans" w:eastAsia="HGMinchoB" w:hAnsi="PT Sans" w:cs="Arial"/>
                <w:b/>
                <w:color w:val="FF0000"/>
                <w:sz w:val="36"/>
                <w:szCs w:val="36"/>
                <w:lang w:eastAsia="ja-JP"/>
              </w:rPr>
            </w:pPr>
            <w:r>
              <w:rPr>
                <w:rFonts w:ascii="PT Sans" w:eastAsia="HGMinchoB" w:hAnsi="PT Sans" w:cs="Arial"/>
                <w:b/>
                <w:color w:val="FFFFFF"/>
                <w:sz w:val="36"/>
                <w:szCs w:val="36"/>
                <w:lang w:eastAsia="ja-JP"/>
              </w:rPr>
              <w:t>Форма 10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tbl>
      <w:tblPr>
        <w:tblW w:w="10326" w:type="dxa"/>
        <w:tblInd w:w="-141" w:type="dxa"/>
        <w:tblLook w:val="04A0" w:firstRow="1" w:lastRow="0" w:firstColumn="1" w:lastColumn="0" w:noHBand="0" w:noVBand="1"/>
      </w:tblPr>
      <w:tblGrid>
        <w:gridCol w:w="2411"/>
        <w:gridCol w:w="235"/>
        <w:gridCol w:w="960"/>
        <w:gridCol w:w="439"/>
        <w:gridCol w:w="523"/>
        <w:gridCol w:w="1103"/>
        <w:gridCol w:w="295"/>
        <w:gridCol w:w="227"/>
        <w:gridCol w:w="295"/>
        <w:gridCol w:w="438"/>
        <w:gridCol w:w="524"/>
        <w:gridCol w:w="960"/>
        <w:gridCol w:w="960"/>
        <w:gridCol w:w="956"/>
      </w:tblGrid>
      <w:tr w:rsidR="009170F1">
        <w:trPr>
          <w:trHeight w:val="311"/>
        </w:trPr>
        <w:tc>
          <w:tcPr>
            <w:tcW w:w="4044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Компания-участник/плательщик:</w:t>
            </w:r>
            <w:r>
              <w:rPr>
                <w:rFonts w:eastAsia="Times New Roman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6281" w:type="dxa"/>
            <w:gridSpan w:val="10"/>
            <w:shd w:val="clear" w:color="000000" w:fill="D9D9D9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170F1">
        <w:trPr>
          <w:trHeight w:hRule="exact" w:val="23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Ответственный</w:t>
            </w:r>
          </w:p>
        </w:tc>
        <w:tc>
          <w:tcPr>
            <w:tcW w:w="23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5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56" w:type="dxa"/>
            <w:shd w:val="clear" w:color="auto" w:fill="D9D9D9"/>
            <w:vAlign w:val="bottom"/>
          </w:tcPr>
          <w:p w:rsidR="009170F1" w:rsidRDefault="009170F1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9170F1">
        <w:trPr>
          <w:trHeight w:val="201"/>
        </w:trPr>
        <w:tc>
          <w:tcPr>
            <w:tcW w:w="241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gridSpan w:val="2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70F1">
        <w:trPr>
          <w:trHeight w:val="311"/>
        </w:trPr>
        <w:tc>
          <w:tcPr>
            <w:tcW w:w="241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Тел. ответственного:</w:t>
            </w:r>
          </w:p>
        </w:tc>
        <w:tc>
          <w:tcPr>
            <w:tcW w:w="3260" w:type="dxa"/>
            <w:gridSpan w:val="5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5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mail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400" w:type="dxa"/>
            <w:gridSpan w:val="4"/>
            <w:shd w:val="clear" w:color="000000" w:fill="D9D9D9"/>
            <w:vAlign w:val="bottom"/>
          </w:tcPr>
          <w:p w:rsidR="009170F1" w:rsidRDefault="00C20689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Заполненную заявку необходимо выслать </w:t>
      </w:r>
      <w:proofErr w:type="gramStart"/>
      <w:r>
        <w:rPr>
          <w:rFonts w:ascii="PT Sans" w:eastAsia="Calibri" w:hAnsi="PT Sans" w:cs="Arial"/>
        </w:rPr>
        <w:t>до</w:t>
      </w:r>
      <w:proofErr w:type="gramEnd"/>
      <w:r>
        <w:rPr>
          <w:rFonts w:ascii="PT Sans" w:eastAsia="Calibri" w:hAnsi="PT Sans" w:cs="Arial"/>
        </w:rPr>
        <w:t xml:space="preserve"> __________по электронной почте:_______________ </w:t>
      </w:r>
      <w:r>
        <w:rPr>
          <w:rFonts w:ascii="PT Sans" w:eastAsia="Calibri" w:hAnsi="PT Sans" w:cs="Arial"/>
        </w:rPr>
        <w:br/>
        <w:t>Тел. (843) *** ** **, доб. ****, моб. +7 (***) *** ** **</w:t>
      </w:r>
    </w:p>
    <w:p w:rsidR="009170F1" w:rsidRDefault="00C20689">
      <w:pPr>
        <w:spacing w:before="120"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Павильон № 2, Стенд № _________________</w:t>
      </w:r>
    </w:p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9170F1">
      <w:pPr>
        <w:spacing w:after="0"/>
        <w:ind w:right="-144"/>
        <w:jc w:val="both"/>
        <w:rPr>
          <w:rFonts w:ascii="PT Sans" w:eastAsia="Calibri" w:hAnsi="PT Sans" w:cs="Arial"/>
        </w:rPr>
      </w:pPr>
    </w:p>
    <w:p w:rsidR="009170F1" w:rsidRDefault="00C20689">
      <w:pPr>
        <w:spacing w:after="0"/>
        <w:ind w:right="-144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Просим вас выдать "Удостоверение участника выставки" в количестве _________шт. следующему сотруднику компании:</w:t>
      </w:r>
    </w:p>
    <w:p w:rsidR="009170F1" w:rsidRDefault="009170F1">
      <w:pPr>
        <w:spacing w:after="0"/>
        <w:ind w:right="-745"/>
        <w:jc w:val="both"/>
        <w:rPr>
          <w:rFonts w:ascii="PT Sans" w:eastAsia="Calibri" w:hAnsi="PT Sans" w:cs="Arial"/>
        </w:rPr>
      </w:pPr>
    </w:p>
    <w:tbl>
      <w:tblPr>
        <w:tblW w:w="10399" w:type="dxa"/>
        <w:tblLook w:val="04A0" w:firstRow="1" w:lastRow="0" w:firstColumn="1" w:lastColumn="0" w:noHBand="0" w:noVBand="1"/>
      </w:tblPr>
      <w:tblGrid>
        <w:gridCol w:w="900"/>
        <w:gridCol w:w="901"/>
        <w:gridCol w:w="900"/>
        <w:gridCol w:w="901"/>
        <w:gridCol w:w="248"/>
        <w:gridCol w:w="250"/>
        <w:gridCol w:w="5795"/>
        <w:gridCol w:w="250"/>
        <w:gridCol w:w="254"/>
      </w:tblGrid>
      <w:tr w:rsidR="009170F1">
        <w:trPr>
          <w:trHeight w:val="305"/>
        </w:trPr>
        <w:tc>
          <w:tcPr>
            <w:tcW w:w="900" w:type="dxa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bCs/>
                <w:color w:val="000000"/>
                <w:lang w:eastAsia="ru-RU"/>
              </w:rPr>
              <w:t>Ф.И.О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</w:p>
        </w:tc>
        <w:tc>
          <w:tcPr>
            <w:tcW w:w="6796" w:type="dxa"/>
            <w:gridSpan w:val="5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_____________________________________________________</w:t>
            </w:r>
          </w:p>
        </w:tc>
      </w:tr>
      <w:tr w:rsidR="009170F1">
        <w:trPr>
          <w:trHeight w:val="290"/>
        </w:trPr>
        <w:tc>
          <w:tcPr>
            <w:tcW w:w="1801" w:type="dxa"/>
            <w:gridSpan w:val="2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bCs/>
                <w:color w:val="000000"/>
                <w:lang w:eastAsia="ru-RU"/>
              </w:rPr>
              <w:t>Должность: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</w:p>
        </w:tc>
        <w:tc>
          <w:tcPr>
            <w:tcW w:w="6796" w:type="dxa"/>
            <w:gridSpan w:val="5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_____________________________________________________</w:t>
            </w:r>
          </w:p>
        </w:tc>
      </w:tr>
      <w:tr w:rsidR="009170F1">
        <w:trPr>
          <w:trHeight w:val="305"/>
        </w:trPr>
        <w:tc>
          <w:tcPr>
            <w:tcW w:w="3602" w:type="dxa"/>
            <w:gridSpan w:val="4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PT Sans" w:eastAsia="Times New Roman" w:hAnsi="PT Sans" w:cs="Arial"/>
                <w:bCs/>
                <w:color w:val="000000"/>
                <w:lang w:eastAsia="ru-RU"/>
              </w:rPr>
              <w:t>Бейдж</w:t>
            </w:r>
            <w:proofErr w:type="spellEnd"/>
            <w:r>
              <w:rPr>
                <w:rFonts w:ascii="PT Sans" w:eastAsia="Times New Roman" w:hAnsi="PT Sans" w:cs="Arial"/>
                <w:bCs/>
                <w:color w:val="000000"/>
                <w:lang w:eastAsia="ru-RU"/>
              </w:rPr>
              <w:t xml:space="preserve"> участника получил:</w:t>
            </w:r>
          </w:p>
        </w:tc>
        <w:tc>
          <w:tcPr>
            <w:tcW w:w="6796" w:type="dxa"/>
            <w:gridSpan w:val="5"/>
            <w:shd w:val="clear" w:color="auto" w:fill="auto"/>
            <w:vAlign w:val="bottom"/>
          </w:tcPr>
          <w:p w:rsidR="009170F1" w:rsidRDefault="00C20689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_____________________________________________________</w:t>
            </w:r>
          </w:p>
        </w:tc>
      </w:tr>
      <w:tr w:rsidR="009170F1">
        <w:trPr>
          <w:trHeight w:val="290"/>
        </w:trPr>
        <w:tc>
          <w:tcPr>
            <w:tcW w:w="90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</w:p>
        </w:tc>
        <w:tc>
          <w:tcPr>
            <w:tcW w:w="248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</w:p>
        </w:tc>
        <w:tc>
          <w:tcPr>
            <w:tcW w:w="250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</w:p>
        </w:tc>
        <w:tc>
          <w:tcPr>
            <w:tcW w:w="5794" w:type="dxa"/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  <w:r>
              <w:rPr>
                <w:rFonts w:ascii="PT Sans" w:eastAsia="Times New Roman" w:hAnsi="PT Sans" w:cs="Arial"/>
                <w:color w:val="000000"/>
                <w:lang w:eastAsia="ru-RU"/>
              </w:rPr>
              <w:t>(подпись)</w:t>
            </w:r>
          </w:p>
        </w:tc>
        <w:tc>
          <w:tcPr>
            <w:tcW w:w="250" w:type="dxa"/>
            <w:shd w:val="clear" w:color="auto" w:fill="auto"/>
            <w:vAlign w:val="bottom"/>
          </w:tcPr>
          <w:p w:rsidR="009170F1" w:rsidRDefault="009170F1">
            <w:pPr>
              <w:spacing w:after="0"/>
              <w:jc w:val="center"/>
              <w:rPr>
                <w:rFonts w:ascii="PT Sans" w:eastAsia="Times New Roman" w:hAnsi="PT Sans" w:cs="Arial"/>
                <w:color w:val="000000"/>
                <w:lang w:eastAsia="ru-RU"/>
              </w:rPr>
            </w:pPr>
          </w:p>
        </w:tc>
        <w:tc>
          <w:tcPr>
            <w:tcW w:w="254" w:type="dxa"/>
            <w:shd w:val="clear" w:color="auto" w:fill="auto"/>
            <w:vAlign w:val="bottom"/>
          </w:tcPr>
          <w:p w:rsidR="009170F1" w:rsidRDefault="009170F1">
            <w:pPr>
              <w:spacing w:after="0"/>
              <w:rPr>
                <w:rFonts w:ascii="PT Sans" w:eastAsia="Times New Roman" w:hAnsi="PT Sans" w:cs="Times New Roman"/>
                <w:lang w:eastAsia="ru-RU"/>
              </w:rPr>
            </w:pPr>
          </w:p>
        </w:tc>
      </w:tr>
    </w:tbl>
    <w:p w:rsidR="009170F1" w:rsidRDefault="009170F1">
      <w:pPr>
        <w:spacing w:after="0"/>
        <w:rPr>
          <w:rFonts w:ascii="PT Sans" w:eastAsia="Calibri" w:hAnsi="PT Sans" w:cs="Arial"/>
          <w:b/>
        </w:rPr>
      </w:pPr>
    </w:p>
    <w:p w:rsidR="009170F1" w:rsidRDefault="00C20689">
      <w:pPr>
        <w:spacing w:after="0"/>
        <w:rPr>
          <w:rFonts w:ascii="PT Sans" w:eastAsia="Calibri" w:hAnsi="PT Sans" w:cs="Arial"/>
          <w:b/>
        </w:rPr>
      </w:pPr>
      <w:r>
        <w:rPr>
          <w:rFonts w:ascii="PT Sans" w:eastAsia="Calibri" w:hAnsi="PT Sans" w:cs="Arial"/>
          <w:b/>
        </w:rPr>
        <w:t>Обращаем Ваше внимание, что:</w:t>
      </w:r>
    </w:p>
    <w:p w:rsidR="009170F1" w:rsidRDefault="00C20689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Удостоверения участника выставки выдаются на стойке регистрации при предъявлении данного письма в 2-х экземплярах и доверенности. </w:t>
      </w:r>
    </w:p>
    <w:p w:rsidR="009170F1" w:rsidRDefault="00C20689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Количество </w:t>
      </w:r>
      <w:proofErr w:type="gramStart"/>
      <w:r>
        <w:rPr>
          <w:rFonts w:ascii="PT Sans" w:eastAsia="Calibri" w:hAnsi="PT Sans" w:cs="Arial"/>
        </w:rPr>
        <w:t>бесплатных</w:t>
      </w:r>
      <w:proofErr w:type="gramEnd"/>
      <w:r>
        <w:rPr>
          <w:rFonts w:ascii="PT Sans" w:eastAsia="Calibri" w:hAnsi="PT Sans" w:cs="Arial"/>
        </w:rPr>
        <w:t xml:space="preserve"> </w:t>
      </w:r>
      <w:proofErr w:type="spellStart"/>
      <w:r>
        <w:rPr>
          <w:rFonts w:ascii="PT Sans" w:eastAsia="Calibri" w:hAnsi="PT Sans" w:cs="Arial"/>
        </w:rPr>
        <w:t>бейджей</w:t>
      </w:r>
      <w:proofErr w:type="spellEnd"/>
      <w:r>
        <w:rPr>
          <w:rFonts w:ascii="PT Sans" w:eastAsia="Calibri" w:hAnsi="PT Sans" w:cs="Arial"/>
        </w:rPr>
        <w:t xml:space="preserve"> определяется условиями договора на участие. </w:t>
      </w:r>
      <w:r>
        <w:rPr>
          <w:rFonts w:ascii="PT Sans" w:eastAsia="Calibri" w:hAnsi="PT Sans" w:cs="Arial"/>
        </w:rPr>
        <w:br/>
        <w:t>При необходимости Вы можете приобрести дополнительные удостоверения участника на стойке регистрации.</w:t>
      </w:r>
    </w:p>
    <w:p w:rsidR="009170F1" w:rsidRDefault="009170F1">
      <w:pPr>
        <w:spacing w:after="0"/>
        <w:ind w:right="-603"/>
        <w:jc w:val="both"/>
        <w:rPr>
          <w:rFonts w:ascii="PT Sans" w:eastAsia="Calibri" w:hAnsi="PT Sans" w:cs="Arial"/>
        </w:rPr>
      </w:pPr>
    </w:p>
    <w:tbl>
      <w:tblPr>
        <w:tblW w:w="10219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465"/>
        <w:gridCol w:w="2540"/>
        <w:gridCol w:w="2546"/>
        <w:gridCol w:w="4668"/>
      </w:tblGrid>
      <w:tr w:rsidR="009170F1">
        <w:trPr>
          <w:trHeight w:val="300"/>
        </w:trPr>
        <w:tc>
          <w:tcPr>
            <w:tcW w:w="1021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  <w:t>Список участников выставки</w:t>
            </w:r>
          </w:p>
          <w:p w:rsidR="009170F1" w:rsidRDefault="009170F1">
            <w:pPr>
              <w:spacing w:after="0"/>
              <w:jc w:val="center"/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</w:pPr>
          </w:p>
        </w:tc>
      </w:tr>
      <w:tr w:rsidR="009170F1">
        <w:trPr>
          <w:trHeight w:val="495"/>
        </w:trPr>
        <w:tc>
          <w:tcPr>
            <w:tcW w:w="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4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000000"/>
                <w:lang w:eastAsia="ru-RU"/>
              </w:rPr>
              <w:t>Название компании для печати на удостоверении</w:t>
            </w:r>
          </w:p>
        </w:tc>
      </w:tr>
      <w:tr w:rsidR="009170F1">
        <w:trPr>
          <w:trHeight w:val="300"/>
        </w:trPr>
        <w:tc>
          <w:tcPr>
            <w:tcW w:w="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4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</w:tr>
      <w:tr w:rsidR="009170F1">
        <w:trPr>
          <w:trHeight w:val="300"/>
        </w:trPr>
        <w:tc>
          <w:tcPr>
            <w:tcW w:w="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2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4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</w:tr>
      <w:tr w:rsidR="009170F1">
        <w:trPr>
          <w:trHeight w:val="300"/>
        </w:trPr>
        <w:tc>
          <w:tcPr>
            <w:tcW w:w="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3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4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</w:tr>
      <w:tr w:rsidR="009170F1">
        <w:trPr>
          <w:trHeight w:val="300"/>
        </w:trPr>
        <w:tc>
          <w:tcPr>
            <w:tcW w:w="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4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4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</w:tr>
      <w:tr w:rsidR="009170F1">
        <w:trPr>
          <w:trHeight w:val="300"/>
        </w:trPr>
        <w:tc>
          <w:tcPr>
            <w:tcW w:w="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5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2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  <w:tc>
          <w:tcPr>
            <w:tcW w:w="4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170F1" w:rsidRDefault="00C20689">
            <w:pPr>
              <w:spacing w:after="0"/>
              <w:jc w:val="center"/>
              <w:rPr>
                <w:rFonts w:ascii="PT Sans" w:eastAsia="Times New Roman" w:hAnsi="PT Sans" w:cs="Times New Roman"/>
                <w:color w:val="000000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lang w:eastAsia="ru-RU"/>
              </w:rPr>
              <w:t> </w:t>
            </w:r>
          </w:p>
        </w:tc>
      </w:tr>
    </w:tbl>
    <w:p w:rsidR="009170F1" w:rsidRDefault="009170F1">
      <w:pPr>
        <w:spacing w:after="0"/>
        <w:jc w:val="both"/>
        <w:rPr>
          <w:rFonts w:ascii="PT Sans" w:eastAsia="Calibri" w:hAnsi="PT Sans" w:cs="Arial"/>
        </w:rPr>
      </w:pPr>
    </w:p>
    <w:p w:rsidR="009170F1" w:rsidRDefault="00C20689">
      <w:pPr>
        <w:spacing w:after="0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*Добавьте строки в случае необходимости</w:t>
      </w:r>
    </w:p>
    <w:p w:rsidR="009170F1" w:rsidRDefault="009170F1">
      <w:pPr>
        <w:spacing w:after="0"/>
        <w:jc w:val="both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9170F1">
      <w:pPr>
        <w:spacing w:after="0"/>
        <w:rPr>
          <w:rFonts w:ascii="PT Sans" w:eastAsia="Calibri" w:hAnsi="PT Sans" w:cs="Arial"/>
        </w:rPr>
      </w:pPr>
    </w:p>
    <w:p w:rsidR="009170F1" w:rsidRDefault="00C20689">
      <w:pPr>
        <w:spacing w:after="0"/>
        <w:jc w:val="center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Руководитель организации /___________________/ _______________________                                                                              </w:t>
      </w:r>
    </w:p>
    <w:p w:rsidR="009170F1" w:rsidRDefault="00C20689">
      <w:pPr>
        <w:spacing w:after="0"/>
        <w:jc w:val="center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                                     (подпись)                          (Ф.И.О.)</w:t>
      </w:r>
    </w:p>
    <w:p w:rsidR="009170F1" w:rsidRDefault="009170F1"/>
    <w:p w:rsidR="009170F1" w:rsidRDefault="009170F1"/>
    <w:p w:rsidR="009170F1" w:rsidRDefault="009170F1">
      <w:pPr>
        <w:rPr>
          <w:rFonts w:ascii="PT Sans" w:eastAsia="Calibri" w:hAnsi="PT Sans" w:cs="Arial"/>
        </w:rPr>
      </w:pPr>
    </w:p>
    <w:tbl>
      <w:tblPr>
        <w:tblStyle w:val="120"/>
        <w:tblW w:w="10632" w:type="dxa"/>
        <w:tblInd w:w="-42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7657"/>
        <w:gridCol w:w="2975"/>
      </w:tblGrid>
      <w:tr w:rsidR="009170F1">
        <w:tc>
          <w:tcPr>
            <w:tcW w:w="7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70F1" w:rsidRDefault="00C20689">
            <w:pPr>
              <w:spacing w:after="0" w:line="240" w:lineRule="auto"/>
              <w:ind w:right="-425"/>
              <w:rPr>
                <w:rFonts w:ascii="PT Sans" w:hAnsi="PT Sans" w:cs="Arial"/>
                <w:b/>
                <w:caps/>
                <w:color w:val="262626"/>
              </w:rPr>
            </w:pPr>
            <w:r>
              <w:rPr>
                <w:rFonts w:ascii="PT Sans" w:eastAsia="Calibri" w:hAnsi="PT Sans" w:cs="Times New Roman"/>
                <w:color w:val="FF0000"/>
                <w:sz w:val="24"/>
                <w:szCs w:val="24"/>
              </w:rPr>
              <w:t xml:space="preserve">      </w:t>
            </w:r>
            <w:r>
              <w:rPr>
                <w:rFonts w:ascii="PT Sans" w:eastAsia="Calibri" w:hAnsi="PT Sans" w:cs="Times New Roman"/>
                <w:b/>
                <w:color w:val="FF0000"/>
                <w:sz w:val="24"/>
                <w:szCs w:val="24"/>
              </w:rPr>
              <w:t>Доверенность необходимо иметь при себе на выставке</w:t>
            </w:r>
          </w:p>
        </w:tc>
        <w:tc>
          <w:tcPr>
            <w:tcW w:w="297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0000"/>
          </w:tcPr>
          <w:p w:rsidR="009170F1" w:rsidRDefault="00C20689">
            <w:pPr>
              <w:spacing w:after="0" w:line="240" w:lineRule="auto"/>
              <w:ind w:right="-428"/>
              <w:jc w:val="center"/>
              <w:rPr>
                <w:rFonts w:ascii="PT Sans" w:hAnsi="PT Sans" w:cs="Arial"/>
                <w:b/>
                <w:color w:val="FF0000"/>
                <w:sz w:val="36"/>
                <w:szCs w:val="36"/>
              </w:rPr>
            </w:pPr>
            <w:r>
              <w:rPr>
                <w:rFonts w:ascii="PT Sans" w:eastAsia="Calibri" w:hAnsi="PT Sans" w:cs="Arial"/>
                <w:b/>
                <w:color w:val="FFFFFF"/>
                <w:sz w:val="36"/>
                <w:szCs w:val="36"/>
              </w:rPr>
              <w:t>Форма 11</w:t>
            </w:r>
          </w:p>
        </w:tc>
      </w:tr>
    </w:tbl>
    <w:p w:rsidR="009170F1" w:rsidRDefault="009170F1">
      <w:pPr>
        <w:keepNext/>
        <w:spacing w:after="0"/>
        <w:jc w:val="center"/>
        <w:outlineLvl w:val="0"/>
        <w:rPr>
          <w:rFonts w:ascii="PT Sans" w:eastAsia="Calibri" w:hAnsi="PT Sans" w:cs="Arial"/>
          <w:b/>
          <w:bCs/>
        </w:rPr>
      </w:pPr>
    </w:p>
    <w:p w:rsidR="009170F1" w:rsidRDefault="00C20689">
      <w:pPr>
        <w:keepNext/>
        <w:spacing w:after="0"/>
        <w:outlineLvl w:val="2"/>
        <w:rPr>
          <w:rFonts w:ascii="PT Sans" w:eastAsia="Calibri" w:hAnsi="PT Sans" w:cs="Arial"/>
          <w:b/>
          <w:bCs/>
        </w:rPr>
      </w:pPr>
      <w:r>
        <w:rPr>
          <w:rFonts w:ascii="PT Sans" w:eastAsia="Calibri" w:hAnsi="PT Sans" w:cs="Arial"/>
          <w:b/>
          <w:bCs/>
        </w:rPr>
        <w:t>Для лица, ответственного за выставочную экспозицию</w:t>
      </w:r>
    </w:p>
    <w:p w:rsidR="009170F1" w:rsidRDefault="009170F1">
      <w:pPr>
        <w:keepNext/>
        <w:spacing w:after="0"/>
        <w:jc w:val="center"/>
        <w:outlineLvl w:val="0"/>
        <w:rPr>
          <w:rFonts w:ascii="PT Sans" w:eastAsia="Calibri" w:hAnsi="PT Sans" w:cs="Arial"/>
          <w:b/>
          <w:bCs/>
        </w:rPr>
      </w:pPr>
    </w:p>
    <w:p w:rsidR="009170F1" w:rsidRDefault="00C20689">
      <w:pPr>
        <w:keepNext/>
        <w:spacing w:after="0"/>
        <w:jc w:val="center"/>
        <w:outlineLvl w:val="0"/>
        <w:rPr>
          <w:rFonts w:ascii="PT Sans" w:eastAsia="Calibri" w:hAnsi="PT Sans" w:cs="Arial"/>
          <w:b/>
          <w:bCs/>
        </w:rPr>
      </w:pPr>
      <w:r>
        <w:rPr>
          <w:rFonts w:ascii="PT Sans" w:eastAsia="Calibri" w:hAnsi="PT Sans" w:cs="Arial"/>
          <w:b/>
          <w:bCs/>
        </w:rPr>
        <w:t>Доверенность №</w:t>
      </w:r>
    </w:p>
    <w:p w:rsidR="009170F1" w:rsidRDefault="009170F1">
      <w:pPr>
        <w:spacing w:after="0"/>
        <w:jc w:val="both"/>
        <w:rPr>
          <w:rFonts w:ascii="PT Sans" w:eastAsia="Calibri" w:hAnsi="PT Sans" w:cs="Arial"/>
        </w:rPr>
      </w:pPr>
    </w:p>
    <w:p w:rsidR="009170F1" w:rsidRDefault="00C20689">
      <w:pPr>
        <w:spacing w:after="0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Дата выдачи «____» ___________ 2019 г.</w:t>
      </w:r>
    </w:p>
    <w:p w:rsidR="009170F1" w:rsidRDefault="009170F1">
      <w:pPr>
        <w:spacing w:after="0"/>
        <w:jc w:val="both"/>
        <w:rPr>
          <w:rFonts w:ascii="PT Sans" w:eastAsia="Calibri" w:hAnsi="PT Sans" w:cs="Arial"/>
        </w:rPr>
      </w:pPr>
    </w:p>
    <w:p w:rsidR="009170F1" w:rsidRDefault="00C20689">
      <w:pPr>
        <w:spacing w:after="0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Доверенность действительна по «____» __________ 2019 г.</w:t>
      </w:r>
    </w:p>
    <w:p w:rsidR="009170F1" w:rsidRDefault="009170F1">
      <w:pPr>
        <w:spacing w:after="0"/>
        <w:jc w:val="both"/>
        <w:rPr>
          <w:rFonts w:ascii="PT Sans" w:eastAsia="Calibri" w:hAnsi="PT Sans" w:cs="Arial"/>
        </w:rPr>
      </w:pPr>
    </w:p>
    <w:p w:rsidR="009170F1" w:rsidRDefault="00C20689">
      <w:pPr>
        <w:spacing w:after="0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__________________________________________________________________________________ </w:t>
      </w:r>
    </w:p>
    <w:p w:rsidR="009170F1" w:rsidRDefault="00C20689">
      <w:pPr>
        <w:spacing w:after="0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(наименование фирмы и адрес)</w:t>
      </w:r>
    </w:p>
    <w:p w:rsidR="009170F1" w:rsidRDefault="00C20689">
      <w:pPr>
        <w:spacing w:after="0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__________________________________________________________________________________</w:t>
      </w:r>
    </w:p>
    <w:p w:rsidR="009170F1" w:rsidRDefault="00C20689">
      <w:pPr>
        <w:spacing w:after="0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(наименование плательщика и его адрес)</w:t>
      </w:r>
    </w:p>
    <w:p w:rsidR="009170F1" w:rsidRDefault="009170F1">
      <w:pPr>
        <w:spacing w:after="0"/>
        <w:jc w:val="both"/>
        <w:rPr>
          <w:rFonts w:ascii="PT Sans" w:eastAsia="Calibri" w:hAnsi="PT Sans" w:cs="Arial"/>
        </w:rPr>
      </w:pP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Счет № _______________________</w:t>
      </w:r>
      <w:r>
        <w:rPr>
          <w:rFonts w:ascii="PT Sans" w:eastAsia="Calibri" w:hAnsi="PT Sans" w:cs="Arial"/>
        </w:rPr>
        <w:tab/>
      </w:r>
      <w:proofErr w:type="gramStart"/>
      <w:r>
        <w:rPr>
          <w:rFonts w:ascii="PT Sans" w:eastAsia="Calibri" w:hAnsi="PT Sans" w:cs="Arial"/>
        </w:rPr>
        <w:t>в</w:t>
      </w:r>
      <w:proofErr w:type="gramEnd"/>
      <w:r>
        <w:rPr>
          <w:rFonts w:ascii="PT Sans" w:eastAsia="Calibri" w:hAnsi="PT Sans" w:cs="Arial"/>
        </w:rPr>
        <w:t xml:space="preserve"> ______________________________________________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               (наименование банка)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  <w:b/>
          <w:bCs/>
        </w:rPr>
        <w:t xml:space="preserve">Доверенность выдана </w:t>
      </w:r>
      <w:r>
        <w:rPr>
          <w:rFonts w:ascii="PT Sans" w:eastAsia="Calibri" w:hAnsi="PT Sans" w:cs="Arial"/>
        </w:rPr>
        <w:t>_______________________________________________________________</w:t>
      </w:r>
    </w:p>
    <w:p w:rsidR="009170F1" w:rsidRDefault="00C20689">
      <w:pPr>
        <w:spacing w:after="0"/>
        <w:jc w:val="both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</w:r>
      <w:r>
        <w:rPr>
          <w:rFonts w:ascii="PT Sans" w:eastAsia="Calibri" w:hAnsi="PT Sans" w:cs="Arial"/>
        </w:rPr>
        <w:tab/>
        <w:t>(фамилия, имя, отчество, должность)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Паспорт: серия__________________ №________________________________________________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 xml:space="preserve">Кем </w:t>
      </w:r>
      <w:proofErr w:type="gramStart"/>
      <w:r>
        <w:rPr>
          <w:rFonts w:ascii="PT Sans" w:eastAsia="Calibri" w:hAnsi="PT Sans" w:cs="Arial"/>
        </w:rPr>
        <w:t>выдан</w:t>
      </w:r>
      <w:proofErr w:type="gramEnd"/>
      <w:r>
        <w:rPr>
          <w:rFonts w:ascii="PT Sans" w:eastAsia="Calibri" w:hAnsi="PT Sans" w:cs="Arial"/>
        </w:rPr>
        <w:t xml:space="preserve"> ________________________________</w:t>
      </w:r>
    </w:p>
    <w:p w:rsidR="009170F1" w:rsidRDefault="00C20689">
      <w:pPr>
        <w:spacing w:after="0"/>
        <w:rPr>
          <w:rFonts w:ascii="PT Sans" w:eastAsia="Calibri" w:hAnsi="PT Sans" w:cs="Arial"/>
        </w:rPr>
      </w:pPr>
      <w:r>
        <w:rPr>
          <w:rFonts w:ascii="PT Sans" w:eastAsia="Calibri" w:hAnsi="PT Sans" w:cs="Arial"/>
        </w:rPr>
        <w:t>Когда выдан_______________________________</w:t>
      </w:r>
    </w:p>
    <w:p w:rsidR="009170F1" w:rsidRDefault="009170F1">
      <w:pPr>
        <w:spacing w:after="0"/>
        <w:jc w:val="both"/>
        <w:rPr>
          <w:rFonts w:ascii="PT Sans" w:eastAsia="Calibri" w:hAnsi="PT Sans" w:cs="Arial"/>
          <w:sz w:val="16"/>
          <w:szCs w:val="16"/>
        </w:rPr>
      </w:pPr>
    </w:p>
    <w:p w:rsidR="009170F1" w:rsidRDefault="00C20689">
      <w:pPr>
        <w:numPr>
          <w:ilvl w:val="0"/>
          <w:numId w:val="6"/>
        </w:numPr>
        <w:spacing w:after="0"/>
        <w:ind w:left="0" w:firstLine="0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С предоставлением права подписания по выставке: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заявки на участие в выставке;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договора на участие в выставке;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 xml:space="preserve">договора на проведение </w:t>
      </w:r>
      <w:proofErr w:type="spellStart"/>
      <w:r>
        <w:rPr>
          <w:rFonts w:ascii="PT Sans" w:eastAsia="Calibri" w:hAnsi="PT Sans" w:cs="Arial"/>
          <w:sz w:val="20"/>
          <w:szCs w:val="20"/>
        </w:rPr>
        <w:t>конгрессных</w:t>
      </w:r>
      <w:proofErr w:type="spellEnd"/>
      <w:r>
        <w:rPr>
          <w:rFonts w:ascii="PT Sans" w:eastAsia="Calibri" w:hAnsi="PT Sans" w:cs="Arial"/>
          <w:sz w:val="20"/>
          <w:szCs w:val="20"/>
        </w:rPr>
        <w:t xml:space="preserve"> мероприятий;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акта приема-сдачи выставочного стенда;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заказа-заявки (договора) на услуги;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актов выполненных работ.</w:t>
      </w:r>
    </w:p>
    <w:p w:rsidR="009170F1" w:rsidRDefault="009170F1">
      <w:pPr>
        <w:spacing w:after="0"/>
        <w:jc w:val="both"/>
        <w:rPr>
          <w:rFonts w:ascii="PT Sans" w:eastAsia="Calibri" w:hAnsi="PT Sans" w:cs="Arial"/>
          <w:sz w:val="20"/>
          <w:szCs w:val="20"/>
        </w:rPr>
      </w:pPr>
    </w:p>
    <w:p w:rsidR="009170F1" w:rsidRDefault="00C20689">
      <w:pPr>
        <w:numPr>
          <w:ilvl w:val="0"/>
          <w:numId w:val="6"/>
        </w:numPr>
        <w:spacing w:after="0"/>
        <w:ind w:left="0" w:firstLine="0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На получение от МВЦ «Казань Экспо»: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удостоверений участника выставки;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пропусков, выдаваемых на время проведения монтажных и демонтажных работ;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пропусков на автотранспорт;</w:t>
      </w:r>
    </w:p>
    <w:p w:rsidR="009170F1" w:rsidRDefault="00C20689">
      <w:pPr>
        <w:numPr>
          <w:ilvl w:val="1"/>
          <w:numId w:val="6"/>
        </w:numPr>
        <w:spacing w:after="0"/>
        <w:ind w:left="0" w:firstLine="567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пропусков распространителей информационно-рекламной продукции.</w:t>
      </w:r>
    </w:p>
    <w:p w:rsidR="009170F1" w:rsidRDefault="009170F1">
      <w:pPr>
        <w:spacing w:after="0"/>
        <w:jc w:val="both"/>
        <w:rPr>
          <w:rFonts w:ascii="PT Sans" w:eastAsia="Calibri" w:hAnsi="PT Sans" w:cs="Arial"/>
          <w:sz w:val="20"/>
          <w:szCs w:val="20"/>
        </w:rPr>
      </w:pPr>
    </w:p>
    <w:p w:rsidR="009170F1" w:rsidRDefault="00C20689">
      <w:pPr>
        <w:numPr>
          <w:ilvl w:val="0"/>
          <w:numId w:val="5"/>
        </w:numPr>
        <w:spacing w:after="0"/>
        <w:ind w:left="0" w:firstLine="0"/>
        <w:jc w:val="both"/>
        <w:rPr>
          <w:rFonts w:ascii="PT Sans" w:eastAsia="Calibri" w:hAnsi="PT Sans" w:cs="Arial"/>
          <w:sz w:val="20"/>
          <w:szCs w:val="20"/>
        </w:rPr>
      </w:pPr>
      <w:proofErr w:type="gramStart"/>
      <w:r>
        <w:rPr>
          <w:rFonts w:ascii="PT Sans" w:eastAsia="Calibri" w:hAnsi="PT Sans" w:cs="Arial"/>
          <w:sz w:val="20"/>
          <w:szCs w:val="20"/>
        </w:rPr>
        <w:t>На подписание других документов и совершение иных действий, связанных с участием в выставке, в том числе по вопросам соблюдения правил пожарной безопасности</w:t>
      </w:r>
      <w:r>
        <w:rPr>
          <w:rFonts w:ascii="PT Sans" w:eastAsia="Calibri" w:hAnsi="PT Sans" w:cs="Arial"/>
          <w:b/>
          <w:sz w:val="20"/>
          <w:szCs w:val="20"/>
        </w:rPr>
        <w:t>*</w:t>
      </w:r>
      <w:r>
        <w:rPr>
          <w:rFonts w:ascii="PT Sans" w:eastAsia="Calibri" w:hAnsi="PT Sans" w:cs="Arial"/>
          <w:sz w:val="20"/>
          <w:szCs w:val="20"/>
        </w:rPr>
        <w:t>, техники безопасности и других правил, установленных действующим законодательством, с правом подписи на получение от государственных инспектирующих и надзорных органов предписаний, предложений, протоколов и актов об административных правонарушениях, а также на оплату счетов и др.</w:t>
      </w:r>
      <w:proofErr w:type="gramEnd"/>
    </w:p>
    <w:p w:rsidR="009170F1" w:rsidRDefault="009170F1">
      <w:pPr>
        <w:spacing w:after="0"/>
        <w:jc w:val="both"/>
        <w:rPr>
          <w:rFonts w:ascii="PT Sans" w:eastAsia="Calibri" w:hAnsi="PT Sans" w:cs="Arial"/>
          <w:sz w:val="20"/>
          <w:szCs w:val="20"/>
        </w:rPr>
      </w:pPr>
    </w:p>
    <w:p w:rsidR="009170F1" w:rsidRDefault="00C20689">
      <w:pPr>
        <w:spacing w:after="0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Подпись лица, получившего доверенность_________________________________</w:t>
      </w:r>
    </w:p>
    <w:p w:rsidR="009170F1" w:rsidRDefault="009170F1">
      <w:pPr>
        <w:shd w:val="clear" w:color="auto" w:fill="FFFFFF"/>
        <w:spacing w:after="0"/>
        <w:jc w:val="both"/>
        <w:rPr>
          <w:rFonts w:ascii="PT Sans" w:eastAsia="Calibri" w:hAnsi="PT Sans" w:cs="Arial"/>
          <w:sz w:val="20"/>
          <w:szCs w:val="20"/>
        </w:rPr>
      </w:pPr>
    </w:p>
    <w:p w:rsidR="009170F1" w:rsidRDefault="00C20689">
      <w:pPr>
        <w:spacing w:after="0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Руководитель организации_______________________</w:t>
      </w:r>
      <w:r>
        <w:rPr>
          <w:rFonts w:ascii="PT Sans" w:eastAsia="Calibri" w:hAnsi="PT Sans" w:cs="Arial"/>
          <w:sz w:val="20"/>
          <w:szCs w:val="20"/>
        </w:rPr>
        <w:tab/>
        <w:t>___________________</w:t>
      </w:r>
    </w:p>
    <w:p w:rsidR="009170F1" w:rsidRDefault="00C20689">
      <w:pPr>
        <w:spacing w:after="0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(Ф.И.О.)</w:t>
      </w:r>
      <w:r>
        <w:rPr>
          <w:rFonts w:ascii="PT Sans" w:eastAsia="Calibri" w:hAnsi="PT Sans" w:cs="Arial"/>
          <w:sz w:val="20"/>
          <w:szCs w:val="20"/>
        </w:rPr>
        <w:tab/>
      </w:r>
      <w:r>
        <w:rPr>
          <w:rFonts w:ascii="PT Sans" w:eastAsia="Calibri" w:hAnsi="PT Sans" w:cs="Arial"/>
          <w:sz w:val="20"/>
          <w:szCs w:val="20"/>
        </w:rPr>
        <w:tab/>
      </w:r>
      <w:r>
        <w:rPr>
          <w:rFonts w:ascii="PT Sans" w:eastAsia="Calibri" w:hAnsi="PT Sans" w:cs="Arial"/>
          <w:sz w:val="20"/>
          <w:szCs w:val="20"/>
        </w:rPr>
        <w:tab/>
        <w:t>(подпись)</w:t>
      </w:r>
    </w:p>
    <w:p w:rsidR="009170F1" w:rsidRDefault="00C20689">
      <w:pPr>
        <w:spacing w:after="0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Главный бухгалтер_____________________________</w:t>
      </w:r>
      <w:r>
        <w:rPr>
          <w:rFonts w:ascii="PT Sans" w:eastAsia="Calibri" w:hAnsi="PT Sans" w:cs="Arial"/>
          <w:sz w:val="20"/>
          <w:szCs w:val="20"/>
        </w:rPr>
        <w:tab/>
        <w:t>___________________</w:t>
      </w:r>
    </w:p>
    <w:p w:rsidR="009170F1" w:rsidRDefault="00C20689">
      <w:pPr>
        <w:spacing w:after="0"/>
        <w:jc w:val="both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>(Ф.И.О.)</w:t>
      </w:r>
      <w:r>
        <w:rPr>
          <w:rFonts w:ascii="PT Sans" w:eastAsia="Calibri" w:hAnsi="PT Sans" w:cs="Arial"/>
          <w:sz w:val="20"/>
          <w:szCs w:val="20"/>
        </w:rPr>
        <w:tab/>
      </w:r>
      <w:r>
        <w:rPr>
          <w:rFonts w:ascii="PT Sans" w:eastAsia="Calibri" w:hAnsi="PT Sans" w:cs="Arial"/>
          <w:sz w:val="20"/>
          <w:szCs w:val="20"/>
        </w:rPr>
        <w:tab/>
      </w:r>
      <w:r>
        <w:rPr>
          <w:rFonts w:ascii="PT Sans" w:eastAsia="Calibri" w:hAnsi="PT Sans" w:cs="Arial"/>
          <w:sz w:val="20"/>
          <w:szCs w:val="20"/>
        </w:rPr>
        <w:tab/>
        <w:t>(подпись)</w:t>
      </w:r>
    </w:p>
    <w:p w:rsidR="009170F1" w:rsidRDefault="00C20689">
      <w:pPr>
        <w:spacing w:after="0"/>
        <w:jc w:val="center"/>
        <w:rPr>
          <w:rFonts w:ascii="PT Sans" w:eastAsia="Calibri" w:hAnsi="PT Sans" w:cs="Arial"/>
          <w:sz w:val="20"/>
          <w:szCs w:val="20"/>
        </w:rPr>
      </w:pPr>
      <w:r>
        <w:rPr>
          <w:rFonts w:ascii="PT Sans" w:eastAsia="Calibri" w:hAnsi="PT Sans" w:cs="Arial"/>
          <w:sz w:val="20"/>
          <w:szCs w:val="20"/>
        </w:rPr>
        <w:t xml:space="preserve">                                                                         Место печати</w:t>
      </w:r>
    </w:p>
    <w:p w:rsidR="009170F1" w:rsidRDefault="009170F1">
      <w:pPr>
        <w:spacing w:after="0"/>
        <w:jc w:val="both"/>
        <w:rPr>
          <w:rFonts w:ascii="PT Sans" w:eastAsia="Calibri" w:hAnsi="PT Sans" w:cs="Times New Roman"/>
          <w:b/>
          <w:bCs/>
          <w:sz w:val="18"/>
          <w:szCs w:val="18"/>
        </w:rPr>
      </w:pPr>
    </w:p>
    <w:p w:rsidR="009170F1" w:rsidRDefault="00C20689">
      <w:pPr>
        <w:spacing w:after="0"/>
        <w:jc w:val="both"/>
        <w:rPr>
          <w:rFonts w:ascii="PT Sans" w:eastAsia="Calibri" w:hAnsi="PT Sans" w:cs="Arial"/>
        </w:rPr>
        <w:sectPr w:rsidR="009170F1">
          <w:footerReference w:type="default" r:id="rId39"/>
          <w:pgSz w:w="11906" w:h="16838"/>
          <w:pgMar w:top="851" w:right="851" w:bottom="624" w:left="851" w:header="0" w:footer="567" w:gutter="0"/>
          <w:pgNumType w:start="1"/>
          <w:cols w:space="720"/>
          <w:formProt w:val="0"/>
          <w:docGrid w:linePitch="360" w:charSpace="-2049"/>
        </w:sectPr>
      </w:pPr>
      <w:r>
        <w:rPr>
          <w:rFonts w:ascii="PT Sans" w:eastAsia="Calibri" w:hAnsi="PT Sans" w:cs="Arial"/>
          <w:b/>
          <w:bCs/>
          <w:sz w:val="18"/>
          <w:szCs w:val="18"/>
        </w:rPr>
        <w:t xml:space="preserve">* </w:t>
      </w:r>
      <w:r>
        <w:rPr>
          <w:rFonts w:ascii="PT Sans" w:eastAsia="Calibri" w:hAnsi="PT Sans" w:cs="Arial"/>
          <w:sz w:val="18"/>
          <w:szCs w:val="18"/>
        </w:rPr>
        <w:t>В соответствии с законом РФ №69-ФЗ от 21.12.1994 г., в случае не назначения должностного лица, ответственного за соблюдение требований пожарной безопасности на арендованной площади выставочного стенда, ответственность несет персонально сам руководитель организации/предприятия – участника выставки.</w:t>
      </w:r>
    </w:p>
    <w:p w:rsidR="009170F1" w:rsidRDefault="00C20689">
      <w:pPr>
        <w:spacing w:after="0"/>
        <w:jc w:val="center"/>
        <w:rPr>
          <w:rFonts w:ascii="PT Sans" w:hAnsi="PT Sans" w:cs="Arial"/>
          <w:b/>
        </w:rPr>
      </w:pPr>
      <w:r>
        <w:rPr>
          <w:rFonts w:ascii="PT Sans" w:hAnsi="PT Sans" w:cs="Arial"/>
          <w:b/>
        </w:rPr>
        <w:lastRenderedPageBreak/>
        <w:t xml:space="preserve">Правила по обеспечению пожарной безопасности во время монтажа экспозиций </w:t>
      </w:r>
      <w:r>
        <w:rPr>
          <w:rFonts w:ascii="PT Sans" w:hAnsi="PT Sans" w:cs="Arial"/>
          <w:b/>
        </w:rPr>
        <w:br/>
        <w:t>и проведения выставочных мероприятий на территории МВЦ «Казань Экспо»</w:t>
      </w:r>
    </w:p>
    <w:p w:rsidR="009170F1" w:rsidRDefault="009170F1">
      <w:pPr>
        <w:spacing w:after="0"/>
        <w:jc w:val="both"/>
        <w:rPr>
          <w:rFonts w:ascii="PT Sans" w:hAnsi="PT Sans" w:cs="Arial"/>
        </w:rPr>
      </w:pPr>
    </w:p>
    <w:p w:rsidR="009170F1" w:rsidRDefault="00C20689">
      <w:pPr>
        <w:spacing w:after="0"/>
        <w:jc w:val="center"/>
        <w:rPr>
          <w:rFonts w:ascii="PT Sans" w:hAnsi="PT Sans" w:cs="Arial"/>
          <w:b/>
        </w:rPr>
      </w:pPr>
      <w:r>
        <w:rPr>
          <w:rFonts w:ascii="PT Sans" w:hAnsi="PT Sans" w:cs="Arial"/>
          <w:b/>
        </w:rPr>
        <w:t>1. Общие положения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Настоящие правила разработаны на основании Федерального закона от 21 декабря 1994 года № 69-ФЗ «О пожарной безопасности», Федерального закона от 22 июля 2008 №123 ФЗ «Технический регламент о требованиях пожарной безопасности» и в соответствии с Правилами противопожарного режима в Российской Федерации (ППР).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Правила устанавливают основные положения обеспечения противопожарной защиты в выставочных залах павильонов, на открытых площадках МВЦ «Казань Экспо» в соответствии с требованиями ГОСТ 12.1.004-91 «Пожарная безопасность. Общие требования», порядок обеспечения безопасности людей и сохранности материальных ценностей, а также создания условий для успешного тушения пожара и являются обязательными для исполнения всеми работникам</w:t>
      </w:r>
      <w:proofErr w:type="gramStart"/>
      <w:r>
        <w:rPr>
          <w:rFonts w:ascii="PT Sans" w:hAnsi="PT Sans" w:cs="Arial"/>
        </w:rPr>
        <w:t>и ООО</w:t>
      </w:r>
      <w:proofErr w:type="gramEnd"/>
      <w:r>
        <w:rPr>
          <w:rFonts w:ascii="PT Sans" w:hAnsi="PT Sans" w:cs="Arial"/>
        </w:rPr>
        <w:t xml:space="preserve"> «КАЗАНЬ ЭКСПО», сотрудниками организаций-арендаторов и монтажных организаций, другими лицами, находящимися на территории МВЦ «Казань Экспо».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В соответствии с Федеральным законом и действующими Правилами пожарной безопасности, ответственность за пожарную безопасность несут арендаторы и Организаторы Мероприятий.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Контроль выполнения настоящих правил осуществляет департамент строительства и эксплуатации Общества. При выявлении несоответствия в оформлении объекта аренды - настоящим правилам, МВЦ «Казань Экспо» имеет право потребовать от арендатора/участника внести необходимые изменения в конструкцию или произвести демонтаж.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Противопожарный режим на Объект обеспечивается: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содержанием в исправном и рабочем состоянии внутреннего противопожарного водопровода, первичных средств пожаротушения, аварийного и эвакуационного освещения, а также знаков пожарной безопасности;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знанием и соблюдением арендаторами требований действующих норм и правил пожарной безопасности, мер предосторожности при проведении пожароопасных работ, а также при работе с легковоспламеняющимися и горючими жидкостями и другими веществами и материалами, опасными в пожарном отношении, газовыми приборами и предметами бытовой химии;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определением порядка осмотра помещений и обесточивания электрооборудования по окончании рабочего дня и на случай пожара;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proofErr w:type="gramStart"/>
      <w:r>
        <w:rPr>
          <w:rFonts w:ascii="PT Sans" w:hAnsi="PT Sans" w:cs="Arial"/>
        </w:rPr>
        <w:t xml:space="preserve">- постоянным содержанием свободными от любых предметов, препятствующих движению людей, путей эвакуации (лестничных клеток, эвакуационных выходов, проходов, коридоров, тамбуров, лифтовых холлов и т.п.); </w:t>
      </w:r>
      <w:proofErr w:type="gramEnd"/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наличием планов эвакуации (текстовой и графической частей) и инструкций, определяющих обязанности по организации эвакуации людей и другим действиям на случай возникновения пожара, согласованных с Управляющим объектом.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Требования по обеспечению противопожарного режима обязательны для исполнения Организаторами, Участниками и посетителями.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При выявлении нарушения требований противопожарного режима, создающего угрозу возникновения пожара и безопасности людей на территории комплекса, МВЦ «Казань Экспо» имеет право приостанавливать работу Организатора, при обнаружении иных нарушений - требовать их устранения немедленно или в кратчайшие сроки.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Использование пожарного инвентаря и оборудования не по назначению категорически запрещается.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Работы с применением открытого огня, сварочные работы на объекте разрешается производить только по письменному согласованию с МВЦ «Казань Экспо».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После проведения огневых работ, в течение 2-х часов должен быть организован пожарный контроль сотрудниками, организующими их проведение.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Эксплуатация нештатных или неисправных электронагревательных приборов не разрешается.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lastRenderedPageBreak/>
        <w:t>Каждый Организатор и Участник несет персональную ответственность за обеспечение пожарной безопасности своего рабочего места и обязан: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содержать в чистоте свое рабочее место, своевременно очищать его от бумаги и других горючих материалов;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уходя, выключать свет и электроприборы;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- уметь пользоваться первичными средствами пожаротушения и знать места их расположения; 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- курить в отведенных местах, не бросать окурки и спички в корзины для бумаг; 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при обнаружении неисправностей электрооборудования, вентиляции, водоснабжения и отопления сообщать представителям МВЦ «Казань Экспо» о характере неисправности;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в случае пожара немедленно сообщить по городскому телефону “01“, указав место пожара, что горит, свою фамилию, есть ли угроза для жизни людей и приступить к тушению пожара имеющимися средствами пожаротушения;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- выполнять меры предосторожности при пользовании газовыми приборами, предметами бытовой химии, проведении работ с легковоспламеняющимися и горючими жидкостями и другими опасными в пожарном отношении веществами, материалами и оборудованием. </w:t>
      </w:r>
    </w:p>
    <w:p w:rsidR="009170F1" w:rsidRDefault="00C20689">
      <w:pPr>
        <w:spacing w:after="0" w:line="288" w:lineRule="auto"/>
        <w:ind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На территории МВЦ «Казань Экспо» запрещается:</w:t>
      </w:r>
    </w:p>
    <w:p w:rsidR="009170F1" w:rsidRDefault="00C20689">
      <w:pPr>
        <w:numPr>
          <w:ilvl w:val="0"/>
          <w:numId w:val="9"/>
        </w:numPr>
        <w:spacing w:after="0" w:line="288" w:lineRule="auto"/>
        <w:ind w:left="0"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пользоваться самодельными электроприборами, неисправной электропроводкой, заклеивать электропроводку; </w:t>
      </w:r>
    </w:p>
    <w:p w:rsidR="009170F1" w:rsidRDefault="00C20689">
      <w:pPr>
        <w:numPr>
          <w:ilvl w:val="0"/>
          <w:numId w:val="9"/>
        </w:numPr>
        <w:spacing w:after="0" w:line="288" w:lineRule="auto"/>
        <w:ind w:left="0"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самовольно устанавливать электрооборудование; </w:t>
      </w:r>
    </w:p>
    <w:p w:rsidR="009170F1" w:rsidRDefault="00C20689">
      <w:pPr>
        <w:numPr>
          <w:ilvl w:val="0"/>
          <w:numId w:val="9"/>
        </w:numPr>
        <w:spacing w:after="0" w:line="288" w:lineRule="auto"/>
        <w:ind w:left="0"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обертывать электролампы (электроприборы) бумагой, материей и вешать одежду на электропроводку; </w:t>
      </w:r>
    </w:p>
    <w:p w:rsidR="009170F1" w:rsidRDefault="00C20689">
      <w:pPr>
        <w:numPr>
          <w:ilvl w:val="0"/>
          <w:numId w:val="9"/>
        </w:numPr>
        <w:spacing w:after="0" w:line="288" w:lineRule="auto"/>
        <w:ind w:left="0"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пользоваться электроутюгами, электроплитками, электрочайниками и другими нагревательными приборами без подставок из негорючих материалов; • сушить на приборах отопления сгораемые предметы; </w:t>
      </w:r>
    </w:p>
    <w:p w:rsidR="009170F1" w:rsidRDefault="00C20689">
      <w:pPr>
        <w:numPr>
          <w:ilvl w:val="0"/>
          <w:numId w:val="9"/>
        </w:numPr>
        <w:spacing w:after="0" w:line="288" w:lineRule="auto"/>
        <w:ind w:left="0"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курить в неотведенном для этой цели месте; </w:t>
      </w:r>
    </w:p>
    <w:p w:rsidR="009170F1" w:rsidRDefault="00C20689">
      <w:pPr>
        <w:numPr>
          <w:ilvl w:val="0"/>
          <w:numId w:val="9"/>
        </w:numPr>
        <w:spacing w:after="0" w:line="288" w:lineRule="auto"/>
        <w:ind w:left="0"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оставлять без присмотра включенные электронагревательные приборы в течение рабочего дня и после его окончания; </w:t>
      </w:r>
    </w:p>
    <w:p w:rsidR="009170F1" w:rsidRDefault="00C20689">
      <w:pPr>
        <w:numPr>
          <w:ilvl w:val="0"/>
          <w:numId w:val="9"/>
        </w:numPr>
        <w:spacing w:after="0" w:line="288" w:lineRule="auto"/>
        <w:ind w:left="0" w:firstLine="709"/>
        <w:contextualSpacing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пользоваться лифтом во время пожаров и землетрясений.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Организатор должен знать и соблюдать Правила пожарной безопасности, уметь правильно действовать в случае пожара и пользоваться первичными средствами пожаротушения.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Организатор обязан ознакомить участников мероприятия и привлеченных застройщиков с содержанием документов, регламентирующих порядок подготовки и проведения мероприятия, в том числе с требованиями настоящего Руководства. Организаторы несут полную ответственность за соблюдение правил пожарной безопасности участниками. За нарушение правил пожарной безопасности организатором или участником органами </w:t>
      </w:r>
      <w:proofErr w:type="spellStart"/>
      <w:r>
        <w:rPr>
          <w:rFonts w:ascii="PT Sans" w:hAnsi="PT Sans" w:cs="Arial"/>
        </w:rPr>
        <w:t>Госпожнадзора</w:t>
      </w:r>
      <w:proofErr w:type="spellEnd"/>
      <w:r>
        <w:rPr>
          <w:rFonts w:ascii="PT Sans" w:hAnsi="PT Sans" w:cs="Arial"/>
        </w:rPr>
        <w:t xml:space="preserve"> в установленном порядке применяются санкции в соответствии с действующим законодательством.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Ответственность и контроль соблюдения противопожарного режима при выполнении монтажа-демонтажа оборудования экспозиций (стендов), проведении выставочных и других мероприятий возлагается на руководителей и уполномоченных представителей организаций, являющихся монтажными организациями и участниками мероприятий на арендуемой площади, в помещениях и на территории, а также на директоров (специалистов) выставочных проектов, инженеров (специалистов).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Каждый сотрудник Общества, сотрудники организаций-арендаторов и иные лица, находящиеся на территории МВЦ «Казань Экспо», обязаны знать и выполнять требования настоящих правил и Правил противопожарного режима в РФ.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Лица, ответственные за соблюдение противопожарного режима, обязаны: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– пройти </w:t>
      </w:r>
      <w:proofErr w:type="gramStart"/>
      <w:r>
        <w:rPr>
          <w:rFonts w:ascii="PT Sans" w:hAnsi="PT Sans" w:cs="Arial"/>
        </w:rPr>
        <w:t>обучение по программе</w:t>
      </w:r>
      <w:proofErr w:type="gramEnd"/>
      <w:r>
        <w:rPr>
          <w:rFonts w:ascii="PT Sans" w:hAnsi="PT Sans" w:cs="Arial"/>
        </w:rPr>
        <w:t xml:space="preserve"> пожарно-технического минимума в специализированной организации и иметь удостоверение о прохождении обучения;  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– должностные лица организаторов мероприятий с массовым пребыванием людей, ответственные за обеспечение пожарной безопасности, обязаны пройти противопожарный инструктаж в ООО «КАЗАНЬ ЭКСПО» по контролю и соблюдению пожарной безопасности и безопасной эвакуации людей (посетителей и экспонентов) при чрезвычайных ситуациях, по действиям при возникновении пожара;  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lastRenderedPageBreak/>
        <w:t>– обеспечить соблюдение основных требований при застройке выставочных площадей и монтаже экспонатов, согласование проектной документации, писем на ввоз материалов для застройки и оформления стендов, правил пожарной безопасности;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– обеспечить недопущение курения на участках работы и территории застройки выставочного стенда (экспозиции); 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– при обнаружении неисправностей в работе инженерных сетей, которые могут привести к пожару (возгоранию), принимать немедленно меры к прекращению работы сетей, установок и оборудования, вызову специалистов Департамента строительства и эксплуатац</w:t>
      </w:r>
      <w:proofErr w:type="gramStart"/>
      <w:r>
        <w:rPr>
          <w:rFonts w:ascii="PT Sans" w:hAnsi="PT Sans" w:cs="Arial"/>
        </w:rPr>
        <w:t>ии ООО</w:t>
      </w:r>
      <w:proofErr w:type="gramEnd"/>
      <w:r>
        <w:rPr>
          <w:rFonts w:ascii="PT Sans" w:hAnsi="PT Sans" w:cs="Arial"/>
        </w:rPr>
        <w:t> «КАЗАНЬ ЭКСПО» для устранения обнаруженных неисправностей.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– организовать и контролировать уборку участков работы и экспозиций, отключение осветительной электросети, компьютерной и множительной техники по окончании работы;  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– обеспечить сохранность имеющихся (арендованных) первичных средств пожаротушения, противопожарного инвентаря, сре</w:t>
      </w:r>
      <w:proofErr w:type="gramStart"/>
      <w:r>
        <w:rPr>
          <w:rFonts w:ascii="PT Sans" w:hAnsi="PT Sans" w:cs="Arial"/>
        </w:rPr>
        <w:t>дств св</w:t>
      </w:r>
      <w:proofErr w:type="gramEnd"/>
      <w:r>
        <w:rPr>
          <w:rFonts w:ascii="PT Sans" w:hAnsi="PT Sans" w:cs="Arial"/>
        </w:rPr>
        <w:t xml:space="preserve">язи и пожарной сигнализации, а также содержание путей эвакуации, основных и запасных выходов;  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– не допускать использование первичных средств пожаротушения, противопожарного инвентаря для хозяйственных и прочих нужд, не связанных с тушением пожара;  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– перед началом монтажа выставочных стендов (экспозиций) провести целевой инструктаж; 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– своевременно выполнять все противопожарные мероприятия, предлагаемые уполномоченными сотрудникам</w:t>
      </w:r>
      <w:proofErr w:type="gramStart"/>
      <w:r>
        <w:rPr>
          <w:rFonts w:ascii="PT Sans" w:hAnsi="PT Sans" w:cs="Arial"/>
        </w:rPr>
        <w:t>и ООО</w:t>
      </w:r>
      <w:proofErr w:type="gramEnd"/>
      <w:r>
        <w:rPr>
          <w:rFonts w:ascii="PT Sans" w:hAnsi="PT Sans" w:cs="Arial"/>
        </w:rPr>
        <w:t xml:space="preserve"> «КАЗАНЬ ЭКСПО».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Застройщики стендов (экспозиций), участники выставок (мероприятий) обязаны знать правила пожарной безопасности, соблюдать и поддерживать установленный противопожарный режим в выставочных залах, помещениях и на территории МВЦ «Казань Экспо».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Лица, виновные в нарушении противопожарного режима в зависимости от характера нарушений и от их последствий, несут ответственность в соответствии с действующим законодательством Российской Федерации. Если монтаж, оформление экспозиции ведется с нарушением норм и Правил пожарной безопасности в РФ и настоящих правил, руководство Общества оставляет за собой право прекратить строительство и потребовать от Участника произвести демонтаж экспозиции, стенда и т.д.</w:t>
      </w:r>
    </w:p>
    <w:p w:rsidR="009170F1" w:rsidRDefault="009170F1">
      <w:pPr>
        <w:spacing w:after="0" w:line="288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F1" w:rsidRDefault="00C20689">
      <w:pPr>
        <w:pStyle w:val="afd"/>
        <w:numPr>
          <w:ilvl w:val="0"/>
          <w:numId w:val="4"/>
        </w:numPr>
        <w:spacing w:after="0"/>
        <w:jc w:val="center"/>
        <w:rPr>
          <w:rFonts w:ascii="PT Sans" w:hAnsi="PT Sans" w:cs="Arial"/>
          <w:b/>
        </w:rPr>
      </w:pPr>
      <w:r>
        <w:rPr>
          <w:rFonts w:ascii="PT Sans" w:hAnsi="PT Sans" w:cs="Arial"/>
          <w:b/>
        </w:rPr>
        <w:t xml:space="preserve">Мероприятия по обеспечению пожарной безопасности при монтаже экспозиций </w:t>
      </w:r>
    </w:p>
    <w:p w:rsidR="009170F1" w:rsidRDefault="00C20689">
      <w:pPr>
        <w:pStyle w:val="afd"/>
        <w:spacing w:after="0"/>
        <w:ind w:left="420"/>
        <w:jc w:val="center"/>
        <w:rPr>
          <w:rFonts w:ascii="PT Sans" w:hAnsi="PT Sans" w:cs="Arial"/>
          <w:b/>
        </w:rPr>
      </w:pPr>
      <w:r>
        <w:rPr>
          <w:rFonts w:ascii="PT Sans" w:hAnsi="PT Sans" w:cs="Arial"/>
          <w:b/>
        </w:rPr>
        <w:t>на внутренних и открытых площадях, при проведении мероприятий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Всё оборудование, строительные материалы, декорации, драпировки, облицовки и пр., применяемые для строительства и оформления помещений, объектов, выставочных стендов, должны быть сертифицированы по правилам пожарной безопасности в соответствии с 184-ФЗ от 27.12.2002 г. специально уполномоченными органами исполнительной власти в области сертификации.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Строительство стендов должно производиться из элементов высокой степени готовности, прошедших предварительную сборку и покраску на производственных площадях Застройщика.  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При размещении экспозиций выставочных и других мероприятий с массовым пребыванием людей, составляется план размещения экспозиции мероприятия с соблюдением требований пожарной безопасности: 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– обеспечение свободного доступа к шкафам пожарных кранов не менее 0,8 м; средствам пожаротушения и электрощитам допускается устройство </w:t>
      </w:r>
      <w:proofErr w:type="spellStart"/>
      <w:r>
        <w:rPr>
          <w:rFonts w:ascii="PT Sans" w:hAnsi="PT Sans" w:cs="Arial"/>
        </w:rPr>
        <w:t>легкооткрываемых</w:t>
      </w:r>
      <w:proofErr w:type="spellEnd"/>
      <w:r>
        <w:rPr>
          <w:rFonts w:ascii="PT Sans" w:hAnsi="PT Sans" w:cs="Arial"/>
        </w:rPr>
        <w:t xml:space="preserve"> конструкций (шторки, двери-гармошки, щиты на магнитах и пр.);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обеспечение ширины проходов между рядами выставочных стендов (экспозиций), вокруг планшета сцены (подиума): проходы для посетителей выставок в обязательном порядке должны оставаться свободными и быть шириной не менее 3 метров.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- обеспечение прямых свободные проходы к дверям эвакуационных выходов на ширину дверных проемов, но не менее 1,5 м из выставочных залов и 0,8 м – служебных, складских и технических помещений. 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Использование для производства монтажных работ оборудования, приборов, строительных материалов для оформления экспозиций допускается только после представления:</w:t>
      </w:r>
    </w:p>
    <w:p w:rsidR="009170F1" w:rsidRDefault="00C20689">
      <w:pPr>
        <w:numPr>
          <w:ilvl w:val="0"/>
          <w:numId w:val="8"/>
        </w:numPr>
        <w:spacing w:after="0" w:line="288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сертификатов пожарной безопасности (сертификатов соответствия) на применяемые материалы и оборудование;</w:t>
      </w:r>
    </w:p>
    <w:p w:rsidR="009170F1" w:rsidRDefault="00C20689">
      <w:pPr>
        <w:numPr>
          <w:ilvl w:val="0"/>
          <w:numId w:val="8"/>
        </w:numPr>
        <w:spacing w:after="0" w:line="288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lastRenderedPageBreak/>
        <w:t xml:space="preserve"> договоров и актов на огнезащитную обработку материалов, применяемых для оформления экспозиции (стенда), выполненных из пожароопасных материалов;</w:t>
      </w:r>
    </w:p>
    <w:p w:rsidR="009170F1" w:rsidRDefault="00C20689">
      <w:pPr>
        <w:numPr>
          <w:ilvl w:val="0"/>
          <w:numId w:val="8"/>
        </w:numPr>
        <w:spacing w:after="0" w:line="288" w:lineRule="auto"/>
        <w:ind w:left="0"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 копий лицензий ГПС МЧС России, организации, проводившей огнезащитную обработку, копий свидетельств о допуске к работам по подготовке проектной документации, которые оказывают влияние на безопасность объектов, а также сертификатов пожарной безопасности на применяемые ими огнезащитные составы.</w:t>
      </w:r>
    </w:p>
    <w:p w:rsidR="009170F1" w:rsidRDefault="00C20689">
      <w:pPr>
        <w:spacing w:after="0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Для застройки и оформления выставочных стендов (экспозиций) не допускается применять материалы с более высокой пожарной опасностью, чем КМ</w:t>
      </w:r>
      <w:proofErr w:type="gramStart"/>
      <w:r>
        <w:rPr>
          <w:rFonts w:ascii="PT Sans" w:hAnsi="PT Sans" w:cs="Arial"/>
        </w:rPr>
        <w:t>1</w:t>
      </w:r>
      <w:proofErr w:type="gramEnd"/>
      <w:r>
        <w:rPr>
          <w:rFonts w:ascii="PT Sans" w:hAnsi="PT Sans" w:cs="Arial"/>
        </w:rPr>
        <w:t xml:space="preserve"> (Г1, В1, Д2, Т2, РП1).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Монтажные организации не могут использовать материалы для накрытия полов во временно возводимых помещениях, объектах и выставочных стендах с более высокой пожарной опасностью, чем КМ</w:t>
      </w:r>
      <w:proofErr w:type="gramStart"/>
      <w:r>
        <w:rPr>
          <w:rFonts w:ascii="PT Sans" w:hAnsi="PT Sans" w:cs="Arial"/>
        </w:rPr>
        <w:t>1</w:t>
      </w:r>
      <w:proofErr w:type="gramEnd"/>
      <w:r>
        <w:rPr>
          <w:rFonts w:ascii="PT Sans" w:hAnsi="PT Sans" w:cs="Arial"/>
        </w:rPr>
        <w:t xml:space="preserve"> (Г1, В1, Д2,Т2, РП1). 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Горючие материалы с более высокой пожарной опасностью должны быть обработаны огнезащитными составами либо предусмотрено выполнение других компенсирующих противопожарных мероприятий, согласованных с ООО «КАЗАНЬ ЭКСПО».  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Установка и эксплуатация объектов временной застройки (выставочных стендов, временных помещений, сценических комплексов и других объектов), а также декораций, драпировок и демонстрируемого оборудования для оформления экспозиций допускается только после согласования технической документации с Департаментом строительства и эксплуатации Общества.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Монтаж и установка объектов временной застройки (выставочных стендов, временных помещений, сценических комплексов и других объектов), а также декораций и выставочного оборудования должны производиться так, чтобы не допускать их установки вплотную к колоннам, загромождения свободного прохода к шкафам пожарных кранов, первичным средствам пожаротушения, выходам из залов, павильонов. На входах и выходах запрещается установка турникетов и устройство порогов.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proofErr w:type="gramStart"/>
      <w:r>
        <w:rPr>
          <w:rFonts w:ascii="PT Sans" w:hAnsi="PT Sans" w:cs="Arial"/>
        </w:rPr>
        <w:t>Размещение объектов временной застройки (выставочных стендов, временных помещений, сценических комплексов и других объектов) на внутренних и открытых площадях должно выполняться в соответствии с техническим условиями МВЦ «Казань Экспо» и технической документацией Организатора, согласованной с Департаментом строительства Общества.</w:t>
      </w:r>
      <w:proofErr w:type="gramEnd"/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При монтаже временных строений (палатки, киоски, шатры, павильоны, и пр.) на открытых территориях (площадках), а также многоярусных стендов и стендов, имеющих замкнутые объемы, потолочные перекрытия в залах павильонов необходимо оборудовать их беспроводными детекторами дыма. 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Во всех объектах временной застройки (выставочных стендах, временных помещениях, сценических комплексах и других объектах) и в каждом построенном помещении, в том числе на втором этаже, необходимо иметь в соответствии с требованиями пожарной безопасности огнетушители 8-литровые углекислотные или порошковые и соответствующие документы к ним.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Ковры, дорожки и другие ковровые покрытия должны надежно крепиться к полу по периметру и на стыках.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Все объекты временной застройки (выставочные стенды, временные помещения, сценические комплексы и другие объекты) должны постоянно содержаться в чистоте. 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На объектах временной застройки (выставочные стенды, временные помещения, сценические комплексы и другие объекты) на всех этапах монтажа и при проведении мероприятий запрещается: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пользоваться газовым оборудованием, в том числе газовыми баллонами и открытым огнем для приготовления пищи;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складировать строительные материалы в проходах, проездах, за стендами, в том числе строительные отходы;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монтировать оборудование и использовать материалы, не предусмотренные проектной документацией;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устраивать кладовые, мастерские, склады рекламных материалов и представительских товаров;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завозить и устанавливать сосуды высокого давления без письменного разрешения Департамента строительства и эксплуатац</w:t>
      </w:r>
      <w:proofErr w:type="gramStart"/>
      <w:r>
        <w:rPr>
          <w:rFonts w:ascii="PT Sans" w:hAnsi="PT Sans" w:cs="Arial"/>
        </w:rPr>
        <w:t>ии ООО</w:t>
      </w:r>
      <w:proofErr w:type="gramEnd"/>
      <w:r>
        <w:rPr>
          <w:rFonts w:ascii="PT Sans" w:hAnsi="PT Sans" w:cs="Arial"/>
        </w:rPr>
        <w:t xml:space="preserve"> «КАЗАНЬ ЭКСПО»;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lastRenderedPageBreak/>
        <w:t>-</w:t>
      </w:r>
      <w:r>
        <w:rPr>
          <w:rFonts w:ascii="PT Sans" w:hAnsi="PT Sans" w:cs="Arial"/>
        </w:rPr>
        <w:tab/>
        <w:t>применять драпировочные материалы из сгораемых материалов, не поддающихся обработке огнезащитным составом;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применять краски на горючей основе для покраски стендов;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хранить и использовать легко воспламеняющиеся жидкости (ЛВЖ), горючие жидкости (ГЖ) и сосуды с горючими газами (</w:t>
      </w:r>
      <w:proofErr w:type="gramStart"/>
      <w:r>
        <w:rPr>
          <w:rFonts w:ascii="PT Sans" w:hAnsi="PT Sans" w:cs="Arial"/>
        </w:rPr>
        <w:t>ГГ</w:t>
      </w:r>
      <w:proofErr w:type="gramEnd"/>
      <w:r>
        <w:rPr>
          <w:rFonts w:ascii="PT Sans" w:hAnsi="PT Sans" w:cs="Arial"/>
        </w:rPr>
        <w:t>), а также тару от них;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использовать трубопроводы установок пожаротушения для подвески или крепления какого-либо оборудования, рекламы и т.д.;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присоединять оборудование и приборы к питательным трубопроводам установок пожаротушения;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 xml:space="preserve">прокладывать </w:t>
      </w:r>
      <w:proofErr w:type="spellStart"/>
      <w:r>
        <w:rPr>
          <w:rFonts w:ascii="PT Sans" w:hAnsi="PT Sans" w:cs="Arial"/>
        </w:rPr>
        <w:t>электрокабели</w:t>
      </w:r>
      <w:proofErr w:type="spellEnd"/>
      <w:r>
        <w:rPr>
          <w:rFonts w:ascii="PT Sans" w:hAnsi="PT Sans" w:cs="Arial"/>
        </w:rPr>
        <w:t xml:space="preserve"> и водопроводные трубы в проходах без кабел</w:t>
      </w:r>
      <w:proofErr w:type="gramStart"/>
      <w:r>
        <w:rPr>
          <w:rFonts w:ascii="PT Sans" w:hAnsi="PT Sans" w:cs="Arial"/>
        </w:rPr>
        <w:t>ь-</w:t>
      </w:r>
      <w:proofErr w:type="gramEnd"/>
      <w:r>
        <w:rPr>
          <w:rFonts w:ascii="PT Sans" w:hAnsi="PT Sans" w:cs="Arial"/>
        </w:rPr>
        <w:t xml:space="preserve"> каналов;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 xml:space="preserve">нарушать целостность </w:t>
      </w:r>
      <w:proofErr w:type="spellStart"/>
      <w:r>
        <w:rPr>
          <w:rFonts w:ascii="PT Sans" w:hAnsi="PT Sans" w:cs="Arial"/>
        </w:rPr>
        <w:t>сплинкерных</w:t>
      </w:r>
      <w:proofErr w:type="spellEnd"/>
      <w:r>
        <w:rPr>
          <w:rFonts w:ascii="PT Sans" w:hAnsi="PT Sans" w:cs="Arial"/>
        </w:rPr>
        <w:t xml:space="preserve"> оросителей установок пожаротушения;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 xml:space="preserve">использовать внутренние пожарные краны, установленные на </w:t>
      </w:r>
      <w:proofErr w:type="spellStart"/>
      <w:r>
        <w:rPr>
          <w:rFonts w:ascii="PT Sans" w:hAnsi="PT Sans" w:cs="Arial"/>
        </w:rPr>
        <w:t>сплинкерной</w:t>
      </w:r>
      <w:proofErr w:type="spellEnd"/>
      <w:r>
        <w:rPr>
          <w:rFonts w:ascii="PT Sans" w:hAnsi="PT Sans" w:cs="Arial"/>
        </w:rPr>
        <w:t xml:space="preserve"> сети, для других целей, кроме тушения пожара; 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- </w:t>
      </w:r>
      <w:r>
        <w:rPr>
          <w:rFonts w:ascii="PT Sans" w:hAnsi="PT Sans" w:cs="Arial"/>
        </w:rPr>
        <w:tab/>
        <w:t xml:space="preserve">применять в светильниках </w:t>
      </w:r>
      <w:proofErr w:type="spellStart"/>
      <w:r>
        <w:rPr>
          <w:rFonts w:ascii="PT Sans" w:hAnsi="PT Sans" w:cs="Arial"/>
        </w:rPr>
        <w:t>рассеиватели</w:t>
      </w:r>
      <w:proofErr w:type="spellEnd"/>
      <w:r>
        <w:rPr>
          <w:rFonts w:ascii="PT Sans" w:hAnsi="PT Sans" w:cs="Arial"/>
        </w:rPr>
        <w:t xml:space="preserve"> из органического стекла, полистирола и других сгораемых материалов;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-  загромождать (закрывать) пожарные краны и подходы к ним каким-либо оборудованием, стендами и пр., а также перекрывать зоны действия пожарных </w:t>
      </w:r>
      <w:proofErr w:type="spellStart"/>
      <w:r>
        <w:rPr>
          <w:rFonts w:ascii="PT Sans" w:hAnsi="PT Sans" w:cs="Arial"/>
        </w:rPr>
        <w:t>извещателей</w:t>
      </w:r>
      <w:proofErr w:type="spellEnd"/>
      <w:r>
        <w:rPr>
          <w:rFonts w:ascii="PT Sans" w:hAnsi="PT Sans" w:cs="Arial"/>
        </w:rPr>
        <w:t xml:space="preserve"> перетяжками, плакатами, декорациями, занавесами и др. предметами;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полностью гасить свет в выставочных залах во время работы выставок (мероприятий) и проведении других мероприятий с массовым пребыванием людей;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 xml:space="preserve">устанавливать дополнительные </w:t>
      </w:r>
      <w:proofErr w:type="spellStart"/>
      <w:r>
        <w:rPr>
          <w:rFonts w:ascii="PT Sans" w:hAnsi="PT Sans" w:cs="Arial"/>
        </w:rPr>
        <w:t>электропотребители</w:t>
      </w:r>
      <w:proofErr w:type="spellEnd"/>
      <w:r>
        <w:rPr>
          <w:rFonts w:ascii="PT Sans" w:hAnsi="PT Sans" w:cs="Arial"/>
        </w:rPr>
        <w:t xml:space="preserve">, не предусмотренные утвержденной </w:t>
      </w:r>
      <w:proofErr w:type="spellStart"/>
      <w:r>
        <w:rPr>
          <w:rFonts w:ascii="PT Sans" w:hAnsi="PT Sans" w:cs="Arial"/>
        </w:rPr>
        <w:t>электросхемой</w:t>
      </w:r>
      <w:proofErr w:type="spellEnd"/>
      <w:r>
        <w:rPr>
          <w:rFonts w:ascii="PT Sans" w:hAnsi="PT Sans" w:cs="Arial"/>
        </w:rPr>
        <w:t>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оставлять без присмотра включенными в электросеть оборудование и приборы;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пользоваться поврежденными розетками, выключателями, кабелями и проводами, другими неисправными электроприборами, а также кипятильниками и обогревателями с открытыми нагревательными элементами, спиралями;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 xml:space="preserve">устанавливать светильники подсвета, софиты, прожектора и электролампы ближе 0,5 метра от выставочного оборудования, стендов, декораций и драпировок, оросителей </w:t>
      </w:r>
      <w:proofErr w:type="spellStart"/>
      <w:r>
        <w:rPr>
          <w:rFonts w:ascii="PT Sans" w:hAnsi="PT Sans" w:cs="Arial"/>
        </w:rPr>
        <w:t>спринклерной</w:t>
      </w:r>
      <w:proofErr w:type="spellEnd"/>
      <w:r>
        <w:rPr>
          <w:rFonts w:ascii="PT Sans" w:hAnsi="PT Sans" w:cs="Arial"/>
        </w:rPr>
        <w:t xml:space="preserve"> системы пожаротушения, 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>
        <w:rPr>
          <w:rFonts w:ascii="PT Sans" w:hAnsi="PT Sans" w:cs="Arial"/>
        </w:rPr>
        <w:t>рассеивателями</w:t>
      </w:r>
      <w:proofErr w:type="spellEnd"/>
      <w:r>
        <w:rPr>
          <w:rFonts w:ascii="PT Sans" w:hAnsi="PT Sans" w:cs="Arial"/>
        </w:rPr>
        <w:t>), предусмотренными конструкцией светильника;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убирать стенды, помещения с применением бензина и других ЛВЖ и ГЖ;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заправлять выставочные транспортные средства горючим и сливать из них топливо, держать их с открытыми горловинами топливных баков, а также при наличии течи горючего и масла;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проводить зарядку аккумуляторов непосредственно на транспортных средствах;</w:t>
      </w:r>
    </w:p>
    <w:p w:rsidR="009170F1" w:rsidRDefault="00C20689">
      <w:pPr>
        <w:spacing w:after="0" w:line="288" w:lineRule="auto"/>
        <w:ind w:firstLine="567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</w:t>
      </w:r>
      <w:r>
        <w:rPr>
          <w:rFonts w:ascii="PT Sans" w:hAnsi="PT Sans" w:cs="Arial"/>
        </w:rPr>
        <w:tab/>
        <w:t>устанавливать в залах транспортные средства для перевозки ЛВЖ и ГЖ, а также ГГ.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Запрещается устанавливать электрические выключатели и защитную аппаратуру в закрываемых помещениях. К электрораспределительным вводным устройствам должен быть обеспечен свободный подход.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При размещении экспозиций (стендов, павильонов, палаток) на открытых территориях (площадках) устроители мероприятий обязаны комплектовать их первичными средствами пожаротушения в количестве, определенном приложением № 3 Правил пожарной безопасности в Российской Федерации (ПРИКАЗ от 18 июня 2003 года N 313</w:t>
      </w:r>
      <w:proofErr w:type="gramStart"/>
      <w:r>
        <w:rPr>
          <w:rFonts w:ascii="PT Sans" w:hAnsi="PT Sans" w:cs="Arial"/>
        </w:rPr>
        <w:t xml:space="preserve"> О</w:t>
      </w:r>
      <w:proofErr w:type="gramEnd"/>
      <w:r>
        <w:rPr>
          <w:rFonts w:ascii="PT Sans" w:hAnsi="PT Sans" w:cs="Arial"/>
        </w:rPr>
        <w:t>б утверждении Правил пожарной безопасности в Российской Федерации (ППБ 01-03).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proofErr w:type="gramStart"/>
      <w:r>
        <w:rPr>
          <w:rFonts w:ascii="PT Sans" w:hAnsi="PT Sans" w:cs="Arial"/>
        </w:rPr>
        <w:t>Применение открытого огня (факелы, свечи, канделябры, пр.), а также демонстрация в действии экспонатов с применением открытого огня, производство выстрелов, фейерверков, других пиротехнических и дымовых спецэффектов допускается в исключительных случаях и только вне павильонов при наличии письменного разрешения ответственного за пожарную безопасность на территории МВЦ «Казань Экспо» и в присутствии уполномоченного представителя Общества по направлению работ.</w:t>
      </w:r>
      <w:proofErr w:type="gramEnd"/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lastRenderedPageBreak/>
        <w:t>После окончания мероприятия необходимо произвести тщательную проверку места производства спецэффектов с уборкой тлеющих остатков материалов и несгоревших элементов пиротехнических средств.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На проведение всех видов огневых, сварочных и других пожароопасных работ в местах экспозиций (стендов) Устроителю мероприятий необходимо оформлять наряд-допуск на проведение работ с согласованием его с Департаментом строительства и эксплуатации Общества.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Устроители мероприятий обеспечивают проведение инструктажа привлекаемого обслуживающего персонала на случай возникновения пожара в целях обеспечения безопасной и быстрой эвакуации людей на период проведения мероприятия в соответствии с данной инструкцией.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При проведении мероприятий в ночное время с массовым пребыванием 50 и более человек устроители обязаны заблаговременно сообщить в пожарную часть информацию о предполагаемом количестве людей.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Перед началом проведения мероприятий и выставок устроители этих мероприятий должны тщательно осмотреть помещения, стенды, оборудование, временные электросети и убедиться в их полной готовности в противопожарном отношении.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В период мероприятий устроители обязаны обеспечить дежурство ответственных лиц.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Дежурный персонал и администраторы при проведении мероприятий и выставок с массовым пребыванием людей должны быть обеспечены прямой телефонной связью с подразделением пожарной части, знать номер телефона вызова.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Проведение мероприятий и выставок в помещениях с одним эвакуационным выходом с одновременным пребыванием 50 и более человек не допускается.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При проведении мероприятий и выставок с массовым пребыванием людей на случай отключения электроэнергии у дежурного персонала и администраторов должны быть электрические фонари. Количество фонарей определяется исходя из особенностей здания и застройки оборудованием, времени проведения мероприятия, расчетного количества людей в здании. Но не менее одного фонаря на каждого дежурного работника.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proofErr w:type="gramStart"/>
      <w:r>
        <w:rPr>
          <w:rFonts w:ascii="PT Sans" w:hAnsi="PT Sans" w:cs="Arial"/>
        </w:rPr>
        <w:t>Число людей (50 и более человек), одновременно находящихся в помещениях с массовым пребыванием - павильоны, зрительные, выставочные, торговые и другие залы - не должно превышать количества, установленного проектом на данное помещение или, при осуществлении застройки (сценические комплексы, выставочное и другое оборудование), должно быть определено исходя из условий обеспечения безопасной эвакуации людей при пожаре.</w:t>
      </w:r>
      <w:proofErr w:type="gramEnd"/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При эксплуатации эвакуационных путей и выходов запрещается: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proofErr w:type="gramStart"/>
      <w:r>
        <w:rPr>
          <w:rFonts w:ascii="PT Sans" w:hAnsi="PT Sans" w:cs="Arial"/>
        </w:rPr>
        <w:t>- загромождать эвакуационные пути и выходы (проходы, коридоры, тамбуры, галереи, лифтовые холлы, лестничные площадки, марши лестниц, двери, эвакуационные люки, пр.), доступы к шкафам пожарных кранов, первичным средствам пожаротушения, сигнализации и электрическим щитам различными материалами, изделиями, оборудованием, мусором и другими предметами, а также блокировать любым способом двери эвакуационных выходов;</w:t>
      </w:r>
      <w:proofErr w:type="gramEnd"/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фиксировать самозакрывающиеся двери лестничных клеток, коридоров, холлов и тамбуров в открытом положении, а также снимать их.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Курение в выставочных залах, на территории (месте) экспозиции категорически запрещается, а допускается только в специально отведенных и оборудованных для этой цели местах.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Не требующиеся более транспортировочные ящики, упаковочные, другие материалы и оборудование должны быть сразу вывезены из павильонов и храниться в складском помещении или на специально выделенной площадке (месте), а строительные отходы застройщиком немедленно убираются в собственные контейнеры автомобилей и вывозятся.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Ежедневно по окончании работы выставочные стенды должны осматриваться ответственными лицами от экспонента и закрываться только после отключения электроприборов, оргтехники и освещения стенда.</w:t>
      </w:r>
    </w:p>
    <w:p w:rsidR="009170F1" w:rsidRDefault="009170F1">
      <w:pPr>
        <w:spacing w:after="0" w:line="288" w:lineRule="auto"/>
        <w:ind w:firstLine="709"/>
        <w:jc w:val="both"/>
        <w:rPr>
          <w:rFonts w:ascii="PT Sans" w:hAnsi="PT Sans" w:cs="Arial"/>
        </w:rPr>
      </w:pPr>
    </w:p>
    <w:p w:rsidR="009170F1" w:rsidRDefault="00C20689">
      <w:pPr>
        <w:spacing w:after="0" w:line="288" w:lineRule="auto"/>
        <w:ind w:left="-284" w:firstLine="709"/>
        <w:jc w:val="center"/>
        <w:rPr>
          <w:rFonts w:ascii="PT Sans" w:hAnsi="PT Sans" w:cs="Arial"/>
          <w:b/>
        </w:rPr>
      </w:pPr>
      <w:r>
        <w:rPr>
          <w:rFonts w:ascii="PT Sans" w:hAnsi="PT Sans" w:cs="Arial"/>
          <w:b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PT Sans" w:hAnsi="PT Sans" w:cs="Arial"/>
          <w:b/>
        </w:rPr>
        <w:t>Порядок содержания дорог, открытых площадей, территорий павильонов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lastRenderedPageBreak/>
        <w:t>Территории выставочных залов, павильонов необходимо постоянно содержать в чистоте, стенды должны быть освобождены от мусора и тары. Категорически запрещается оставлять в выставочных павильонах после окончания часов работы выставки мусор в павильонах, урны с мусором на стендах.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Сгораемый мусор, промасленные обтирочные материалы, разовую тару хранить вне зданий в специально отведенном месте в несгораемых контейнерах и не ближе 15 м от зданий и выставочных павильонов. Разведение костров, сжигание отходов и тары на территории МВЦ «Казань Экспо» запрещается.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Складирование строительных материалов, конструкций, оборудования и имущества на выставочных площадях в период монтажа (демонтажа) и проведения мероприятия допускается только в пределах выставочной площади, переданной под застройку. Загромождение проходов между стендами не допускается.  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Складирование строительных и других материалов, выставочного оборудования, тары, хранение емкостей с легковоспламеняющимися и горючими жидкостями (ЛВЖ и ГЖ), баллонов с горючими газами (</w:t>
      </w:r>
      <w:proofErr w:type="gramStart"/>
      <w:r>
        <w:rPr>
          <w:rFonts w:ascii="PT Sans" w:hAnsi="PT Sans" w:cs="Arial"/>
        </w:rPr>
        <w:t>ГГ</w:t>
      </w:r>
      <w:proofErr w:type="gramEnd"/>
      <w:r>
        <w:rPr>
          <w:rFonts w:ascii="PT Sans" w:hAnsi="PT Sans" w:cs="Arial"/>
        </w:rPr>
        <w:t>) вплотную к наружным стенам зданий павильонов и под переходами между павильонами не допускается. Места складирования согласовываются с представителями МВЦ «Казань Экспо» и должны находиться не ближе 15 м от наружных стен зданий павильонов.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Дороги, проезды и подъезды к зданиям и сооружениям, наружным пожарным (эвакуационным) лестницам, пожарным колодцам и гидрантам должны быть всегда свободными для проезда пожарной техники, содержаться в исправном состоянии, а зимой быть очищенными от снега и льда. 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Стоянка автотранспорта на крышках колодцев пожарных гидрантов и в радиусе 2 м от них, а также у наружных дверей, монтажных ворот, эвакуационных лестниц запрещается.</w:t>
      </w:r>
    </w:p>
    <w:p w:rsidR="009170F1" w:rsidRDefault="00C206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Sans" w:hAnsi="PT Sans" w:cs="Arial"/>
        </w:rPr>
        <w:t>Временные строения (палатки, киоски, шатры, павильоны, контейнеры, экспозиции и пр.) должны располагаться от зданий и сооружений павильонов на расстоянии не менее 15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0F1" w:rsidRDefault="00C20689">
      <w:pPr>
        <w:spacing w:after="0" w:line="288" w:lineRule="auto"/>
        <w:ind w:left="-284" w:firstLine="709"/>
        <w:jc w:val="both"/>
        <w:rPr>
          <w:rFonts w:ascii="PT Sans" w:hAnsi="PT Sans" w:cs="Arial"/>
          <w:b/>
        </w:rPr>
      </w:pPr>
      <w:r>
        <w:rPr>
          <w:rFonts w:ascii="PT Sans" w:hAnsi="PT Sans" w:cs="Arial"/>
          <w:b/>
        </w:rPr>
        <w:t>Порядок действий при возникновении пожара.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proofErr w:type="gramStart"/>
      <w:r>
        <w:rPr>
          <w:rFonts w:ascii="PT Sans" w:hAnsi="PT Sans" w:cs="Arial"/>
        </w:rPr>
        <w:t>Каждый сотрудник Общества, застройщик, участник мероприятий при обнаружении пожара (возгорания) или признаков горения (задымление, запах гари, повышение температуры, пр.) обязан:</w:t>
      </w:r>
      <w:proofErr w:type="gramEnd"/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сообщить всем находящимся на стенде, в помещении об обнаружении пожара (загорания);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 xml:space="preserve">- немедленно вызвать пожарную охрану </w:t>
      </w:r>
      <w:r>
        <w:rPr>
          <w:rFonts w:ascii="PT Sans" w:hAnsi="PT Sans" w:cs="Arial"/>
          <w:b/>
        </w:rPr>
        <w:t>по телефону 01 (по сотовому телефону 101, 112)</w:t>
      </w:r>
      <w:r>
        <w:rPr>
          <w:rFonts w:ascii="PT Sans" w:hAnsi="PT Sans" w:cs="Arial"/>
        </w:rPr>
        <w:t>, при этом назвать точный адрес и место возникновения пожара (наименование стенда, помещения, этаж), что горит, сообщить свою фамилию и номер телефона, с которого передано сообщение, сообщить представителю МВЦ «Казань Экспо» (администратору зала, сотруднику службы охраны);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задействовать систему оповещения людей о пожаре, приступить самому и привлечь других лиц к эвакуации из здания по путям эвакуации;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приступить к тушению пожара, имеющимися первичными средствами пожаротушения.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Администратор и сотрудник службы охраны МВЦ «Казань Экспо» обязан доложить руководству Общества, коменданту и ответственным за пожарную безопасность лицам о возникновении пожара.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Руководители и должностные лица, ответственные за обеспечение пожарной безопасности в местах работ экспозиций, выставочных стендов, прибывшие к месту пожара, обязаны: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продублировать сообщение о возникновении пожара (возгорания) оператору диспетчерской, поставить в известность службу охраны и вышестоящее руководство;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организовать одновременно с тушением пожара эвакуацию и защиту материальных ценностей;</w:t>
      </w:r>
    </w:p>
    <w:p w:rsidR="009170F1" w:rsidRDefault="00C20689">
      <w:pPr>
        <w:spacing w:after="0" w:line="288" w:lineRule="auto"/>
        <w:ind w:firstLine="709"/>
        <w:jc w:val="both"/>
        <w:rPr>
          <w:rFonts w:ascii="PT Sans" w:hAnsi="PT Sans" w:cs="Arial"/>
        </w:rPr>
      </w:pPr>
      <w:r>
        <w:rPr>
          <w:rFonts w:ascii="PT Sans" w:hAnsi="PT Sans" w:cs="Arial"/>
        </w:rPr>
        <w:t>- по прибытии боевого расчета противопожарных подразделений территориальных органов ГПС МЧС России проинформировать о сложившейся обстановке, конструктивных и технологических особенностях временно-возведенного объекта (выставочного стенда, временного помещения, сценического комплекса и других объектов), помещения павильонов МВЦ «Казань Экспо», предоставить другую необходимую информацию.</w:t>
      </w:r>
    </w:p>
    <w:p w:rsidR="009170F1" w:rsidRDefault="009170F1">
      <w:pPr>
        <w:spacing w:after="0" w:line="288" w:lineRule="auto"/>
        <w:ind w:left="-284" w:firstLine="709"/>
        <w:jc w:val="both"/>
        <w:rPr>
          <w:rFonts w:ascii="PT Sans" w:hAnsi="PT Sans" w:cs="Arial"/>
        </w:rPr>
      </w:pPr>
    </w:p>
    <w:p w:rsidR="009170F1" w:rsidRDefault="00C20689">
      <w:pPr>
        <w:spacing w:after="0" w:line="288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Внимание! Отключение электроснабжения аварийных участков, установок и пр. выставочных залов производится дежурными электриками.</w:t>
      </w:r>
    </w:p>
    <w:p w:rsidR="009170F1" w:rsidRDefault="00C20689">
      <w:pPr>
        <w:spacing w:after="0" w:line="288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Внимание! Отключение системы вентиляции и кондиционирования производится дежурными слесарями-сантехниками.</w:t>
      </w:r>
    </w:p>
    <w:p w:rsidR="009170F1" w:rsidRDefault="009170F1">
      <w:pPr>
        <w:spacing w:after="0"/>
        <w:ind w:right="-30"/>
        <w:jc w:val="center"/>
      </w:pPr>
    </w:p>
    <w:sectPr w:rsidR="009170F1">
      <w:footerReference w:type="default" r:id="rId40"/>
      <w:pgSz w:w="11906" w:h="16838"/>
      <w:pgMar w:top="851" w:right="851" w:bottom="624" w:left="851" w:header="0" w:footer="567" w:gutter="0"/>
      <w:pgNumType w:start="1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374" w:rsidRDefault="00C20689">
      <w:pPr>
        <w:spacing w:after="0" w:line="240" w:lineRule="auto"/>
      </w:pPr>
      <w:r>
        <w:separator/>
      </w:r>
    </w:p>
  </w:endnote>
  <w:endnote w:type="continuationSeparator" w:id="0">
    <w:p w:rsidR="00436374" w:rsidRDefault="00C20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T Sans">
    <w:altName w:val="Times New Roman"/>
    <w:charset w:val="01"/>
    <w:family w:val="roman"/>
    <w:pitch w:val="default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GMinchoB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5684271"/>
      <w:docPartObj>
        <w:docPartGallery w:val="Page Numbers (Bottom of Page)"/>
        <w:docPartUnique/>
      </w:docPartObj>
    </w:sdtPr>
    <w:sdtEndPr/>
    <w:sdtContent>
      <w:p w:rsidR="009170F1" w:rsidRDefault="00C20689">
        <w:pPr>
          <w:pStyle w:val="18"/>
        </w:pPr>
        <w:r>
          <w:fldChar w:fldCharType="begin"/>
        </w:r>
        <w:r>
          <w:instrText>PAGE</w:instrText>
        </w:r>
        <w:r>
          <w:fldChar w:fldCharType="separate"/>
        </w:r>
        <w:r w:rsidR="00365BE3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900674"/>
      <w:docPartObj>
        <w:docPartGallery w:val="Page Numbers (Bottom of Page)"/>
        <w:docPartUnique/>
      </w:docPartObj>
    </w:sdtPr>
    <w:sdtEndPr/>
    <w:sdtContent>
      <w:p w:rsidR="009170F1" w:rsidRDefault="00C20689">
        <w:pPr>
          <w:pStyle w:val="18"/>
        </w:pPr>
        <w:r>
          <w:fldChar w:fldCharType="begin"/>
        </w:r>
        <w:r>
          <w:instrText>PAGE</w:instrText>
        </w:r>
        <w:r>
          <w:fldChar w:fldCharType="separate"/>
        </w:r>
        <w:r w:rsidR="00365BE3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374" w:rsidRDefault="00C20689">
      <w:pPr>
        <w:spacing w:after="0" w:line="240" w:lineRule="auto"/>
      </w:pPr>
      <w:r>
        <w:separator/>
      </w:r>
    </w:p>
  </w:footnote>
  <w:footnote w:type="continuationSeparator" w:id="0">
    <w:p w:rsidR="00436374" w:rsidRDefault="00C20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0F79"/>
    <w:multiLevelType w:val="multilevel"/>
    <w:tmpl w:val="8740162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3B3798"/>
    <w:multiLevelType w:val="multilevel"/>
    <w:tmpl w:val="DE9CB4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737D9"/>
    <w:multiLevelType w:val="multilevel"/>
    <w:tmpl w:val="76EA8346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773ED0"/>
    <w:multiLevelType w:val="multilevel"/>
    <w:tmpl w:val="DAE073D6"/>
    <w:lvl w:ilvl="0">
      <w:start w:val="1"/>
      <w:numFmt w:val="decimal"/>
      <w:lvlText w:val="%1."/>
      <w:lvlJc w:val="left"/>
      <w:pPr>
        <w:ind w:left="360" w:hanging="360"/>
      </w:pPr>
      <w:rPr>
        <w:rFonts w:ascii="PT Sans" w:hAnsi="PT Sans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BB6DA9"/>
    <w:multiLevelType w:val="multilevel"/>
    <w:tmpl w:val="8FDEE298"/>
    <w:lvl w:ilvl="0">
      <w:start w:val="1"/>
      <w:numFmt w:val="bullet"/>
      <w:lvlText w:val="-"/>
      <w:lvlJc w:val="left"/>
      <w:pPr>
        <w:ind w:left="11" w:hanging="360"/>
      </w:pPr>
      <w:rPr>
        <w:rFonts w:ascii="Verdana" w:hAnsi="Verdana" w:cs="Verdana" w:hint="default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1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3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71" w:hanging="360"/>
      </w:pPr>
      <w:rPr>
        <w:rFonts w:ascii="Wingdings" w:hAnsi="Wingdings" w:cs="Wingdings" w:hint="default"/>
      </w:rPr>
    </w:lvl>
  </w:abstractNum>
  <w:abstractNum w:abstractNumId="5">
    <w:nsid w:val="43BE1DB6"/>
    <w:multiLevelType w:val="multilevel"/>
    <w:tmpl w:val="E710EF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2">
      <w:start w:val="495"/>
      <w:numFmt w:val="bullet"/>
      <w:lvlText w:val="—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4472E9"/>
    <w:multiLevelType w:val="multilevel"/>
    <w:tmpl w:val="30A4880C"/>
    <w:lvl w:ilvl="0">
      <w:start w:val="1"/>
      <w:numFmt w:val="bullet"/>
      <w:suff w:val="nothing"/>
      <w:lvlText w:val="-"/>
      <w:lvlJc w:val="left"/>
      <w:pPr>
        <w:ind w:left="357" w:hanging="300"/>
      </w:pPr>
      <w:rPr>
        <w:rFonts w:ascii="Verdana" w:hAnsi="Verdana" w:cs="Verdana" w:hint="default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1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3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71" w:hanging="360"/>
      </w:pPr>
      <w:rPr>
        <w:rFonts w:ascii="Wingdings" w:hAnsi="Wingdings" w:cs="Wingdings" w:hint="default"/>
      </w:rPr>
    </w:lvl>
  </w:abstractNum>
  <w:abstractNum w:abstractNumId="7">
    <w:nsid w:val="580E6288"/>
    <w:multiLevelType w:val="multilevel"/>
    <w:tmpl w:val="A9DAA1C6"/>
    <w:lvl w:ilvl="0">
      <w:start w:val="1"/>
      <w:numFmt w:val="bullet"/>
      <w:lvlText w:val=""/>
      <w:lvlJc w:val="left"/>
      <w:pPr>
        <w:ind w:left="150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5" w:hanging="360"/>
      </w:pPr>
      <w:rPr>
        <w:rFonts w:ascii="Wingdings" w:hAnsi="Wingdings" w:cs="Wingdings" w:hint="default"/>
      </w:rPr>
    </w:lvl>
  </w:abstractNum>
  <w:abstractNum w:abstractNumId="8">
    <w:nsid w:val="60591320"/>
    <w:multiLevelType w:val="multilevel"/>
    <w:tmpl w:val="AE0C80A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6AB727E"/>
    <w:multiLevelType w:val="multilevel"/>
    <w:tmpl w:val="27DC762C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6755735B"/>
    <w:multiLevelType w:val="multilevel"/>
    <w:tmpl w:val="578898E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F1"/>
    <w:rsid w:val="00365BE3"/>
    <w:rsid w:val="00436374"/>
    <w:rsid w:val="009170F1"/>
    <w:rsid w:val="00C2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8A8"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201B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201B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8">
    <w:name w:val="heading 8"/>
    <w:basedOn w:val="a"/>
    <w:link w:val="80"/>
    <w:uiPriority w:val="9"/>
    <w:semiHidden/>
    <w:unhideWhenUsed/>
    <w:qFormat/>
    <w:rsid w:val="00201B6A"/>
    <w:pPr>
      <w:keepNext/>
      <w:keepLines/>
      <w:spacing w:before="40" w:after="0"/>
      <w:outlineLvl w:val="7"/>
    </w:pPr>
    <w:rPr>
      <w:rFonts w:ascii="Cambria" w:eastAsia="HGMinchoB" w:hAnsi="Cambria" w:cs="Times New Roman"/>
      <w:color w:val="272727"/>
      <w:szCs w:val="21"/>
    </w:rPr>
  </w:style>
  <w:style w:type="paragraph" w:styleId="9">
    <w:name w:val="heading 9"/>
    <w:basedOn w:val="a"/>
    <w:link w:val="90"/>
    <w:uiPriority w:val="9"/>
    <w:semiHidden/>
    <w:unhideWhenUsed/>
    <w:qFormat/>
    <w:rsid w:val="00201B6A"/>
    <w:pPr>
      <w:keepNext/>
      <w:keepLines/>
      <w:spacing w:before="40" w:after="0"/>
      <w:outlineLvl w:val="8"/>
    </w:pPr>
    <w:rPr>
      <w:rFonts w:ascii="Cambria" w:eastAsia="HGMinchoB" w:hAnsi="Cambria" w:cs="Times New Roman"/>
      <w:i/>
      <w:iCs/>
      <w:color w:val="272727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01B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201B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3">
    <w:name w:val="Заголовок Знак"/>
    <w:basedOn w:val="a0"/>
    <w:uiPriority w:val="1"/>
    <w:qFormat/>
    <w:rsid w:val="00201B6A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11">
    <w:name w:val="Замещающий текст1"/>
    <w:basedOn w:val="a0"/>
    <w:uiPriority w:val="99"/>
    <w:semiHidden/>
    <w:qFormat/>
    <w:rsid w:val="00201B6A"/>
    <w:rPr>
      <w:color w:val="33473C"/>
    </w:rPr>
  </w:style>
  <w:style w:type="character" w:customStyle="1" w:styleId="a4">
    <w:name w:val="Верхний колонтитул Знак"/>
    <w:basedOn w:val="a0"/>
    <w:uiPriority w:val="99"/>
    <w:qFormat/>
    <w:rsid w:val="00201B6A"/>
    <w:rPr>
      <w:rFonts w:eastAsia="HGMinchoB"/>
      <w:color w:val="404040"/>
      <w:lang w:eastAsia="ja-JP"/>
    </w:rPr>
  </w:style>
  <w:style w:type="character" w:customStyle="1" w:styleId="a5">
    <w:name w:val="Нижний колонтитул Знак"/>
    <w:basedOn w:val="a0"/>
    <w:link w:val="12"/>
    <w:uiPriority w:val="99"/>
    <w:qFormat/>
    <w:rsid w:val="00201B6A"/>
    <w:rPr>
      <w:color w:val="3E762A"/>
    </w:rPr>
  </w:style>
  <w:style w:type="character" w:customStyle="1" w:styleId="12">
    <w:name w:val="Сильное выделение1"/>
    <w:basedOn w:val="a0"/>
    <w:link w:val="a5"/>
    <w:uiPriority w:val="21"/>
    <w:semiHidden/>
    <w:unhideWhenUsed/>
    <w:qFormat/>
    <w:rsid w:val="00201B6A"/>
    <w:rPr>
      <w:i/>
      <w:iCs/>
      <w:color w:val="3E762A"/>
    </w:rPr>
  </w:style>
  <w:style w:type="character" w:customStyle="1" w:styleId="13">
    <w:name w:val="Сильная ссылка1"/>
    <w:basedOn w:val="a0"/>
    <w:uiPriority w:val="32"/>
    <w:semiHidden/>
    <w:unhideWhenUsed/>
    <w:qFormat/>
    <w:rsid w:val="00201B6A"/>
    <w:rPr>
      <w:b/>
      <w:bCs/>
      <w:smallCaps/>
      <w:color w:val="3E762A"/>
      <w:spacing w:val="5"/>
    </w:rPr>
  </w:style>
  <w:style w:type="character" w:customStyle="1" w:styleId="a6">
    <w:name w:val="Выделенная цитата Знак"/>
    <w:basedOn w:val="a0"/>
    <w:uiPriority w:val="30"/>
    <w:semiHidden/>
    <w:qFormat/>
    <w:rsid w:val="00201B6A"/>
    <w:rPr>
      <w:i/>
      <w:iCs/>
      <w:color w:val="3E762A"/>
    </w:rPr>
  </w:style>
  <w:style w:type="character" w:customStyle="1" w:styleId="14">
    <w:name w:val="Просмотренная гиперссылка1"/>
    <w:basedOn w:val="a0"/>
    <w:uiPriority w:val="99"/>
    <w:semiHidden/>
    <w:unhideWhenUsed/>
    <w:qFormat/>
    <w:rsid w:val="00201B6A"/>
    <w:rPr>
      <w:color w:val="318B98"/>
      <w:u w:val="single"/>
    </w:rPr>
  </w:style>
  <w:style w:type="character" w:customStyle="1" w:styleId="15">
    <w:name w:val="Гиперссылка1"/>
    <w:basedOn w:val="a0"/>
    <w:uiPriority w:val="99"/>
    <w:unhideWhenUsed/>
    <w:qFormat/>
    <w:rsid w:val="00201B6A"/>
    <w:rPr>
      <w:color w:val="3E762A"/>
      <w:u w:val="single"/>
    </w:rPr>
  </w:style>
  <w:style w:type="character" w:customStyle="1" w:styleId="3">
    <w:name w:val="Основной текст 3 Знак"/>
    <w:basedOn w:val="a0"/>
    <w:link w:val="3"/>
    <w:uiPriority w:val="99"/>
    <w:semiHidden/>
    <w:qFormat/>
    <w:rsid w:val="00201B6A"/>
    <w:rPr>
      <w:rFonts w:eastAsia="HGMinchoB"/>
      <w:color w:val="404040"/>
      <w:szCs w:val="16"/>
      <w:lang w:eastAsia="ja-JP"/>
    </w:rPr>
  </w:style>
  <w:style w:type="character" w:customStyle="1" w:styleId="30">
    <w:name w:val="Основной текст с отступом 3 Знак"/>
    <w:basedOn w:val="a0"/>
    <w:link w:val="30"/>
    <w:uiPriority w:val="99"/>
    <w:semiHidden/>
    <w:qFormat/>
    <w:rsid w:val="00201B6A"/>
    <w:rPr>
      <w:rFonts w:eastAsia="HGMinchoB"/>
      <w:color w:val="404040"/>
      <w:szCs w:val="16"/>
      <w:lang w:eastAsia="ja-JP"/>
    </w:rPr>
  </w:style>
  <w:style w:type="character" w:styleId="a7">
    <w:name w:val="annotation reference"/>
    <w:basedOn w:val="a0"/>
    <w:uiPriority w:val="99"/>
    <w:semiHidden/>
    <w:unhideWhenUsed/>
    <w:qFormat/>
    <w:rsid w:val="00201B6A"/>
    <w:rPr>
      <w:sz w:val="22"/>
      <w:szCs w:val="16"/>
    </w:rPr>
  </w:style>
  <w:style w:type="character" w:customStyle="1" w:styleId="a8">
    <w:name w:val="Схема документа Знак"/>
    <w:basedOn w:val="a0"/>
    <w:uiPriority w:val="99"/>
    <w:semiHidden/>
    <w:qFormat/>
    <w:rsid w:val="00201B6A"/>
    <w:rPr>
      <w:rFonts w:ascii="Segoe UI" w:eastAsia="HGMinchoB" w:hAnsi="Segoe UI" w:cs="Segoe UI"/>
      <w:color w:val="404040"/>
      <w:szCs w:val="16"/>
      <w:lang w:eastAsia="ja-JP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201B6A"/>
    <w:rPr>
      <w:rFonts w:ascii="Cambria" w:eastAsia="HGMinchoB" w:hAnsi="Cambria" w:cs="Times New Roman"/>
      <w:color w:val="272727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201B6A"/>
    <w:rPr>
      <w:rFonts w:ascii="Cambria" w:eastAsia="HGMinchoB" w:hAnsi="Cambria" w:cs="Times New Roman"/>
      <w:i/>
      <w:iCs/>
      <w:color w:val="272727"/>
      <w:szCs w:val="21"/>
    </w:rPr>
  </w:style>
  <w:style w:type="character" w:customStyle="1" w:styleId="a9">
    <w:name w:val="Текст выноски Знак"/>
    <w:basedOn w:val="a0"/>
    <w:uiPriority w:val="99"/>
    <w:semiHidden/>
    <w:qFormat/>
    <w:rsid w:val="00201B6A"/>
    <w:rPr>
      <w:rFonts w:ascii="Segoe UI" w:eastAsia="HGMinchoB" w:hAnsi="Segoe UI" w:cs="Segoe UI"/>
      <w:color w:val="404040"/>
      <w:szCs w:val="18"/>
      <w:lang w:eastAsia="ja-JP"/>
    </w:rPr>
  </w:style>
  <w:style w:type="character" w:customStyle="1" w:styleId="aa">
    <w:name w:val="Текст примечания Знак"/>
    <w:basedOn w:val="a0"/>
    <w:uiPriority w:val="99"/>
    <w:semiHidden/>
    <w:qFormat/>
    <w:rsid w:val="00201B6A"/>
    <w:rPr>
      <w:rFonts w:eastAsia="HGMinchoB"/>
      <w:color w:val="404040"/>
      <w:szCs w:val="20"/>
      <w:lang w:eastAsia="ja-JP"/>
    </w:rPr>
  </w:style>
  <w:style w:type="character" w:customStyle="1" w:styleId="ab">
    <w:name w:val="Тема примечания Знак"/>
    <w:basedOn w:val="aa"/>
    <w:uiPriority w:val="99"/>
    <w:semiHidden/>
    <w:qFormat/>
    <w:rsid w:val="00201B6A"/>
    <w:rPr>
      <w:rFonts w:eastAsia="HGMinchoB"/>
      <w:b/>
      <w:bCs/>
      <w:color w:val="404040"/>
      <w:szCs w:val="20"/>
      <w:lang w:eastAsia="ja-JP"/>
    </w:rPr>
  </w:style>
  <w:style w:type="character" w:customStyle="1" w:styleId="ac">
    <w:name w:val="Текст концевой сноски Знак"/>
    <w:basedOn w:val="a0"/>
    <w:uiPriority w:val="99"/>
    <w:semiHidden/>
    <w:qFormat/>
    <w:rsid w:val="00201B6A"/>
    <w:rPr>
      <w:rFonts w:eastAsia="HGMinchoB"/>
      <w:color w:val="404040"/>
      <w:szCs w:val="20"/>
      <w:lang w:eastAsia="ja-JP"/>
    </w:rPr>
  </w:style>
  <w:style w:type="character" w:customStyle="1" w:styleId="ad">
    <w:name w:val="Текст сноски Знак"/>
    <w:basedOn w:val="a0"/>
    <w:uiPriority w:val="99"/>
    <w:semiHidden/>
    <w:qFormat/>
    <w:rsid w:val="00201B6A"/>
    <w:rPr>
      <w:rFonts w:eastAsia="HGMinchoB"/>
      <w:color w:val="404040"/>
      <w:szCs w:val="20"/>
      <w:lang w:eastAsia="ja-JP"/>
    </w:rPr>
  </w:style>
  <w:style w:type="character" w:styleId="HTML">
    <w:name w:val="HTML Code"/>
    <w:basedOn w:val="a0"/>
    <w:uiPriority w:val="99"/>
    <w:semiHidden/>
    <w:unhideWhenUsed/>
    <w:qFormat/>
    <w:rsid w:val="00201B6A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qFormat/>
    <w:rsid w:val="00201B6A"/>
    <w:rPr>
      <w:rFonts w:ascii="Consolas" w:hAnsi="Consolas"/>
      <w:sz w:val="22"/>
      <w:szCs w:val="20"/>
    </w:rPr>
  </w:style>
  <w:style w:type="character" w:customStyle="1" w:styleId="HTML1">
    <w:name w:val="Стандартный HTML Знак"/>
    <w:basedOn w:val="a0"/>
    <w:uiPriority w:val="99"/>
    <w:semiHidden/>
    <w:qFormat/>
    <w:rsid w:val="00201B6A"/>
    <w:rPr>
      <w:rFonts w:ascii="Consolas" w:eastAsia="HGMinchoB" w:hAnsi="Consolas"/>
      <w:color w:val="404040"/>
      <w:szCs w:val="20"/>
      <w:lang w:eastAsia="ja-JP"/>
    </w:rPr>
  </w:style>
  <w:style w:type="character" w:styleId="HTML2">
    <w:name w:val="HTML Typewriter"/>
    <w:basedOn w:val="a0"/>
    <w:uiPriority w:val="99"/>
    <w:semiHidden/>
    <w:unhideWhenUsed/>
    <w:qFormat/>
    <w:rsid w:val="00201B6A"/>
    <w:rPr>
      <w:rFonts w:ascii="Consolas" w:hAnsi="Consolas"/>
      <w:sz w:val="22"/>
      <w:szCs w:val="20"/>
    </w:rPr>
  </w:style>
  <w:style w:type="character" w:customStyle="1" w:styleId="ae">
    <w:name w:val="Текст макроса Знак"/>
    <w:basedOn w:val="a0"/>
    <w:uiPriority w:val="99"/>
    <w:semiHidden/>
    <w:qFormat/>
    <w:rsid w:val="00201B6A"/>
    <w:rPr>
      <w:rFonts w:ascii="Consolas" w:eastAsia="HGMinchoB" w:hAnsi="Consolas"/>
      <w:color w:val="404040"/>
      <w:szCs w:val="20"/>
      <w:lang w:eastAsia="ja-JP"/>
    </w:rPr>
  </w:style>
  <w:style w:type="character" w:customStyle="1" w:styleId="af">
    <w:name w:val="Текст Знак"/>
    <w:basedOn w:val="a0"/>
    <w:uiPriority w:val="99"/>
    <w:semiHidden/>
    <w:qFormat/>
    <w:rsid w:val="00201B6A"/>
    <w:rPr>
      <w:rFonts w:ascii="Consolas" w:eastAsia="HGMinchoB" w:hAnsi="Consolas"/>
      <w:color w:val="404040"/>
      <w:szCs w:val="21"/>
      <w:lang w:eastAsia="ja-JP"/>
    </w:rPr>
  </w:style>
  <w:style w:type="character" w:customStyle="1" w:styleId="js-phone-number">
    <w:name w:val="js-phone-number"/>
    <w:basedOn w:val="a0"/>
    <w:qFormat/>
    <w:rsid w:val="00201B6A"/>
  </w:style>
  <w:style w:type="character" w:customStyle="1" w:styleId="js-phone-numbermailrucssattributepostfixmailrucssattributepostfix">
    <w:name w:val="js-phone-numbermailrucssattributepostfix_mailru_css_attribute_postfix"/>
    <w:basedOn w:val="a0"/>
    <w:qFormat/>
    <w:rsid w:val="00201B6A"/>
  </w:style>
  <w:style w:type="character" w:styleId="af0">
    <w:name w:val="Strong"/>
    <w:basedOn w:val="a0"/>
    <w:uiPriority w:val="22"/>
    <w:qFormat/>
    <w:rsid w:val="00201B6A"/>
    <w:rPr>
      <w:b/>
      <w:bCs/>
    </w:rPr>
  </w:style>
  <w:style w:type="character" w:customStyle="1" w:styleId="wad03a182">
    <w:name w:val="wad03a182"/>
    <w:basedOn w:val="a0"/>
    <w:qFormat/>
    <w:rsid w:val="00201B6A"/>
  </w:style>
  <w:style w:type="character" w:customStyle="1" w:styleId="w">
    <w:name w:val="w"/>
    <w:basedOn w:val="a0"/>
    <w:qFormat/>
    <w:rsid w:val="00201B6A"/>
  </w:style>
  <w:style w:type="character" w:styleId="af1">
    <w:name w:val="Placeholder Text"/>
    <w:basedOn w:val="a0"/>
    <w:uiPriority w:val="99"/>
    <w:semiHidden/>
    <w:qFormat/>
    <w:rsid w:val="00201B6A"/>
    <w:rPr>
      <w:color w:val="808080"/>
    </w:rPr>
  </w:style>
  <w:style w:type="character" w:customStyle="1" w:styleId="16">
    <w:name w:val="Нижний колонтитул Знак1"/>
    <w:basedOn w:val="a0"/>
    <w:uiPriority w:val="99"/>
    <w:qFormat/>
    <w:rsid w:val="00201B6A"/>
  </w:style>
  <w:style w:type="character" w:styleId="af2">
    <w:name w:val="Intense Emphasis"/>
    <w:basedOn w:val="a0"/>
    <w:uiPriority w:val="21"/>
    <w:qFormat/>
    <w:rsid w:val="00201B6A"/>
    <w:rPr>
      <w:i/>
      <w:iCs/>
      <w:color w:val="5B9BD5" w:themeColor="accent1"/>
    </w:rPr>
  </w:style>
  <w:style w:type="character" w:styleId="af3">
    <w:name w:val="Intense Reference"/>
    <w:basedOn w:val="a0"/>
    <w:uiPriority w:val="32"/>
    <w:qFormat/>
    <w:rsid w:val="00201B6A"/>
    <w:rPr>
      <w:b/>
      <w:bCs/>
      <w:smallCaps/>
      <w:color w:val="5B9BD5" w:themeColor="accent1"/>
      <w:spacing w:val="5"/>
    </w:rPr>
  </w:style>
  <w:style w:type="character" w:customStyle="1" w:styleId="17">
    <w:name w:val="Выделенная цитата Знак1"/>
    <w:basedOn w:val="a0"/>
    <w:uiPriority w:val="30"/>
    <w:qFormat/>
    <w:rsid w:val="00201B6A"/>
    <w:rPr>
      <w:i/>
      <w:iCs/>
      <w:color w:val="5B9BD5" w:themeColor="accent1"/>
    </w:rPr>
  </w:style>
  <w:style w:type="character" w:styleId="af4">
    <w:name w:val="FollowedHyperlink"/>
    <w:basedOn w:val="a0"/>
    <w:uiPriority w:val="99"/>
    <w:semiHidden/>
    <w:unhideWhenUsed/>
    <w:qFormat/>
    <w:rsid w:val="00201B6A"/>
    <w:rPr>
      <w:color w:val="954F72" w:themeColor="followedHyperlink"/>
      <w:u w:val="single"/>
    </w:rPr>
  </w:style>
  <w:style w:type="character" w:customStyle="1" w:styleId="-">
    <w:name w:val="Интернет-ссылка"/>
    <w:basedOn w:val="a0"/>
    <w:uiPriority w:val="99"/>
    <w:unhideWhenUsed/>
    <w:rsid w:val="00201B6A"/>
    <w:rPr>
      <w:color w:val="0563C1" w:themeColor="hyperlink"/>
      <w:u w:val="single"/>
    </w:rPr>
  </w:style>
  <w:style w:type="character" w:customStyle="1" w:styleId="81">
    <w:name w:val="Заголовок 8 Знак1"/>
    <w:basedOn w:val="a0"/>
    <w:uiPriority w:val="9"/>
    <w:semiHidden/>
    <w:qFormat/>
    <w:rsid w:val="00201B6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">
    <w:name w:val="Заголовок 9 Знак1"/>
    <w:basedOn w:val="a0"/>
    <w:uiPriority w:val="9"/>
    <w:semiHidden/>
    <w:qFormat/>
    <w:rsid w:val="00201B6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PT Sans" w:eastAsia="Times New Roman" w:hAnsi="PT Sans"/>
      <w:sz w:val="20"/>
    </w:rPr>
  </w:style>
  <w:style w:type="character" w:customStyle="1" w:styleId="ListLabel8">
    <w:name w:val="ListLabel 8"/>
    <w:qFormat/>
    <w:rPr>
      <w:rFonts w:eastAsia="Times New Roman"/>
    </w:rPr>
  </w:style>
  <w:style w:type="character" w:customStyle="1" w:styleId="ListLabel9">
    <w:name w:val="ListLabel 9"/>
    <w:qFormat/>
    <w:rPr>
      <w:rFonts w:ascii="PT Sans" w:hAnsi="PT Sans"/>
      <w:b w:val="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b w:val="0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ascii="PT Sans" w:hAnsi="PT Sans"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ascii="PT Sans" w:hAnsi="PT Sans" w:cs="Symbol"/>
    </w:rPr>
  </w:style>
  <w:style w:type="character" w:customStyle="1" w:styleId="ListLabel33">
    <w:name w:val="ListLabel 33"/>
    <w:qFormat/>
    <w:rPr>
      <w:rFonts w:ascii="PT Sans" w:hAnsi="PT Sans"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ascii="PT Sans" w:hAnsi="PT Sans" w:cs="Times New Roman"/>
      <w:sz w:val="20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ascii="PT Sans" w:hAnsi="PT Sans"/>
      <w:b w:val="0"/>
    </w:rPr>
  </w:style>
  <w:style w:type="character" w:customStyle="1" w:styleId="ListLabel45">
    <w:name w:val="ListLabel 45"/>
    <w:qFormat/>
    <w:rPr>
      <w:rFonts w:ascii="PT Sans" w:hAnsi="PT Sans" w:cs="Verdan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ascii="PT Sans" w:hAnsi="PT Sans" w:cs="Verdana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paragraph" w:customStyle="1" w:styleId="af5">
    <w:name w:val="Заголовок"/>
    <w:basedOn w:val="a"/>
    <w:next w:val="af6"/>
    <w:qFormat/>
    <w:pPr>
      <w:keepNext/>
      <w:spacing w:before="240" w:after="120"/>
    </w:pPr>
    <w:rPr>
      <w:rFonts w:ascii="Times New Roman" w:eastAsia="Noto Sans CJK SC Regular" w:hAnsi="Times New Roman" w:cs="FreeSans"/>
      <w:sz w:val="28"/>
      <w:szCs w:val="28"/>
    </w:rPr>
  </w:style>
  <w:style w:type="paragraph" w:styleId="af6">
    <w:name w:val="Body Text"/>
    <w:basedOn w:val="a"/>
    <w:pPr>
      <w:spacing w:after="140" w:line="288" w:lineRule="auto"/>
    </w:pPr>
  </w:style>
  <w:style w:type="paragraph" w:styleId="af7">
    <w:name w:val="List"/>
    <w:basedOn w:val="af6"/>
    <w:rPr>
      <w:rFonts w:ascii="Times New Roman" w:hAnsi="Times New Roman" w:cs="FreeSans"/>
    </w:rPr>
  </w:style>
  <w:style w:type="paragraph" w:styleId="af8">
    <w:name w:val="caption"/>
    <w:basedOn w:val="a"/>
    <w:qFormat/>
    <w:pPr>
      <w:suppressLineNumbers/>
      <w:spacing w:before="120" w:after="120"/>
    </w:pPr>
    <w:rPr>
      <w:rFonts w:ascii="Times New Roman" w:hAnsi="Times New Roman" w:cs="FreeSans"/>
      <w:i/>
      <w:iCs/>
      <w:sz w:val="24"/>
      <w:szCs w:val="24"/>
    </w:rPr>
  </w:style>
  <w:style w:type="paragraph" w:styleId="af9">
    <w:name w:val="index heading"/>
    <w:basedOn w:val="a"/>
    <w:qFormat/>
    <w:pPr>
      <w:suppressLineNumbers/>
    </w:pPr>
    <w:rPr>
      <w:rFonts w:ascii="Times New Roman" w:hAnsi="Times New Roman" w:cs="FreeSans"/>
    </w:rPr>
  </w:style>
  <w:style w:type="paragraph" w:styleId="afa">
    <w:name w:val="Title"/>
    <w:basedOn w:val="a"/>
    <w:uiPriority w:val="1"/>
    <w:qFormat/>
    <w:rsid w:val="00201B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b">
    <w:name w:val="List Bullet"/>
    <w:basedOn w:val="a"/>
    <w:uiPriority w:val="10"/>
    <w:unhideWhenUsed/>
    <w:qFormat/>
    <w:rsid w:val="00201B6A"/>
    <w:pPr>
      <w:contextualSpacing/>
    </w:pPr>
  </w:style>
  <w:style w:type="paragraph" w:styleId="afc">
    <w:name w:val="Normal (Web)"/>
    <w:basedOn w:val="a"/>
    <w:uiPriority w:val="99"/>
    <w:unhideWhenUsed/>
    <w:qFormat/>
    <w:rsid w:val="00201B6A"/>
    <w:rPr>
      <w:rFonts w:ascii="Times New Roman" w:hAnsi="Times New Roman" w:cs="Times New Roman"/>
      <w:sz w:val="24"/>
      <w:szCs w:val="24"/>
    </w:rPr>
  </w:style>
  <w:style w:type="paragraph" w:styleId="afd">
    <w:name w:val="List Paragraph"/>
    <w:basedOn w:val="a"/>
    <w:uiPriority w:val="34"/>
    <w:qFormat/>
    <w:rsid w:val="00201B6A"/>
    <w:pPr>
      <w:ind w:left="720"/>
      <w:contextualSpacing/>
    </w:pPr>
  </w:style>
  <w:style w:type="paragraph" w:customStyle="1" w:styleId="810">
    <w:name w:val="Заголовок 81"/>
    <w:basedOn w:val="a"/>
    <w:uiPriority w:val="9"/>
    <w:semiHidden/>
    <w:unhideWhenUsed/>
    <w:qFormat/>
    <w:rsid w:val="00201B6A"/>
    <w:pPr>
      <w:keepNext/>
      <w:keepLines/>
      <w:spacing w:before="40" w:after="0" w:line="240" w:lineRule="auto"/>
      <w:outlineLvl w:val="7"/>
    </w:pPr>
    <w:rPr>
      <w:rFonts w:ascii="Cambria" w:eastAsia="HGMinchoB" w:hAnsi="Cambria" w:cs="Times New Roman"/>
      <w:color w:val="272727"/>
      <w:szCs w:val="21"/>
      <w:lang w:eastAsia="ja-JP"/>
    </w:rPr>
  </w:style>
  <w:style w:type="paragraph" w:customStyle="1" w:styleId="910">
    <w:name w:val="Заголовок 91"/>
    <w:basedOn w:val="a"/>
    <w:uiPriority w:val="9"/>
    <w:semiHidden/>
    <w:unhideWhenUsed/>
    <w:qFormat/>
    <w:rsid w:val="00201B6A"/>
    <w:pPr>
      <w:keepNext/>
      <w:keepLines/>
      <w:spacing w:before="40" w:after="0" w:line="240" w:lineRule="auto"/>
      <w:outlineLvl w:val="8"/>
    </w:pPr>
    <w:rPr>
      <w:rFonts w:ascii="Cambria" w:eastAsia="HGMinchoB" w:hAnsi="Cambria" w:cs="Times New Roman"/>
      <w:i/>
      <w:iCs/>
      <w:color w:val="272727"/>
      <w:szCs w:val="21"/>
      <w:lang w:eastAsia="ja-JP"/>
    </w:rPr>
  </w:style>
  <w:style w:type="paragraph" w:styleId="afe">
    <w:name w:val="header"/>
    <w:basedOn w:val="a"/>
    <w:uiPriority w:val="99"/>
    <w:unhideWhenUsed/>
    <w:rsid w:val="00201B6A"/>
    <w:pPr>
      <w:spacing w:after="0" w:line="240" w:lineRule="auto"/>
    </w:pPr>
    <w:rPr>
      <w:rFonts w:eastAsia="HGMinchoB"/>
      <w:color w:val="404040"/>
      <w:lang w:eastAsia="ja-JP"/>
    </w:rPr>
  </w:style>
  <w:style w:type="paragraph" w:customStyle="1" w:styleId="18">
    <w:name w:val="Нижний колонтитул1"/>
    <w:basedOn w:val="a"/>
    <w:uiPriority w:val="99"/>
    <w:unhideWhenUsed/>
    <w:qFormat/>
    <w:rsid w:val="00201B6A"/>
    <w:pPr>
      <w:spacing w:after="0" w:line="240" w:lineRule="auto"/>
      <w:jc w:val="right"/>
    </w:pPr>
    <w:rPr>
      <w:color w:val="3E762A"/>
    </w:rPr>
  </w:style>
  <w:style w:type="paragraph" w:styleId="aff">
    <w:name w:val="TOC Heading"/>
    <w:basedOn w:val="1"/>
    <w:uiPriority w:val="39"/>
    <w:semiHidden/>
    <w:unhideWhenUsed/>
    <w:qFormat/>
    <w:rsid w:val="00201B6A"/>
    <w:pPr>
      <w:spacing w:before="320" w:after="100" w:line="240" w:lineRule="auto"/>
    </w:pPr>
    <w:rPr>
      <w:b/>
      <w:sz w:val="28"/>
      <w:lang w:eastAsia="ja-JP"/>
    </w:rPr>
  </w:style>
  <w:style w:type="paragraph" w:customStyle="1" w:styleId="19">
    <w:name w:val="Выделенная цитата1"/>
    <w:basedOn w:val="a"/>
    <w:uiPriority w:val="30"/>
    <w:semiHidden/>
    <w:unhideWhenUsed/>
    <w:qFormat/>
    <w:rsid w:val="00201B6A"/>
    <w:pPr>
      <w:pBdr>
        <w:top w:val="single" w:sz="4" w:space="10" w:color="3E762A"/>
        <w:bottom w:val="single" w:sz="4" w:space="10" w:color="3E762A"/>
      </w:pBdr>
      <w:spacing w:before="360" w:after="360" w:line="240" w:lineRule="auto"/>
      <w:ind w:left="864" w:right="864"/>
      <w:jc w:val="center"/>
    </w:pPr>
    <w:rPr>
      <w:rFonts w:eastAsia="HGMinchoB"/>
      <w:i/>
      <w:iCs/>
      <w:color w:val="3E762A"/>
      <w:lang w:eastAsia="ja-JP"/>
    </w:rPr>
  </w:style>
  <w:style w:type="paragraph" w:styleId="aff0">
    <w:name w:val="List Number"/>
    <w:basedOn w:val="a"/>
    <w:uiPriority w:val="11"/>
    <w:qFormat/>
    <w:rsid w:val="00201B6A"/>
    <w:pPr>
      <w:tabs>
        <w:tab w:val="left" w:pos="216"/>
      </w:tabs>
      <w:spacing w:after="240" w:line="288" w:lineRule="auto"/>
      <w:ind w:left="216" w:hanging="216"/>
      <w:contextualSpacing/>
    </w:pPr>
    <w:rPr>
      <w:rFonts w:eastAsia="HGMinchoB"/>
      <w:color w:val="404040"/>
      <w:lang w:eastAsia="ja-JP"/>
    </w:rPr>
  </w:style>
  <w:style w:type="paragraph" w:styleId="31">
    <w:name w:val="Body Text 3"/>
    <w:basedOn w:val="a"/>
    <w:uiPriority w:val="99"/>
    <w:semiHidden/>
    <w:unhideWhenUsed/>
    <w:qFormat/>
    <w:rsid w:val="00201B6A"/>
    <w:pPr>
      <w:spacing w:after="120" w:line="240" w:lineRule="auto"/>
    </w:pPr>
    <w:rPr>
      <w:rFonts w:eastAsia="HGMinchoB"/>
      <w:color w:val="404040"/>
      <w:szCs w:val="16"/>
      <w:lang w:eastAsia="ja-JP"/>
    </w:rPr>
  </w:style>
  <w:style w:type="paragraph" w:customStyle="1" w:styleId="1a">
    <w:name w:val="Цитата1"/>
    <w:basedOn w:val="a"/>
    <w:uiPriority w:val="99"/>
    <w:semiHidden/>
    <w:unhideWhenUsed/>
    <w:qFormat/>
    <w:rsid w:val="00201B6A"/>
    <w:pPr>
      <w:pBdr>
        <w:top w:val="single" w:sz="2" w:space="10" w:color="549E39"/>
        <w:left w:val="single" w:sz="2" w:space="10" w:color="549E39"/>
        <w:bottom w:val="single" w:sz="2" w:space="10" w:color="549E39"/>
        <w:right w:val="single" w:sz="2" w:space="10" w:color="549E39"/>
      </w:pBdr>
      <w:spacing w:after="240" w:line="240" w:lineRule="auto"/>
      <w:ind w:left="1152" w:right="1152"/>
    </w:pPr>
    <w:rPr>
      <w:rFonts w:eastAsia="HGMinchoB"/>
      <w:i/>
      <w:iCs/>
      <w:color w:val="3E762A"/>
      <w:lang w:eastAsia="ja-JP"/>
    </w:rPr>
  </w:style>
  <w:style w:type="paragraph" w:styleId="32">
    <w:name w:val="Body Text Indent 3"/>
    <w:basedOn w:val="a"/>
    <w:uiPriority w:val="99"/>
    <w:semiHidden/>
    <w:unhideWhenUsed/>
    <w:qFormat/>
    <w:rsid w:val="00201B6A"/>
    <w:pPr>
      <w:spacing w:after="120" w:line="240" w:lineRule="auto"/>
      <w:ind w:left="360"/>
    </w:pPr>
    <w:rPr>
      <w:rFonts w:eastAsia="HGMinchoB"/>
      <w:color w:val="404040"/>
      <w:szCs w:val="16"/>
      <w:lang w:eastAsia="ja-JP"/>
    </w:rPr>
  </w:style>
  <w:style w:type="paragraph" w:styleId="aff1">
    <w:name w:val="Document Map"/>
    <w:basedOn w:val="a"/>
    <w:uiPriority w:val="99"/>
    <w:semiHidden/>
    <w:unhideWhenUsed/>
    <w:qFormat/>
    <w:rsid w:val="00201B6A"/>
    <w:pPr>
      <w:spacing w:after="0" w:line="240" w:lineRule="auto"/>
    </w:pPr>
    <w:rPr>
      <w:rFonts w:ascii="Segoe UI" w:eastAsia="HGMinchoB" w:hAnsi="Segoe UI" w:cs="Segoe UI"/>
      <w:color w:val="404040"/>
      <w:szCs w:val="16"/>
      <w:lang w:eastAsia="ja-JP"/>
    </w:rPr>
  </w:style>
  <w:style w:type="paragraph" w:customStyle="1" w:styleId="1b">
    <w:name w:val="Название объекта1"/>
    <w:basedOn w:val="a"/>
    <w:uiPriority w:val="35"/>
    <w:semiHidden/>
    <w:unhideWhenUsed/>
    <w:qFormat/>
    <w:rsid w:val="00201B6A"/>
    <w:pPr>
      <w:spacing w:after="200" w:line="240" w:lineRule="auto"/>
    </w:pPr>
    <w:rPr>
      <w:rFonts w:eastAsia="HGMinchoB"/>
      <w:i/>
      <w:iCs/>
      <w:color w:val="455F51"/>
      <w:szCs w:val="18"/>
      <w:lang w:eastAsia="ja-JP"/>
    </w:rPr>
  </w:style>
  <w:style w:type="paragraph" w:styleId="aff2">
    <w:name w:val="Balloon Text"/>
    <w:basedOn w:val="a"/>
    <w:uiPriority w:val="99"/>
    <w:semiHidden/>
    <w:unhideWhenUsed/>
    <w:qFormat/>
    <w:rsid w:val="00201B6A"/>
    <w:pPr>
      <w:spacing w:after="0" w:line="240" w:lineRule="auto"/>
    </w:pPr>
    <w:rPr>
      <w:rFonts w:ascii="Segoe UI" w:eastAsia="HGMinchoB" w:hAnsi="Segoe UI" w:cs="Segoe UI"/>
      <w:color w:val="404040"/>
      <w:szCs w:val="18"/>
      <w:lang w:eastAsia="ja-JP"/>
    </w:rPr>
  </w:style>
  <w:style w:type="paragraph" w:styleId="aff3">
    <w:name w:val="annotation text"/>
    <w:basedOn w:val="a"/>
    <w:uiPriority w:val="99"/>
    <w:semiHidden/>
    <w:unhideWhenUsed/>
    <w:qFormat/>
    <w:rsid w:val="00201B6A"/>
    <w:pPr>
      <w:spacing w:after="240" w:line="240" w:lineRule="auto"/>
    </w:pPr>
    <w:rPr>
      <w:rFonts w:eastAsia="HGMinchoB"/>
      <w:color w:val="404040"/>
      <w:szCs w:val="20"/>
      <w:lang w:eastAsia="ja-JP"/>
    </w:rPr>
  </w:style>
  <w:style w:type="paragraph" w:styleId="aff4">
    <w:name w:val="annotation subject"/>
    <w:basedOn w:val="aff3"/>
    <w:uiPriority w:val="99"/>
    <w:semiHidden/>
    <w:unhideWhenUsed/>
    <w:qFormat/>
    <w:rsid w:val="00201B6A"/>
    <w:rPr>
      <w:b/>
      <w:bCs/>
    </w:rPr>
  </w:style>
  <w:style w:type="paragraph" w:styleId="aff5">
    <w:name w:val="endnote text"/>
    <w:basedOn w:val="a"/>
    <w:uiPriority w:val="99"/>
    <w:semiHidden/>
    <w:unhideWhenUsed/>
    <w:qFormat/>
    <w:rsid w:val="00201B6A"/>
    <w:pPr>
      <w:spacing w:after="0" w:line="240" w:lineRule="auto"/>
    </w:pPr>
    <w:rPr>
      <w:rFonts w:eastAsia="HGMinchoB"/>
      <w:color w:val="404040"/>
      <w:szCs w:val="20"/>
      <w:lang w:eastAsia="ja-JP"/>
    </w:rPr>
  </w:style>
  <w:style w:type="paragraph" w:customStyle="1" w:styleId="21">
    <w:name w:val="Обратный адрес 21"/>
    <w:basedOn w:val="a"/>
    <w:uiPriority w:val="99"/>
    <w:semiHidden/>
    <w:unhideWhenUsed/>
    <w:qFormat/>
    <w:rsid w:val="00201B6A"/>
    <w:pPr>
      <w:spacing w:after="0" w:line="240" w:lineRule="auto"/>
    </w:pPr>
    <w:rPr>
      <w:rFonts w:ascii="Cambria" w:eastAsia="HGMinchoB" w:hAnsi="Cambria" w:cs="Times New Roman"/>
      <w:color w:val="404040"/>
      <w:szCs w:val="20"/>
      <w:lang w:eastAsia="ja-JP"/>
    </w:rPr>
  </w:style>
  <w:style w:type="paragraph" w:styleId="aff6">
    <w:name w:val="footnote text"/>
    <w:basedOn w:val="a"/>
    <w:uiPriority w:val="99"/>
    <w:semiHidden/>
    <w:unhideWhenUsed/>
    <w:qFormat/>
    <w:rsid w:val="00201B6A"/>
    <w:pPr>
      <w:spacing w:after="0" w:line="240" w:lineRule="auto"/>
    </w:pPr>
    <w:rPr>
      <w:rFonts w:eastAsia="HGMinchoB"/>
      <w:color w:val="404040"/>
      <w:szCs w:val="20"/>
      <w:lang w:eastAsia="ja-JP"/>
    </w:rPr>
  </w:style>
  <w:style w:type="paragraph" w:styleId="HTML3">
    <w:name w:val="HTML Preformatted"/>
    <w:basedOn w:val="a"/>
    <w:uiPriority w:val="99"/>
    <w:semiHidden/>
    <w:unhideWhenUsed/>
    <w:qFormat/>
    <w:rsid w:val="00201B6A"/>
    <w:pPr>
      <w:spacing w:after="0" w:line="240" w:lineRule="auto"/>
    </w:pPr>
    <w:rPr>
      <w:rFonts w:ascii="Consolas" w:eastAsia="HGMinchoB" w:hAnsi="Consolas"/>
      <w:color w:val="404040"/>
      <w:szCs w:val="20"/>
      <w:lang w:eastAsia="ja-JP"/>
    </w:rPr>
  </w:style>
  <w:style w:type="paragraph" w:styleId="aff7">
    <w:name w:val="macro"/>
    <w:uiPriority w:val="99"/>
    <w:semiHidden/>
    <w:unhideWhenUsed/>
    <w:qFormat/>
    <w:rsid w:val="00201B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HGMinchoB" w:hAnsi="Consolas"/>
      <w:color w:val="404040"/>
      <w:sz w:val="22"/>
      <w:szCs w:val="20"/>
      <w:lang w:eastAsia="ja-JP"/>
    </w:rPr>
  </w:style>
  <w:style w:type="paragraph" w:styleId="aff8">
    <w:name w:val="Plain Text"/>
    <w:basedOn w:val="a"/>
    <w:uiPriority w:val="99"/>
    <w:semiHidden/>
    <w:unhideWhenUsed/>
    <w:qFormat/>
    <w:rsid w:val="00201B6A"/>
    <w:pPr>
      <w:spacing w:after="0" w:line="240" w:lineRule="auto"/>
    </w:pPr>
    <w:rPr>
      <w:rFonts w:ascii="Consolas" w:eastAsia="HGMinchoB" w:hAnsi="Consolas"/>
      <w:color w:val="404040"/>
      <w:szCs w:val="21"/>
      <w:lang w:eastAsia="ja-JP"/>
    </w:rPr>
  </w:style>
  <w:style w:type="paragraph" w:customStyle="1" w:styleId="text-justify">
    <w:name w:val="text-justify"/>
    <w:basedOn w:val="a"/>
    <w:qFormat/>
    <w:rsid w:val="00201B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Revision"/>
    <w:uiPriority w:val="99"/>
    <w:semiHidden/>
    <w:qFormat/>
    <w:rsid w:val="00201B6A"/>
    <w:rPr>
      <w:rFonts w:ascii="Calibri" w:eastAsia="HGMinchoB" w:hAnsi="Calibri"/>
      <w:color w:val="404040"/>
      <w:sz w:val="22"/>
      <w:lang w:eastAsia="ja-JP"/>
    </w:rPr>
  </w:style>
  <w:style w:type="paragraph" w:customStyle="1" w:styleId="p1">
    <w:name w:val="p1"/>
    <w:basedOn w:val="a"/>
    <w:qFormat/>
    <w:rsid w:val="00201B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201B6A"/>
    <w:rPr>
      <w:rFonts w:ascii="PT Sans" w:eastAsia="Calibri" w:hAnsi="PT Sans" w:cs="PT Sans"/>
      <w:color w:val="000000"/>
      <w:sz w:val="24"/>
      <w:szCs w:val="24"/>
    </w:rPr>
  </w:style>
  <w:style w:type="paragraph" w:customStyle="1" w:styleId="paragraph">
    <w:name w:val="paragraph"/>
    <w:basedOn w:val="a"/>
    <w:qFormat/>
    <w:rsid w:val="00201B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footer"/>
    <w:basedOn w:val="a"/>
    <w:uiPriority w:val="99"/>
    <w:unhideWhenUsed/>
    <w:rsid w:val="00201B6A"/>
    <w:pPr>
      <w:tabs>
        <w:tab w:val="center" w:pos="4677"/>
        <w:tab w:val="right" w:pos="9355"/>
      </w:tabs>
      <w:spacing w:after="0" w:line="240" w:lineRule="auto"/>
    </w:pPr>
  </w:style>
  <w:style w:type="paragraph" w:styleId="affb">
    <w:name w:val="Intense Quote"/>
    <w:basedOn w:val="a"/>
    <w:uiPriority w:val="30"/>
    <w:qFormat/>
    <w:rsid w:val="00201B6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3E762A"/>
    </w:rPr>
  </w:style>
  <w:style w:type="paragraph" w:styleId="affc">
    <w:name w:val="Block Text"/>
    <w:basedOn w:val="a"/>
    <w:uiPriority w:val="99"/>
    <w:semiHidden/>
    <w:unhideWhenUsed/>
    <w:qFormat/>
    <w:rsid w:val="00201B6A"/>
    <w:pPr>
      <w:pBdr>
        <w:top w:val="single" w:sz="2" w:space="10" w:color="5B9BD5" w:shadow="1"/>
        <w:left w:val="single" w:sz="2" w:space="10" w:color="5B9BD5" w:shadow="1"/>
        <w:bottom w:val="single" w:sz="2" w:space="10" w:color="5B9BD5" w:shadow="1"/>
        <w:right w:val="single" w:sz="2" w:space="10" w:color="5B9BD5" w:shadow="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22">
    <w:name w:val="envelope return"/>
    <w:basedOn w:val="a"/>
    <w:uiPriority w:val="99"/>
    <w:semiHidden/>
    <w:unhideWhenUsed/>
    <w:qFormat/>
    <w:rsid w:val="00201B6A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customStyle="1" w:styleId="affd">
    <w:name w:val="Содержимое врезки"/>
    <w:basedOn w:val="a"/>
    <w:qFormat/>
  </w:style>
  <w:style w:type="numbering" w:customStyle="1" w:styleId="1c">
    <w:name w:val="Нет списка1"/>
    <w:uiPriority w:val="99"/>
    <w:semiHidden/>
    <w:unhideWhenUsed/>
    <w:qFormat/>
    <w:rsid w:val="00201B6A"/>
  </w:style>
  <w:style w:type="numbering" w:customStyle="1" w:styleId="110">
    <w:name w:val="Нет списка11"/>
    <w:uiPriority w:val="99"/>
    <w:semiHidden/>
    <w:unhideWhenUsed/>
    <w:qFormat/>
    <w:rsid w:val="00201B6A"/>
  </w:style>
  <w:style w:type="table" w:styleId="affe">
    <w:name w:val="Table Grid"/>
    <w:basedOn w:val="a1"/>
    <w:uiPriority w:val="39"/>
    <w:rsid w:val="00201B6A"/>
    <w:rPr>
      <w:color w:val="40404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етка таблицы1"/>
    <w:basedOn w:val="a1"/>
    <w:uiPriority w:val="39"/>
    <w:rsid w:val="0020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39"/>
    <w:rsid w:val="0020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39"/>
    <w:rsid w:val="0020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39"/>
    <w:rsid w:val="0020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39"/>
    <w:rsid w:val="009522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39"/>
    <w:rsid w:val="009522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39"/>
    <w:rsid w:val="00C540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8A8"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201B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201B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8">
    <w:name w:val="heading 8"/>
    <w:basedOn w:val="a"/>
    <w:link w:val="80"/>
    <w:uiPriority w:val="9"/>
    <w:semiHidden/>
    <w:unhideWhenUsed/>
    <w:qFormat/>
    <w:rsid w:val="00201B6A"/>
    <w:pPr>
      <w:keepNext/>
      <w:keepLines/>
      <w:spacing w:before="40" w:after="0"/>
      <w:outlineLvl w:val="7"/>
    </w:pPr>
    <w:rPr>
      <w:rFonts w:ascii="Cambria" w:eastAsia="HGMinchoB" w:hAnsi="Cambria" w:cs="Times New Roman"/>
      <w:color w:val="272727"/>
      <w:szCs w:val="21"/>
    </w:rPr>
  </w:style>
  <w:style w:type="paragraph" w:styleId="9">
    <w:name w:val="heading 9"/>
    <w:basedOn w:val="a"/>
    <w:link w:val="90"/>
    <w:uiPriority w:val="9"/>
    <w:semiHidden/>
    <w:unhideWhenUsed/>
    <w:qFormat/>
    <w:rsid w:val="00201B6A"/>
    <w:pPr>
      <w:keepNext/>
      <w:keepLines/>
      <w:spacing w:before="40" w:after="0"/>
      <w:outlineLvl w:val="8"/>
    </w:pPr>
    <w:rPr>
      <w:rFonts w:ascii="Cambria" w:eastAsia="HGMinchoB" w:hAnsi="Cambria" w:cs="Times New Roman"/>
      <w:i/>
      <w:iCs/>
      <w:color w:val="272727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01B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201B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3">
    <w:name w:val="Заголовок Знак"/>
    <w:basedOn w:val="a0"/>
    <w:uiPriority w:val="1"/>
    <w:qFormat/>
    <w:rsid w:val="00201B6A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11">
    <w:name w:val="Замещающий текст1"/>
    <w:basedOn w:val="a0"/>
    <w:uiPriority w:val="99"/>
    <w:semiHidden/>
    <w:qFormat/>
    <w:rsid w:val="00201B6A"/>
    <w:rPr>
      <w:color w:val="33473C"/>
    </w:rPr>
  </w:style>
  <w:style w:type="character" w:customStyle="1" w:styleId="a4">
    <w:name w:val="Верхний колонтитул Знак"/>
    <w:basedOn w:val="a0"/>
    <w:uiPriority w:val="99"/>
    <w:qFormat/>
    <w:rsid w:val="00201B6A"/>
    <w:rPr>
      <w:rFonts w:eastAsia="HGMinchoB"/>
      <w:color w:val="404040"/>
      <w:lang w:eastAsia="ja-JP"/>
    </w:rPr>
  </w:style>
  <w:style w:type="character" w:customStyle="1" w:styleId="a5">
    <w:name w:val="Нижний колонтитул Знак"/>
    <w:basedOn w:val="a0"/>
    <w:link w:val="12"/>
    <w:uiPriority w:val="99"/>
    <w:qFormat/>
    <w:rsid w:val="00201B6A"/>
    <w:rPr>
      <w:color w:val="3E762A"/>
    </w:rPr>
  </w:style>
  <w:style w:type="character" w:customStyle="1" w:styleId="12">
    <w:name w:val="Сильное выделение1"/>
    <w:basedOn w:val="a0"/>
    <w:link w:val="a5"/>
    <w:uiPriority w:val="21"/>
    <w:semiHidden/>
    <w:unhideWhenUsed/>
    <w:qFormat/>
    <w:rsid w:val="00201B6A"/>
    <w:rPr>
      <w:i/>
      <w:iCs/>
      <w:color w:val="3E762A"/>
    </w:rPr>
  </w:style>
  <w:style w:type="character" w:customStyle="1" w:styleId="13">
    <w:name w:val="Сильная ссылка1"/>
    <w:basedOn w:val="a0"/>
    <w:uiPriority w:val="32"/>
    <w:semiHidden/>
    <w:unhideWhenUsed/>
    <w:qFormat/>
    <w:rsid w:val="00201B6A"/>
    <w:rPr>
      <w:b/>
      <w:bCs/>
      <w:smallCaps/>
      <w:color w:val="3E762A"/>
      <w:spacing w:val="5"/>
    </w:rPr>
  </w:style>
  <w:style w:type="character" w:customStyle="1" w:styleId="a6">
    <w:name w:val="Выделенная цитата Знак"/>
    <w:basedOn w:val="a0"/>
    <w:uiPriority w:val="30"/>
    <w:semiHidden/>
    <w:qFormat/>
    <w:rsid w:val="00201B6A"/>
    <w:rPr>
      <w:i/>
      <w:iCs/>
      <w:color w:val="3E762A"/>
    </w:rPr>
  </w:style>
  <w:style w:type="character" w:customStyle="1" w:styleId="14">
    <w:name w:val="Просмотренная гиперссылка1"/>
    <w:basedOn w:val="a0"/>
    <w:uiPriority w:val="99"/>
    <w:semiHidden/>
    <w:unhideWhenUsed/>
    <w:qFormat/>
    <w:rsid w:val="00201B6A"/>
    <w:rPr>
      <w:color w:val="318B98"/>
      <w:u w:val="single"/>
    </w:rPr>
  </w:style>
  <w:style w:type="character" w:customStyle="1" w:styleId="15">
    <w:name w:val="Гиперссылка1"/>
    <w:basedOn w:val="a0"/>
    <w:uiPriority w:val="99"/>
    <w:unhideWhenUsed/>
    <w:qFormat/>
    <w:rsid w:val="00201B6A"/>
    <w:rPr>
      <w:color w:val="3E762A"/>
      <w:u w:val="single"/>
    </w:rPr>
  </w:style>
  <w:style w:type="character" w:customStyle="1" w:styleId="3">
    <w:name w:val="Основной текст 3 Знак"/>
    <w:basedOn w:val="a0"/>
    <w:link w:val="3"/>
    <w:uiPriority w:val="99"/>
    <w:semiHidden/>
    <w:qFormat/>
    <w:rsid w:val="00201B6A"/>
    <w:rPr>
      <w:rFonts w:eastAsia="HGMinchoB"/>
      <w:color w:val="404040"/>
      <w:szCs w:val="16"/>
      <w:lang w:eastAsia="ja-JP"/>
    </w:rPr>
  </w:style>
  <w:style w:type="character" w:customStyle="1" w:styleId="30">
    <w:name w:val="Основной текст с отступом 3 Знак"/>
    <w:basedOn w:val="a0"/>
    <w:link w:val="30"/>
    <w:uiPriority w:val="99"/>
    <w:semiHidden/>
    <w:qFormat/>
    <w:rsid w:val="00201B6A"/>
    <w:rPr>
      <w:rFonts w:eastAsia="HGMinchoB"/>
      <w:color w:val="404040"/>
      <w:szCs w:val="16"/>
      <w:lang w:eastAsia="ja-JP"/>
    </w:rPr>
  </w:style>
  <w:style w:type="character" w:styleId="a7">
    <w:name w:val="annotation reference"/>
    <w:basedOn w:val="a0"/>
    <w:uiPriority w:val="99"/>
    <w:semiHidden/>
    <w:unhideWhenUsed/>
    <w:qFormat/>
    <w:rsid w:val="00201B6A"/>
    <w:rPr>
      <w:sz w:val="22"/>
      <w:szCs w:val="16"/>
    </w:rPr>
  </w:style>
  <w:style w:type="character" w:customStyle="1" w:styleId="a8">
    <w:name w:val="Схема документа Знак"/>
    <w:basedOn w:val="a0"/>
    <w:uiPriority w:val="99"/>
    <w:semiHidden/>
    <w:qFormat/>
    <w:rsid w:val="00201B6A"/>
    <w:rPr>
      <w:rFonts w:ascii="Segoe UI" w:eastAsia="HGMinchoB" w:hAnsi="Segoe UI" w:cs="Segoe UI"/>
      <w:color w:val="404040"/>
      <w:szCs w:val="16"/>
      <w:lang w:eastAsia="ja-JP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201B6A"/>
    <w:rPr>
      <w:rFonts w:ascii="Cambria" w:eastAsia="HGMinchoB" w:hAnsi="Cambria" w:cs="Times New Roman"/>
      <w:color w:val="272727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201B6A"/>
    <w:rPr>
      <w:rFonts w:ascii="Cambria" w:eastAsia="HGMinchoB" w:hAnsi="Cambria" w:cs="Times New Roman"/>
      <w:i/>
      <w:iCs/>
      <w:color w:val="272727"/>
      <w:szCs w:val="21"/>
    </w:rPr>
  </w:style>
  <w:style w:type="character" w:customStyle="1" w:styleId="a9">
    <w:name w:val="Текст выноски Знак"/>
    <w:basedOn w:val="a0"/>
    <w:uiPriority w:val="99"/>
    <w:semiHidden/>
    <w:qFormat/>
    <w:rsid w:val="00201B6A"/>
    <w:rPr>
      <w:rFonts w:ascii="Segoe UI" w:eastAsia="HGMinchoB" w:hAnsi="Segoe UI" w:cs="Segoe UI"/>
      <w:color w:val="404040"/>
      <w:szCs w:val="18"/>
      <w:lang w:eastAsia="ja-JP"/>
    </w:rPr>
  </w:style>
  <w:style w:type="character" w:customStyle="1" w:styleId="aa">
    <w:name w:val="Текст примечания Знак"/>
    <w:basedOn w:val="a0"/>
    <w:uiPriority w:val="99"/>
    <w:semiHidden/>
    <w:qFormat/>
    <w:rsid w:val="00201B6A"/>
    <w:rPr>
      <w:rFonts w:eastAsia="HGMinchoB"/>
      <w:color w:val="404040"/>
      <w:szCs w:val="20"/>
      <w:lang w:eastAsia="ja-JP"/>
    </w:rPr>
  </w:style>
  <w:style w:type="character" w:customStyle="1" w:styleId="ab">
    <w:name w:val="Тема примечания Знак"/>
    <w:basedOn w:val="aa"/>
    <w:uiPriority w:val="99"/>
    <w:semiHidden/>
    <w:qFormat/>
    <w:rsid w:val="00201B6A"/>
    <w:rPr>
      <w:rFonts w:eastAsia="HGMinchoB"/>
      <w:b/>
      <w:bCs/>
      <w:color w:val="404040"/>
      <w:szCs w:val="20"/>
      <w:lang w:eastAsia="ja-JP"/>
    </w:rPr>
  </w:style>
  <w:style w:type="character" w:customStyle="1" w:styleId="ac">
    <w:name w:val="Текст концевой сноски Знак"/>
    <w:basedOn w:val="a0"/>
    <w:uiPriority w:val="99"/>
    <w:semiHidden/>
    <w:qFormat/>
    <w:rsid w:val="00201B6A"/>
    <w:rPr>
      <w:rFonts w:eastAsia="HGMinchoB"/>
      <w:color w:val="404040"/>
      <w:szCs w:val="20"/>
      <w:lang w:eastAsia="ja-JP"/>
    </w:rPr>
  </w:style>
  <w:style w:type="character" w:customStyle="1" w:styleId="ad">
    <w:name w:val="Текст сноски Знак"/>
    <w:basedOn w:val="a0"/>
    <w:uiPriority w:val="99"/>
    <w:semiHidden/>
    <w:qFormat/>
    <w:rsid w:val="00201B6A"/>
    <w:rPr>
      <w:rFonts w:eastAsia="HGMinchoB"/>
      <w:color w:val="404040"/>
      <w:szCs w:val="20"/>
      <w:lang w:eastAsia="ja-JP"/>
    </w:rPr>
  </w:style>
  <w:style w:type="character" w:styleId="HTML">
    <w:name w:val="HTML Code"/>
    <w:basedOn w:val="a0"/>
    <w:uiPriority w:val="99"/>
    <w:semiHidden/>
    <w:unhideWhenUsed/>
    <w:qFormat/>
    <w:rsid w:val="00201B6A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qFormat/>
    <w:rsid w:val="00201B6A"/>
    <w:rPr>
      <w:rFonts w:ascii="Consolas" w:hAnsi="Consolas"/>
      <w:sz w:val="22"/>
      <w:szCs w:val="20"/>
    </w:rPr>
  </w:style>
  <w:style w:type="character" w:customStyle="1" w:styleId="HTML1">
    <w:name w:val="Стандартный HTML Знак"/>
    <w:basedOn w:val="a0"/>
    <w:uiPriority w:val="99"/>
    <w:semiHidden/>
    <w:qFormat/>
    <w:rsid w:val="00201B6A"/>
    <w:rPr>
      <w:rFonts w:ascii="Consolas" w:eastAsia="HGMinchoB" w:hAnsi="Consolas"/>
      <w:color w:val="404040"/>
      <w:szCs w:val="20"/>
      <w:lang w:eastAsia="ja-JP"/>
    </w:rPr>
  </w:style>
  <w:style w:type="character" w:styleId="HTML2">
    <w:name w:val="HTML Typewriter"/>
    <w:basedOn w:val="a0"/>
    <w:uiPriority w:val="99"/>
    <w:semiHidden/>
    <w:unhideWhenUsed/>
    <w:qFormat/>
    <w:rsid w:val="00201B6A"/>
    <w:rPr>
      <w:rFonts w:ascii="Consolas" w:hAnsi="Consolas"/>
      <w:sz w:val="22"/>
      <w:szCs w:val="20"/>
    </w:rPr>
  </w:style>
  <w:style w:type="character" w:customStyle="1" w:styleId="ae">
    <w:name w:val="Текст макроса Знак"/>
    <w:basedOn w:val="a0"/>
    <w:uiPriority w:val="99"/>
    <w:semiHidden/>
    <w:qFormat/>
    <w:rsid w:val="00201B6A"/>
    <w:rPr>
      <w:rFonts w:ascii="Consolas" w:eastAsia="HGMinchoB" w:hAnsi="Consolas"/>
      <w:color w:val="404040"/>
      <w:szCs w:val="20"/>
      <w:lang w:eastAsia="ja-JP"/>
    </w:rPr>
  </w:style>
  <w:style w:type="character" w:customStyle="1" w:styleId="af">
    <w:name w:val="Текст Знак"/>
    <w:basedOn w:val="a0"/>
    <w:uiPriority w:val="99"/>
    <w:semiHidden/>
    <w:qFormat/>
    <w:rsid w:val="00201B6A"/>
    <w:rPr>
      <w:rFonts w:ascii="Consolas" w:eastAsia="HGMinchoB" w:hAnsi="Consolas"/>
      <w:color w:val="404040"/>
      <w:szCs w:val="21"/>
      <w:lang w:eastAsia="ja-JP"/>
    </w:rPr>
  </w:style>
  <w:style w:type="character" w:customStyle="1" w:styleId="js-phone-number">
    <w:name w:val="js-phone-number"/>
    <w:basedOn w:val="a0"/>
    <w:qFormat/>
    <w:rsid w:val="00201B6A"/>
  </w:style>
  <w:style w:type="character" w:customStyle="1" w:styleId="js-phone-numbermailrucssattributepostfixmailrucssattributepostfix">
    <w:name w:val="js-phone-numbermailrucssattributepostfix_mailru_css_attribute_postfix"/>
    <w:basedOn w:val="a0"/>
    <w:qFormat/>
    <w:rsid w:val="00201B6A"/>
  </w:style>
  <w:style w:type="character" w:styleId="af0">
    <w:name w:val="Strong"/>
    <w:basedOn w:val="a0"/>
    <w:uiPriority w:val="22"/>
    <w:qFormat/>
    <w:rsid w:val="00201B6A"/>
    <w:rPr>
      <w:b/>
      <w:bCs/>
    </w:rPr>
  </w:style>
  <w:style w:type="character" w:customStyle="1" w:styleId="wad03a182">
    <w:name w:val="wad03a182"/>
    <w:basedOn w:val="a0"/>
    <w:qFormat/>
    <w:rsid w:val="00201B6A"/>
  </w:style>
  <w:style w:type="character" w:customStyle="1" w:styleId="w">
    <w:name w:val="w"/>
    <w:basedOn w:val="a0"/>
    <w:qFormat/>
    <w:rsid w:val="00201B6A"/>
  </w:style>
  <w:style w:type="character" w:styleId="af1">
    <w:name w:val="Placeholder Text"/>
    <w:basedOn w:val="a0"/>
    <w:uiPriority w:val="99"/>
    <w:semiHidden/>
    <w:qFormat/>
    <w:rsid w:val="00201B6A"/>
    <w:rPr>
      <w:color w:val="808080"/>
    </w:rPr>
  </w:style>
  <w:style w:type="character" w:customStyle="1" w:styleId="16">
    <w:name w:val="Нижний колонтитул Знак1"/>
    <w:basedOn w:val="a0"/>
    <w:uiPriority w:val="99"/>
    <w:qFormat/>
    <w:rsid w:val="00201B6A"/>
  </w:style>
  <w:style w:type="character" w:styleId="af2">
    <w:name w:val="Intense Emphasis"/>
    <w:basedOn w:val="a0"/>
    <w:uiPriority w:val="21"/>
    <w:qFormat/>
    <w:rsid w:val="00201B6A"/>
    <w:rPr>
      <w:i/>
      <w:iCs/>
      <w:color w:val="5B9BD5" w:themeColor="accent1"/>
    </w:rPr>
  </w:style>
  <w:style w:type="character" w:styleId="af3">
    <w:name w:val="Intense Reference"/>
    <w:basedOn w:val="a0"/>
    <w:uiPriority w:val="32"/>
    <w:qFormat/>
    <w:rsid w:val="00201B6A"/>
    <w:rPr>
      <w:b/>
      <w:bCs/>
      <w:smallCaps/>
      <w:color w:val="5B9BD5" w:themeColor="accent1"/>
      <w:spacing w:val="5"/>
    </w:rPr>
  </w:style>
  <w:style w:type="character" w:customStyle="1" w:styleId="17">
    <w:name w:val="Выделенная цитата Знак1"/>
    <w:basedOn w:val="a0"/>
    <w:uiPriority w:val="30"/>
    <w:qFormat/>
    <w:rsid w:val="00201B6A"/>
    <w:rPr>
      <w:i/>
      <w:iCs/>
      <w:color w:val="5B9BD5" w:themeColor="accent1"/>
    </w:rPr>
  </w:style>
  <w:style w:type="character" w:styleId="af4">
    <w:name w:val="FollowedHyperlink"/>
    <w:basedOn w:val="a0"/>
    <w:uiPriority w:val="99"/>
    <w:semiHidden/>
    <w:unhideWhenUsed/>
    <w:qFormat/>
    <w:rsid w:val="00201B6A"/>
    <w:rPr>
      <w:color w:val="954F72" w:themeColor="followedHyperlink"/>
      <w:u w:val="single"/>
    </w:rPr>
  </w:style>
  <w:style w:type="character" w:customStyle="1" w:styleId="-">
    <w:name w:val="Интернет-ссылка"/>
    <w:basedOn w:val="a0"/>
    <w:uiPriority w:val="99"/>
    <w:unhideWhenUsed/>
    <w:rsid w:val="00201B6A"/>
    <w:rPr>
      <w:color w:val="0563C1" w:themeColor="hyperlink"/>
      <w:u w:val="single"/>
    </w:rPr>
  </w:style>
  <w:style w:type="character" w:customStyle="1" w:styleId="81">
    <w:name w:val="Заголовок 8 Знак1"/>
    <w:basedOn w:val="a0"/>
    <w:uiPriority w:val="9"/>
    <w:semiHidden/>
    <w:qFormat/>
    <w:rsid w:val="00201B6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">
    <w:name w:val="Заголовок 9 Знак1"/>
    <w:basedOn w:val="a0"/>
    <w:uiPriority w:val="9"/>
    <w:semiHidden/>
    <w:qFormat/>
    <w:rsid w:val="00201B6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PT Sans" w:eastAsia="Times New Roman" w:hAnsi="PT Sans"/>
      <w:sz w:val="20"/>
    </w:rPr>
  </w:style>
  <w:style w:type="character" w:customStyle="1" w:styleId="ListLabel8">
    <w:name w:val="ListLabel 8"/>
    <w:qFormat/>
    <w:rPr>
      <w:rFonts w:eastAsia="Times New Roman"/>
    </w:rPr>
  </w:style>
  <w:style w:type="character" w:customStyle="1" w:styleId="ListLabel9">
    <w:name w:val="ListLabel 9"/>
    <w:qFormat/>
    <w:rPr>
      <w:rFonts w:ascii="PT Sans" w:hAnsi="PT Sans"/>
      <w:b w:val="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b w:val="0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ascii="PT Sans" w:hAnsi="PT Sans"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ascii="PT Sans" w:hAnsi="PT Sans" w:cs="Symbol"/>
    </w:rPr>
  </w:style>
  <w:style w:type="character" w:customStyle="1" w:styleId="ListLabel33">
    <w:name w:val="ListLabel 33"/>
    <w:qFormat/>
    <w:rPr>
      <w:rFonts w:ascii="PT Sans" w:hAnsi="PT Sans"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ascii="PT Sans" w:hAnsi="PT Sans" w:cs="Times New Roman"/>
      <w:sz w:val="20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ascii="PT Sans" w:hAnsi="PT Sans"/>
      <w:b w:val="0"/>
    </w:rPr>
  </w:style>
  <w:style w:type="character" w:customStyle="1" w:styleId="ListLabel45">
    <w:name w:val="ListLabel 45"/>
    <w:qFormat/>
    <w:rPr>
      <w:rFonts w:ascii="PT Sans" w:hAnsi="PT Sans" w:cs="Verdan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ascii="PT Sans" w:hAnsi="PT Sans" w:cs="Verdana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paragraph" w:customStyle="1" w:styleId="af5">
    <w:name w:val="Заголовок"/>
    <w:basedOn w:val="a"/>
    <w:next w:val="af6"/>
    <w:qFormat/>
    <w:pPr>
      <w:keepNext/>
      <w:spacing w:before="240" w:after="120"/>
    </w:pPr>
    <w:rPr>
      <w:rFonts w:ascii="Times New Roman" w:eastAsia="Noto Sans CJK SC Regular" w:hAnsi="Times New Roman" w:cs="FreeSans"/>
      <w:sz w:val="28"/>
      <w:szCs w:val="28"/>
    </w:rPr>
  </w:style>
  <w:style w:type="paragraph" w:styleId="af6">
    <w:name w:val="Body Text"/>
    <w:basedOn w:val="a"/>
    <w:pPr>
      <w:spacing w:after="140" w:line="288" w:lineRule="auto"/>
    </w:pPr>
  </w:style>
  <w:style w:type="paragraph" w:styleId="af7">
    <w:name w:val="List"/>
    <w:basedOn w:val="af6"/>
    <w:rPr>
      <w:rFonts w:ascii="Times New Roman" w:hAnsi="Times New Roman" w:cs="FreeSans"/>
    </w:rPr>
  </w:style>
  <w:style w:type="paragraph" w:styleId="af8">
    <w:name w:val="caption"/>
    <w:basedOn w:val="a"/>
    <w:qFormat/>
    <w:pPr>
      <w:suppressLineNumbers/>
      <w:spacing w:before="120" w:after="120"/>
    </w:pPr>
    <w:rPr>
      <w:rFonts w:ascii="Times New Roman" w:hAnsi="Times New Roman" w:cs="FreeSans"/>
      <w:i/>
      <w:iCs/>
      <w:sz w:val="24"/>
      <w:szCs w:val="24"/>
    </w:rPr>
  </w:style>
  <w:style w:type="paragraph" w:styleId="af9">
    <w:name w:val="index heading"/>
    <w:basedOn w:val="a"/>
    <w:qFormat/>
    <w:pPr>
      <w:suppressLineNumbers/>
    </w:pPr>
    <w:rPr>
      <w:rFonts w:ascii="Times New Roman" w:hAnsi="Times New Roman" w:cs="FreeSans"/>
    </w:rPr>
  </w:style>
  <w:style w:type="paragraph" w:styleId="afa">
    <w:name w:val="Title"/>
    <w:basedOn w:val="a"/>
    <w:uiPriority w:val="1"/>
    <w:qFormat/>
    <w:rsid w:val="00201B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b">
    <w:name w:val="List Bullet"/>
    <w:basedOn w:val="a"/>
    <w:uiPriority w:val="10"/>
    <w:unhideWhenUsed/>
    <w:qFormat/>
    <w:rsid w:val="00201B6A"/>
    <w:pPr>
      <w:contextualSpacing/>
    </w:pPr>
  </w:style>
  <w:style w:type="paragraph" w:styleId="afc">
    <w:name w:val="Normal (Web)"/>
    <w:basedOn w:val="a"/>
    <w:uiPriority w:val="99"/>
    <w:unhideWhenUsed/>
    <w:qFormat/>
    <w:rsid w:val="00201B6A"/>
    <w:rPr>
      <w:rFonts w:ascii="Times New Roman" w:hAnsi="Times New Roman" w:cs="Times New Roman"/>
      <w:sz w:val="24"/>
      <w:szCs w:val="24"/>
    </w:rPr>
  </w:style>
  <w:style w:type="paragraph" w:styleId="afd">
    <w:name w:val="List Paragraph"/>
    <w:basedOn w:val="a"/>
    <w:uiPriority w:val="34"/>
    <w:qFormat/>
    <w:rsid w:val="00201B6A"/>
    <w:pPr>
      <w:ind w:left="720"/>
      <w:contextualSpacing/>
    </w:pPr>
  </w:style>
  <w:style w:type="paragraph" w:customStyle="1" w:styleId="810">
    <w:name w:val="Заголовок 81"/>
    <w:basedOn w:val="a"/>
    <w:uiPriority w:val="9"/>
    <w:semiHidden/>
    <w:unhideWhenUsed/>
    <w:qFormat/>
    <w:rsid w:val="00201B6A"/>
    <w:pPr>
      <w:keepNext/>
      <w:keepLines/>
      <w:spacing w:before="40" w:after="0" w:line="240" w:lineRule="auto"/>
      <w:outlineLvl w:val="7"/>
    </w:pPr>
    <w:rPr>
      <w:rFonts w:ascii="Cambria" w:eastAsia="HGMinchoB" w:hAnsi="Cambria" w:cs="Times New Roman"/>
      <w:color w:val="272727"/>
      <w:szCs w:val="21"/>
      <w:lang w:eastAsia="ja-JP"/>
    </w:rPr>
  </w:style>
  <w:style w:type="paragraph" w:customStyle="1" w:styleId="910">
    <w:name w:val="Заголовок 91"/>
    <w:basedOn w:val="a"/>
    <w:uiPriority w:val="9"/>
    <w:semiHidden/>
    <w:unhideWhenUsed/>
    <w:qFormat/>
    <w:rsid w:val="00201B6A"/>
    <w:pPr>
      <w:keepNext/>
      <w:keepLines/>
      <w:spacing w:before="40" w:after="0" w:line="240" w:lineRule="auto"/>
      <w:outlineLvl w:val="8"/>
    </w:pPr>
    <w:rPr>
      <w:rFonts w:ascii="Cambria" w:eastAsia="HGMinchoB" w:hAnsi="Cambria" w:cs="Times New Roman"/>
      <w:i/>
      <w:iCs/>
      <w:color w:val="272727"/>
      <w:szCs w:val="21"/>
      <w:lang w:eastAsia="ja-JP"/>
    </w:rPr>
  </w:style>
  <w:style w:type="paragraph" w:styleId="afe">
    <w:name w:val="header"/>
    <w:basedOn w:val="a"/>
    <w:uiPriority w:val="99"/>
    <w:unhideWhenUsed/>
    <w:rsid w:val="00201B6A"/>
    <w:pPr>
      <w:spacing w:after="0" w:line="240" w:lineRule="auto"/>
    </w:pPr>
    <w:rPr>
      <w:rFonts w:eastAsia="HGMinchoB"/>
      <w:color w:val="404040"/>
      <w:lang w:eastAsia="ja-JP"/>
    </w:rPr>
  </w:style>
  <w:style w:type="paragraph" w:customStyle="1" w:styleId="18">
    <w:name w:val="Нижний колонтитул1"/>
    <w:basedOn w:val="a"/>
    <w:uiPriority w:val="99"/>
    <w:unhideWhenUsed/>
    <w:qFormat/>
    <w:rsid w:val="00201B6A"/>
    <w:pPr>
      <w:spacing w:after="0" w:line="240" w:lineRule="auto"/>
      <w:jc w:val="right"/>
    </w:pPr>
    <w:rPr>
      <w:color w:val="3E762A"/>
    </w:rPr>
  </w:style>
  <w:style w:type="paragraph" w:styleId="aff">
    <w:name w:val="TOC Heading"/>
    <w:basedOn w:val="1"/>
    <w:uiPriority w:val="39"/>
    <w:semiHidden/>
    <w:unhideWhenUsed/>
    <w:qFormat/>
    <w:rsid w:val="00201B6A"/>
    <w:pPr>
      <w:spacing w:before="320" w:after="100" w:line="240" w:lineRule="auto"/>
    </w:pPr>
    <w:rPr>
      <w:b/>
      <w:sz w:val="28"/>
      <w:lang w:eastAsia="ja-JP"/>
    </w:rPr>
  </w:style>
  <w:style w:type="paragraph" w:customStyle="1" w:styleId="19">
    <w:name w:val="Выделенная цитата1"/>
    <w:basedOn w:val="a"/>
    <w:uiPriority w:val="30"/>
    <w:semiHidden/>
    <w:unhideWhenUsed/>
    <w:qFormat/>
    <w:rsid w:val="00201B6A"/>
    <w:pPr>
      <w:pBdr>
        <w:top w:val="single" w:sz="4" w:space="10" w:color="3E762A"/>
        <w:bottom w:val="single" w:sz="4" w:space="10" w:color="3E762A"/>
      </w:pBdr>
      <w:spacing w:before="360" w:after="360" w:line="240" w:lineRule="auto"/>
      <w:ind w:left="864" w:right="864"/>
      <w:jc w:val="center"/>
    </w:pPr>
    <w:rPr>
      <w:rFonts w:eastAsia="HGMinchoB"/>
      <w:i/>
      <w:iCs/>
      <w:color w:val="3E762A"/>
      <w:lang w:eastAsia="ja-JP"/>
    </w:rPr>
  </w:style>
  <w:style w:type="paragraph" w:styleId="aff0">
    <w:name w:val="List Number"/>
    <w:basedOn w:val="a"/>
    <w:uiPriority w:val="11"/>
    <w:qFormat/>
    <w:rsid w:val="00201B6A"/>
    <w:pPr>
      <w:tabs>
        <w:tab w:val="left" w:pos="216"/>
      </w:tabs>
      <w:spacing w:after="240" w:line="288" w:lineRule="auto"/>
      <w:ind w:left="216" w:hanging="216"/>
      <w:contextualSpacing/>
    </w:pPr>
    <w:rPr>
      <w:rFonts w:eastAsia="HGMinchoB"/>
      <w:color w:val="404040"/>
      <w:lang w:eastAsia="ja-JP"/>
    </w:rPr>
  </w:style>
  <w:style w:type="paragraph" w:styleId="31">
    <w:name w:val="Body Text 3"/>
    <w:basedOn w:val="a"/>
    <w:uiPriority w:val="99"/>
    <w:semiHidden/>
    <w:unhideWhenUsed/>
    <w:qFormat/>
    <w:rsid w:val="00201B6A"/>
    <w:pPr>
      <w:spacing w:after="120" w:line="240" w:lineRule="auto"/>
    </w:pPr>
    <w:rPr>
      <w:rFonts w:eastAsia="HGMinchoB"/>
      <w:color w:val="404040"/>
      <w:szCs w:val="16"/>
      <w:lang w:eastAsia="ja-JP"/>
    </w:rPr>
  </w:style>
  <w:style w:type="paragraph" w:customStyle="1" w:styleId="1a">
    <w:name w:val="Цитата1"/>
    <w:basedOn w:val="a"/>
    <w:uiPriority w:val="99"/>
    <w:semiHidden/>
    <w:unhideWhenUsed/>
    <w:qFormat/>
    <w:rsid w:val="00201B6A"/>
    <w:pPr>
      <w:pBdr>
        <w:top w:val="single" w:sz="2" w:space="10" w:color="549E39"/>
        <w:left w:val="single" w:sz="2" w:space="10" w:color="549E39"/>
        <w:bottom w:val="single" w:sz="2" w:space="10" w:color="549E39"/>
        <w:right w:val="single" w:sz="2" w:space="10" w:color="549E39"/>
      </w:pBdr>
      <w:spacing w:after="240" w:line="240" w:lineRule="auto"/>
      <w:ind w:left="1152" w:right="1152"/>
    </w:pPr>
    <w:rPr>
      <w:rFonts w:eastAsia="HGMinchoB"/>
      <w:i/>
      <w:iCs/>
      <w:color w:val="3E762A"/>
      <w:lang w:eastAsia="ja-JP"/>
    </w:rPr>
  </w:style>
  <w:style w:type="paragraph" w:styleId="32">
    <w:name w:val="Body Text Indent 3"/>
    <w:basedOn w:val="a"/>
    <w:uiPriority w:val="99"/>
    <w:semiHidden/>
    <w:unhideWhenUsed/>
    <w:qFormat/>
    <w:rsid w:val="00201B6A"/>
    <w:pPr>
      <w:spacing w:after="120" w:line="240" w:lineRule="auto"/>
      <w:ind w:left="360"/>
    </w:pPr>
    <w:rPr>
      <w:rFonts w:eastAsia="HGMinchoB"/>
      <w:color w:val="404040"/>
      <w:szCs w:val="16"/>
      <w:lang w:eastAsia="ja-JP"/>
    </w:rPr>
  </w:style>
  <w:style w:type="paragraph" w:styleId="aff1">
    <w:name w:val="Document Map"/>
    <w:basedOn w:val="a"/>
    <w:uiPriority w:val="99"/>
    <w:semiHidden/>
    <w:unhideWhenUsed/>
    <w:qFormat/>
    <w:rsid w:val="00201B6A"/>
    <w:pPr>
      <w:spacing w:after="0" w:line="240" w:lineRule="auto"/>
    </w:pPr>
    <w:rPr>
      <w:rFonts w:ascii="Segoe UI" w:eastAsia="HGMinchoB" w:hAnsi="Segoe UI" w:cs="Segoe UI"/>
      <w:color w:val="404040"/>
      <w:szCs w:val="16"/>
      <w:lang w:eastAsia="ja-JP"/>
    </w:rPr>
  </w:style>
  <w:style w:type="paragraph" w:customStyle="1" w:styleId="1b">
    <w:name w:val="Название объекта1"/>
    <w:basedOn w:val="a"/>
    <w:uiPriority w:val="35"/>
    <w:semiHidden/>
    <w:unhideWhenUsed/>
    <w:qFormat/>
    <w:rsid w:val="00201B6A"/>
    <w:pPr>
      <w:spacing w:after="200" w:line="240" w:lineRule="auto"/>
    </w:pPr>
    <w:rPr>
      <w:rFonts w:eastAsia="HGMinchoB"/>
      <w:i/>
      <w:iCs/>
      <w:color w:val="455F51"/>
      <w:szCs w:val="18"/>
      <w:lang w:eastAsia="ja-JP"/>
    </w:rPr>
  </w:style>
  <w:style w:type="paragraph" w:styleId="aff2">
    <w:name w:val="Balloon Text"/>
    <w:basedOn w:val="a"/>
    <w:uiPriority w:val="99"/>
    <w:semiHidden/>
    <w:unhideWhenUsed/>
    <w:qFormat/>
    <w:rsid w:val="00201B6A"/>
    <w:pPr>
      <w:spacing w:after="0" w:line="240" w:lineRule="auto"/>
    </w:pPr>
    <w:rPr>
      <w:rFonts w:ascii="Segoe UI" w:eastAsia="HGMinchoB" w:hAnsi="Segoe UI" w:cs="Segoe UI"/>
      <w:color w:val="404040"/>
      <w:szCs w:val="18"/>
      <w:lang w:eastAsia="ja-JP"/>
    </w:rPr>
  </w:style>
  <w:style w:type="paragraph" w:styleId="aff3">
    <w:name w:val="annotation text"/>
    <w:basedOn w:val="a"/>
    <w:uiPriority w:val="99"/>
    <w:semiHidden/>
    <w:unhideWhenUsed/>
    <w:qFormat/>
    <w:rsid w:val="00201B6A"/>
    <w:pPr>
      <w:spacing w:after="240" w:line="240" w:lineRule="auto"/>
    </w:pPr>
    <w:rPr>
      <w:rFonts w:eastAsia="HGMinchoB"/>
      <w:color w:val="404040"/>
      <w:szCs w:val="20"/>
      <w:lang w:eastAsia="ja-JP"/>
    </w:rPr>
  </w:style>
  <w:style w:type="paragraph" w:styleId="aff4">
    <w:name w:val="annotation subject"/>
    <w:basedOn w:val="aff3"/>
    <w:uiPriority w:val="99"/>
    <w:semiHidden/>
    <w:unhideWhenUsed/>
    <w:qFormat/>
    <w:rsid w:val="00201B6A"/>
    <w:rPr>
      <w:b/>
      <w:bCs/>
    </w:rPr>
  </w:style>
  <w:style w:type="paragraph" w:styleId="aff5">
    <w:name w:val="endnote text"/>
    <w:basedOn w:val="a"/>
    <w:uiPriority w:val="99"/>
    <w:semiHidden/>
    <w:unhideWhenUsed/>
    <w:qFormat/>
    <w:rsid w:val="00201B6A"/>
    <w:pPr>
      <w:spacing w:after="0" w:line="240" w:lineRule="auto"/>
    </w:pPr>
    <w:rPr>
      <w:rFonts w:eastAsia="HGMinchoB"/>
      <w:color w:val="404040"/>
      <w:szCs w:val="20"/>
      <w:lang w:eastAsia="ja-JP"/>
    </w:rPr>
  </w:style>
  <w:style w:type="paragraph" w:customStyle="1" w:styleId="21">
    <w:name w:val="Обратный адрес 21"/>
    <w:basedOn w:val="a"/>
    <w:uiPriority w:val="99"/>
    <w:semiHidden/>
    <w:unhideWhenUsed/>
    <w:qFormat/>
    <w:rsid w:val="00201B6A"/>
    <w:pPr>
      <w:spacing w:after="0" w:line="240" w:lineRule="auto"/>
    </w:pPr>
    <w:rPr>
      <w:rFonts w:ascii="Cambria" w:eastAsia="HGMinchoB" w:hAnsi="Cambria" w:cs="Times New Roman"/>
      <w:color w:val="404040"/>
      <w:szCs w:val="20"/>
      <w:lang w:eastAsia="ja-JP"/>
    </w:rPr>
  </w:style>
  <w:style w:type="paragraph" w:styleId="aff6">
    <w:name w:val="footnote text"/>
    <w:basedOn w:val="a"/>
    <w:uiPriority w:val="99"/>
    <w:semiHidden/>
    <w:unhideWhenUsed/>
    <w:qFormat/>
    <w:rsid w:val="00201B6A"/>
    <w:pPr>
      <w:spacing w:after="0" w:line="240" w:lineRule="auto"/>
    </w:pPr>
    <w:rPr>
      <w:rFonts w:eastAsia="HGMinchoB"/>
      <w:color w:val="404040"/>
      <w:szCs w:val="20"/>
      <w:lang w:eastAsia="ja-JP"/>
    </w:rPr>
  </w:style>
  <w:style w:type="paragraph" w:styleId="HTML3">
    <w:name w:val="HTML Preformatted"/>
    <w:basedOn w:val="a"/>
    <w:uiPriority w:val="99"/>
    <w:semiHidden/>
    <w:unhideWhenUsed/>
    <w:qFormat/>
    <w:rsid w:val="00201B6A"/>
    <w:pPr>
      <w:spacing w:after="0" w:line="240" w:lineRule="auto"/>
    </w:pPr>
    <w:rPr>
      <w:rFonts w:ascii="Consolas" w:eastAsia="HGMinchoB" w:hAnsi="Consolas"/>
      <w:color w:val="404040"/>
      <w:szCs w:val="20"/>
      <w:lang w:eastAsia="ja-JP"/>
    </w:rPr>
  </w:style>
  <w:style w:type="paragraph" w:styleId="aff7">
    <w:name w:val="macro"/>
    <w:uiPriority w:val="99"/>
    <w:semiHidden/>
    <w:unhideWhenUsed/>
    <w:qFormat/>
    <w:rsid w:val="00201B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HGMinchoB" w:hAnsi="Consolas"/>
      <w:color w:val="404040"/>
      <w:sz w:val="22"/>
      <w:szCs w:val="20"/>
      <w:lang w:eastAsia="ja-JP"/>
    </w:rPr>
  </w:style>
  <w:style w:type="paragraph" w:styleId="aff8">
    <w:name w:val="Plain Text"/>
    <w:basedOn w:val="a"/>
    <w:uiPriority w:val="99"/>
    <w:semiHidden/>
    <w:unhideWhenUsed/>
    <w:qFormat/>
    <w:rsid w:val="00201B6A"/>
    <w:pPr>
      <w:spacing w:after="0" w:line="240" w:lineRule="auto"/>
    </w:pPr>
    <w:rPr>
      <w:rFonts w:ascii="Consolas" w:eastAsia="HGMinchoB" w:hAnsi="Consolas"/>
      <w:color w:val="404040"/>
      <w:szCs w:val="21"/>
      <w:lang w:eastAsia="ja-JP"/>
    </w:rPr>
  </w:style>
  <w:style w:type="paragraph" w:customStyle="1" w:styleId="text-justify">
    <w:name w:val="text-justify"/>
    <w:basedOn w:val="a"/>
    <w:qFormat/>
    <w:rsid w:val="00201B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Revision"/>
    <w:uiPriority w:val="99"/>
    <w:semiHidden/>
    <w:qFormat/>
    <w:rsid w:val="00201B6A"/>
    <w:rPr>
      <w:rFonts w:ascii="Calibri" w:eastAsia="HGMinchoB" w:hAnsi="Calibri"/>
      <w:color w:val="404040"/>
      <w:sz w:val="22"/>
      <w:lang w:eastAsia="ja-JP"/>
    </w:rPr>
  </w:style>
  <w:style w:type="paragraph" w:customStyle="1" w:styleId="p1">
    <w:name w:val="p1"/>
    <w:basedOn w:val="a"/>
    <w:qFormat/>
    <w:rsid w:val="00201B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201B6A"/>
    <w:rPr>
      <w:rFonts w:ascii="PT Sans" w:eastAsia="Calibri" w:hAnsi="PT Sans" w:cs="PT Sans"/>
      <w:color w:val="000000"/>
      <w:sz w:val="24"/>
      <w:szCs w:val="24"/>
    </w:rPr>
  </w:style>
  <w:style w:type="paragraph" w:customStyle="1" w:styleId="paragraph">
    <w:name w:val="paragraph"/>
    <w:basedOn w:val="a"/>
    <w:qFormat/>
    <w:rsid w:val="00201B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footer"/>
    <w:basedOn w:val="a"/>
    <w:uiPriority w:val="99"/>
    <w:unhideWhenUsed/>
    <w:rsid w:val="00201B6A"/>
    <w:pPr>
      <w:tabs>
        <w:tab w:val="center" w:pos="4677"/>
        <w:tab w:val="right" w:pos="9355"/>
      </w:tabs>
      <w:spacing w:after="0" w:line="240" w:lineRule="auto"/>
    </w:pPr>
  </w:style>
  <w:style w:type="paragraph" w:styleId="affb">
    <w:name w:val="Intense Quote"/>
    <w:basedOn w:val="a"/>
    <w:uiPriority w:val="30"/>
    <w:qFormat/>
    <w:rsid w:val="00201B6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3E762A"/>
    </w:rPr>
  </w:style>
  <w:style w:type="paragraph" w:styleId="affc">
    <w:name w:val="Block Text"/>
    <w:basedOn w:val="a"/>
    <w:uiPriority w:val="99"/>
    <w:semiHidden/>
    <w:unhideWhenUsed/>
    <w:qFormat/>
    <w:rsid w:val="00201B6A"/>
    <w:pPr>
      <w:pBdr>
        <w:top w:val="single" w:sz="2" w:space="10" w:color="5B9BD5" w:shadow="1"/>
        <w:left w:val="single" w:sz="2" w:space="10" w:color="5B9BD5" w:shadow="1"/>
        <w:bottom w:val="single" w:sz="2" w:space="10" w:color="5B9BD5" w:shadow="1"/>
        <w:right w:val="single" w:sz="2" w:space="10" w:color="5B9BD5" w:shadow="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22">
    <w:name w:val="envelope return"/>
    <w:basedOn w:val="a"/>
    <w:uiPriority w:val="99"/>
    <w:semiHidden/>
    <w:unhideWhenUsed/>
    <w:qFormat/>
    <w:rsid w:val="00201B6A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customStyle="1" w:styleId="affd">
    <w:name w:val="Содержимое врезки"/>
    <w:basedOn w:val="a"/>
    <w:qFormat/>
  </w:style>
  <w:style w:type="numbering" w:customStyle="1" w:styleId="1c">
    <w:name w:val="Нет списка1"/>
    <w:uiPriority w:val="99"/>
    <w:semiHidden/>
    <w:unhideWhenUsed/>
    <w:qFormat/>
    <w:rsid w:val="00201B6A"/>
  </w:style>
  <w:style w:type="numbering" w:customStyle="1" w:styleId="110">
    <w:name w:val="Нет списка11"/>
    <w:uiPriority w:val="99"/>
    <w:semiHidden/>
    <w:unhideWhenUsed/>
    <w:qFormat/>
    <w:rsid w:val="00201B6A"/>
  </w:style>
  <w:style w:type="table" w:styleId="affe">
    <w:name w:val="Table Grid"/>
    <w:basedOn w:val="a1"/>
    <w:uiPriority w:val="39"/>
    <w:rsid w:val="00201B6A"/>
    <w:rPr>
      <w:color w:val="40404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етка таблицы1"/>
    <w:basedOn w:val="a1"/>
    <w:uiPriority w:val="39"/>
    <w:rsid w:val="0020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39"/>
    <w:rsid w:val="0020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39"/>
    <w:rsid w:val="0020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39"/>
    <w:rsid w:val="0020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39"/>
    <w:rsid w:val="009522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39"/>
    <w:rsid w:val="009522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39"/>
    <w:rsid w:val="00C540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ladimir.Prieshkin@kazanexpo.ru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Lenar.Ismagilov@kazanexp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ss.rzd.ru/static/public/ru?STRUCTURE_ID=1197&amp;layer_id=3290&amp;id=2252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mailto:Vladimir.Prieshkin@kazanexpo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CDCD-0A05-4F73-AEAD-9112CC46E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9716</Words>
  <Characters>55386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Владимирова Алина Сергеевна</dc:creator>
  <cp:lastModifiedBy>User</cp:lastModifiedBy>
  <cp:revision>2</cp:revision>
  <cp:lastPrinted>2019-06-13T08:41:00Z</cp:lastPrinted>
  <dcterms:created xsi:type="dcterms:W3CDTF">2019-10-09T11:00:00Z</dcterms:created>
  <dcterms:modified xsi:type="dcterms:W3CDTF">2019-10-09T11:00:00Z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