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6A" w:rsidRDefault="00615C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5C6A" w:rsidRDefault="00615C6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5C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5C6A" w:rsidRDefault="00615C6A">
            <w:pPr>
              <w:pStyle w:val="ConsPlusNormal"/>
              <w:outlineLvl w:val="0"/>
            </w:pPr>
            <w:r>
              <w:t>29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5C6A" w:rsidRDefault="00615C6A">
            <w:pPr>
              <w:pStyle w:val="ConsPlusNormal"/>
              <w:jc w:val="right"/>
              <w:outlineLvl w:val="0"/>
            </w:pPr>
            <w:r>
              <w:t>N 1539-ОЗ</w:t>
            </w:r>
          </w:p>
        </w:tc>
      </w:tr>
    </w:tbl>
    <w:p w:rsidR="00615C6A" w:rsidRDefault="00615C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C6A" w:rsidRDefault="00615C6A">
      <w:pPr>
        <w:pStyle w:val="ConsPlusNormal"/>
        <w:jc w:val="center"/>
      </w:pPr>
    </w:p>
    <w:p w:rsidR="00615C6A" w:rsidRDefault="00615C6A">
      <w:pPr>
        <w:pStyle w:val="ConsPlusTitle"/>
        <w:jc w:val="center"/>
      </w:pPr>
      <w:r>
        <w:t>ЗАКОН</w:t>
      </w:r>
    </w:p>
    <w:p w:rsidR="00615C6A" w:rsidRDefault="00615C6A">
      <w:pPr>
        <w:pStyle w:val="ConsPlusTitle"/>
        <w:jc w:val="center"/>
      </w:pPr>
    </w:p>
    <w:p w:rsidR="00615C6A" w:rsidRDefault="00615C6A">
      <w:pPr>
        <w:pStyle w:val="ConsPlusTitle"/>
        <w:jc w:val="center"/>
      </w:pPr>
      <w:r>
        <w:t>МАГАДАНСКОЙ ОБЛАСТИ</w:t>
      </w:r>
    </w:p>
    <w:p w:rsidR="00615C6A" w:rsidRDefault="00615C6A">
      <w:pPr>
        <w:pStyle w:val="ConsPlusTitle"/>
        <w:jc w:val="center"/>
      </w:pPr>
    </w:p>
    <w:p w:rsidR="00615C6A" w:rsidRDefault="00615C6A">
      <w:pPr>
        <w:pStyle w:val="ConsPlusTitle"/>
        <w:jc w:val="center"/>
      </w:pPr>
      <w:r>
        <w:t>О ВВЕДЕНИИ НА ТЕРРИТОРИИ МАГАДАНСКОЙ ОБЛАСТИ</w:t>
      </w:r>
    </w:p>
    <w:p w:rsidR="00615C6A" w:rsidRDefault="00615C6A">
      <w:pPr>
        <w:pStyle w:val="ConsPlusTitle"/>
        <w:jc w:val="center"/>
      </w:pPr>
      <w:r>
        <w:t>ПАТЕНТНОЙ СИСТЕМЫ НАЛОГООБЛОЖЕНИЯ</w:t>
      </w:r>
    </w:p>
    <w:p w:rsidR="00615C6A" w:rsidRDefault="00615C6A">
      <w:pPr>
        <w:pStyle w:val="ConsPlusNormal"/>
        <w:jc w:val="center"/>
      </w:pPr>
    </w:p>
    <w:p w:rsidR="00615C6A" w:rsidRDefault="00615C6A">
      <w:pPr>
        <w:pStyle w:val="ConsPlusNormal"/>
        <w:jc w:val="right"/>
      </w:pPr>
      <w:r>
        <w:t>Принят</w:t>
      </w:r>
    </w:p>
    <w:p w:rsidR="00615C6A" w:rsidRDefault="00615C6A">
      <w:pPr>
        <w:pStyle w:val="ConsPlusNormal"/>
        <w:jc w:val="right"/>
      </w:pPr>
      <w:r>
        <w:t>Магаданской областной Думой</w:t>
      </w:r>
    </w:p>
    <w:p w:rsidR="00615C6A" w:rsidRDefault="00615C6A">
      <w:pPr>
        <w:pStyle w:val="ConsPlusNormal"/>
        <w:jc w:val="right"/>
      </w:pPr>
      <w:r>
        <w:t>23 октября 2012 года</w:t>
      </w:r>
    </w:p>
    <w:p w:rsidR="00615C6A" w:rsidRDefault="00615C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5C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C6A" w:rsidRDefault="00615C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C6A" w:rsidRDefault="00615C6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Магаданской области</w:t>
            </w:r>
          </w:p>
          <w:p w:rsidR="00615C6A" w:rsidRDefault="00615C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22.11.2014 </w:t>
            </w:r>
            <w:hyperlink r:id="rId6" w:history="1">
              <w:r>
                <w:rPr>
                  <w:color w:val="0000FF"/>
                </w:rPr>
                <w:t>N 1816-ОЗ</w:t>
              </w:r>
            </w:hyperlink>
            <w:r>
              <w:rPr>
                <w:color w:val="392C69"/>
              </w:rPr>
              <w:t xml:space="preserve">, от 16.06.2015 </w:t>
            </w:r>
            <w:hyperlink r:id="rId7" w:history="1">
              <w:r>
                <w:rPr>
                  <w:color w:val="0000FF"/>
                </w:rPr>
                <w:t>N 1908-ОЗ</w:t>
              </w:r>
            </w:hyperlink>
            <w:r>
              <w:rPr>
                <w:color w:val="392C69"/>
              </w:rPr>
              <w:t>,</w:t>
            </w:r>
          </w:p>
          <w:p w:rsidR="00615C6A" w:rsidRDefault="00615C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8" w:history="1">
              <w:r>
                <w:rPr>
                  <w:color w:val="0000FF"/>
                </w:rPr>
                <w:t>N 1949-ОЗ</w:t>
              </w:r>
            </w:hyperlink>
            <w:r>
              <w:rPr>
                <w:color w:val="392C69"/>
              </w:rPr>
              <w:t xml:space="preserve">, от 23.12.2016 </w:t>
            </w:r>
            <w:hyperlink r:id="rId9" w:history="1">
              <w:r>
                <w:rPr>
                  <w:color w:val="0000FF"/>
                </w:rPr>
                <w:t>N 2126-ОЗ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5C6A" w:rsidRDefault="00615C6A">
      <w:pPr>
        <w:pStyle w:val="ConsPlusNormal"/>
        <w:ind w:firstLine="540"/>
        <w:jc w:val="both"/>
      </w:pPr>
    </w:p>
    <w:p w:rsidR="00615C6A" w:rsidRDefault="00615C6A">
      <w:pPr>
        <w:pStyle w:val="ConsPlusNormal"/>
        <w:ind w:firstLine="540"/>
        <w:jc w:val="both"/>
        <w:outlineLvl w:val="1"/>
      </w:pPr>
      <w:r>
        <w:t xml:space="preserve">Статья 1. Ввести на территории Магаданской области патентную систему налогообложения в соответствии со </w:t>
      </w:r>
      <w:hyperlink r:id="rId10" w:history="1">
        <w:r>
          <w:rPr>
            <w:color w:val="0000FF"/>
          </w:rPr>
          <w:t>статьей 346.43</w:t>
        </w:r>
      </w:hyperlink>
      <w:r>
        <w:t xml:space="preserve"> части второй Налогового кодекса Российской Федерации.</w:t>
      </w:r>
    </w:p>
    <w:p w:rsidR="00615C6A" w:rsidRDefault="00615C6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5C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C6A" w:rsidRDefault="00615C6A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Магаданской области от 24.12.2019 N 2440-ОЗ, вступающим в силу не ранее чем по истечении одного месяца со дня его официального опубликования и не ранее 1-го числа очередного налогового периода, с 1 января 2021 года статья 2 будет изложена в новой редакции: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Статья 2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1. 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налогообложения: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на единицу средней численности наемных работников согласно приложению 1.1 к настоящему Закону;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на единицу автотранспортных средств, судов водного транспорта согласно приложению 1.2 к настоящему Закону;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на один объект стационарной (нестационарной) торговой сети, объект организации общественного питания согласно приложению 1.3 к настоящему Закону;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на одно пассажирское место согласно приложению 1.4 к настоящему Закону;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на 1 квадратный метр площади сдаваемых в аренду (наем) жилых и нежилых помещений, земельных участков согласно приложению 1.5 к настоящему Закону.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2. Увеличить максимальный размер потенциально возможного к получению индивидуальным предпринимателем годового дохода, установленный пунктом 7 статьи 346.43 Налогового кодекса Российской Федерации: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в три раза - по видам предпринимательской деятельности, указанным в пунктах 9, 33 приложения 1.1 к настоящему Закону, в приложениях 1.2 и 1.4 к настоящему Закону;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в десять раз - по видам предпринимательской деятельности, указанным в пунктах 1 - 3 приложения 1.3 к настоящему Закону и пункте 1.2 приложения 1.5 к настоящему Закону.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3. Установить ограничения для применения патентной системы налогообложения: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 xml:space="preserve">по общему количеству автотранспортных средств и судов водного транспорта - по видам предпринимательской деятельности, указанным в приложении 1.2 к настоящему Закону, - до 15 </w:t>
            </w:r>
            <w:r>
              <w:rPr>
                <w:color w:val="392C69"/>
              </w:rPr>
              <w:lastRenderedPageBreak/>
              <w:t>единиц включительно;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по общему количеству объектов стационарной и нестационарной торговой сети - по видам предпринимательской деятельности, указанным в приложении 1.3 к настоящему Закону, - до 10 объектов включительно;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по общему количеству объектов организации общественного питания - по видам предпринимательской деятельности, указанным в приложении 1.3 к настоящему Закону, - до 8 объектов включительно;</w:t>
            </w:r>
          </w:p>
          <w:p w:rsidR="00615C6A" w:rsidRDefault="00615C6A">
            <w:pPr>
              <w:pStyle w:val="ConsPlusNormal"/>
              <w:jc w:val="both"/>
            </w:pPr>
            <w:r>
              <w:rPr>
                <w:color w:val="392C69"/>
              </w:rPr>
              <w:t>по общей площади сдаваемых в аренду (наем) жилых и нежилых помещений, земельных участков, принадлежащих индивидуальному предпринимателю на праве собственности, - по видам предпринимательской деятельности, указанным в приложении 1.5 к настоящему Закону, - до 500 квадратных метров при сдаче в аренду (наем) жилого помещения, садового дома и до 4 000 квадратных метров при сдаче в аренду (наем) нежилого помещения, земельного участка.</w:t>
            </w:r>
          </w:p>
        </w:tc>
      </w:tr>
    </w:tbl>
    <w:p w:rsidR="00615C6A" w:rsidRDefault="00615C6A">
      <w:pPr>
        <w:pStyle w:val="ConsPlusNormal"/>
        <w:spacing w:before="280"/>
        <w:ind w:firstLine="540"/>
        <w:jc w:val="both"/>
        <w:outlineLvl w:val="1"/>
      </w:pPr>
      <w:r>
        <w:lastRenderedPageBreak/>
        <w:t xml:space="preserve">Статья 2. Установить </w:t>
      </w:r>
      <w:hyperlink w:anchor="P72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1 к настоящему Закону.</w:t>
      </w:r>
    </w:p>
    <w:p w:rsidR="00615C6A" w:rsidRDefault="00615C6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Магаданской области от 16.06.2015 N 1908-ОЗ)</w:t>
      </w:r>
    </w:p>
    <w:p w:rsidR="00615C6A" w:rsidRDefault="00615C6A">
      <w:pPr>
        <w:pStyle w:val="ConsPlusNormal"/>
        <w:ind w:firstLine="540"/>
        <w:jc w:val="both"/>
      </w:pPr>
    </w:p>
    <w:p w:rsidR="00615C6A" w:rsidRDefault="00615C6A">
      <w:pPr>
        <w:pStyle w:val="ConsPlusNormal"/>
        <w:ind w:firstLine="540"/>
        <w:jc w:val="both"/>
        <w:outlineLvl w:val="1"/>
      </w:pPr>
      <w:bookmarkStart w:id="0" w:name="P40"/>
      <w:bookmarkEnd w:id="0"/>
      <w:r>
        <w:t>Статья 2.1. 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патентную систему налогообложения и осуществляющих предпринимательскую деятельность в производственной и социальной сферах, а также в сфере бытовых услуг населению.</w:t>
      </w:r>
    </w:p>
    <w:p w:rsidR="00615C6A" w:rsidRDefault="00615C6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Магаданской области от 27.11.2015 N 1949-ОЗ)</w:t>
      </w:r>
    </w:p>
    <w:p w:rsidR="00615C6A" w:rsidRDefault="00615C6A">
      <w:pPr>
        <w:pStyle w:val="ConsPlusNormal"/>
        <w:spacing w:before="220"/>
        <w:ind w:firstLine="540"/>
        <w:jc w:val="both"/>
      </w:pPr>
      <w:r>
        <w:t xml:space="preserve">Налогоплательщики, указанные в </w:t>
      </w:r>
      <w:hyperlink w:anchor="P40" w:history="1">
        <w:r>
          <w:rPr>
            <w:color w:val="0000FF"/>
          </w:rPr>
          <w:t>части первой</w:t>
        </w:r>
      </w:hyperlink>
      <w:r>
        <w:t xml:space="preserve"> настоящей статьи, вправе применять налоговую ставку по налогу, взимаемому в связи с применением патентной системы налогообложения, в размере 0 процентов со дня их государственной регистрации в качестве индивидуальных предпринимателей в соответствии с требованиями </w:t>
      </w:r>
      <w:hyperlink r:id="rId14" w:history="1">
        <w:r>
          <w:rPr>
            <w:color w:val="0000FF"/>
          </w:rPr>
          <w:t>пункта 3 статьи 346.50</w:t>
        </w:r>
      </w:hyperlink>
      <w:r>
        <w:t xml:space="preserve"> части второй Налогового кодекса Российской Федерации.</w:t>
      </w:r>
    </w:p>
    <w:p w:rsidR="00615C6A" w:rsidRDefault="00615C6A">
      <w:pPr>
        <w:pStyle w:val="ConsPlusNormal"/>
        <w:spacing w:before="220"/>
        <w:ind w:firstLine="540"/>
        <w:jc w:val="both"/>
      </w:pPr>
      <w:r>
        <w:t>Право на применение налоговой ставки, установленной настоящей статьей, предоставляется налогоплательщику, если средняя численность работников за налоговый период, определяемая в порядке, устанавливаемом федеральным органом исполнительной власти, уполномоченным в области статистики, не превышает 5 человек в случае осуществления предпринимательской деятельности с привлечением наемных работников.</w:t>
      </w:r>
    </w:p>
    <w:p w:rsidR="00615C6A" w:rsidRDefault="00615C6A">
      <w:pPr>
        <w:pStyle w:val="ConsPlusNormal"/>
        <w:jc w:val="both"/>
      </w:pPr>
      <w:r>
        <w:t xml:space="preserve">(статья 2.1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Магаданской области от 16.06.2015 N 1908-ОЗ)</w:t>
      </w:r>
    </w:p>
    <w:p w:rsidR="00615C6A" w:rsidRDefault="00615C6A">
      <w:pPr>
        <w:pStyle w:val="ConsPlusNormal"/>
        <w:ind w:firstLine="540"/>
        <w:jc w:val="both"/>
      </w:pPr>
    </w:p>
    <w:p w:rsidR="00615C6A" w:rsidRDefault="00615C6A">
      <w:pPr>
        <w:pStyle w:val="ConsPlusTitle"/>
        <w:ind w:firstLine="540"/>
        <w:jc w:val="both"/>
        <w:outlineLvl w:val="1"/>
      </w:pPr>
      <w:r>
        <w:t>Статья 2.2</w:t>
      </w:r>
    </w:p>
    <w:p w:rsidR="00615C6A" w:rsidRDefault="00615C6A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Магаданской области от 23.12.2016 N 2126-ОЗ)</w:t>
      </w:r>
    </w:p>
    <w:p w:rsidR="00615C6A" w:rsidRDefault="00615C6A">
      <w:pPr>
        <w:pStyle w:val="ConsPlusNormal"/>
        <w:jc w:val="both"/>
      </w:pPr>
    </w:p>
    <w:p w:rsidR="00615C6A" w:rsidRDefault="00615C6A">
      <w:pPr>
        <w:pStyle w:val="ConsPlusNormal"/>
        <w:ind w:firstLine="540"/>
        <w:jc w:val="both"/>
      </w:pPr>
      <w:r>
        <w:t xml:space="preserve">Налоговая ставка в размере 0 процентов устанавливается в соответствии с видами предпринимательской деятельности, в отношении которых устанавливается налоговая ставка по налогу, взимаемому в связи с применением патентной системы налогообложения, сформированными на основании Общероссийского </w:t>
      </w:r>
      <w:hyperlink r:id="rId17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и (или) Общероссийского </w:t>
      </w:r>
      <w:hyperlink r:id="rId1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деятельности, согласно </w:t>
      </w:r>
      <w:hyperlink w:anchor="P983" w:history="1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615C6A" w:rsidRDefault="00615C6A">
      <w:pPr>
        <w:pStyle w:val="ConsPlusNormal"/>
        <w:jc w:val="both"/>
      </w:pPr>
      <w:r>
        <w:t xml:space="preserve">(статья 2.2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Магаданской области от 16.06.2015 N 1908-ОЗ)</w:t>
      </w:r>
    </w:p>
    <w:p w:rsidR="00615C6A" w:rsidRDefault="00615C6A">
      <w:pPr>
        <w:pStyle w:val="ConsPlusNormal"/>
        <w:ind w:firstLine="540"/>
        <w:jc w:val="both"/>
      </w:pPr>
    </w:p>
    <w:p w:rsidR="00615C6A" w:rsidRDefault="00615C6A">
      <w:pPr>
        <w:pStyle w:val="ConsPlusNormal"/>
        <w:ind w:firstLine="540"/>
        <w:jc w:val="both"/>
        <w:outlineLvl w:val="1"/>
      </w:pPr>
      <w:r>
        <w:t>Статья 3. Настоящий Закон вступает в силу 01 января 2013 года, но не ранее чем по истечении одного месяца со дня его официального опубликования.</w:t>
      </w:r>
    </w:p>
    <w:p w:rsidR="00615C6A" w:rsidRDefault="00615C6A">
      <w:pPr>
        <w:pStyle w:val="ConsPlusNormal"/>
        <w:ind w:firstLine="540"/>
        <w:jc w:val="both"/>
      </w:pPr>
    </w:p>
    <w:p w:rsidR="00615C6A" w:rsidRDefault="00615C6A">
      <w:pPr>
        <w:pStyle w:val="ConsPlusNormal"/>
        <w:jc w:val="right"/>
      </w:pPr>
      <w:r>
        <w:lastRenderedPageBreak/>
        <w:t>Губернатор</w:t>
      </w:r>
    </w:p>
    <w:p w:rsidR="00615C6A" w:rsidRDefault="00615C6A">
      <w:pPr>
        <w:pStyle w:val="ConsPlusNormal"/>
        <w:jc w:val="right"/>
      </w:pPr>
      <w:r>
        <w:t>Магаданской области</w:t>
      </w:r>
    </w:p>
    <w:p w:rsidR="00615C6A" w:rsidRDefault="00615C6A">
      <w:pPr>
        <w:pStyle w:val="ConsPlusNormal"/>
        <w:jc w:val="right"/>
      </w:pPr>
      <w:r>
        <w:t>Н.Н.ДУДОВ</w:t>
      </w:r>
    </w:p>
    <w:p w:rsidR="00615C6A" w:rsidRDefault="00615C6A">
      <w:pPr>
        <w:pStyle w:val="ConsPlusNormal"/>
        <w:jc w:val="both"/>
      </w:pPr>
      <w:r>
        <w:t>г. Магадан</w:t>
      </w:r>
    </w:p>
    <w:p w:rsidR="00615C6A" w:rsidRDefault="00615C6A">
      <w:pPr>
        <w:pStyle w:val="ConsPlusNormal"/>
        <w:spacing w:before="220"/>
        <w:jc w:val="both"/>
      </w:pPr>
      <w:r>
        <w:t>29 октября 2012 года</w:t>
      </w:r>
    </w:p>
    <w:p w:rsidR="00615C6A" w:rsidRDefault="00615C6A">
      <w:pPr>
        <w:pStyle w:val="ConsPlusNormal"/>
        <w:spacing w:before="220"/>
        <w:jc w:val="both"/>
      </w:pPr>
      <w:r>
        <w:t>N 1539-ОЗ</w:t>
      </w:r>
    </w:p>
    <w:p w:rsidR="00615C6A" w:rsidRDefault="00615C6A">
      <w:pPr>
        <w:pStyle w:val="ConsPlusNormal"/>
        <w:jc w:val="both"/>
      </w:pPr>
    </w:p>
    <w:p w:rsidR="00615C6A" w:rsidRDefault="00615C6A">
      <w:pPr>
        <w:pStyle w:val="ConsPlusNormal"/>
        <w:jc w:val="both"/>
      </w:pPr>
    </w:p>
    <w:p w:rsidR="00615C6A" w:rsidRDefault="00615C6A">
      <w:pPr>
        <w:pStyle w:val="ConsPlusNormal"/>
        <w:jc w:val="both"/>
      </w:pPr>
    </w:p>
    <w:p w:rsidR="00615C6A" w:rsidRDefault="00615C6A">
      <w:pPr>
        <w:pStyle w:val="ConsPlusNormal"/>
        <w:jc w:val="both"/>
      </w:pPr>
    </w:p>
    <w:p w:rsidR="00615C6A" w:rsidRDefault="00615C6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5C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C6A" w:rsidRDefault="00615C6A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Магаданской области от 24.12.2019 N 2440-ОЗ, вступающим в силу не ранее чем по истечении одного месяца со дня его официального опубликования и не ранее 1-го числа очередного налогового периода, с 1 января 2021 года приложение 1 будет признано утратившим силу.</w:t>
            </w:r>
          </w:p>
        </w:tc>
      </w:tr>
    </w:tbl>
    <w:p w:rsidR="00615C6A" w:rsidRDefault="00615C6A">
      <w:pPr>
        <w:pStyle w:val="ConsPlusNormal"/>
        <w:spacing w:before="280"/>
        <w:jc w:val="right"/>
        <w:outlineLvl w:val="0"/>
      </w:pPr>
      <w:hyperlink r:id="rId21" w:history="1">
        <w:r>
          <w:rPr>
            <w:color w:val="0000FF"/>
          </w:rPr>
          <w:t>Приложение 1</w:t>
        </w:r>
      </w:hyperlink>
    </w:p>
    <w:p w:rsidR="00615C6A" w:rsidRDefault="00615C6A">
      <w:pPr>
        <w:pStyle w:val="ConsPlusNormal"/>
        <w:jc w:val="right"/>
      </w:pPr>
      <w:r>
        <w:t>к Закону Магаданской области</w:t>
      </w:r>
    </w:p>
    <w:p w:rsidR="00615C6A" w:rsidRDefault="00615C6A">
      <w:pPr>
        <w:pStyle w:val="ConsPlusNormal"/>
        <w:jc w:val="right"/>
      </w:pPr>
      <w:r>
        <w:t>"О введении на территории</w:t>
      </w:r>
    </w:p>
    <w:p w:rsidR="00615C6A" w:rsidRDefault="00615C6A">
      <w:pPr>
        <w:pStyle w:val="ConsPlusNormal"/>
        <w:jc w:val="right"/>
      </w:pPr>
      <w:r>
        <w:t>Магаданской области патентной</w:t>
      </w:r>
    </w:p>
    <w:p w:rsidR="00615C6A" w:rsidRDefault="00615C6A">
      <w:pPr>
        <w:pStyle w:val="ConsPlusNormal"/>
        <w:jc w:val="right"/>
      </w:pPr>
      <w:r>
        <w:t>системы налогообложения"</w:t>
      </w:r>
    </w:p>
    <w:p w:rsidR="00615C6A" w:rsidRDefault="00615C6A">
      <w:pPr>
        <w:pStyle w:val="ConsPlusNormal"/>
        <w:jc w:val="right"/>
      </w:pPr>
    </w:p>
    <w:p w:rsidR="00615C6A" w:rsidRDefault="00615C6A">
      <w:pPr>
        <w:pStyle w:val="ConsPlusTitle"/>
        <w:jc w:val="center"/>
      </w:pPr>
      <w:bookmarkStart w:id="1" w:name="P72"/>
      <w:bookmarkEnd w:id="1"/>
      <w:r>
        <w:t>РАЗМЕРЫ</w:t>
      </w:r>
    </w:p>
    <w:p w:rsidR="00615C6A" w:rsidRDefault="00615C6A">
      <w:pPr>
        <w:pStyle w:val="ConsPlusTitle"/>
        <w:jc w:val="center"/>
      </w:pPr>
      <w:r>
        <w:t>ПОТЕНЦИАЛЬНО ВОЗМОЖНОГО К ПОЛУЧЕНИЮ ИНДИВИДУАЛЬНЫМ</w:t>
      </w:r>
    </w:p>
    <w:p w:rsidR="00615C6A" w:rsidRDefault="00615C6A">
      <w:pPr>
        <w:pStyle w:val="ConsPlusTitle"/>
        <w:jc w:val="center"/>
      </w:pPr>
      <w:r>
        <w:t>ПРЕДПРИНИМАТЕЛЕМ ГОДОВОГО ДОХОДА ПО ВИДАМ</w:t>
      </w:r>
    </w:p>
    <w:p w:rsidR="00615C6A" w:rsidRDefault="00615C6A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615C6A" w:rsidRDefault="00615C6A">
      <w:pPr>
        <w:pStyle w:val="ConsPlusTitle"/>
        <w:jc w:val="center"/>
      </w:pPr>
      <w:r>
        <w:t>ПРИМЕНЯЕТСЯ ПАТЕНТНАЯ СИСТЕМА НАЛОГООБЛОЖЕНИЯ</w:t>
      </w:r>
    </w:p>
    <w:p w:rsidR="00615C6A" w:rsidRDefault="00615C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5C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C6A" w:rsidRDefault="00615C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C6A" w:rsidRDefault="00615C6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Магаданской области</w:t>
            </w:r>
          </w:p>
          <w:p w:rsidR="00615C6A" w:rsidRDefault="00615C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22.11.2014 </w:t>
            </w:r>
            <w:hyperlink r:id="rId22" w:history="1">
              <w:r>
                <w:rPr>
                  <w:color w:val="0000FF"/>
                </w:rPr>
                <w:t>N 1816-ОЗ</w:t>
              </w:r>
            </w:hyperlink>
            <w:r>
              <w:rPr>
                <w:color w:val="392C69"/>
              </w:rPr>
              <w:t>,</w:t>
            </w:r>
          </w:p>
          <w:p w:rsidR="00615C6A" w:rsidRDefault="00615C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16.06.2015 </w:t>
            </w:r>
            <w:hyperlink r:id="rId23" w:history="1">
              <w:r>
                <w:rPr>
                  <w:color w:val="0000FF"/>
                </w:rPr>
                <w:t>N 1908-ОЗ</w:t>
              </w:r>
            </w:hyperlink>
            <w:r>
              <w:rPr>
                <w:color w:val="392C69"/>
              </w:rPr>
              <w:t>,</w:t>
            </w:r>
          </w:p>
          <w:p w:rsidR="00615C6A" w:rsidRDefault="00615C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24" w:history="1">
              <w:r>
                <w:rPr>
                  <w:color w:val="0000FF"/>
                </w:rPr>
                <w:t>N 1949-ОЗ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5C6A" w:rsidRDefault="00615C6A">
      <w:pPr>
        <w:pStyle w:val="ConsPlusNormal"/>
        <w:jc w:val="center"/>
      </w:pPr>
    </w:p>
    <w:p w:rsidR="00615C6A" w:rsidRDefault="00615C6A">
      <w:pPr>
        <w:sectPr w:rsidR="00615C6A" w:rsidSect="00FE7D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060"/>
        <w:gridCol w:w="2160"/>
        <w:gridCol w:w="1980"/>
        <w:gridCol w:w="1980"/>
      </w:tblGrid>
      <w:tr w:rsidR="00615C6A">
        <w:tc>
          <w:tcPr>
            <w:tcW w:w="602" w:type="dxa"/>
          </w:tcPr>
          <w:p w:rsidR="00615C6A" w:rsidRDefault="00615C6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0" w:type="dxa"/>
          </w:tcPr>
          <w:p w:rsidR="00615C6A" w:rsidRDefault="00615C6A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2160" w:type="dxa"/>
          </w:tcPr>
          <w:p w:rsidR="00615C6A" w:rsidRDefault="00615C6A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Количественный показатель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Размер потенциально возможного к получению индивидуальным предпринимателем годового дохода (тыс. рублей)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165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330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495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660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825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6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139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278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417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556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695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834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 xml:space="preserve">Парикмахерские и </w:t>
            </w:r>
            <w:r>
              <w:lastRenderedPageBreak/>
              <w:t>косметические услуги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lastRenderedPageBreak/>
              <w:t xml:space="preserve">Средняя численность </w:t>
            </w:r>
            <w:r>
              <w:lastRenderedPageBreak/>
              <w:t>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lastRenderedPageBreak/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5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181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362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543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724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5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139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278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417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556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695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834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 xml:space="preserve">Ремонт и техническое обслуживание бытовой радиоэлектронной аппаратуры, бытовых машин и бытовых приборов, часов, </w:t>
            </w:r>
            <w:r>
              <w:lastRenderedPageBreak/>
              <w:t>ремонт и изготовление металлоизделий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lastRenderedPageBreak/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326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652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3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lastRenderedPageBreak/>
              <w:t>7.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139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278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417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556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695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834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фотоателье, фото- и кинолабораторий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330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660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3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1200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1800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2400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5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3000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Количество транспортных средств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1 транспортное средство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280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 xml:space="preserve">2 транспортных </w:t>
            </w:r>
            <w:r>
              <w:lastRenderedPageBreak/>
              <w:t>средства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lastRenderedPageBreak/>
              <w:t>560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транспортных средства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840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транспортных средства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1 120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транспортных средств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1 400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6 и более транспортных средств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3 000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10 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22.11.2014 N 1816-ОЗ)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Количество посадочных мест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до 4 посадочных мест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250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4 до 8 посадочных мест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8 и более посадочных мест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750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11 в ред. </w:t>
            </w:r>
            <w:hyperlink r:id="rId26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22.11.2014 N 1816-ОЗ)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335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670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3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 xml:space="preserve">Услуги по производству </w:t>
            </w:r>
            <w:r>
              <w:lastRenderedPageBreak/>
              <w:t>монтажных, электромонтажных, санитарно-технических и сварочных работ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lastRenderedPageBreak/>
              <w:t xml:space="preserve">Средняя численность </w:t>
            </w:r>
            <w:r>
              <w:lastRenderedPageBreak/>
              <w:t>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lastRenderedPageBreak/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4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335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670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3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900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268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402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536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670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804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268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402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536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670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804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330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660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3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</w:tcPr>
          <w:p w:rsidR="00615C6A" w:rsidRDefault="00615C6A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3060" w:type="dxa"/>
          </w:tcPr>
          <w:p w:rsidR="00615C6A" w:rsidRDefault="00615C6A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собственности, в том числе:</w:t>
            </w:r>
          </w:p>
        </w:tc>
        <w:tc>
          <w:tcPr>
            <w:tcW w:w="2160" w:type="dxa"/>
          </w:tcPr>
          <w:p w:rsidR="00615C6A" w:rsidRDefault="00615C6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19.1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Сдача в аренду (наем) жилого помещения, принадлежащего индивидуальному предпринимателю на праве собственности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Площадь сдаваемого в аренду (наем) имущества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менее 50 кв. м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120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50-100 кв. м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свыше 100 кв. м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300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lastRenderedPageBreak/>
              <w:t>19.2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Сдача в аренду (наем) нежилого помещения, земельного участка, принадлежащих индивидуальному предпринимателю на праве собственности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Площадь сдаваемого в аренду (наем) имущества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до 70 кв. м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240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70 до 150 кв. м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400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150 до 300 кв. м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900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300 до 500 кв. м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1 600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500 до 700 кв. м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2 500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700 до 1000 кв. м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3 800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1000 и более кв. м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6 000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19.2 в ред.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Магаданской области от 22.11.2014 N 1816-ОЗ)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6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</w:t>
            </w:r>
            <w:r>
              <w:lastRenderedPageBreak/>
              <w:t xml:space="preserve">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</w:t>
            </w:r>
            <w:r>
              <w:lastRenderedPageBreak/>
              <w:t>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lastRenderedPageBreak/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139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278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417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556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695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834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lastRenderedPageBreak/>
              <w:t>22.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3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3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3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</w:t>
            </w:r>
            <w:r>
              <w:lastRenderedPageBreak/>
              <w:t>ленту, компакт-диск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lastRenderedPageBreak/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900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lastRenderedPageBreak/>
              <w:t>26.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139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278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417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556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695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834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4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5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 xml:space="preserve">Услуги носильщиков на железнодорожных вокзалах, </w:t>
            </w:r>
            <w:r>
              <w:lastRenderedPageBreak/>
              <w:t>автовокзалах, аэровокзалах, в аэропортах, морских, речных портах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lastRenderedPageBreak/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139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278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417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556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695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834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139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278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417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556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695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834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139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278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417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556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695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834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lastRenderedPageBreak/>
              <w:t>32.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Количество транспортных средств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1 транспортное средство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транспортных средства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1200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транспортных средства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1800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транспортных средства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2400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и более транспортных средств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Количество транспортных средств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1 транспортное средство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270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транспортных средства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540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транспортных средства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810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транспортных средства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1080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транспортных средств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транспортных средств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1620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7 транспортных средств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1890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8 транспортных средств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2160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9 транспортных средств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2430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10 транспортных средств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2700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11 и более транспортных средств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180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360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540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720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5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5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 xml:space="preserve">Услуги по зеленому хозяйству и декоративному </w:t>
            </w:r>
            <w:r>
              <w:lastRenderedPageBreak/>
              <w:t>цветоводству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lastRenderedPageBreak/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5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5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1600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2400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4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3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139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278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417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556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695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834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139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278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417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556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695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834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360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720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3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360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720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3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139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278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417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556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695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834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7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Количество обособленных объектов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1 объект торговли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4000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объекта торговли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8000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и более объектов торговли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1200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1600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2000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2400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7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2800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от 8 до 15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3000</w:t>
            </w:r>
          </w:p>
        </w:tc>
      </w:tr>
      <w:tr w:rsidR="00615C6A">
        <w:tc>
          <w:tcPr>
            <w:tcW w:w="602" w:type="dxa"/>
            <w:vMerge w:val="restart"/>
          </w:tcPr>
          <w:p w:rsidR="00615C6A" w:rsidRDefault="00615C6A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3060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 xml:space="preserve">Услуги общественного питания, оказываемые через объекты организации </w:t>
            </w:r>
            <w:r>
              <w:lastRenderedPageBreak/>
              <w:t>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160" w:type="dxa"/>
            <w:vMerge w:val="restart"/>
          </w:tcPr>
          <w:p w:rsidR="00615C6A" w:rsidRDefault="00615C6A">
            <w:pPr>
              <w:pStyle w:val="ConsPlusNormal"/>
              <w:jc w:val="center"/>
            </w:pPr>
            <w:r>
              <w:lastRenderedPageBreak/>
              <w:t>Количество обособленных объектов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1 объект общественного питания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2250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объекта общественного питания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4500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объекта общественного питания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6750</w:t>
            </w:r>
          </w:p>
        </w:tc>
      </w:tr>
      <w:tr w:rsidR="00615C6A">
        <w:tc>
          <w:tcPr>
            <w:tcW w:w="602" w:type="dxa"/>
            <w:vMerge/>
          </w:tcPr>
          <w:p w:rsidR="00615C6A" w:rsidRDefault="00615C6A"/>
        </w:tc>
        <w:tc>
          <w:tcPr>
            <w:tcW w:w="3060" w:type="dxa"/>
            <w:vMerge/>
          </w:tcPr>
          <w:p w:rsidR="00615C6A" w:rsidRDefault="00615C6A"/>
        </w:tc>
        <w:tc>
          <w:tcPr>
            <w:tcW w:w="2160" w:type="dxa"/>
            <w:vMerge/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и более объектов общественного питания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10000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240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480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720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от 4 до 15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48 введен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216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432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648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864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от 5 до 15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49 введен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220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440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660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880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50 введен </w:t>
            </w:r>
            <w:hyperlink r:id="rId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Сбор и заготовка пищевых лесных ресурсов, недревесных лесных ресурсов и лекарственных растений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200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400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600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51 введен </w:t>
            </w:r>
            <w:hyperlink r:id="rId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200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400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600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52 введен </w:t>
            </w:r>
            <w:hyperlink r:id="rId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216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432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648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864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от 5 до 15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53 введен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180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360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540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720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900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от 6 до 15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54 введен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180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360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540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720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900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от 6 до 15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55 введен </w:t>
            </w: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300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600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900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от 4 до 15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56 введен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57.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180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360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540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720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900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от 6 до 15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57 введен </w:t>
            </w: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58.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360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720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от 3 до 15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58 введен </w:t>
            </w:r>
            <w:hyperlink r:id="rId3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59.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191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382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573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764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от 5 до 15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lastRenderedPageBreak/>
              <w:t xml:space="preserve">(п. 59 введен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60.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350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от 3 до 15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60 введен </w:t>
            </w: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61.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216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432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648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864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от 5 до 15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61 введен </w:t>
            </w:r>
            <w:hyperlink r:id="rId4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62.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216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432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648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864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от 5 до 15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62 введен </w:t>
            </w:r>
            <w:hyperlink r:id="rId4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  <w:tr w:rsidR="00615C6A">
        <w:tc>
          <w:tcPr>
            <w:tcW w:w="602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63.</w:t>
            </w:r>
          </w:p>
        </w:tc>
        <w:tc>
          <w:tcPr>
            <w:tcW w:w="30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Ремонт компьютеров и коммуникационного </w:t>
            </w:r>
            <w:r>
              <w:lastRenderedPageBreak/>
              <w:t>оборудования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lastRenderedPageBreak/>
              <w:t>Средняя численность наемных работников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0-1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112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224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336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448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5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560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6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672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7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784</w:t>
            </w:r>
          </w:p>
        </w:tc>
      </w:tr>
      <w:tr w:rsidR="00615C6A"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</w:tcPr>
          <w:p w:rsidR="00615C6A" w:rsidRDefault="00615C6A">
            <w:pPr>
              <w:pStyle w:val="ConsPlusNormal"/>
              <w:jc w:val="center"/>
            </w:pPr>
            <w:r>
              <w:t>8 человек</w:t>
            </w:r>
          </w:p>
        </w:tc>
        <w:tc>
          <w:tcPr>
            <w:tcW w:w="1980" w:type="dxa"/>
          </w:tcPr>
          <w:p w:rsidR="00615C6A" w:rsidRDefault="00615C6A">
            <w:pPr>
              <w:pStyle w:val="ConsPlusNormal"/>
              <w:jc w:val="right"/>
            </w:pPr>
            <w:r>
              <w:t>896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602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30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2160" w:type="dxa"/>
            <w:vMerge/>
            <w:tcBorders>
              <w:bottom w:val="nil"/>
            </w:tcBorders>
          </w:tcPr>
          <w:p w:rsidR="00615C6A" w:rsidRDefault="00615C6A"/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center"/>
            </w:pPr>
            <w:r>
              <w:t>от 9 до 15 человек</w:t>
            </w:r>
          </w:p>
        </w:tc>
        <w:tc>
          <w:tcPr>
            <w:tcW w:w="1980" w:type="dxa"/>
            <w:tcBorders>
              <w:bottom w:val="nil"/>
            </w:tcBorders>
          </w:tcPr>
          <w:p w:rsidR="00615C6A" w:rsidRDefault="00615C6A">
            <w:pPr>
              <w:pStyle w:val="ConsPlusNormal"/>
              <w:jc w:val="right"/>
            </w:pPr>
            <w:r>
              <w:t>1000</w:t>
            </w:r>
          </w:p>
        </w:tc>
      </w:tr>
      <w:tr w:rsidR="00615C6A">
        <w:tblPrEx>
          <w:tblBorders>
            <w:insideH w:val="nil"/>
          </w:tblBorders>
        </w:tblPrEx>
        <w:tc>
          <w:tcPr>
            <w:tcW w:w="9782" w:type="dxa"/>
            <w:gridSpan w:val="5"/>
            <w:tcBorders>
              <w:top w:val="nil"/>
            </w:tcBorders>
          </w:tcPr>
          <w:p w:rsidR="00615C6A" w:rsidRDefault="00615C6A">
            <w:pPr>
              <w:pStyle w:val="ConsPlusNormal"/>
              <w:jc w:val="both"/>
            </w:pPr>
            <w:r>
              <w:t xml:space="preserve">(п. 63 введен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Магаданской области от 27.11.2015 N 1949-ОЗ)</w:t>
            </w:r>
          </w:p>
        </w:tc>
      </w:tr>
    </w:tbl>
    <w:p w:rsidR="00615C6A" w:rsidRDefault="00615C6A">
      <w:pPr>
        <w:sectPr w:rsidR="00615C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15C6A" w:rsidRDefault="00615C6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5C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C6A" w:rsidRDefault="00615C6A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Магаданской области от 24.12.2019 N 2440-ОЗ, вступающим в силу не ранее чем по истечении одного месяца со дня его официального опубликования и не ранее 1-го числа очередного налогового периода, с 1 января 2021 года данный документ будет дополнен приложениями 1.1-1.5.</w:t>
            </w:r>
          </w:p>
        </w:tc>
      </w:tr>
    </w:tbl>
    <w:p w:rsidR="00615C6A" w:rsidRDefault="00615C6A">
      <w:pPr>
        <w:pStyle w:val="ConsPlusNormal"/>
        <w:ind w:firstLine="540"/>
        <w:jc w:val="both"/>
      </w:pPr>
    </w:p>
    <w:p w:rsidR="00615C6A" w:rsidRDefault="00615C6A">
      <w:pPr>
        <w:pStyle w:val="ConsPlusNormal"/>
        <w:ind w:firstLine="540"/>
        <w:jc w:val="both"/>
      </w:pPr>
    </w:p>
    <w:p w:rsidR="00615C6A" w:rsidRDefault="00615C6A">
      <w:pPr>
        <w:pStyle w:val="ConsPlusNormal"/>
        <w:ind w:firstLine="540"/>
        <w:jc w:val="both"/>
      </w:pPr>
    </w:p>
    <w:p w:rsidR="00615C6A" w:rsidRDefault="00615C6A">
      <w:pPr>
        <w:pStyle w:val="ConsPlusNormal"/>
        <w:ind w:firstLine="540"/>
        <w:jc w:val="both"/>
      </w:pPr>
    </w:p>
    <w:p w:rsidR="00615C6A" w:rsidRDefault="00615C6A">
      <w:pPr>
        <w:pStyle w:val="ConsPlusNormal"/>
        <w:ind w:firstLine="540"/>
        <w:jc w:val="both"/>
      </w:pPr>
    </w:p>
    <w:p w:rsidR="00615C6A" w:rsidRDefault="00615C6A">
      <w:pPr>
        <w:pStyle w:val="ConsPlusNormal"/>
        <w:jc w:val="right"/>
        <w:outlineLvl w:val="0"/>
      </w:pPr>
      <w:r>
        <w:t>Приложение 2</w:t>
      </w:r>
    </w:p>
    <w:p w:rsidR="00615C6A" w:rsidRDefault="00615C6A">
      <w:pPr>
        <w:pStyle w:val="ConsPlusNormal"/>
        <w:jc w:val="right"/>
      </w:pPr>
      <w:r>
        <w:t>к Закону Магаданской области</w:t>
      </w:r>
    </w:p>
    <w:p w:rsidR="00615C6A" w:rsidRDefault="00615C6A">
      <w:pPr>
        <w:pStyle w:val="ConsPlusNormal"/>
        <w:jc w:val="right"/>
      </w:pPr>
      <w:r>
        <w:t>"О введении на территории</w:t>
      </w:r>
    </w:p>
    <w:p w:rsidR="00615C6A" w:rsidRDefault="00615C6A">
      <w:pPr>
        <w:pStyle w:val="ConsPlusNormal"/>
        <w:jc w:val="right"/>
      </w:pPr>
      <w:r>
        <w:t>Магаданской области патентной</w:t>
      </w:r>
    </w:p>
    <w:p w:rsidR="00615C6A" w:rsidRDefault="00615C6A">
      <w:pPr>
        <w:pStyle w:val="ConsPlusNormal"/>
        <w:jc w:val="right"/>
      </w:pPr>
      <w:r>
        <w:t>системы налогообложения"</w:t>
      </w:r>
    </w:p>
    <w:p w:rsidR="00615C6A" w:rsidRDefault="00615C6A">
      <w:pPr>
        <w:pStyle w:val="ConsPlusNormal"/>
        <w:jc w:val="both"/>
      </w:pPr>
    </w:p>
    <w:p w:rsidR="00615C6A" w:rsidRDefault="00615C6A">
      <w:pPr>
        <w:pStyle w:val="ConsPlusTitle"/>
        <w:jc w:val="center"/>
      </w:pPr>
      <w:bookmarkStart w:id="2" w:name="P983"/>
      <w:bookmarkEnd w:id="2"/>
      <w:r>
        <w:t>ВИДЫ ПРЕДПРИНИМАТЕЛЬСКОЙ ДЕЯТЕЛЬНОСТИ, В ОТНОШЕНИИ КОТОРЫХ</w:t>
      </w:r>
    </w:p>
    <w:p w:rsidR="00615C6A" w:rsidRDefault="00615C6A">
      <w:pPr>
        <w:pStyle w:val="ConsPlusTitle"/>
        <w:jc w:val="center"/>
      </w:pPr>
      <w:r>
        <w:t>УСТАНАВЛИВАЕТСЯ НАЛОГОВАЯ СТАВКА ПО НАЛОГУ, ВЗИМАЕМОМУ</w:t>
      </w:r>
    </w:p>
    <w:p w:rsidR="00615C6A" w:rsidRDefault="00615C6A">
      <w:pPr>
        <w:pStyle w:val="ConsPlusTitle"/>
        <w:jc w:val="center"/>
      </w:pPr>
      <w:r>
        <w:t>В СВЯЗИ С ПРИМЕНЕНИЕМ ПАТЕНТНОЙ СИСТЕМЫ НАЛОГООБЛОЖЕНИЯ,</w:t>
      </w:r>
    </w:p>
    <w:p w:rsidR="00615C6A" w:rsidRDefault="00615C6A">
      <w:pPr>
        <w:pStyle w:val="ConsPlusTitle"/>
        <w:jc w:val="center"/>
      </w:pPr>
      <w:r>
        <w:t>СФОРМИРОВАННЫЕ НА ОСНОВАНИИ ОБЩЕРОССИЙСКОГО КЛАССИФИКАТОРА</w:t>
      </w:r>
    </w:p>
    <w:p w:rsidR="00615C6A" w:rsidRDefault="00615C6A">
      <w:pPr>
        <w:pStyle w:val="ConsPlusTitle"/>
        <w:jc w:val="center"/>
      </w:pPr>
      <w:r>
        <w:t>ВИДОВ ЭКОНОМИЧЕСКОЙ ДЕЯТЕЛЬНОСТИ И (ИЛИ) ОБЩЕРОССИЙСКОГО</w:t>
      </w:r>
    </w:p>
    <w:p w:rsidR="00615C6A" w:rsidRDefault="00615C6A">
      <w:pPr>
        <w:pStyle w:val="ConsPlusTitle"/>
        <w:jc w:val="center"/>
      </w:pPr>
      <w:r>
        <w:t>КЛАССИФИКАТОРА ПРОДУКЦИИ ПО ВИДАМ ЭКОНОМИЧЕСКОЙ</w:t>
      </w:r>
    </w:p>
    <w:p w:rsidR="00615C6A" w:rsidRDefault="00615C6A">
      <w:pPr>
        <w:pStyle w:val="ConsPlusTitle"/>
        <w:jc w:val="center"/>
      </w:pPr>
      <w:r>
        <w:t>ДЕЯТЕЛЬНОСТИ, В РАЗМЕРЕ 0 ПРОЦЕНТОВ</w:t>
      </w:r>
    </w:p>
    <w:p w:rsidR="00615C6A" w:rsidRDefault="00615C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5C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5C6A" w:rsidRDefault="00615C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C6A" w:rsidRDefault="00615C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Магаданской области</w:t>
            </w:r>
          </w:p>
          <w:p w:rsidR="00615C6A" w:rsidRDefault="00615C6A">
            <w:pPr>
              <w:pStyle w:val="ConsPlusNormal"/>
              <w:jc w:val="center"/>
            </w:pPr>
            <w:r>
              <w:rPr>
                <w:color w:val="392C69"/>
              </w:rPr>
              <w:t>от 23.12.2016 N 2126-ОЗ)</w:t>
            </w:r>
          </w:p>
        </w:tc>
      </w:tr>
    </w:tbl>
    <w:p w:rsidR="00615C6A" w:rsidRDefault="00615C6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778"/>
        <w:gridCol w:w="2098"/>
        <w:gridCol w:w="1928"/>
      </w:tblGrid>
      <w:tr w:rsidR="00615C6A">
        <w:tc>
          <w:tcPr>
            <w:tcW w:w="2211" w:type="dxa"/>
          </w:tcPr>
          <w:p w:rsidR="00615C6A" w:rsidRDefault="00615C6A">
            <w:pPr>
              <w:pStyle w:val="ConsPlusNormal"/>
              <w:jc w:val="center"/>
            </w:pPr>
            <w:r>
              <w:t>Наименование вида предпринимательской деятельности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center"/>
            </w:pPr>
            <w:r>
              <w:t xml:space="preserve">Наименование видов предпринимательской деятельности (в соответствии с Общероссийским </w:t>
            </w:r>
            <w:hyperlink r:id="rId4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деятельности, Общероссийским </w:t>
            </w:r>
            <w:hyperlink r:id="rId4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деятельности)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 xml:space="preserve">Код видов экономической деятельности в соответствии с Общероссийским </w:t>
            </w:r>
            <w:hyperlink r:id="rId4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ОК 029-2014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 xml:space="preserve">Код услуг в соответствии с Общероссийским </w:t>
            </w:r>
            <w:hyperlink r:id="rId4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</w:t>
            </w:r>
          </w:p>
        </w:tc>
      </w:tr>
      <w:tr w:rsidR="00615C6A">
        <w:tc>
          <w:tcPr>
            <w:tcW w:w="2211" w:type="dxa"/>
          </w:tcPr>
          <w:p w:rsidR="00615C6A" w:rsidRDefault="00615C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4</w:t>
            </w:r>
          </w:p>
        </w:tc>
      </w:tr>
      <w:tr w:rsidR="00615C6A">
        <w:tc>
          <w:tcPr>
            <w:tcW w:w="9015" w:type="dxa"/>
            <w:gridSpan w:val="4"/>
          </w:tcPr>
          <w:p w:rsidR="00615C6A" w:rsidRDefault="00615C6A">
            <w:pPr>
              <w:pStyle w:val="ConsPlusNormal"/>
              <w:jc w:val="center"/>
              <w:outlineLvl w:val="1"/>
            </w:pPr>
            <w:r>
              <w:t>I. Производственная сфера</w:t>
            </w: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выращивание цветов в открытом и защищенном грунте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01.19.21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выращивание семян цветов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01.19.22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выращивание рассады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01.3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деятельность по благоустройству ландшафта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81.30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производство одежды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</w:tcPr>
          <w:p w:rsidR="00615C6A" w:rsidRDefault="00615C6A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43.2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Прочие услуги производственного характера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10.11.4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дубление и выделка кожи, выделка и крашение меха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01.6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ремонт машин и оборудования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33.12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43.12.2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предоставление консультационных услуг в области сельского хозяйства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74.90.4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аренда и лизинг сельскохозяйственных машин и оборудования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77.31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9015" w:type="dxa"/>
            <w:gridSpan w:val="4"/>
          </w:tcPr>
          <w:p w:rsidR="00615C6A" w:rsidRDefault="00615C6A">
            <w:pPr>
              <w:pStyle w:val="ConsPlusNormal"/>
              <w:jc w:val="center"/>
              <w:outlineLvl w:val="1"/>
            </w:pPr>
            <w:r>
              <w:t>II. Социальная сфера</w:t>
            </w: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85.41.9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85.42.9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88.10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предоставление услуг по дневному уходу за детьми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88.91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</w:tcPr>
          <w:p w:rsidR="00615C6A" w:rsidRDefault="00615C6A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деятельность по уборке квартир и частных домов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81.21.1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</w:tcPr>
          <w:p w:rsidR="00615C6A" w:rsidRDefault="00615C6A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79.90.22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9015" w:type="dxa"/>
            <w:gridSpan w:val="4"/>
          </w:tcPr>
          <w:p w:rsidR="00615C6A" w:rsidRDefault="00615C6A">
            <w:pPr>
              <w:pStyle w:val="ConsPlusNormal"/>
              <w:jc w:val="center"/>
              <w:outlineLvl w:val="1"/>
            </w:pPr>
            <w:r>
              <w:t>III. Сфера бытовых услуг населению</w:t>
            </w: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пошив одежды из кожи по индивидуальному заказу населения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14.11.2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пошив меховых изделий по индивидуальному заказу населения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14.20.2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14.11.99.200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пошиву верхней одежды по индивидуальному заказу населения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14.13.99.200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пошиву легкой одежды по индивидуальному заказу населения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14.14.99.210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14.19.99.200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15.20.5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ремонт обуви и прочих изделий из кожи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95.23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ремонт прочих предметов личного потребления и бытовых товаров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95.29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ремонт одежды и текстильных изделий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95.29.1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изготовлению валяной обуви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15.20.99.217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ремонту и подгонке/перешиву одежды, кроме трикотажной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95.29.11.100</w:t>
            </w:r>
          </w:p>
        </w:tc>
      </w:tr>
      <w:tr w:rsidR="00615C6A">
        <w:tc>
          <w:tcPr>
            <w:tcW w:w="2211" w:type="dxa"/>
          </w:tcPr>
          <w:p w:rsidR="00615C6A" w:rsidRDefault="00615C6A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ремонту мебели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95.24.10.110</w:t>
            </w: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Химическая чистка и крашение, услуги прачечных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96.01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крашению изделий из натурального меха и замши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96.01.14.114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крашению изделий из ворсовых и лицевых кож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96.01.14.117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прачечных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96.01.19.100</w:t>
            </w: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 xml:space="preserve">Ремонт и техническое обслуживание </w:t>
            </w:r>
            <w:r>
              <w:lastRenderedPageBreak/>
              <w:t>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lastRenderedPageBreak/>
              <w:t xml:space="preserve">услуги по ремонту домашнего и садового </w:t>
            </w:r>
            <w:r>
              <w:lastRenderedPageBreak/>
              <w:t>инвентаря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95.22.10.300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ремонту сельхозинвентаря, минитракторов, газонокосилок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95.22.10.310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ремонту и обслуживанию спортивного инвентаря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95.29.14.110</w:t>
            </w: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документация проектная для строительства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41.10.10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работы по возведению жилых зданий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41.20.30</w:t>
            </w: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</w:t>
            </w:r>
            <w:r>
              <w:lastRenderedPageBreak/>
              <w:t>материалов заказчика; граверные работы по металлу, стеклу, фарфору, дереву, керамике; изготовление и ремонт деревянных лодок; ремонт игрушек; ремонт туристического снаряжения и инвентаря; услуги по вспашке огородов,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картонажные работы; зарядка газовых баллончиков для сифонов; замена элементов питания в электронных часах и других приборах)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lastRenderedPageBreak/>
              <w:t>услуги по защите сельскохозяйственных культур от болезней и вредителей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01.61.10.140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ремонту и обслуживанию спортивного инвентаря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95.29.14.110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ремонту туристского снаряжения и инвентаря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95.29.14.111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ремонт спортивного и туристского оборудования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95.29.2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ремонт игрушек и подобных им изделий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95.29.3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уходу за домашними животными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96.09.11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96.09.19.125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граверные работы по металлу, стеклу, фарфору, дереву, керамике, кроме ювелирных изделий, по индивидуальному заказу населения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96.09.19.126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изготовлению с/х инвентаря из материала заказчика по индивидуальному заказу населения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96.09.19.129</w:t>
            </w: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lastRenderedPageBreak/>
              <w:t>Услуги по прокату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прокату оборудования для отдыха, развлечений и занятий спортом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77.21.10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аренде и лизингу сельскохозяйственных машин и оборудования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77.31.10</w:t>
            </w: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санитарно-гигиенические прочие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81.29.13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няни по уходу за ребенком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88.91.13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посещению и оказанию помощи для инвалидов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88.10.14</w:t>
            </w:r>
          </w:p>
        </w:tc>
      </w:tr>
      <w:tr w:rsidR="00615C6A">
        <w:tc>
          <w:tcPr>
            <w:tcW w:w="2211" w:type="dxa"/>
            <w:vMerge w:val="restart"/>
          </w:tcPr>
          <w:p w:rsidR="00615C6A" w:rsidRDefault="00615C6A">
            <w:pPr>
              <w:pStyle w:val="ConsPlusNormal"/>
              <w:jc w:val="both"/>
            </w:pPr>
            <w:r>
              <w:t xml:space="preserve">Услуги по уборке жилых помещений и </w:t>
            </w:r>
            <w:r>
              <w:lastRenderedPageBreak/>
              <w:t>ведению домашнего хозяйства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lastRenderedPageBreak/>
              <w:t>услуги по глажению одежды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95.29.11.194</w:t>
            </w:r>
          </w:p>
        </w:tc>
      </w:tr>
      <w:tr w:rsidR="00615C6A">
        <w:tc>
          <w:tcPr>
            <w:tcW w:w="2211" w:type="dxa"/>
            <w:vMerge/>
          </w:tcPr>
          <w:p w:rsidR="00615C6A" w:rsidRDefault="00615C6A"/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стирке и глажению белья на дому у заказчика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96.09.19.116</w:t>
            </w:r>
          </w:p>
        </w:tc>
      </w:tr>
      <w:tr w:rsidR="00615C6A">
        <w:tc>
          <w:tcPr>
            <w:tcW w:w="2211" w:type="dxa"/>
          </w:tcPr>
          <w:p w:rsidR="00615C6A" w:rsidRDefault="00615C6A">
            <w:pPr>
              <w:pStyle w:val="ConsPlusNormal"/>
              <w:jc w:val="both"/>
            </w:pPr>
            <w:r>
              <w:lastRenderedPageBreak/>
              <w:t>Услуги платных туалетов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96.09.19.124</w:t>
            </w:r>
          </w:p>
        </w:tc>
      </w:tr>
      <w:tr w:rsidR="00615C6A">
        <w:tc>
          <w:tcPr>
            <w:tcW w:w="2211" w:type="dxa"/>
          </w:tcPr>
          <w:p w:rsidR="00615C6A" w:rsidRDefault="00615C6A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  <w:jc w:val="center"/>
            </w:pPr>
            <w:r>
              <w:t>74.30</w:t>
            </w:r>
          </w:p>
        </w:tc>
        <w:tc>
          <w:tcPr>
            <w:tcW w:w="1928" w:type="dxa"/>
          </w:tcPr>
          <w:p w:rsidR="00615C6A" w:rsidRDefault="00615C6A">
            <w:pPr>
              <w:pStyle w:val="ConsPlusNormal"/>
            </w:pPr>
          </w:p>
        </w:tc>
      </w:tr>
      <w:tr w:rsidR="00615C6A">
        <w:tc>
          <w:tcPr>
            <w:tcW w:w="2211" w:type="dxa"/>
          </w:tcPr>
          <w:p w:rsidR="00615C6A" w:rsidRDefault="00615C6A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2778" w:type="dxa"/>
          </w:tcPr>
          <w:p w:rsidR="00615C6A" w:rsidRDefault="00615C6A">
            <w:pPr>
              <w:pStyle w:val="ConsPlusNormal"/>
              <w:jc w:val="both"/>
            </w:pPr>
            <w:r>
              <w:t>услуги по планировке ландшафта</w:t>
            </w:r>
          </w:p>
        </w:tc>
        <w:tc>
          <w:tcPr>
            <w:tcW w:w="2098" w:type="dxa"/>
          </w:tcPr>
          <w:p w:rsidR="00615C6A" w:rsidRDefault="00615C6A">
            <w:pPr>
              <w:pStyle w:val="ConsPlusNormal"/>
            </w:pPr>
          </w:p>
        </w:tc>
        <w:tc>
          <w:tcPr>
            <w:tcW w:w="1928" w:type="dxa"/>
          </w:tcPr>
          <w:p w:rsidR="00615C6A" w:rsidRDefault="00615C6A">
            <w:pPr>
              <w:pStyle w:val="ConsPlusNormal"/>
              <w:jc w:val="center"/>
            </w:pPr>
            <w:r>
              <w:t>81.30.10</w:t>
            </w:r>
          </w:p>
        </w:tc>
      </w:tr>
    </w:tbl>
    <w:p w:rsidR="00615C6A" w:rsidRDefault="00615C6A">
      <w:pPr>
        <w:pStyle w:val="ConsPlusNormal"/>
        <w:ind w:firstLine="540"/>
        <w:jc w:val="both"/>
      </w:pPr>
    </w:p>
    <w:p w:rsidR="00615C6A" w:rsidRDefault="00615C6A">
      <w:pPr>
        <w:pStyle w:val="ConsPlusNormal"/>
        <w:ind w:firstLine="540"/>
        <w:jc w:val="both"/>
      </w:pPr>
    </w:p>
    <w:p w:rsidR="00615C6A" w:rsidRDefault="00615C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BAC" w:rsidRDefault="00EA7BAC">
      <w:bookmarkStart w:id="3" w:name="_GoBack"/>
      <w:bookmarkEnd w:id="3"/>
    </w:p>
    <w:sectPr w:rsidR="00EA7BAC" w:rsidSect="00CF1F4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6A"/>
    <w:rsid w:val="00615C6A"/>
    <w:rsid w:val="008A40FC"/>
    <w:rsid w:val="00BA182B"/>
    <w:rsid w:val="00BB2B41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5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5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5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5C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5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5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5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5C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71725FC6A1299C9A3D7005D5CED478199B2CD432A426B63C11CE513E25067766443D8191A8E02DB7A1852D378F42F7575AE35F66EE36D7D82BB8sBc6F" TargetMode="External"/><Relationship Id="rId18" Type="http://schemas.openxmlformats.org/officeDocument/2006/relationships/hyperlink" Target="consultantplus://offline/ref=BA71725FC6A1299C9A3D6E08C3A28E76139373D030A42EE6674E950C692C0C20330B3CCFD7ACFF2DB6BF87253EsDcBF" TargetMode="External"/><Relationship Id="rId26" Type="http://schemas.openxmlformats.org/officeDocument/2006/relationships/hyperlink" Target="consultantplus://offline/ref=BA71725FC6A1299C9A3D7005D5CED478199B2CD432A32DB73B11CE513E25067766443D8191A8E02DB7A18126378F42F7575AE35F66EE36D7D82BB8sBc6F" TargetMode="External"/><Relationship Id="rId39" Type="http://schemas.openxmlformats.org/officeDocument/2006/relationships/hyperlink" Target="consultantplus://offline/ref=BA71725FC6A1299C9A3D7005D5CED478199B2CD432A426B63C11CE513E25067766443D8191A8E02DB7A08024378F42F7575AE35F66EE36D7D82BB8sBc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71725FC6A1299C9A3D7005D5CED478199B2CD432A62DB93211CE513E25067766443D8191A8E02DB7A18421378F42F7575AE35F66EE36D7D82BB8sBc6F" TargetMode="External"/><Relationship Id="rId34" Type="http://schemas.openxmlformats.org/officeDocument/2006/relationships/hyperlink" Target="consultantplus://offline/ref=BA71725FC6A1299C9A3D7005D5CED478199B2CD432A426B63C11CE513E25067766443D8191A8E02DB7A18D23378F42F7575AE35F66EE36D7D82BB8sBc6F" TargetMode="External"/><Relationship Id="rId42" Type="http://schemas.openxmlformats.org/officeDocument/2006/relationships/hyperlink" Target="consultantplus://offline/ref=BA71725FC6A1299C9A3D7005D5CED478199B2CD432A426B63C11CE513E25067766443D8191A8E02DB7A08D23378F42F7575AE35F66EE36D7D82BB8sBc6F" TargetMode="External"/><Relationship Id="rId47" Type="http://schemas.openxmlformats.org/officeDocument/2006/relationships/hyperlink" Target="consultantplus://offline/ref=BA71725FC6A1299C9A3D6E08C3A28E76139373D030A42EE6674E950C692C0C20330B3CCFD7ACFF2DB6BF87253EsDcB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A71725FC6A1299C9A3D7005D5CED478199B2CD432A62DB93211CE513E25067766443D8191A8E02DB7A18522378F42F7575AE35F66EE36D7D82BB8sBc6F" TargetMode="External"/><Relationship Id="rId12" Type="http://schemas.openxmlformats.org/officeDocument/2006/relationships/hyperlink" Target="consultantplus://offline/ref=BA71725FC6A1299C9A3D7005D5CED478199B2CD432A62DB93211CE513E25067766443D8191A8E02DB7A1852D378F42F7575AE35F66EE36D7D82BB8sBc6F" TargetMode="External"/><Relationship Id="rId17" Type="http://schemas.openxmlformats.org/officeDocument/2006/relationships/hyperlink" Target="consultantplus://offline/ref=BA71725FC6A1299C9A3D6E08C3A28E76139472DE30A72EE6674E950C692C0C20330B3CCFD7ACFF2DB6BF87253EsDcBF" TargetMode="External"/><Relationship Id="rId25" Type="http://schemas.openxmlformats.org/officeDocument/2006/relationships/hyperlink" Target="consultantplus://offline/ref=BA71725FC6A1299C9A3D7005D5CED478199B2CD432A32DB73B11CE513E25067766443D8191A8E02DB7A1852D378F42F7575AE35F66EE36D7D82BB8sBc6F" TargetMode="External"/><Relationship Id="rId33" Type="http://schemas.openxmlformats.org/officeDocument/2006/relationships/hyperlink" Target="consultantplus://offline/ref=BA71725FC6A1299C9A3D7005D5CED478199B2CD432A426B63C11CE513E25067766443D8191A8E02DB7A18226378F42F7575AE35F66EE36D7D82BB8sBc6F" TargetMode="External"/><Relationship Id="rId38" Type="http://schemas.openxmlformats.org/officeDocument/2006/relationships/hyperlink" Target="consultantplus://offline/ref=BA71725FC6A1299C9A3D7005D5CED478199B2CD432A426B63C11CE513E25067766443D8191A8E02DB7A08127378F42F7575AE35F66EE36D7D82BB8sBc6F" TargetMode="External"/><Relationship Id="rId46" Type="http://schemas.openxmlformats.org/officeDocument/2006/relationships/hyperlink" Target="consultantplus://offline/ref=BA71725FC6A1299C9A3D6E08C3A28E76139472DE30A72EE6674E950C692C0C20330B3CCFD7ACFF2DB6BF87253EsDc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71725FC6A1299C9A3D7005D5CED478199B2CD431A12CB03D11CE513E25067766443D8191A8E02DB7A1852C378F42F7575AE35F66EE36D7D82BB8sBc6F" TargetMode="External"/><Relationship Id="rId20" Type="http://schemas.openxmlformats.org/officeDocument/2006/relationships/hyperlink" Target="consultantplus://offline/ref=BA71725FC6A1299C9A3D7005D5CED478199B2CD43FA422B93D11CE513E25067766443D8191A8E02DB7A18720378F42F7575AE35F66EE36D7D82BB8sBc6F" TargetMode="External"/><Relationship Id="rId29" Type="http://schemas.openxmlformats.org/officeDocument/2006/relationships/hyperlink" Target="consultantplus://offline/ref=BA71725FC6A1299C9A3D7005D5CED478199B2CD432A426B63C11CE513E25067766443D8191A8E02DB7A18724378F42F7575AE35F66EE36D7D82BB8sBc6F" TargetMode="External"/><Relationship Id="rId41" Type="http://schemas.openxmlformats.org/officeDocument/2006/relationships/hyperlink" Target="consultantplus://offline/ref=BA71725FC6A1299C9A3D7005D5CED478199B2CD432A426B63C11CE513E25067766443D8191A8E02DB7A08226378F42F7575AE35F66EE36D7D82BB8sBc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1725FC6A1299C9A3D7005D5CED478199B2CD432A32DB73B11CE513E25067766443D8191A8E02DB7A18522378F42F7575AE35F66EE36D7D82BB8sBc6F" TargetMode="External"/><Relationship Id="rId11" Type="http://schemas.openxmlformats.org/officeDocument/2006/relationships/hyperlink" Target="consultantplus://offline/ref=BA71725FC6A1299C9A3D7005D5CED478199B2CD43FA422B93D11CE513E25067766443D8191A8E02DB7A1852C378F42F7575AE35F66EE36D7D82BB8sBc6F" TargetMode="External"/><Relationship Id="rId24" Type="http://schemas.openxmlformats.org/officeDocument/2006/relationships/hyperlink" Target="consultantplus://offline/ref=BA71725FC6A1299C9A3D7005D5CED478199B2CD432A426B63C11CE513E25067766443D8191A8E02DB7A1852C378F42F7575AE35F66EE36D7D82BB8sBc6F" TargetMode="External"/><Relationship Id="rId32" Type="http://schemas.openxmlformats.org/officeDocument/2006/relationships/hyperlink" Target="consultantplus://offline/ref=BA71725FC6A1299C9A3D7005D5CED478199B2CD432A426B63C11CE513E25067766443D8191A8E02DB7A18325378F42F7575AE35F66EE36D7D82BB8sBc6F" TargetMode="External"/><Relationship Id="rId37" Type="http://schemas.openxmlformats.org/officeDocument/2006/relationships/hyperlink" Target="consultantplus://offline/ref=BA71725FC6A1299C9A3D7005D5CED478199B2CD432A426B63C11CE513E25067766443D8191A8E02DB7A08722378F42F7575AE35F66EE36D7D82BB8sBc6F" TargetMode="External"/><Relationship Id="rId40" Type="http://schemas.openxmlformats.org/officeDocument/2006/relationships/hyperlink" Target="consultantplus://offline/ref=BA71725FC6A1299C9A3D7005D5CED478199B2CD432A426B63C11CE513E25067766443D8191A8E02DB7A08321378F42F7575AE35F66EE36D7D82BB8sBc6F" TargetMode="External"/><Relationship Id="rId45" Type="http://schemas.openxmlformats.org/officeDocument/2006/relationships/hyperlink" Target="consultantplus://offline/ref=BA71725FC6A1299C9A3D7005D5CED478199B2CD431A12CB03D11CE513E25067766443D8191A8E02DB7A18427378F42F7575AE35F66EE36D7D82BB8sBc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71725FC6A1299C9A3D7005D5CED478199B2CD432A62DB93211CE513E25067766443D8191A8E02DB7A1852C378F42F7575AE35F66EE36D7D82BB8sBc6F" TargetMode="External"/><Relationship Id="rId23" Type="http://schemas.openxmlformats.org/officeDocument/2006/relationships/hyperlink" Target="consultantplus://offline/ref=BA71725FC6A1299C9A3D7005D5CED478199B2CD432A62DB93211CE513E25067766443D8191A8E02DB7A18421378F42F7575AE35F66EE36D7D82BB8sBc6F" TargetMode="External"/><Relationship Id="rId28" Type="http://schemas.openxmlformats.org/officeDocument/2006/relationships/hyperlink" Target="consultantplus://offline/ref=BA71725FC6A1299C9A3D7005D5CED478199B2CD432A426B63C11CE513E25067766443D8191A8E02DB7A1852C378F42F7575AE35F66EE36D7D82BB8sBc6F" TargetMode="External"/><Relationship Id="rId36" Type="http://schemas.openxmlformats.org/officeDocument/2006/relationships/hyperlink" Target="consultantplus://offline/ref=BA71725FC6A1299C9A3D7005D5CED478199B2CD432A426B63C11CE513E25067766443D8191A8E02DB7A08423378F42F7575AE35F66EE36D7D82BB8sBc6F" TargetMode="External"/><Relationship Id="rId49" Type="http://schemas.openxmlformats.org/officeDocument/2006/relationships/hyperlink" Target="consultantplus://offline/ref=BA71725FC6A1299C9A3D6E08C3A28E76139373D030A42EE6674E950C692C0C20330B3CCFD7ACFF2DB6BF87253EsDcBF" TargetMode="External"/><Relationship Id="rId10" Type="http://schemas.openxmlformats.org/officeDocument/2006/relationships/hyperlink" Target="consultantplus://offline/ref=BA71725FC6A1299C9A3D6E08C3A28E76139470DA31A32EE6674E950C692C0C20210B64C5D2A3E626E3F0C17031D91AAD0256FF5478ECs3c7F" TargetMode="External"/><Relationship Id="rId19" Type="http://schemas.openxmlformats.org/officeDocument/2006/relationships/hyperlink" Target="consultantplus://offline/ref=BA71725FC6A1299C9A3D7005D5CED478199B2CD432A62DB93211CE513E25067766443D8191A8E02DB7A18426378F42F7575AE35F66EE36D7D82BB8sBc6F" TargetMode="External"/><Relationship Id="rId31" Type="http://schemas.openxmlformats.org/officeDocument/2006/relationships/hyperlink" Target="consultantplus://offline/ref=BA71725FC6A1299C9A3D7005D5CED478199B2CD432A426B63C11CE513E25067766443D8191A8E02DB7A18122378F42F7575AE35F66EE36D7D82BB8sBc6F" TargetMode="External"/><Relationship Id="rId44" Type="http://schemas.openxmlformats.org/officeDocument/2006/relationships/hyperlink" Target="consultantplus://offline/ref=BA71725FC6A1299C9A3D7005D5CED478199B2CD43FA422B93D11CE513E25067766443D8191A8E02DB7A18723378F42F7575AE35F66EE36D7D82BB8sBc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1725FC6A1299C9A3D7005D5CED478199B2CD431A12CB03D11CE513E25067766443D8191A8E02DB7A1852D378F42F7575AE35F66EE36D7D82BB8sBc6F" TargetMode="External"/><Relationship Id="rId14" Type="http://schemas.openxmlformats.org/officeDocument/2006/relationships/hyperlink" Target="consultantplus://offline/ref=BA71725FC6A1299C9A3D6E08C3A28E76139470DA31A32EE6674E950C692C0C20210B64C3D4A1E92CBCF5D46169D611BA1C57E0487AEE35sCc9F" TargetMode="External"/><Relationship Id="rId22" Type="http://schemas.openxmlformats.org/officeDocument/2006/relationships/hyperlink" Target="consultantplus://offline/ref=BA71725FC6A1299C9A3D7005D5CED478199B2CD432A32DB73B11CE513E25067766443D8191A8E02DB7A18522378F42F7575AE35F66EE36D7D82BB8sBc6F" TargetMode="External"/><Relationship Id="rId27" Type="http://schemas.openxmlformats.org/officeDocument/2006/relationships/hyperlink" Target="consultantplus://offline/ref=BA71725FC6A1299C9A3D7005D5CED478199B2CD432A32DB73B11CE513E25067766443D8191A8E02DB7A18D24378F42F7575AE35F66EE36D7D82BB8sBc6F" TargetMode="External"/><Relationship Id="rId30" Type="http://schemas.openxmlformats.org/officeDocument/2006/relationships/hyperlink" Target="consultantplus://offline/ref=BA71725FC6A1299C9A3D7005D5CED478199B2CD432A426B63C11CE513E25067766443D8191A8E02DB7A18621378F42F7575AE35F66EE36D7D82BB8sBc6F" TargetMode="External"/><Relationship Id="rId35" Type="http://schemas.openxmlformats.org/officeDocument/2006/relationships/hyperlink" Target="consultantplus://offline/ref=BA71725FC6A1299C9A3D7005D5CED478199B2CD432A426B63C11CE513E25067766443D8191A8E02DB7A08524378F42F7575AE35F66EE36D7D82BB8sBc6F" TargetMode="External"/><Relationship Id="rId43" Type="http://schemas.openxmlformats.org/officeDocument/2006/relationships/hyperlink" Target="consultantplus://offline/ref=BA71725FC6A1299C9A3D7005D5CED478199B2CD432A426B63C11CE513E25067766443D8191A8E02DB7A08C2C378F42F7575AE35F66EE36D7D82BB8sBc6F" TargetMode="External"/><Relationship Id="rId48" Type="http://schemas.openxmlformats.org/officeDocument/2006/relationships/hyperlink" Target="consultantplus://offline/ref=BA71725FC6A1299C9A3D6E08C3A28E76139472DE30A72EE6674E950C692C0C20330B3CCFD7ACFF2DB6BF87253EsDcBF" TargetMode="External"/><Relationship Id="rId8" Type="http://schemas.openxmlformats.org/officeDocument/2006/relationships/hyperlink" Target="consultantplus://offline/ref=BA71725FC6A1299C9A3D7005D5CED478199B2CD432A426B63C11CE513E25067766443D8191A8E02DB7A18522378F42F7575AE35F66EE36D7D82BB8sBc6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5883</Words>
  <Characters>33538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1</cp:revision>
  <dcterms:created xsi:type="dcterms:W3CDTF">2020-01-29T05:28:00Z</dcterms:created>
  <dcterms:modified xsi:type="dcterms:W3CDTF">2020-01-29T05:29:00Z</dcterms:modified>
</cp:coreProperties>
</file>