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5" w:rsidRPr="00B302D5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30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B302D5" w:rsidRPr="00B302D5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30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Финансового отдела</w:t>
      </w:r>
    </w:p>
    <w:p w:rsidR="00B302D5" w:rsidRPr="00B302D5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30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Омсукчанского района</w:t>
      </w:r>
    </w:p>
    <w:p w:rsidR="00B302D5" w:rsidRPr="00B302D5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30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  </w:t>
      </w:r>
      <w:r w:rsidR="0028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13.08.2014 года</w:t>
      </w:r>
      <w:r w:rsidRPr="00B30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</w:t>
      </w:r>
      <w:r w:rsidR="0028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B302D5" w:rsidRDefault="00B302D5" w:rsidP="00B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EF2" w:rsidRPr="00BD30A1" w:rsidRDefault="00B302D5" w:rsidP="00BD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44EF2" w:rsidRPr="00BD30A1" w:rsidRDefault="00A44EF2" w:rsidP="00B4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бюджета </w:t>
      </w:r>
      <w:r w:rsidR="00B4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Омсукчанского района </w:t>
      </w:r>
      <w:r w:rsidRPr="00BD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расходам,  источникам финансирования дефицита бюджета </w:t>
      </w:r>
      <w:bookmarkStart w:id="0" w:name="sub_10100"/>
      <w:bookmarkEnd w:id="0"/>
    </w:p>
    <w:p w:rsidR="006B0F81" w:rsidRDefault="006B0F81" w:rsidP="006B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EF2" w:rsidRPr="006B0F81" w:rsidRDefault="00A44EF2" w:rsidP="006B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F81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4EF2" w:rsidRPr="006B0F81" w:rsidRDefault="009C5E5B" w:rsidP="006B0F81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A44EF2" w:rsidRP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разработан на основании </w:t>
      </w:r>
      <w:hyperlink r:id="rId5" w:history="1">
        <w:r w:rsidR="00A44EF2" w:rsidRPr="006B0F8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статей </w:t>
        </w:r>
      </w:hyperlink>
      <w:hyperlink r:id="rId6" w:history="1">
        <w:r w:rsidR="00A44EF2" w:rsidRPr="006B0F8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219</w:t>
        </w:r>
      </w:hyperlink>
      <w:r w:rsidR="00A44EF2" w:rsidRP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A44EF2" w:rsidRPr="006B0F8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219.2</w:t>
        </w:r>
      </w:hyperlink>
      <w:r w:rsidR="00A44EF2" w:rsidRP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устанавливает этапы исполнения бюджета </w:t>
      </w:r>
      <w:r w:rsidRP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 по расходам и источникам финансирования дефицита бюджета Омсукчанского района.</w:t>
      </w:r>
    </w:p>
    <w:p w:rsidR="009C5E5B" w:rsidRPr="00A44EF2" w:rsidRDefault="009C5E5B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Исполнение бюджета Омсукчанского района по расходам  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включают в себя принятие бюджетных обязательств, подтверждение денежных обязательств и подтверждение исполнения денежных обязательств получателями средств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санкционирование оплаты денежных обязательств получателей средств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получатели средств) и администраторов источников финансирования дефицита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администраторы источников финансирования дефицита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</w:p>
    <w:p w:rsidR="00A44EF2" w:rsidRPr="00BD30A1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5E5B"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Кассовое обслуживание исполнения бюджета </w:t>
      </w:r>
      <w:r w:rsidR="00177CDB"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и источникам финансирования дефицита местного бюджета осуществляется Управлением Федерального казначейства по </w:t>
      </w:r>
      <w:r w:rsidR="00177CDB"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1A4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УФК)</w:t>
      </w:r>
      <w:proofErr w:type="gramStart"/>
      <w:r w:rsidR="00E871A4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открытием и ведением лицевых счетов по учету операций со средствами местного бюджета  на основании Соглашения, заключенного между Администрацией </w:t>
      </w:r>
      <w:r w:rsidR="00177CDB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Управлением Федерального казначейства по </w:t>
      </w:r>
      <w:r w:rsidR="00177CDB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области </w:t>
      </w:r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r w:rsidR="00177CDB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818E1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7CDB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по Магаданской области</w:t>
      </w:r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функций по исполнению бюджета </w:t>
      </w:r>
      <w:r w:rsidR="00177CDB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кассовом обслуживании бюджета </w:t>
      </w:r>
      <w:r w:rsidR="00E871A4" w:rsidRPr="00E8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Федерального казначейства </w:t>
      </w:r>
    </w:p>
    <w:p w:rsidR="00A44EF2" w:rsidRPr="009B204D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Обмен информацией между </w:t>
      </w:r>
      <w:r w:rsidR="009C5E5B"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 администрации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5B"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9B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электронном виде в соответствии </w:t>
      </w: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об обмене электронными документами. </w:t>
      </w:r>
    </w:p>
    <w:p w:rsidR="009C5E5B" w:rsidRPr="00BD30A1" w:rsidRDefault="00A44EF2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E5B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соответствии со статьей 219 Бюджетного кодекса Российской Федерации исполнение по расходам бюджета Омсукчанского района предусматривает:</w:t>
      </w:r>
    </w:p>
    <w:p w:rsidR="009C5E5B" w:rsidRPr="009C5E5B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BD30A1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9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обязательств;</w:t>
      </w:r>
    </w:p>
    <w:p w:rsidR="009C5E5B" w:rsidRPr="009C5E5B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денежных обязательств;</w:t>
      </w:r>
    </w:p>
    <w:p w:rsidR="009C5E5B" w:rsidRPr="009C5E5B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обязательств;</w:t>
      </w:r>
    </w:p>
    <w:p w:rsidR="009C5E5B" w:rsidRPr="009C5E5B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денежных обязательств.</w:t>
      </w:r>
    </w:p>
    <w:p w:rsidR="00CE1A60" w:rsidRPr="00BD30A1" w:rsidRDefault="00CE1A60" w:rsidP="00CE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Исполнение бюджета Омсукчанского района по источникам финансирования дефицита бюджета осуществляется администраторами источников финансирования дефицита в соответствии со сводной бюджетной росписью </w:t>
      </w:r>
      <w:r w:rsid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Омсукчанского района 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кассовых выплат из бюджета Омсукчанского района.</w:t>
      </w:r>
    </w:p>
    <w:p w:rsidR="006B0F81" w:rsidRDefault="006B0F81" w:rsidP="006B0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EF2" w:rsidRPr="006B0F81" w:rsidRDefault="00A44EF2" w:rsidP="006B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</w:t>
      </w:r>
      <w:r w:rsidR="009C5E5B" w:rsidRPr="006B0F81">
        <w:rPr>
          <w:rFonts w:ascii="Times New Roman" w:hAnsi="Times New Roman" w:cs="Times New Roman"/>
          <w:b/>
          <w:sz w:val="24"/>
          <w:szCs w:val="24"/>
          <w:lang w:eastAsia="ru-RU"/>
        </w:rPr>
        <w:t>принятия бюджетных обязательств</w:t>
      </w:r>
    </w:p>
    <w:p w:rsidR="00A44EF2" w:rsidRPr="006B0F81" w:rsidRDefault="00A44EF2" w:rsidP="006B0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F8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30A1" w:rsidRPr="006B0F8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B0F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30A1" w:rsidRPr="006B0F8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B0F81">
        <w:rPr>
          <w:rFonts w:ascii="Times New Roman" w:hAnsi="Times New Roman" w:cs="Times New Roman"/>
          <w:sz w:val="24"/>
          <w:szCs w:val="24"/>
          <w:lang w:eastAsia="ru-RU"/>
        </w:rPr>
        <w:t xml:space="preserve">олучатели средств бюджета </w:t>
      </w:r>
      <w:r w:rsidR="00BD30A1" w:rsidRPr="006B0F81">
        <w:rPr>
          <w:rFonts w:ascii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6B0F81">
        <w:rPr>
          <w:rFonts w:ascii="Times New Roman" w:hAnsi="Times New Roman" w:cs="Times New Roman"/>
          <w:sz w:val="24"/>
          <w:szCs w:val="24"/>
          <w:lang w:eastAsia="ru-RU"/>
        </w:rPr>
        <w:t>принимают бюджетные обязательства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документами</w:t>
      </w:r>
    </w:p>
    <w:p w:rsidR="00A44EF2" w:rsidRPr="00A44EF2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"/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Принятие получателями средств бюджетных обязательств, подлежащих оплате за счет средств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осуществляется в соответствии с бюджетным законодательством.</w:t>
      </w:r>
    </w:p>
    <w:p w:rsidR="00A44EF2" w:rsidRPr="00A44EF2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2"/>
      <w:bookmarkEnd w:id="1"/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получатели средств принимают бюджетные обязательства сверх утвержденных им на текущий финансовый год лимитов бюджетных обязательств, сумма превышения обязательств не подлежит оплате за счет средств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44EF2" w:rsidRPr="00A44EF2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3"/>
      <w:bookmarkEnd w:id="2"/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бюджетные обязательства были приняты в предыдущем финансовом году и не были оплачены из-за недостаточности средств в бюджете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они могут быть оплачены в текущем финансовом году.</w:t>
      </w:r>
    </w:p>
    <w:p w:rsidR="00A44EF2" w:rsidRPr="00A44EF2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4"/>
      <w:bookmarkEnd w:id="3"/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Получатели средств бюджета </w:t>
      </w:r>
      <w:r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обеспечивают принятие и исполнение принятых и неисполненных на начало текущего финансового года бюджетных обязательств.</w:t>
      </w:r>
    </w:p>
    <w:bookmarkEnd w:id="4"/>
    <w:p w:rsidR="00A44EF2" w:rsidRPr="00BD30A1" w:rsidRDefault="00BD30A1" w:rsidP="00BD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исполнения принятых бюджетных обязательств  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Омсукчанского района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получателей средств бюджета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расходов бюджета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реестрами на финансирование. Реестры на финансирование формируются в соответствии со сводной бюджетной росписью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Омсукчанского района </w:t>
      </w:r>
      <w:r w:rsidR="00A44EF2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финансовый год, кассовым планом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Омсукчанского района.</w:t>
      </w:r>
    </w:p>
    <w:p w:rsidR="006B0F81" w:rsidRDefault="006B0F81" w:rsidP="00BD3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" w:name="sub_300"/>
    </w:p>
    <w:p w:rsidR="00A44EF2" w:rsidRPr="00A44EF2" w:rsidRDefault="00A44EF2" w:rsidP="00BD3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44E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Порядок подтверждения и санкционирования оплаты денежных обязательств</w:t>
      </w:r>
    </w:p>
    <w:bookmarkEnd w:id="5"/>
    <w:p w:rsidR="00A44EF2" w:rsidRPr="00BD30A1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Получатель средств подтверждает обязанность оплатить за счет средств бюджета </w:t>
      </w:r>
      <w:r w:rsidR="00BD30A1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Омсукчанского района денежные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в соответствии с расчетными и иными документами, необходимыми для санкционирования </w:t>
      </w:r>
      <w:r w:rsidR="00BD30A1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BD30A1"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EF2" w:rsidRPr="00A44EF2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31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6B0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оплаты денежных обязательств получатели средств, администраторы источников финансирования дефицита представляют в </w:t>
      </w:r>
      <w:r w:rsidR="00BD30A1" w:rsidRPr="00BD3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УФК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D30A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Заявку</w:t>
        </w:r>
      </w:hyperlink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кассовый расход или </w:t>
      </w:r>
      <w:hyperlink r:id="rId9" w:history="1">
        <w:r w:rsidRPr="00BD30A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Заявку</w:t>
        </w:r>
      </w:hyperlink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получение наличных денег (далее - Заявки) в соответствии с </w:t>
      </w:r>
      <w:hyperlink r:id="rId10" w:history="1">
        <w:r w:rsidRPr="009B2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</w:t>
      </w:r>
      <w:proofErr w:type="gramEnd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бюджетов, утвержденным </w:t>
      </w:r>
      <w:hyperlink r:id="rId11" w:history="1">
        <w:r w:rsidRPr="009B2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казначейства от 10 октября 2008 г. N 8н.</w:t>
      </w:r>
    </w:p>
    <w:bookmarkEnd w:id="6"/>
    <w:p w:rsidR="00A44EF2" w:rsidRPr="00A44EF2" w:rsidRDefault="006B0F8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при наличии электронного документооборота между получателем средств, администратором источников финансирования дефицита и </w:t>
      </w:r>
      <w:r w:rsidRPr="00CE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УФК 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представляется в электронном виде с применением </w:t>
      </w:r>
      <w:hyperlink r:id="rId12" w:history="1">
        <w:r w:rsidR="00A44EF2" w:rsidRPr="00CE1A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электронной цифровой подписи</w:t>
        </w:r>
      </w:hyperlink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в электронном виде). При отсутствии электронного документооборота Заявка представляется на бумажном носителе с одновременным представлением на магнитном носителе.</w:t>
      </w:r>
    </w:p>
    <w:p w:rsidR="00A44EF2" w:rsidRPr="00CE1A60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подписывается руководителем и главным бухгалтером (иными уполномоченными руководителем лицами) получателя средств, администратора источников финансирования дефицита.</w:t>
      </w:r>
    </w:p>
    <w:p w:rsidR="00A44EF2" w:rsidRPr="00A44EF2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34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Для подтверждения денежного обязательства получатель сре</w:t>
      </w:r>
      <w:proofErr w:type="gramStart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едставляет в </w:t>
      </w:r>
      <w:r w:rsidR="006B0F81" w:rsidRPr="00CE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УФК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вместе с Заявкой указанные в ней оригинал соответствующего договора, муниципального контракта на поставку товаров, выполнение работ, оказание услуг, договор аренды или иной документ, подтверждающий возникновение денежного обязательства (далее - документ-основание).</w:t>
      </w:r>
    </w:p>
    <w:p w:rsidR="00A44EF2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35"/>
      <w:bookmarkEnd w:id="7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После проверки Заявки документы, указанные в </w:t>
      </w:r>
      <w:hyperlink w:anchor="sub_34" w:history="1">
        <w:r w:rsidRPr="00CE1A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3.4</w:t>
        </w:r>
      </w:hyperlink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настоящего Порядка, возвращаются получателю средств.</w:t>
      </w:r>
    </w:p>
    <w:p w:rsidR="00232D4D" w:rsidRPr="00CE1A60" w:rsidRDefault="00232D4D" w:rsidP="0023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санкционировании оплаты денежных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расходам бюджета Омсукчанского района Заявки 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</w:t>
      </w:r>
      <w:proofErr w:type="gramStart"/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D4D" w:rsidRPr="00CE1A60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-правильность их оформления;</w:t>
      </w:r>
    </w:p>
    <w:p w:rsidR="00232D4D" w:rsidRPr="00CE1A60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содержания проводимой операции кодам бюджетной классификации Российской Федерации, указанным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D4D" w:rsidRPr="00CE1A60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-соответствие назначения платежа и сумм,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7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прилагаемым документам, необходимым для санкционирования их оплаты;</w:t>
      </w:r>
    </w:p>
    <w:p w:rsidR="00232D4D" w:rsidRPr="00CE1A60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заключенным договорам (контрактам).</w:t>
      </w:r>
    </w:p>
    <w:p w:rsidR="00A44EF2" w:rsidRPr="00A44EF2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38"/>
      <w:bookmarkEnd w:id="8"/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232D4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санкционировании оплаты денежных обязательств по выплатам по источникам финансирования дефицита бюджета </w:t>
      </w:r>
      <w:r w:rsidR="006B0F81" w:rsidRPr="00CE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Омсукчанского района </w:t>
      </w:r>
      <w:r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проверка Заявки по следующим направлениям:</w:t>
      </w:r>
    </w:p>
    <w:bookmarkEnd w:id="9"/>
    <w:p w:rsidR="00A44EF2" w:rsidRPr="00A44EF2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коды </w:t>
      </w:r>
      <w:proofErr w:type="gramStart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0F81" w:rsidRPr="00CE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Омсукчанского района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4EF2" w:rsidRPr="00A44EF2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соответствие указанных в Заявке кодов </w:t>
      </w:r>
      <w:hyperlink r:id="rId13" w:history="1">
        <w:r w:rsidR="00A44EF2" w:rsidRPr="00CE1A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КОСГУ</w:t>
        </w:r>
      </w:hyperlink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44EF2" w:rsidRPr="00A44EF2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="00A44EF2" w:rsidRPr="00A44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дефицита.</w:t>
      </w:r>
    </w:p>
    <w:p w:rsidR="00A44EF2" w:rsidRPr="00CE1A60" w:rsidRDefault="00A44EF2" w:rsidP="0023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2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Санкционирование оплаты денежных обязательств осуществляется в форме совершения разрешительной надписи (акцепта) после проверки </w:t>
      </w:r>
      <w:r w:rsidR="002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обосновывающих платеж.</w:t>
      </w:r>
    </w:p>
    <w:p w:rsidR="00A44EF2" w:rsidRPr="00CE1A60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1A60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Санкционирование оплаты денежных обязательств получателей бюджетных сре</w:t>
      </w:r>
      <w:proofErr w:type="gramStart"/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иостанавливается в следующих случаях:</w:t>
      </w:r>
    </w:p>
    <w:p w:rsidR="00A44EF2" w:rsidRPr="00CE1A60" w:rsidRDefault="006B0F81" w:rsidP="006B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требований, указанных в пункт</w:t>
      </w:r>
      <w:r w:rsidR="001B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B7861">
        <w:rPr>
          <w:rFonts w:ascii="Times New Roman" w:eastAsia="Times New Roman" w:hAnsi="Times New Roman" w:cs="Times New Roman"/>
          <w:sz w:val="24"/>
          <w:szCs w:val="24"/>
          <w:lang w:eastAsia="ru-RU"/>
        </w:rPr>
        <w:t>6-3.7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44EF2" w:rsidRDefault="006B0F81" w:rsidP="006B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объемов финансирования на лицевом счете 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счете местного бюджета.</w:t>
      </w:r>
    </w:p>
    <w:p w:rsidR="00232D4D" w:rsidRDefault="00232D4D" w:rsidP="0023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0"/>
      <w:r>
        <w:rPr>
          <w:rFonts w:ascii="Times New Roman" w:hAnsi="Times New Roman" w:cs="Times New Roman"/>
          <w:sz w:val="24"/>
          <w:szCs w:val="24"/>
        </w:rPr>
        <w:t xml:space="preserve">  3.10.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лимитов бюджетных обязательств.</w:t>
      </w:r>
    </w:p>
    <w:p w:rsidR="00232D4D" w:rsidRDefault="00232D4D" w:rsidP="0023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бюджетных ассигнований.</w:t>
      </w:r>
    </w:p>
    <w:p w:rsidR="006B0F81" w:rsidRDefault="006B0F81" w:rsidP="00BD3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44EF2" w:rsidRPr="006B0F81" w:rsidRDefault="00A44EF2" w:rsidP="006B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F81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подтверждения исполнения денежных обязательств</w:t>
      </w:r>
    </w:p>
    <w:bookmarkEnd w:id="10"/>
    <w:p w:rsidR="006B0F81" w:rsidRPr="00CE1A60" w:rsidRDefault="006B0F81" w:rsidP="006B0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юридических и физических лиц. </w:t>
      </w:r>
    </w:p>
    <w:p w:rsidR="00A44EF2" w:rsidRPr="006B0F81" w:rsidRDefault="006B0F81" w:rsidP="006B0F81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EF2"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проведенных операциях получателей средств ежедневно отражается в выписках из лицевых счетов получателей средств</w:t>
      </w:r>
      <w:r w:rsidRPr="00CE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EF2" w:rsidRPr="00BD30A1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F2" w:rsidRPr="00BD30A1" w:rsidRDefault="00A44EF2" w:rsidP="00BD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15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4EF2" w:rsidRPr="00BD30A1" w:rsidRDefault="00A44EF2" w:rsidP="00BD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EF2" w:rsidRPr="00BD30A1" w:rsidRDefault="00A44EF2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7A0" w:rsidRDefault="00E317A0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2D5" w:rsidRDefault="00B302D5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2D5" w:rsidRDefault="00B302D5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2D5" w:rsidRDefault="00B302D5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2D5" w:rsidRDefault="00B302D5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2D5" w:rsidRPr="00B302D5" w:rsidRDefault="00B302D5" w:rsidP="00B30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Магаданская область</w:t>
      </w:r>
    </w:p>
    <w:p w:rsidR="00B302D5" w:rsidRPr="00B302D5" w:rsidRDefault="00B302D5" w:rsidP="00B30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ФИНАНСОВЫЙ ОТДЕЛ</w:t>
      </w:r>
    </w:p>
    <w:p w:rsidR="00B302D5" w:rsidRPr="00B302D5" w:rsidRDefault="00B302D5" w:rsidP="00B30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ОМСУКЧАНСКОГО РАЙОНА</w:t>
      </w:r>
    </w:p>
    <w:p w:rsidR="00B302D5" w:rsidRPr="00B302D5" w:rsidRDefault="00B302D5" w:rsidP="00B3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302D5" w:rsidRPr="00B302D5" w:rsidRDefault="00B302D5" w:rsidP="00B3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302D5" w:rsidRPr="00B302D5" w:rsidRDefault="00B302D5" w:rsidP="00B3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B302D5" w:rsidRPr="00B302D5" w:rsidRDefault="00B302D5" w:rsidP="00B3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D5" w:rsidRPr="00B302D5" w:rsidRDefault="00B302D5" w:rsidP="00B30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B302D5" w:rsidRPr="00B302D5" w:rsidRDefault="00B302D5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13.08.2014 года</w:t>
      </w:r>
      <w:r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Pr="00B3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11" w:name="_GoBack"/>
      <w:bookmarkEnd w:id="11"/>
      <w:r w:rsidRPr="00B3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2D5" w:rsidRPr="00B302D5" w:rsidRDefault="00B302D5" w:rsidP="00B302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02D5" w:rsidRDefault="00B302D5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пос. Омсукчан </w:t>
      </w: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EF" w:rsidRP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бюджета</w:t>
      </w:r>
    </w:p>
    <w:p w:rsidR="00B463EF" w:rsidRP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Омсукчанского района по расходам и источникам</w:t>
      </w: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6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</w:t>
      </w: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63EF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463EF" w:rsidRPr="00B463EF" w:rsidRDefault="00B463EF" w:rsidP="00B4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ст.219, 219.2</w:t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B463EF" w:rsidRPr="00B463EF" w:rsidRDefault="00B463EF" w:rsidP="00B4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EF" w:rsidRPr="00B463EF" w:rsidRDefault="00B463EF" w:rsidP="00B463E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B463EF" w:rsidRPr="00B463EF" w:rsidRDefault="00B463EF" w:rsidP="00B463E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63EF" w:rsidRPr="00B463EF" w:rsidRDefault="00B463EF" w:rsidP="00B4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Омсукчанского района по расходам</w:t>
      </w:r>
      <w:r w:rsidR="001B7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 финансирования дефицита бюджета.</w:t>
      </w:r>
    </w:p>
    <w:p w:rsidR="00B463EF" w:rsidRPr="00B463EF" w:rsidRDefault="00B463EF" w:rsidP="00B4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подлежит размещению (опубликованию) на официальном сайте муниципального образования «</w:t>
      </w:r>
      <w:proofErr w:type="spellStart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proofErr w:type="spellEnd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 (</w:t>
      </w:r>
      <w:hyperlink r:id="rId14" w:history="1">
        <w:r w:rsidRPr="00B46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www.omsukchan-adm.ru</w:t>
        </w:r>
      </w:hyperlink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63EF" w:rsidRPr="00B463EF" w:rsidRDefault="00B463EF" w:rsidP="00B4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EF" w:rsidRPr="00B463EF" w:rsidRDefault="00B463EF" w:rsidP="00B4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EF" w:rsidRPr="00B463EF" w:rsidRDefault="00B463EF" w:rsidP="00B4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Е.Г.Личман</w:t>
      </w:r>
      <w:proofErr w:type="spellEnd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EF" w:rsidRPr="00B302D5" w:rsidRDefault="00B463EF" w:rsidP="00B302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02D5" w:rsidRPr="00B302D5" w:rsidRDefault="00B302D5" w:rsidP="00B3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D5" w:rsidRPr="00BD30A1" w:rsidRDefault="00B302D5" w:rsidP="00BD3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02D5" w:rsidRPr="00BD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AA"/>
    <w:rsid w:val="000B5366"/>
    <w:rsid w:val="000E0521"/>
    <w:rsid w:val="00107A12"/>
    <w:rsid w:val="00177CDB"/>
    <w:rsid w:val="001B7861"/>
    <w:rsid w:val="00203DCB"/>
    <w:rsid w:val="00232D4D"/>
    <w:rsid w:val="002870E0"/>
    <w:rsid w:val="002E0907"/>
    <w:rsid w:val="00311E63"/>
    <w:rsid w:val="00314305"/>
    <w:rsid w:val="003515A4"/>
    <w:rsid w:val="00372259"/>
    <w:rsid w:val="003944FF"/>
    <w:rsid w:val="0042485F"/>
    <w:rsid w:val="00497D06"/>
    <w:rsid w:val="00524E20"/>
    <w:rsid w:val="00533CAA"/>
    <w:rsid w:val="00591A3D"/>
    <w:rsid w:val="0059260D"/>
    <w:rsid w:val="005B35CE"/>
    <w:rsid w:val="006B0F81"/>
    <w:rsid w:val="006B0FD3"/>
    <w:rsid w:val="007D733E"/>
    <w:rsid w:val="00825D8C"/>
    <w:rsid w:val="00867032"/>
    <w:rsid w:val="008A08C4"/>
    <w:rsid w:val="008D76AF"/>
    <w:rsid w:val="008F2151"/>
    <w:rsid w:val="009A02AD"/>
    <w:rsid w:val="009A3F99"/>
    <w:rsid w:val="009B204D"/>
    <w:rsid w:val="009C5E5B"/>
    <w:rsid w:val="00A078AC"/>
    <w:rsid w:val="00A278BA"/>
    <w:rsid w:val="00A44EF2"/>
    <w:rsid w:val="00B14A07"/>
    <w:rsid w:val="00B302D5"/>
    <w:rsid w:val="00B40185"/>
    <w:rsid w:val="00B463EF"/>
    <w:rsid w:val="00BD30A1"/>
    <w:rsid w:val="00C079F8"/>
    <w:rsid w:val="00C55D70"/>
    <w:rsid w:val="00C64EC2"/>
    <w:rsid w:val="00C962C4"/>
    <w:rsid w:val="00CE1A60"/>
    <w:rsid w:val="00CE3379"/>
    <w:rsid w:val="00D818E1"/>
    <w:rsid w:val="00E26E29"/>
    <w:rsid w:val="00E317A0"/>
    <w:rsid w:val="00E31C81"/>
    <w:rsid w:val="00E871A4"/>
    <w:rsid w:val="00EF1850"/>
    <w:rsid w:val="00F165FA"/>
    <w:rsid w:val="00F317A8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844.30000" TargetMode="External"/><Relationship Id="rId13" Type="http://schemas.openxmlformats.org/officeDocument/2006/relationships/hyperlink" Target="garantF1://12081731.1002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2" TargetMode="External"/><Relationship Id="rId12" Type="http://schemas.openxmlformats.org/officeDocument/2006/relationships/hyperlink" Target="garantF1://84059.3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219" TargetMode="External"/><Relationship Id="rId11" Type="http://schemas.openxmlformats.org/officeDocument/2006/relationships/hyperlink" Target="garantF1://12062844.0" TargetMode="External"/><Relationship Id="rId5" Type="http://schemas.openxmlformats.org/officeDocument/2006/relationships/hyperlink" Target="garantF1://12012604.9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2844.10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844.2000" TargetMode="External"/><Relationship Id="rId1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2014-08-13T02:00:00Z</cp:lastPrinted>
  <dcterms:created xsi:type="dcterms:W3CDTF">2014-08-07T01:09:00Z</dcterms:created>
  <dcterms:modified xsi:type="dcterms:W3CDTF">2014-08-13T02:11:00Z</dcterms:modified>
</cp:coreProperties>
</file>