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1" w:rsidRDefault="006219C1">
      <w:pPr>
        <w:pStyle w:val="ConsPlusTitlePage"/>
      </w:pPr>
      <w:r>
        <w:br/>
      </w:r>
    </w:p>
    <w:p w:rsidR="006219C1" w:rsidRDefault="006219C1">
      <w:pPr>
        <w:pStyle w:val="ConsPlusNormal"/>
        <w:outlineLvl w:val="0"/>
      </w:pPr>
    </w:p>
    <w:p w:rsidR="006219C1" w:rsidRDefault="006219C1">
      <w:pPr>
        <w:pStyle w:val="ConsPlusTitle"/>
        <w:jc w:val="center"/>
        <w:outlineLvl w:val="0"/>
      </w:pPr>
      <w:r>
        <w:t>ПРАВИТЕЛЬСТВО МАГАДАНСКОЙ ОБЛАСТИ</w:t>
      </w:r>
    </w:p>
    <w:p w:rsidR="006219C1" w:rsidRDefault="006219C1">
      <w:pPr>
        <w:pStyle w:val="ConsPlusTitle"/>
        <w:jc w:val="center"/>
      </w:pPr>
    </w:p>
    <w:p w:rsidR="006219C1" w:rsidRDefault="006219C1">
      <w:pPr>
        <w:pStyle w:val="ConsPlusTitle"/>
        <w:jc w:val="center"/>
      </w:pPr>
      <w:r>
        <w:t>ПОСТАНОВЛЕНИЕ</w:t>
      </w:r>
    </w:p>
    <w:p w:rsidR="006219C1" w:rsidRDefault="006219C1">
      <w:pPr>
        <w:pStyle w:val="ConsPlusTitle"/>
        <w:jc w:val="center"/>
      </w:pPr>
      <w:r>
        <w:t>от 23 марта 2017 г. N 226-пп</w:t>
      </w:r>
    </w:p>
    <w:p w:rsidR="006219C1" w:rsidRDefault="006219C1">
      <w:pPr>
        <w:pStyle w:val="ConsPlusTitle"/>
        <w:jc w:val="center"/>
      </w:pPr>
    </w:p>
    <w:p w:rsidR="006219C1" w:rsidRDefault="006219C1">
      <w:pPr>
        <w:pStyle w:val="ConsPlusTitle"/>
        <w:jc w:val="center"/>
      </w:pPr>
      <w:r>
        <w:t>ОБ УТВЕРЖДЕНИИ ПОРЯДКА ИНФОРМИРОВАНИЯ ОРГАНАМИ МЕСТНОГО</w:t>
      </w:r>
    </w:p>
    <w:p w:rsidR="006219C1" w:rsidRDefault="006219C1">
      <w:pPr>
        <w:pStyle w:val="ConsPlusTitle"/>
        <w:jc w:val="center"/>
      </w:pPr>
      <w:r>
        <w:t>САМОУПРАВЛЕНИЯ МУНИЦИПАЛЬНЫХ ОБРАЗОВАНИЙ МАГАДАНСКОЙ ОБЛАСТИ</w:t>
      </w:r>
    </w:p>
    <w:p w:rsidR="006219C1" w:rsidRDefault="006219C1">
      <w:pPr>
        <w:pStyle w:val="ConsPlusTitle"/>
        <w:jc w:val="center"/>
      </w:pPr>
      <w:r>
        <w:t>ХОЗЯЙСТВУЮЩИХ СУБЪЕКТОВ, ОСУЩЕСТВЛЯЮЩИХ РОЗНИЧНУЮ ПРОДАЖУ</w:t>
      </w:r>
    </w:p>
    <w:p w:rsidR="006219C1" w:rsidRDefault="006219C1">
      <w:pPr>
        <w:pStyle w:val="ConsPlusTitle"/>
        <w:jc w:val="center"/>
      </w:pPr>
      <w:r>
        <w:t>АЛКОГОЛЬНОЙ ПРОДУКЦИИ, А ТАКЖЕ ХОЗЯЙСТВУЮЩИХ СУБЪЕКТОВ,</w:t>
      </w:r>
    </w:p>
    <w:p w:rsidR="006219C1" w:rsidRDefault="006219C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РОЗНИЧНУЮ ПРОДАЖУ АЛКОГОЛЬНОЙ ПРОДУКЦИИ</w:t>
      </w:r>
    </w:p>
    <w:p w:rsidR="006219C1" w:rsidRDefault="006219C1">
      <w:pPr>
        <w:pStyle w:val="ConsPlusTitle"/>
        <w:jc w:val="center"/>
      </w:pPr>
      <w:r>
        <w:t>ПРИ ОКАЗАНИИ ИМИ УСЛУГ ОБЩЕСТВЕННОГО ПИТАНИЯ, РАСПОЛОЖЕННЫХ</w:t>
      </w:r>
    </w:p>
    <w:p w:rsidR="006219C1" w:rsidRDefault="006219C1">
      <w:pPr>
        <w:pStyle w:val="ConsPlusTitle"/>
        <w:jc w:val="center"/>
      </w:pPr>
      <w:r>
        <w:t>НА ТЕРРИТОРИИ СООТВЕТСТВУЮЩЕГО МУНИЦИПАЛЬНОГО ОБРАЗОВАНИЯ</w:t>
      </w:r>
    </w:p>
    <w:p w:rsidR="006219C1" w:rsidRDefault="006219C1">
      <w:pPr>
        <w:pStyle w:val="ConsPlusTitle"/>
        <w:jc w:val="center"/>
      </w:pPr>
      <w:r>
        <w:t xml:space="preserve">МАГАДАНСКОЙ ОБЛАСТИ, О МУНИЦИПАЛЬНОМ ПРАВОВОМ АКТЕ </w:t>
      </w:r>
      <w:proofErr w:type="gramStart"/>
      <w:r>
        <w:t>ОБ</w:t>
      </w:r>
      <w:proofErr w:type="gramEnd"/>
    </w:p>
    <w:p w:rsidR="006219C1" w:rsidRDefault="006219C1">
      <w:pPr>
        <w:pStyle w:val="ConsPlusTitle"/>
        <w:jc w:val="center"/>
      </w:pPr>
      <w:proofErr w:type="gramStart"/>
      <w:r>
        <w:t>ОПРЕДЕЛЕНИИ</w:t>
      </w:r>
      <w:proofErr w:type="gramEnd"/>
      <w:r>
        <w:t xml:space="preserve"> ГРАНИЦ ПРИЛЕГАЮЩИХ ТЕРРИТОРИЙ, НА КОТОРЫХ НЕ</w:t>
      </w:r>
    </w:p>
    <w:p w:rsidR="006219C1" w:rsidRDefault="006219C1">
      <w:pPr>
        <w:pStyle w:val="ConsPlusTitle"/>
        <w:jc w:val="center"/>
      </w:pPr>
      <w:r>
        <w:t>ДОПУСКАЮТСЯ РОЗНИЧНАЯ ПРОДАЖА АЛКОГОЛЬНОЙ ПРОДУКЦИИ</w:t>
      </w:r>
    </w:p>
    <w:p w:rsidR="006219C1" w:rsidRDefault="006219C1">
      <w:pPr>
        <w:pStyle w:val="ConsPlusTitle"/>
        <w:jc w:val="center"/>
      </w:pPr>
      <w:r>
        <w:t>И РОЗНИЧНАЯ ПРОДАЖА АЛКОГОЛЬНОЙ ПРОДУКЦИИ ПРИ ОКАЗАНИИ УСЛУГ</w:t>
      </w:r>
    </w:p>
    <w:p w:rsidR="006219C1" w:rsidRDefault="006219C1">
      <w:pPr>
        <w:pStyle w:val="ConsPlusTitle"/>
        <w:jc w:val="center"/>
      </w:pPr>
      <w:r>
        <w:t>ОБЩЕСТВЕННОГО ПИТАНИЯ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Магаданской области постановляет:</w:t>
      </w:r>
    </w:p>
    <w:p w:rsidR="006219C1" w:rsidRDefault="006219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информирования органами местного самоуправления муниципальных образований Магаданской области хозяйствующих субъектов, осуществляющих розничную продажу алкогольной продукции, а также хозяйствующих субъектов, осуществляющих розничную продажу алкогольной продукции при оказании ими услуг общественного питания, расположенных на территории соответствующего муниципального образования Магаданской области,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6219C1" w:rsidRDefault="006219C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Магаданской области </w:t>
      </w:r>
      <w:proofErr w:type="spellStart"/>
      <w:r>
        <w:t>Атанову</w:t>
      </w:r>
      <w:proofErr w:type="spellEnd"/>
      <w:r>
        <w:t xml:space="preserve"> Т.Н.</w:t>
      </w:r>
    </w:p>
    <w:p w:rsidR="006219C1" w:rsidRDefault="006219C1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и вступает в силу с 31 марта 2017 года.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jc w:val="right"/>
      </w:pPr>
      <w:r>
        <w:t>Губернатор</w:t>
      </w:r>
    </w:p>
    <w:p w:rsidR="006219C1" w:rsidRDefault="006219C1">
      <w:pPr>
        <w:pStyle w:val="ConsPlusNormal"/>
        <w:jc w:val="right"/>
      </w:pPr>
      <w:r>
        <w:t>Магаданской области</w:t>
      </w:r>
    </w:p>
    <w:p w:rsidR="006219C1" w:rsidRDefault="006219C1">
      <w:pPr>
        <w:pStyle w:val="ConsPlusNormal"/>
        <w:jc w:val="right"/>
      </w:pPr>
      <w:r>
        <w:t>В.ПЕЧЕНЫЙ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jc w:val="right"/>
        <w:outlineLvl w:val="0"/>
      </w:pPr>
      <w:r>
        <w:t>Утвержден</w:t>
      </w:r>
    </w:p>
    <w:p w:rsidR="006219C1" w:rsidRDefault="006219C1">
      <w:pPr>
        <w:pStyle w:val="ConsPlusNormal"/>
        <w:jc w:val="right"/>
      </w:pPr>
      <w:r>
        <w:t>постановлением</w:t>
      </w:r>
    </w:p>
    <w:p w:rsidR="006219C1" w:rsidRDefault="006219C1">
      <w:pPr>
        <w:pStyle w:val="ConsPlusNormal"/>
        <w:jc w:val="right"/>
      </w:pPr>
      <w:r>
        <w:t>Правительства Магаданской области</w:t>
      </w:r>
    </w:p>
    <w:p w:rsidR="006219C1" w:rsidRDefault="006219C1">
      <w:pPr>
        <w:pStyle w:val="ConsPlusNormal"/>
        <w:jc w:val="right"/>
      </w:pPr>
      <w:r>
        <w:t>от 23 марта 2017 г. N 226-пп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Title"/>
        <w:jc w:val="center"/>
      </w:pPr>
      <w:bookmarkStart w:id="0" w:name="P37"/>
      <w:bookmarkEnd w:id="0"/>
      <w:r>
        <w:t>ПОРЯДОК</w:t>
      </w:r>
    </w:p>
    <w:p w:rsidR="006219C1" w:rsidRDefault="006219C1">
      <w:pPr>
        <w:pStyle w:val="ConsPlusTitle"/>
        <w:jc w:val="center"/>
      </w:pPr>
      <w:r>
        <w:t>ИНФОРМИРОВАНИЯ ОРГАНАМИ МЕСТНОГО САМОУПРАВЛЕНИЯ</w:t>
      </w:r>
    </w:p>
    <w:p w:rsidR="006219C1" w:rsidRDefault="006219C1">
      <w:pPr>
        <w:pStyle w:val="ConsPlusTitle"/>
        <w:jc w:val="center"/>
      </w:pPr>
      <w:r>
        <w:t>МУНИЦИПАЛЬНЫХ ОБРАЗОВАНИЙ МАГАДАНСКОЙ ОБЛАСТИ ХОЗЯЙСТВУЮЩИХ</w:t>
      </w:r>
    </w:p>
    <w:p w:rsidR="006219C1" w:rsidRDefault="006219C1">
      <w:pPr>
        <w:pStyle w:val="ConsPlusTitle"/>
        <w:jc w:val="center"/>
      </w:pPr>
      <w:r>
        <w:lastRenderedPageBreak/>
        <w:t xml:space="preserve">СУБЪЕКТОВ, ОСУЩЕСТВЛЯЮЩИХ РОЗНИЧНУЮ ПРОДАЖУ </w:t>
      </w:r>
      <w:proofErr w:type="gramStart"/>
      <w:r>
        <w:t>АЛКОГОЛЬНОЙ</w:t>
      </w:r>
      <w:proofErr w:type="gramEnd"/>
    </w:p>
    <w:p w:rsidR="006219C1" w:rsidRDefault="006219C1">
      <w:pPr>
        <w:pStyle w:val="ConsPlusTitle"/>
        <w:jc w:val="center"/>
      </w:pPr>
      <w:r>
        <w:t>ПРОДУКЦИИ, А ТАКЖЕ ХОЗЯЙСТВУЮЩИХ СУБЪЕКТОВ, ОСУЩЕСТВЛЯЮЩИХ</w:t>
      </w:r>
    </w:p>
    <w:p w:rsidR="006219C1" w:rsidRDefault="006219C1">
      <w:pPr>
        <w:pStyle w:val="ConsPlusTitle"/>
        <w:jc w:val="center"/>
      </w:pPr>
      <w:r>
        <w:t>РОЗНИЧНУЮ ПРОДАЖУ АЛКОГОЛЬНОЙ ПРОДУКЦИИ ПРИ ОКАЗАНИИ ИМИ</w:t>
      </w:r>
    </w:p>
    <w:p w:rsidR="006219C1" w:rsidRDefault="006219C1">
      <w:pPr>
        <w:pStyle w:val="ConsPlusTitle"/>
        <w:jc w:val="center"/>
      </w:pPr>
      <w:r>
        <w:t>УСЛУГ ОБЩЕСТВЕННОГО ПИТАНИЯ, РАСПОЛОЖЕННЫХ НА ТЕРРИТОРИИ</w:t>
      </w:r>
    </w:p>
    <w:p w:rsidR="006219C1" w:rsidRDefault="006219C1">
      <w:pPr>
        <w:pStyle w:val="ConsPlusTitle"/>
        <w:jc w:val="center"/>
      </w:pPr>
      <w:r>
        <w:t xml:space="preserve">СООТВЕТСТВУЮЩЕГО МУНИЦИПАЛЬНОГО ОБРАЗОВАНИЯ </w:t>
      </w:r>
      <w:proofErr w:type="gramStart"/>
      <w:r>
        <w:t>МАГАДАНСКОЙ</w:t>
      </w:r>
      <w:proofErr w:type="gramEnd"/>
    </w:p>
    <w:p w:rsidR="006219C1" w:rsidRDefault="006219C1">
      <w:pPr>
        <w:pStyle w:val="ConsPlusTitle"/>
        <w:jc w:val="center"/>
      </w:pPr>
      <w:r>
        <w:t xml:space="preserve">ОБЛАСТИ,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</w:t>
      </w:r>
    </w:p>
    <w:p w:rsidR="006219C1" w:rsidRDefault="006219C1">
      <w:pPr>
        <w:pStyle w:val="ConsPlusTitle"/>
        <w:jc w:val="center"/>
      </w:pPr>
      <w:r>
        <w:t xml:space="preserve">ПРИЛЕГАЮЩИХ ТЕРРИТОРИЙ, НА КОТОРЫХ НЕ ДОПУСКАЮТСЯ </w:t>
      </w:r>
      <w:proofErr w:type="gramStart"/>
      <w:r>
        <w:t>РОЗНИЧНАЯ</w:t>
      </w:r>
      <w:proofErr w:type="gramEnd"/>
    </w:p>
    <w:p w:rsidR="006219C1" w:rsidRDefault="006219C1">
      <w:pPr>
        <w:pStyle w:val="ConsPlusTitle"/>
        <w:jc w:val="center"/>
      </w:pPr>
      <w:r>
        <w:t>ПРОДАЖА АЛКОГОЛЬНОЙ ПРОДУКЦИИ И РОЗНИЧНАЯ ПРОДАЖА</w:t>
      </w:r>
    </w:p>
    <w:p w:rsidR="006219C1" w:rsidRDefault="006219C1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6219C1" w:rsidRDefault="006219C1">
      <w:pPr>
        <w:pStyle w:val="ConsPlusTitle"/>
        <w:jc w:val="center"/>
      </w:pPr>
      <w:r>
        <w:t>ПИТАНИЯ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определяет требования к информированию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а также организаций, осуществляющих</w:t>
      </w:r>
      <w:proofErr w:type="gramEnd"/>
      <w:r>
        <w:t xml:space="preserve">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 при оказании этими организациями и индивидуальными предпринимателями услуг общественного питания (далее - хозяйствующие субъекты), расположенных на территории соответствующего муниципального образования Магаданской области,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(далее - муниципальный правовой акт).</w:t>
      </w:r>
    </w:p>
    <w:p w:rsidR="006219C1" w:rsidRDefault="006219C1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муниципальных образований Магаданской области направляют информацию о муниципальном правовом акте хозяйствующим субъектам не позднее дня официального опубликования муниципального правового акта почтовым отправлением или в электронной форме либо иным доступным способом, позволяющим подтвердить факт и дату ее направления, а также обеспечивают ее размещение на официальном сайте соответствующего органа местного самоуправления муниципального образования Магаданской области в информационно-телекоммуникационной сети Интернет</w:t>
      </w:r>
      <w:proofErr w:type="gramEnd"/>
      <w:r>
        <w:t xml:space="preserve"> не позднее трех рабочих дней со дня официального опубликования муниципального правового акта.</w:t>
      </w:r>
    </w:p>
    <w:p w:rsidR="006219C1" w:rsidRDefault="006219C1">
      <w:pPr>
        <w:pStyle w:val="ConsPlusNormal"/>
        <w:ind w:firstLine="540"/>
        <w:jc w:val="both"/>
      </w:pPr>
      <w:r>
        <w:t>3. Органы местного самоуправления муниципальных образований Магаданской области информируют хозяйствующие субъекты, осуществляющие розничную продажу алкогольной продукции, в случаях:</w:t>
      </w:r>
    </w:p>
    <w:p w:rsidR="006219C1" w:rsidRDefault="006219C1">
      <w:pPr>
        <w:pStyle w:val="ConsPlusNormal"/>
        <w:ind w:firstLine="540"/>
        <w:jc w:val="both"/>
      </w:pPr>
      <w:r>
        <w:t>а) издания муниципального правового акта;</w:t>
      </w:r>
    </w:p>
    <w:p w:rsidR="006219C1" w:rsidRDefault="006219C1">
      <w:pPr>
        <w:pStyle w:val="ConsPlusNormal"/>
        <w:ind w:firstLine="540"/>
        <w:jc w:val="both"/>
      </w:pPr>
      <w:r>
        <w:t>б) внесения изменений в муниципальный правовой акт;</w:t>
      </w:r>
    </w:p>
    <w:p w:rsidR="006219C1" w:rsidRDefault="006219C1">
      <w:pPr>
        <w:pStyle w:val="ConsPlusNormal"/>
        <w:ind w:firstLine="540"/>
        <w:jc w:val="both"/>
      </w:pPr>
      <w:r>
        <w:t xml:space="preserve">в) отмены, признания </w:t>
      </w:r>
      <w:proofErr w:type="gramStart"/>
      <w:r>
        <w:t>утратившим</w:t>
      </w:r>
      <w:proofErr w:type="gramEnd"/>
      <w:r>
        <w:t xml:space="preserve"> силу муниципального правового акта.</w:t>
      </w:r>
    </w:p>
    <w:p w:rsidR="006219C1" w:rsidRDefault="006219C1">
      <w:pPr>
        <w:pStyle w:val="ConsPlusNormal"/>
        <w:ind w:firstLine="540"/>
        <w:jc w:val="both"/>
      </w:pPr>
      <w:r>
        <w:t>4. Информация о муниципальном правовом акте включает в себя:</w:t>
      </w:r>
    </w:p>
    <w:p w:rsidR="006219C1" w:rsidRDefault="006219C1">
      <w:pPr>
        <w:pStyle w:val="ConsPlusNormal"/>
        <w:ind w:firstLine="540"/>
        <w:jc w:val="both"/>
      </w:pPr>
      <w:r>
        <w:t>а) реквизиты муниципального правового акта (наименование, дата принятия и регистрационный номер);</w:t>
      </w:r>
    </w:p>
    <w:p w:rsidR="006219C1" w:rsidRDefault="006219C1">
      <w:pPr>
        <w:pStyle w:val="ConsPlusNormal"/>
        <w:ind w:firstLine="540"/>
        <w:jc w:val="both"/>
      </w:pPr>
      <w:r>
        <w:t xml:space="preserve">б) сведения об изменении, отмене, признании </w:t>
      </w:r>
      <w:proofErr w:type="gramStart"/>
      <w:r>
        <w:t>утратившим</w:t>
      </w:r>
      <w:proofErr w:type="gramEnd"/>
      <w:r>
        <w:t xml:space="preserve"> силу муниципального правового акта;</w:t>
      </w:r>
    </w:p>
    <w:p w:rsidR="006219C1" w:rsidRDefault="006219C1">
      <w:pPr>
        <w:pStyle w:val="ConsPlusNormal"/>
        <w:ind w:firstLine="540"/>
        <w:jc w:val="both"/>
      </w:pPr>
      <w:r>
        <w:t>в) источник официального опубликования муниципального правового акта;</w:t>
      </w:r>
    </w:p>
    <w:p w:rsidR="006219C1" w:rsidRDefault="006219C1">
      <w:pPr>
        <w:pStyle w:val="ConsPlusNormal"/>
        <w:ind w:firstLine="540"/>
        <w:jc w:val="both"/>
      </w:pPr>
      <w:r>
        <w:t xml:space="preserve">г) ссылку на размещенный муниципальный правовой акт на официальном </w:t>
      </w:r>
      <w:proofErr w:type="gramStart"/>
      <w:r>
        <w:t>сайте</w:t>
      </w:r>
      <w:proofErr w:type="gramEnd"/>
      <w:r>
        <w:t xml:space="preserve"> органа местного самоуправления муниципального образования Магаданской области в информационно-телекоммуникационной сети Интернет;</w:t>
      </w:r>
    </w:p>
    <w:p w:rsidR="006219C1" w:rsidRDefault="006219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дату вступления муниципального правового акта в силу.</w:t>
      </w: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ind w:firstLine="540"/>
        <w:jc w:val="both"/>
      </w:pPr>
    </w:p>
    <w:p w:rsidR="006219C1" w:rsidRDefault="006219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79" w:rsidRDefault="00916579"/>
    <w:sectPr w:rsidR="00916579" w:rsidSect="004F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9C1"/>
    <w:rsid w:val="002453E2"/>
    <w:rsid w:val="00424340"/>
    <w:rsid w:val="006219C1"/>
    <w:rsid w:val="007F4962"/>
    <w:rsid w:val="00916579"/>
    <w:rsid w:val="00A366C3"/>
    <w:rsid w:val="00B53B43"/>
    <w:rsid w:val="00DB2CED"/>
    <w:rsid w:val="00E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9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D9CF7361A6007CA59A8B5E4A317339244AD430302D3C6754217C2FBEB625995629B971CZDz5F" TargetMode="External"/><Relationship Id="rId4" Type="http://schemas.openxmlformats.org/officeDocument/2006/relationships/hyperlink" Target="consultantplus://offline/ref=E87D9CF7361A6007CA59A8B5E4A317339244AD430302D3C6754217C2FBEB625995629B971CZD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Savlokhova</cp:lastModifiedBy>
  <cp:revision>2</cp:revision>
  <dcterms:created xsi:type="dcterms:W3CDTF">2017-06-13T05:51:00Z</dcterms:created>
  <dcterms:modified xsi:type="dcterms:W3CDTF">2017-06-13T05:56:00Z</dcterms:modified>
</cp:coreProperties>
</file>