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37" w:rsidRPr="00E97B30" w:rsidRDefault="003E3437" w:rsidP="003E3437">
      <w:pPr>
        <w:pStyle w:val="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97B30">
        <w:rPr>
          <w:rFonts w:ascii="Times New Roman" w:hAnsi="Times New Roman" w:cs="Times New Roman"/>
          <w:sz w:val="24"/>
          <w:szCs w:val="24"/>
        </w:rPr>
        <w:t xml:space="preserve">Администрация  муниципального  образования – </w:t>
      </w:r>
    </w:p>
    <w:p w:rsidR="003E3437" w:rsidRPr="00E97B30" w:rsidRDefault="003E3437" w:rsidP="003E3437">
      <w:pPr>
        <w:pStyle w:val="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97B30">
        <w:rPr>
          <w:rFonts w:ascii="Times New Roman" w:hAnsi="Times New Roman" w:cs="Times New Roman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 w:cs="Times New Roman"/>
          <w:sz w:val="24"/>
          <w:szCs w:val="24"/>
        </w:rPr>
        <w:t xml:space="preserve">   сельское   поселение</w:t>
      </w:r>
    </w:p>
    <w:p w:rsidR="003E3437" w:rsidRPr="00E97B30" w:rsidRDefault="003E3437" w:rsidP="003E34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97B30">
        <w:rPr>
          <w:rFonts w:ascii="Times New Roman" w:hAnsi="Times New Roman"/>
          <w:b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b/>
          <w:sz w:val="24"/>
          <w:szCs w:val="24"/>
        </w:rPr>
        <w:t xml:space="preserve">  муниципального  района  Рязанской  области</w:t>
      </w:r>
    </w:p>
    <w:p w:rsidR="003E3437" w:rsidRPr="00E97B30" w:rsidRDefault="003E3437" w:rsidP="003E3437">
      <w:pPr>
        <w:pStyle w:val="2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97B3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97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437" w:rsidRPr="00E97B30" w:rsidRDefault="003E3437" w:rsidP="003E3437">
      <w:pPr>
        <w:rPr>
          <w:rFonts w:ascii="Times New Roman" w:hAnsi="Times New Roman"/>
          <w:sz w:val="24"/>
          <w:szCs w:val="24"/>
        </w:rPr>
      </w:pPr>
      <w:r w:rsidRPr="00E97B30">
        <w:rPr>
          <w:rFonts w:ascii="Times New Roman" w:hAnsi="Times New Roman"/>
          <w:sz w:val="24"/>
          <w:szCs w:val="24"/>
        </w:rPr>
        <w:t xml:space="preserve"> </w:t>
      </w:r>
      <w:r w:rsidR="00E97B30">
        <w:rPr>
          <w:rFonts w:ascii="Times New Roman" w:hAnsi="Times New Roman"/>
          <w:sz w:val="24"/>
          <w:szCs w:val="24"/>
        </w:rPr>
        <w:t>20.10.</w:t>
      </w:r>
      <w:r w:rsidR="00993ECD">
        <w:rPr>
          <w:rFonts w:ascii="Times New Roman" w:hAnsi="Times New Roman"/>
          <w:sz w:val="24"/>
          <w:szCs w:val="24"/>
        </w:rPr>
        <w:t xml:space="preserve"> </w:t>
      </w:r>
      <w:r w:rsidRPr="00E97B30">
        <w:rPr>
          <w:rFonts w:ascii="Times New Roman" w:hAnsi="Times New Roman"/>
          <w:sz w:val="24"/>
          <w:szCs w:val="24"/>
        </w:rPr>
        <w:t xml:space="preserve">2017 года                                                                                №  </w:t>
      </w:r>
      <w:r w:rsidR="00E97B30">
        <w:rPr>
          <w:rFonts w:ascii="Times New Roman" w:hAnsi="Times New Roman"/>
          <w:sz w:val="24"/>
          <w:szCs w:val="24"/>
        </w:rPr>
        <w:t>28</w:t>
      </w:r>
      <w:r w:rsidRPr="00E97B30">
        <w:rPr>
          <w:rFonts w:ascii="Times New Roman" w:hAnsi="Times New Roman"/>
          <w:sz w:val="24"/>
          <w:szCs w:val="24"/>
        </w:rPr>
        <w:t xml:space="preserve"> </w:t>
      </w:r>
    </w:p>
    <w:p w:rsidR="003E3437" w:rsidRPr="00E97B30" w:rsidRDefault="003E3437" w:rsidP="003E3437">
      <w:pPr>
        <w:rPr>
          <w:rFonts w:ascii="Times New Roman" w:hAnsi="Times New Roman"/>
          <w:b/>
          <w:sz w:val="24"/>
          <w:szCs w:val="24"/>
        </w:rPr>
      </w:pPr>
      <w:r w:rsidRPr="00E97B30">
        <w:rPr>
          <w:rFonts w:ascii="Times New Roman" w:hAnsi="Times New Roman"/>
          <w:b/>
          <w:sz w:val="24"/>
          <w:szCs w:val="24"/>
        </w:rPr>
        <w:t xml:space="preserve">_____________                                                                     ______________     </w:t>
      </w:r>
    </w:p>
    <w:p w:rsidR="003E3437" w:rsidRPr="00E97B30" w:rsidRDefault="003E3437" w:rsidP="003E3437">
      <w:pPr>
        <w:rPr>
          <w:rFonts w:ascii="Times New Roman" w:hAnsi="Times New Roman"/>
          <w:sz w:val="24"/>
          <w:szCs w:val="24"/>
        </w:rPr>
      </w:pPr>
      <w:r w:rsidRPr="00E97B30">
        <w:rPr>
          <w:rFonts w:ascii="Times New Roman" w:hAnsi="Times New Roman"/>
          <w:sz w:val="24"/>
          <w:szCs w:val="24"/>
        </w:rPr>
        <w:t xml:space="preserve">                                                       с. </w:t>
      </w:r>
      <w:proofErr w:type="spellStart"/>
      <w:r w:rsidRPr="00E97B30">
        <w:rPr>
          <w:rFonts w:ascii="Times New Roman" w:hAnsi="Times New Roman"/>
          <w:sz w:val="24"/>
          <w:szCs w:val="24"/>
        </w:rPr>
        <w:t>Ардабьево</w:t>
      </w:r>
      <w:proofErr w:type="spellEnd"/>
    </w:p>
    <w:p w:rsidR="00AC5C90" w:rsidRPr="00E97B30" w:rsidRDefault="00AC5C90" w:rsidP="00F435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7B30" w:rsidRPr="00E97B30" w:rsidRDefault="00E97B30" w:rsidP="00E97B30">
      <w:pPr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"Об утверждении муниципальной программы "Использование и охрана земель на территории муниципального образования - </w:t>
      </w:r>
      <w:proofErr w:type="spellStart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 сельское поселение </w:t>
      </w:r>
      <w:proofErr w:type="spellStart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 муниципального района Рязанской области н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>а 2018 - 2020 годы"</w:t>
      </w:r>
    </w:p>
    <w:p w:rsidR="00354DAE" w:rsidRDefault="00E97B30" w:rsidP="00E97B30">
      <w:pPr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В соответствии со </w:t>
      </w:r>
      <w:hyperlink r:id="rId7" w:anchor="block_11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ст. ст. 11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>, </w:t>
      </w:r>
      <w:hyperlink r:id="rId8" w:anchor="block_12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12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>, </w:t>
      </w:r>
      <w:hyperlink r:id="rId9" w:anchor="block_13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13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> и </w:t>
      </w:r>
      <w:hyperlink r:id="rId10" w:anchor="block_72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72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> Земельного кодекса РФ, </w:t>
      </w:r>
      <w:hyperlink r:id="rId11" w:anchor="block_14102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ч. 2 ст. 14.1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 xml:space="preserve"> Федерального закона от 6 октября 2003 года N 131-ФЗ "Об общих принципах организации местного самоуправления в Российской Федерации", руководствуясь Уставом муниципального образования -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Рязанской области,</w:t>
      </w:r>
      <w:r w:rsidR="00354DAE">
        <w:rPr>
          <w:rFonts w:ascii="Times New Roman" w:hAnsi="Times New Roman"/>
          <w:color w:val="464C55"/>
          <w:sz w:val="24"/>
          <w:szCs w:val="24"/>
        </w:rPr>
        <w:t xml:space="preserve"> администрация муниципального образования </w:t>
      </w:r>
      <w:proofErr w:type="gramStart"/>
      <w:r w:rsidR="00354DAE">
        <w:rPr>
          <w:rFonts w:ascii="Times New Roman" w:hAnsi="Times New Roman"/>
          <w:color w:val="464C55"/>
          <w:sz w:val="24"/>
          <w:szCs w:val="24"/>
        </w:rPr>
        <w:t>–</w:t>
      </w:r>
      <w:proofErr w:type="spellStart"/>
      <w:r w:rsidR="00354DAE">
        <w:rPr>
          <w:rFonts w:ascii="Times New Roman" w:hAnsi="Times New Roman"/>
          <w:color w:val="464C55"/>
          <w:sz w:val="24"/>
          <w:szCs w:val="24"/>
        </w:rPr>
        <w:t>А</w:t>
      </w:r>
      <w:proofErr w:type="gramEnd"/>
      <w:r w:rsidR="00354DAE">
        <w:rPr>
          <w:rFonts w:ascii="Times New Roman" w:hAnsi="Times New Roman"/>
          <w:color w:val="464C55"/>
          <w:sz w:val="24"/>
          <w:szCs w:val="24"/>
        </w:rPr>
        <w:t>рдабьевское</w:t>
      </w:r>
      <w:proofErr w:type="spellEnd"/>
      <w:r w:rsidR="00354DAE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</w:p>
    <w:p w:rsidR="00E97B30" w:rsidRPr="00354DAE" w:rsidRDefault="00354DAE" w:rsidP="00E97B30">
      <w:pPr>
        <w:rPr>
          <w:rFonts w:ascii="Times New Roman" w:hAnsi="Times New Roman"/>
          <w:color w:val="464C55"/>
          <w:sz w:val="28"/>
          <w:szCs w:val="28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                                               </w:t>
      </w:r>
      <w:r w:rsidR="00E97B30" w:rsidRPr="00E97B30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E97B30" w:rsidRPr="00354DAE">
        <w:rPr>
          <w:rFonts w:ascii="Times New Roman" w:hAnsi="Times New Roman"/>
          <w:color w:val="464C55"/>
          <w:sz w:val="28"/>
          <w:szCs w:val="28"/>
        </w:rPr>
        <w:t>постановляет:</w:t>
      </w:r>
    </w:p>
    <w:p w:rsidR="00E97B30" w:rsidRPr="00E97B30" w:rsidRDefault="00E97B30" w:rsidP="00E97B30">
      <w:pPr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1. Утвердить муниципальную программу "Использование и охрана земель на территории муниципального образования -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Рязанской области на 2018 - 2020 годы" согласно </w:t>
      </w:r>
      <w:hyperlink r:id="rId12" w:anchor="block_1000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приложению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>.</w:t>
      </w:r>
    </w:p>
    <w:p w:rsidR="00E97B30" w:rsidRPr="00E97B30" w:rsidRDefault="00E97B30" w:rsidP="00E97B30">
      <w:pPr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2. </w:t>
      </w:r>
      <w:hyperlink r:id="rId13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Опубликовать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 xml:space="preserve"> (обнародовать) настоящее постановление в информационном бюллетене    муниципального образования -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Рязанской области и разместить на официальном сайте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в сети интернет.</w:t>
      </w:r>
    </w:p>
    <w:p w:rsidR="00E97B30" w:rsidRPr="00E97B30" w:rsidRDefault="00E97B30" w:rsidP="00E97B30">
      <w:pPr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3. Настоящее постановление вступает в силу со дня его </w:t>
      </w:r>
      <w:hyperlink r:id="rId14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официального опубликования</w:t>
        </w:r>
      </w:hyperlink>
      <w:r w:rsidRPr="00E97B30">
        <w:rPr>
          <w:rFonts w:ascii="Times New Roman" w:hAnsi="Times New Roman"/>
          <w:color w:val="464C55"/>
          <w:sz w:val="24"/>
          <w:szCs w:val="24"/>
        </w:rPr>
        <w:t>.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4. </w:t>
      </w:r>
      <w:proofErr w:type="gramStart"/>
      <w:r w:rsidRPr="00E97B30">
        <w:rPr>
          <w:rFonts w:ascii="Times New Roman" w:hAnsi="Times New Roman"/>
          <w:color w:val="464C55"/>
          <w:sz w:val="24"/>
          <w:szCs w:val="24"/>
        </w:rPr>
        <w:t>Контроль за</w:t>
      </w:r>
      <w:proofErr w:type="gramEnd"/>
      <w:r w:rsidRPr="00E97B30">
        <w:rPr>
          <w:rFonts w:ascii="Times New Roman" w:hAnsi="Times New Roman"/>
          <w:color w:val="464C55"/>
          <w:sz w:val="24"/>
          <w:szCs w:val="24"/>
        </w:rPr>
        <w:t xml:space="preserve"> исполнением настоящего постановления оставляю за собой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5"/>
        <w:gridCol w:w="3119"/>
      </w:tblGrid>
      <w:tr w:rsidR="00E97B30" w:rsidRPr="00E97B30" w:rsidTr="00646A70">
        <w:tc>
          <w:tcPr>
            <w:tcW w:w="3300" w:type="pct"/>
            <w:shd w:val="clear" w:color="auto" w:fill="FFFFFF"/>
            <w:vAlign w:val="bottom"/>
            <w:hideMark/>
          </w:tcPr>
          <w:p w:rsidR="00E97B30" w:rsidRPr="00E97B30" w:rsidRDefault="00E97B30" w:rsidP="00E97B3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Pr="00E97B30">
              <w:rPr>
                <w:rFonts w:ascii="Times New Roman" w:hAnsi="Times New Roman"/>
                <w:sz w:val="24"/>
                <w:szCs w:val="24"/>
              </w:rPr>
              <w:br/>
              <w:t>муниципального образования -</w:t>
            </w:r>
            <w:r w:rsidRPr="00E97B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E97B30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97B30" w:rsidRPr="00E97B30" w:rsidRDefault="00E97B30" w:rsidP="00646A70">
            <w:pPr>
              <w:spacing w:after="300"/>
              <w:jc w:val="right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E97B30">
              <w:rPr>
                <w:rFonts w:ascii="Times New Roman" w:hAnsi="Times New Roman"/>
                <w:color w:val="464C55"/>
                <w:sz w:val="24"/>
                <w:szCs w:val="24"/>
              </w:rPr>
              <w:t>В.В.Постнов</w:t>
            </w:r>
            <w:proofErr w:type="spellEnd"/>
          </w:p>
        </w:tc>
      </w:tr>
    </w:tbl>
    <w:p w:rsid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354DAE" w:rsidRDefault="00354DAE" w:rsidP="00E97B30">
      <w:pPr>
        <w:rPr>
          <w:rFonts w:ascii="Times New Roman" w:hAnsi="Times New Roman"/>
          <w:sz w:val="24"/>
          <w:szCs w:val="24"/>
        </w:rPr>
      </w:pPr>
    </w:p>
    <w:p w:rsid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E97B30">
        <w:rPr>
          <w:rFonts w:ascii="Times New Roman" w:hAnsi="Times New Roman"/>
          <w:sz w:val="24"/>
          <w:szCs w:val="24"/>
        </w:rPr>
        <w:t xml:space="preserve">  Приложение</w:t>
      </w:r>
      <w:r w:rsidRPr="00E97B3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к </w:t>
      </w:r>
      <w:hyperlink r:id="rId15" w:history="1">
        <w:r w:rsidRPr="00E97B30">
          <w:rPr>
            <w:rFonts w:ascii="Times New Roman" w:hAnsi="Times New Roman"/>
            <w:color w:val="3272C0"/>
            <w:sz w:val="24"/>
            <w:szCs w:val="24"/>
          </w:rPr>
          <w:t>Постановлению</w:t>
        </w:r>
      </w:hyperlink>
      <w:r w:rsidRPr="00E97B30">
        <w:rPr>
          <w:rFonts w:ascii="Times New Roman" w:hAnsi="Times New Roman"/>
          <w:sz w:val="24"/>
          <w:szCs w:val="24"/>
        </w:rPr>
        <w:t xml:space="preserve">  администрации</w:t>
      </w:r>
      <w:r w:rsidRPr="00E97B3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муниципального образования -</w:t>
      </w:r>
      <w:r w:rsidRPr="00E97B3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</w:t>
      </w:r>
      <w:proofErr w:type="spellStart"/>
      <w:r w:rsidRPr="00E97B30">
        <w:rPr>
          <w:rFonts w:ascii="Times New Roman" w:hAnsi="Times New Roman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97B3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</w:t>
      </w:r>
      <w:proofErr w:type="spellStart"/>
      <w:r w:rsidRPr="00E97B30">
        <w:rPr>
          <w:rFonts w:ascii="Times New Roman" w:hAnsi="Times New Roman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E97B3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Рязанской области</w:t>
      </w:r>
      <w:r w:rsidRPr="00E97B3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N  </w:t>
      </w:r>
      <w:r>
        <w:rPr>
          <w:rFonts w:ascii="Times New Roman" w:hAnsi="Times New Roman"/>
          <w:sz w:val="24"/>
          <w:szCs w:val="24"/>
        </w:rPr>
        <w:t>28</w:t>
      </w:r>
      <w:r w:rsidRPr="00E97B3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20.10</w:t>
      </w:r>
      <w:r w:rsidRPr="00E97B30">
        <w:rPr>
          <w:rFonts w:ascii="Times New Roman" w:hAnsi="Times New Roman"/>
          <w:sz w:val="24"/>
          <w:szCs w:val="24"/>
        </w:rPr>
        <w:t xml:space="preserve"> </w:t>
      </w:r>
      <w:r w:rsidR="00354DAE">
        <w:rPr>
          <w:rFonts w:ascii="Times New Roman" w:hAnsi="Times New Roman"/>
          <w:sz w:val="24"/>
          <w:szCs w:val="24"/>
        </w:rPr>
        <w:t>.2017 г.</w:t>
      </w:r>
      <w:bookmarkStart w:id="0" w:name="_GoBack"/>
      <w:bookmarkEnd w:id="0"/>
      <w:r w:rsidRPr="00E97B30">
        <w:rPr>
          <w:rFonts w:ascii="Times New Roman" w:hAnsi="Times New Roman"/>
          <w:sz w:val="24"/>
          <w:szCs w:val="24"/>
        </w:rPr>
        <w:br/>
      </w:r>
    </w:p>
    <w:p w:rsidR="00E97B30" w:rsidRPr="00E97B30" w:rsidRDefault="00E97B30" w:rsidP="00E97B30">
      <w:pPr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Муниципальная программа</w:t>
      </w: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br/>
        <w:t xml:space="preserve">"Использование и охрана земель на территории муниципального образования - </w:t>
      </w:r>
      <w:proofErr w:type="spellStart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 муниципального района Рязанской области на 2018 - 2020 годы"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spacing w:after="30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Раздел 1. Паспорт муниципальной программы "Использование и охрана земель на территории муниципального образования - </w:t>
      </w:r>
      <w:proofErr w:type="spellStart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 xml:space="preserve"> муниципального района Рязанской области на 2018 - 2020 годы"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tbl>
      <w:tblPr>
        <w:tblW w:w="95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8222"/>
      </w:tblGrid>
      <w:tr w:rsidR="00E97B30" w:rsidRPr="00E97B30" w:rsidTr="00646A70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"Использование и охрана земель на территории муниципального образования -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на 2017 - 2020 годы"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321755" w:rsidP="00646A7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97B30" w:rsidRPr="00E97B30">
                <w:rPr>
                  <w:rFonts w:ascii="Times New Roman" w:hAnsi="Times New Roman"/>
                  <w:color w:val="3272C0"/>
                  <w:sz w:val="24"/>
                  <w:szCs w:val="24"/>
                </w:rPr>
                <w:t>Земельный кодекс</w:t>
              </w:r>
            </w:hyperlink>
            <w:r w:rsidR="00E97B30" w:rsidRPr="00E97B30">
              <w:rPr>
                <w:rFonts w:ascii="Times New Roman" w:hAnsi="Times New Roman"/>
                <w:sz w:val="24"/>
                <w:szCs w:val="24"/>
              </w:rPr>
              <w:t> Российской Федерации от 25.10.2001 года N 136-ФЗ;</w:t>
            </w:r>
          </w:p>
          <w:p w:rsidR="00E97B30" w:rsidRPr="00E97B30" w:rsidRDefault="00321755" w:rsidP="00646A70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97B30" w:rsidRPr="00E97B30">
                <w:rPr>
                  <w:rFonts w:ascii="Times New Roman" w:hAnsi="Times New Roman"/>
                  <w:color w:val="3272C0"/>
                  <w:sz w:val="24"/>
                  <w:szCs w:val="24"/>
                </w:rPr>
                <w:t>Федеральный закон</w:t>
              </w:r>
            </w:hyperlink>
            <w:r w:rsidR="00E97B30" w:rsidRPr="00E97B30">
              <w:rPr>
                <w:rFonts w:ascii="Times New Roman" w:hAnsi="Times New Roman"/>
                <w:sz w:val="24"/>
                <w:szCs w:val="24"/>
              </w:rPr>
              <w:t> от 06.10.2003 года N 131-ФЗ "Об общих принципах организации местного самоуправления в Российской Федерации".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Заказчик и разработчик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-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и охраны земель на территории муниципального образования -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области, в том числе: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обеспечение прав граждан на благоприятную окружающую среду;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- защита земель от природных процессов, оказывающих негативное </w:t>
            </w:r>
            <w:r w:rsidRPr="00E97B30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обеспечение рационального использования земель;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обеспечение охраны и воспроизводства плодородия земель;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предотвращение загрязнения окружающей среды в результате ведения хозяйственной и иной деятельности на земельных участках.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Проведение работ с целью повышения биологического потенциала земель муниципального образования,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улучшения условий для устойчивого земледелия,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повышения плодородия почв,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улучшения гидротермического режима,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сокращения поверхностного стока,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увеличения поглощения углекислого и других газов,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оптимизации процессов почвообразования,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увеличения водности рек и водоемов,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создания условий для сохранения биологического разнообразия.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Основные программные мероприятия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организация регулярных мероприятий по очистке территории сельского поселения от мусора;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защита от заражения сельскохозяйственных земель карантинными вредителями и болезнями растений, от зарастания кустарником и сорной травой;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выявление фактов самовольного занятия земельных участков;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проведение мероприятий по благоустройству территории сельского поселения (субботники);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разъяснение гражданам </w:t>
            </w:r>
            <w:hyperlink r:id="rId18" w:anchor="block_2" w:history="1">
              <w:r w:rsidRPr="00E97B30">
                <w:rPr>
                  <w:rFonts w:ascii="Times New Roman" w:hAnsi="Times New Roman"/>
                  <w:color w:val="3272C0"/>
                  <w:sz w:val="24"/>
                  <w:szCs w:val="24"/>
                </w:rPr>
                <w:t>земельного законодательства</w:t>
              </w:r>
            </w:hyperlink>
            <w:r w:rsidRPr="00E97B30">
              <w:rPr>
                <w:rFonts w:ascii="Times New Roman" w:hAnsi="Times New Roman"/>
                <w:sz w:val="24"/>
                <w:szCs w:val="24"/>
              </w:rPr>
              <w:t> РФ;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- осуществление </w:t>
            </w:r>
            <w:proofErr w:type="gramStart"/>
            <w:r w:rsidRPr="00E97B3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своевременной уплатой земельного налога, </w:t>
            </w:r>
            <w:r w:rsidRPr="00E97B30">
              <w:rPr>
                <w:rFonts w:ascii="Times New Roman" w:hAnsi="Times New Roman"/>
                <w:sz w:val="24"/>
                <w:szCs w:val="24"/>
              </w:rPr>
              <w:lastRenderedPageBreak/>
              <w:t>арендной платы за использование земельных участков и др.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показатели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благоустройство населенных пунктов;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земель;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эффективное использование земель;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увеличение количества зеленых насаждений на территории населенных пунктов муниципального образования,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населенных пунктов муниципального образования,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- предотвращение фактов использования земельных участков, приводящих к значительному ухудшению экологической обстановки, улучшение условий жизнедеятельности жителей муниципального образования.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2018 - 2020 годы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- муниципального образования -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Ардабьевское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области: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2018 г. - 33,0 тыс. рублей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2019 г. - 33,0 тыс. рублей;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2020 г. - 33,0 тыс. рублей;</w:t>
            </w:r>
          </w:p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за весь период реализации программы - 99,0 тыс. рублей</w:t>
            </w:r>
          </w:p>
        </w:tc>
      </w:tr>
      <w:tr w:rsidR="00E97B30" w:rsidRPr="00E97B30" w:rsidTr="00646A70"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2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</w:t>
            </w:r>
          </w:p>
        </w:tc>
      </w:tr>
    </w:tbl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spacing w:after="30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Раздел 2. Содержание проблемы и обоснование необходимости ее решения программными методами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  <w:r w:rsidRPr="00E97B30">
        <w:rPr>
          <w:rFonts w:ascii="Times New Roman" w:hAnsi="Times New Roman"/>
          <w:sz w:val="24"/>
          <w:szCs w:val="24"/>
        </w:rPr>
        <w:br/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</w:t>
      </w:r>
      <w:r w:rsidRPr="00E97B30">
        <w:rPr>
          <w:rFonts w:ascii="Times New Roman" w:hAnsi="Times New Roman"/>
          <w:color w:val="464C55"/>
          <w:sz w:val="24"/>
          <w:szCs w:val="24"/>
        </w:rPr>
        <w:lastRenderedPageBreak/>
        <w:t>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на территории муниципального образования -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Рязанской области.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</w:t>
      </w:r>
    </w:p>
    <w:p w:rsidR="00E97B30" w:rsidRPr="00E97B30" w:rsidRDefault="00E97B30" w:rsidP="00E97B30">
      <w:pPr>
        <w:spacing w:after="30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Раздел 3. Цели, задачи и сроки реализации Программы</w:t>
      </w:r>
    </w:p>
    <w:p w:rsidR="00E97B30" w:rsidRPr="00E97B30" w:rsidRDefault="00E97B30" w:rsidP="00E97B30">
      <w:pPr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Целями Программы являются: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- повышение эффективности использования и охраны земель на территории муниципального образования -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Рязанской области, в том числе: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обеспечение прав граждан на благоприятную окружающую среду;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</w:t>
      </w:r>
      <w:r w:rsidRPr="00E97B30">
        <w:rPr>
          <w:rFonts w:ascii="Times New Roman" w:hAnsi="Times New Roman"/>
          <w:color w:val="464C55"/>
          <w:sz w:val="24"/>
          <w:szCs w:val="24"/>
        </w:rPr>
        <w:lastRenderedPageBreak/>
        <w:t>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обеспечение рационального использования земель;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обеспечение охраны и воспроизводства плодородия земель;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защита сельскохозяйственных угодий от зарастания деревьями и кустарниками, сорными растениями;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предотвращение загрязнения окружающей среды в результате ведения хозяйственной и иной деятельности на земельных участках.</w:t>
      </w:r>
    </w:p>
    <w:p w:rsidR="00E97B30" w:rsidRPr="00E97B30" w:rsidRDefault="00E97B30" w:rsidP="00E97B30">
      <w:pPr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Задачами Программы являются: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проведение работ с целью повышения биологического потенциала земель муниципального образования,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улучшения условий для устойчивого земледелия,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повышения плодородия почв,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улучшения гидротермического режима,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сокращения поверхностного стока,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увеличения поглощения углекислого и других газов,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оптимизации процессов почвообразования,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увеличения водности рек и водоемов,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создания условий для сохранения биологического разнообразия.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Наиболее целесообразный срок реализации Программы в течение 2017 - 2020 годов.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spacing w:after="30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Раздел 4. Ресурсное обеспечение Программы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 xml:space="preserve">Финансовое обеспечение осуществляется за счет Администрации муниципального образования -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Ардабьевское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сельское поселение </w:t>
      </w:r>
      <w:proofErr w:type="spellStart"/>
      <w:r w:rsidRPr="00E97B30">
        <w:rPr>
          <w:rFonts w:ascii="Times New Roman" w:hAnsi="Times New Roman"/>
          <w:color w:val="464C55"/>
          <w:sz w:val="24"/>
          <w:szCs w:val="24"/>
        </w:rPr>
        <w:t>Касимовского</w:t>
      </w:r>
      <w:proofErr w:type="spellEnd"/>
      <w:r w:rsidRPr="00E97B30">
        <w:rPr>
          <w:rFonts w:ascii="Times New Roman" w:hAnsi="Times New Roman"/>
          <w:color w:val="464C55"/>
          <w:sz w:val="24"/>
          <w:szCs w:val="24"/>
        </w:rPr>
        <w:t xml:space="preserve"> муниципального района Рязанской области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lastRenderedPageBreak/>
        <w:t>Система программных мероприятий по реализации Программы приведены в таблице к Программе.</w:t>
      </w:r>
    </w:p>
    <w:p w:rsidR="00E97B30" w:rsidRPr="00E97B30" w:rsidRDefault="00E97B30" w:rsidP="00E97B30">
      <w:pPr>
        <w:spacing w:after="300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Таблица к разделу N 4 Программы. Система программных мероприятий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Достижение поставленных в Программе целей и выход на прогнозируемые показатели будут обеспечены реализацией целого комплекса мероприятий: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tbl>
      <w:tblPr>
        <w:tblW w:w="11278" w:type="dxa"/>
        <w:tblInd w:w="-14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884"/>
        <w:gridCol w:w="1701"/>
        <w:gridCol w:w="739"/>
        <w:gridCol w:w="634"/>
        <w:gridCol w:w="753"/>
      </w:tblGrid>
      <w:tr w:rsidR="00E97B30" w:rsidRPr="00E97B30" w:rsidTr="00646A70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NN </w:t>
            </w:r>
            <w:proofErr w:type="spellStart"/>
            <w:r w:rsidRPr="00E97B3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Объем финансирования, тыс. руб.</w:t>
            </w:r>
          </w:p>
        </w:tc>
      </w:tr>
      <w:tr w:rsidR="00E97B30" w:rsidRPr="00E97B30" w:rsidTr="00646A70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 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 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Разъяснение гражданам </w:t>
            </w:r>
            <w:hyperlink r:id="rId19" w:anchor="block_2" w:history="1">
              <w:r w:rsidRPr="00E97B30">
                <w:rPr>
                  <w:rFonts w:ascii="Times New Roman" w:hAnsi="Times New Roman"/>
                  <w:color w:val="3272C0"/>
                  <w:sz w:val="24"/>
                  <w:szCs w:val="24"/>
                </w:rPr>
                <w:t>земельного законодательства</w:t>
              </w:r>
            </w:hyperlink>
            <w:r w:rsidRPr="00E97B30">
              <w:rPr>
                <w:rFonts w:ascii="Times New Roman" w:hAnsi="Times New Roman"/>
                <w:sz w:val="24"/>
                <w:szCs w:val="24"/>
              </w:rPr>
              <w:t> РФ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97B3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97B30">
              <w:rPr>
                <w:rFonts w:ascii="Times New Roman" w:hAnsi="Times New Roman"/>
                <w:sz w:val="24"/>
                <w:szCs w:val="24"/>
              </w:rPr>
              <w:t xml:space="preserve">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Осмотр земельных участков, проверка документов для выявления фактов самовольных застроек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Финансирование требуется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97B30" w:rsidRPr="00E97B30" w:rsidTr="00646A70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7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B30" w:rsidRPr="00E97B30" w:rsidRDefault="00E97B30" w:rsidP="00646A70">
            <w:pPr>
              <w:rPr>
                <w:rFonts w:ascii="Times New Roman" w:hAnsi="Times New Roman"/>
                <w:sz w:val="24"/>
                <w:szCs w:val="24"/>
              </w:rPr>
            </w:pPr>
            <w:r w:rsidRPr="00E97B30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</w:tbl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spacing w:after="300"/>
        <w:jc w:val="center"/>
        <w:rPr>
          <w:rFonts w:ascii="Times New Roman" w:hAnsi="Times New Roman"/>
          <w:b/>
          <w:bCs/>
          <w:color w:val="22272F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22272F"/>
          <w:sz w:val="24"/>
          <w:szCs w:val="24"/>
        </w:rPr>
        <w:t>Раздел 5. Оценка социально-экономической эффективности реализации Программы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В результате выполнения мероприятий Программы будет обеспечено: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рациональное и эффективное использование земель;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lastRenderedPageBreak/>
        <w:t>- благоустройство населенных пунктов;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улучшение качественных характеристик земель;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эффективное использование земель,</w:t>
      </w:r>
    </w:p>
    <w:p w:rsidR="00E97B30" w:rsidRPr="00E97B30" w:rsidRDefault="00E97B30" w:rsidP="00E97B30">
      <w:pPr>
        <w:spacing w:after="300"/>
        <w:rPr>
          <w:rFonts w:ascii="Times New Roman" w:hAnsi="Times New Roman"/>
          <w:color w:val="464C55"/>
          <w:sz w:val="24"/>
          <w:szCs w:val="24"/>
        </w:rPr>
      </w:pPr>
      <w:r w:rsidRPr="00E97B30">
        <w:rPr>
          <w:rFonts w:ascii="Times New Roman" w:hAnsi="Times New Roman"/>
          <w:color w:val="464C55"/>
          <w:sz w:val="24"/>
          <w:szCs w:val="24"/>
        </w:rPr>
        <w:t>- повышение экологической безопасности населения и качества его жизни.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  <w:r w:rsidRPr="00E97B30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97B30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 </w:t>
      </w:r>
    </w:p>
    <w:p w:rsidR="00E97B30" w:rsidRPr="00E97B30" w:rsidRDefault="00E97B30" w:rsidP="00E97B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97B30" w:rsidRPr="00E97B30" w:rsidRDefault="00E97B30" w:rsidP="00E97B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7B30">
        <w:rPr>
          <w:rFonts w:ascii="Times New Roman" w:hAnsi="Times New Roman"/>
          <w:sz w:val="24"/>
          <w:szCs w:val="24"/>
        </w:rPr>
        <w:t xml:space="preserve">       </w:t>
      </w:r>
    </w:p>
    <w:p w:rsidR="00E97B30" w:rsidRPr="00E97B30" w:rsidRDefault="00E97B30" w:rsidP="00E97B30">
      <w:pPr>
        <w:rPr>
          <w:rFonts w:ascii="Times New Roman" w:hAnsi="Times New Roman"/>
          <w:sz w:val="24"/>
          <w:szCs w:val="24"/>
        </w:rPr>
      </w:pPr>
    </w:p>
    <w:p w:rsidR="00AC5C90" w:rsidRPr="00E97B30" w:rsidRDefault="00AC5C90" w:rsidP="00E97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C5C90" w:rsidRPr="00E97B30" w:rsidSect="00E97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07" w:rsidRDefault="00193B07" w:rsidP="00F43586">
      <w:pPr>
        <w:spacing w:after="0" w:line="240" w:lineRule="auto"/>
      </w:pPr>
      <w:r>
        <w:separator/>
      </w:r>
    </w:p>
  </w:endnote>
  <w:endnote w:type="continuationSeparator" w:id="0">
    <w:p w:rsidR="00193B07" w:rsidRDefault="00193B07" w:rsidP="00F4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07" w:rsidRDefault="00193B07" w:rsidP="00F43586">
      <w:pPr>
        <w:spacing w:after="0" w:line="240" w:lineRule="auto"/>
      </w:pPr>
      <w:r>
        <w:separator/>
      </w:r>
    </w:p>
  </w:footnote>
  <w:footnote w:type="continuationSeparator" w:id="0">
    <w:p w:rsidR="00193B07" w:rsidRDefault="00193B07" w:rsidP="00F4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A15"/>
    <w:multiLevelType w:val="multilevel"/>
    <w:tmpl w:val="147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70B0B"/>
    <w:multiLevelType w:val="multilevel"/>
    <w:tmpl w:val="C9208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2E0A70B1"/>
    <w:multiLevelType w:val="multilevel"/>
    <w:tmpl w:val="2272B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433461BB"/>
    <w:multiLevelType w:val="multilevel"/>
    <w:tmpl w:val="094C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A068AA"/>
    <w:multiLevelType w:val="multilevel"/>
    <w:tmpl w:val="0A64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2B759D"/>
    <w:multiLevelType w:val="multilevel"/>
    <w:tmpl w:val="9BE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2763E6"/>
    <w:multiLevelType w:val="multilevel"/>
    <w:tmpl w:val="540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E45932"/>
    <w:multiLevelType w:val="multilevel"/>
    <w:tmpl w:val="434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DB3F6D"/>
    <w:multiLevelType w:val="multilevel"/>
    <w:tmpl w:val="CEC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392C86"/>
    <w:multiLevelType w:val="multilevel"/>
    <w:tmpl w:val="F38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A430DF"/>
    <w:multiLevelType w:val="hybridMultilevel"/>
    <w:tmpl w:val="558437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412D5B"/>
    <w:multiLevelType w:val="hybridMultilevel"/>
    <w:tmpl w:val="ECD0A1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381870"/>
    <w:multiLevelType w:val="multilevel"/>
    <w:tmpl w:val="909C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B31D85"/>
    <w:multiLevelType w:val="multilevel"/>
    <w:tmpl w:val="7A2EA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77F5481A"/>
    <w:multiLevelType w:val="multilevel"/>
    <w:tmpl w:val="972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86"/>
    <w:rsid w:val="0001543D"/>
    <w:rsid w:val="000354EC"/>
    <w:rsid w:val="0007068A"/>
    <w:rsid w:val="0010616A"/>
    <w:rsid w:val="00107EA6"/>
    <w:rsid w:val="00172EE0"/>
    <w:rsid w:val="00193B07"/>
    <w:rsid w:val="002063E8"/>
    <w:rsid w:val="00243559"/>
    <w:rsid w:val="002575BF"/>
    <w:rsid w:val="00272B49"/>
    <w:rsid w:val="003055FC"/>
    <w:rsid w:val="00321755"/>
    <w:rsid w:val="00354DAE"/>
    <w:rsid w:val="0036081B"/>
    <w:rsid w:val="00370DBB"/>
    <w:rsid w:val="0037303A"/>
    <w:rsid w:val="00386D27"/>
    <w:rsid w:val="003E3437"/>
    <w:rsid w:val="004A7F64"/>
    <w:rsid w:val="004B27B2"/>
    <w:rsid w:val="004D048F"/>
    <w:rsid w:val="005B468A"/>
    <w:rsid w:val="005D72D4"/>
    <w:rsid w:val="006466AF"/>
    <w:rsid w:val="006468B7"/>
    <w:rsid w:val="00751ED0"/>
    <w:rsid w:val="007667EB"/>
    <w:rsid w:val="00814582"/>
    <w:rsid w:val="008166A3"/>
    <w:rsid w:val="00842042"/>
    <w:rsid w:val="00903A4A"/>
    <w:rsid w:val="00993ECD"/>
    <w:rsid w:val="009A0DF6"/>
    <w:rsid w:val="00A10C67"/>
    <w:rsid w:val="00AC240A"/>
    <w:rsid w:val="00AC5C90"/>
    <w:rsid w:val="00B131C4"/>
    <w:rsid w:val="00B45B06"/>
    <w:rsid w:val="00B706EA"/>
    <w:rsid w:val="00D06689"/>
    <w:rsid w:val="00DB1275"/>
    <w:rsid w:val="00DE1EDA"/>
    <w:rsid w:val="00E055D6"/>
    <w:rsid w:val="00E47EF4"/>
    <w:rsid w:val="00E97B30"/>
    <w:rsid w:val="00ED6640"/>
    <w:rsid w:val="00F41527"/>
    <w:rsid w:val="00F43586"/>
    <w:rsid w:val="00FE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E3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3E343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4358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4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43586"/>
    <w:rPr>
      <w:rFonts w:cs="Times New Roman"/>
    </w:rPr>
  </w:style>
  <w:style w:type="character" w:customStyle="1" w:styleId="apple-converted-space">
    <w:name w:val="apple-converted-space"/>
    <w:uiPriority w:val="99"/>
    <w:rsid w:val="00F43586"/>
    <w:rPr>
      <w:rFonts w:cs="Times New Roman"/>
    </w:rPr>
  </w:style>
  <w:style w:type="character" w:styleId="a7">
    <w:name w:val="Hyperlink"/>
    <w:uiPriority w:val="99"/>
    <w:semiHidden/>
    <w:rsid w:val="00F435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57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2575BF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A10C6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B45B0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7ECF"/>
  </w:style>
  <w:style w:type="character" w:customStyle="1" w:styleId="10">
    <w:name w:val="Заголовок 1 Знак"/>
    <w:link w:val="1"/>
    <w:uiPriority w:val="99"/>
    <w:rsid w:val="003E3437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link w:val="2"/>
    <w:uiPriority w:val="99"/>
    <w:rsid w:val="003E3437"/>
    <w:rPr>
      <w:rFonts w:ascii="Arial" w:hAnsi="Arial" w:cs="Arial"/>
      <w:b/>
      <w:bCs/>
      <w:color w:val="26282F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E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4624/3/" TargetMode="External"/><Relationship Id="rId13" Type="http://schemas.openxmlformats.org/officeDocument/2006/relationships/hyperlink" Target="http://base.garant.ru/46145051/" TargetMode="External"/><Relationship Id="rId18" Type="http://schemas.openxmlformats.org/officeDocument/2006/relationships/hyperlink" Target="http://base.garant.ru/12124624/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24624/1/" TargetMode="External"/><Relationship Id="rId12" Type="http://schemas.openxmlformats.org/officeDocument/2006/relationships/hyperlink" Target="http://base.garant.ru/46145050/" TargetMode="External"/><Relationship Id="rId17" Type="http://schemas.openxmlformats.org/officeDocument/2006/relationships/hyperlink" Target="http://base.garant.ru/18636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462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86367/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46145050/" TargetMode="External"/><Relationship Id="rId10" Type="http://schemas.openxmlformats.org/officeDocument/2006/relationships/hyperlink" Target="http://base.garant.ru/12124624/20/" TargetMode="External"/><Relationship Id="rId19" Type="http://schemas.openxmlformats.org/officeDocument/2006/relationships/hyperlink" Target="http://base.garant.ru/12124624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4624/3/" TargetMode="External"/><Relationship Id="rId14" Type="http://schemas.openxmlformats.org/officeDocument/2006/relationships/hyperlink" Target="http://base.garant.ru/46145051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1486</Words>
  <Characters>12945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Windows User</cp:lastModifiedBy>
  <cp:revision>4</cp:revision>
  <cp:lastPrinted>2017-10-10T06:21:00Z</cp:lastPrinted>
  <dcterms:created xsi:type="dcterms:W3CDTF">2017-10-20T08:11:00Z</dcterms:created>
  <dcterms:modified xsi:type="dcterms:W3CDTF">2017-10-25T05:44:00Z</dcterms:modified>
</cp:coreProperties>
</file>