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71F03" w:rsidRPr="00D71F03" w:rsidRDefault="00E67AB1" w:rsidP="00D71F03">
      <w:pPr>
        <w:spacing w:after="240" w:line="288" w:lineRule="atLeast"/>
        <w:ind w:left="-142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  <w:t>О выплатах пенсионерам, прекращающим трудовую деятельность</w:t>
      </w:r>
    </w:p>
    <w:p w:rsidR="00E67AB1" w:rsidRPr="00E67AB1" w:rsidRDefault="00E67AB1" w:rsidP="00E67AB1">
      <w:pPr>
        <w:jc w:val="both"/>
        <w:textAlignment w:val="baseline"/>
        <w:rPr>
          <w:rFonts w:ascii="inherit" w:hAnsi="inherit"/>
          <w:i/>
          <w:lang w:eastAsia="ru-RU"/>
        </w:rPr>
      </w:pPr>
      <w:r w:rsidRPr="00E67AB1">
        <w:rPr>
          <w:rFonts w:ascii="inherit" w:hAnsi="inherit"/>
          <w:i/>
          <w:lang w:eastAsia="ru-RU"/>
        </w:rPr>
        <w:t xml:space="preserve">Часть граждан, уже ставших пенсионерами и получающих соответствующие выплаты, продолжают трудиться. Законодательством установлено, что с 2016 года работающие пенсионеры получают страховую пенсию без учёта проводимых индексаций. В полном размере, учитывающем все индексации, «пропущенные» за время работы, гражданин будет получать пенсию уже после прекращения трудовой деятельности. </w:t>
      </w:r>
    </w:p>
    <w:p w:rsidR="00E67AB1" w:rsidRDefault="00E67AB1" w:rsidP="00AF0FE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  <w:t xml:space="preserve">Для пенсионеров, работавших по трудовому договору, факт осуществления работы или её прекращения определяется органом Пенсионного фонда РФ на основании сведений, ежемесячно поступающих в ПФР от работодателей. Ели пенсионер относится к категории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самозанятых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 xml:space="preserve"> (является индивидуальным предпринимателем и т.д.), о прекращении деятельности в ПФР сообщат налоговые органы. Поэтому в обоих случаях увеличение пенсии будет произведено автоматически, без необходимости подачи каких – либо заявлений. </w:t>
      </w:r>
    </w:p>
    <w:p w:rsidR="00AF0FEC" w:rsidRPr="00F52429" w:rsidRDefault="00E67AB1" w:rsidP="00AF0FEC">
      <w:pPr>
        <w:spacing w:after="0"/>
        <w:jc w:val="both"/>
        <w:textAlignment w:val="baseline"/>
        <w:rPr>
          <w:rFonts w:ascii="inherit" w:hAnsi="inherit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ab/>
        <w:t xml:space="preserve"> С января 2018 года при прекращении работы полный размер пенсии с учётом индексации назначается пенсионеру </w:t>
      </w:r>
      <w:r w:rsidR="00AF0FEC">
        <w:rPr>
          <w:rFonts w:ascii="inherit" w:eastAsia="Times New Roman" w:hAnsi="inherit" w:cs="Arial"/>
          <w:color w:val="000000"/>
          <w:lang w:eastAsia="ru-RU"/>
        </w:rPr>
        <w:t xml:space="preserve">с 1 числа месяца после увольнения. </w:t>
      </w:r>
      <w:r w:rsidR="00AF0FEC" w:rsidRPr="00F52429">
        <w:rPr>
          <w:rFonts w:ascii="inherit" w:hAnsi="inherit"/>
          <w:lang w:eastAsia="ru-RU"/>
        </w:rPr>
        <w:t xml:space="preserve">Фактически </w:t>
      </w:r>
      <w:r w:rsidR="00AF0FEC">
        <w:rPr>
          <w:rFonts w:ascii="inherit" w:hAnsi="inherit"/>
          <w:lang w:eastAsia="ru-RU"/>
        </w:rPr>
        <w:t xml:space="preserve">пенсию в новом размере </w:t>
      </w:r>
      <w:r w:rsidR="00DE68F1">
        <w:rPr>
          <w:rFonts w:ascii="inherit" w:hAnsi="inherit"/>
          <w:lang w:eastAsia="ru-RU"/>
        </w:rPr>
        <w:t>пенсионер</w:t>
      </w:r>
      <w:r w:rsidR="00AF0FEC">
        <w:rPr>
          <w:rFonts w:ascii="inherit" w:hAnsi="inherit"/>
          <w:lang w:eastAsia="ru-RU"/>
        </w:rPr>
        <w:t xml:space="preserve"> получит через 3 месяца </w:t>
      </w:r>
      <w:r w:rsidR="00AF0FEC" w:rsidRPr="00F52429">
        <w:rPr>
          <w:rFonts w:ascii="inherit" w:hAnsi="inherit"/>
          <w:lang w:eastAsia="ru-RU"/>
        </w:rPr>
        <w:t>после увольнения, но за эти три месяца </w:t>
      </w:r>
      <w:r w:rsidR="00AF0FEC">
        <w:rPr>
          <w:rFonts w:ascii="inherit" w:hAnsi="inherit"/>
          <w:lang w:eastAsia="ru-RU"/>
        </w:rPr>
        <w:t xml:space="preserve">разница ему будет компенсирована. </w:t>
      </w:r>
    </w:p>
    <w:p w:rsidR="00AF0FEC" w:rsidRDefault="00AF0FEC" w:rsidP="00AF0FEC">
      <w:pPr>
        <w:spacing w:after="0"/>
        <w:ind w:firstLine="708"/>
        <w:jc w:val="both"/>
        <w:textAlignment w:val="baseline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 xml:space="preserve"> К примеру, пенсионер уволится в сентябре 2018 года. О том, что он больше не работает, орган ПФР узнает из отчётности, полученной в ноябре. В декабре будет принято решение об увеличении размера пенсии, и, соответственно, в выплатной период января 2019 года пенсионеру следует ждать выплаты пенсии в увеличенном размере, с доплатой за октябрь, ноябрь и декабрь 2018 г. </w:t>
      </w:r>
    </w:p>
    <w:p w:rsidR="00AF0FEC" w:rsidRPr="00AF0FEC" w:rsidRDefault="00AF0FEC" w:rsidP="00AF0FEC">
      <w:pPr>
        <w:spacing w:after="0"/>
        <w:jc w:val="both"/>
        <w:textAlignment w:val="baseline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 xml:space="preserve"> </w:t>
      </w:r>
      <w:r>
        <w:rPr>
          <w:rFonts w:ascii="inherit" w:hAnsi="inherit"/>
          <w:lang w:eastAsia="ru-RU"/>
        </w:rPr>
        <w:tab/>
        <w:t>Пенсионер, у которого возникают вопросы, касающиеся индексации пенсии и предоставления выплат, всегда может задать их, позвонив  по телефонам горячей линии: в Отделение ПФР по Рязанской области - (4912)30-30-30 и Управление ПФР в г. Рязани – (4912) 30-31-31. Телефоны горячих линий органов ПФР в районах области размещены на региональной странице Рязанской области в Официал</w:t>
      </w:r>
      <w:r w:rsidR="009B15A2">
        <w:rPr>
          <w:rFonts w:ascii="inherit" w:hAnsi="inherit"/>
          <w:lang w:eastAsia="ru-RU"/>
        </w:rPr>
        <w:t>ь</w:t>
      </w:r>
      <w:r>
        <w:rPr>
          <w:rFonts w:ascii="inherit" w:hAnsi="inherit"/>
          <w:lang w:eastAsia="ru-RU"/>
        </w:rPr>
        <w:t>ном сайте ПФР (</w:t>
      </w:r>
      <w:hyperlink r:id="rId10" w:history="1">
        <w:r w:rsidRPr="00026003">
          <w:rPr>
            <w:rStyle w:val="a9"/>
            <w:rFonts w:ascii="inherit" w:hAnsi="inherit"/>
            <w:lang w:val="en-US" w:eastAsia="ru-RU"/>
          </w:rPr>
          <w:t>www</w:t>
        </w:r>
        <w:r w:rsidRPr="00AF0FEC">
          <w:rPr>
            <w:rStyle w:val="a9"/>
            <w:rFonts w:ascii="inherit" w:hAnsi="inherit"/>
            <w:lang w:eastAsia="ru-RU"/>
          </w:rPr>
          <w:t>.</w:t>
        </w:r>
        <w:proofErr w:type="spellStart"/>
        <w:r w:rsidRPr="00026003">
          <w:rPr>
            <w:rStyle w:val="a9"/>
            <w:rFonts w:ascii="inherit" w:hAnsi="inherit"/>
            <w:lang w:val="en-US" w:eastAsia="ru-RU"/>
          </w:rPr>
          <w:t>pfrf</w:t>
        </w:r>
        <w:proofErr w:type="spellEnd"/>
        <w:r w:rsidRPr="00AF0FEC">
          <w:rPr>
            <w:rStyle w:val="a9"/>
            <w:rFonts w:ascii="inherit" w:hAnsi="inherit"/>
            <w:lang w:eastAsia="ru-RU"/>
          </w:rPr>
          <w:t>.</w:t>
        </w:r>
        <w:proofErr w:type="spellStart"/>
        <w:r w:rsidRPr="00026003">
          <w:rPr>
            <w:rStyle w:val="a9"/>
            <w:rFonts w:ascii="inherit" w:hAnsi="inherit"/>
            <w:lang w:val="en-US" w:eastAsia="ru-RU"/>
          </w:rPr>
          <w:t>ru</w:t>
        </w:r>
        <w:proofErr w:type="spellEnd"/>
      </w:hyperlink>
      <w:r w:rsidRPr="00AF0FEC">
        <w:rPr>
          <w:rFonts w:ascii="inherit" w:hAnsi="inherit"/>
          <w:lang w:eastAsia="ru-RU"/>
        </w:rPr>
        <w:t>).</w:t>
      </w:r>
    </w:p>
    <w:p w:rsidR="00AF0FEC" w:rsidRPr="000246AB" w:rsidRDefault="00AF0FEC" w:rsidP="00AF0FEC">
      <w:pPr>
        <w:spacing w:after="0"/>
        <w:jc w:val="both"/>
        <w:textAlignment w:val="baseline"/>
        <w:rPr>
          <w:rFonts w:ascii="inherit" w:hAnsi="inherit"/>
          <w:lang w:eastAsia="ru-RU"/>
        </w:rPr>
      </w:pPr>
    </w:p>
    <w:p w:rsidR="00AF0FEC" w:rsidRPr="00AF0FEC" w:rsidRDefault="00AF0FEC" w:rsidP="00AF0FEC">
      <w:pPr>
        <w:spacing w:after="0"/>
        <w:ind w:firstLine="708"/>
        <w:jc w:val="both"/>
        <w:textAlignment w:val="baseline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 xml:space="preserve"> Для сведения: </w:t>
      </w:r>
    </w:p>
    <w:p w:rsidR="00E67AB1" w:rsidRPr="00AF0FEC" w:rsidRDefault="00E67AB1" w:rsidP="00AF0FEC">
      <w:pPr>
        <w:tabs>
          <w:tab w:val="right" w:pos="10064"/>
        </w:tabs>
        <w:jc w:val="both"/>
        <w:textAlignment w:val="baseline"/>
        <w:rPr>
          <w:rFonts w:ascii="inherit" w:hAnsi="inherit"/>
          <w:lang w:eastAsia="ru-RU"/>
        </w:rPr>
      </w:pPr>
      <w:r w:rsidRPr="00AF0FEC">
        <w:rPr>
          <w:rFonts w:ascii="inherit" w:hAnsi="inherit"/>
          <w:lang w:eastAsia="ru-RU"/>
        </w:rPr>
        <w:t xml:space="preserve">В Рязанской области </w:t>
      </w:r>
      <w:r w:rsidR="00AF0FEC" w:rsidRPr="00AF0FEC">
        <w:rPr>
          <w:rFonts w:ascii="inherit" w:hAnsi="inherit"/>
          <w:lang w:eastAsia="ru-RU"/>
        </w:rPr>
        <w:t xml:space="preserve">на данный момент </w:t>
      </w:r>
      <w:r w:rsidRPr="00AF0FEC">
        <w:rPr>
          <w:rFonts w:ascii="inherit" w:hAnsi="inherit"/>
          <w:lang w:eastAsia="ru-RU"/>
        </w:rPr>
        <w:t xml:space="preserve">из </w:t>
      </w:r>
      <w:r w:rsidR="00367FA4">
        <w:rPr>
          <w:rFonts w:ascii="inherit" w:hAnsi="inherit"/>
          <w:lang w:eastAsia="ru-RU"/>
        </w:rPr>
        <w:t>339762</w:t>
      </w:r>
      <w:r w:rsidRPr="00AF0FEC">
        <w:rPr>
          <w:rFonts w:ascii="inherit" w:hAnsi="inherit"/>
          <w:lang w:eastAsia="ru-RU"/>
        </w:rPr>
        <w:t xml:space="preserve"> пенсионеров</w:t>
      </w:r>
      <w:r w:rsidR="00367FA4">
        <w:rPr>
          <w:rFonts w:ascii="inherit" w:hAnsi="inherit"/>
          <w:lang w:eastAsia="ru-RU"/>
        </w:rPr>
        <w:t>, получающих страховую пенсию,</w:t>
      </w:r>
      <w:r w:rsidRPr="00AF0FEC">
        <w:rPr>
          <w:rFonts w:ascii="inherit" w:hAnsi="inherit"/>
          <w:lang w:eastAsia="ru-RU"/>
        </w:rPr>
        <w:t xml:space="preserve"> работать продолжают </w:t>
      </w:r>
      <w:r w:rsidR="00367FA4">
        <w:rPr>
          <w:rFonts w:ascii="inherit" w:hAnsi="inherit"/>
          <w:lang w:eastAsia="ru-RU"/>
        </w:rPr>
        <w:t xml:space="preserve">более 95 тысяч </w:t>
      </w:r>
      <w:r w:rsidR="000246AB">
        <w:rPr>
          <w:rFonts w:ascii="inherit" w:hAnsi="inherit"/>
          <w:lang w:eastAsia="ru-RU"/>
        </w:rPr>
        <w:t>че</w:t>
      </w:r>
      <w:r w:rsidRPr="00AF0FEC">
        <w:rPr>
          <w:rFonts w:ascii="inherit" w:hAnsi="inherit"/>
          <w:lang w:eastAsia="ru-RU"/>
        </w:rPr>
        <w:t>ловек.</w:t>
      </w:r>
      <w:r w:rsidR="00AF0FEC" w:rsidRPr="00AF0FEC">
        <w:rPr>
          <w:rFonts w:ascii="inherit" w:hAnsi="inherit"/>
          <w:lang w:eastAsia="ru-RU"/>
        </w:rPr>
        <w:tab/>
      </w:r>
    </w:p>
    <w:p w:rsidR="00281FA8" w:rsidRDefault="00281FA8" w:rsidP="00A04322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Ссылка </w:t>
      </w:r>
      <w:r w:rsidR="00C90931">
        <w:rPr>
          <w:rFonts w:ascii="inherit" w:eastAsia="Times New Roman" w:hAnsi="inherit" w:cs="Arial"/>
          <w:color w:val="000000"/>
          <w:lang w:eastAsia="ru-RU"/>
        </w:rPr>
        <w:t>н</w:t>
      </w:r>
      <w:r>
        <w:rPr>
          <w:rFonts w:ascii="inherit" w:eastAsia="Times New Roman" w:hAnsi="inherit" w:cs="Arial"/>
          <w:color w:val="000000"/>
          <w:lang w:eastAsia="ru-RU"/>
        </w:rPr>
        <w:t xml:space="preserve">а пресс – релиз на Официальном сайте ПФР: </w:t>
      </w:r>
    </w:p>
    <w:p w:rsidR="00EA03AC" w:rsidRDefault="00D85799" w:rsidP="00A04322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hyperlink r:id="rId11" w:history="1">
        <w:r w:rsidR="00EA03AC" w:rsidRPr="009E6C14">
          <w:rPr>
            <w:rStyle w:val="a9"/>
            <w:rFonts w:ascii="inherit" w:eastAsia="Times New Roman" w:hAnsi="inherit" w:cs="Arial"/>
            <w:lang w:eastAsia="ru-RU"/>
          </w:rPr>
          <w:t>http://www.pfrf.ru/branches/ryazan/news/~2018/07/20/163213</w:t>
        </w:r>
      </w:hyperlink>
      <w:r w:rsidR="00EA03AC"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sectPr w:rsidR="00EA03AC" w:rsidSect="00ED3D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ED" w:rsidRDefault="008136ED">
      <w:pPr>
        <w:spacing w:after="0" w:line="240" w:lineRule="auto"/>
      </w:pPr>
      <w:r>
        <w:separator/>
      </w:r>
    </w:p>
  </w:endnote>
  <w:endnote w:type="continuationSeparator" w:id="0">
    <w:p w:rsidR="008136ED" w:rsidRDefault="0081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99" w:rsidRDefault="00D857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A41D10">
            <w:rPr>
              <w:color w:val="4F81BD" w:themeColor="accent1"/>
              <w:sz w:val="24"/>
              <w:szCs w:val="24"/>
            </w:rPr>
            <w:t xml:space="preserve">6 </w:t>
          </w:r>
          <w:r w:rsidR="00BD20E2">
            <w:rPr>
              <w:color w:val="4F81BD" w:themeColor="accent1"/>
              <w:sz w:val="24"/>
              <w:szCs w:val="24"/>
            </w:rPr>
            <w:t>июля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D85799" w:rsidRDefault="00D85799" w:rsidP="00D85799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D71F03" w:rsidP="00391BD7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>19</w:t>
          </w:r>
          <w:r w:rsidR="00391BD7">
            <w:rPr>
              <w:color w:val="4F81BD" w:themeColor="accent1"/>
              <w:sz w:val="24"/>
              <w:szCs w:val="18"/>
            </w:rPr>
            <w:t xml:space="preserve"> </w:t>
          </w:r>
          <w:r w:rsidR="00BD20E2">
            <w:rPr>
              <w:color w:val="4F81BD" w:themeColor="accent1"/>
              <w:sz w:val="24"/>
              <w:szCs w:val="18"/>
            </w:rPr>
            <w:t>июл</w:t>
          </w:r>
          <w:r w:rsidR="00B75E11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ED" w:rsidRDefault="008136ED">
      <w:pPr>
        <w:spacing w:after="0" w:line="240" w:lineRule="auto"/>
      </w:pPr>
      <w:r>
        <w:separator/>
      </w:r>
    </w:p>
  </w:footnote>
  <w:footnote w:type="continuationSeparator" w:id="0">
    <w:p w:rsidR="008136ED" w:rsidRDefault="0081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99" w:rsidRDefault="00D8579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9E"/>
    <w:multiLevelType w:val="hybridMultilevel"/>
    <w:tmpl w:val="70803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5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8F4"/>
    <w:multiLevelType w:val="multilevel"/>
    <w:tmpl w:val="2D9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967575"/>
    <w:multiLevelType w:val="hybridMultilevel"/>
    <w:tmpl w:val="8F901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A48A5"/>
    <w:multiLevelType w:val="hybridMultilevel"/>
    <w:tmpl w:val="6EF4F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A4B70"/>
    <w:multiLevelType w:val="hybridMultilevel"/>
    <w:tmpl w:val="85046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169ED"/>
    <w:multiLevelType w:val="hybridMultilevel"/>
    <w:tmpl w:val="125CCD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3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9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6236AAE"/>
    <w:multiLevelType w:val="hybridMultilevel"/>
    <w:tmpl w:val="C6B0D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3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2"/>
  </w:num>
  <w:num w:numId="4">
    <w:abstractNumId w:val="33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7"/>
  </w:num>
  <w:num w:numId="10">
    <w:abstractNumId w:val="22"/>
  </w:num>
  <w:num w:numId="11">
    <w:abstractNumId w:val="19"/>
  </w:num>
  <w:num w:numId="12">
    <w:abstractNumId w:val="43"/>
  </w:num>
  <w:num w:numId="13">
    <w:abstractNumId w:val="34"/>
  </w:num>
  <w:num w:numId="14">
    <w:abstractNumId w:val="24"/>
  </w:num>
  <w:num w:numId="15">
    <w:abstractNumId w:val="42"/>
  </w:num>
  <w:num w:numId="16">
    <w:abstractNumId w:val="29"/>
  </w:num>
  <w:num w:numId="17">
    <w:abstractNumId w:val="13"/>
  </w:num>
  <w:num w:numId="18">
    <w:abstractNumId w:val="44"/>
  </w:num>
  <w:num w:numId="19">
    <w:abstractNumId w:val="3"/>
  </w:num>
  <w:num w:numId="20">
    <w:abstractNumId w:val="4"/>
  </w:num>
  <w:num w:numId="21">
    <w:abstractNumId w:val="38"/>
  </w:num>
  <w:num w:numId="22">
    <w:abstractNumId w:val="12"/>
  </w:num>
  <w:num w:numId="23">
    <w:abstractNumId w:val="37"/>
  </w:num>
  <w:num w:numId="24">
    <w:abstractNumId w:val="23"/>
  </w:num>
  <w:num w:numId="25">
    <w:abstractNumId w:val="6"/>
  </w:num>
  <w:num w:numId="26">
    <w:abstractNumId w:val="25"/>
  </w:num>
  <w:num w:numId="27">
    <w:abstractNumId w:val="28"/>
  </w:num>
  <w:num w:numId="28">
    <w:abstractNumId w:val="1"/>
  </w:num>
  <w:num w:numId="29">
    <w:abstractNumId w:val="36"/>
  </w:num>
  <w:num w:numId="30">
    <w:abstractNumId w:val="16"/>
  </w:num>
  <w:num w:numId="31">
    <w:abstractNumId w:val="20"/>
  </w:num>
  <w:num w:numId="32">
    <w:abstractNumId w:val="31"/>
  </w:num>
  <w:num w:numId="33">
    <w:abstractNumId w:val="15"/>
  </w:num>
  <w:num w:numId="34">
    <w:abstractNumId w:val="27"/>
  </w:num>
  <w:num w:numId="35">
    <w:abstractNumId w:val="18"/>
  </w:num>
  <w:num w:numId="36">
    <w:abstractNumId w:val="8"/>
  </w:num>
  <w:num w:numId="37">
    <w:abstractNumId w:val="11"/>
  </w:num>
  <w:num w:numId="38">
    <w:abstractNumId w:val="35"/>
  </w:num>
  <w:num w:numId="39">
    <w:abstractNumId w:val="10"/>
  </w:num>
  <w:num w:numId="40">
    <w:abstractNumId w:val="41"/>
  </w:num>
  <w:num w:numId="41">
    <w:abstractNumId w:val="30"/>
  </w:num>
  <w:num w:numId="42">
    <w:abstractNumId w:val="0"/>
  </w:num>
  <w:num w:numId="43">
    <w:abstractNumId w:val="14"/>
  </w:num>
  <w:num w:numId="44">
    <w:abstractNumId w:val="2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1E3"/>
    <w:rsid w:val="000007C6"/>
    <w:rsid w:val="00000972"/>
    <w:rsid w:val="000047E4"/>
    <w:rsid w:val="00005851"/>
    <w:rsid w:val="00005E50"/>
    <w:rsid w:val="00011FF2"/>
    <w:rsid w:val="0001344A"/>
    <w:rsid w:val="0002156D"/>
    <w:rsid w:val="00022CCE"/>
    <w:rsid w:val="00022D7A"/>
    <w:rsid w:val="000246AB"/>
    <w:rsid w:val="00026B2F"/>
    <w:rsid w:val="00030747"/>
    <w:rsid w:val="00030B8D"/>
    <w:rsid w:val="00034AC2"/>
    <w:rsid w:val="000355A5"/>
    <w:rsid w:val="00037123"/>
    <w:rsid w:val="00037ED3"/>
    <w:rsid w:val="00045227"/>
    <w:rsid w:val="00047712"/>
    <w:rsid w:val="000477CB"/>
    <w:rsid w:val="0005099F"/>
    <w:rsid w:val="000559F7"/>
    <w:rsid w:val="0005700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E9C"/>
    <w:rsid w:val="00092F60"/>
    <w:rsid w:val="0009326F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00FA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303B"/>
    <w:rsid w:val="001B4284"/>
    <w:rsid w:val="001B67DB"/>
    <w:rsid w:val="001C4655"/>
    <w:rsid w:val="001C561C"/>
    <w:rsid w:val="001D04C5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66871"/>
    <w:rsid w:val="002765C3"/>
    <w:rsid w:val="00277003"/>
    <w:rsid w:val="00281FA8"/>
    <w:rsid w:val="00282C6F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4E55"/>
    <w:rsid w:val="002A6F8D"/>
    <w:rsid w:val="002A7217"/>
    <w:rsid w:val="002B56DD"/>
    <w:rsid w:val="002B6A17"/>
    <w:rsid w:val="002C3232"/>
    <w:rsid w:val="002C5419"/>
    <w:rsid w:val="002C681B"/>
    <w:rsid w:val="002D0BF3"/>
    <w:rsid w:val="002D14FA"/>
    <w:rsid w:val="002D2344"/>
    <w:rsid w:val="002D3134"/>
    <w:rsid w:val="002D48F6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67FA4"/>
    <w:rsid w:val="00373A6D"/>
    <w:rsid w:val="0037484C"/>
    <w:rsid w:val="00376A82"/>
    <w:rsid w:val="00376BB9"/>
    <w:rsid w:val="00377C20"/>
    <w:rsid w:val="003802F1"/>
    <w:rsid w:val="003841E9"/>
    <w:rsid w:val="00391BD7"/>
    <w:rsid w:val="00392632"/>
    <w:rsid w:val="003934B9"/>
    <w:rsid w:val="003967A8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1F3B"/>
    <w:rsid w:val="003C3AD1"/>
    <w:rsid w:val="003C3DE5"/>
    <w:rsid w:val="003C4065"/>
    <w:rsid w:val="003D26C5"/>
    <w:rsid w:val="003D4FDE"/>
    <w:rsid w:val="003D5C78"/>
    <w:rsid w:val="003D6133"/>
    <w:rsid w:val="003D621E"/>
    <w:rsid w:val="003E097B"/>
    <w:rsid w:val="003E2A47"/>
    <w:rsid w:val="003E3349"/>
    <w:rsid w:val="003E63A9"/>
    <w:rsid w:val="003E65D1"/>
    <w:rsid w:val="003E6E70"/>
    <w:rsid w:val="003F21F7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837FE"/>
    <w:rsid w:val="00483E0D"/>
    <w:rsid w:val="00486493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3C9"/>
    <w:rsid w:val="004F643A"/>
    <w:rsid w:val="004F67C6"/>
    <w:rsid w:val="004F7460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00DC"/>
    <w:rsid w:val="0054383E"/>
    <w:rsid w:val="00544A42"/>
    <w:rsid w:val="00544DEC"/>
    <w:rsid w:val="00545FD2"/>
    <w:rsid w:val="005462F6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6E1D"/>
    <w:rsid w:val="00593CD8"/>
    <w:rsid w:val="005A0007"/>
    <w:rsid w:val="005A2EFE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33616"/>
    <w:rsid w:val="00641721"/>
    <w:rsid w:val="0064340B"/>
    <w:rsid w:val="00646BA0"/>
    <w:rsid w:val="006511AC"/>
    <w:rsid w:val="00663116"/>
    <w:rsid w:val="0066511E"/>
    <w:rsid w:val="006651CC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3CF8"/>
    <w:rsid w:val="006A7F61"/>
    <w:rsid w:val="006B0C4B"/>
    <w:rsid w:val="006B750A"/>
    <w:rsid w:val="006C06C8"/>
    <w:rsid w:val="006C1369"/>
    <w:rsid w:val="006C2FF5"/>
    <w:rsid w:val="006C520B"/>
    <w:rsid w:val="006C62B8"/>
    <w:rsid w:val="006C7F3D"/>
    <w:rsid w:val="006D0C44"/>
    <w:rsid w:val="006D22D9"/>
    <w:rsid w:val="006D30FC"/>
    <w:rsid w:val="006D48CA"/>
    <w:rsid w:val="006D52FF"/>
    <w:rsid w:val="006D710E"/>
    <w:rsid w:val="006E1EBA"/>
    <w:rsid w:val="006E2F25"/>
    <w:rsid w:val="006E5BB9"/>
    <w:rsid w:val="006E6AB6"/>
    <w:rsid w:val="006E6B93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87D1B"/>
    <w:rsid w:val="00790ACD"/>
    <w:rsid w:val="007919E2"/>
    <w:rsid w:val="007927C0"/>
    <w:rsid w:val="00793443"/>
    <w:rsid w:val="007962FC"/>
    <w:rsid w:val="00796347"/>
    <w:rsid w:val="007A4EA2"/>
    <w:rsid w:val="007A7912"/>
    <w:rsid w:val="007B0E7B"/>
    <w:rsid w:val="007B1733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1518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36ED"/>
    <w:rsid w:val="008163DD"/>
    <w:rsid w:val="008174B7"/>
    <w:rsid w:val="00817564"/>
    <w:rsid w:val="00820AF9"/>
    <w:rsid w:val="00822282"/>
    <w:rsid w:val="00822A7A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8D"/>
    <w:rsid w:val="0084419D"/>
    <w:rsid w:val="00846157"/>
    <w:rsid w:val="00853DB6"/>
    <w:rsid w:val="00865702"/>
    <w:rsid w:val="00866350"/>
    <w:rsid w:val="008701CA"/>
    <w:rsid w:val="008753E8"/>
    <w:rsid w:val="00875C50"/>
    <w:rsid w:val="008800FB"/>
    <w:rsid w:val="0088310E"/>
    <w:rsid w:val="00884E2F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E681F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3ED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97D82"/>
    <w:rsid w:val="009A3744"/>
    <w:rsid w:val="009A5EF4"/>
    <w:rsid w:val="009A6B4D"/>
    <w:rsid w:val="009B15A2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04322"/>
    <w:rsid w:val="00A12D6D"/>
    <w:rsid w:val="00A143F1"/>
    <w:rsid w:val="00A14957"/>
    <w:rsid w:val="00A15D7C"/>
    <w:rsid w:val="00A17FA3"/>
    <w:rsid w:val="00A21AE5"/>
    <w:rsid w:val="00A21C7A"/>
    <w:rsid w:val="00A236B5"/>
    <w:rsid w:val="00A26CC7"/>
    <w:rsid w:val="00A40FED"/>
    <w:rsid w:val="00A41D10"/>
    <w:rsid w:val="00A43796"/>
    <w:rsid w:val="00A45DDB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75090"/>
    <w:rsid w:val="00A8281C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A5796"/>
    <w:rsid w:val="00AB1F9B"/>
    <w:rsid w:val="00AC5E61"/>
    <w:rsid w:val="00AC6108"/>
    <w:rsid w:val="00AD08C3"/>
    <w:rsid w:val="00AD4EF1"/>
    <w:rsid w:val="00AE6CCD"/>
    <w:rsid w:val="00AE70F4"/>
    <w:rsid w:val="00AF0A6E"/>
    <w:rsid w:val="00AF0FEC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2CFB"/>
    <w:rsid w:val="00B25020"/>
    <w:rsid w:val="00B346FB"/>
    <w:rsid w:val="00B3486A"/>
    <w:rsid w:val="00B367C7"/>
    <w:rsid w:val="00B428BC"/>
    <w:rsid w:val="00B43515"/>
    <w:rsid w:val="00B4751C"/>
    <w:rsid w:val="00B501B5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1349"/>
    <w:rsid w:val="00BB7350"/>
    <w:rsid w:val="00BC1BF2"/>
    <w:rsid w:val="00BC68F0"/>
    <w:rsid w:val="00BD0788"/>
    <w:rsid w:val="00BD20E2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0B06"/>
    <w:rsid w:val="00C10B1F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013"/>
    <w:rsid w:val="00C31A36"/>
    <w:rsid w:val="00C36044"/>
    <w:rsid w:val="00C37C55"/>
    <w:rsid w:val="00C41B59"/>
    <w:rsid w:val="00C45CEB"/>
    <w:rsid w:val="00C50980"/>
    <w:rsid w:val="00C50C42"/>
    <w:rsid w:val="00C5158B"/>
    <w:rsid w:val="00C5369D"/>
    <w:rsid w:val="00C5490E"/>
    <w:rsid w:val="00C55E81"/>
    <w:rsid w:val="00C564E7"/>
    <w:rsid w:val="00C5713D"/>
    <w:rsid w:val="00C57EB3"/>
    <w:rsid w:val="00C6491C"/>
    <w:rsid w:val="00C6498D"/>
    <w:rsid w:val="00C66818"/>
    <w:rsid w:val="00C66F07"/>
    <w:rsid w:val="00C70E00"/>
    <w:rsid w:val="00C74618"/>
    <w:rsid w:val="00C76895"/>
    <w:rsid w:val="00C83528"/>
    <w:rsid w:val="00C83D76"/>
    <w:rsid w:val="00C8445D"/>
    <w:rsid w:val="00C90931"/>
    <w:rsid w:val="00C920CE"/>
    <w:rsid w:val="00C933AE"/>
    <w:rsid w:val="00C978C8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4ABC"/>
    <w:rsid w:val="00CE58D8"/>
    <w:rsid w:val="00CE7F32"/>
    <w:rsid w:val="00CF0C6D"/>
    <w:rsid w:val="00CF0ED4"/>
    <w:rsid w:val="00CF3A26"/>
    <w:rsid w:val="00D028F8"/>
    <w:rsid w:val="00D12166"/>
    <w:rsid w:val="00D1255E"/>
    <w:rsid w:val="00D149EC"/>
    <w:rsid w:val="00D15C7F"/>
    <w:rsid w:val="00D212D0"/>
    <w:rsid w:val="00D2173F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1F03"/>
    <w:rsid w:val="00D72085"/>
    <w:rsid w:val="00D72C4B"/>
    <w:rsid w:val="00D85799"/>
    <w:rsid w:val="00D86F64"/>
    <w:rsid w:val="00D879B7"/>
    <w:rsid w:val="00D90E56"/>
    <w:rsid w:val="00DA04E9"/>
    <w:rsid w:val="00DB0AED"/>
    <w:rsid w:val="00DB3ED5"/>
    <w:rsid w:val="00DC206B"/>
    <w:rsid w:val="00DC2E1D"/>
    <w:rsid w:val="00DC2F05"/>
    <w:rsid w:val="00DC5D64"/>
    <w:rsid w:val="00DE0553"/>
    <w:rsid w:val="00DE0DB0"/>
    <w:rsid w:val="00DE68F1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4603A"/>
    <w:rsid w:val="00E5334E"/>
    <w:rsid w:val="00E53A8F"/>
    <w:rsid w:val="00E5478C"/>
    <w:rsid w:val="00E5504C"/>
    <w:rsid w:val="00E63A00"/>
    <w:rsid w:val="00E67AB1"/>
    <w:rsid w:val="00E73876"/>
    <w:rsid w:val="00E76F64"/>
    <w:rsid w:val="00E77DEA"/>
    <w:rsid w:val="00E82567"/>
    <w:rsid w:val="00E91741"/>
    <w:rsid w:val="00EA03AC"/>
    <w:rsid w:val="00EA2FF9"/>
    <w:rsid w:val="00EA3DB8"/>
    <w:rsid w:val="00EA714F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2FE3"/>
    <w:rsid w:val="00EC41F1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1C40"/>
    <w:rsid w:val="00F13844"/>
    <w:rsid w:val="00F1649A"/>
    <w:rsid w:val="00F1714D"/>
    <w:rsid w:val="00F21CB8"/>
    <w:rsid w:val="00F22DD6"/>
    <w:rsid w:val="00F27412"/>
    <w:rsid w:val="00F306BB"/>
    <w:rsid w:val="00F335A4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1751"/>
    <w:rsid w:val="00F832B1"/>
    <w:rsid w:val="00F833CB"/>
    <w:rsid w:val="00F83D68"/>
    <w:rsid w:val="00F851A5"/>
    <w:rsid w:val="00F86C4E"/>
    <w:rsid w:val="00F902C8"/>
    <w:rsid w:val="00F90410"/>
    <w:rsid w:val="00F9475E"/>
    <w:rsid w:val="00F94BF1"/>
    <w:rsid w:val="00F97492"/>
    <w:rsid w:val="00FA1C56"/>
    <w:rsid w:val="00FA1F73"/>
    <w:rsid w:val="00FA2148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frf.ru/branches/ryazan/news/~2018/07/20/163213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pfrf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698FD-01B5-4BAD-8C9E-9FCC52E1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выплатах пенсионерам, прекращающим трудовую деятельность</vt:lpstr>
    </vt:vector>
  </TitlesOfParts>
  <Company>ОПФР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11</cp:revision>
  <cp:lastPrinted>2018-07-13T12:32:00Z</cp:lastPrinted>
  <dcterms:created xsi:type="dcterms:W3CDTF">2018-07-13T20:15:00Z</dcterms:created>
  <dcterms:modified xsi:type="dcterms:W3CDTF">2018-07-30T06:27:00Z</dcterms:modified>
</cp:coreProperties>
</file>