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03A" w:rsidRPr="00E4603A" w:rsidRDefault="00E4603A" w:rsidP="00E4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EFE"/>
        </w:rPr>
      </w:pPr>
      <w:r w:rsidRPr="00E460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EFE"/>
        </w:rPr>
        <w:t>Внимание! Новые возможности в использовании материнского капитала для погашения «жилищных» кредитов и займов!</w:t>
      </w:r>
      <w:r w:rsidR="00377C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EFEFE"/>
        </w:rPr>
        <w:t xml:space="preserve"> </w:t>
      </w:r>
    </w:p>
    <w:p w:rsidR="00E4603A" w:rsidRPr="00E4603A" w:rsidRDefault="00E4603A" w:rsidP="00E4603A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</w:pPr>
    </w:p>
    <w:p w:rsidR="00C6498D" w:rsidRPr="00C6498D" w:rsidRDefault="00377C20" w:rsidP="00377C2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</w:pPr>
      <w:r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>Из пяти</w:t>
      </w:r>
      <w:r w:rsidR="00E4603A"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 xml:space="preserve"> предусмотренных законодательством направлений расходования материнского (семейного) капитала </w:t>
      </w:r>
      <w:r w:rsidRPr="00C6498D">
        <w:rPr>
          <w:rStyle w:val="ac"/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endnoteReference w:id="1"/>
      </w:r>
      <w:r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 xml:space="preserve"> самым популярным остаётся использование средств </w:t>
      </w:r>
      <w:proofErr w:type="gramStart"/>
      <w:r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>М(</w:t>
      </w:r>
      <w:proofErr w:type="gramEnd"/>
      <w:r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 xml:space="preserve">С)К для улучшения жилищных условий. </w:t>
      </w:r>
      <w:r w:rsidR="00C6498D"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>Из 13,8 млрд.</w:t>
      </w:r>
      <w:r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 xml:space="preserve"> рублей, направленных в нашем регионе по заявлениям граждан за всё время использования материнского капитала, </w:t>
      </w:r>
      <w:r w:rsidR="00C6498D"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 xml:space="preserve">на приобретение и строительство жилья израсходовано 12,7 миллиардов. Хорошая новость: в законодательство внесены новые изменения, расширяющие возможности использования </w:t>
      </w:r>
      <w:proofErr w:type="gramStart"/>
      <w:r w:rsidR="00C6498D"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>М(</w:t>
      </w:r>
      <w:proofErr w:type="gramEnd"/>
      <w:r w:rsidR="00C6498D" w:rsidRPr="00C6498D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EFEFE"/>
        </w:rPr>
        <w:t xml:space="preserve">С)К для жилья. </w:t>
      </w:r>
    </w:p>
    <w:p w:rsidR="00C6498D" w:rsidRDefault="00C6498D" w:rsidP="00377C20">
      <w:pPr>
        <w:spacing w:after="0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  <w:bdr w:val="none" w:sz="0" w:space="0" w:color="auto" w:frame="1"/>
          <w:shd w:val="clear" w:color="auto" w:fill="FEFEFE"/>
        </w:rPr>
      </w:pPr>
    </w:p>
    <w:p w:rsidR="00C6498D" w:rsidRDefault="00C6498D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именно: в соответствии с постановлением Правительства РФ </w:t>
      </w:r>
      <w:r>
        <w:rPr>
          <w:rStyle w:val="ac"/>
          <w:color w:val="000000"/>
          <w:sz w:val="22"/>
          <w:szCs w:val="22"/>
        </w:rPr>
        <w:endnoteReference w:id="2"/>
      </w:r>
      <w:r>
        <w:rPr>
          <w:color w:val="000000"/>
          <w:sz w:val="22"/>
          <w:szCs w:val="22"/>
        </w:rPr>
        <w:t xml:space="preserve"> внесены изменения в пункт 3 Правил направления средств </w:t>
      </w:r>
      <w:proofErr w:type="gramStart"/>
      <w:r>
        <w:rPr>
          <w:color w:val="000000"/>
          <w:sz w:val="22"/>
          <w:szCs w:val="22"/>
        </w:rPr>
        <w:t>М(</w:t>
      </w:r>
      <w:proofErr w:type="gramEnd"/>
      <w:r>
        <w:rPr>
          <w:color w:val="000000"/>
          <w:sz w:val="22"/>
          <w:szCs w:val="22"/>
        </w:rPr>
        <w:t xml:space="preserve">С)К на улучшения жилищных условий, который касается условий рефинансирования ранее взятых кредитов и займов. </w:t>
      </w:r>
    </w:p>
    <w:p w:rsidR="00C6498D" w:rsidRDefault="00E4603A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 w:rsidRPr="00C6498D">
        <w:rPr>
          <w:color w:val="000000"/>
          <w:sz w:val="22"/>
          <w:szCs w:val="22"/>
        </w:rPr>
        <w:t xml:space="preserve">Ранее средства </w:t>
      </w:r>
      <w:r w:rsidR="00C6498D">
        <w:rPr>
          <w:color w:val="000000"/>
          <w:sz w:val="22"/>
          <w:szCs w:val="22"/>
        </w:rPr>
        <w:t xml:space="preserve">капитала </w:t>
      </w:r>
      <w:r w:rsidRPr="00C6498D">
        <w:rPr>
          <w:color w:val="000000"/>
          <w:sz w:val="22"/>
          <w:szCs w:val="22"/>
        </w:rPr>
        <w:t xml:space="preserve">можно было использовать на </w:t>
      </w:r>
      <w:proofErr w:type="spellStart"/>
      <w:r w:rsidRPr="00C6498D">
        <w:rPr>
          <w:color w:val="000000"/>
          <w:sz w:val="22"/>
          <w:szCs w:val="22"/>
        </w:rPr>
        <w:t>перекредитование</w:t>
      </w:r>
      <w:proofErr w:type="spellEnd"/>
      <w:r w:rsidRPr="00C6498D">
        <w:rPr>
          <w:color w:val="000000"/>
          <w:sz w:val="22"/>
          <w:szCs w:val="22"/>
        </w:rPr>
        <w:t xml:space="preserve"> выданных </w:t>
      </w:r>
      <w:r w:rsidR="00C6498D">
        <w:rPr>
          <w:color w:val="000000"/>
          <w:sz w:val="22"/>
          <w:szCs w:val="22"/>
        </w:rPr>
        <w:t xml:space="preserve">кредитов </w:t>
      </w:r>
      <w:r w:rsidRPr="00C6498D">
        <w:rPr>
          <w:color w:val="000000"/>
          <w:sz w:val="22"/>
          <w:szCs w:val="22"/>
        </w:rPr>
        <w:t xml:space="preserve">займов по строительству и приобретению жилья только в том случае, если эти финансовые обязательства возникли </w:t>
      </w:r>
      <w:r w:rsidR="00C6498D">
        <w:rPr>
          <w:color w:val="000000"/>
          <w:sz w:val="22"/>
          <w:szCs w:val="22"/>
        </w:rPr>
        <w:t xml:space="preserve">ещё </w:t>
      </w:r>
      <w:r w:rsidRPr="00C6498D">
        <w:rPr>
          <w:color w:val="000000"/>
          <w:sz w:val="22"/>
          <w:szCs w:val="22"/>
        </w:rPr>
        <w:t xml:space="preserve">до рождения второго и последующих детей. Нововведение снимает это ограничение, позволяя расходовать </w:t>
      </w:r>
      <w:r w:rsidR="00C6498D">
        <w:rPr>
          <w:color w:val="000000"/>
          <w:sz w:val="22"/>
          <w:szCs w:val="22"/>
        </w:rPr>
        <w:t xml:space="preserve"> </w:t>
      </w:r>
      <w:proofErr w:type="gramStart"/>
      <w:r w:rsidR="00C6498D">
        <w:rPr>
          <w:color w:val="000000"/>
          <w:sz w:val="22"/>
          <w:szCs w:val="22"/>
        </w:rPr>
        <w:t>М(</w:t>
      </w:r>
      <w:proofErr w:type="gramEnd"/>
      <w:r w:rsidR="00C6498D">
        <w:rPr>
          <w:color w:val="000000"/>
          <w:sz w:val="22"/>
          <w:szCs w:val="22"/>
        </w:rPr>
        <w:t xml:space="preserve">С)К </w:t>
      </w:r>
      <w:r w:rsidRPr="00C6498D">
        <w:rPr>
          <w:color w:val="000000"/>
          <w:sz w:val="22"/>
          <w:szCs w:val="22"/>
        </w:rPr>
        <w:t xml:space="preserve">на </w:t>
      </w:r>
      <w:proofErr w:type="spellStart"/>
      <w:r w:rsidRPr="00C6498D">
        <w:rPr>
          <w:color w:val="000000"/>
          <w:sz w:val="22"/>
          <w:szCs w:val="22"/>
        </w:rPr>
        <w:t>перекредитование</w:t>
      </w:r>
      <w:proofErr w:type="spellEnd"/>
      <w:r w:rsidRPr="00C6498D">
        <w:rPr>
          <w:color w:val="000000"/>
          <w:sz w:val="22"/>
          <w:szCs w:val="22"/>
        </w:rPr>
        <w:t xml:space="preserve"> вне зависимости от того, когда</w:t>
      </w:r>
      <w:r w:rsidR="00C6498D">
        <w:rPr>
          <w:color w:val="000000"/>
          <w:sz w:val="22"/>
          <w:szCs w:val="22"/>
        </w:rPr>
        <w:t xml:space="preserve"> соответствующие обязательства возникли. </w:t>
      </w:r>
    </w:p>
    <w:p w:rsidR="00C6498D" w:rsidRDefault="00C6498D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Очевидно, что это новшество сделает использование материнского капитала для приобретения и строительства жилья ещё более доступным и удобным. </w:t>
      </w:r>
    </w:p>
    <w:p w:rsidR="00C6498D" w:rsidRDefault="00C6498D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Также напоминаем, что в рамках повышения качества обслуживания населения органами ПФР граждане могут обращаться за получением сертификатов на </w:t>
      </w:r>
      <w:proofErr w:type="gramStart"/>
      <w:r>
        <w:rPr>
          <w:color w:val="000000"/>
          <w:sz w:val="22"/>
          <w:szCs w:val="22"/>
        </w:rPr>
        <w:t>М(</w:t>
      </w:r>
      <w:proofErr w:type="gramEnd"/>
      <w:r>
        <w:rPr>
          <w:color w:val="000000"/>
          <w:sz w:val="22"/>
          <w:szCs w:val="22"/>
        </w:rPr>
        <w:t>С)К и с заявлениями о распоряжении средствами как лично в клиентские службы Пенсионного фонда РФ и многофункциональные центры, так и дистанционно, - через Личный кабинет гражданина на сайте ПФР (</w:t>
      </w:r>
      <w:hyperlink r:id="rId10" w:history="1">
        <w:r w:rsidRPr="00B86EBB">
          <w:rPr>
            <w:rStyle w:val="a9"/>
            <w:sz w:val="22"/>
            <w:szCs w:val="22"/>
            <w:lang w:val="en-US"/>
          </w:rPr>
          <w:t>www</w:t>
        </w:r>
        <w:r w:rsidRPr="00B86EBB">
          <w:rPr>
            <w:rStyle w:val="a9"/>
            <w:sz w:val="22"/>
            <w:szCs w:val="22"/>
          </w:rPr>
          <w:t>.</w:t>
        </w:r>
        <w:proofErr w:type="spellStart"/>
        <w:r w:rsidRPr="00B86EBB">
          <w:rPr>
            <w:rStyle w:val="a9"/>
            <w:sz w:val="22"/>
            <w:szCs w:val="22"/>
            <w:lang w:val="en-US"/>
          </w:rPr>
          <w:t>pfrf</w:t>
        </w:r>
        <w:proofErr w:type="spellEnd"/>
        <w:r w:rsidRPr="00B86EBB">
          <w:rPr>
            <w:rStyle w:val="a9"/>
            <w:sz w:val="22"/>
            <w:szCs w:val="22"/>
          </w:rPr>
          <w:t>.</w:t>
        </w:r>
        <w:proofErr w:type="spellStart"/>
        <w:r w:rsidRPr="00B86EBB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>
        <w:rPr>
          <w:color w:val="000000"/>
          <w:sz w:val="22"/>
          <w:szCs w:val="22"/>
        </w:rPr>
        <w:t>)</w:t>
      </w:r>
      <w:r w:rsidRPr="00C649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Единый портал государственных услуг. </w:t>
      </w:r>
    </w:p>
    <w:p w:rsidR="00C6498D" w:rsidRDefault="00C6498D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C6498D" w:rsidRDefault="00C6498D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сведения: </w:t>
      </w:r>
    </w:p>
    <w:p w:rsidR="00C6498D" w:rsidRDefault="008E681F" w:rsidP="00C6498D">
      <w:pPr>
        <w:pStyle w:val="a8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Статистика использования </w:t>
      </w:r>
      <w:proofErr w:type="gramStart"/>
      <w:r>
        <w:rPr>
          <w:color w:val="000000"/>
          <w:sz w:val="22"/>
          <w:szCs w:val="22"/>
        </w:rPr>
        <w:t>М(</w:t>
      </w:r>
      <w:proofErr w:type="gramEnd"/>
      <w:r>
        <w:rPr>
          <w:color w:val="000000"/>
          <w:sz w:val="22"/>
          <w:szCs w:val="22"/>
        </w:rPr>
        <w:t xml:space="preserve">С)К на улучшение жилищных условий в нашем регионе: </w:t>
      </w:r>
    </w:p>
    <w:p w:rsidR="008E681F" w:rsidRDefault="008E681F" w:rsidP="008E681F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погашение основного долга и процентов по кредитам на приобретение (строительство) жилья: </w:t>
      </w:r>
      <w:r w:rsidR="00DC2F05">
        <w:rPr>
          <w:color w:val="000000"/>
          <w:sz w:val="22"/>
          <w:szCs w:val="22"/>
        </w:rPr>
        <w:t>средства направлены по 19,4 тысячам заявлений на сумму 7,8 млрд. рублей;</w:t>
      </w:r>
    </w:p>
    <w:p w:rsidR="00DC2F05" w:rsidRPr="00C6498D" w:rsidRDefault="00DC2F05" w:rsidP="008E681F">
      <w:pPr>
        <w:pStyle w:val="a8"/>
        <w:numPr>
          <w:ilvl w:val="0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улучшение жилищных условий (строительство и покупка жилья) без привлечения кредитных средств: оплачено 13,7 тысяч заявлений на сумму 4,9 млрд. рублей. </w:t>
      </w:r>
    </w:p>
    <w:p w:rsidR="00E4603A" w:rsidRDefault="00E4603A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506A31" w:rsidRDefault="00506A31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Ссылка на пресс – релиз на Официальном сайте ПФР: </w:t>
      </w:r>
    </w:p>
    <w:p w:rsidR="00C6498D" w:rsidRDefault="00B16ABF" w:rsidP="00155EF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hyperlink r:id="rId11" w:history="1">
        <w:r w:rsidR="00737AFB" w:rsidRPr="00071182">
          <w:rPr>
            <w:rStyle w:val="a9"/>
            <w:rFonts w:ascii="Times New Roman" w:hAnsi="Times New Roman" w:cs="Times New Roman"/>
            <w:bCs/>
            <w:bdr w:val="none" w:sz="0" w:space="0" w:color="auto" w:frame="1"/>
            <w:lang w:eastAsia="ru-RU"/>
          </w:rPr>
          <w:t>http://www.pfrf.ru/branches/ryazan/news/~2018/07/13/162783</w:t>
        </w:r>
      </w:hyperlink>
    </w:p>
    <w:sectPr w:rsidR="00C6498D" w:rsidSect="00ED3D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58" w:rsidRDefault="00745C58">
      <w:pPr>
        <w:spacing w:after="0" w:line="240" w:lineRule="auto"/>
      </w:pPr>
      <w:r>
        <w:separator/>
      </w:r>
    </w:p>
  </w:endnote>
  <w:endnote w:type="continuationSeparator" w:id="0">
    <w:p w:rsidR="00745C58" w:rsidRDefault="00745C58">
      <w:pPr>
        <w:spacing w:after="0" w:line="240" w:lineRule="auto"/>
      </w:pPr>
      <w:r>
        <w:continuationSeparator/>
      </w:r>
    </w:p>
  </w:endnote>
  <w:endnote w:id="1">
    <w:p w:rsidR="00377C20" w:rsidRDefault="00377C20" w:rsidP="00377C20">
      <w:pPr>
        <w:pStyle w:val="aa"/>
        <w:ind w:left="426" w:hanging="426"/>
        <w:jc w:val="both"/>
        <w:rPr>
          <w:rFonts w:ascii="Times New Roman" w:hAnsi="Times New Roman" w:cs="Times New Roman"/>
        </w:rPr>
      </w:pPr>
      <w:r w:rsidRPr="00377C20">
        <w:rPr>
          <w:rStyle w:val="ac"/>
          <w:rFonts w:ascii="Times New Roman" w:hAnsi="Times New Roman" w:cs="Times New Roman"/>
        </w:rPr>
        <w:endnoteRef/>
      </w:r>
      <w:r w:rsidRPr="00377C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377C20">
        <w:rPr>
          <w:rFonts w:ascii="Times New Roman" w:hAnsi="Times New Roman" w:cs="Times New Roman"/>
        </w:rPr>
        <w:t xml:space="preserve">В число предусмотренных законодательством направлений использования средств материнского (семейного) капитала входят: </w:t>
      </w:r>
    </w:p>
    <w:p w:rsidR="00377C20" w:rsidRDefault="00377C20" w:rsidP="00377C20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жилищных условий (покупка или строительство жилья с использованием кредитов и займов и без применения кредитования),</w:t>
      </w:r>
    </w:p>
    <w:p w:rsidR="00377C20" w:rsidRDefault="00377C20" w:rsidP="00377C20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образования ребёнком (детьми), включая услуги дошкольного образования, </w:t>
      </w:r>
    </w:p>
    <w:p w:rsidR="00377C20" w:rsidRDefault="00377C20" w:rsidP="00377C20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накопительной пенсии мамы ребёнка,</w:t>
      </w:r>
    </w:p>
    <w:p w:rsidR="00377C20" w:rsidRDefault="00377C20" w:rsidP="00377C20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приобретение товаров и услуг, предназначенных для социальной адаптации и интеграции в общество детей (инвалидов), </w:t>
      </w:r>
    </w:p>
    <w:p w:rsidR="00377C20" w:rsidRPr="00377C20" w:rsidRDefault="00377C20" w:rsidP="00377C20">
      <w:pPr>
        <w:pStyle w:val="a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ежемесячных денежных выплат семьями с низким материальным доходом. </w:t>
      </w:r>
    </w:p>
    <w:p w:rsidR="00377C20" w:rsidRPr="00377C20" w:rsidRDefault="00377C20" w:rsidP="00377C20">
      <w:pPr>
        <w:pStyle w:val="aa"/>
        <w:ind w:left="426" w:hanging="426"/>
        <w:jc w:val="both"/>
        <w:rPr>
          <w:rFonts w:ascii="Times New Roman" w:hAnsi="Times New Roman" w:cs="Times New Roman"/>
        </w:rPr>
      </w:pPr>
    </w:p>
  </w:endnote>
  <w:endnote w:id="2">
    <w:p w:rsidR="00C6498D" w:rsidRPr="00C6498D" w:rsidRDefault="00C6498D">
      <w:pPr>
        <w:pStyle w:val="aa"/>
        <w:rPr>
          <w:rFonts w:ascii="Times New Roman" w:hAnsi="Times New Roman" w:cs="Times New Roman"/>
          <w:sz w:val="18"/>
        </w:rPr>
      </w:pPr>
      <w:r>
        <w:rPr>
          <w:rStyle w:val="ac"/>
        </w:rPr>
        <w:endnoteRef/>
      </w:r>
      <w:r>
        <w:t xml:space="preserve">         </w:t>
      </w:r>
      <w:r w:rsidRPr="00C6498D">
        <w:rPr>
          <w:rFonts w:ascii="Times New Roman" w:hAnsi="Times New Roman" w:cs="Times New Roman"/>
          <w:color w:val="000000"/>
          <w:szCs w:val="22"/>
        </w:rPr>
        <w:t>Постановление Правительства Российской Федерации от 31.05.2018 N 631</w:t>
      </w:r>
      <w:r>
        <w:rPr>
          <w:rFonts w:ascii="Times New Roman" w:hAnsi="Times New Roman" w:cs="Times New Roman"/>
          <w:color w:val="000000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BF" w:rsidRDefault="00B16A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E4603A">
            <w:rPr>
              <w:color w:val="4F81BD" w:themeColor="accent1"/>
              <w:sz w:val="24"/>
              <w:szCs w:val="24"/>
            </w:rPr>
            <w:t>3</w:t>
          </w:r>
          <w:r w:rsidR="00BD20E2">
            <w:rPr>
              <w:color w:val="4F81BD" w:themeColor="accent1"/>
              <w:sz w:val="24"/>
              <w:szCs w:val="24"/>
            </w:rPr>
            <w:t xml:space="preserve"> 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B16ABF" w:rsidRDefault="00B16ABF" w:rsidP="00B16ABF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E4603A" w:rsidP="00D72C4B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13</w:t>
          </w:r>
          <w:r w:rsidR="00BD20E2">
            <w:rPr>
              <w:color w:val="4F81BD" w:themeColor="accent1"/>
              <w:sz w:val="24"/>
              <w:szCs w:val="18"/>
            </w:rPr>
            <w:t xml:space="preserve"> 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58" w:rsidRDefault="00745C58">
      <w:pPr>
        <w:spacing w:after="0" w:line="240" w:lineRule="auto"/>
      </w:pPr>
      <w:r>
        <w:separator/>
      </w:r>
    </w:p>
  </w:footnote>
  <w:footnote w:type="continuationSeparator" w:id="0">
    <w:p w:rsidR="00745C58" w:rsidRDefault="007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BF" w:rsidRDefault="00B16A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9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9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2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39"/>
  </w:num>
  <w:num w:numId="13">
    <w:abstractNumId w:val="30"/>
  </w:num>
  <w:num w:numId="14">
    <w:abstractNumId w:val="21"/>
  </w:num>
  <w:num w:numId="15">
    <w:abstractNumId w:val="38"/>
  </w:num>
  <w:num w:numId="16">
    <w:abstractNumId w:val="25"/>
  </w:num>
  <w:num w:numId="17">
    <w:abstractNumId w:val="12"/>
  </w:num>
  <w:num w:numId="18">
    <w:abstractNumId w:val="40"/>
  </w:num>
  <w:num w:numId="19">
    <w:abstractNumId w:val="2"/>
  </w:num>
  <w:num w:numId="20">
    <w:abstractNumId w:val="3"/>
  </w:num>
  <w:num w:numId="21">
    <w:abstractNumId w:val="34"/>
  </w:num>
  <w:num w:numId="22">
    <w:abstractNumId w:val="11"/>
  </w:num>
  <w:num w:numId="23">
    <w:abstractNumId w:val="33"/>
  </w:num>
  <w:num w:numId="24">
    <w:abstractNumId w:val="20"/>
  </w:num>
  <w:num w:numId="25">
    <w:abstractNumId w:val="5"/>
  </w:num>
  <w:num w:numId="26">
    <w:abstractNumId w:val="22"/>
  </w:num>
  <w:num w:numId="27">
    <w:abstractNumId w:val="24"/>
  </w:num>
  <w:num w:numId="28">
    <w:abstractNumId w:val="0"/>
  </w:num>
  <w:num w:numId="29">
    <w:abstractNumId w:val="32"/>
  </w:num>
  <w:num w:numId="30">
    <w:abstractNumId w:val="14"/>
  </w:num>
  <w:num w:numId="31">
    <w:abstractNumId w:val="18"/>
  </w:num>
  <w:num w:numId="32">
    <w:abstractNumId w:val="27"/>
  </w:num>
  <w:num w:numId="33">
    <w:abstractNumId w:val="13"/>
  </w:num>
  <w:num w:numId="34">
    <w:abstractNumId w:val="23"/>
  </w:num>
  <w:num w:numId="35">
    <w:abstractNumId w:val="16"/>
  </w:num>
  <w:num w:numId="36">
    <w:abstractNumId w:val="7"/>
  </w:num>
  <w:num w:numId="37">
    <w:abstractNumId w:val="10"/>
  </w:num>
  <w:num w:numId="38">
    <w:abstractNumId w:val="31"/>
  </w:num>
  <w:num w:numId="39">
    <w:abstractNumId w:val="9"/>
  </w:num>
  <w:num w:numId="40">
    <w:abstractNumId w:val="3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65C3"/>
    <w:rsid w:val="00277003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26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41721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37AFB"/>
    <w:rsid w:val="00745C58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16ABF"/>
    <w:rsid w:val="00B2247C"/>
    <w:rsid w:val="00B25020"/>
    <w:rsid w:val="00B346FB"/>
    <w:rsid w:val="00B3486A"/>
    <w:rsid w:val="00B367C7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73876"/>
    <w:rsid w:val="00E76F64"/>
    <w:rsid w:val="00E77DEA"/>
    <w:rsid w:val="00E82567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D6AED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rf.ru/branches/ryazan/news/~2018/07/13/162783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pfrf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D5404-79E9-42D3-BDDC-4BBFF80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4</cp:revision>
  <cp:lastPrinted>2018-07-13T12:32:00Z</cp:lastPrinted>
  <dcterms:created xsi:type="dcterms:W3CDTF">2018-07-13T13:12:00Z</dcterms:created>
  <dcterms:modified xsi:type="dcterms:W3CDTF">2018-07-30T05:52:00Z</dcterms:modified>
</cp:coreProperties>
</file>