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E4" w:rsidRDefault="001E7BE4" w:rsidP="001E7BE4">
      <w:pPr>
        <w:shd w:val="clear" w:color="auto" w:fill="FFFFFF"/>
        <w:spacing w:after="225" w:line="360" w:lineRule="auto"/>
        <w:ind w:left="-142"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Пресс-релиз</w:t>
      </w:r>
    </w:p>
    <w:p w:rsidR="00833A07" w:rsidRDefault="004A26F3" w:rsidP="00833A07">
      <w:pPr>
        <w:shd w:val="clear" w:color="auto" w:fill="FFFFFF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Опрос выявил, в какой мере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рязанцы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знают о пенсионных баллах и </w:t>
      </w:r>
      <w:r w:rsidR="00AF4F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важности «белой» зарплаты</w:t>
      </w:r>
    </w:p>
    <w:p w:rsidR="00AF4FB1" w:rsidRPr="004D30A2" w:rsidRDefault="00AF4FB1" w:rsidP="00833A07">
      <w:pPr>
        <w:shd w:val="clear" w:color="auto" w:fill="FFFFFF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A26F3" w:rsidRDefault="00AD2530" w:rsidP="00833A0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945845">
        <w:rPr>
          <w:rFonts w:ascii="Times New Roman" w:hAnsi="Times New Roman" w:cs="Times New Roman"/>
          <w:i/>
          <w:color w:val="000000" w:themeColor="text1"/>
        </w:rPr>
        <w:t xml:space="preserve">Отделением ПФР по Рязанской области был проведен социальный опрос для того, чтобы выявить, в какой мере </w:t>
      </w:r>
      <w:r w:rsidR="00945845">
        <w:rPr>
          <w:rFonts w:ascii="Times New Roman" w:hAnsi="Times New Roman" w:cs="Times New Roman"/>
          <w:i/>
          <w:color w:val="000000" w:themeColor="text1"/>
        </w:rPr>
        <w:t xml:space="preserve">жители региона </w:t>
      </w:r>
      <w:r w:rsidRPr="00945845">
        <w:rPr>
          <w:rFonts w:ascii="Times New Roman" w:hAnsi="Times New Roman" w:cs="Times New Roman"/>
          <w:i/>
          <w:color w:val="000000" w:themeColor="text1"/>
        </w:rPr>
        <w:t xml:space="preserve">осведомлены о том, что влияет на размер их будущей пенсии, что </w:t>
      </w:r>
      <w:r w:rsidR="00945845">
        <w:rPr>
          <w:rFonts w:ascii="Times New Roman" w:hAnsi="Times New Roman" w:cs="Times New Roman"/>
          <w:i/>
          <w:color w:val="000000" w:themeColor="text1"/>
        </w:rPr>
        <w:t>б</w:t>
      </w:r>
      <w:r w:rsidRPr="00945845">
        <w:rPr>
          <w:rFonts w:ascii="Times New Roman" w:hAnsi="Times New Roman" w:cs="Times New Roman"/>
          <w:i/>
          <w:color w:val="000000" w:themeColor="text1"/>
        </w:rPr>
        <w:t xml:space="preserve">удущая пенсия формируется в пенсионных баллах, </w:t>
      </w:r>
      <w:r w:rsidR="001A5F30">
        <w:rPr>
          <w:rFonts w:ascii="Times New Roman" w:hAnsi="Times New Roman" w:cs="Times New Roman"/>
          <w:i/>
          <w:color w:val="000000" w:themeColor="text1"/>
        </w:rPr>
        <w:t xml:space="preserve">и </w:t>
      </w:r>
      <w:r w:rsidRPr="00945845">
        <w:rPr>
          <w:rFonts w:ascii="Times New Roman" w:hAnsi="Times New Roman" w:cs="Times New Roman"/>
          <w:i/>
          <w:color w:val="000000" w:themeColor="text1"/>
        </w:rPr>
        <w:t xml:space="preserve">интересна ли им информация об услугах </w:t>
      </w:r>
      <w:r w:rsidR="001A5F30">
        <w:rPr>
          <w:rFonts w:ascii="Times New Roman" w:hAnsi="Times New Roman" w:cs="Times New Roman"/>
          <w:i/>
          <w:color w:val="000000" w:themeColor="text1"/>
        </w:rPr>
        <w:t xml:space="preserve">Пенсионного фонда РФ, а также </w:t>
      </w:r>
      <w:r w:rsidRPr="00945845">
        <w:rPr>
          <w:rFonts w:ascii="Times New Roman" w:hAnsi="Times New Roman" w:cs="Times New Roman"/>
          <w:i/>
          <w:color w:val="000000" w:themeColor="text1"/>
        </w:rPr>
        <w:t xml:space="preserve">каким образом </w:t>
      </w:r>
      <w:r w:rsidR="00945845">
        <w:rPr>
          <w:rFonts w:ascii="Times New Roman" w:hAnsi="Times New Roman" w:cs="Times New Roman"/>
          <w:i/>
          <w:color w:val="000000" w:themeColor="text1"/>
        </w:rPr>
        <w:t xml:space="preserve">преимущественно </w:t>
      </w:r>
      <w:r w:rsidRPr="00945845">
        <w:rPr>
          <w:rFonts w:ascii="Times New Roman" w:hAnsi="Times New Roman" w:cs="Times New Roman"/>
          <w:i/>
          <w:color w:val="000000" w:themeColor="text1"/>
        </w:rPr>
        <w:t>они</w:t>
      </w:r>
      <w:r w:rsidR="00945845">
        <w:rPr>
          <w:rFonts w:ascii="Times New Roman" w:hAnsi="Times New Roman" w:cs="Times New Roman"/>
          <w:i/>
          <w:color w:val="000000" w:themeColor="text1"/>
        </w:rPr>
        <w:t xml:space="preserve"> её</w:t>
      </w:r>
      <w:r w:rsidRPr="00945845">
        <w:rPr>
          <w:rFonts w:ascii="Times New Roman" w:hAnsi="Times New Roman" w:cs="Times New Roman"/>
          <w:i/>
          <w:color w:val="000000" w:themeColor="text1"/>
        </w:rPr>
        <w:t xml:space="preserve"> получают.</w:t>
      </w:r>
      <w:proofErr w:type="gramEnd"/>
    </w:p>
    <w:p w:rsidR="004A26F3" w:rsidRDefault="004A26F3" w:rsidP="0094584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D2530" w:rsidRPr="004A26F3" w:rsidRDefault="004A26F3" w:rsidP="00945845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AD2530">
        <w:rPr>
          <w:rFonts w:ascii="Times New Roman" w:hAnsi="Times New Roman" w:cs="Times New Roman"/>
          <w:color w:val="000000" w:themeColor="text1"/>
        </w:rPr>
        <w:t>В социальном оп</w:t>
      </w:r>
      <w:r w:rsidR="00945845">
        <w:rPr>
          <w:rFonts w:ascii="Times New Roman" w:hAnsi="Times New Roman" w:cs="Times New Roman"/>
          <w:color w:val="000000" w:themeColor="text1"/>
        </w:rPr>
        <w:t>росе</w:t>
      </w:r>
      <w:r>
        <w:rPr>
          <w:rFonts w:ascii="Times New Roman" w:hAnsi="Times New Roman" w:cs="Times New Roman"/>
          <w:color w:val="000000" w:themeColor="text1"/>
        </w:rPr>
        <w:t xml:space="preserve">, который проводился специалистами ПФР в г. Рязани и районных центров, </w:t>
      </w:r>
      <w:r w:rsidR="00945845">
        <w:rPr>
          <w:rFonts w:ascii="Times New Roman" w:hAnsi="Times New Roman" w:cs="Times New Roman"/>
          <w:color w:val="000000" w:themeColor="text1"/>
        </w:rPr>
        <w:t xml:space="preserve"> приняли</w:t>
      </w:r>
      <w:r w:rsidR="00AD2530">
        <w:rPr>
          <w:rFonts w:ascii="Times New Roman" w:hAnsi="Times New Roman" w:cs="Times New Roman"/>
          <w:color w:val="000000" w:themeColor="text1"/>
        </w:rPr>
        <w:t xml:space="preserve"> участие 1255 человек.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D2530">
        <w:rPr>
          <w:rFonts w:ascii="Times New Roman" w:hAnsi="Times New Roman" w:cs="Times New Roman"/>
          <w:color w:val="000000" w:themeColor="text1"/>
        </w:rPr>
        <w:t xml:space="preserve"> Преимущественно на вопросы отвечали женщины. Опрос проводился среди гра</w:t>
      </w:r>
      <w:r w:rsidR="00945845">
        <w:rPr>
          <w:rFonts w:ascii="Times New Roman" w:hAnsi="Times New Roman" w:cs="Times New Roman"/>
          <w:color w:val="000000" w:themeColor="text1"/>
        </w:rPr>
        <w:t xml:space="preserve">ждан в возрасте от 20 до 55 лет, из которых </w:t>
      </w:r>
      <w:r w:rsidR="00AD2530">
        <w:rPr>
          <w:rFonts w:ascii="Times New Roman" w:hAnsi="Times New Roman" w:cs="Times New Roman"/>
          <w:color w:val="000000" w:themeColor="text1"/>
        </w:rPr>
        <w:t>большая часть</w:t>
      </w:r>
      <w:r w:rsidR="0094584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работает.</w:t>
      </w:r>
    </w:p>
    <w:p w:rsidR="00945845" w:rsidRDefault="004A26F3" w:rsidP="000959C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Результаты опроса показали, что о том, что будущая пенсия формируется в пенсионных баллах, знают почти все опрошенные. </w:t>
      </w:r>
      <w:proofErr w:type="gramStart"/>
      <w:r>
        <w:rPr>
          <w:rFonts w:ascii="Times New Roman" w:hAnsi="Times New Roman" w:cs="Times New Roman"/>
          <w:color w:val="000000" w:themeColor="text1"/>
        </w:rPr>
        <w:t>Полностью осведомлены об основных факторах, влияющих на размер будущей пенсии, 63% опрошенных</w:t>
      </w:r>
      <w:r w:rsidR="000959C8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959C8">
        <w:rPr>
          <w:rFonts w:ascii="Times New Roman" w:hAnsi="Times New Roman" w:cs="Times New Roman"/>
          <w:color w:val="000000" w:themeColor="text1"/>
        </w:rPr>
        <w:t xml:space="preserve">  </w:t>
      </w:r>
      <w:r w:rsidR="00945845">
        <w:rPr>
          <w:rFonts w:ascii="Times New Roman" w:hAnsi="Times New Roman" w:cs="Times New Roman"/>
          <w:color w:val="000000" w:themeColor="text1"/>
        </w:rPr>
        <w:t xml:space="preserve">Они знают, что величина выплат </w:t>
      </w:r>
      <w:r w:rsidR="00AD2530">
        <w:rPr>
          <w:rFonts w:ascii="Times New Roman" w:hAnsi="Times New Roman" w:cs="Times New Roman"/>
          <w:color w:val="000000" w:themeColor="text1"/>
        </w:rPr>
        <w:t xml:space="preserve">зависит от размера официальной заработной платы, продолжительности стажа работы, а также от уплаченных работодателем страховых взносов. </w:t>
      </w:r>
    </w:p>
    <w:p w:rsidR="004A26F3" w:rsidRDefault="004A26F3" w:rsidP="0094584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В числе прочих аспектов респондентам был озвучен вопрос о «белой» зарплате или зарплате «в конверте». Почти все опрошенные трудятся с официально учтённым заработком. О том, что получение «белой зарплат» было выбрано из соображений сознательности, т.е. для того, чтобы сохранить себе шанс на достойное пенсионное обеспечение, заявили 66% всех респондентов. </w:t>
      </w:r>
    </w:p>
    <w:p w:rsidR="00AD2530" w:rsidRDefault="004A26F3" w:rsidP="0094584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AD2530">
        <w:rPr>
          <w:rFonts w:ascii="Times New Roman" w:hAnsi="Times New Roman" w:cs="Times New Roman"/>
          <w:color w:val="000000" w:themeColor="text1"/>
        </w:rPr>
        <w:t xml:space="preserve">Опрос </w:t>
      </w:r>
      <w:r w:rsidR="004D30A2">
        <w:rPr>
          <w:rFonts w:ascii="Times New Roman" w:hAnsi="Times New Roman" w:cs="Times New Roman"/>
          <w:color w:val="000000" w:themeColor="text1"/>
        </w:rPr>
        <w:t>выявил</w:t>
      </w:r>
      <w:r w:rsidR="00AD2530">
        <w:rPr>
          <w:rFonts w:ascii="Times New Roman" w:hAnsi="Times New Roman" w:cs="Times New Roman"/>
          <w:color w:val="000000" w:themeColor="text1"/>
        </w:rPr>
        <w:t xml:space="preserve">, что 71%  граждан заинтересованы в получении информации о формировании пенсионных накоплений. Для получения </w:t>
      </w:r>
      <w:r w:rsidR="00945845">
        <w:rPr>
          <w:rFonts w:ascii="Times New Roman" w:hAnsi="Times New Roman" w:cs="Times New Roman"/>
          <w:color w:val="000000" w:themeColor="text1"/>
        </w:rPr>
        <w:t xml:space="preserve">таких сведений </w:t>
      </w:r>
      <w:r w:rsidR="00AD2530">
        <w:rPr>
          <w:rFonts w:ascii="Times New Roman" w:hAnsi="Times New Roman" w:cs="Times New Roman"/>
          <w:color w:val="000000" w:themeColor="text1"/>
        </w:rPr>
        <w:t>граждане обращаются</w:t>
      </w:r>
      <w:r w:rsidR="00945845">
        <w:rPr>
          <w:rFonts w:ascii="Times New Roman" w:hAnsi="Times New Roman" w:cs="Times New Roman"/>
          <w:color w:val="000000" w:themeColor="text1"/>
        </w:rPr>
        <w:t xml:space="preserve"> непосредственно в клиентские службы ПФР</w:t>
      </w:r>
      <w:r w:rsidR="00AD2530">
        <w:rPr>
          <w:rFonts w:ascii="Times New Roman" w:hAnsi="Times New Roman" w:cs="Times New Roman"/>
          <w:color w:val="000000" w:themeColor="text1"/>
        </w:rPr>
        <w:t>,</w:t>
      </w:r>
      <w:r w:rsidR="00945845">
        <w:rPr>
          <w:rFonts w:ascii="Times New Roman" w:hAnsi="Times New Roman" w:cs="Times New Roman"/>
          <w:color w:val="000000" w:themeColor="text1"/>
        </w:rPr>
        <w:t xml:space="preserve"> посещают свой Личный кабинет на Официальном сайте Пенсионного фонда РФ</w:t>
      </w:r>
      <w:r w:rsidR="00AD2530">
        <w:rPr>
          <w:rFonts w:ascii="Times New Roman" w:hAnsi="Times New Roman" w:cs="Times New Roman"/>
          <w:color w:val="000000" w:themeColor="text1"/>
        </w:rPr>
        <w:t xml:space="preserve">, </w:t>
      </w:r>
      <w:r w:rsidR="00945845">
        <w:rPr>
          <w:rFonts w:ascii="Times New Roman" w:hAnsi="Times New Roman" w:cs="Times New Roman"/>
          <w:color w:val="000000" w:themeColor="text1"/>
        </w:rPr>
        <w:t>попутно следя</w:t>
      </w:r>
      <w:r w:rsidR="00AD2530">
        <w:rPr>
          <w:rFonts w:ascii="Times New Roman" w:hAnsi="Times New Roman" w:cs="Times New Roman"/>
          <w:color w:val="000000" w:themeColor="text1"/>
        </w:rPr>
        <w:t xml:space="preserve"> за </w:t>
      </w:r>
      <w:r w:rsidR="00945845">
        <w:rPr>
          <w:rFonts w:ascii="Times New Roman" w:hAnsi="Times New Roman" w:cs="Times New Roman"/>
          <w:color w:val="000000" w:themeColor="text1"/>
        </w:rPr>
        <w:t xml:space="preserve">актуальной </w:t>
      </w:r>
      <w:r w:rsidR="00AD2530">
        <w:rPr>
          <w:rFonts w:ascii="Times New Roman" w:hAnsi="Times New Roman" w:cs="Times New Roman"/>
          <w:color w:val="000000" w:themeColor="text1"/>
        </w:rPr>
        <w:t>информацией</w:t>
      </w:r>
      <w:r w:rsidR="00945845">
        <w:rPr>
          <w:rFonts w:ascii="Times New Roman" w:hAnsi="Times New Roman" w:cs="Times New Roman"/>
          <w:color w:val="000000" w:themeColor="text1"/>
        </w:rPr>
        <w:t xml:space="preserve"> о законодательстве </w:t>
      </w:r>
      <w:r w:rsidR="00AD2530">
        <w:rPr>
          <w:rFonts w:ascii="Times New Roman" w:hAnsi="Times New Roman" w:cs="Times New Roman"/>
          <w:color w:val="000000" w:themeColor="text1"/>
        </w:rPr>
        <w:t>через СМИ, обсуждают</w:t>
      </w:r>
      <w:r w:rsidR="00945845">
        <w:rPr>
          <w:rFonts w:ascii="Times New Roman" w:hAnsi="Times New Roman" w:cs="Times New Roman"/>
          <w:color w:val="000000" w:themeColor="text1"/>
        </w:rPr>
        <w:t xml:space="preserve"> её</w:t>
      </w:r>
      <w:r w:rsidR="00AD2530">
        <w:rPr>
          <w:rFonts w:ascii="Times New Roman" w:hAnsi="Times New Roman" w:cs="Times New Roman"/>
          <w:color w:val="000000" w:themeColor="text1"/>
        </w:rPr>
        <w:t xml:space="preserve"> со знакомыми. </w:t>
      </w:r>
    </w:p>
    <w:p w:rsidR="00AD2530" w:rsidRDefault="004A26F3" w:rsidP="00AD253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45845">
        <w:rPr>
          <w:rFonts w:ascii="Times New Roman" w:hAnsi="Times New Roman" w:cs="Times New Roman"/>
          <w:color w:val="000000" w:themeColor="text1"/>
        </w:rPr>
        <w:t xml:space="preserve">Также по данным опроса </w:t>
      </w:r>
      <w:r w:rsidR="00AD2530">
        <w:rPr>
          <w:rFonts w:ascii="Times New Roman" w:hAnsi="Times New Roman" w:cs="Times New Roman"/>
          <w:color w:val="000000" w:themeColor="text1"/>
        </w:rPr>
        <w:t xml:space="preserve">информацию об услугах </w:t>
      </w:r>
      <w:r w:rsidR="00945845">
        <w:rPr>
          <w:rFonts w:ascii="Times New Roman" w:hAnsi="Times New Roman" w:cs="Times New Roman"/>
          <w:color w:val="000000" w:themeColor="text1"/>
        </w:rPr>
        <w:t xml:space="preserve">ПФР </w:t>
      </w:r>
      <w:r w:rsidR="00AD2530">
        <w:rPr>
          <w:rFonts w:ascii="Times New Roman" w:hAnsi="Times New Roman" w:cs="Times New Roman"/>
          <w:color w:val="000000" w:themeColor="text1"/>
        </w:rPr>
        <w:t xml:space="preserve">граждане наиболее часто </w:t>
      </w:r>
      <w:r w:rsidR="00945845">
        <w:rPr>
          <w:rFonts w:ascii="Times New Roman" w:hAnsi="Times New Roman" w:cs="Times New Roman"/>
          <w:color w:val="000000" w:themeColor="text1"/>
        </w:rPr>
        <w:t>в</w:t>
      </w:r>
      <w:r w:rsidR="00AD2530">
        <w:rPr>
          <w:rFonts w:ascii="Times New Roman" w:hAnsi="Times New Roman" w:cs="Times New Roman"/>
          <w:color w:val="000000" w:themeColor="text1"/>
        </w:rPr>
        <w:t>стречают по телевидению, в газет</w:t>
      </w:r>
      <w:r>
        <w:rPr>
          <w:rFonts w:ascii="Times New Roman" w:hAnsi="Times New Roman" w:cs="Times New Roman"/>
          <w:color w:val="000000" w:themeColor="text1"/>
        </w:rPr>
        <w:t xml:space="preserve">ах и журналах. </w:t>
      </w:r>
    </w:p>
    <w:p w:rsidR="00833A07" w:rsidRDefault="00833A07" w:rsidP="00AD253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833A07" w:rsidRDefault="00833A07" w:rsidP="00833A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Ссылка на пресс – релиз на Официальном сайте ПФР: </w:t>
      </w:r>
    </w:p>
    <w:p w:rsidR="00833A07" w:rsidRDefault="00133DC4" w:rsidP="00833A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2A4B5F" w:rsidRPr="0013013B">
          <w:rPr>
            <w:rStyle w:val="a9"/>
            <w:rFonts w:ascii="Times New Roman" w:hAnsi="Times New Roman" w:cs="Times New Roman"/>
          </w:rPr>
          <w:t>http://www.pfrf.ru/branches/ryazan/news/~2017/10/17/144910</w:t>
        </w:r>
      </w:hyperlink>
    </w:p>
    <w:p w:rsidR="002A4B5F" w:rsidRDefault="002A4B5F" w:rsidP="00833A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7365" w:rsidRPr="008E7BB7" w:rsidRDefault="00EB7365" w:rsidP="00AD2530">
      <w:pPr>
        <w:shd w:val="clear" w:color="auto" w:fill="FFFFFF"/>
        <w:spacing w:after="225" w:line="360" w:lineRule="auto"/>
        <w:ind w:left="-142"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B7365" w:rsidRPr="008E7BB7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05" w:rsidRDefault="00503F05">
      <w:pPr>
        <w:spacing w:after="0" w:line="240" w:lineRule="auto"/>
      </w:pPr>
      <w:r>
        <w:separator/>
      </w:r>
    </w:p>
  </w:endnote>
  <w:endnote w:type="continuationSeparator" w:id="0">
    <w:p w:rsidR="00503F05" w:rsidRDefault="0050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C4" w:rsidRDefault="00133D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4D30A2" w:rsidP="004D30A2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  <w:lang w:val="en-US"/>
            </w:rPr>
            <w:t>13</w:t>
          </w:r>
          <w:r w:rsidR="0011667A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сентября</w:t>
          </w:r>
          <w:r w:rsidR="0011667A">
            <w:rPr>
              <w:color w:val="4F81BD" w:themeColor="accent1"/>
              <w:sz w:val="24"/>
              <w:szCs w:val="24"/>
            </w:rPr>
            <w:t xml:space="preserve"> 2017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133DC4" w:rsidRDefault="00133DC4" w:rsidP="00133DC4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942CC4" w:rsidRPr="00DC2E1D" w:rsidRDefault="000959C8" w:rsidP="00EB7365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 xml:space="preserve">17 октября </w:t>
          </w:r>
          <w:r w:rsidR="007050E4">
            <w:rPr>
              <w:color w:val="4F81BD" w:themeColor="accent1"/>
              <w:sz w:val="24"/>
              <w:szCs w:val="18"/>
            </w:rPr>
            <w:t>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05" w:rsidRDefault="00503F05">
      <w:pPr>
        <w:spacing w:after="0" w:line="240" w:lineRule="auto"/>
      </w:pPr>
      <w:r>
        <w:separator/>
      </w:r>
    </w:p>
  </w:footnote>
  <w:footnote w:type="continuationSeparator" w:id="0">
    <w:p w:rsidR="00503F05" w:rsidRDefault="0050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C4" w:rsidRDefault="00133DC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43D"/>
    <w:multiLevelType w:val="hybridMultilevel"/>
    <w:tmpl w:val="852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22B2D"/>
    <w:multiLevelType w:val="multilevel"/>
    <w:tmpl w:val="260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3F3D437B"/>
    <w:multiLevelType w:val="multilevel"/>
    <w:tmpl w:val="12B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5"/>
  </w:num>
  <w:num w:numId="4">
    <w:abstractNumId w:val="2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14"/>
  </w:num>
  <w:num w:numId="12">
    <w:abstractNumId w:val="34"/>
  </w:num>
  <w:num w:numId="13">
    <w:abstractNumId w:val="27"/>
  </w:num>
  <w:num w:numId="14">
    <w:abstractNumId w:val="20"/>
  </w:num>
  <w:num w:numId="15">
    <w:abstractNumId w:val="33"/>
  </w:num>
  <w:num w:numId="16">
    <w:abstractNumId w:val="23"/>
  </w:num>
  <w:num w:numId="17">
    <w:abstractNumId w:val="10"/>
  </w:num>
  <w:num w:numId="18">
    <w:abstractNumId w:val="35"/>
  </w:num>
  <w:num w:numId="19">
    <w:abstractNumId w:val="3"/>
  </w:num>
  <w:num w:numId="20">
    <w:abstractNumId w:val="4"/>
  </w:num>
  <w:num w:numId="21">
    <w:abstractNumId w:val="30"/>
  </w:num>
  <w:num w:numId="22">
    <w:abstractNumId w:val="9"/>
  </w:num>
  <w:num w:numId="23">
    <w:abstractNumId w:val="29"/>
  </w:num>
  <w:num w:numId="24">
    <w:abstractNumId w:val="19"/>
  </w:num>
  <w:num w:numId="25">
    <w:abstractNumId w:val="6"/>
  </w:num>
  <w:num w:numId="26">
    <w:abstractNumId w:val="21"/>
  </w:num>
  <w:num w:numId="27">
    <w:abstractNumId w:val="22"/>
  </w:num>
  <w:num w:numId="28">
    <w:abstractNumId w:val="1"/>
  </w:num>
  <w:num w:numId="29">
    <w:abstractNumId w:val="28"/>
  </w:num>
  <w:num w:numId="30">
    <w:abstractNumId w:val="12"/>
  </w:num>
  <w:num w:numId="31">
    <w:abstractNumId w:val="16"/>
  </w:num>
  <w:num w:numId="32">
    <w:abstractNumId w:val="24"/>
  </w:num>
  <w:num w:numId="33">
    <w:abstractNumId w:val="11"/>
  </w:num>
  <w:num w:numId="34">
    <w:abstractNumId w:val="15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0548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1198"/>
    <w:rsid w:val="00084788"/>
    <w:rsid w:val="00092591"/>
    <w:rsid w:val="00092E9C"/>
    <w:rsid w:val="00092F60"/>
    <w:rsid w:val="0009415C"/>
    <w:rsid w:val="000959C8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C5DA3"/>
    <w:rsid w:val="000D545A"/>
    <w:rsid w:val="000D6CAF"/>
    <w:rsid w:val="000E11FB"/>
    <w:rsid w:val="000E48B1"/>
    <w:rsid w:val="000F17D6"/>
    <w:rsid w:val="00101936"/>
    <w:rsid w:val="00102446"/>
    <w:rsid w:val="00105BF4"/>
    <w:rsid w:val="0010707F"/>
    <w:rsid w:val="001102D8"/>
    <w:rsid w:val="00113B77"/>
    <w:rsid w:val="0011667A"/>
    <w:rsid w:val="00124C89"/>
    <w:rsid w:val="00125CC9"/>
    <w:rsid w:val="00126995"/>
    <w:rsid w:val="00133DC4"/>
    <w:rsid w:val="0013406D"/>
    <w:rsid w:val="00143908"/>
    <w:rsid w:val="00146AD7"/>
    <w:rsid w:val="00150DBD"/>
    <w:rsid w:val="00155660"/>
    <w:rsid w:val="00156F85"/>
    <w:rsid w:val="00161B5B"/>
    <w:rsid w:val="0016461E"/>
    <w:rsid w:val="00164948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A14AB"/>
    <w:rsid w:val="001A2F66"/>
    <w:rsid w:val="001A5F30"/>
    <w:rsid w:val="001A72F0"/>
    <w:rsid w:val="001B0339"/>
    <w:rsid w:val="001B67DB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7BE4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63A3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4B5F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18BA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A26F3"/>
    <w:rsid w:val="004B6E75"/>
    <w:rsid w:val="004B724B"/>
    <w:rsid w:val="004C00CB"/>
    <w:rsid w:val="004C6F11"/>
    <w:rsid w:val="004D035A"/>
    <w:rsid w:val="004D089D"/>
    <w:rsid w:val="004D0DA1"/>
    <w:rsid w:val="004D30A2"/>
    <w:rsid w:val="004E10EE"/>
    <w:rsid w:val="004E7A59"/>
    <w:rsid w:val="004F478C"/>
    <w:rsid w:val="004F5F16"/>
    <w:rsid w:val="004F643A"/>
    <w:rsid w:val="004F67C6"/>
    <w:rsid w:val="004F7460"/>
    <w:rsid w:val="00503F05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48CA"/>
    <w:rsid w:val="006D52FF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1EF4"/>
    <w:rsid w:val="0076611C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3A07"/>
    <w:rsid w:val="00835D43"/>
    <w:rsid w:val="00835F9E"/>
    <w:rsid w:val="008402AE"/>
    <w:rsid w:val="00846157"/>
    <w:rsid w:val="00854824"/>
    <w:rsid w:val="00865702"/>
    <w:rsid w:val="00866350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D2DFF"/>
    <w:rsid w:val="008E3F1D"/>
    <w:rsid w:val="008F152F"/>
    <w:rsid w:val="00906A0D"/>
    <w:rsid w:val="009113F0"/>
    <w:rsid w:val="00924380"/>
    <w:rsid w:val="00924780"/>
    <w:rsid w:val="009305CD"/>
    <w:rsid w:val="00934BDB"/>
    <w:rsid w:val="009421B0"/>
    <w:rsid w:val="00942CC4"/>
    <w:rsid w:val="00942D2A"/>
    <w:rsid w:val="00945845"/>
    <w:rsid w:val="009507CD"/>
    <w:rsid w:val="00951262"/>
    <w:rsid w:val="00951CB0"/>
    <w:rsid w:val="0095540B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51B5"/>
    <w:rsid w:val="0099574E"/>
    <w:rsid w:val="009A3744"/>
    <w:rsid w:val="009A5EF4"/>
    <w:rsid w:val="009A6B4D"/>
    <w:rsid w:val="009B63B2"/>
    <w:rsid w:val="009C2797"/>
    <w:rsid w:val="009C3251"/>
    <w:rsid w:val="009D14C9"/>
    <w:rsid w:val="009D596F"/>
    <w:rsid w:val="009D7496"/>
    <w:rsid w:val="009E287A"/>
    <w:rsid w:val="009F0864"/>
    <w:rsid w:val="00A007E3"/>
    <w:rsid w:val="00A12D6D"/>
    <w:rsid w:val="00A143F1"/>
    <w:rsid w:val="00A14957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5004"/>
    <w:rsid w:val="00A85E3C"/>
    <w:rsid w:val="00A9274D"/>
    <w:rsid w:val="00A95ABC"/>
    <w:rsid w:val="00A974D8"/>
    <w:rsid w:val="00AA1258"/>
    <w:rsid w:val="00AB1F9B"/>
    <w:rsid w:val="00AC6108"/>
    <w:rsid w:val="00AD2530"/>
    <w:rsid w:val="00AD4EF1"/>
    <w:rsid w:val="00AE6CCD"/>
    <w:rsid w:val="00AE70F4"/>
    <w:rsid w:val="00AF0A6E"/>
    <w:rsid w:val="00AF4945"/>
    <w:rsid w:val="00AF4FB1"/>
    <w:rsid w:val="00AF6973"/>
    <w:rsid w:val="00AF7FA0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60F07"/>
    <w:rsid w:val="00B61BEA"/>
    <w:rsid w:val="00B62CA4"/>
    <w:rsid w:val="00B706C3"/>
    <w:rsid w:val="00B739AD"/>
    <w:rsid w:val="00B8358B"/>
    <w:rsid w:val="00B95834"/>
    <w:rsid w:val="00BA3BE7"/>
    <w:rsid w:val="00BB0AA6"/>
    <w:rsid w:val="00BB7350"/>
    <w:rsid w:val="00BC1BF2"/>
    <w:rsid w:val="00BC68F0"/>
    <w:rsid w:val="00BD0788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6044"/>
    <w:rsid w:val="00C37C55"/>
    <w:rsid w:val="00C41B59"/>
    <w:rsid w:val="00C45CEB"/>
    <w:rsid w:val="00C50980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3FBB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1D86"/>
    <w:rsid w:val="00E3299C"/>
    <w:rsid w:val="00E36296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365"/>
    <w:rsid w:val="00EB7C32"/>
    <w:rsid w:val="00EC05F1"/>
    <w:rsid w:val="00EC0A74"/>
    <w:rsid w:val="00EC5DB8"/>
    <w:rsid w:val="00EC6702"/>
    <w:rsid w:val="00EC6905"/>
    <w:rsid w:val="00EE009B"/>
    <w:rsid w:val="00EE0902"/>
    <w:rsid w:val="00EE353E"/>
    <w:rsid w:val="00EF1297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2148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10/17/14491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DDCBD6-D733-4B74-BD6D-D1BFF62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7</cp:revision>
  <cp:lastPrinted>2017-01-30T14:37:00Z</cp:lastPrinted>
  <dcterms:created xsi:type="dcterms:W3CDTF">2017-10-17T07:33:00Z</dcterms:created>
  <dcterms:modified xsi:type="dcterms:W3CDTF">2017-10-23T11:23:00Z</dcterms:modified>
</cp:coreProperties>
</file>