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C" w:rsidRPr="00EB2E94" w:rsidRDefault="00F1639C" w:rsidP="00F1639C">
      <w:pPr>
        <w:suppressAutoHyphens/>
        <w:spacing w:after="0" w:line="240" w:lineRule="auto"/>
        <w:ind w:left="3545" w:right="-2" w:firstLine="709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EB2E94">
        <w:rPr>
          <w:rFonts w:ascii="Times New Roman" w:eastAsia="Times New Roman" w:hAnsi="Times New Roman"/>
          <w:kern w:val="1"/>
          <w:sz w:val="20"/>
          <w:szCs w:val="20"/>
          <w:lang w:eastAsia="zh-CN"/>
        </w:rPr>
        <w:object w:dxaOrig="4008" w:dyaOrig="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6.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PBrush" ShapeID="_x0000_i1025" DrawAspect="Content" ObjectID="_1443598311" r:id="rId6"/>
        </w:object>
      </w:r>
    </w:p>
    <w:p w:rsidR="00F1639C" w:rsidRPr="00EB2E94" w:rsidRDefault="00F1639C" w:rsidP="00F1639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F1639C" w:rsidRPr="00EB2E94" w:rsidRDefault="00F1639C" w:rsidP="00F1639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eastAsia="zh-CN"/>
        </w:rPr>
      </w:pPr>
      <w:r w:rsidRPr="00EB2E94">
        <w:rPr>
          <w:rFonts w:ascii="Times New Roman" w:eastAsia="Times New Roman" w:hAnsi="Times New Roman"/>
          <w:b/>
          <w:kern w:val="1"/>
          <w:sz w:val="32"/>
          <w:szCs w:val="32"/>
          <w:lang w:eastAsia="zh-CN"/>
        </w:rPr>
        <w:t>КАСИМОВСКАЯ ГОРОДСКАЯ ДУМА</w:t>
      </w:r>
    </w:p>
    <w:p w:rsidR="00F1639C" w:rsidRPr="00EB2E94" w:rsidRDefault="00F1639C" w:rsidP="00F1639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  <w:t>шестого  созыва</w:t>
      </w:r>
    </w:p>
    <w:p w:rsidR="00F1639C" w:rsidRPr="00EB2E94" w:rsidRDefault="00F1639C" w:rsidP="00F1639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eastAsia="zh-CN"/>
        </w:rPr>
      </w:pPr>
    </w:p>
    <w:p w:rsidR="00F1639C" w:rsidRPr="00EB2E94" w:rsidRDefault="00F1639C" w:rsidP="00F1639C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Arial" w:hAnsi="Times New Roman"/>
          <w:b/>
          <w:bCs/>
          <w:sz w:val="32"/>
          <w:szCs w:val="20"/>
          <w:lang w:eastAsia="zh-CN"/>
        </w:rPr>
      </w:pPr>
      <w:proofErr w:type="gramStart"/>
      <w:r w:rsidRPr="00EB2E94">
        <w:rPr>
          <w:rFonts w:ascii="Times New Roman" w:eastAsia="Arial" w:hAnsi="Times New Roman"/>
          <w:b/>
          <w:bCs/>
          <w:sz w:val="32"/>
          <w:szCs w:val="20"/>
          <w:lang w:eastAsia="zh-CN"/>
        </w:rPr>
        <w:t>Р</w:t>
      </w:r>
      <w:proofErr w:type="gramEnd"/>
      <w:r w:rsidRPr="00EB2E94">
        <w:rPr>
          <w:rFonts w:ascii="Times New Roman" w:eastAsia="Times New Roman" w:hAnsi="Times New Roman"/>
          <w:b/>
          <w:bCs/>
          <w:sz w:val="32"/>
          <w:szCs w:val="20"/>
          <w:lang w:eastAsia="zh-CN"/>
        </w:rPr>
        <w:t xml:space="preserve">  </w:t>
      </w:r>
      <w:r w:rsidRPr="00EB2E94">
        <w:rPr>
          <w:rFonts w:ascii="Times New Roman" w:eastAsia="Arial" w:hAnsi="Times New Roman"/>
          <w:b/>
          <w:bCs/>
          <w:sz w:val="32"/>
          <w:szCs w:val="20"/>
          <w:lang w:eastAsia="zh-CN"/>
        </w:rPr>
        <w:t>Е</w:t>
      </w:r>
      <w:r w:rsidRPr="00EB2E94">
        <w:rPr>
          <w:rFonts w:ascii="Times New Roman" w:eastAsia="Times New Roman" w:hAnsi="Times New Roman"/>
          <w:b/>
          <w:bCs/>
          <w:sz w:val="32"/>
          <w:szCs w:val="20"/>
          <w:lang w:eastAsia="zh-CN"/>
        </w:rPr>
        <w:t xml:space="preserve">  </w:t>
      </w:r>
      <w:r w:rsidRPr="00EB2E94">
        <w:rPr>
          <w:rFonts w:ascii="Times New Roman" w:eastAsia="Arial" w:hAnsi="Times New Roman"/>
          <w:b/>
          <w:bCs/>
          <w:sz w:val="32"/>
          <w:szCs w:val="20"/>
          <w:lang w:eastAsia="zh-CN"/>
        </w:rPr>
        <w:t>Ш</w:t>
      </w:r>
      <w:r w:rsidRPr="00EB2E94">
        <w:rPr>
          <w:rFonts w:ascii="Times New Roman" w:eastAsia="Times New Roman" w:hAnsi="Times New Roman"/>
          <w:b/>
          <w:bCs/>
          <w:sz w:val="32"/>
          <w:szCs w:val="20"/>
          <w:lang w:eastAsia="zh-CN"/>
        </w:rPr>
        <w:t xml:space="preserve">  </w:t>
      </w:r>
      <w:r w:rsidRPr="00EB2E94">
        <w:rPr>
          <w:rFonts w:ascii="Times New Roman" w:eastAsia="Arial" w:hAnsi="Times New Roman"/>
          <w:b/>
          <w:bCs/>
          <w:sz w:val="32"/>
          <w:szCs w:val="20"/>
          <w:lang w:eastAsia="zh-CN"/>
        </w:rPr>
        <w:t>Е</w:t>
      </w:r>
      <w:r w:rsidRPr="00EB2E94">
        <w:rPr>
          <w:rFonts w:ascii="Times New Roman" w:eastAsia="Times New Roman" w:hAnsi="Times New Roman"/>
          <w:b/>
          <w:bCs/>
          <w:sz w:val="32"/>
          <w:szCs w:val="20"/>
          <w:lang w:eastAsia="zh-CN"/>
        </w:rPr>
        <w:t xml:space="preserve">  </w:t>
      </w:r>
      <w:r w:rsidRPr="00EB2E94">
        <w:rPr>
          <w:rFonts w:ascii="Times New Roman" w:eastAsia="Arial" w:hAnsi="Times New Roman"/>
          <w:b/>
          <w:bCs/>
          <w:sz w:val="32"/>
          <w:szCs w:val="20"/>
          <w:lang w:eastAsia="zh-CN"/>
        </w:rPr>
        <w:t>Н</w:t>
      </w:r>
      <w:r w:rsidRPr="00EB2E94">
        <w:rPr>
          <w:rFonts w:ascii="Times New Roman" w:eastAsia="Times New Roman" w:hAnsi="Times New Roman"/>
          <w:b/>
          <w:bCs/>
          <w:sz w:val="32"/>
          <w:szCs w:val="20"/>
          <w:lang w:eastAsia="zh-CN"/>
        </w:rPr>
        <w:t xml:space="preserve">  </w:t>
      </w:r>
      <w:r w:rsidRPr="00EB2E94">
        <w:rPr>
          <w:rFonts w:ascii="Times New Roman" w:eastAsia="Arial" w:hAnsi="Times New Roman"/>
          <w:b/>
          <w:bCs/>
          <w:sz w:val="32"/>
          <w:szCs w:val="20"/>
          <w:lang w:eastAsia="zh-CN"/>
        </w:rPr>
        <w:t>И</w:t>
      </w:r>
      <w:r w:rsidRPr="00EB2E94">
        <w:rPr>
          <w:rFonts w:ascii="Times New Roman" w:eastAsia="Times New Roman" w:hAnsi="Times New Roman"/>
          <w:b/>
          <w:bCs/>
          <w:sz w:val="32"/>
          <w:szCs w:val="20"/>
          <w:lang w:eastAsia="zh-CN"/>
        </w:rPr>
        <w:t xml:space="preserve">  </w:t>
      </w:r>
      <w:r w:rsidRPr="00EB2E94">
        <w:rPr>
          <w:rFonts w:ascii="Times New Roman" w:eastAsia="Arial" w:hAnsi="Times New Roman"/>
          <w:b/>
          <w:bCs/>
          <w:sz w:val="32"/>
          <w:szCs w:val="20"/>
          <w:lang w:eastAsia="zh-CN"/>
        </w:rPr>
        <w:t>Е</w:t>
      </w:r>
    </w:p>
    <w:p w:rsidR="00F1639C" w:rsidRPr="00EB2E94" w:rsidRDefault="00F1639C" w:rsidP="00F1639C">
      <w:pPr>
        <w:widowControl w:val="0"/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EB2E94">
        <w:rPr>
          <w:rFonts w:ascii="Times New Roman" w:eastAsia="Arial" w:hAnsi="Times New Roman"/>
          <w:sz w:val="28"/>
          <w:szCs w:val="28"/>
          <w:lang w:eastAsia="zh-CN"/>
        </w:rPr>
        <w:t xml:space="preserve">04 июля </w:t>
      </w:r>
      <w:r w:rsidRPr="00EB2E94">
        <w:rPr>
          <w:rFonts w:ascii="Times New Roman" w:eastAsia="Times New Roman" w:hAnsi="Times New Roman"/>
          <w:sz w:val="28"/>
          <w:szCs w:val="28"/>
          <w:lang w:eastAsia="zh-CN"/>
        </w:rPr>
        <w:t xml:space="preserve"> 2013  </w:t>
      </w:r>
      <w:r w:rsidRPr="00EB2E94">
        <w:rPr>
          <w:rFonts w:ascii="Times New Roman" w:eastAsia="Arial" w:hAnsi="Times New Roman"/>
          <w:sz w:val="28"/>
          <w:szCs w:val="28"/>
          <w:lang w:eastAsia="zh-CN"/>
        </w:rPr>
        <w:t>года</w:t>
      </w:r>
      <w:r w:rsidRPr="00EB2E94">
        <w:rPr>
          <w:rFonts w:ascii="Times New Roman" w:eastAsia="Arial" w:hAnsi="Times New Roman"/>
          <w:sz w:val="28"/>
          <w:szCs w:val="28"/>
          <w:lang w:eastAsia="zh-CN"/>
        </w:rPr>
        <w:tab/>
      </w:r>
      <w:r w:rsidRPr="00EB2E9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B2E94">
        <w:rPr>
          <w:rFonts w:ascii="Times New Roman" w:eastAsia="Arial" w:hAnsi="Times New Roman"/>
          <w:sz w:val="28"/>
          <w:szCs w:val="28"/>
          <w:lang w:eastAsia="zh-CN"/>
        </w:rPr>
        <w:tab/>
      </w:r>
      <w:r w:rsidRPr="00EB2E94">
        <w:rPr>
          <w:rFonts w:ascii="Times New Roman" w:eastAsia="Arial" w:hAnsi="Times New Roman"/>
          <w:sz w:val="28"/>
          <w:szCs w:val="28"/>
          <w:lang w:eastAsia="zh-CN"/>
        </w:rPr>
        <w:tab/>
      </w:r>
      <w:r w:rsidRPr="00EB2E94">
        <w:rPr>
          <w:rFonts w:ascii="Times New Roman" w:eastAsia="Arial" w:hAnsi="Times New Roman"/>
          <w:sz w:val="28"/>
          <w:szCs w:val="28"/>
          <w:lang w:eastAsia="zh-CN"/>
        </w:rPr>
        <w:tab/>
      </w:r>
      <w:r w:rsidRPr="00EB2E94">
        <w:rPr>
          <w:rFonts w:ascii="Times New Roman" w:eastAsia="Arial" w:hAnsi="Times New Roman"/>
          <w:sz w:val="28"/>
          <w:szCs w:val="28"/>
          <w:lang w:eastAsia="zh-CN"/>
        </w:rPr>
        <w:tab/>
        <w:t xml:space="preserve">          </w:t>
      </w:r>
      <w:r w:rsidRPr="00EB2E94">
        <w:rPr>
          <w:rFonts w:ascii="Times New Roman" w:eastAsia="Arial" w:hAnsi="Times New Roman"/>
          <w:sz w:val="28"/>
          <w:szCs w:val="28"/>
          <w:lang w:eastAsia="zh-CN"/>
        </w:rPr>
        <w:tab/>
      </w:r>
      <w:r>
        <w:rPr>
          <w:rFonts w:ascii="Times New Roman" w:eastAsia="Arial" w:hAnsi="Times New Roman"/>
          <w:sz w:val="28"/>
          <w:szCs w:val="28"/>
          <w:lang w:eastAsia="zh-CN"/>
        </w:rPr>
        <w:t xml:space="preserve">        </w:t>
      </w:r>
      <w:r w:rsidRPr="00EB2E94">
        <w:rPr>
          <w:rFonts w:ascii="Times New Roman" w:eastAsia="Times New Roman" w:hAnsi="Times New Roman"/>
          <w:bCs/>
          <w:sz w:val="28"/>
          <w:szCs w:val="28"/>
          <w:lang w:eastAsia="zh-CN"/>
        </w:rPr>
        <w:t>№76/8</w:t>
      </w:r>
    </w:p>
    <w:p w:rsidR="00F1639C" w:rsidRPr="00EB2E94" w:rsidRDefault="00F1639C" w:rsidP="00F1639C">
      <w:pPr>
        <w:widowControl w:val="0"/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О  внесении изменений и дополнений   </w:t>
      </w:r>
      <w:proofErr w:type="gramStart"/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в</w:t>
      </w:r>
      <w:proofErr w:type="gramEnd"/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решение Касимовской городской Думы </w:t>
      </w:r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от 25.12.2012 № 75/6 «О бюджете </w:t>
      </w:r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муниципального образования – городской округ город Касимов</w:t>
      </w:r>
    </w:p>
    <w:p w:rsidR="00F1639C" w:rsidRPr="00EB2E94" w:rsidRDefault="00F1639C" w:rsidP="00F1639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на 2013 год и на плановый период 2014 и 2015 годов»</w:t>
      </w:r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b/>
          <w:color w:val="000000"/>
          <w:spacing w:val="-3"/>
          <w:kern w:val="1"/>
          <w:sz w:val="28"/>
          <w:szCs w:val="28"/>
          <w:lang w:eastAsia="zh-CN"/>
        </w:rPr>
        <w:t xml:space="preserve"> </w:t>
      </w: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Рассмотрев обращение главы администрации муниципального образования – городской округ город Касимов от  02.07.2013  №01-30/1720, руководствуясь Бюджетным кодексом Российской Федерации, Уставом муниципального образования – городской округ город Касимов, Касимовская городская Дума</w:t>
      </w:r>
    </w:p>
    <w:p w:rsidR="00F1639C" w:rsidRPr="00EB2E94" w:rsidRDefault="00F1639C" w:rsidP="00F1639C">
      <w:pPr>
        <w:keepNext/>
        <w:suppressAutoHyphens/>
        <w:spacing w:before="240" w:after="60" w:line="240" w:lineRule="auto"/>
        <w:ind w:left="4254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zh-CN"/>
        </w:rPr>
      </w:pPr>
      <w:proofErr w:type="gramStart"/>
      <w:r w:rsidRPr="00EB2E94">
        <w:rPr>
          <w:rFonts w:ascii="Times New Roman" w:eastAsia="Times New Roman" w:hAnsi="Times New Roman"/>
          <w:bCs/>
          <w:kern w:val="32"/>
          <w:sz w:val="28"/>
          <w:szCs w:val="28"/>
          <w:lang w:eastAsia="zh-CN"/>
        </w:rPr>
        <w:t>Р</w:t>
      </w:r>
      <w:proofErr w:type="gramEnd"/>
      <w:r w:rsidRPr="00EB2E94">
        <w:rPr>
          <w:rFonts w:ascii="Times New Roman" w:eastAsia="Times New Roman" w:hAnsi="Times New Roman"/>
          <w:bCs/>
          <w:kern w:val="32"/>
          <w:sz w:val="28"/>
          <w:szCs w:val="28"/>
          <w:lang w:eastAsia="zh-CN"/>
        </w:rPr>
        <w:t xml:space="preserve"> Е Ш И Л А:</w:t>
      </w:r>
    </w:p>
    <w:p w:rsidR="00F1639C" w:rsidRPr="00EB2E94" w:rsidRDefault="00F1639C" w:rsidP="00F1639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b/>
          <w:color w:val="000000"/>
          <w:spacing w:val="-3"/>
          <w:kern w:val="1"/>
          <w:sz w:val="28"/>
          <w:szCs w:val="28"/>
          <w:lang w:eastAsia="zh-CN"/>
        </w:rPr>
        <w:t xml:space="preserve"> </w:t>
      </w:r>
      <w:r w:rsidRPr="00EB2E94">
        <w:rPr>
          <w:rFonts w:ascii="Times New Roman" w:eastAsia="Times New Roman" w:hAnsi="Times New Roman"/>
          <w:b/>
          <w:color w:val="000000"/>
          <w:spacing w:val="-3"/>
          <w:kern w:val="1"/>
          <w:sz w:val="28"/>
          <w:szCs w:val="28"/>
          <w:lang w:eastAsia="zh-CN"/>
        </w:rPr>
        <w:tab/>
      </w: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1. Внести в решение Касимовской городской Думы от 25.12.2012   №75/6                «О бюджете муниципального образования – городской округ город Касимов на 2013 год и на плановый период 2014 и 2015 годов» следующие изменения и дополнения:</w:t>
      </w:r>
    </w:p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а) в приложении 7 </w:t>
      </w:r>
      <w:r w:rsidRPr="00EB2E9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 бюджету муниципального образования – городской округ город Касимов  на 2013 год и на плановый период 2014 и 2015 годов </w:t>
      </w: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«Распределение бюджетных ассигнований муниципального образования на 2013 год по разделам и подразделам классификации расходов бюджета» разделы 01, 04, 07, 08, подразделы 0102,0103,0106,0409,0701, 0801  изложить в следующей редакции:</w:t>
      </w:r>
    </w:p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1216"/>
        <w:gridCol w:w="2410"/>
      </w:tblGrid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proofErr w:type="spellStart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Сумма (тыс. руб.)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41 089,5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883,2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4085,0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Cs/>
                <w:color w:val="000000"/>
                <w:kern w:val="1"/>
                <w:sz w:val="28"/>
                <w:szCs w:val="28"/>
                <w:lang w:eastAsia="zh-CN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17 899,3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6385,5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366 312,7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Дошкольное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124 221,7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25 325,0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19 181,0</w:t>
            </w: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</w:tr>
      <w:tr w:rsidR="00F1639C" w:rsidRPr="00EB2E94" w:rsidTr="00383C63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ВСЕГО: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559 858,9</w:t>
            </w:r>
          </w:p>
        </w:tc>
      </w:tr>
    </w:tbl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proofErr w:type="gramStart"/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б) в приложении 9 </w:t>
      </w:r>
      <w:r w:rsidRPr="00EB2E9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к бюджету муниципального образования – городской округ город Касимов  на 2013 год и на плановый период 2014 и 2015 годов</w:t>
      </w: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на 2013 год»  разделы 01, 04, 07, 08, подразделы 0102,0103,0106,0409,0701, 0801  изложить в следующей редакции:</w:t>
      </w:r>
      <w:proofErr w:type="gramEnd"/>
    </w:p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5"/>
        <w:gridCol w:w="900"/>
        <w:gridCol w:w="1080"/>
        <w:gridCol w:w="900"/>
        <w:gridCol w:w="1620"/>
      </w:tblGrid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proofErr w:type="spellStart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Сумма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(тыс. руб.)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41 089,5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883,2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883,2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883,2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4 085,0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3 138,9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3 138,9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946,1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946,1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17 899,3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16 473,9</w:t>
            </w:r>
          </w:p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 xml:space="preserve">Расходы на выполнение функций государственными органами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16 473,9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Обеспечение деятельности </w:t>
            </w:r>
            <w:proofErr w:type="gramStart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финансовых</w:t>
            </w:r>
            <w:proofErr w:type="gramEnd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,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налоговых и таможенных органов и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органов финансового (финансово-бюджетного)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6 385,5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6 087,5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6 082,5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298,0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298,0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366 312,7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124 221,7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4209900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104 028,2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4209900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104 028,2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25 325,0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19 181,0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6 226,0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6 226,0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4419900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4 531,0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4419900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4 531,0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8 266,5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8 266,5</w:t>
            </w:r>
          </w:p>
        </w:tc>
      </w:tr>
      <w:tr w:rsidR="00F1639C" w:rsidRPr="00EB2E94" w:rsidTr="00383C6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ВСЕГО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559 858,9</w:t>
            </w:r>
          </w:p>
        </w:tc>
      </w:tr>
    </w:tbl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proofErr w:type="gramStart"/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в) в приложении 11 </w:t>
      </w:r>
      <w:r w:rsidRPr="00EB2E9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к бюджету муниципального образования – городской округ город Касимов  на 2013 год и на плановый период 2014 и 2015 годов</w:t>
      </w: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«Ведомственная структура расходов бюджета на 2013 год по разделам, подразделам, целевым статьям и видам расходов классификации </w:t>
      </w: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lastRenderedPageBreak/>
        <w:t xml:space="preserve">расходов бюджетов» » разделы 01, 04, 07, 08, подразделы 0102,0103,0106,0409,0701, 0801  изложить в следующей редакции:  </w:t>
      </w:r>
      <w:proofErr w:type="gramEnd"/>
    </w:p>
    <w:p w:rsidR="00F1639C" w:rsidRPr="00EB2E94" w:rsidRDefault="00F1639C" w:rsidP="00F1639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900"/>
        <w:gridCol w:w="900"/>
        <w:gridCol w:w="1080"/>
        <w:gridCol w:w="900"/>
        <w:gridCol w:w="1450"/>
      </w:tblGrid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proofErr w:type="spellStart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Сумма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(тыс. руб.)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АДМИНИСТРАЦИЯ МУНИЦИПАЛЬНОГО ОБРАЗОВАНИЯ - ГОРОДСКОЙ ОКРУГ ГОРОД КАСИМОВ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23 289,7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19 876,7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17 899,3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16 473,9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Расходы на выполнение функций государственными органами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16 473,9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КАСИМОВСКАЯ ГОРОДСКАЯ ДУМА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5 159,7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5 159,7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883,2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883,2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883,2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4 085,0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1 300,3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1 300,3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МУНИЦИПАЛЬНОЕ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КАЗЕННОЕ УЧРЕЖДЕНИЕ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КОНТРОЛЬНО-СЧЕТНЫЙ КОМИТЕТ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МУНИЦИПАЛЬНОГО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proofErr w:type="gramStart"/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ОБРАЗОВАНИЯ-ГОРОДСКОЙ</w:t>
            </w:r>
            <w:proofErr w:type="gramEnd"/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ОКРУГ ГОРОД КАСИМОВ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464,7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финансовых</w:t>
            </w:r>
            <w:proofErr w:type="gramStart"/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 налоговых и таможенных органов и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proofErr w:type="gramStart"/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органов финансового (финансово-</w:t>
            </w:r>
            <w:proofErr w:type="gramEnd"/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464,7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276,4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271,4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Руководитель контрольно-счетной палаты муниципального образования и его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заместители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188,3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Расходы на выполнение функций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lastRenderedPageBreak/>
              <w:t xml:space="preserve"> государственными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0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lastRenderedPageBreak/>
              <w:t>431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188,3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lastRenderedPageBreak/>
              <w:t>УПРАВЛЕНИЕ КАПИТАЛЬНОГО СТРОИТЕЛЬСТВА АДМИНИСТРАЦИИ МУНИЦИПАЛЬНОГО ОБРАЗОВАНИЯ – ГОРОДСКОЙ ОКРУГ ГОРОД КАСИМОВ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8" w:right="-108" w:firstLine="288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101 950,0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УПРАВЛЕНИЕ ОБРАЗОВАНИЯ МУНИЦИПАЛЬНОГО ОБРАЗОВАНИЯ – ГОРОДСКОЙ ОКРУГ ГОРОД КАСИМОВ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333 738,6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318 738,2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104 901,3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Обеспечение деятельности  </w:t>
            </w:r>
            <w:proofErr w:type="gramStart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подведомствен</w:t>
            </w:r>
            <w:proofErr w:type="gramEnd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-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proofErr w:type="spellStart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ных</w:t>
            </w:r>
            <w:proofErr w:type="spellEnd"/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4209900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104 028,2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4209900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104 028,2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УПРАВЛЕНИЕ ПО КУЛЬТУРЕ И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ТУРИЗМУАДМИНИСТРАЦИИ МУНИЦИПАЛЬНОГО ОБРАЗОВАНИЯ – ГОРОДСКОЙ ОКРУГ ГОРОД КАСИМОВ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8" w:right="-108" w:firstLine="288"/>
              <w:jc w:val="right"/>
              <w:outlineLvl w:val="1"/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42 783,0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 xml:space="preserve">КУЛЬТУРА, </w:t>
            </w:r>
          </w:p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68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25 325,0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19 181,0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6 226,0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6 226,0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4419900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4 531,0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4419900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4 531,0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Обеспечение деятельности 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8 266,5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i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4429900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8 266,5</w:t>
            </w: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</w:tr>
      <w:tr w:rsidR="00F1639C" w:rsidRPr="00EB2E94" w:rsidTr="00383C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color w:val="000000"/>
                <w:spacing w:val="-3"/>
                <w:kern w:val="1"/>
                <w:sz w:val="28"/>
                <w:szCs w:val="28"/>
                <w:lang w:eastAsia="zh-CN"/>
              </w:rPr>
              <w:t xml:space="preserve">Всего расходов:   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9C" w:rsidRPr="00EB2E94" w:rsidRDefault="00F1639C" w:rsidP="00383C6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4"/>
                <w:szCs w:val="24"/>
                <w:lang w:eastAsia="zh-CN"/>
              </w:rPr>
            </w:pPr>
            <w:r w:rsidRPr="00EB2E94">
              <w:rPr>
                <w:rFonts w:ascii="Times New Roman" w:eastAsia="Times New Roman" w:hAnsi="Times New Roman"/>
                <w:b/>
                <w:color w:val="000000"/>
                <w:spacing w:val="-3"/>
                <w:kern w:val="1"/>
                <w:sz w:val="24"/>
                <w:szCs w:val="24"/>
                <w:lang w:eastAsia="zh-CN"/>
              </w:rPr>
              <w:t>559 858,9</w:t>
            </w:r>
          </w:p>
        </w:tc>
      </w:tr>
    </w:tbl>
    <w:p w:rsidR="00F1639C" w:rsidRDefault="00F1639C" w:rsidP="00F1639C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Default="00F1639C" w:rsidP="00F1639C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Default="00F1639C" w:rsidP="00F1639C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Default="00F1639C" w:rsidP="00F1639C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Pr="00EB2E94" w:rsidRDefault="00F1639C" w:rsidP="00F1639C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lastRenderedPageBreak/>
        <w:t xml:space="preserve">2.Настоящее решение вступает в силу со дня его принятия и подлежит </w:t>
      </w:r>
    </w:p>
    <w:p w:rsidR="00F1639C" w:rsidRPr="00EB2E94" w:rsidRDefault="00F1639C" w:rsidP="00F16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официальному опубликованию.</w:t>
      </w:r>
    </w:p>
    <w:p w:rsidR="00F1639C" w:rsidRPr="00EB2E94" w:rsidRDefault="00F1639C" w:rsidP="00F1639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    </w:t>
      </w: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3.</w:t>
      </w:r>
      <w:proofErr w:type="gramStart"/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Контроль за</w:t>
      </w:r>
      <w:proofErr w:type="gramEnd"/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 исполнением настоящего решения возложить  на постоянную комиссию по бюджету и налогам (председатель Григорьев Е.М).</w:t>
      </w:r>
    </w:p>
    <w:p w:rsidR="00F1639C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bookmarkStart w:id="0" w:name="_GoBack"/>
      <w:bookmarkEnd w:id="0"/>
    </w:p>
    <w:p w:rsidR="00F1639C" w:rsidRPr="00EB2E94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Глава муниципального образования,</w:t>
      </w:r>
    </w:p>
    <w:p w:rsidR="00F1639C" w:rsidRDefault="00F1639C" w:rsidP="00F1639C">
      <w:pPr>
        <w:shd w:val="clear" w:color="auto" w:fill="FFFFFF"/>
        <w:tabs>
          <w:tab w:val="left" w:pos="11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</w:pPr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 xml:space="preserve">председатель Касимовской городской   Думы                             Ф.И. </w:t>
      </w:r>
      <w:proofErr w:type="spellStart"/>
      <w:r w:rsidRPr="00EB2E94">
        <w:rPr>
          <w:rFonts w:ascii="Times New Roman" w:eastAsia="Times New Roman" w:hAnsi="Times New Roman"/>
          <w:color w:val="000000"/>
          <w:spacing w:val="-3"/>
          <w:kern w:val="1"/>
          <w:sz w:val="28"/>
          <w:szCs w:val="28"/>
          <w:lang w:eastAsia="zh-CN"/>
        </w:rPr>
        <w:t>Провоторов</w:t>
      </w:r>
      <w:proofErr w:type="spellEnd"/>
    </w:p>
    <w:p w:rsidR="00F1639C" w:rsidRDefault="00F1639C" w:rsidP="00F1639C">
      <w:pPr>
        <w:jc w:val="center"/>
        <w:rPr>
          <w:rFonts w:ascii="Times New Roman" w:eastAsia="Times New Roman" w:hAnsi="Times New Roman"/>
          <w:sz w:val="28"/>
          <w:szCs w:val="20"/>
          <w:lang/>
        </w:rPr>
      </w:pPr>
    </w:p>
    <w:p w:rsidR="006133EA" w:rsidRDefault="006133EA"/>
    <w:sectPr w:rsidR="0061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C"/>
    <w:rsid w:val="006133EA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2013-10-18T06:45:00Z</dcterms:created>
  <dcterms:modified xsi:type="dcterms:W3CDTF">2013-10-18T06:45:00Z</dcterms:modified>
</cp:coreProperties>
</file>