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D" w:rsidRDefault="001D62DD" w:rsidP="00F57B1F">
      <w:pPr>
        <w:spacing w:after="0" w:line="240" w:lineRule="auto"/>
        <w:ind w:left="-142" w:right="127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3F6AA4" w:rsidRDefault="003F6AA4" w:rsidP="00ED3D89">
      <w:pPr>
        <w:spacing w:after="0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35510B" w:rsidRDefault="0035510B" w:rsidP="00ED3D8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35510B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Свыше 25 тысяч </w:t>
      </w:r>
      <w:proofErr w:type="spellStart"/>
      <w:r w:rsidRPr="0035510B">
        <w:rPr>
          <w:rFonts w:ascii="Times New Roman" w:hAnsi="Times New Roman" w:cs="Times New Roman"/>
          <w:b/>
          <w:color w:val="000000"/>
          <w:sz w:val="24"/>
          <w:szCs w:val="28"/>
        </w:rPr>
        <w:t>рязанцев</w:t>
      </w:r>
      <w:proofErr w:type="spellEnd"/>
      <w:r w:rsidRPr="0035510B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уже получили доступ к электронным услугам </w:t>
      </w:r>
    </w:p>
    <w:p w:rsidR="0035510B" w:rsidRPr="0035510B" w:rsidRDefault="0035510B" w:rsidP="00ED3D8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35510B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через клиентские службы ПФР </w:t>
      </w:r>
    </w:p>
    <w:p w:rsidR="0035510B" w:rsidRDefault="0035510B" w:rsidP="00ED3D89">
      <w:pPr>
        <w:autoSpaceDE w:val="0"/>
        <w:autoSpaceDN w:val="0"/>
        <w:adjustRightInd w:val="0"/>
        <w:spacing w:after="0" w:line="240" w:lineRule="auto"/>
        <w:ind w:left="-142" w:right="1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2F25" w:rsidRDefault="0035510B" w:rsidP="00ED3D89">
      <w:pPr>
        <w:autoSpaceDE w:val="0"/>
        <w:autoSpaceDN w:val="0"/>
        <w:adjustRightInd w:val="0"/>
        <w:spacing w:after="0"/>
        <w:ind w:left="-142" w:right="127"/>
        <w:jc w:val="both"/>
        <w:rPr>
          <w:rFonts w:ascii="Times New Roman" w:hAnsi="Times New Roman" w:cs="Times New Roman"/>
          <w:i/>
          <w:color w:val="000000"/>
        </w:rPr>
      </w:pPr>
      <w:r w:rsidRPr="0035510B">
        <w:rPr>
          <w:rFonts w:ascii="Times New Roman" w:hAnsi="Times New Roman" w:cs="Times New Roman"/>
          <w:i/>
          <w:color w:val="000000"/>
        </w:rPr>
        <w:t>С развитием информационных технологий и межведомственного взаимодействия всё больше услуг, предоставляемых государственными и муниципальными</w:t>
      </w:r>
      <w:r w:rsidR="005B095C">
        <w:rPr>
          <w:rFonts w:ascii="Times New Roman" w:hAnsi="Times New Roman" w:cs="Times New Roman"/>
          <w:i/>
          <w:color w:val="000000"/>
        </w:rPr>
        <w:t xml:space="preserve"> органами</w:t>
      </w:r>
      <w:r w:rsidRPr="0035510B">
        <w:rPr>
          <w:rFonts w:ascii="Times New Roman" w:hAnsi="Times New Roman" w:cs="Times New Roman"/>
          <w:i/>
          <w:color w:val="000000"/>
        </w:rPr>
        <w:t xml:space="preserve">, сегодня можно быстро и удобно получить дистанционно, - в электронном виде. </w:t>
      </w:r>
      <w:r>
        <w:rPr>
          <w:rFonts w:ascii="Times New Roman" w:hAnsi="Times New Roman" w:cs="Times New Roman"/>
          <w:i/>
          <w:color w:val="000000"/>
        </w:rPr>
        <w:t>Не исключение –</w:t>
      </w:r>
      <w:r w:rsidR="000C4E6A">
        <w:rPr>
          <w:rFonts w:ascii="Times New Roman" w:hAnsi="Times New Roman" w:cs="Times New Roman"/>
          <w:i/>
          <w:color w:val="000000"/>
        </w:rPr>
        <w:t xml:space="preserve"> услуги Пенсионного фонда РФ: на сайте ПФР (</w:t>
      </w:r>
      <w:hyperlink r:id="rId10" w:history="1">
        <w:r w:rsidR="000C4E6A" w:rsidRPr="00E7049B">
          <w:rPr>
            <w:rStyle w:val="a9"/>
            <w:rFonts w:ascii="Times New Roman" w:hAnsi="Times New Roman" w:cs="Times New Roman"/>
            <w:i/>
            <w:lang w:val="en-US"/>
          </w:rPr>
          <w:t>www</w:t>
        </w:r>
        <w:r w:rsidR="000C4E6A" w:rsidRPr="000C4E6A">
          <w:rPr>
            <w:rStyle w:val="a9"/>
            <w:rFonts w:ascii="Times New Roman" w:hAnsi="Times New Roman" w:cs="Times New Roman"/>
            <w:i/>
          </w:rPr>
          <w:t>.</w:t>
        </w:r>
        <w:proofErr w:type="spellStart"/>
        <w:r w:rsidR="000C4E6A" w:rsidRPr="00E7049B">
          <w:rPr>
            <w:rStyle w:val="a9"/>
            <w:rFonts w:ascii="Times New Roman" w:hAnsi="Times New Roman" w:cs="Times New Roman"/>
            <w:i/>
            <w:lang w:val="en-US"/>
          </w:rPr>
          <w:t>pfrf</w:t>
        </w:r>
        <w:proofErr w:type="spellEnd"/>
        <w:r w:rsidR="000C4E6A" w:rsidRPr="000C4E6A">
          <w:rPr>
            <w:rStyle w:val="a9"/>
            <w:rFonts w:ascii="Times New Roman" w:hAnsi="Times New Roman" w:cs="Times New Roman"/>
            <w:i/>
          </w:rPr>
          <w:t>.</w:t>
        </w:r>
        <w:proofErr w:type="spellStart"/>
        <w:r w:rsidR="000C4E6A" w:rsidRPr="00E7049B">
          <w:rPr>
            <w:rStyle w:val="a9"/>
            <w:rFonts w:ascii="Times New Roman" w:hAnsi="Times New Roman" w:cs="Times New Roman"/>
            <w:i/>
            <w:lang w:val="en-US"/>
          </w:rPr>
          <w:t>ru</w:t>
        </w:r>
        <w:proofErr w:type="spellEnd"/>
      </w:hyperlink>
      <w:r w:rsidR="000C4E6A" w:rsidRPr="000C4E6A">
        <w:rPr>
          <w:rFonts w:ascii="Times New Roman" w:hAnsi="Times New Roman" w:cs="Times New Roman"/>
          <w:i/>
          <w:color w:val="000000"/>
        </w:rPr>
        <w:t xml:space="preserve">) </w:t>
      </w:r>
      <w:r w:rsidR="000C4E6A">
        <w:rPr>
          <w:rFonts w:ascii="Times New Roman" w:hAnsi="Times New Roman" w:cs="Times New Roman"/>
          <w:i/>
          <w:color w:val="000000"/>
        </w:rPr>
        <w:t xml:space="preserve">действуют специализированные электронные сервисы, ключ к использованию которых – </w:t>
      </w:r>
      <w:r w:rsidR="006E2F25">
        <w:rPr>
          <w:rFonts w:ascii="Times New Roman" w:hAnsi="Times New Roman" w:cs="Times New Roman"/>
          <w:i/>
          <w:color w:val="000000"/>
        </w:rPr>
        <w:t xml:space="preserve">учётная запись на портале государственных услуг. Получить помощь в регистрации на портале, а также подтвердить созданную учётную запись граждане могут, в том числе и обратившись в клиентские службы ПФР. В Рязанской области такой возможностью уже воспользовались 25 410 человек. </w:t>
      </w:r>
    </w:p>
    <w:p w:rsidR="006E2F25" w:rsidRPr="006E2F25" w:rsidRDefault="006E2F25" w:rsidP="00ED3D89">
      <w:pPr>
        <w:autoSpaceDE w:val="0"/>
        <w:autoSpaceDN w:val="0"/>
        <w:adjustRightInd w:val="0"/>
        <w:spacing w:after="0"/>
        <w:ind w:left="-142" w:right="127"/>
        <w:jc w:val="both"/>
        <w:rPr>
          <w:rFonts w:ascii="Times New Roman" w:hAnsi="Times New Roman" w:cs="Times New Roman"/>
          <w:color w:val="000000"/>
        </w:rPr>
      </w:pPr>
    </w:p>
    <w:p w:rsidR="006E2F25" w:rsidRDefault="006E2F25" w:rsidP="00ED3D89">
      <w:pPr>
        <w:autoSpaceDE w:val="0"/>
        <w:autoSpaceDN w:val="0"/>
        <w:adjustRightInd w:val="0"/>
        <w:spacing w:after="0"/>
        <w:ind w:left="-142" w:right="12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6E2F25">
        <w:rPr>
          <w:rFonts w:ascii="Times New Roman" w:hAnsi="Times New Roman" w:cs="Times New Roman"/>
          <w:color w:val="000000"/>
        </w:rPr>
        <w:t>Создание и подтверждение учётной записи –</w:t>
      </w:r>
      <w:r w:rsidR="00F73880">
        <w:rPr>
          <w:rFonts w:ascii="Times New Roman" w:hAnsi="Times New Roman" w:cs="Times New Roman"/>
          <w:color w:val="000000"/>
        </w:rPr>
        <w:t xml:space="preserve"> </w:t>
      </w:r>
      <w:r w:rsidRPr="006E2F25">
        <w:rPr>
          <w:rFonts w:ascii="Times New Roman" w:hAnsi="Times New Roman" w:cs="Times New Roman"/>
          <w:color w:val="000000"/>
        </w:rPr>
        <w:t xml:space="preserve">достаточно лёгкий и понятный процесс, в дальнейшем открывающий широкие возможности в применении </w:t>
      </w:r>
      <w:r w:rsidR="00A86CE7">
        <w:rPr>
          <w:rFonts w:ascii="Times New Roman" w:hAnsi="Times New Roman" w:cs="Times New Roman"/>
          <w:color w:val="000000"/>
        </w:rPr>
        <w:t>электронных сервисов. Это</w:t>
      </w:r>
      <w:r>
        <w:rPr>
          <w:rFonts w:ascii="Times New Roman" w:hAnsi="Times New Roman" w:cs="Times New Roman"/>
          <w:color w:val="000000"/>
        </w:rPr>
        <w:t xml:space="preserve"> включает в себя несколько простых операций. </w:t>
      </w:r>
    </w:p>
    <w:p w:rsidR="006E2F25" w:rsidRDefault="006E2F25" w:rsidP="00ED3D89">
      <w:pPr>
        <w:autoSpaceDE w:val="0"/>
        <w:autoSpaceDN w:val="0"/>
        <w:adjustRightInd w:val="0"/>
        <w:spacing w:after="0"/>
        <w:ind w:left="-142" w:right="12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Во</w:t>
      </w:r>
      <w:proofErr w:type="gramEnd"/>
      <w:r>
        <w:rPr>
          <w:rFonts w:ascii="Times New Roman" w:hAnsi="Times New Roman" w:cs="Times New Roman"/>
          <w:color w:val="000000"/>
        </w:rPr>
        <w:t xml:space="preserve"> – первых, регистрация. Она осуществляется на портале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gosuslugi</w:t>
      </w:r>
      <w:proofErr w:type="spellEnd"/>
      <w:r w:rsidRPr="006E2F25"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6E2F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 использованием персональных данных, в результате чего гражданину присваивается пароль. </w:t>
      </w:r>
    </w:p>
    <w:p w:rsidR="006E2F25" w:rsidRDefault="006E2F25" w:rsidP="00ED3D89">
      <w:pPr>
        <w:autoSpaceDE w:val="0"/>
        <w:autoSpaceDN w:val="0"/>
        <w:adjustRightInd w:val="0"/>
        <w:spacing w:after="0"/>
        <w:ind w:left="-142" w:right="12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Во – вторых, созданную запись следует подтвердить. Это можно сделать в МФЦ, офисах Ростелекома, а также в клиентских службах ПФР. При предъявлении п</w:t>
      </w:r>
      <w:r w:rsidR="00354EDA">
        <w:rPr>
          <w:rFonts w:ascii="Times New Roman" w:hAnsi="Times New Roman" w:cs="Times New Roman"/>
          <w:color w:val="000000"/>
        </w:rPr>
        <w:t xml:space="preserve">аспорта обслуживающий специалист подтвердит выданный пароль. В результате учётная запись будет подтверждена, что означает полный доступ к получению электронных услуг. </w:t>
      </w:r>
    </w:p>
    <w:p w:rsidR="00354EDA" w:rsidRDefault="00354EDA" w:rsidP="00ED3D89">
      <w:pPr>
        <w:autoSpaceDE w:val="0"/>
        <w:autoSpaceDN w:val="0"/>
        <w:adjustRightInd w:val="0"/>
        <w:spacing w:after="0"/>
        <w:ind w:left="-142" w:right="12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Отметим, что </w:t>
      </w:r>
      <w:r w:rsidR="00A86CE7">
        <w:rPr>
          <w:rFonts w:ascii="Times New Roman" w:hAnsi="Times New Roman" w:cs="Times New Roman"/>
          <w:color w:val="000000"/>
        </w:rPr>
        <w:t xml:space="preserve">произвести регистрацию на портале </w:t>
      </w:r>
      <w:proofErr w:type="spellStart"/>
      <w:r w:rsidR="00A86CE7">
        <w:rPr>
          <w:rFonts w:ascii="Times New Roman" w:hAnsi="Times New Roman" w:cs="Times New Roman"/>
          <w:color w:val="000000"/>
        </w:rPr>
        <w:t>госуслуг</w:t>
      </w:r>
      <w:proofErr w:type="spellEnd"/>
      <w:r w:rsidR="00A86CE7">
        <w:rPr>
          <w:rFonts w:ascii="Times New Roman" w:hAnsi="Times New Roman" w:cs="Times New Roman"/>
          <w:color w:val="000000"/>
        </w:rPr>
        <w:t xml:space="preserve"> можно и с домашнего компьютера, впоследствии придя в ПФР только за подтверждением учётной записи. А можно сразу направиться в ПФР и за регистрацией, и за подтверждением. </w:t>
      </w:r>
    </w:p>
    <w:p w:rsidR="006E2F25" w:rsidRPr="00DF02D3" w:rsidRDefault="00A86CE7" w:rsidP="00ED3D89">
      <w:pPr>
        <w:autoSpaceDE w:val="0"/>
        <w:autoSpaceDN w:val="0"/>
        <w:adjustRightInd w:val="0"/>
        <w:spacing w:after="0"/>
        <w:ind w:left="-142" w:right="12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В – третьих, </w:t>
      </w:r>
      <w:r w:rsidR="00DF02D3">
        <w:rPr>
          <w:rFonts w:ascii="Times New Roman" w:hAnsi="Times New Roman" w:cs="Times New Roman"/>
          <w:color w:val="000000"/>
        </w:rPr>
        <w:t xml:space="preserve">после подтверждения учётной записи гражданин, </w:t>
      </w:r>
      <w:r>
        <w:rPr>
          <w:rFonts w:ascii="Times New Roman" w:hAnsi="Times New Roman" w:cs="Times New Roman"/>
          <w:color w:val="000000"/>
        </w:rPr>
        <w:t xml:space="preserve">используя те же логин и пароль, как </w:t>
      </w:r>
      <w:r w:rsidR="009B5BEA">
        <w:rPr>
          <w:rFonts w:ascii="Times New Roman" w:hAnsi="Times New Roman" w:cs="Times New Roman"/>
          <w:color w:val="000000"/>
        </w:rPr>
        <w:t xml:space="preserve">и на </w:t>
      </w:r>
      <w:proofErr w:type="spellStart"/>
      <w:r w:rsidR="009B5BEA">
        <w:rPr>
          <w:rFonts w:ascii="Times New Roman" w:hAnsi="Times New Roman" w:cs="Times New Roman"/>
          <w:color w:val="000000"/>
        </w:rPr>
        <w:t>госуслугах</w:t>
      </w:r>
      <w:proofErr w:type="spellEnd"/>
      <w:r w:rsidR="009B5BEA">
        <w:rPr>
          <w:rFonts w:ascii="Times New Roman" w:hAnsi="Times New Roman" w:cs="Times New Roman"/>
          <w:color w:val="000000"/>
        </w:rPr>
        <w:t xml:space="preserve">, </w:t>
      </w:r>
      <w:r w:rsidR="00DF02D3">
        <w:rPr>
          <w:rFonts w:ascii="Times New Roman" w:hAnsi="Times New Roman" w:cs="Times New Roman"/>
          <w:color w:val="000000"/>
        </w:rPr>
        <w:t>сможет зайти в свой Личный кабинет на Официальном сайте Пенсионного фонда РФ (</w:t>
      </w:r>
      <w:hyperlink r:id="rId11" w:history="1">
        <w:r w:rsidR="00DF02D3" w:rsidRPr="00E86511">
          <w:rPr>
            <w:rStyle w:val="a9"/>
            <w:rFonts w:ascii="Times New Roman" w:hAnsi="Times New Roman" w:cs="Times New Roman"/>
          </w:rPr>
          <w:t>www.pfrf.ru</w:t>
        </w:r>
      </w:hyperlink>
      <w:r w:rsidR="00DF02D3">
        <w:rPr>
          <w:rFonts w:ascii="Times New Roman" w:hAnsi="Times New Roman" w:cs="Times New Roman"/>
          <w:color w:val="000000"/>
        </w:rPr>
        <w:t>)</w:t>
      </w:r>
      <w:r w:rsidR="00DF02D3" w:rsidRPr="00DF02D3">
        <w:rPr>
          <w:rFonts w:ascii="Times New Roman" w:hAnsi="Times New Roman" w:cs="Times New Roman"/>
          <w:color w:val="000000"/>
        </w:rPr>
        <w:t xml:space="preserve">. </w:t>
      </w:r>
    </w:p>
    <w:p w:rsidR="00DF02D3" w:rsidRPr="00C260E7" w:rsidRDefault="00131856" w:rsidP="00ED3D89">
      <w:pPr>
        <w:autoSpaceDE w:val="0"/>
        <w:autoSpaceDN w:val="0"/>
        <w:adjustRightInd w:val="0"/>
        <w:spacing w:after="0"/>
        <w:ind w:left="-142" w:right="127"/>
        <w:jc w:val="both"/>
        <w:rPr>
          <w:rFonts w:ascii="Times New Roman" w:hAnsi="Times New Roman" w:cs="Times New Roman"/>
          <w:bCs/>
          <w:color w:val="000000"/>
          <w:szCs w:val="25"/>
          <w:lang w:eastAsia="ru-RU"/>
        </w:rPr>
      </w:pPr>
      <w:r w:rsidRPr="00961D29">
        <w:rPr>
          <w:rFonts w:asciiTheme="minorHAnsi" w:hAnsiTheme="minorHAnsi" w:cs="MyriadPro-Bold"/>
          <w:b/>
          <w:bCs/>
          <w:color w:val="000000"/>
          <w:sz w:val="25"/>
          <w:szCs w:val="25"/>
          <w:lang w:eastAsia="ru-RU"/>
        </w:rPr>
        <w:tab/>
      </w:r>
      <w:r w:rsidRPr="00131856">
        <w:rPr>
          <w:rFonts w:asciiTheme="minorHAnsi" w:hAnsiTheme="minorHAnsi" w:cs="MyriadPro-Bold"/>
          <w:b/>
          <w:bCs/>
          <w:color w:val="000000"/>
          <w:sz w:val="25"/>
          <w:szCs w:val="25"/>
          <w:lang w:eastAsia="ru-RU"/>
        </w:rPr>
        <w:t xml:space="preserve"> </w:t>
      </w:r>
      <w:r w:rsidRPr="00C260E7">
        <w:rPr>
          <w:rFonts w:ascii="Times New Roman" w:hAnsi="Times New Roman" w:cs="Times New Roman"/>
          <w:bCs/>
          <w:color w:val="000000"/>
          <w:szCs w:val="25"/>
          <w:lang w:eastAsia="ru-RU"/>
        </w:rPr>
        <w:t xml:space="preserve">Таким образом, всего одно посещение клиентской службы ПФР (для подтверждения учётной записи) обеспечит </w:t>
      </w:r>
      <w:r w:rsidR="005B095C">
        <w:rPr>
          <w:rFonts w:ascii="Times New Roman" w:hAnsi="Times New Roman" w:cs="Times New Roman"/>
          <w:bCs/>
          <w:color w:val="000000"/>
          <w:szCs w:val="25"/>
          <w:lang w:eastAsia="ru-RU"/>
        </w:rPr>
        <w:t xml:space="preserve">гражданину </w:t>
      </w:r>
      <w:r w:rsidRPr="00C260E7">
        <w:rPr>
          <w:rFonts w:ascii="Times New Roman" w:hAnsi="Times New Roman" w:cs="Times New Roman"/>
          <w:bCs/>
          <w:color w:val="000000"/>
          <w:szCs w:val="25"/>
          <w:lang w:eastAsia="ru-RU"/>
        </w:rPr>
        <w:t xml:space="preserve">доступ к электронным услугам и во многих случаях сможет избавить </w:t>
      </w:r>
      <w:r w:rsidR="005B095C">
        <w:rPr>
          <w:rFonts w:ascii="Times New Roman" w:hAnsi="Times New Roman" w:cs="Times New Roman"/>
          <w:bCs/>
          <w:color w:val="000000"/>
          <w:szCs w:val="25"/>
          <w:lang w:eastAsia="ru-RU"/>
        </w:rPr>
        <w:t xml:space="preserve">его </w:t>
      </w:r>
      <w:r w:rsidRPr="00C260E7">
        <w:rPr>
          <w:rFonts w:ascii="Times New Roman" w:hAnsi="Times New Roman" w:cs="Times New Roman"/>
          <w:bCs/>
          <w:color w:val="000000"/>
          <w:szCs w:val="25"/>
          <w:lang w:eastAsia="ru-RU"/>
        </w:rPr>
        <w:t xml:space="preserve">от необходимости повторного визита: обращаться </w:t>
      </w:r>
      <w:r w:rsidR="0001344A" w:rsidRPr="00C260E7">
        <w:rPr>
          <w:rFonts w:ascii="Times New Roman" w:hAnsi="Times New Roman" w:cs="Times New Roman"/>
          <w:bCs/>
          <w:color w:val="000000"/>
          <w:szCs w:val="25"/>
          <w:lang w:eastAsia="ru-RU"/>
        </w:rPr>
        <w:t xml:space="preserve">за услугами и консультациями </w:t>
      </w:r>
      <w:r w:rsidRPr="00C260E7">
        <w:rPr>
          <w:rFonts w:ascii="Times New Roman" w:hAnsi="Times New Roman" w:cs="Times New Roman"/>
          <w:bCs/>
          <w:color w:val="000000"/>
          <w:szCs w:val="25"/>
          <w:lang w:eastAsia="ru-RU"/>
        </w:rPr>
        <w:t xml:space="preserve">можно будет дистанционно. </w:t>
      </w:r>
    </w:p>
    <w:p w:rsidR="00DF02D3" w:rsidRDefault="00DF02D3" w:rsidP="00ED3D89">
      <w:pPr>
        <w:autoSpaceDE w:val="0"/>
        <w:autoSpaceDN w:val="0"/>
        <w:adjustRightInd w:val="0"/>
        <w:spacing w:after="0"/>
        <w:ind w:left="-142" w:right="127"/>
        <w:rPr>
          <w:rFonts w:asciiTheme="minorHAnsi" w:hAnsiTheme="minorHAnsi" w:cs="MyriadPro-Bold"/>
          <w:b/>
          <w:bCs/>
          <w:color w:val="000000"/>
          <w:sz w:val="25"/>
          <w:szCs w:val="25"/>
          <w:lang w:eastAsia="ru-RU"/>
        </w:rPr>
      </w:pPr>
    </w:p>
    <w:p w:rsidR="00ED3D89" w:rsidRDefault="00ED3D89" w:rsidP="00ED3D89">
      <w:pPr>
        <w:autoSpaceDE w:val="0"/>
        <w:autoSpaceDN w:val="0"/>
        <w:adjustRightInd w:val="0"/>
        <w:spacing w:after="0" w:line="240" w:lineRule="auto"/>
        <w:ind w:left="-142" w:right="127"/>
        <w:rPr>
          <w:rFonts w:ascii="Times New Roman" w:hAnsi="Times New Roman" w:cs="Times New Roman"/>
          <w:bCs/>
          <w:i/>
          <w:color w:val="000000"/>
          <w:szCs w:val="25"/>
          <w:lang w:eastAsia="ru-RU"/>
        </w:rPr>
      </w:pPr>
    </w:p>
    <w:p w:rsidR="00ED3D89" w:rsidRDefault="00ED3D89" w:rsidP="0035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Cs w:val="25"/>
          <w:lang w:eastAsia="ru-RU"/>
        </w:rPr>
      </w:pPr>
    </w:p>
    <w:p w:rsidR="00ED3D89" w:rsidRDefault="00ED3D89" w:rsidP="0035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Cs w:val="25"/>
          <w:lang w:eastAsia="ru-RU"/>
        </w:rPr>
      </w:pPr>
    </w:p>
    <w:p w:rsidR="00ED3D89" w:rsidRDefault="00ED3D89" w:rsidP="0035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Cs w:val="25"/>
          <w:lang w:eastAsia="ru-RU"/>
        </w:rPr>
      </w:pPr>
    </w:p>
    <w:p w:rsidR="00ED3D89" w:rsidRDefault="00ED3D89" w:rsidP="0035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Cs w:val="25"/>
          <w:lang w:eastAsia="ru-RU"/>
        </w:rPr>
      </w:pPr>
    </w:p>
    <w:p w:rsidR="00ED3D89" w:rsidRDefault="00ED3D89" w:rsidP="0035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Cs w:val="25"/>
          <w:lang w:eastAsia="ru-RU"/>
        </w:rPr>
      </w:pPr>
    </w:p>
    <w:p w:rsidR="00ED3D89" w:rsidRDefault="00ED3D89" w:rsidP="0035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Cs w:val="25"/>
          <w:lang w:eastAsia="ru-RU"/>
        </w:rPr>
      </w:pPr>
    </w:p>
    <w:p w:rsidR="00ED3D89" w:rsidRDefault="00ED3D89" w:rsidP="00355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Cs w:val="25"/>
          <w:lang w:eastAsia="ru-RU"/>
        </w:rPr>
      </w:pPr>
    </w:p>
    <w:p w:rsidR="0001344A" w:rsidRPr="0001344A" w:rsidRDefault="0001344A" w:rsidP="00ED3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Cs w:val="25"/>
          <w:lang w:eastAsia="ru-RU"/>
        </w:rPr>
      </w:pPr>
      <w:r w:rsidRPr="0001344A">
        <w:rPr>
          <w:rFonts w:ascii="Times New Roman" w:hAnsi="Times New Roman" w:cs="Times New Roman"/>
          <w:bCs/>
          <w:i/>
          <w:color w:val="000000"/>
          <w:szCs w:val="25"/>
          <w:lang w:eastAsia="ru-RU"/>
        </w:rPr>
        <w:t xml:space="preserve">Для сведения: </w:t>
      </w:r>
    </w:p>
    <w:p w:rsidR="00DF02D3" w:rsidRDefault="00DF02D3" w:rsidP="00ED3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Cs w:val="25"/>
          <w:lang w:eastAsia="ru-RU"/>
        </w:rPr>
      </w:pPr>
    </w:p>
    <w:p w:rsidR="007B1733" w:rsidRDefault="005B095C" w:rsidP="00ED3D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5"/>
          <w:lang w:eastAsia="ru-RU"/>
        </w:rPr>
      </w:pPr>
      <w:r>
        <w:rPr>
          <w:rFonts w:ascii="Times New Roman" w:hAnsi="Times New Roman" w:cs="Times New Roman"/>
          <w:bCs/>
          <w:color w:val="000000"/>
          <w:szCs w:val="25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5"/>
          <w:lang w:eastAsia="ru-RU"/>
        </w:rPr>
        <w:tab/>
        <w:t xml:space="preserve">После регистрации на сайте </w:t>
      </w:r>
      <w:proofErr w:type="spellStart"/>
      <w:r>
        <w:rPr>
          <w:rFonts w:ascii="Times New Roman" w:hAnsi="Times New Roman" w:cs="Times New Roman"/>
          <w:bCs/>
          <w:color w:val="000000"/>
          <w:szCs w:val="25"/>
          <w:lang w:eastAsia="ru-RU"/>
        </w:rPr>
        <w:t>госуслуг</w:t>
      </w:r>
      <w:proofErr w:type="spellEnd"/>
      <w:r>
        <w:rPr>
          <w:rFonts w:ascii="Times New Roman" w:hAnsi="Times New Roman" w:cs="Times New Roman"/>
          <w:bCs/>
          <w:color w:val="000000"/>
          <w:szCs w:val="25"/>
          <w:lang w:eastAsia="ru-RU"/>
        </w:rPr>
        <w:t xml:space="preserve"> и подтверждения учётной записи можно обратиться в «Личный кабинет…» на Официальном сайте ПФР и  в электронном виде получить больши</w:t>
      </w:r>
      <w:r w:rsidR="007B1733">
        <w:rPr>
          <w:rFonts w:ascii="Times New Roman" w:hAnsi="Times New Roman" w:cs="Times New Roman"/>
          <w:bCs/>
          <w:color w:val="000000"/>
          <w:szCs w:val="25"/>
          <w:lang w:eastAsia="ru-RU"/>
        </w:rPr>
        <w:t xml:space="preserve">нство услуг Фонда. </w:t>
      </w:r>
    </w:p>
    <w:p w:rsidR="00ED3D89" w:rsidRDefault="00ED3D89" w:rsidP="00ED3D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5"/>
          <w:lang w:eastAsia="ru-RU"/>
        </w:rPr>
      </w:pPr>
    </w:p>
    <w:p w:rsidR="007B1733" w:rsidRPr="00ED3D89" w:rsidRDefault="007B1733" w:rsidP="00ED3D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5"/>
          <w:lang w:eastAsia="ru-RU"/>
        </w:rPr>
      </w:pPr>
      <w:r>
        <w:rPr>
          <w:rFonts w:ascii="Times New Roman" w:hAnsi="Times New Roman" w:cs="Times New Roman"/>
          <w:bCs/>
          <w:color w:val="000000"/>
          <w:szCs w:val="25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5"/>
          <w:lang w:eastAsia="ru-RU"/>
        </w:rPr>
        <w:tab/>
      </w:r>
      <w:r w:rsidRPr="00ED3D89">
        <w:rPr>
          <w:rFonts w:ascii="Times New Roman" w:hAnsi="Times New Roman" w:cs="Times New Roman"/>
          <w:bCs/>
          <w:color w:val="000000"/>
          <w:szCs w:val="25"/>
          <w:lang w:eastAsia="ru-RU"/>
        </w:rPr>
        <w:t xml:space="preserve">Для работающих граждан: </w:t>
      </w:r>
    </w:p>
    <w:p w:rsidR="0035510B" w:rsidRPr="007B1733" w:rsidRDefault="007B1733" w:rsidP="00ED3D8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5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</w:t>
      </w:r>
      <w:r w:rsidR="0035510B" w:rsidRPr="007B1733">
        <w:rPr>
          <w:rFonts w:ascii="Times New Roman" w:hAnsi="Times New Roman" w:cs="Times New Roman"/>
          <w:color w:val="000000"/>
          <w:lang w:eastAsia="ru-RU"/>
        </w:rPr>
        <w:t>олу</w:t>
      </w:r>
      <w:r>
        <w:rPr>
          <w:rFonts w:ascii="Times New Roman" w:hAnsi="Times New Roman" w:cs="Times New Roman"/>
          <w:color w:val="000000"/>
          <w:lang w:eastAsia="ru-RU"/>
        </w:rPr>
        <w:t>чение выписки о состоянии индиви</w:t>
      </w:r>
      <w:r w:rsidR="0035510B" w:rsidRPr="007B1733">
        <w:rPr>
          <w:rFonts w:ascii="Times New Roman" w:hAnsi="Times New Roman" w:cs="Times New Roman"/>
          <w:color w:val="000000"/>
          <w:lang w:eastAsia="ru-RU"/>
        </w:rPr>
        <w:t>дуального лицевого счета в ПФР;</w:t>
      </w:r>
    </w:p>
    <w:p w:rsidR="007B1733" w:rsidRPr="007B1733" w:rsidRDefault="007B1733" w:rsidP="00ED3D8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5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контроль отчислений страховых взносов работодателем;</w:t>
      </w:r>
    </w:p>
    <w:p w:rsidR="0035510B" w:rsidRPr="007B1733" w:rsidRDefault="007B1733" w:rsidP="00ED3D8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5"/>
          <w:lang w:eastAsia="ru-RU"/>
        </w:rPr>
      </w:pPr>
      <w:r w:rsidRPr="007B1733">
        <w:rPr>
          <w:rFonts w:ascii="Times New Roman" w:hAnsi="Times New Roman" w:cs="Times New Roman"/>
          <w:bCs/>
          <w:color w:val="000000" w:themeColor="text1"/>
          <w:lang w:eastAsia="ru-RU"/>
        </w:rPr>
        <w:t>п</w:t>
      </w:r>
      <w:r w:rsidR="0035510B" w:rsidRPr="007B1733">
        <w:rPr>
          <w:rFonts w:ascii="Times New Roman" w:hAnsi="Times New Roman" w:cs="Times New Roman"/>
          <w:bCs/>
          <w:color w:val="000000" w:themeColor="text1"/>
          <w:lang w:eastAsia="ru-RU"/>
        </w:rPr>
        <w:t>о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дача заявления о назначении пен</w:t>
      </w:r>
      <w:r w:rsidR="0035510B" w:rsidRPr="007B1733">
        <w:rPr>
          <w:rFonts w:ascii="Times New Roman" w:hAnsi="Times New Roman" w:cs="Times New Roman"/>
          <w:bCs/>
          <w:color w:val="000000" w:themeColor="text1"/>
          <w:lang w:eastAsia="ru-RU"/>
        </w:rPr>
        <w:t>сии и выбрать способ доставки;</w:t>
      </w:r>
    </w:p>
    <w:p w:rsidR="007B1733" w:rsidRPr="00026B2F" w:rsidRDefault="00026B2F" w:rsidP="00ED3D8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5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lang w:eastAsia="ru-RU"/>
        </w:rPr>
        <w:lastRenderedPageBreak/>
        <w:t xml:space="preserve">расчёт размера будущей пенсии в сервисе «пенсионный калькулятор»; </w:t>
      </w:r>
    </w:p>
    <w:p w:rsidR="00026B2F" w:rsidRPr="00026B2F" w:rsidRDefault="00026B2F" w:rsidP="00ED3D8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5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оформление сертификата на материнский (семейный) капитал; </w:t>
      </w:r>
    </w:p>
    <w:p w:rsidR="00026B2F" w:rsidRDefault="00026B2F" w:rsidP="00ED3D8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5"/>
          <w:lang w:eastAsia="ru-RU"/>
        </w:rPr>
      </w:pPr>
      <w:r>
        <w:rPr>
          <w:rFonts w:ascii="Times New Roman" w:hAnsi="Times New Roman" w:cs="Times New Roman"/>
          <w:bCs/>
          <w:color w:val="000000"/>
          <w:szCs w:val="25"/>
          <w:lang w:eastAsia="ru-RU"/>
        </w:rPr>
        <w:t xml:space="preserve">подать заявление о распоряжении средствами материнского (семейного) капитала; </w:t>
      </w:r>
    </w:p>
    <w:p w:rsidR="00026B2F" w:rsidRDefault="00ED3D89" w:rsidP="00ED3D8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5"/>
          <w:lang w:eastAsia="ru-RU"/>
        </w:rPr>
      </w:pPr>
      <w:r>
        <w:rPr>
          <w:rFonts w:ascii="Times New Roman" w:hAnsi="Times New Roman" w:cs="Times New Roman"/>
          <w:bCs/>
          <w:color w:val="000000"/>
          <w:szCs w:val="25"/>
          <w:lang w:eastAsia="ru-RU"/>
        </w:rPr>
        <w:t>получение информации о своём страховщике</w:t>
      </w:r>
      <w:r w:rsidR="00026B2F">
        <w:rPr>
          <w:rFonts w:ascii="Times New Roman" w:hAnsi="Times New Roman" w:cs="Times New Roman"/>
          <w:bCs/>
          <w:color w:val="000000"/>
          <w:szCs w:val="25"/>
          <w:lang w:eastAsia="ru-RU"/>
        </w:rPr>
        <w:t xml:space="preserve"> в сфере формирования пенсионных накоплений;</w:t>
      </w:r>
    </w:p>
    <w:p w:rsidR="00026B2F" w:rsidRDefault="00ED3D89" w:rsidP="00ED3D8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5"/>
          <w:lang w:eastAsia="ru-RU"/>
        </w:rPr>
      </w:pPr>
      <w:r>
        <w:rPr>
          <w:rFonts w:ascii="Times New Roman" w:hAnsi="Times New Roman" w:cs="Times New Roman"/>
          <w:bCs/>
          <w:color w:val="000000"/>
          <w:szCs w:val="25"/>
          <w:lang w:eastAsia="ru-RU"/>
        </w:rPr>
        <w:t>перевод инвестирования пенсионных накоплений из одного пенсионного фонда в другой;</w:t>
      </w:r>
    </w:p>
    <w:p w:rsidR="00ED3D89" w:rsidRDefault="00ED3D89" w:rsidP="00ED3D8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5"/>
          <w:lang w:eastAsia="ru-RU"/>
        </w:rPr>
      </w:pPr>
      <w:r>
        <w:rPr>
          <w:rFonts w:ascii="Times New Roman" w:hAnsi="Times New Roman" w:cs="Times New Roman"/>
          <w:bCs/>
          <w:color w:val="000000"/>
          <w:szCs w:val="25"/>
          <w:lang w:eastAsia="ru-RU"/>
        </w:rPr>
        <w:t xml:space="preserve">подача заявления о получении дубликата СНИЛС. </w:t>
      </w:r>
    </w:p>
    <w:p w:rsidR="00ED3D89" w:rsidRPr="007B1733" w:rsidRDefault="00ED3D89" w:rsidP="00ED3D89">
      <w:pPr>
        <w:pStyle w:val="ad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5"/>
          <w:lang w:eastAsia="ru-RU"/>
        </w:rPr>
      </w:pPr>
    </w:p>
    <w:p w:rsidR="00026B2F" w:rsidRPr="00ED3D89" w:rsidRDefault="00ED3D89" w:rsidP="00ED3D8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  <w:lang w:eastAsia="ru-RU"/>
        </w:rPr>
      </w:pPr>
      <w:r w:rsidRPr="00ED3D89">
        <w:rPr>
          <w:rFonts w:ascii="Times New Roman" w:hAnsi="Times New Roman" w:cs="Times New Roman"/>
          <w:color w:val="000000"/>
          <w:lang w:eastAsia="ru-RU"/>
        </w:rPr>
        <w:t xml:space="preserve">Для пенсионеров: </w:t>
      </w:r>
    </w:p>
    <w:p w:rsidR="00ED3D89" w:rsidRDefault="00ED3D89" w:rsidP="00ED3D8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изменение способа доставки пенсии и социальных выплат; </w:t>
      </w:r>
    </w:p>
    <w:p w:rsidR="00ED3D89" w:rsidRDefault="00ED3D89" w:rsidP="00ED3D8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осуществление перерасчёта пенсии; </w:t>
      </w:r>
    </w:p>
    <w:p w:rsidR="00ED3D89" w:rsidRDefault="00ED3D89" w:rsidP="00ED3D8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осуществление перевода с одного вида пенсии на другой; </w:t>
      </w:r>
    </w:p>
    <w:p w:rsidR="00ED3D89" w:rsidRPr="00ED3D89" w:rsidRDefault="00ED3D89" w:rsidP="00ED3D89">
      <w:pPr>
        <w:pStyle w:val="ad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назначение ежемесячной денежной выплаты (ЕДВ). </w:t>
      </w:r>
    </w:p>
    <w:p w:rsidR="00ED3D89" w:rsidRDefault="00ED3D89" w:rsidP="00ED3D89">
      <w:pPr>
        <w:spacing w:after="0"/>
        <w:ind w:left="-142" w:right="127"/>
        <w:jc w:val="both"/>
        <w:rPr>
          <w:rFonts w:ascii="Times New Roman" w:hAnsi="Times New Roman" w:cs="Times New Roman"/>
          <w:color w:val="000000"/>
        </w:rPr>
      </w:pPr>
    </w:p>
    <w:p w:rsidR="00C76895" w:rsidRDefault="0088310E" w:rsidP="00C76895">
      <w:pPr>
        <w:spacing w:after="0"/>
        <w:ind w:left="-142" w:right="127"/>
        <w:jc w:val="both"/>
        <w:rPr>
          <w:rFonts w:ascii="Times New Roman" w:hAnsi="Times New Roman" w:cs="Times New Roman"/>
          <w:color w:val="000000"/>
        </w:rPr>
      </w:pPr>
      <w:r w:rsidRPr="005B095C">
        <w:rPr>
          <w:rFonts w:ascii="Times New Roman" w:hAnsi="Times New Roman" w:cs="Times New Roman"/>
          <w:color w:val="000000"/>
        </w:rPr>
        <w:t xml:space="preserve">Ссылка на пресс – релиз на Официальном сайте ПФР: </w:t>
      </w:r>
    </w:p>
    <w:p w:rsidR="00B57B76" w:rsidRDefault="001B7517" w:rsidP="00C76895">
      <w:pPr>
        <w:spacing w:after="0"/>
        <w:ind w:left="-142" w:right="127"/>
        <w:jc w:val="both"/>
        <w:rPr>
          <w:rFonts w:ascii="Times New Roman" w:hAnsi="Times New Roman" w:cs="Times New Roman"/>
        </w:rPr>
      </w:pPr>
      <w:hyperlink r:id="rId12" w:history="1">
        <w:r w:rsidR="00C76895" w:rsidRPr="00B7575A">
          <w:rPr>
            <w:rStyle w:val="a9"/>
            <w:rFonts w:ascii="Times New Roman" w:hAnsi="Times New Roman" w:cs="Times New Roman"/>
          </w:rPr>
          <w:t>http://www.pfrf.ru/branches/ryazan/news/~2018/05/18/159439</w:t>
        </w:r>
      </w:hyperlink>
    </w:p>
    <w:p w:rsidR="00C76895" w:rsidRPr="00C76895" w:rsidRDefault="00C76895" w:rsidP="00C76895">
      <w:pPr>
        <w:spacing w:after="0"/>
        <w:ind w:left="-142" w:right="127"/>
        <w:jc w:val="both"/>
        <w:rPr>
          <w:rFonts w:ascii="Times New Roman" w:hAnsi="Times New Roman" w:cs="Times New Roman"/>
          <w:color w:val="000000"/>
        </w:rPr>
      </w:pPr>
    </w:p>
    <w:sectPr w:rsidR="00C76895" w:rsidRPr="00C76895" w:rsidSect="00ED3D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720" w:right="848" w:bottom="720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27" w:rsidRDefault="00045227">
      <w:pPr>
        <w:spacing w:after="0" w:line="240" w:lineRule="auto"/>
      </w:pPr>
      <w:r>
        <w:separator/>
      </w:r>
    </w:p>
  </w:endnote>
  <w:endnote w:type="continuationSeparator" w:id="0">
    <w:p w:rsidR="00045227" w:rsidRDefault="0004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17" w:rsidRDefault="001B75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4"/>
      <w:gridCol w:w="9414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306AFC" w:rsidRPr="00022D7A" w:rsidRDefault="001B7517" w:rsidP="00601627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  <w:r>
            <w:rPr>
              <w:color w:val="4F81BD" w:themeColor="accent1"/>
              <w:sz w:val="24"/>
              <w:szCs w:val="18"/>
            </w:rPr>
            <w:t xml:space="preserve"> </w:t>
          </w:r>
          <w:bookmarkStart w:id="0" w:name="_GoBack"/>
          <w:bookmarkEnd w:id="0"/>
          <w:r w:rsidR="00775489">
            <w:rPr>
              <w:color w:val="4F81BD" w:themeColor="accent1"/>
              <w:sz w:val="24"/>
              <w:szCs w:val="24"/>
            </w:rPr>
            <w:t>1</w:t>
          </w:r>
          <w:r w:rsidR="00C260E7">
            <w:rPr>
              <w:color w:val="4F81BD" w:themeColor="accent1"/>
              <w:sz w:val="24"/>
              <w:szCs w:val="24"/>
            </w:rPr>
            <w:t>8 мая</w:t>
          </w:r>
          <w:r w:rsidR="00775489">
            <w:rPr>
              <w:color w:val="4F81BD" w:themeColor="accent1"/>
              <w:sz w:val="24"/>
              <w:szCs w:val="24"/>
            </w:rPr>
            <w:t xml:space="preserve"> 2018</w:t>
          </w:r>
          <w:r w:rsidR="0011667A">
            <w:rPr>
              <w:color w:val="4F81BD" w:themeColor="accent1"/>
              <w:sz w:val="24"/>
              <w:szCs w:val="24"/>
            </w:rPr>
            <w:t xml:space="preserve">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822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942CC4" w:rsidRPr="00DC2E1D" w:rsidRDefault="001B7517" w:rsidP="00D72C4B">
          <w:pPr>
            <w:pStyle w:val="a3"/>
            <w:rPr>
              <w:color w:val="4F81BD" w:themeColor="accent1"/>
              <w:sz w:val="18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  <w:r>
            <w:rPr>
              <w:color w:val="4F81BD" w:themeColor="accent1"/>
              <w:sz w:val="24"/>
              <w:szCs w:val="18"/>
            </w:rPr>
            <w:t xml:space="preserve"> </w:t>
          </w:r>
          <w:r w:rsidR="00601627">
            <w:rPr>
              <w:color w:val="4F81BD" w:themeColor="accent1"/>
              <w:sz w:val="24"/>
              <w:szCs w:val="18"/>
            </w:rPr>
            <w:t>1</w:t>
          </w:r>
          <w:r w:rsidR="00C260E7">
            <w:rPr>
              <w:color w:val="4F81BD" w:themeColor="accent1"/>
              <w:sz w:val="24"/>
              <w:szCs w:val="18"/>
            </w:rPr>
            <w:t xml:space="preserve">8 </w:t>
          </w:r>
          <w:r w:rsidR="00D72C4B">
            <w:rPr>
              <w:color w:val="4F81BD" w:themeColor="accent1"/>
              <w:sz w:val="24"/>
              <w:szCs w:val="18"/>
            </w:rPr>
            <w:t>ма</w:t>
          </w:r>
          <w:r w:rsidR="001C4655">
            <w:rPr>
              <w:color w:val="4F81BD" w:themeColor="accent1"/>
              <w:sz w:val="24"/>
              <w:szCs w:val="18"/>
            </w:rPr>
            <w:t>я</w:t>
          </w:r>
          <w:r w:rsidR="007050E4">
            <w:rPr>
              <w:color w:val="4F81BD" w:themeColor="accent1"/>
              <w:sz w:val="24"/>
              <w:szCs w:val="18"/>
            </w:rPr>
            <w:t xml:space="preserve"> 201</w:t>
          </w:r>
          <w:r w:rsidR="00775489">
            <w:rPr>
              <w:color w:val="4F81BD" w:themeColor="accent1"/>
              <w:sz w:val="24"/>
              <w:szCs w:val="18"/>
            </w:rPr>
            <w:t>8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27" w:rsidRDefault="00045227">
      <w:pPr>
        <w:spacing w:after="0" w:line="240" w:lineRule="auto"/>
      </w:pPr>
      <w:r>
        <w:separator/>
      </w:r>
    </w:p>
  </w:footnote>
  <w:footnote w:type="continuationSeparator" w:id="0">
    <w:p w:rsidR="00045227" w:rsidRDefault="0004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17" w:rsidRDefault="001B75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F57B1F">
    <w:pPr>
      <w:pStyle w:val="af"/>
      <w:tabs>
        <w:tab w:val="clear" w:pos="4677"/>
        <w:tab w:val="center" w:pos="-42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853C1"/>
    <w:multiLevelType w:val="multilevel"/>
    <w:tmpl w:val="A2A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35EE1"/>
    <w:multiLevelType w:val="hybridMultilevel"/>
    <w:tmpl w:val="31CE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513673A"/>
    <w:multiLevelType w:val="multilevel"/>
    <w:tmpl w:val="D3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9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881BB2"/>
    <w:multiLevelType w:val="hybridMultilevel"/>
    <w:tmpl w:val="429E1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7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A3A81"/>
    <w:multiLevelType w:val="hybridMultilevel"/>
    <w:tmpl w:val="F2BC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3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36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26"/>
  </w:num>
  <w:num w:numId="4">
    <w:abstractNumId w:val="2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14"/>
  </w:num>
  <w:num w:numId="10">
    <w:abstractNumId w:val="18"/>
  </w:num>
  <w:num w:numId="11">
    <w:abstractNumId w:val="16"/>
  </w:num>
  <w:num w:numId="12">
    <w:abstractNumId w:val="36"/>
  </w:num>
  <w:num w:numId="13">
    <w:abstractNumId w:val="28"/>
  </w:num>
  <w:num w:numId="14">
    <w:abstractNumId w:val="20"/>
  </w:num>
  <w:num w:numId="15">
    <w:abstractNumId w:val="35"/>
  </w:num>
  <w:num w:numId="16">
    <w:abstractNumId w:val="24"/>
  </w:num>
  <w:num w:numId="17">
    <w:abstractNumId w:val="11"/>
  </w:num>
  <w:num w:numId="18">
    <w:abstractNumId w:val="37"/>
  </w:num>
  <w:num w:numId="19">
    <w:abstractNumId w:val="2"/>
  </w:num>
  <w:num w:numId="20">
    <w:abstractNumId w:val="3"/>
  </w:num>
  <w:num w:numId="21">
    <w:abstractNumId w:val="32"/>
  </w:num>
  <w:num w:numId="22">
    <w:abstractNumId w:val="10"/>
  </w:num>
  <w:num w:numId="23">
    <w:abstractNumId w:val="31"/>
  </w:num>
  <w:num w:numId="24">
    <w:abstractNumId w:val="19"/>
  </w:num>
  <w:num w:numId="25">
    <w:abstractNumId w:val="5"/>
  </w:num>
  <w:num w:numId="26">
    <w:abstractNumId w:val="21"/>
  </w:num>
  <w:num w:numId="27">
    <w:abstractNumId w:val="23"/>
  </w:num>
  <w:num w:numId="28">
    <w:abstractNumId w:val="0"/>
  </w:num>
  <w:num w:numId="29">
    <w:abstractNumId w:val="30"/>
  </w:num>
  <w:num w:numId="30">
    <w:abstractNumId w:val="13"/>
  </w:num>
  <w:num w:numId="31">
    <w:abstractNumId w:val="17"/>
  </w:num>
  <w:num w:numId="32">
    <w:abstractNumId w:val="25"/>
  </w:num>
  <w:num w:numId="33">
    <w:abstractNumId w:val="12"/>
  </w:num>
  <w:num w:numId="34">
    <w:abstractNumId w:val="22"/>
  </w:num>
  <w:num w:numId="35">
    <w:abstractNumId w:val="15"/>
  </w:num>
  <w:num w:numId="36">
    <w:abstractNumId w:val="7"/>
  </w:num>
  <w:num w:numId="37">
    <w:abstractNumId w:val="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47E4"/>
    <w:rsid w:val="00005851"/>
    <w:rsid w:val="00005E50"/>
    <w:rsid w:val="00011FF2"/>
    <w:rsid w:val="0001344A"/>
    <w:rsid w:val="0002156D"/>
    <w:rsid w:val="00022CCE"/>
    <w:rsid w:val="00022D7A"/>
    <w:rsid w:val="00026B2F"/>
    <w:rsid w:val="00030747"/>
    <w:rsid w:val="00030B8D"/>
    <w:rsid w:val="000355A5"/>
    <w:rsid w:val="00037ED3"/>
    <w:rsid w:val="00045227"/>
    <w:rsid w:val="00047712"/>
    <w:rsid w:val="0005099F"/>
    <w:rsid w:val="000559F7"/>
    <w:rsid w:val="00064037"/>
    <w:rsid w:val="0006422D"/>
    <w:rsid w:val="00067E52"/>
    <w:rsid w:val="00070619"/>
    <w:rsid w:val="000754E8"/>
    <w:rsid w:val="0007619B"/>
    <w:rsid w:val="000762A9"/>
    <w:rsid w:val="0007675B"/>
    <w:rsid w:val="00080778"/>
    <w:rsid w:val="00081198"/>
    <w:rsid w:val="0008386E"/>
    <w:rsid w:val="00084788"/>
    <w:rsid w:val="00092591"/>
    <w:rsid w:val="00092E9C"/>
    <w:rsid w:val="00092F60"/>
    <w:rsid w:val="0009415C"/>
    <w:rsid w:val="000941D5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B6034"/>
    <w:rsid w:val="000C0E7F"/>
    <w:rsid w:val="000C4E6A"/>
    <w:rsid w:val="000C5DA3"/>
    <w:rsid w:val="000D545A"/>
    <w:rsid w:val="000D6CAF"/>
    <w:rsid w:val="000D7FC0"/>
    <w:rsid w:val="000E11FB"/>
    <w:rsid w:val="000E48B1"/>
    <w:rsid w:val="000E6761"/>
    <w:rsid w:val="000E6ACB"/>
    <w:rsid w:val="000F17D6"/>
    <w:rsid w:val="000F3398"/>
    <w:rsid w:val="00101936"/>
    <w:rsid w:val="00105BF4"/>
    <w:rsid w:val="0010655D"/>
    <w:rsid w:val="0010707F"/>
    <w:rsid w:val="001102D8"/>
    <w:rsid w:val="00113B77"/>
    <w:rsid w:val="0011667A"/>
    <w:rsid w:val="00124C89"/>
    <w:rsid w:val="00125CC9"/>
    <w:rsid w:val="00126995"/>
    <w:rsid w:val="00131856"/>
    <w:rsid w:val="0013406D"/>
    <w:rsid w:val="00143908"/>
    <w:rsid w:val="00146AD7"/>
    <w:rsid w:val="00150DBD"/>
    <w:rsid w:val="00155660"/>
    <w:rsid w:val="00156F85"/>
    <w:rsid w:val="00161B5B"/>
    <w:rsid w:val="00163846"/>
    <w:rsid w:val="0016461E"/>
    <w:rsid w:val="001647EA"/>
    <w:rsid w:val="00164948"/>
    <w:rsid w:val="0016565E"/>
    <w:rsid w:val="00170980"/>
    <w:rsid w:val="001716AB"/>
    <w:rsid w:val="0017509F"/>
    <w:rsid w:val="00175141"/>
    <w:rsid w:val="00176301"/>
    <w:rsid w:val="00180A22"/>
    <w:rsid w:val="001810BA"/>
    <w:rsid w:val="00182439"/>
    <w:rsid w:val="00184AF6"/>
    <w:rsid w:val="00186B27"/>
    <w:rsid w:val="00191D1D"/>
    <w:rsid w:val="00193B5E"/>
    <w:rsid w:val="001A14AB"/>
    <w:rsid w:val="001A2F66"/>
    <w:rsid w:val="001A72F0"/>
    <w:rsid w:val="001B0339"/>
    <w:rsid w:val="001B2F59"/>
    <w:rsid w:val="001B4284"/>
    <w:rsid w:val="001B67DB"/>
    <w:rsid w:val="001B7517"/>
    <w:rsid w:val="001C4655"/>
    <w:rsid w:val="001C561C"/>
    <w:rsid w:val="001D0B08"/>
    <w:rsid w:val="001D0FA5"/>
    <w:rsid w:val="001D627C"/>
    <w:rsid w:val="001D62DD"/>
    <w:rsid w:val="001D68BB"/>
    <w:rsid w:val="001D6C5A"/>
    <w:rsid w:val="001D7235"/>
    <w:rsid w:val="001E06E0"/>
    <w:rsid w:val="001E2569"/>
    <w:rsid w:val="001E2DDD"/>
    <w:rsid w:val="001E4F34"/>
    <w:rsid w:val="001F0282"/>
    <w:rsid w:val="001F10CE"/>
    <w:rsid w:val="001F2451"/>
    <w:rsid w:val="0020191C"/>
    <w:rsid w:val="00210F90"/>
    <w:rsid w:val="00212F88"/>
    <w:rsid w:val="00213B71"/>
    <w:rsid w:val="0021471C"/>
    <w:rsid w:val="002222BC"/>
    <w:rsid w:val="00225185"/>
    <w:rsid w:val="0023717B"/>
    <w:rsid w:val="0024223A"/>
    <w:rsid w:val="002449BC"/>
    <w:rsid w:val="00245C3A"/>
    <w:rsid w:val="002501EA"/>
    <w:rsid w:val="0025289C"/>
    <w:rsid w:val="00252D5C"/>
    <w:rsid w:val="002572DB"/>
    <w:rsid w:val="00265536"/>
    <w:rsid w:val="002662CC"/>
    <w:rsid w:val="002765C3"/>
    <w:rsid w:val="00277003"/>
    <w:rsid w:val="002837FD"/>
    <w:rsid w:val="002920F4"/>
    <w:rsid w:val="00293C42"/>
    <w:rsid w:val="00293E58"/>
    <w:rsid w:val="00295B72"/>
    <w:rsid w:val="002A1F1F"/>
    <w:rsid w:val="002A22B7"/>
    <w:rsid w:val="002A3109"/>
    <w:rsid w:val="002A3543"/>
    <w:rsid w:val="002A6F8D"/>
    <w:rsid w:val="002A7217"/>
    <w:rsid w:val="002B56DD"/>
    <w:rsid w:val="002B6A17"/>
    <w:rsid w:val="002C3232"/>
    <w:rsid w:val="002C681B"/>
    <w:rsid w:val="002D0BF3"/>
    <w:rsid w:val="002D14FA"/>
    <w:rsid w:val="002D2344"/>
    <w:rsid w:val="002D3134"/>
    <w:rsid w:val="002D65AC"/>
    <w:rsid w:val="002E4C3F"/>
    <w:rsid w:val="002E4EC6"/>
    <w:rsid w:val="002E6FBE"/>
    <w:rsid w:val="002F303F"/>
    <w:rsid w:val="002F4ACC"/>
    <w:rsid w:val="002F6317"/>
    <w:rsid w:val="002F77E7"/>
    <w:rsid w:val="00301475"/>
    <w:rsid w:val="00305833"/>
    <w:rsid w:val="00305A6F"/>
    <w:rsid w:val="003069C6"/>
    <w:rsid w:val="00306AFC"/>
    <w:rsid w:val="00310534"/>
    <w:rsid w:val="00310998"/>
    <w:rsid w:val="00311EA0"/>
    <w:rsid w:val="0031328E"/>
    <w:rsid w:val="00315637"/>
    <w:rsid w:val="0032747F"/>
    <w:rsid w:val="003358FF"/>
    <w:rsid w:val="0033745F"/>
    <w:rsid w:val="00337A3B"/>
    <w:rsid w:val="003412FF"/>
    <w:rsid w:val="00341E81"/>
    <w:rsid w:val="003456FF"/>
    <w:rsid w:val="003462EE"/>
    <w:rsid w:val="00346EC1"/>
    <w:rsid w:val="00350845"/>
    <w:rsid w:val="00352079"/>
    <w:rsid w:val="0035268B"/>
    <w:rsid w:val="003548D4"/>
    <w:rsid w:val="00354D85"/>
    <w:rsid w:val="00354EDA"/>
    <w:rsid w:val="0035510B"/>
    <w:rsid w:val="0035643F"/>
    <w:rsid w:val="003601A4"/>
    <w:rsid w:val="00360F09"/>
    <w:rsid w:val="00361060"/>
    <w:rsid w:val="0036359A"/>
    <w:rsid w:val="00373A6D"/>
    <w:rsid w:val="0037484C"/>
    <w:rsid w:val="00376A82"/>
    <w:rsid w:val="00376BB9"/>
    <w:rsid w:val="003802F1"/>
    <w:rsid w:val="003841E9"/>
    <w:rsid w:val="00392632"/>
    <w:rsid w:val="003934B9"/>
    <w:rsid w:val="003A30A2"/>
    <w:rsid w:val="003A5A4A"/>
    <w:rsid w:val="003A7656"/>
    <w:rsid w:val="003A7AF4"/>
    <w:rsid w:val="003B195C"/>
    <w:rsid w:val="003B4BB7"/>
    <w:rsid w:val="003B6B2E"/>
    <w:rsid w:val="003B7FB6"/>
    <w:rsid w:val="003C08D7"/>
    <w:rsid w:val="003C3AD1"/>
    <w:rsid w:val="003C4065"/>
    <w:rsid w:val="003D26C5"/>
    <w:rsid w:val="003D4FDE"/>
    <w:rsid w:val="003D5C78"/>
    <w:rsid w:val="003D6133"/>
    <w:rsid w:val="003D621E"/>
    <w:rsid w:val="003E2A47"/>
    <w:rsid w:val="003E3349"/>
    <w:rsid w:val="003E63A9"/>
    <w:rsid w:val="003E65D1"/>
    <w:rsid w:val="003E6E70"/>
    <w:rsid w:val="003F2A96"/>
    <w:rsid w:val="003F6AA4"/>
    <w:rsid w:val="00400311"/>
    <w:rsid w:val="00400F22"/>
    <w:rsid w:val="0040169D"/>
    <w:rsid w:val="00404CDF"/>
    <w:rsid w:val="004057DF"/>
    <w:rsid w:val="00406D43"/>
    <w:rsid w:val="004077CD"/>
    <w:rsid w:val="004079E6"/>
    <w:rsid w:val="00407BE4"/>
    <w:rsid w:val="0041283B"/>
    <w:rsid w:val="004147D7"/>
    <w:rsid w:val="004233D7"/>
    <w:rsid w:val="00425963"/>
    <w:rsid w:val="004306DB"/>
    <w:rsid w:val="004327CA"/>
    <w:rsid w:val="0045533E"/>
    <w:rsid w:val="00461E5F"/>
    <w:rsid w:val="0046422C"/>
    <w:rsid w:val="00464B7D"/>
    <w:rsid w:val="004837FE"/>
    <w:rsid w:val="00483E0D"/>
    <w:rsid w:val="00486493"/>
    <w:rsid w:val="00494103"/>
    <w:rsid w:val="004963EF"/>
    <w:rsid w:val="00496F58"/>
    <w:rsid w:val="004A09A5"/>
    <w:rsid w:val="004B2492"/>
    <w:rsid w:val="004B6E75"/>
    <w:rsid w:val="004B724B"/>
    <w:rsid w:val="004C00CB"/>
    <w:rsid w:val="004C6F11"/>
    <w:rsid w:val="004D035A"/>
    <w:rsid w:val="004D089D"/>
    <w:rsid w:val="004D0DA1"/>
    <w:rsid w:val="004E10EE"/>
    <w:rsid w:val="004E7A59"/>
    <w:rsid w:val="004F4229"/>
    <w:rsid w:val="004F478C"/>
    <w:rsid w:val="004F5F16"/>
    <w:rsid w:val="004F643A"/>
    <w:rsid w:val="004F67C6"/>
    <w:rsid w:val="004F7460"/>
    <w:rsid w:val="00504313"/>
    <w:rsid w:val="005046CF"/>
    <w:rsid w:val="0050566B"/>
    <w:rsid w:val="00510C75"/>
    <w:rsid w:val="00512C27"/>
    <w:rsid w:val="00523B03"/>
    <w:rsid w:val="00531191"/>
    <w:rsid w:val="00532F9F"/>
    <w:rsid w:val="0053340D"/>
    <w:rsid w:val="005375D8"/>
    <w:rsid w:val="00544DEC"/>
    <w:rsid w:val="00547360"/>
    <w:rsid w:val="00556597"/>
    <w:rsid w:val="005571B9"/>
    <w:rsid w:val="0056125A"/>
    <w:rsid w:val="00562F23"/>
    <w:rsid w:val="00565C31"/>
    <w:rsid w:val="005670B0"/>
    <w:rsid w:val="00575AEA"/>
    <w:rsid w:val="00586E1D"/>
    <w:rsid w:val="00593CD8"/>
    <w:rsid w:val="005A0007"/>
    <w:rsid w:val="005B095C"/>
    <w:rsid w:val="005B3938"/>
    <w:rsid w:val="005B40C9"/>
    <w:rsid w:val="005B68BA"/>
    <w:rsid w:val="005D01B3"/>
    <w:rsid w:val="005D1FBD"/>
    <w:rsid w:val="005D2803"/>
    <w:rsid w:val="005D28A3"/>
    <w:rsid w:val="005D37EB"/>
    <w:rsid w:val="005D3992"/>
    <w:rsid w:val="005D4707"/>
    <w:rsid w:val="005D6129"/>
    <w:rsid w:val="005D67E3"/>
    <w:rsid w:val="005E179D"/>
    <w:rsid w:val="005E3746"/>
    <w:rsid w:val="005E3E2F"/>
    <w:rsid w:val="005F0484"/>
    <w:rsid w:val="00601627"/>
    <w:rsid w:val="0060209E"/>
    <w:rsid w:val="00602FCC"/>
    <w:rsid w:val="006045E2"/>
    <w:rsid w:val="00605F4E"/>
    <w:rsid w:val="00610C09"/>
    <w:rsid w:val="00611774"/>
    <w:rsid w:val="00617DE5"/>
    <w:rsid w:val="006243BB"/>
    <w:rsid w:val="006244FB"/>
    <w:rsid w:val="00630A1E"/>
    <w:rsid w:val="0063230F"/>
    <w:rsid w:val="0064340B"/>
    <w:rsid w:val="00646BA0"/>
    <w:rsid w:val="006511AC"/>
    <w:rsid w:val="00663116"/>
    <w:rsid w:val="0066511E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7F61"/>
    <w:rsid w:val="006B0C4B"/>
    <w:rsid w:val="006C06C8"/>
    <w:rsid w:val="006C1369"/>
    <w:rsid w:val="006C2FF5"/>
    <w:rsid w:val="006C62B8"/>
    <w:rsid w:val="006C7F3D"/>
    <w:rsid w:val="006D22D9"/>
    <w:rsid w:val="006D30FC"/>
    <w:rsid w:val="006D48CA"/>
    <w:rsid w:val="006D52FF"/>
    <w:rsid w:val="006E1EBA"/>
    <w:rsid w:val="006E2F25"/>
    <w:rsid w:val="006E5BB9"/>
    <w:rsid w:val="006E6AB6"/>
    <w:rsid w:val="006F2F04"/>
    <w:rsid w:val="006F4055"/>
    <w:rsid w:val="006F70CF"/>
    <w:rsid w:val="00700F78"/>
    <w:rsid w:val="0070149D"/>
    <w:rsid w:val="00701DFD"/>
    <w:rsid w:val="007028EA"/>
    <w:rsid w:val="007050E4"/>
    <w:rsid w:val="00705500"/>
    <w:rsid w:val="00711204"/>
    <w:rsid w:val="00711298"/>
    <w:rsid w:val="007118E7"/>
    <w:rsid w:val="00715FAD"/>
    <w:rsid w:val="007216C0"/>
    <w:rsid w:val="007242F4"/>
    <w:rsid w:val="007320AB"/>
    <w:rsid w:val="00732626"/>
    <w:rsid w:val="007338F7"/>
    <w:rsid w:val="0075133E"/>
    <w:rsid w:val="00755D37"/>
    <w:rsid w:val="0076124D"/>
    <w:rsid w:val="00761EF4"/>
    <w:rsid w:val="00761F60"/>
    <w:rsid w:val="0076611C"/>
    <w:rsid w:val="0077530F"/>
    <w:rsid w:val="00775489"/>
    <w:rsid w:val="00782316"/>
    <w:rsid w:val="007837F5"/>
    <w:rsid w:val="00790ACD"/>
    <w:rsid w:val="007919E2"/>
    <w:rsid w:val="00793443"/>
    <w:rsid w:val="007962FC"/>
    <w:rsid w:val="00796347"/>
    <w:rsid w:val="007A4EA2"/>
    <w:rsid w:val="007A7912"/>
    <w:rsid w:val="007B0E7B"/>
    <w:rsid w:val="007B1733"/>
    <w:rsid w:val="007B49E8"/>
    <w:rsid w:val="007B533C"/>
    <w:rsid w:val="007C1045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1451"/>
    <w:rsid w:val="00802594"/>
    <w:rsid w:val="00803677"/>
    <w:rsid w:val="00804186"/>
    <w:rsid w:val="0080492E"/>
    <w:rsid w:val="008073DA"/>
    <w:rsid w:val="00807FD5"/>
    <w:rsid w:val="00813528"/>
    <w:rsid w:val="008163DD"/>
    <w:rsid w:val="008174B7"/>
    <w:rsid w:val="00817564"/>
    <w:rsid w:val="00820AF9"/>
    <w:rsid w:val="00823DAC"/>
    <w:rsid w:val="00825172"/>
    <w:rsid w:val="0082670F"/>
    <w:rsid w:val="00831726"/>
    <w:rsid w:val="00833A82"/>
    <w:rsid w:val="00835D43"/>
    <w:rsid w:val="00835F9E"/>
    <w:rsid w:val="008402AE"/>
    <w:rsid w:val="00846157"/>
    <w:rsid w:val="00865702"/>
    <w:rsid w:val="00866350"/>
    <w:rsid w:val="008701CA"/>
    <w:rsid w:val="008800FB"/>
    <w:rsid w:val="0088310E"/>
    <w:rsid w:val="00886ABD"/>
    <w:rsid w:val="00890C87"/>
    <w:rsid w:val="008A0275"/>
    <w:rsid w:val="008B694A"/>
    <w:rsid w:val="008C4C2A"/>
    <w:rsid w:val="008C72BC"/>
    <w:rsid w:val="008D123E"/>
    <w:rsid w:val="008D1264"/>
    <w:rsid w:val="008D7799"/>
    <w:rsid w:val="008E3F1D"/>
    <w:rsid w:val="008E5B95"/>
    <w:rsid w:val="008F152F"/>
    <w:rsid w:val="0090479E"/>
    <w:rsid w:val="00906A0D"/>
    <w:rsid w:val="00912D0D"/>
    <w:rsid w:val="00920CCD"/>
    <w:rsid w:val="00924380"/>
    <w:rsid w:val="00924780"/>
    <w:rsid w:val="009305CD"/>
    <w:rsid w:val="00934BDB"/>
    <w:rsid w:val="0094062B"/>
    <w:rsid w:val="009421B0"/>
    <w:rsid w:val="00942CC4"/>
    <w:rsid w:val="00942D2A"/>
    <w:rsid w:val="009507CD"/>
    <w:rsid w:val="00951262"/>
    <w:rsid w:val="00951CB0"/>
    <w:rsid w:val="0095540B"/>
    <w:rsid w:val="00961D29"/>
    <w:rsid w:val="00962B79"/>
    <w:rsid w:val="00971597"/>
    <w:rsid w:val="00972693"/>
    <w:rsid w:val="00972B83"/>
    <w:rsid w:val="00974A6B"/>
    <w:rsid w:val="00976A09"/>
    <w:rsid w:val="009777B5"/>
    <w:rsid w:val="00977F9D"/>
    <w:rsid w:val="00990D6F"/>
    <w:rsid w:val="00992038"/>
    <w:rsid w:val="0099276B"/>
    <w:rsid w:val="009951B5"/>
    <w:rsid w:val="009A3744"/>
    <w:rsid w:val="009A5EF4"/>
    <w:rsid w:val="009A6B4D"/>
    <w:rsid w:val="009B5BEA"/>
    <w:rsid w:val="009B63B2"/>
    <w:rsid w:val="009C2797"/>
    <w:rsid w:val="009C3251"/>
    <w:rsid w:val="009D397B"/>
    <w:rsid w:val="009D596F"/>
    <w:rsid w:val="009D7496"/>
    <w:rsid w:val="009E287A"/>
    <w:rsid w:val="009E3202"/>
    <w:rsid w:val="009F0864"/>
    <w:rsid w:val="00A007E3"/>
    <w:rsid w:val="00A12D6D"/>
    <w:rsid w:val="00A143F1"/>
    <w:rsid w:val="00A14957"/>
    <w:rsid w:val="00A15D7C"/>
    <w:rsid w:val="00A17FA3"/>
    <w:rsid w:val="00A21AE5"/>
    <w:rsid w:val="00A21C7A"/>
    <w:rsid w:val="00A236B5"/>
    <w:rsid w:val="00A40FED"/>
    <w:rsid w:val="00A43796"/>
    <w:rsid w:val="00A46844"/>
    <w:rsid w:val="00A47E2E"/>
    <w:rsid w:val="00A50CF5"/>
    <w:rsid w:val="00A5453A"/>
    <w:rsid w:val="00A62650"/>
    <w:rsid w:val="00A62E06"/>
    <w:rsid w:val="00A651FA"/>
    <w:rsid w:val="00A72555"/>
    <w:rsid w:val="00A74EA5"/>
    <w:rsid w:val="00A82A77"/>
    <w:rsid w:val="00A85004"/>
    <w:rsid w:val="00A85E3C"/>
    <w:rsid w:val="00A867AF"/>
    <w:rsid w:val="00A86CE7"/>
    <w:rsid w:val="00A9274D"/>
    <w:rsid w:val="00A95ABC"/>
    <w:rsid w:val="00A974D8"/>
    <w:rsid w:val="00AA1258"/>
    <w:rsid w:val="00AB1F9B"/>
    <w:rsid w:val="00AC5E61"/>
    <w:rsid w:val="00AC6108"/>
    <w:rsid w:val="00AD08C3"/>
    <w:rsid w:val="00AD4EF1"/>
    <w:rsid w:val="00AE6CCD"/>
    <w:rsid w:val="00AE70F4"/>
    <w:rsid w:val="00AF0A6E"/>
    <w:rsid w:val="00AF206A"/>
    <w:rsid w:val="00AF4234"/>
    <w:rsid w:val="00AF4945"/>
    <w:rsid w:val="00AF6973"/>
    <w:rsid w:val="00AF7FA0"/>
    <w:rsid w:val="00B01B69"/>
    <w:rsid w:val="00B02BB7"/>
    <w:rsid w:val="00B037C5"/>
    <w:rsid w:val="00B13375"/>
    <w:rsid w:val="00B13D28"/>
    <w:rsid w:val="00B2247C"/>
    <w:rsid w:val="00B25020"/>
    <w:rsid w:val="00B346FB"/>
    <w:rsid w:val="00B3486A"/>
    <w:rsid w:val="00B428BC"/>
    <w:rsid w:val="00B43515"/>
    <w:rsid w:val="00B4751C"/>
    <w:rsid w:val="00B50A35"/>
    <w:rsid w:val="00B52F4F"/>
    <w:rsid w:val="00B5678A"/>
    <w:rsid w:val="00B57A01"/>
    <w:rsid w:val="00B57B76"/>
    <w:rsid w:val="00B57D0D"/>
    <w:rsid w:val="00B60F07"/>
    <w:rsid w:val="00B61BEA"/>
    <w:rsid w:val="00B62CA4"/>
    <w:rsid w:val="00B656CF"/>
    <w:rsid w:val="00B67E83"/>
    <w:rsid w:val="00B706C3"/>
    <w:rsid w:val="00B739AD"/>
    <w:rsid w:val="00B76378"/>
    <w:rsid w:val="00B8358B"/>
    <w:rsid w:val="00B95834"/>
    <w:rsid w:val="00BA0327"/>
    <w:rsid w:val="00BA2CCD"/>
    <w:rsid w:val="00BA3BE7"/>
    <w:rsid w:val="00BB0AA6"/>
    <w:rsid w:val="00BB7350"/>
    <w:rsid w:val="00BC1BF2"/>
    <w:rsid w:val="00BC68F0"/>
    <w:rsid w:val="00BD0788"/>
    <w:rsid w:val="00BD2D06"/>
    <w:rsid w:val="00BD6B40"/>
    <w:rsid w:val="00BE1817"/>
    <w:rsid w:val="00BE4A9B"/>
    <w:rsid w:val="00BF2040"/>
    <w:rsid w:val="00BF3D3F"/>
    <w:rsid w:val="00BF3E4F"/>
    <w:rsid w:val="00BF5E0C"/>
    <w:rsid w:val="00BF6F38"/>
    <w:rsid w:val="00C0019F"/>
    <w:rsid w:val="00C03CA8"/>
    <w:rsid w:val="00C054DC"/>
    <w:rsid w:val="00C05A85"/>
    <w:rsid w:val="00C067E2"/>
    <w:rsid w:val="00C123A1"/>
    <w:rsid w:val="00C142B2"/>
    <w:rsid w:val="00C150DE"/>
    <w:rsid w:val="00C2114E"/>
    <w:rsid w:val="00C21F99"/>
    <w:rsid w:val="00C2536E"/>
    <w:rsid w:val="00C254CF"/>
    <w:rsid w:val="00C260E7"/>
    <w:rsid w:val="00C27BDC"/>
    <w:rsid w:val="00C301AC"/>
    <w:rsid w:val="00C31A36"/>
    <w:rsid w:val="00C36044"/>
    <w:rsid w:val="00C37C55"/>
    <w:rsid w:val="00C41B59"/>
    <w:rsid w:val="00C45CEB"/>
    <w:rsid w:val="00C50980"/>
    <w:rsid w:val="00C5158B"/>
    <w:rsid w:val="00C5369D"/>
    <w:rsid w:val="00C5490E"/>
    <w:rsid w:val="00C55E81"/>
    <w:rsid w:val="00C564E7"/>
    <w:rsid w:val="00C5713D"/>
    <w:rsid w:val="00C57EB3"/>
    <w:rsid w:val="00C6491C"/>
    <w:rsid w:val="00C66818"/>
    <w:rsid w:val="00C66F07"/>
    <w:rsid w:val="00C70E00"/>
    <w:rsid w:val="00C74618"/>
    <w:rsid w:val="00C76895"/>
    <w:rsid w:val="00C83D76"/>
    <w:rsid w:val="00C8445D"/>
    <w:rsid w:val="00C920CE"/>
    <w:rsid w:val="00C933AE"/>
    <w:rsid w:val="00CA2F43"/>
    <w:rsid w:val="00CA7288"/>
    <w:rsid w:val="00CB0CE9"/>
    <w:rsid w:val="00CB0D2F"/>
    <w:rsid w:val="00CB3734"/>
    <w:rsid w:val="00CB5435"/>
    <w:rsid w:val="00CB556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E3A71"/>
    <w:rsid w:val="00CE7F32"/>
    <w:rsid w:val="00CF0C6D"/>
    <w:rsid w:val="00CF0ED4"/>
    <w:rsid w:val="00CF3A26"/>
    <w:rsid w:val="00D028F8"/>
    <w:rsid w:val="00D12166"/>
    <w:rsid w:val="00D1255E"/>
    <w:rsid w:val="00D149EC"/>
    <w:rsid w:val="00D15C7F"/>
    <w:rsid w:val="00D212D0"/>
    <w:rsid w:val="00D24490"/>
    <w:rsid w:val="00D34174"/>
    <w:rsid w:val="00D34E54"/>
    <w:rsid w:val="00D3652A"/>
    <w:rsid w:val="00D41097"/>
    <w:rsid w:val="00D4154D"/>
    <w:rsid w:val="00D53B22"/>
    <w:rsid w:val="00D543D0"/>
    <w:rsid w:val="00D56989"/>
    <w:rsid w:val="00D608C8"/>
    <w:rsid w:val="00D67D0B"/>
    <w:rsid w:val="00D7018D"/>
    <w:rsid w:val="00D72085"/>
    <w:rsid w:val="00D72C4B"/>
    <w:rsid w:val="00D86F64"/>
    <w:rsid w:val="00D879B7"/>
    <w:rsid w:val="00D90E56"/>
    <w:rsid w:val="00DA04E9"/>
    <w:rsid w:val="00DB0AED"/>
    <w:rsid w:val="00DB3ED5"/>
    <w:rsid w:val="00DC206B"/>
    <w:rsid w:val="00DC2E1D"/>
    <w:rsid w:val="00DC5D64"/>
    <w:rsid w:val="00DE0553"/>
    <w:rsid w:val="00DE0DB0"/>
    <w:rsid w:val="00DF02D3"/>
    <w:rsid w:val="00E00449"/>
    <w:rsid w:val="00E03230"/>
    <w:rsid w:val="00E042B6"/>
    <w:rsid w:val="00E051B1"/>
    <w:rsid w:val="00E12C6F"/>
    <w:rsid w:val="00E14A70"/>
    <w:rsid w:val="00E17B9E"/>
    <w:rsid w:val="00E21AEE"/>
    <w:rsid w:val="00E2309D"/>
    <w:rsid w:val="00E2689E"/>
    <w:rsid w:val="00E30999"/>
    <w:rsid w:val="00E31D86"/>
    <w:rsid w:val="00E3299C"/>
    <w:rsid w:val="00E36296"/>
    <w:rsid w:val="00E372A2"/>
    <w:rsid w:val="00E4120A"/>
    <w:rsid w:val="00E5334E"/>
    <w:rsid w:val="00E53A8F"/>
    <w:rsid w:val="00E5478C"/>
    <w:rsid w:val="00E5504C"/>
    <w:rsid w:val="00E63A00"/>
    <w:rsid w:val="00E73876"/>
    <w:rsid w:val="00E76F64"/>
    <w:rsid w:val="00E77DEA"/>
    <w:rsid w:val="00E91741"/>
    <w:rsid w:val="00EA2FF9"/>
    <w:rsid w:val="00EA3DB8"/>
    <w:rsid w:val="00EA779F"/>
    <w:rsid w:val="00EB052A"/>
    <w:rsid w:val="00EB0B5F"/>
    <w:rsid w:val="00EB2008"/>
    <w:rsid w:val="00EB2373"/>
    <w:rsid w:val="00EB28D4"/>
    <w:rsid w:val="00EB7C32"/>
    <w:rsid w:val="00EC05F1"/>
    <w:rsid w:val="00EC0A74"/>
    <w:rsid w:val="00EC5DB8"/>
    <w:rsid w:val="00EC6702"/>
    <w:rsid w:val="00EC6905"/>
    <w:rsid w:val="00EC7C77"/>
    <w:rsid w:val="00EC7FEA"/>
    <w:rsid w:val="00ED3D89"/>
    <w:rsid w:val="00EE009B"/>
    <w:rsid w:val="00EE0902"/>
    <w:rsid w:val="00EE353E"/>
    <w:rsid w:val="00EF1297"/>
    <w:rsid w:val="00EF2103"/>
    <w:rsid w:val="00EF2DB8"/>
    <w:rsid w:val="00EF6513"/>
    <w:rsid w:val="00F01764"/>
    <w:rsid w:val="00F073FE"/>
    <w:rsid w:val="00F13844"/>
    <w:rsid w:val="00F1649A"/>
    <w:rsid w:val="00F1714D"/>
    <w:rsid w:val="00F21CB8"/>
    <w:rsid w:val="00F22DD6"/>
    <w:rsid w:val="00F27412"/>
    <w:rsid w:val="00F306BB"/>
    <w:rsid w:val="00F33D70"/>
    <w:rsid w:val="00F428AE"/>
    <w:rsid w:val="00F5070B"/>
    <w:rsid w:val="00F51723"/>
    <w:rsid w:val="00F53BDF"/>
    <w:rsid w:val="00F573F3"/>
    <w:rsid w:val="00F57B1F"/>
    <w:rsid w:val="00F6254C"/>
    <w:rsid w:val="00F65F8D"/>
    <w:rsid w:val="00F73880"/>
    <w:rsid w:val="00F77334"/>
    <w:rsid w:val="00F77385"/>
    <w:rsid w:val="00F776E7"/>
    <w:rsid w:val="00F832B1"/>
    <w:rsid w:val="00F833CB"/>
    <w:rsid w:val="00F83D68"/>
    <w:rsid w:val="00F851A5"/>
    <w:rsid w:val="00F902C8"/>
    <w:rsid w:val="00F90410"/>
    <w:rsid w:val="00F9475E"/>
    <w:rsid w:val="00F94BF1"/>
    <w:rsid w:val="00F97492"/>
    <w:rsid w:val="00FA1C56"/>
    <w:rsid w:val="00FA2148"/>
    <w:rsid w:val="00FB07B6"/>
    <w:rsid w:val="00FB26B7"/>
    <w:rsid w:val="00FB26BD"/>
    <w:rsid w:val="00FB4249"/>
    <w:rsid w:val="00FB42DC"/>
    <w:rsid w:val="00FB514D"/>
    <w:rsid w:val="00FC2394"/>
    <w:rsid w:val="00FD2281"/>
    <w:rsid w:val="00FD431D"/>
    <w:rsid w:val="00FD566B"/>
    <w:rsid w:val="00FE5F96"/>
    <w:rsid w:val="00FF0335"/>
    <w:rsid w:val="00FF1C3F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pfrf.ru/branches/ryazan/news/~2018/05/18/15943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frf.r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pfrf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7955E6-D9BA-4DEB-8817-26089A55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420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13</cp:revision>
  <cp:lastPrinted>2017-01-30T14:37:00Z</cp:lastPrinted>
  <dcterms:created xsi:type="dcterms:W3CDTF">2018-05-17T07:51:00Z</dcterms:created>
  <dcterms:modified xsi:type="dcterms:W3CDTF">2018-05-23T05:25:00Z</dcterms:modified>
</cp:coreProperties>
</file>