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97" w:rsidRDefault="005B2197" w:rsidP="003533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5336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Аналитическая записка о результатах мониторинга исполнения муниципальных заданий учреждениями культуры муниципального образования – городской округ город Касимов</w:t>
      </w:r>
      <w:r w:rsidR="0035336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 2018 год</w:t>
      </w:r>
    </w:p>
    <w:p w:rsidR="00353363" w:rsidRPr="00353363" w:rsidRDefault="00353363" w:rsidP="003533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и контроль за исполнением муниципальных заданий учреждениями культуры в 2018 году осуществлялся на основании сбора и обработки информации и отчетов об исполнении муниципальных заданий, представленных учреждениями.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Управлению по культуре и туризму муниципального образования – городской округ город Касимов подведомственны 7 учреждений культуры: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МБУК «Дворец культуры»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МБУК «Центр культурного развития»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МБУК «Центральная библиотека имени Л.А. Малюгина» и 9 обособленных структурных подразделений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МБУК «</w:t>
      </w:r>
      <w:proofErr w:type="spellStart"/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Касимовский</w:t>
      </w:r>
      <w:proofErr w:type="spellEnd"/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историко-культурный музей-заповедник»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МБУ ДО «</w:t>
      </w:r>
      <w:proofErr w:type="spellStart"/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Касимовская</w:t>
      </w:r>
      <w:proofErr w:type="spellEnd"/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детская художественная школа»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МБУ ДО «Детская музыкальная школа имени В.И. </w:t>
      </w:r>
      <w:proofErr w:type="spellStart"/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Ряховского</w:t>
      </w:r>
      <w:proofErr w:type="spellEnd"/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093" w:rsidRPr="005B2197" w:rsidRDefault="00105093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МБУ ДО «Детская школа искусств»</w:t>
      </w:r>
      <w:r w:rsidR="005B219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5093" w:rsidRP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В течение 2018 года продолжилась реализация программ по созданию условий для гармоничного, духовно-нравственного, эстетического развития населения, занятости детей, подростков и молодежи общественно-полезной деятельностью:</w:t>
      </w:r>
    </w:p>
    <w:p w:rsidR="005B2197" w:rsidRP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информации;</w:t>
      </w:r>
    </w:p>
    <w:p w:rsidR="005B2197" w:rsidRP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внедрение новых форм работы в учреждениях культуры;</w:t>
      </w:r>
    </w:p>
    <w:p w:rsidR="005B2197" w:rsidRP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увеличение числа проводимых учреждениями культуры мероприятий и их посещений;</w:t>
      </w:r>
    </w:p>
    <w:p w:rsidR="005B2197" w:rsidRP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накопленного потенциала в сфере культуры, обеспечение преемственности культурных традиций;</w:t>
      </w:r>
    </w:p>
    <w:p w:rsidR="005B2197" w:rsidRP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197">
        <w:rPr>
          <w:rFonts w:ascii="Times New Roman" w:hAnsi="Times New Roman" w:cs="Times New Roman"/>
          <w:bCs/>
          <w:color w:val="000000"/>
          <w:sz w:val="28"/>
          <w:szCs w:val="28"/>
        </w:rPr>
        <w:t>- укрепление материально-технической базы учреждений культуры.</w:t>
      </w:r>
    </w:p>
    <w:p w:rsidR="005B2197" w:rsidRDefault="005B2197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7DCA" w:rsidRDefault="007C6136" w:rsidP="007C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МБУК «Дворец культуры»</w:t>
      </w:r>
    </w:p>
    <w:p w:rsidR="0083580E" w:rsidRPr="00356439" w:rsidRDefault="0083580E" w:rsidP="007F78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Основой клубной работы, определяющей ее организационно-творческую стабильность, социально-культурную активность и общественную значимость являются коллективы самодеятельного художественного творчества, в которых происходит массовый процесс культурно-творческой самореализации личности. Эту задачу успешно 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реализуют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клубные формирования Дворца культуры. На сегодня это 24 творческих объединений различной жанровой направленности с общим количеством участников 620</w:t>
      </w:r>
      <w:r w:rsidR="007F78A9"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80E" w:rsidRPr="00356439" w:rsidRDefault="00647DCA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 для МБУК «</w:t>
      </w:r>
      <w:r w:rsidR="007F78A9"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Дворец культуры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состоит из: </w:t>
      </w:r>
    </w:p>
    <w:p w:rsidR="0083580E" w:rsidRPr="00356439" w:rsidRDefault="00647DCA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муниципальной услуги; </w:t>
      </w:r>
    </w:p>
    <w:p w:rsidR="00647DCA" w:rsidRPr="00356439" w:rsidRDefault="00647DCA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муниципальной работы.</w:t>
      </w:r>
    </w:p>
    <w:p w:rsidR="00647DCA" w:rsidRPr="007F78A9" w:rsidRDefault="00647DCA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8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фактическом достижении показателей, характеризующих объём услуги:</w:t>
      </w:r>
    </w:p>
    <w:p w:rsidR="007F78A9" w:rsidRPr="00356439" w:rsidRDefault="007F78A9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3580E"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«Показ (организация показа) концертов и концертных  программ</w:t>
      </w:r>
      <w:r w:rsidR="0083580E" w:rsidRPr="003564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3564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зрителей – 8300 чел. Утверждено муниципальным заданием 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8300 чел. Отклонение составляет 0 чел.</w:t>
      </w:r>
    </w:p>
    <w:p w:rsidR="007F78A9" w:rsidRPr="00356439" w:rsidRDefault="007F78A9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фактическом достижении показателей, характеризующих объём работы:</w:t>
      </w:r>
    </w:p>
    <w:p w:rsidR="007F78A9" w:rsidRPr="00356439" w:rsidRDefault="007F78A9" w:rsidP="007F78A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Работа «Организация и проведение культурно-массовых мероприятий</w:t>
      </w:r>
      <w:r w:rsidRPr="003564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7F78A9" w:rsidRPr="00356439" w:rsidRDefault="007F78A9" w:rsidP="007F78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Показатели:  </w:t>
      </w:r>
    </w:p>
    <w:p w:rsidR="007F78A9" w:rsidRPr="00356439" w:rsidRDefault="007F78A9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мероприятий – 92000 чел. Утверждено муниципальным заданием 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92000 чел. Отклонение составляет 0 чел.</w:t>
      </w:r>
    </w:p>
    <w:p w:rsidR="007F78A9" w:rsidRPr="00356439" w:rsidRDefault="007F78A9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мероприятий - 297 единиц. Утверждено муниципальным заданием 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297 ед. Отклонение составляет 0 ед.</w:t>
      </w:r>
    </w:p>
    <w:p w:rsidR="007F78A9" w:rsidRPr="00356439" w:rsidRDefault="007F78A9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мероприятий – 9450 (</w:t>
      </w:r>
      <w:proofErr w:type="spellStart"/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человеко</w:t>
      </w:r>
      <w:proofErr w:type="spellEnd"/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/день). Утверждено муниципальным заданием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9450 чел/день. Отклонение составляет 0 чел/день.</w:t>
      </w:r>
    </w:p>
    <w:p w:rsidR="007F78A9" w:rsidRPr="00356439" w:rsidRDefault="007F78A9" w:rsidP="007F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мероприятий – 75600 часов. Утверждено муниципальным заданием 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75600 часов. Отклонение составляет 0 часов.</w:t>
      </w:r>
    </w:p>
    <w:p w:rsidR="007F78A9" w:rsidRPr="00356439" w:rsidRDefault="007F78A9" w:rsidP="007F78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2. Работа «Организация деятельности клубных формирований и формирований самодеятельного народного творчества»</w:t>
      </w:r>
    </w:p>
    <w:p w:rsidR="007F78A9" w:rsidRPr="00356439" w:rsidRDefault="007F78A9" w:rsidP="007F78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Показатели:</w:t>
      </w:r>
    </w:p>
    <w:p w:rsidR="007F78A9" w:rsidRPr="00356439" w:rsidRDefault="007F78A9" w:rsidP="007F78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клубных формирований - 24 штук. Утверждено муниципальным заданием 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24 шт. Отклонение составляет 0 шт.</w:t>
      </w:r>
    </w:p>
    <w:p w:rsidR="007F78A9" w:rsidRPr="00356439" w:rsidRDefault="007F78A9" w:rsidP="007F78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Число участников – 620 человек. Утверждено муниципальным заданием</w:t>
      </w:r>
      <w:r w:rsidR="0035643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620 чел. Отклонение составляет 0 шт.</w:t>
      </w:r>
    </w:p>
    <w:p w:rsidR="007F78A9" w:rsidRDefault="00356439" w:rsidP="007F78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показатели муниципального задания МБУК «Дворец </w:t>
      </w:r>
      <w:proofErr w:type="gramStart"/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культуры» </w:t>
      </w:r>
      <w:r w:rsidR="007F78A9"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7F78A9"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отчетного периода </w:t>
      </w:r>
      <w:r w:rsidRPr="003564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выполнены в полном объеме, своевременно и качественно </w:t>
      </w:r>
      <w:r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564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заявленными значениями и </w:t>
      </w:r>
      <w:r w:rsidRPr="003564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планом работы учреждения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год</w:t>
      </w:r>
      <w:r w:rsidR="007F78A9" w:rsidRPr="0035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97D81" w:rsidRDefault="00397D81" w:rsidP="00C017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D81" w:rsidRPr="00397D81" w:rsidRDefault="00397D81" w:rsidP="00397D8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97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МБУК «Центр культурного развития»</w:t>
      </w:r>
    </w:p>
    <w:p w:rsidR="00397D81" w:rsidRPr="00397D81" w:rsidRDefault="00397D81" w:rsidP="00397D81">
      <w:pPr>
        <w:autoSpaceDE w:val="0"/>
        <w:autoSpaceDN w:val="0"/>
        <w:ind w:left="139" w:right="137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МБУК «Центр культурного развития» согласно муниципальному заданию, утвержденному на 2018 год и плановый период на 2019-2020 гг., выполняет две муниципальные работы:</w:t>
      </w:r>
    </w:p>
    <w:p w:rsidR="00397D81" w:rsidRPr="00397D81" w:rsidRDefault="00397D81" w:rsidP="00397D81">
      <w:pPr>
        <w:numPr>
          <w:ilvl w:val="0"/>
          <w:numId w:val="7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397D81" w:rsidRPr="00397D81" w:rsidRDefault="00397D81" w:rsidP="00397D81">
      <w:pPr>
        <w:numPr>
          <w:ilvl w:val="0"/>
          <w:numId w:val="7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</w:t>
      </w:r>
    </w:p>
    <w:p w:rsidR="00397D81" w:rsidRPr="00397D81" w:rsidRDefault="00397D81" w:rsidP="00397D81">
      <w:pPr>
        <w:autoSpaceDE w:val="0"/>
        <w:autoSpaceDN w:val="0"/>
        <w:ind w:left="142" w:right="1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 xml:space="preserve">За отчетный период 2018 года по выполняемой работе «Организация деятельности клубных формирований и формирований самодеятельного народного творчества» при утвержденном показателе на 2018 год 15 клубных формирований с числом участников 302 человека выполнение составило 17 клубных формирований с числом участников 332 человека. Увеличение данного показателя обусловлено созданием двух любительских клубных </w:t>
      </w:r>
      <w:r w:rsidRPr="00397D81">
        <w:rPr>
          <w:rFonts w:ascii="Times New Roman" w:hAnsi="Times New Roman" w:cs="Times New Roman"/>
          <w:sz w:val="28"/>
          <w:szCs w:val="28"/>
        </w:rPr>
        <w:lastRenderedPageBreak/>
        <w:t>формирований: клуба активных молодых семей «Содружество» и детского инклюзивного театра «Добрые сердца».</w:t>
      </w:r>
    </w:p>
    <w:p w:rsidR="00397D81" w:rsidRDefault="00397D81" w:rsidP="00397D81">
      <w:pPr>
        <w:autoSpaceDE w:val="0"/>
        <w:autoSpaceDN w:val="0"/>
        <w:ind w:left="139" w:right="137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По работе «Организация и проведение культурно-массовых мероприятий» плановое значение показателя на 2018 год по муниципальному заданию составляет 432 мероприятия с посещаемостью 30 000 человек. За 2018 года проведено 444 культурно-массовых мероприятия, которые посетили 30 874 человека. Увеличение показателя составило 3% от планового значения. На базе учреждения прошли незапланированные мероприятия областного, межрегионального и всероссийского уровней.</w:t>
      </w:r>
    </w:p>
    <w:p w:rsidR="00397D81" w:rsidRDefault="00397D81" w:rsidP="00397D81">
      <w:pPr>
        <w:autoSpaceDE w:val="0"/>
        <w:autoSpaceDN w:val="0"/>
        <w:ind w:right="13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81">
        <w:rPr>
          <w:rFonts w:ascii="Times New Roman" w:hAnsi="Times New Roman" w:cs="Times New Roman"/>
          <w:b/>
          <w:sz w:val="28"/>
          <w:szCs w:val="28"/>
        </w:rPr>
        <w:t>МБУК «Центральная библиотека им. Л.А. Малюгина»</w:t>
      </w:r>
    </w:p>
    <w:p w:rsidR="00397D81" w:rsidRPr="00397D81" w:rsidRDefault="00397D81" w:rsidP="00397D8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CE6">
        <w:rPr>
          <w:rFonts w:ascii="Times New Roman" w:hAnsi="Times New Roman" w:cs="Times New Roman"/>
        </w:rPr>
        <w:t xml:space="preserve">        </w:t>
      </w:r>
      <w:r w:rsidRPr="00397D81">
        <w:rPr>
          <w:rFonts w:ascii="Times New Roman" w:hAnsi="Times New Roman" w:cs="Times New Roman"/>
          <w:sz w:val="28"/>
          <w:szCs w:val="28"/>
        </w:rPr>
        <w:t xml:space="preserve">МБУК «ЦБ им. Л.А. Малюгина» – важнейшее звено социальной инфраструктуры  города Касимова  в формировании единого информационного пространства, образовательного и социально — культурного пространства, выполняет функции координационного,   методического, справочно-информационного центра, формирует его библиотечную политику и  является  ведущей библиотекой муниципального образования.  Учреждение имеет 9 обособленных подразделений, расположенных во всех микрорайонах города. </w:t>
      </w:r>
    </w:p>
    <w:p w:rsidR="00397D81" w:rsidRPr="00397D81" w:rsidRDefault="00397D81" w:rsidP="00397D81">
      <w:pPr>
        <w:pStyle w:val="a5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       Участвуя в решении социально значимых задач города, библиотеки активно развиваются, повышают качество библиотечных услуг по </w:t>
      </w:r>
      <w:r w:rsidR="00B546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нформационно — библиотечному обслуживанию населения, модернизируют библиотечную деятельность. </w:t>
      </w:r>
    </w:p>
    <w:p w:rsidR="00397D81" w:rsidRPr="00397D81" w:rsidRDefault="00397D81" w:rsidP="00397D81">
      <w:pPr>
        <w:pStyle w:val="a5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       Услугами 10 библиотек города в 2018г.  пользовались более 20 (20184) тысяч человек, посетивших библиотеки 156,3 (156305) тысяч раз, книговыдача составила более 398,3 (398329) тыс. экземпляров, проведено 732 массовое мероприятие, которые посетили 24,6 (24597) тысяч человек.</w:t>
      </w:r>
    </w:p>
    <w:p w:rsidR="00397D81" w:rsidRPr="00397D81" w:rsidRDefault="00397D81" w:rsidP="00397D81">
      <w:pPr>
        <w:spacing w:after="0"/>
        <w:ind w:right="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 xml:space="preserve">     Все основные, знаковые мероприятия проходили в соответствии с приоритетами года и посвящались Году волонтера и добровольца, 73- годовщине Победы в Великой Отечественной войне 1941-1945гг, знатным </w:t>
      </w:r>
      <w:proofErr w:type="gramStart"/>
      <w:r w:rsidRPr="00397D81">
        <w:rPr>
          <w:rFonts w:ascii="Times New Roman" w:hAnsi="Times New Roman" w:cs="Times New Roman"/>
          <w:sz w:val="28"/>
          <w:szCs w:val="28"/>
        </w:rPr>
        <w:t>землякам  в</w:t>
      </w:r>
      <w:proofErr w:type="gramEnd"/>
      <w:r w:rsidRPr="00397D81">
        <w:rPr>
          <w:rFonts w:ascii="Times New Roman" w:hAnsi="Times New Roman" w:cs="Times New Roman"/>
          <w:sz w:val="28"/>
          <w:szCs w:val="28"/>
        </w:rPr>
        <w:t xml:space="preserve"> рамках  городского проекта «Почетные граждане г. Касимова»  и др.  </w:t>
      </w:r>
      <w:r w:rsidRPr="00397D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97D81" w:rsidRPr="00397D81" w:rsidRDefault="00397D81" w:rsidP="00397D81">
      <w:pPr>
        <w:pStyle w:val="a5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    Основными направлениями в работе библиотек были: историко-патриотическое воспитание, краеведение, экологическое просвещение, эстетическое развитие, популяризация лучших образцов художественной литературы.</w:t>
      </w:r>
    </w:p>
    <w:p w:rsidR="00397D81" w:rsidRPr="00397D81" w:rsidRDefault="00397D81" w:rsidP="00397D81">
      <w:pPr>
        <w:pStyle w:val="a5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     Главными задачами прошедшего года стали: удовлетворение информационных потребностей пользователей, работа библиотек по целевым программам, приобщение детей к чтению, воспитание культуры чтения. Уровень фактической обеспеченности библиотеками в 2018 году составил 100% от нормативной потребности.</w:t>
      </w:r>
    </w:p>
    <w:p w:rsidR="00397D81" w:rsidRPr="00397D81" w:rsidRDefault="00397D81" w:rsidP="00397D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lastRenderedPageBreak/>
        <w:t xml:space="preserve">      Мониторинг выполнения учреждением муниципального задания за 2018 год позволяет сделать вывод о том, что муниципальная услуга (по </w:t>
      </w:r>
      <w:r w:rsidRPr="00397D81">
        <w:rPr>
          <w:rFonts w:ascii="Times New Roman" w:eastAsia="Calibri" w:hAnsi="Times New Roman" w:cs="Times New Roman"/>
          <w:sz w:val="28"/>
          <w:szCs w:val="28"/>
        </w:rPr>
        <w:t xml:space="preserve">осуществлению библиотечного, библиографического и информационного обслуживания пользователей библиотеки) </w:t>
      </w:r>
      <w:r w:rsidRPr="00397D81">
        <w:rPr>
          <w:rFonts w:ascii="Times New Roman" w:hAnsi="Times New Roman" w:cs="Times New Roman"/>
          <w:sz w:val="28"/>
          <w:szCs w:val="28"/>
        </w:rPr>
        <w:t xml:space="preserve">была выполнена в соответствии с заявленными значениями и </w:t>
      </w:r>
      <w:r w:rsidRPr="00397D81">
        <w:rPr>
          <w:rFonts w:ascii="Times New Roman" w:hAnsi="Times New Roman" w:cs="Times New Roman"/>
          <w:bCs/>
          <w:sz w:val="28"/>
          <w:szCs w:val="28"/>
        </w:rPr>
        <w:t>в полном объеме</w:t>
      </w:r>
      <w:r w:rsidRPr="00397D81">
        <w:rPr>
          <w:rFonts w:ascii="Times New Roman" w:hAnsi="Times New Roman" w:cs="Times New Roman"/>
          <w:sz w:val="28"/>
          <w:szCs w:val="28"/>
        </w:rPr>
        <w:t xml:space="preserve">.  </w:t>
      </w:r>
      <w:r w:rsidRPr="00397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D81" w:rsidRPr="00397D81" w:rsidRDefault="00397D81" w:rsidP="00397D81">
      <w:pPr>
        <w:pStyle w:val="a5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Показатели, характеризующие качество выполнения муниципальной услуги в стационарных условиях: 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81">
        <w:rPr>
          <w:rFonts w:ascii="Times New Roman" w:hAnsi="Times New Roman" w:cs="Times New Roman"/>
          <w:b/>
          <w:sz w:val="28"/>
          <w:szCs w:val="28"/>
        </w:rPr>
        <w:t xml:space="preserve">   1. Услуга «Библиотечное, библиографическое и информационное обслуживание пользователей библиотеки».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Показатели: количество посещений (ед.): плановый</w:t>
      </w:r>
      <w:r w:rsidRPr="00397D81">
        <w:rPr>
          <w:rFonts w:ascii="Times New Roman" w:hAnsi="Times New Roman" w:cs="Times New Roman"/>
          <w:sz w:val="28"/>
          <w:szCs w:val="28"/>
        </w:rPr>
        <w:tab/>
        <w:t>показатель – 156305, выполнено – 156305. Показатель выполнен в полном объеме – 100% (допустимое отклонение 5%).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81">
        <w:rPr>
          <w:rFonts w:ascii="Times New Roman" w:hAnsi="Times New Roman" w:cs="Times New Roman"/>
          <w:b/>
          <w:sz w:val="28"/>
          <w:szCs w:val="28"/>
        </w:rPr>
        <w:t xml:space="preserve">   2. Работа «Формирование, учет, изучение, обеспечение физического сохранения и безопасности фондов библиотеки»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Показатели: количество документов (ед.): плановый</w:t>
      </w:r>
      <w:r w:rsidRPr="00397D81">
        <w:rPr>
          <w:rFonts w:ascii="Times New Roman" w:hAnsi="Times New Roman" w:cs="Times New Roman"/>
          <w:sz w:val="28"/>
          <w:szCs w:val="28"/>
        </w:rPr>
        <w:tab/>
        <w:t xml:space="preserve">показатель – 180114, выполнено – 180115.  Плановый показатель выполнен в полном объеме – 100%. 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color w:val="000000"/>
          <w:sz w:val="28"/>
          <w:szCs w:val="28"/>
        </w:rPr>
        <w:t xml:space="preserve">   Книжный фонд по сравнению с прошлым годом увеличился на 120 экземпляров и составил 180115 изданий (в 2017 году –179994 экз.)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81">
        <w:rPr>
          <w:rFonts w:ascii="Times New Roman" w:hAnsi="Times New Roman" w:cs="Times New Roman"/>
          <w:b/>
          <w:sz w:val="28"/>
          <w:szCs w:val="28"/>
        </w:rPr>
        <w:t xml:space="preserve">   3. Работа «Библиографическая обработка документов и создание каталогов»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Показатели: количество документов (ед.): плановый</w:t>
      </w:r>
      <w:r w:rsidRPr="00397D81">
        <w:rPr>
          <w:rFonts w:ascii="Times New Roman" w:hAnsi="Times New Roman" w:cs="Times New Roman"/>
          <w:sz w:val="28"/>
          <w:szCs w:val="28"/>
        </w:rPr>
        <w:tab/>
        <w:t xml:space="preserve">показатель– 2420, выполнено – 2420. Плановый показатель выполнен в полном объеме – 100% </w:t>
      </w:r>
    </w:p>
    <w:p w:rsidR="00397D81" w:rsidRPr="00397D81" w:rsidRDefault="00397D81" w:rsidP="00397D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 xml:space="preserve">   Электронный каталог увеличился на 3174 единиц (10,3% к уровню прошлого года), что соответствует плановому показателю на 2018 год.  Работе с ЭК способствовало бесперебойная работа сети Интернет и исправленное состояние ПК.</w:t>
      </w:r>
    </w:p>
    <w:p w:rsidR="00397D81" w:rsidRPr="00397D81" w:rsidRDefault="00397D81" w:rsidP="00397D81">
      <w:pPr>
        <w:pStyle w:val="a5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     Контроль за исполнением муниципального задания осуществляется посредством:</w:t>
      </w:r>
    </w:p>
    <w:p w:rsidR="00397D81" w:rsidRPr="00397D81" w:rsidRDefault="00397D81" w:rsidP="00397D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 xml:space="preserve"> -  рассмотрения отчёта учреждения о выполнении муниципального задания;</w:t>
      </w:r>
    </w:p>
    <w:p w:rsidR="00397D81" w:rsidRPr="00397D81" w:rsidRDefault="00397D81" w:rsidP="00397D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- получения от учреждений по письменному запросу документов и другой информации о ходе выполнения муниципального задания;</w:t>
      </w:r>
    </w:p>
    <w:p w:rsidR="00397D81" w:rsidRPr="00397D81" w:rsidRDefault="00397D81" w:rsidP="00397D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- проверки выполнения муниципального задания, включая качество и порядок оказания услуг;</w:t>
      </w:r>
    </w:p>
    <w:p w:rsidR="00397D81" w:rsidRPr="00397D81" w:rsidRDefault="00397D81" w:rsidP="00397D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D81">
        <w:rPr>
          <w:rFonts w:ascii="Times New Roman" w:hAnsi="Times New Roman" w:cs="Times New Roman"/>
          <w:sz w:val="28"/>
          <w:szCs w:val="28"/>
        </w:rPr>
        <w:t>- проверки исполнения финансовых средств и материальных ресурсов, выделенных на выполнение муниципального задания.</w:t>
      </w:r>
    </w:p>
    <w:p w:rsidR="00397D81" w:rsidRDefault="00397D81" w:rsidP="00397D81">
      <w:pPr>
        <w:pStyle w:val="FirstParagraph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D81">
        <w:rPr>
          <w:rFonts w:ascii="Times New Roman" w:hAnsi="Times New Roman" w:cs="Times New Roman"/>
          <w:sz w:val="28"/>
          <w:szCs w:val="28"/>
          <w:lang w:val="ru-RU"/>
        </w:rPr>
        <w:t xml:space="preserve">      Анализ отчетов учреждения показал, что плановые показатели муниципального задания на 2018 год, утвержденные управлением по культуре и туризму администрации   муниципального образования — городской округ г. Касимов Рязанской области выполнены в полном объёме, качественно и своевременно.</w:t>
      </w:r>
    </w:p>
    <w:p w:rsidR="00C017C9" w:rsidRDefault="00C017C9" w:rsidP="00397D81">
      <w:pPr>
        <w:pStyle w:val="FirstParagraph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7C9" w:rsidRDefault="00C017C9" w:rsidP="00397D81">
      <w:pPr>
        <w:pStyle w:val="FirstParagraph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7C9" w:rsidRDefault="00C017C9" w:rsidP="00397D81">
      <w:pPr>
        <w:pStyle w:val="FirstParagraph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7C9" w:rsidRPr="00C017C9" w:rsidRDefault="00C017C9" w:rsidP="00C017C9">
      <w:pPr>
        <w:pStyle w:val="FirstParagraph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7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МБУК «</w:t>
      </w:r>
      <w:proofErr w:type="spellStart"/>
      <w:r w:rsidRPr="00C017C9">
        <w:rPr>
          <w:rFonts w:ascii="Times New Roman" w:hAnsi="Times New Roman" w:cs="Times New Roman"/>
          <w:b/>
          <w:sz w:val="28"/>
          <w:szCs w:val="28"/>
          <w:lang w:val="ru-RU"/>
        </w:rPr>
        <w:t>Касимовский</w:t>
      </w:r>
      <w:proofErr w:type="spellEnd"/>
      <w:r w:rsidRPr="00C01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историко-культурный музей-заповедник»</w:t>
      </w:r>
    </w:p>
    <w:p w:rsidR="00C017C9" w:rsidRPr="00C017C9" w:rsidRDefault="00C017C9" w:rsidP="00C01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</w:t>
      </w:r>
      <w:r w:rsidRPr="00C017C9">
        <w:rPr>
          <w:rFonts w:ascii="Times New Roman" w:hAnsi="Times New Roman" w:cs="Times New Roman"/>
          <w:b/>
          <w:sz w:val="28"/>
          <w:szCs w:val="28"/>
        </w:rPr>
        <w:t>качество выполнения муниципальной</w:t>
      </w:r>
      <w:r w:rsidRPr="00C017C9">
        <w:rPr>
          <w:rFonts w:ascii="Times New Roman" w:hAnsi="Times New Roman" w:cs="Times New Roman"/>
          <w:sz w:val="28"/>
          <w:szCs w:val="28"/>
        </w:rPr>
        <w:t xml:space="preserve"> </w:t>
      </w:r>
      <w:r w:rsidRPr="00C017C9">
        <w:rPr>
          <w:rFonts w:ascii="Times New Roman" w:hAnsi="Times New Roman" w:cs="Times New Roman"/>
          <w:b/>
          <w:sz w:val="28"/>
          <w:szCs w:val="28"/>
        </w:rPr>
        <w:t>услуги по</w:t>
      </w:r>
      <w:r w:rsidRPr="00C017C9">
        <w:rPr>
          <w:rFonts w:ascii="Times New Roman" w:hAnsi="Times New Roman" w:cs="Times New Roman"/>
          <w:sz w:val="28"/>
          <w:szCs w:val="28"/>
        </w:rPr>
        <w:t xml:space="preserve"> </w:t>
      </w:r>
      <w:r w:rsidRPr="00C017C9">
        <w:rPr>
          <w:rFonts w:ascii="Times New Roman" w:hAnsi="Times New Roman" w:cs="Times New Roman"/>
          <w:b/>
          <w:sz w:val="28"/>
          <w:szCs w:val="28"/>
        </w:rPr>
        <w:t>публичному показу музейных предметов, музейных коллекций</w:t>
      </w:r>
      <w:r w:rsidRPr="00C017C9">
        <w:rPr>
          <w:rFonts w:ascii="Times New Roman" w:hAnsi="Times New Roman" w:cs="Times New Roman"/>
          <w:sz w:val="28"/>
          <w:szCs w:val="28"/>
        </w:rPr>
        <w:t>, являются: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ab/>
        <w:t xml:space="preserve">Доля экспонируемых предметов от общего количества предметов музейного фонда, который составил в отчетном периоде 8,9% что выше годового планового показателя на </w:t>
      </w:r>
      <w:smartTag w:uri="urn:schemas-microsoft-com:office:smarttags" w:element="metricconverter">
        <w:smartTagPr>
          <w:attr w:name="ProductID" w:val="2019 г"/>
        </w:smartTagPr>
        <w:r w:rsidRPr="00C017C9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017C9">
        <w:rPr>
          <w:rFonts w:ascii="Times New Roman" w:hAnsi="Times New Roman" w:cs="Times New Roman"/>
          <w:sz w:val="28"/>
          <w:szCs w:val="28"/>
        </w:rPr>
        <w:t>. (7%) на +1,9 %, что является допустимым отклонением от установленных показателей, в пределах которых, муниципальное задание считается выполненным.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ab/>
        <w:t>Доля посетителей, удовлетворенных качеством услуг музея, от общего числа опрошенных посетителей музея, составила 98%, что полностью выполняет плановый показатель на 2018 год.</w:t>
      </w:r>
    </w:p>
    <w:p w:rsidR="00C017C9" w:rsidRPr="00C017C9" w:rsidRDefault="00C017C9" w:rsidP="00B5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</w:t>
      </w:r>
      <w:r w:rsidRPr="00C017C9">
        <w:rPr>
          <w:rFonts w:ascii="Times New Roman" w:hAnsi="Times New Roman" w:cs="Times New Roman"/>
          <w:b/>
          <w:sz w:val="28"/>
          <w:szCs w:val="28"/>
        </w:rPr>
        <w:t>объем выполнения муниципальной услуги по публичному показу музейных предметов, музейных коллекций</w:t>
      </w:r>
      <w:r w:rsidRPr="00C017C9">
        <w:rPr>
          <w:rFonts w:ascii="Times New Roman" w:hAnsi="Times New Roman" w:cs="Times New Roman"/>
          <w:sz w:val="28"/>
          <w:szCs w:val="28"/>
        </w:rPr>
        <w:t>, является число посетителей, которое составило в отчетном периоде +27,4 % от запланированного на год показателя что является значительным превышением установленных на 2018 год показателей.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ab/>
        <w:t xml:space="preserve">Показателями, характеризующими </w:t>
      </w:r>
      <w:r w:rsidRPr="00C017C9">
        <w:rPr>
          <w:rFonts w:ascii="Times New Roman" w:hAnsi="Times New Roman" w:cs="Times New Roman"/>
          <w:b/>
          <w:sz w:val="28"/>
          <w:szCs w:val="28"/>
        </w:rPr>
        <w:t>качество выполнения муниципальной работы по формированию, учету, изучению, обеспечению физического сохранения и безопасности музейных предметов, музейных коллекций</w:t>
      </w:r>
      <w:r w:rsidRPr="00C017C9">
        <w:rPr>
          <w:rFonts w:ascii="Times New Roman" w:hAnsi="Times New Roman" w:cs="Times New Roman"/>
          <w:sz w:val="28"/>
          <w:szCs w:val="28"/>
        </w:rPr>
        <w:t>, являются: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ab/>
        <w:t>Динамика пополнения музейного фонда превысила плановый показатель на 2018 год на 60 предметов, что является допустимым отклонением от установленных показателей, в пределах которых, муниципальное задание считается выполненным.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ab/>
        <w:t>Доля учетных записей музейных предметов, переведенных в электронный вид за отчетный период от общего количества музейного фонда, который составила +0,3%, что является незначительным, в пределах нормы превышением запланированного  годового показателя  и является выполненным и допустимым отклонением от установленных показателей, в пределах которых, муниципальное задание за данный период считается выполненным.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ab/>
        <w:t>Доля музейных предметов, прошедших научную инвентаризацию и научное описание от общего количества музейного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C9">
        <w:rPr>
          <w:rFonts w:ascii="Times New Roman" w:hAnsi="Times New Roman" w:cs="Times New Roman"/>
          <w:sz w:val="28"/>
          <w:szCs w:val="28"/>
        </w:rPr>
        <w:t>фонда составил 11,8% - является выполненным в соответствии с запланированным показателем, муниципальное задание за данный период считается выполненным.</w:t>
      </w:r>
    </w:p>
    <w:p w:rsidR="00C017C9" w:rsidRPr="00C017C9" w:rsidRDefault="00C017C9" w:rsidP="00C017C9">
      <w:pPr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C017C9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</w:t>
      </w:r>
      <w:r w:rsidRPr="00C017C9">
        <w:rPr>
          <w:rFonts w:ascii="Times New Roman" w:hAnsi="Times New Roman" w:cs="Times New Roman"/>
          <w:b/>
          <w:sz w:val="28"/>
          <w:szCs w:val="28"/>
        </w:rPr>
        <w:t>объем выполнения муниципальной работы по формированию, учету, обеспечению физического сохранения и безопасности музейных предметов, музейных коллекций</w:t>
      </w:r>
      <w:r w:rsidRPr="00C017C9">
        <w:rPr>
          <w:rFonts w:ascii="Times New Roman" w:hAnsi="Times New Roman" w:cs="Times New Roman"/>
          <w:sz w:val="28"/>
          <w:szCs w:val="28"/>
        </w:rPr>
        <w:t>, являются: количество предметов, которое составило 42510 предмета, что превышает плановый показатель на 2018 г. (42450 предметов) на 60 предметов, что является допустимым отклонением (0,12%)  что является допустимым отклонением от установленных показателей  в пределах которых, муниципальное задание считается выполненным.</w:t>
      </w:r>
    </w:p>
    <w:p w:rsidR="00C017C9" w:rsidRPr="00C017C9" w:rsidRDefault="00C017C9" w:rsidP="00C01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</w:t>
      </w:r>
      <w:r w:rsidRPr="00C017C9">
        <w:rPr>
          <w:rFonts w:ascii="Times New Roman" w:hAnsi="Times New Roman" w:cs="Times New Roman"/>
          <w:b/>
          <w:sz w:val="28"/>
          <w:szCs w:val="28"/>
        </w:rPr>
        <w:t>объем выполнения муниципальной работы создание экспозиции (выставок) музеев, организация выездных выставок</w:t>
      </w:r>
      <w:r w:rsidRPr="00C017C9">
        <w:rPr>
          <w:rFonts w:ascii="Times New Roman" w:hAnsi="Times New Roman" w:cs="Times New Roman"/>
          <w:sz w:val="28"/>
          <w:szCs w:val="28"/>
        </w:rPr>
        <w:t xml:space="preserve"> является количество экспозиций, которое составило +4 % от годового показателя, что является допустимым отклонением от установленных показателей, в пределах которых муниципальное задание за данный период считается выполненным.</w:t>
      </w:r>
    </w:p>
    <w:p w:rsidR="00C017C9" w:rsidRPr="00C017C9" w:rsidRDefault="00C017C9" w:rsidP="00C01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C9">
        <w:rPr>
          <w:rFonts w:ascii="Times New Roman" w:hAnsi="Times New Roman" w:cs="Times New Roman"/>
          <w:sz w:val="28"/>
          <w:szCs w:val="28"/>
        </w:rPr>
        <w:t>Анализ отчета об исполнении учреждением муниципального задания за  2018 год показал, что  выполнение всех плановых показателей муниципального задания, утвержденного на 2018 год, выполнены в полном объеме, качественно и своевременно.</w:t>
      </w:r>
    </w:p>
    <w:p w:rsidR="00397D81" w:rsidRPr="00397D81" w:rsidRDefault="00397D81" w:rsidP="00397D81">
      <w:pPr>
        <w:pStyle w:val="FirstParagraph"/>
        <w:spacing w:before="0" w:after="0"/>
        <w:ind w:left="-284"/>
        <w:jc w:val="both"/>
        <w:rPr>
          <w:rFonts w:ascii="Times New Roman" w:hAnsi="Times New Roman" w:cs="Times New Roman"/>
          <w:lang w:val="ru-RU"/>
        </w:rPr>
      </w:pPr>
    </w:p>
    <w:p w:rsidR="00DE1BC8" w:rsidRPr="00397D81" w:rsidRDefault="00397D81" w:rsidP="00397D81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81">
        <w:rPr>
          <w:rFonts w:ascii="Times New Roman" w:hAnsi="Times New Roman" w:cs="Times New Roman"/>
          <w:b/>
          <w:sz w:val="28"/>
          <w:szCs w:val="28"/>
        </w:rPr>
        <w:t>МБУ ДО «</w:t>
      </w:r>
      <w:proofErr w:type="spellStart"/>
      <w:r w:rsidRPr="00397D81">
        <w:rPr>
          <w:rFonts w:ascii="Times New Roman" w:hAnsi="Times New Roman" w:cs="Times New Roman"/>
          <w:b/>
          <w:sz w:val="28"/>
          <w:szCs w:val="28"/>
        </w:rPr>
        <w:t>Касимовская</w:t>
      </w:r>
      <w:proofErr w:type="spellEnd"/>
      <w:r w:rsidRPr="00397D81">
        <w:rPr>
          <w:rFonts w:ascii="Times New Roman" w:hAnsi="Times New Roman" w:cs="Times New Roman"/>
          <w:b/>
          <w:sz w:val="28"/>
          <w:szCs w:val="28"/>
        </w:rPr>
        <w:t xml:space="preserve"> ДХШ»</w:t>
      </w:r>
    </w:p>
    <w:p w:rsidR="007C6136" w:rsidRPr="007C26C4" w:rsidRDefault="007C6136" w:rsidP="007C6136">
      <w:pPr>
        <w:pStyle w:val="a5"/>
        <w:ind w:firstLine="480"/>
        <w:jc w:val="both"/>
        <w:rPr>
          <w:rFonts w:ascii="Times New Roman" w:hAnsi="Times New Roman"/>
          <w:lang w:val="ru-RU"/>
        </w:rPr>
      </w:pPr>
      <w:r w:rsidRPr="007C26C4">
        <w:rPr>
          <w:rFonts w:ascii="Times New Roman" w:hAnsi="Times New Roman"/>
          <w:sz w:val="28"/>
          <w:szCs w:val="28"/>
          <w:lang w:val="ru-RU"/>
        </w:rPr>
        <w:t>Муниципальное задание МБУ</w:t>
      </w:r>
      <w:r w:rsidR="00397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26C4">
        <w:rPr>
          <w:rFonts w:ascii="Times New Roman" w:hAnsi="Times New Roman"/>
          <w:sz w:val="28"/>
          <w:szCs w:val="28"/>
          <w:lang w:val="ru-RU"/>
        </w:rPr>
        <w:t>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Касимовская</w:t>
      </w:r>
      <w:proofErr w:type="spellEnd"/>
      <w:r w:rsidRPr="007C26C4">
        <w:rPr>
          <w:rFonts w:ascii="Times New Roman" w:hAnsi="Times New Roman"/>
          <w:sz w:val="28"/>
          <w:szCs w:val="28"/>
          <w:lang w:val="ru-RU"/>
        </w:rPr>
        <w:t xml:space="preserve"> ДХШ» состоит из муниципальной</w:t>
      </w:r>
      <w:r w:rsidRPr="007C26C4">
        <w:rPr>
          <w:rFonts w:ascii="Times New Roman" w:hAnsi="Times New Roman"/>
          <w:lang w:val="ru-RU"/>
        </w:rPr>
        <w:t xml:space="preserve"> </w:t>
      </w:r>
      <w:r w:rsidRPr="007C26C4">
        <w:rPr>
          <w:rFonts w:ascii="Times New Roman" w:hAnsi="Times New Roman"/>
          <w:sz w:val="28"/>
          <w:szCs w:val="28"/>
          <w:lang w:val="ru-RU"/>
        </w:rPr>
        <w:t>услуги, которая включает в себя:</w:t>
      </w:r>
    </w:p>
    <w:p w:rsidR="007C6136" w:rsidRDefault="007C6136" w:rsidP="007C6136">
      <w:pPr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реализацию дополнительных предпрофессиональных общеобразовательных программ</w:t>
      </w:r>
    </w:p>
    <w:p w:rsidR="007C6136" w:rsidRPr="007C26C4" w:rsidRDefault="007C6136" w:rsidP="007C613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6C4">
        <w:rPr>
          <w:rFonts w:ascii="Times New Roman" w:hAnsi="Times New Roman"/>
          <w:sz w:val="28"/>
          <w:szCs w:val="28"/>
        </w:rPr>
        <w:t>реализацию дополнительных общеразвивающих программ в области изобразительного искусства.</w:t>
      </w:r>
    </w:p>
    <w:p w:rsidR="007C6136" w:rsidRPr="007C26C4" w:rsidRDefault="007C6136" w:rsidP="007C6136">
      <w:pPr>
        <w:pStyle w:val="FirstParagraph"/>
        <w:jc w:val="both"/>
        <w:rPr>
          <w:rFonts w:ascii="Times New Roman" w:hAnsi="Times New Roman"/>
          <w:sz w:val="28"/>
          <w:szCs w:val="28"/>
          <w:lang w:val="ru-RU"/>
        </w:rPr>
      </w:pPr>
      <w:r w:rsidRPr="007C26C4">
        <w:rPr>
          <w:rFonts w:ascii="Times New Roman" w:hAnsi="Times New Roman"/>
          <w:sz w:val="28"/>
          <w:szCs w:val="28"/>
          <w:lang w:val="ru-RU"/>
        </w:rPr>
        <w:t>Мониторинг выполнения учреждением муниципального задания за 2018 год позволяет сделать вывод о том, что муниципальная услуга была выполнена в соответствии с заявленными значениями.</w:t>
      </w:r>
    </w:p>
    <w:p w:rsidR="007C6136" w:rsidRPr="007C26C4" w:rsidRDefault="007C6136" w:rsidP="007C6136">
      <w:pPr>
        <w:pStyle w:val="a5"/>
        <w:jc w:val="both"/>
        <w:rPr>
          <w:lang w:val="ru-RU"/>
        </w:rPr>
      </w:pPr>
      <w:r w:rsidRPr="007C26C4">
        <w:rPr>
          <w:rFonts w:ascii="Times New Roman" w:hAnsi="Times New Roman"/>
          <w:sz w:val="28"/>
          <w:szCs w:val="28"/>
          <w:lang w:val="ru-RU"/>
        </w:rPr>
        <w:t xml:space="preserve">Показателями, характеризующими качество муниципальной услуги по реализации </w:t>
      </w:r>
      <w:proofErr w:type="gramStart"/>
      <w:r w:rsidRPr="007C26C4">
        <w:rPr>
          <w:rFonts w:ascii="Times New Roman" w:hAnsi="Times New Roman"/>
          <w:sz w:val="28"/>
          <w:szCs w:val="28"/>
          <w:lang w:val="ru-RU"/>
        </w:rPr>
        <w:t>дополнительн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="00397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26C4">
        <w:rPr>
          <w:rFonts w:ascii="Times New Roman" w:hAnsi="Times New Roman"/>
          <w:sz w:val="28"/>
          <w:szCs w:val="28"/>
          <w:lang w:val="ru-RU"/>
        </w:rPr>
        <w:t>предпрофессиональн</w:t>
      </w:r>
      <w:r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7C26C4">
        <w:rPr>
          <w:rFonts w:ascii="Times New Roman" w:hAnsi="Times New Roman"/>
          <w:sz w:val="28"/>
          <w:szCs w:val="28"/>
          <w:lang w:val="ru-RU"/>
        </w:rPr>
        <w:t>общеобразовательн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proofErr w:type="gramEnd"/>
      <w:r w:rsidRPr="007C26C4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tbl>
      <w:tblPr>
        <w:tblW w:w="95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30"/>
        <w:gridCol w:w="2034"/>
        <w:gridCol w:w="2190"/>
        <w:gridCol w:w="1863"/>
      </w:tblGrid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 на отчетную дату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Допустимое (возможное) отклонение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01 </w:t>
            </w:r>
            <w:r w:rsidRPr="007C26C4">
              <w:rPr>
                <w:rFonts w:ascii="Times New Roman" w:hAnsi="Times New Roman"/>
                <w:lang w:val="ru-RU"/>
              </w:rPr>
              <w:t xml:space="preserve">Доля детей, осваивающих </w:t>
            </w:r>
          </w:p>
          <w:p w:rsidR="007C6136" w:rsidRPr="007C26C4" w:rsidRDefault="007C6136" w:rsidP="007C6136">
            <w:pPr>
              <w:pStyle w:val="FirstParagraph"/>
              <w:jc w:val="both"/>
              <w:rPr>
                <w:rFonts w:ascii="Times New Roman" w:hAnsi="Times New Roman"/>
                <w:lang w:val="ru-RU"/>
              </w:rPr>
            </w:pPr>
            <w:r w:rsidRPr="007C26C4">
              <w:rPr>
                <w:rFonts w:ascii="Times New Roman" w:hAnsi="Times New Roman"/>
                <w:lang w:val="ru-RU"/>
              </w:rPr>
              <w:t xml:space="preserve"> образовательные</w:t>
            </w:r>
          </w:p>
          <w:p w:rsidR="007C6136" w:rsidRPr="007C26C4" w:rsidRDefault="007C6136" w:rsidP="007C6136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7C26C4">
              <w:rPr>
                <w:rFonts w:ascii="Times New Roman" w:hAnsi="Times New Roman"/>
                <w:lang w:val="ru-RU"/>
              </w:rPr>
              <w:t>программы в образовательном</w:t>
            </w:r>
          </w:p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учреждении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91,3%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91,4 %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02 </w:t>
            </w:r>
            <w:r w:rsidRPr="007C26C4">
              <w:rPr>
                <w:rFonts w:ascii="Times New Roman" w:hAnsi="Times New Roman"/>
                <w:lang w:val="ru-RU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03 </w:t>
            </w:r>
            <w:r w:rsidRPr="007C26C4">
              <w:rPr>
                <w:rFonts w:ascii="Times New Roman" w:hAnsi="Times New Roman"/>
                <w:lang w:val="ru-RU"/>
              </w:rPr>
              <w:t>Доля родителей (законных представителей), удовлетворенных условиями и качеством предоставляемой образовательной услуги;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 </w:t>
            </w:r>
            <w:r w:rsidRPr="007C26C4">
              <w:rPr>
                <w:rFonts w:ascii="Times New Roman" w:hAnsi="Times New Roman"/>
                <w:lang w:val="ru-RU"/>
              </w:rPr>
              <w:t>Доля обучающихся, принявших участие в смотрах, конкурсах, фестивалях и других творческих мероприятиях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88,2%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:rsidR="007C6136" w:rsidRPr="007C26C4" w:rsidRDefault="007C6136" w:rsidP="007C613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136" w:rsidRPr="007C26C4" w:rsidRDefault="007C6136" w:rsidP="007C6136">
      <w:pPr>
        <w:pStyle w:val="a5"/>
        <w:jc w:val="both"/>
        <w:rPr>
          <w:lang w:val="ru-RU"/>
        </w:rPr>
      </w:pPr>
      <w:r w:rsidRPr="007C26C4">
        <w:rPr>
          <w:rFonts w:ascii="Times New Roman" w:hAnsi="Times New Roman"/>
          <w:sz w:val="28"/>
          <w:szCs w:val="28"/>
          <w:lang w:val="ru-RU"/>
        </w:rPr>
        <w:t xml:space="preserve">Показателями, характеризующими </w:t>
      </w:r>
      <w:r>
        <w:rPr>
          <w:rFonts w:ascii="Times New Roman" w:hAnsi="Times New Roman"/>
          <w:sz w:val="28"/>
          <w:szCs w:val="28"/>
          <w:lang w:val="ru-RU"/>
        </w:rPr>
        <w:t>объем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муниципальной услуги по реализации </w:t>
      </w:r>
      <w:proofErr w:type="gramStart"/>
      <w:r w:rsidRPr="007C26C4">
        <w:rPr>
          <w:rFonts w:ascii="Times New Roman" w:hAnsi="Times New Roman"/>
          <w:sz w:val="28"/>
          <w:szCs w:val="28"/>
          <w:lang w:val="ru-RU"/>
        </w:rPr>
        <w:t>дополнительн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предпрофессиональн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proofErr w:type="gramEnd"/>
      <w:r w:rsidRPr="007C26C4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tbl>
      <w:tblPr>
        <w:tblW w:w="95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29"/>
        <w:gridCol w:w="2034"/>
        <w:gridCol w:w="2190"/>
        <w:gridCol w:w="1864"/>
      </w:tblGrid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 на отчетную дату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Допустимое (возможное) отклонение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человеко-часов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82903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83235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:rsidR="007C6136" w:rsidRPr="007C26C4" w:rsidRDefault="007C6136" w:rsidP="007C6136">
      <w:pPr>
        <w:jc w:val="both"/>
        <w:rPr>
          <w:rFonts w:ascii="Times New Roman" w:hAnsi="Times New Roman"/>
          <w:sz w:val="28"/>
          <w:szCs w:val="28"/>
        </w:rPr>
      </w:pPr>
    </w:p>
    <w:p w:rsidR="007C6136" w:rsidRPr="007C26C4" w:rsidRDefault="007C6136" w:rsidP="007C6136">
      <w:pPr>
        <w:pStyle w:val="a5"/>
        <w:jc w:val="both"/>
        <w:rPr>
          <w:lang w:val="ru-RU"/>
        </w:rPr>
      </w:pPr>
      <w:r w:rsidRPr="007C26C4">
        <w:rPr>
          <w:rFonts w:ascii="Times New Roman" w:hAnsi="Times New Roman"/>
          <w:sz w:val="28"/>
          <w:szCs w:val="28"/>
          <w:lang w:val="ru-RU"/>
        </w:rPr>
        <w:t xml:space="preserve">Показателями, характеризующими качество муниципальной услуги по реализации </w:t>
      </w:r>
      <w:proofErr w:type="gramStart"/>
      <w:r w:rsidRPr="007C26C4">
        <w:rPr>
          <w:rFonts w:ascii="Times New Roman" w:hAnsi="Times New Roman"/>
          <w:sz w:val="28"/>
          <w:szCs w:val="28"/>
          <w:lang w:val="ru-RU"/>
        </w:rPr>
        <w:t>дополнительн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общеразвивающих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26C4">
        <w:rPr>
          <w:rFonts w:ascii="Times New Roman" w:hAnsi="Times New Roman"/>
          <w:sz w:val="28"/>
          <w:szCs w:val="28"/>
          <w:lang w:val="ru-RU"/>
        </w:rPr>
        <w:t>являются:</w:t>
      </w:r>
    </w:p>
    <w:tbl>
      <w:tblPr>
        <w:tblW w:w="95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30"/>
        <w:gridCol w:w="2034"/>
        <w:gridCol w:w="2190"/>
        <w:gridCol w:w="1863"/>
      </w:tblGrid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Наименование показателя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 на отчетную дату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Допустимое (возможное) отклонение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01 </w:t>
            </w:r>
            <w:r w:rsidRPr="007C26C4">
              <w:rPr>
                <w:rFonts w:ascii="Times New Roman" w:hAnsi="Times New Roman"/>
                <w:lang w:val="ru-RU"/>
              </w:rPr>
              <w:t xml:space="preserve">Доля детей, осваивающих </w:t>
            </w:r>
          </w:p>
          <w:p w:rsidR="007C6136" w:rsidRPr="007C26C4" w:rsidRDefault="007C6136" w:rsidP="007C6136">
            <w:pPr>
              <w:pStyle w:val="FirstParagraph"/>
              <w:jc w:val="both"/>
              <w:rPr>
                <w:lang w:val="ru-RU"/>
              </w:rPr>
            </w:pPr>
            <w:r w:rsidRPr="007C26C4">
              <w:rPr>
                <w:rFonts w:ascii="Times New Roman" w:hAnsi="Times New Roman"/>
                <w:lang w:val="ru-RU"/>
              </w:rPr>
              <w:t xml:space="preserve"> образовательные</w:t>
            </w:r>
          </w:p>
          <w:p w:rsidR="007C6136" w:rsidRPr="007C26C4" w:rsidRDefault="007C6136" w:rsidP="007C6136">
            <w:pPr>
              <w:pStyle w:val="a5"/>
              <w:jc w:val="both"/>
              <w:rPr>
                <w:lang w:val="ru-RU"/>
              </w:rPr>
            </w:pPr>
            <w:r w:rsidRPr="007C26C4">
              <w:rPr>
                <w:rFonts w:ascii="Times New Roman" w:hAnsi="Times New Roman"/>
                <w:lang w:val="ru-RU"/>
              </w:rPr>
              <w:t>программы в образовательном</w:t>
            </w:r>
          </w:p>
          <w:p w:rsidR="007C6136" w:rsidRDefault="007C6136" w:rsidP="007C6136">
            <w:pPr>
              <w:pStyle w:val="a7"/>
              <w:jc w:val="both"/>
            </w:pPr>
            <w:proofErr w:type="spellStart"/>
            <w:r>
              <w:rPr>
                <w:rFonts w:ascii="Times New Roman" w:hAnsi="Times New Roman"/>
              </w:rPr>
              <w:t>учреждении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8,6 %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02 </w:t>
            </w:r>
            <w:r w:rsidRPr="007C26C4">
              <w:rPr>
                <w:rFonts w:ascii="Times New Roman" w:hAnsi="Times New Roman"/>
                <w:lang w:val="ru-RU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03 </w:t>
            </w:r>
            <w:r w:rsidRPr="007C26C4">
              <w:rPr>
                <w:rFonts w:ascii="Times New Roman" w:hAnsi="Times New Roman"/>
                <w:lang w:val="ru-RU"/>
              </w:rPr>
              <w:t>Доля родителей (законных представителей), удовлетворенных условиями и качеством предоставляемой образовательной услуги;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 w:rsidRPr="007C2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 </w:t>
            </w:r>
            <w:r w:rsidRPr="007C26C4">
              <w:rPr>
                <w:rFonts w:ascii="Times New Roman" w:hAnsi="Times New Roman"/>
                <w:lang w:val="ru-RU"/>
              </w:rPr>
              <w:t>Доля обучающихся, принявших участие в смотрах, конкурсах, фестивалях и других творческих мероприятиях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:rsidR="007C6136" w:rsidRPr="007C26C4" w:rsidRDefault="007C6136" w:rsidP="007C6136">
      <w:pPr>
        <w:pStyle w:val="a5"/>
        <w:jc w:val="both"/>
        <w:rPr>
          <w:lang w:val="ru-RU"/>
        </w:rPr>
      </w:pPr>
      <w:r w:rsidRPr="007C26C4">
        <w:rPr>
          <w:rFonts w:ascii="Times New Roman" w:hAnsi="Times New Roman"/>
          <w:sz w:val="28"/>
          <w:szCs w:val="28"/>
          <w:lang w:val="ru-RU"/>
        </w:rPr>
        <w:t xml:space="preserve">Показателями, характеризующими </w:t>
      </w:r>
      <w:r>
        <w:rPr>
          <w:rFonts w:ascii="Times New Roman" w:hAnsi="Times New Roman"/>
          <w:sz w:val="28"/>
          <w:szCs w:val="28"/>
          <w:lang w:val="ru-RU"/>
        </w:rPr>
        <w:t>объем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муниципальной услуги по реализации </w:t>
      </w:r>
      <w:proofErr w:type="gramStart"/>
      <w:r w:rsidRPr="007C26C4">
        <w:rPr>
          <w:rFonts w:ascii="Times New Roman" w:hAnsi="Times New Roman"/>
          <w:sz w:val="28"/>
          <w:szCs w:val="28"/>
          <w:lang w:val="ru-RU"/>
        </w:rPr>
        <w:t>дополнительн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общеразвивающих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26C4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proofErr w:type="gramEnd"/>
      <w:r w:rsidRPr="007C26C4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tbl>
      <w:tblPr>
        <w:tblW w:w="95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29"/>
        <w:gridCol w:w="2034"/>
        <w:gridCol w:w="2190"/>
        <w:gridCol w:w="1864"/>
      </w:tblGrid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Pr="007C26C4" w:rsidRDefault="007C6136" w:rsidP="007C6136">
            <w:pPr>
              <w:pStyle w:val="a7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 на отчетную дату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Допустимое (возможное) отклонение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6136" w:rsidTr="00EE1A3A"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человеко-часов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4356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136" w:rsidRDefault="007C6136" w:rsidP="007C61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:rsidR="007C6136" w:rsidRPr="007C26C4" w:rsidRDefault="007C6136" w:rsidP="007C6136">
      <w:pPr>
        <w:pStyle w:val="a4"/>
        <w:ind w:firstLine="708"/>
        <w:jc w:val="both"/>
      </w:pPr>
      <w:r>
        <w:rPr>
          <w:sz w:val="28"/>
          <w:szCs w:val="28"/>
        </w:rPr>
        <w:t>В</w:t>
      </w:r>
      <w:r w:rsidRPr="007C26C4"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у в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ДХШ </w:t>
      </w:r>
      <w:bookmarkStart w:id="0" w:name="__DdeLink__1723_744976254"/>
      <w:r>
        <w:rPr>
          <w:sz w:val="28"/>
          <w:szCs w:val="28"/>
        </w:rPr>
        <w:t>по Дополнительной предпрофессиональной</w:t>
      </w:r>
      <w:r w:rsidRPr="007C26C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программе получали обучение</w:t>
      </w:r>
      <w:r w:rsidRPr="007C26C4">
        <w:rPr>
          <w:sz w:val="28"/>
          <w:szCs w:val="28"/>
        </w:rPr>
        <w:t xml:space="preserve"> 212 человек</w:t>
      </w:r>
      <w:bookmarkEnd w:id="0"/>
      <w:r w:rsidRPr="007C26C4">
        <w:rPr>
          <w:sz w:val="28"/>
          <w:szCs w:val="28"/>
        </w:rPr>
        <w:t>;</w:t>
      </w:r>
      <w:r>
        <w:t xml:space="preserve"> </w:t>
      </w:r>
      <w:r>
        <w:rPr>
          <w:sz w:val="28"/>
          <w:szCs w:val="28"/>
        </w:rPr>
        <w:t>по Дополнительной общеразвивающей общеобразовательной программе получали обучение</w:t>
      </w:r>
      <w:r w:rsidRPr="007C26C4">
        <w:rPr>
          <w:sz w:val="28"/>
          <w:szCs w:val="28"/>
        </w:rPr>
        <w:t xml:space="preserve"> 20 человек</w:t>
      </w:r>
    </w:p>
    <w:p w:rsidR="007C6136" w:rsidRDefault="007C6136" w:rsidP="007C613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2018 год </w:t>
      </w:r>
      <w:r w:rsidRPr="007C26C4">
        <w:rPr>
          <w:sz w:val="28"/>
          <w:szCs w:val="28"/>
        </w:rPr>
        <w:t>187 учеников приняли участие в конкурсах, фестивалях и творческих мероприятиях, 32 обучающихся стали лауреатами всероссийских и международных конкурсов.</w:t>
      </w:r>
    </w:p>
    <w:p w:rsidR="00B5462A" w:rsidRDefault="00B5462A" w:rsidP="007C6136">
      <w:pPr>
        <w:pStyle w:val="a4"/>
        <w:ind w:firstLine="708"/>
        <w:jc w:val="both"/>
        <w:rPr>
          <w:sz w:val="28"/>
          <w:szCs w:val="28"/>
        </w:rPr>
      </w:pPr>
      <w:r w:rsidRPr="004A0FF7">
        <w:rPr>
          <w:color w:val="000000"/>
          <w:sz w:val="28"/>
          <w:szCs w:val="28"/>
        </w:rPr>
        <w:t>Муниципальное задание в основных параметрах выполнено.</w:t>
      </w:r>
    </w:p>
    <w:p w:rsidR="00D41983" w:rsidRPr="00D41983" w:rsidRDefault="00D41983" w:rsidP="007C6136">
      <w:pPr>
        <w:pStyle w:val="a4"/>
        <w:ind w:firstLine="708"/>
        <w:jc w:val="both"/>
        <w:rPr>
          <w:b/>
          <w:sz w:val="28"/>
          <w:szCs w:val="28"/>
        </w:rPr>
      </w:pPr>
      <w:r w:rsidRPr="00D41983">
        <w:rPr>
          <w:b/>
          <w:sz w:val="28"/>
          <w:szCs w:val="28"/>
        </w:rPr>
        <w:t>МБУ ДО «ДМШ»</w:t>
      </w:r>
    </w:p>
    <w:p w:rsidR="00D41983" w:rsidRDefault="00D41983" w:rsidP="00D41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для МБУ ДО «ДМШ» заключается в реализации следующих услуг:</w:t>
      </w:r>
    </w:p>
    <w:p w:rsidR="00D41983" w:rsidRDefault="00D41983" w:rsidP="00D4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983" w:rsidRPr="004A0FF7" w:rsidRDefault="00D41983" w:rsidP="00D41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0FF7">
        <w:rPr>
          <w:rFonts w:ascii="Times New Roman" w:hAnsi="Times New Roman" w:cs="Times New Roman"/>
          <w:sz w:val="28"/>
          <w:szCs w:val="28"/>
        </w:rPr>
        <w:t>. «</w:t>
      </w:r>
      <w:r w:rsidRPr="004A0FF7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общеразвивающих программ».</w:t>
      </w:r>
    </w:p>
    <w:p w:rsidR="00D41983" w:rsidRDefault="00D41983" w:rsidP="00D41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32CF">
        <w:rPr>
          <w:rFonts w:ascii="Times New Roman" w:hAnsi="Times New Roman" w:cs="Times New Roman"/>
          <w:sz w:val="28"/>
          <w:szCs w:val="28"/>
        </w:rPr>
        <w:t>оля детей, осваивающих дополнительные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23">
        <w:rPr>
          <w:rFonts w:ascii="Times New Roman" w:hAnsi="Times New Roman" w:cs="Times New Roman"/>
          <w:b/>
          <w:sz w:val="28"/>
          <w:szCs w:val="28"/>
        </w:rPr>
        <w:t xml:space="preserve">общеразвивающие </w:t>
      </w:r>
      <w:r w:rsidRPr="00EF32C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: утверждено в м/з 23,3%, выполнено </w:t>
      </w:r>
      <w:r w:rsidRPr="00EF32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19,5.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F32CF">
        <w:rPr>
          <w:rFonts w:ascii="Times New Roman" w:hAnsi="Times New Roman" w:cs="Times New Roman"/>
          <w:sz w:val="28"/>
          <w:szCs w:val="28"/>
        </w:rPr>
        <w:t xml:space="preserve">тклонение в </w:t>
      </w:r>
      <w:r>
        <w:rPr>
          <w:rFonts w:ascii="Times New Roman" w:hAnsi="Times New Roman" w:cs="Times New Roman"/>
          <w:sz w:val="28"/>
          <w:szCs w:val="28"/>
        </w:rPr>
        <w:t>сторону уменьше</w:t>
      </w:r>
      <w:r w:rsidRPr="00EF32C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на 3,8% </w:t>
      </w:r>
      <w:r w:rsidRPr="00EF32CF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Pr="00EF32CF"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2C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на общеразвивающую программу в связи с современными требованиями к деятельности ДШИ (приоритетом предпрофессиональных программ) Задание выполнено</w:t>
      </w:r>
    </w:p>
    <w:p w:rsidR="00D41983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доля детей, ставших победителями и призерами конкурсов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F32CF">
        <w:rPr>
          <w:rFonts w:ascii="Times New Roman" w:hAnsi="Times New Roman" w:cs="Times New Roman"/>
          <w:sz w:val="28"/>
          <w:szCs w:val="28"/>
        </w:rPr>
        <w:t xml:space="preserve">тверждено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EF32C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41983" w:rsidRPr="00EF32CF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доля родителей (законных представителей) удовлетворенных условиями и качеством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авляемой образовательной услуги.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>% (опрошено 100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983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доля обучающихся принявших участие в смотрах, конкурсах, фестивалях, и других творческих мероприят</w:t>
      </w:r>
      <w:r>
        <w:rPr>
          <w:rFonts w:ascii="Times New Roman" w:hAnsi="Times New Roman" w:cs="Times New Roman"/>
          <w:sz w:val="28"/>
          <w:szCs w:val="28"/>
        </w:rPr>
        <w:t>иях: утверждено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EF32CF">
        <w:rPr>
          <w:rFonts w:ascii="Times New Roman" w:hAnsi="Times New Roman" w:cs="Times New Roman"/>
          <w:sz w:val="28"/>
          <w:szCs w:val="28"/>
        </w:rPr>
        <w:t>%.</w:t>
      </w:r>
    </w:p>
    <w:p w:rsidR="00D41983" w:rsidRPr="00EF32CF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 - количество человеко-часов</w:t>
      </w:r>
      <w:r>
        <w:rPr>
          <w:rFonts w:ascii="Times New Roman" w:hAnsi="Times New Roman" w:cs="Times New Roman"/>
          <w:sz w:val="28"/>
          <w:szCs w:val="28"/>
        </w:rPr>
        <w:t xml:space="preserve">: плановый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 w:rsidRPr="0001514C">
        <w:rPr>
          <w:sz w:val="28"/>
          <w:szCs w:val="28"/>
        </w:rPr>
        <w:t>5304</w:t>
      </w:r>
      <w:proofErr w:type="gramEnd"/>
      <w:r>
        <w:rPr>
          <w:sz w:val="28"/>
          <w:szCs w:val="28"/>
        </w:rPr>
        <w:t>,0</w:t>
      </w:r>
      <w:r w:rsidRPr="00EF32CF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CF">
        <w:rPr>
          <w:rFonts w:ascii="Times New Roman" w:hAnsi="Times New Roman" w:cs="Times New Roman"/>
          <w:sz w:val="28"/>
          <w:szCs w:val="28"/>
        </w:rPr>
        <w:t>5304</w:t>
      </w:r>
      <w:r>
        <w:rPr>
          <w:sz w:val="28"/>
          <w:szCs w:val="28"/>
        </w:rPr>
        <w:t>,0</w:t>
      </w:r>
      <w:r w:rsidRPr="00EF32CF">
        <w:rPr>
          <w:rFonts w:ascii="Times New Roman" w:hAnsi="Times New Roman" w:cs="Times New Roman"/>
          <w:sz w:val="28"/>
          <w:szCs w:val="28"/>
        </w:rPr>
        <w:t xml:space="preserve"> часов. Данный пок</w:t>
      </w:r>
      <w:r>
        <w:rPr>
          <w:rFonts w:ascii="Times New Roman" w:hAnsi="Times New Roman" w:cs="Times New Roman"/>
          <w:sz w:val="28"/>
          <w:szCs w:val="28"/>
        </w:rPr>
        <w:t>азатель исполняется в соответствии с дополнительной общеразвивающей программой.</w:t>
      </w:r>
    </w:p>
    <w:p w:rsidR="00D41983" w:rsidRPr="00FD4F06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4F06">
        <w:rPr>
          <w:rFonts w:ascii="Times New Roman" w:hAnsi="Times New Roman" w:cs="Times New Roman"/>
          <w:sz w:val="28"/>
          <w:szCs w:val="28"/>
        </w:rPr>
        <w:t xml:space="preserve"> </w:t>
      </w:r>
      <w:r w:rsidRPr="00FD4F06">
        <w:rPr>
          <w:rFonts w:ascii="Times New Roman" w:hAnsi="Times New Roman" w:cs="Times New Roman"/>
          <w:b/>
          <w:sz w:val="28"/>
          <w:szCs w:val="28"/>
        </w:rPr>
        <w:t>«Реализация дополнительных предпрофессиональных общеобразовательных программ в области искусств «Фортепиано».</w:t>
      </w:r>
    </w:p>
    <w:p w:rsidR="00D41983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F32CF">
        <w:rPr>
          <w:rFonts w:ascii="Times New Roman" w:hAnsi="Times New Roman" w:cs="Times New Roman"/>
          <w:sz w:val="28"/>
          <w:szCs w:val="28"/>
        </w:rPr>
        <w:t>оля детей, осваивающих дополните</w:t>
      </w:r>
      <w:r>
        <w:rPr>
          <w:rFonts w:ascii="Times New Roman" w:hAnsi="Times New Roman" w:cs="Times New Roman"/>
          <w:sz w:val="28"/>
          <w:szCs w:val="28"/>
        </w:rPr>
        <w:t>льные образовательные программы: плановый показатель - 37</w:t>
      </w:r>
      <w:r w:rsidRPr="00EF32C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43,1</w:t>
      </w:r>
      <w:r w:rsidRPr="00EF32C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Увеличение на 6,1% в пределах допустимых значений, связано с уменьшением общего количества обучающихся в школе. В конце 2017-2018 учебного года – 310 учащихся, В начале 2018-2019 г. - 298</w:t>
      </w:r>
      <w:r w:rsidRPr="00BF6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D41983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- доля детей, ставших победителями и призерами </w:t>
      </w:r>
      <w:r>
        <w:rPr>
          <w:rFonts w:ascii="Times New Roman" w:hAnsi="Times New Roman" w:cs="Times New Roman"/>
          <w:sz w:val="28"/>
          <w:szCs w:val="28"/>
        </w:rPr>
        <w:t xml:space="preserve">конкурсов.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F32C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41983" w:rsidRPr="00EF32CF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lastRenderedPageBreak/>
        <w:t>- доля родителей (законных представителей) удовлетворенных условиями и качеством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авляемой образовательной услуги.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>% (опрошено 100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983" w:rsidRDefault="00D41983" w:rsidP="00D419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 - доля обучающихся принявших участие в смотрах, конкурсах, фестивалях, и других творческих мероприят</w:t>
      </w:r>
      <w:r>
        <w:rPr>
          <w:rFonts w:ascii="Times New Roman" w:hAnsi="Times New Roman" w:cs="Times New Roman"/>
          <w:sz w:val="28"/>
          <w:szCs w:val="28"/>
        </w:rPr>
        <w:t>иях: утверждено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41,6</w:t>
      </w:r>
      <w:r w:rsidRPr="00EF32CF">
        <w:rPr>
          <w:rFonts w:ascii="Times New Roman" w:hAnsi="Times New Roman" w:cs="Times New Roman"/>
          <w:sz w:val="28"/>
          <w:szCs w:val="28"/>
        </w:rPr>
        <w:t xml:space="preserve">%. - </w:t>
      </w:r>
    </w:p>
    <w:p w:rsidR="00D41983" w:rsidRDefault="00D41983" w:rsidP="00D41983">
      <w:pPr>
        <w:spacing w:after="0"/>
        <w:ind w:left="284" w:firstLine="7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количество человеко-часов</w:t>
      </w:r>
      <w:r>
        <w:rPr>
          <w:rFonts w:ascii="Times New Roman" w:hAnsi="Times New Roman" w:cs="Times New Roman"/>
          <w:sz w:val="28"/>
          <w:szCs w:val="28"/>
        </w:rPr>
        <w:t xml:space="preserve">. Утверждено </w:t>
      </w:r>
      <w:r w:rsidRPr="00EF32CF">
        <w:rPr>
          <w:rFonts w:ascii="Times New Roman" w:hAnsi="Times New Roman" w:cs="Times New Roman"/>
          <w:sz w:val="28"/>
          <w:szCs w:val="28"/>
        </w:rPr>
        <w:t xml:space="preserve">10660,5 часов – исполнено </w:t>
      </w:r>
      <w:r>
        <w:rPr>
          <w:rFonts w:ascii="Times New Roman" w:hAnsi="Times New Roman" w:cs="Times New Roman"/>
          <w:sz w:val="28"/>
          <w:szCs w:val="28"/>
        </w:rPr>
        <w:t>9459,5</w:t>
      </w:r>
      <w:r w:rsidRPr="00EF32CF">
        <w:rPr>
          <w:rFonts w:ascii="Times New Roman" w:hAnsi="Times New Roman" w:cs="Times New Roman"/>
          <w:sz w:val="28"/>
          <w:szCs w:val="28"/>
        </w:rPr>
        <w:t>. Данный пок</w:t>
      </w:r>
      <w:r>
        <w:rPr>
          <w:rFonts w:ascii="Times New Roman" w:hAnsi="Times New Roman" w:cs="Times New Roman"/>
          <w:sz w:val="28"/>
          <w:szCs w:val="28"/>
        </w:rPr>
        <w:t xml:space="preserve">азатель исполняется в соответствии с программой. </w:t>
      </w:r>
    </w:p>
    <w:p w:rsidR="00D41983" w:rsidRPr="0061172C" w:rsidRDefault="00D41983" w:rsidP="00D41983">
      <w:pPr>
        <w:pStyle w:val="a3"/>
        <w:numPr>
          <w:ilvl w:val="0"/>
          <w:numId w:val="2"/>
        </w:numPr>
        <w:spacing w:after="0"/>
        <w:ind w:left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</w:t>
      </w:r>
      <w:r w:rsidRPr="00611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«Реализация дополнительных предпрофессиональных общеобразовательных программ в области искусств «Народные инструменты».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F32CF">
        <w:rPr>
          <w:rFonts w:ascii="Times New Roman" w:hAnsi="Times New Roman" w:cs="Times New Roman"/>
          <w:sz w:val="28"/>
          <w:szCs w:val="28"/>
        </w:rPr>
        <w:t>оля детей, осваивающих дополните</w:t>
      </w:r>
      <w:r>
        <w:rPr>
          <w:rFonts w:ascii="Times New Roman" w:hAnsi="Times New Roman" w:cs="Times New Roman"/>
          <w:sz w:val="28"/>
          <w:szCs w:val="28"/>
        </w:rPr>
        <w:t>льные образовательные программы: плановый показатель - 25</w:t>
      </w:r>
      <w:r w:rsidRPr="00EF32C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25,5</w:t>
      </w:r>
      <w:r w:rsidRPr="00EF32C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- доля детей, ставших победителями и призерами </w:t>
      </w:r>
      <w:r>
        <w:rPr>
          <w:rFonts w:ascii="Times New Roman" w:hAnsi="Times New Roman" w:cs="Times New Roman"/>
          <w:sz w:val="28"/>
          <w:szCs w:val="28"/>
        </w:rPr>
        <w:t xml:space="preserve">конкурсов.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EF32C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41983" w:rsidRPr="00EF32CF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доля родителей (законных представителей) удовлетворенных условиями и качеством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авляемой образовательной услуги.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>% (опрошено 100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983" w:rsidRDefault="00D41983" w:rsidP="00D4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F32CF">
        <w:rPr>
          <w:rFonts w:ascii="Times New Roman" w:hAnsi="Times New Roman" w:cs="Times New Roman"/>
          <w:sz w:val="28"/>
          <w:szCs w:val="28"/>
        </w:rPr>
        <w:t>- доля обучающихся принявших участие в смотрах, конкурсах, фестивалях, и других творческих мероприят</w:t>
      </w:r>
      <w:r>
        <w:rPr>
          <w:rFonts w:ascii="Times New Roman" w:hAnsi="Times New Roman" w:cs="Times New Roman"/>
          <w:sz w:val="28"/>
          <w:szCs w:val="28"/>
        </w:rPr>
        <w:t>иях: утверждено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EF32CF">
        <w:rPr>
          <w:rFonts w:ascii="Times New Roman" w:hAnsi="Times New Roman" w:cs="Times New Roman"/>
          <w:sz w:val="28"/>
          <w:szCs w:val="28"/>
        </w:rPr>
        <w:t xml:space="preserve">%. - </w:t>
      </w:r>
    </w:p>
    <w:p w:rsidR="00D41983" w:rsidRDefault="00D41983" w:rsidP="00D4198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количество человеко-часов</w:t>
      </w:r>
      <w:r>
        <w:rPr>
          <w:rFonts w:ascii="Times New Roman" w:hAnsi="Times New Roman" w:cs="Times New Roman"/>
          <w:sz w:val="28"/>
          <w:szCs w:val="28"/>
        </w:rPr>
        <w:t>. Утверждено 7295</w:t>
      </w:r>
      <w:r w:rsidRPr="00EF3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32CF">
        <w:rPr>
          <w:rFonts w:ascii="Times New Roman" w:hAnsi="Times New Roman" w:cs="Times New Roman"/>
          <w:sz w:val="28"/>
          <w:szCs w:val="28"/>
        </w:rPr>
        <w:t xml:space="preserve"> часов – исполнено </w:t>
      </w:r>
      <w:r>
        <w:rPr>
          <w:rFonts w:ascii="Times New Roman" w:hAnsi="Times New Roman" w:cs="Times New Roman"/>
          <w:sz w:val="28"/>
          <w:szCs w:val="28"/>
        </w:rPr>
        <w:t>6911,5</w:t>
      </w:r>
      <w:r w:rsidRPr="00EF32CF">
        <w:rPr>
          <w:rFonts w:ascii="Times New Roman" w:hAnsi="Times New Roman" w:cs="Times New Roman"/>
          <w:sz w:val="28"/>
          <w:szCs w:val="28"/>
        </w:rPr>
        <w:t>. Данный пок</w:t>
      </w:r>
      <w:r>
        <w:rPr>
          <w:rFonts w:ascii="Times New Roman" w:hAnsi="Times New Roman" w:cs="Times New Roman"/>
          <w:sz w:val="28"/>
          <w:szCs w:val="28"/>
        </w:rPr>
        <w:t>азатель исполняется в соответствии с программой.</w:t>
      </w:r>
    </w:p>
    <w:p w:rsidR="00D41983" w:rsidRPr="006D7BCB" w:rsidRDefault="00D41983" w:rsidP="00D41983">
      <w:pPr>
        <w:pStyle w:val="a3"/>
        <w:numPr>
          <w:ilvl w:val="0"/>
          <w:numId w:val="2"/>
        </w:numPr>
        <w:spacing w:after="0"/>
        <w:ind w:left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</w:t>
      </w:r>
      <w:r w:rsidRPr="006D7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«Реализация дополнительных предпрофессиональных общеобразовательных программ в области искусств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Струн</w:t>
      </w:r>
      <w:r w:rsidRPr="006D7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ные инструменты».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F32CF">
        <w:rPr>
          <w:rFonts w:ascii="Times New Roman" w:hAnsi="Times New Roman" w:cs="Times New Roman"/>
          <w:sz w:val="28"/>
          <w:szCs w:val="28"/>
        </w:rPr>
        <w:t>оля детей, осваивающих дополните</w:t>
      </w:r>
      <w:r>
        <w:rPr>
          <w:rFonts w:ascii="Times New Roman" w:hAnsi="Times New Roman" w:cs="Times New Roman"/>
          <w:sz w:val="28"/>
          <w:szCs w:val="28"/>
        </w:rPr>
        <w:t>льные образовательные программы: плановый показатель – 5,7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EF32C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- доля детей, ставших победителями и призерами </w:t>
      </w:r>
      <w:r>
        <w:rPr>
          <w:rFonts w:ascii="Times New Roman" w:hAnsi="Times New Roman" w:cs="Times New Roman"/>
          <w:sz w:val="28"/>
          <w:szCs w:val="28"/>
        </w:rPr>
        <w:t xml:space="preserve">конкурсов.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EF32C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41983" w:rsidRPr="00EF32CF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доля родителей (законных представителей) удовлетворенных условиями и качеством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авляемой образовательной услуги.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32CF">
        <w:rPr>
          <w:rFonts w:ascii="Times New Roman" w:hAnsi="Times New Roman" w:cs="Times New Roman"/>
          <w:sz w:val="28"/>
          <w:szCs w:val="28"/>
        </w:rPr>
        <w:t>% (опрошено 100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 - доля обучающихся принявших участие в смотрах, конкурсах, фестивалях, и других творческих мероприят</w:t>
      </w:r>
      <w:r>
        <w:rPr>
          <w:rFonts w:ascii="Times New Roman" w:hAnsi="Times New Roman" w:cs="Times New Roman"/>
          <w:sz w:val="28"/>
          <w:szCs w:val="28"/>
        </w:rPr>
        <w:t>иях: утверждено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EF32CF">
        <w:rPr>
          <w:rFonts w:ascii="Times New Roman" w:hAnsi="Times New Roman" w:cs="Times New Roman"/>
          <w:sz w:val="28"/>
          <w:szCs w:val="28"/>
        </w:rPr>
        <w:t>%. - количество человеко-часов</w:t>
      </w:r>
      <w:r>
        <w:rPr>
          <w:rFonts w:ascii="Times New Roman" w:hAnsi="Times New Roman" w:cs="Times New Roman"/>
          <w:sz w:val="28"/>
          <w:szCs w:val="28"/>
        </w:rPr>
        <w:t>. Утверждено 2007</w:t>
      </w:r>
      <w:r w:rsidRPr="00EF3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32CF">
        <w:rPr>
          <w:rFonts w:ascii="Times New Roman" w:hAnsi="Times New Roman" w:cs="Times New Roman"/>
          <w:sz w:val="28"/>
          <w:szCs w:val="28"/>
        </w:rPr>
        <w:t xml:space="preserve"> часов – исполнено </w:t>
      </w:r>
      <w:r>
        <w:rPr>
          <w:rFonts w:ascii="Times New Roman" w:hAnsi="Times New Roman" w:cs="Times New Roman"/>
          <w:sz w:val="28"/>
          <w:szCs w:val="28"/>
        </w:rPr>
        <w:t>1199,5,</w:t>
      </w:r>
      <w:r w:rsidRPr="00EF32CF">
        <w:rPr>
          <w:rFonts w:ascii="Times New Roman" w:hAnsi="Times New Roman" w:cs="Times New Roman"/>
          <w:sz w:val="28"/>
          <w:szCs w:val="28"/>
        </w:rPr>
        <w:t xml:space="preserve"> Данный пок</w:t>
      </w:r>
      <w:r>
        <w:rPr>
          <w:rFonts w:ascii="Times New Roman" w:hAnsi="Times New Roman" w:cs="Times New Roman"/>
          <w:sz w:val="28"/>
          <w:szCs w:val="28"/>
        </w:rPr>
        <w:t>азатель исполняется в соответствии с программой.</w:t>
      </w:r>
    </w:p>
    <w:p w:rsidR="00D41983" w:rsidRDefault="00D41983" w:rsidP="00D4198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1983" w:rsidRPr="004A0FF7" w:rsidRDefault="00D41983" w:rsidP="00D41983">
      <w:pPr>
        <w:pStyle w:val="a3"/>
        <w:numPr>
          <w:ilvl w:val="0"/>
          <w:numId w:val="2"/>
        </w:numPr>
        <w:spacing w:after="0"/>
        <w:ind w:left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</w:t>
      </w:r>
      <w:r w:rsidRPr="004A0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«Реализация дополнительных предпрофессиональных общеобразовательных программ в области искусств «Духовые и ударные инструменты».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EF32CF">
        <w:rPr>
          <w:rFonts w:ascii="Times New Roman" w:hAnsi="Times New Roman" w:cs="Times New Roman"/>
          <w:sz w:val="28"/>
          <w:szCs w:val="28"/>
        </w:rPr>
        <w:t>оля детей, осваивающих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льные образовательные программы: плановый показатель – 9 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 xml:space="preserve">6,6 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Незапланированно выбыли 6 учащихся в течение года. </w:t>
      </w:r>
    </w:p>
    <w:p w:rsidR="00D41983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- доля детей, ставших победителями и призерами </w:t>
      </w:r>
      <w:r>
        <w:rPr>
          <w:rFonts w:ascii="Times New Roman" w:hAnsi="Times New Roman" w:cs="Times New Roman"/>
          <w:sz w:val="28"/>
          <w:szCs w:val="28"/>
        </w:rPr>
        <w:t xml:space="preserve">конкурсов.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EF32C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41983" w:rsidRPr="00EF32CF" w:rsidRDefault="00D41983" w:rsidP="00D419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доля родителей (законных представителей) удовлетворенных условиями и качеством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авляемой образовательной услуги. </w:t>
      </w:r>
      <w:r w:rsidRPr="00EF32CF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EF32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2CF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EF32CF">
        <w:rPr>
          <w:rFonts w:ascii="Times New Roman" w:hAnsi="Times New Roman" w:cs="Times New Roman"/>
          <w:sz w:val="28"/>
          <w:szCs w:val="28"/>
        </w:rPr>
        <w:t>% (опрошено 100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983" w:rsidRDefault="00D41983" w:rsidP="00D4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F32CF">
        <w:rPr>
          <w:rFonts w:ascii="Times New Roman" w:hAnsi="Times New Roman" w:cs="Times New Roman"/>
          <w:sz w:val="28"/>
          <w:szCs w:val="28"/>
        </w:rPr>
        <w:t>- доля обучающихся принявших участие в смотрах, конкурсах, фестивалях, и</w:t>
      </w:r>
      <w:r>
        <w:rPr>
          <w:rFonts w:ascii="Times New Roman" w:hAnsi="Times New Roman" w:cs="Times New Roman"/>
          <w:sz w:val="28"/>
          <w:szCs w:val="28"/>
        </w:rPr>
        <w:t>: утверждено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32CF">
        <w:rPr>
          <w:rFonts w:ascii="Times New Roman" w:hAnsi="Times New Roman" w:cs="Times New Roman"/>
          <w:sz w:val="28"/>
          <w:szCs w:val="28"/>
        </w:rPr>
        <w:t xml:space="preserve">% исполнено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32C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41983" w:rsidRPr="004A0FF7" w:rsidRDefault="00D41983" w:rsidP="00B5462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F32CF">
        <w:rPr>
          <w:rFonts w:ascii="Times New Roman" w:hAnsi="Times New Roman" w:cs="Times New Roman"/>
          <w:sz w:val="28"/>
          <w:szCs w:val="28"/>
        </w:rPr>
        <w:t>- количество человеко-часов</w:t>
      </w:r>
      <w:r>
        <w:rPr>
          <w:rFonts w:ascii="Times New Roman" w:hAnsi="Times New Roman" w:cs="Times New Roman"/>
          <w:sz w:val="28"/>
          <w:szCs w:val="28"/>
        </w:rPr>
        <w:t>. Утверждено 3483</w:t>
      </w:r>
      <w:r w:rsidRPr="00EF3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32CF">
        <w:rPr>
          <w:rFonts w:ascii="Times New Roman" w:hAnsi="Times New Roman" w:cs="Times New Roman"/>
          <w:sz w:val="28"/>
          <w:szCs w:val="28"/>
        </w:rPr>
        <w:t xml:space="preserve"> часов – исполнено </w:t>
      </w:r>
      <w:r>
        <w:rPr>
          <w:rFonts w:ascii="Times New Roman" w:hAnsi="Times New Roman" w:cs="Times New Roman"/>
          <w:sz w:val="28"/>
          <w:szCs w:val="28"/>
        </w:rPr>
        <w:t>2751,0</w:t>
      </w:r>
      <w:r w:rsidRPr="00EF32CF">
        <w:rPr>
          <w:rFonts w:ascii="Times New Roman" w:hAnsi="Times New Roman" w:cs="Times New Roman"/>
          <w:sz w:val="28"/>
          <w:szCs w:val="28"/>
        </w:rPr>
        <w:t xml:space="preserve"> </w:t>
      </w:r>
      <w:r w:rsidRPr="004A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задание в основных параметрах выполнено.</w:t>
      </w:r>
    </w:p>
    <w:p w:rsid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363">
        <w:rPr>
          <w:rFonts w:ascii="Times New Roman" w:hAnsi="Times New Roman" w:cs="Times New Roman"/>
          <w:b/>
          <w:sz w:val="28"/>
          <w:szCs w:val="28"/>
        </w:rPr>
        <w:t>МБУ ДО «Детская школа искусств»</w:t>
      </w:r>
    </w:p>
    <w:p w:rsidR="00353363" w:rsidRPr="00353363" w:rsidRDefault="00353363" w:rsidP="00353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Муниципальное задание МБУ ДО «ДШИ» г. Касимов состоит из муниципальной услуги, которая включает в себя: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реализацию дополнительной общеразвивающей программы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реализацию дополнительной предпрофессиональной общеобразовательной программы в области изобразительного искусства «Живопись»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реализацию дополнительной предпрофессиональной общеобразовательной программы в области декоративно-прикладного искусства «Декоративно-прикладное творчество»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реализацию дополнительной предпрофессиональной общеобразовательной программы в области музыкального искусства «Народные инструменты»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реализацию дополнительной предпрофессиональной общеобразовательной программы в области музыкального искусства «Фортепиано»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реализацию 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 xml:space="preserve">Мониторинг выполнения учреждением муниципального задания за 2018 год позволяет сделать вывод о том, что муниципальное задание «услуги по реализации дополнительных  предпрофессиональных, общеразвивающих общеобразовательных программ в МБУ ДО «ДШИ» за 2018 года полностью выполнено. По всем программам показатель качества услуги по реализации </w:t>
      </w:r>
      <w:r w:rsidRPr="00353363">
        <w:rPr>
          <w:rFonts w:ascii="Times New Roman" w:hAnsi="Times New Roman" w:cs="Times New Roman"/>
          <w:sz w:val="28"/>
          <w:szCs w:val="28"/>
        </w:rPr>
        <w:lastRenderedPageBreak/>
        <w:t xml:space="preserve">предпрофессиональных и общеразвивающих программ перевыполнен.  В сентябре 2018 года открылась новая предпрофессиональная программа в области декоративно-прикладного искусства «Декоративно-прикладное творчество». Показатель охвата детей обучающихся составил 100%, так как все обучающиеся принимали активное участие в конкурсах, фестивалях, выставках и других творческих мероприятиях. По объему часов муниципальное задание выполнено полностью. 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качество и объем муниципальной услуги по реализации </w:t>
      </w:r>
      <w:proofErr w:type="gramStart"/>
      <w:r w:rsidRPr="00353363">
        <w:rPr>
          <w:rFonts w:ascii="Times New Roman" w:hAnsi="Times New Roman" w:cs="Times New Roman"/>
          <w:sz w:val="28"/>
          <w:szCs w:val="28"/>
        </w:rPr>
        <w:t>дополнительных предпрофессиональных и общеразвивающих программ</w:t>
      </w:r>
      <w:proofErr w:type="gramEnd"/>
      <w:r w:rsidRPr="0035336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>- р</w:t>
      </w:r>
      <w:r w:rsidRPr="00353363">
        <w:rPr>
          <w:rFonts w:ascii="Times New Roman" w:hAnsi="Times New Roman" w:cs="Times New Roman"/>
          <w:b/>
          <w:sz w:val="28"/>
          <w:szCs w:val="28"/>
        </w:rPr>
        <w:t>еализация дополнительных общеобразовательных общеразвивающих программ</w:t>
      </w:r>
    </w:p>
    <w:tbl>
      <w:tblPr>
        <w:tblW w:w="9469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756"/>
        <w:gridCol w:w="1851"/>
        <w:gridCol w:w="1344"/>
        <w:gridCol w:w="2561"/>
        <w:gridCol w:w="17"/>
      </w:tblGrid>
      <w:tr w:rsidR="00353363" w:rsidRPr="00353363" w:rsidTr="00353363">
        <w:trPr>
          <w:cantSplit/>
          <w:trHeight w:val="570"/>
        </w:trPr>
        <w:tc>
          <w:tcPr>
            <w:tcW w:w="1940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муниципальном  задании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(возможное) </w:t>
            </w:r>
            <w:proofErr w:type="spell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2578" w:type="dxa"/>
            <w:gridSpan w:val="2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53363" w:rsidRPr="00353363" w:rsidTr="00353363">
        <w:trPr>
          <w:cantSplit/>
          <w:trHeight w:val="570"/>
        </w:trPr>
        <w:tc>
          <w:tcPr>
            <w:tcW w:w="1940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63" w:rsidRPr="00353363" w:rsidTr="00353363">
        <w:tc>
          <w:tcPr>
            <w:tcW w:w="1940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344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Отклонение 1,2% в рамках допустимого отклонения   связано с набором учащихся программ раннего эстетического развития, которая пользуется популярностью и обучающихся принято 20 человек в 1 класс, вместо планируемых 10</w:t>
            </w:r>
          </w:p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Всего обучается на данных программах 43 человека.</w:t>
            </w:r>
          </w:p>
        </w:tc>
      </w:tr>
      <w:tr w:rsidR="00353363" w:rsidRPr="00353363" w:rsidTr="00353363">
        <w:trPr>
          <w:trHeight w:val="1120"/>
        </w:trPr>
        <w:tc>
          <w:tcPr>
            <w:tcW w:w="1940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ставших победителями и призерами </w:t>
            </w: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344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Показатель выполнен полностью. 19 обучающихся стали </w:t>
            </w: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победителями и лауреатами Международных и Всероссийских конкурсов и фестивалей</w:t>
            </w:r>
          </w:p>
        </w:tc>
      </w:tr>
      <w:tr w:rsidR="00353363" w:rsidRPr="00353363" w:rsidTr="00353363">
        <w:trPr>
          <w:gridAfter w:val="1"/>
          <w:wAfter w:w="17" w:type="dxa"/>
        </w:trPr>
        <w:tc>
          <w:tcPr>
            <w:tcW w:w="1940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44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Анкетирование проводилось в декабре 2018 года. Было опрошено 100 родителей обучающихся. </w:t>
            </w:r>
          </w:p>
        </w:tc>
      </w:tr>
      <w:tr w:rsidR="00353363" w:rsidRPr="00353363" w:rsidTr="00353363">
        <w:trPr>
          <w:gridAfter w:val="1"/>
          <w:wAfter w:w="17" w:type="dxa"/>
        </w:trPr>
        <w:tc>
          <w:tcPr>
            <w:tcW w:w="1940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обучающихся принявших участие в смотрах, конкурсах, фестивалях и других творческих мероприятиях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принимали участие все обучающиеся. Показатель выполнен.</w:t>
            </w:r>
          </w:p>
        </w:tc>
      </w:tr>
      <w:tr w:rsidR="00353363" w:rsidRPr="00353363" w:rsidTr="008170C5">
        <w:trPr>
          <w:gridAfter w:val="1"/>
          <w:wAfter w:w="17" w:type="dxa"/>
        </w:trPr>
        <w:tc>
          <w:tcPr>
            <w:tcW w:w="9452" w:type="dxa"/>
            <w:gridSpan w:val="5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Объем муниципальной услуги</w:t>
            </w:r>
          </w:p>
        </w:tc>
      </w:tr>
      <w:tr w:rsidR="00353363" w:rsidRPr="00353363" w:rsidTr="00353363">
        <w:trPr>
          <w:gridAfter w:val="1"/>
          <w:wAfter w:w="17" w:type="dxa"/>
        </w:trPr>
        <w:tc>
          <w:tcPr>
            <w:tcW w:w="1940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3077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3065</w:t>
            </w:r>
          </w:p>
        </w:tc>
        <w:tc>
          <w:tcPr>
            <w:tcW w:w="1344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Задание выполнено</w:t>
            </w:r>
          </w:p>
        </w:tc>
      </w:tr>
    </w:tbl>
    <w:p w:rsid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62A" w:rsidRPr="00353363" w:rsidRDefault="00B5462A" w:rsidP="00353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 xml:space="preserve">- </w:t>
      </w:r>
      <w:r w:rsidRPr="00353363">
        <w:rPr>
          <w:rFonts w:ascii="Times New Roman" w:hAnsi="Times New Roman" w:cs="Times New Roman"/>
          <w:b/>
          <w:sz w:val="28"/>
          <w:szCs w:val="28"/>
        </w:rPr>
        <w:t>«Реализация дополнительных предпрофессиональных общеобразовательных программ в области искусств живопись</w:t>
      </w:r>
    </w:p>
    <w:tbl>
      <w:tblPr>
        <w:tblW w:w="1030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1756"/>
        <w:gridCol w:w="1851"/>
        <w:gridCol w:w="1212"/>
        <w:gridCol w:w="2836"/>
      </w:tblGrid>
      <w:tr w:rsidR="00353363" w:rsidRPr="00353363" w:rsidTr="008170C5">
        <w:trPr>
          <w:cantSplit/>
          <w:trHeight w:val="570"/>
        </w:trPr>
        <w:tc>
          <w:tcPr>
            <w:tcW w:w="2648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муниципальном  задании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(возможное) </w:t>
            </w:r>
            <w:proofErr w:type="spell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283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53363" w:rsidRPr="00353363" w:rsidTr="008170C5">
        <w:trPr>
          <w:cantSplit/>
          <w:trHeight w:val="570"/>
        </w:trPr>
        <w:tc>
          <w:tcPr>
            <w:tcW w:w="2648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33  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Отклонение в 1% в пределах допустимого отклонения показателя от норматива и цифра связана с учетом открытия новой программы по ДПИ. Прием обучающихся на программу Живопись не производился. </w:t>
            </w:r>
          </w:p>
        </w:tc>
      </w:tr>
      <w:tr w:rsidR="00353363" w:rsidRPr="00353363" w:rsidTr="008170C5">
        <w:trPr>
          <w:trHeight w:val="1120"/>
        </w:trPr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72,5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snapToGrid w:val="0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Показатель выполнен.</w:t>
            </w:r>
          </w:p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39 победителей международных и всероссийских конкурсов из 53 обучающихся на программе живопись</w:t>
            </w: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96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  Анкетирование проводилось в декабре 2018 года. Было опрошено 100 родителей обучающихся.</w:t>
            </w:r>
          </w:p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10303" w:type="dxa"/>
            <w:gridSpan w:val="5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bCs/>
                <w:sz w:val="28"/>
                <w:szCs w:val="28"/>
              </w:rPr>
              <w:t>3325,5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3313,5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Задание выполнено. Отклонение в пределах допустимого.</w:t>
            </w:r>
          </w:p>
        </w:tc>
      </w:tr>
    </w:tbl>
    <w:p w:rsidR="00353363" w:rsidRPr="00353363" w:rsidRDefault="00353363" w:rsidP="00353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3363">
        <w:rPr>
          <w:rFonts w:ascii="Times New Roman" w:hAnsi="Times New Roman" w:cs="Times New Roman"/>
          <w:b/>
          <w:sz w:val="28"/>
          <w:szCs w:val="28"/>
        </w:rPr>
        <w:t>«Реализация дополнительных предпрофессиональных общеобразовательных программ в области искусств декоративно-прикладное творчество</w:t>
      </w:r>
    </w:p>
    <w:tbl>
      <w:tblPr>
        <w:tblW w:w="1030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1756"/>
        <w:gridCol w:w="1851"/>
        <w:gridCol w:w="1212"/>
        <w:gridCol w:w="2836"/>
      </w:tblGrid>
      <w:tr w:rsidR="00353363" w:rsidRPr="00353363" w:rsidTr="008170C5">
        <w:trPr>
          <w:cantSplit/>
          <w:trHeight w:val="570"/>
        </w:trPr>
        <w:tc>
          <w:tcPr>
            <w:tcW w:w="2648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муниципальном  задании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(возможное) </w:t>
            </w:r>
            <w:proofErr w:type="spell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283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53363" w:rsidRPr="00353363" w:rsidTr="008170C5">
        <w:trPr>
          <w:cantSplit/>
          <w:trHeight w:val="570"/>
        </w:trPr>
        <w:tc>
          <w:tcPr>
            <w:tcW w:w="2648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Отклонение в 1% в пределах допустимого отклонения показателя от норматива и цифра связана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с  уменьшением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контингента с сентября 2018 года по декабрь 2018 года на 8 человек. </w:t>
            </w:r>
          </w:p>
        </w:tc>
      </w:tr>
      <w:tr w:rsidR="00353363" w:rsidRPr="00353363" w:rsidTr="008170C5">
        <w:trPr>
          <w:trHeight w:val="1120"/>
        </w:trPr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snapToGrid w:val="0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Показатель выполнен.  </w:t>
            </w: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96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Анкетирование проводилось в декабре 2018 года. Было опрошено 100 родителей обучающихся.</w:t>
            </w:r>
          </w:p>
        </w:tc>
      </w:tr>
      <w:tr w:rsidR="00353363" w:rsidRPr="00353363" w:rsidTr="008170C5">
        <w:tc>
          <w:tcPr>
            <w:tcW w:w="10303" w:type="dxa"/>
            <w:gridSpan w:val="5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человеко-часов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135 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Задание выполнено.</w:t>
            </w:r>
          </w:p>
        </w:tc>
      </w:tr>
    </w:tbl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363">
        <w:rPr>
          <w:rFonts w:ascii="Times New Roman" w:hAnsi="Times New Roman" w:cs="Times New Roman"/>
          <w:sz w:val="28"/>
          <w:szCs w:val="28"/>
        </w:rPr>
        <w:t xml:space="preserve">-  </w:t>
      </w:r>
      <w:r w:rsidRPr="0035336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353363">
        <w:rPr>
          <w:rFonts w:ascii="Times New Roman" w:hAnsi="Times New Roman" w:cs="Times New Roman"/>
          <w:b/>
          <w:sz w:val="28"/>
          <w:szCs w:val="28"/>
        </w:rPr>
        <w:t>Реализация дополнительных предпрофессиональных общеобразовательных программ в области искусств народные инструменты</w:t>
      </w:r>
    </w:p>
    <w:tbl>
      <w:tblPr>
        <w:tblW w:w="1030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1756"/>
        <w:gridCol w:w="1851"/>
        <w:gridCol w:w="1212"/>
        <w:gridCol w:w="2836"/>
      </w:tblGrid>
      <w:tr w:rsidR="00353363" w:rsidRPr="00353363" w:rsidTr="008170C5">
        <w:trPr>
          <w:cantSplit/>
          <w:trHeight w:val="570"/>
        </w:trPr>
        <w:tc>
          <w:tcPr>
            <w:tcW w:w="2648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муниципальном  задании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(возможное) </w:t>
            </w:r>
            <w:proofErr w:type="spell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283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53363" w:rsidRPr="00353363" w:rsidTr="008170C5">
        <w:trPr>
          <w:cantSplit/>
          <w:trHeight w:val="570"/>
        </w:trPr>
        <w:tc>
          <w:tcPr>
            <w:tcW w:w="2648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11,7  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Отклонение на 0,3% допустимо в выполнении показателя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  цифра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связана с учетом выпуска обучающихся, и отсутствием набора на народные инструменты баян, аккордеон  </w:t>
            </w:r>
          </w:p>
        </w:tc>
      </w:tr>
      <w:tr w:rsidR="00353363" w:rsidRPr="00353363" w:rsidTr="008170C5">
        <w:trPr>
          <w:trHeight w:val="1120"/>
        </w:trPr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 42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 Показатель выполнен. Получили дипломы лауреатов международном </w:t>
            </w:r>
            <w:proofErr w:type="gramStart"/>
            <w:r w:rsidRPr="00353363">
              <w:rPr>
                <w:sz w:val="28"/>
                <w:szCs w:val="28"/>
              </w:rPr>
              <w:t>конкурсе  8</w:t>
            </w:r>
            <w:proofErr w:type="gramEnd"/>
            <w:r w:rsidRPr="00353363">
              <w:rPr>
                <w:sz w:val="28"/>
                <w:szCs w:val="28"/>
              </w:rPr>
              <w:t xml:space="preserve"> обучающихся  </w:t>
            </w: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(законных представителей) удовлетворенных условиями и качеством предоставляемой </w:t>
            </w: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услуги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 96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 Анкетирование проводилось в декабре 2018 года. Было опрошено 100 родителей обучающихся.</w:t>
            </w:r>
          </w:p>
        </w:tc>
      </w:tr>
      <w:tr w:rsidR="00353363" w:rsidRPr="00353363" w:rsidTr="008170C5">
        <w:tc>
          <w:tcPr>
            <w:tcW w:w="10303" w:type="dxa"/>
            <w:gridSpan w:val="5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2742,5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2730,33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Задание выполнено. Отклонение в пределах допустимого.</w:t>
            </w:r>
          </w:p>
        </w:tc>
      </w:tr>
    </w:tbl>
    <w:p w:rsidR="00353363" w:rsidRPr="00353363" w:rsidRDefault="00353363" w:rsidP="00353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363" w:rsidRPr="00353363" w:rsidRDefault="00353363" w:rsidP="00353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363">
        <w:rPr>
          <w:rFonts w:ascii="Times New Roman" w:hAnsi="Times New Roman" w:cs="Times New Roman"/>
          <w:sz w:val="28"/>
          <w:szCs w:val="28"/>
        </w:rPr>
        <w:t xml:space="preserve">-  </w:t>
      </w:r>
      <w:r w:rsidRPr="0035336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353363">
        <w:rPr>
          <w:rFonts w:ascii="Times New Roman" w:hAnsi="Times New Roman" w:cs="Times New Roman"/>
          <w:b/>
          <w:sz w:val="28"/>
          <w:szCs w:val="28"/>
        </w:rPr>
        <w:t>Реализация дополнительных предпрофессиональных общеобразовательных программ в области искусств фортепиано</w:t>
      </w:r>
    </w:p>
    <w:tbl>
      <w:tblPr>
        <w:tblW w:w="1030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1756"/>
        <w:gridCol w:w="1851"/>
        <w:gridCol w:w="1212"/>
        <w:gridCol w:w="2836"/>
      </w:tblGrid>
      <w:tr w:rsidR="00353363" w:rsidRPr="00353363" w:rsidTr="008170C5">
        <w:trPr>
          <w:cantSplit/>
          <w:trHeight w:val="570"/>
        </w:trPr>
        <w:tc>
          <w:tcPr>
            <w:tcW w:w="2648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муниципальном  задании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(возможное) </w:t>
            </w:r>
            <w:proofErr w:type="spell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283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53363" w:rsidRPr="00353363" w:rsidTr="008170C5">
        <w:trPr>
          <w:cantSplit/>
          <w:trHeight w:val="570"/>
        </w:trPr>
        <w:tc>
          <w:tcPr>
            <w:tcW w:w="2648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выполнен.  </w:t>
            </w:r>
          </w:p>
        </w:tc>
      </w:tr>
      <w:tr w:rsidR="00353363" w:rsidRPr="00353363" w:rsidTr="008170C5">
        <w:trPr>
          <w:trHeight w:val="1120"/>
        </w:trPr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Показатель выполнен.</w:t>
            </w:r>
          </w:p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В Международных конкурсах, 10 </w:t>
            </w:r>
            <w:proofErr w:type="spellStart"/>
            <w:r w:rsidRPr="00353363">
              <w:rPr>
                <w:sz w:val="28"/>
                <w:szCs w:val="28"/>
              </w:rPr>
              <w:t>обуч</w:t>
            </w:r>
            <w:proofErr w:type="spellEnd"/>
            <w:r w:rsidRPr="00353363">
              <w:rPr>
                <w:sz w:val="28"/>
                <w:szCs w:val="28"/>
              </w:rPr>
              <w:t xml:space="preserve">. стали победителями и получили дипломы победителей, лауреатов различных степеней  </w:t>
            </w: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(законных представителей) удовлетворенных условиями и качеством </w:t>
            </w: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предоставляемой образовательной услуги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96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 Анкетирование проводилось в декабре 2018 года. Было опрошено 100 родителей обучающихся.</w:t>
            </w:r>
          </w:p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10303" w:type="dxa"/>
            <w:gridSpan w:val="5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bCs/>
                <w:sz w:val="28"/>
                <w:szCs w:val="28"/>
              </w:rPr>
              <w:t>2219,5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2207,5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Задание выполнено. Отклонение в пределах допустимого.</w:t>
            </w:r>
          </w:p>
        </w:tc>
      </w:tr>
    </w:tbl>
    <w:p w:rsidR="00353363" w:rsidRPr="00353363" w:rsidRDefault="00353363" w:rsidP="00353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363">
        <w:rPr>
          <w:rFonts w:ascii="Times New Roman" w:hAnsi="Times New Roman" w:cs="Times New Roman"/>
          <w:sz w:val="28"/>
          <w:szCs w:val="28"/>
        </w:rPr>
        <w:t xml:space="preserve">- </w:t>
      </w:r>
      <w:r w:rsidRPr="00353363">
        <w:rPr>
          <w:rFonts w:ascii="Times New Roman" w:hAnsi="Times New Roman" w:cs="Times New Roman"/>
          <w:b/>
          <w:sz w:val="28"/>
          <w:szCs w:val="28"/>
        </w:rPr>
        <w:t>«Реализация дополнительных предпрофессиональных общеобразовательных программ в области искусств хореографическое творчество</w:t>
      </w:r>
    </w:p>
    <w:tbl>
      <w:tblPr>
        <w:tblW w:w="1030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1756"/>
        <w:gridCol w:w="1851"/>
        <w:gridCol w:w="1212"/>
        <w:gridCol w:w="2836"/>
      </w:tblGrid>
      <w:tr w:rsidR="00353363" w:rsidRPr="00353363" w:rsidTr="008170C5">
        <w:trPr>
          <w:cantSplit/>
          <w:trHeight w:val="570"/>
        </w:trPr>
        <w:tc>
          <w:tcPr>
            <w:tcW w:w="2648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муниципальном  задании</w:t>
            </w:r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(возможное) </w:t>
            </w:r>
            <w:proofErr w:type="spellStart"/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2836" w:type="dxa"/>
            <w:vMerge w:val="restart"/>
            <w:shd w:val="clear" w:color="auto" w:fill="auto"/>
          </w:tcPr>
          <w:p w:rsidR="00353363" w:rsidRPr="00353363" w:rsidRDefault="00353363" w:rsidP="008170C5">
            <w:pPr>
              <w:autoSpaceDE w:val="0"/>
              <w:ind w:left="-76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53363" w:rsidRPr="00353363" w:rsidTr="008170C5">
        <w:trPr>
          <w:cantSplit/>
          <w:trHeight w:val="570"/>
        </w:trPr>
        <w:tc>
          <w:tcPr>
            <w:tcW w:w="2648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выполнен. Отклонение на 1 % в пределах допустимого отклонения от основного показателя связано с уменьшением контингента обучающихся по состоянию на декабрь 2018 года на 8 человек  </w:t>
            </w:r>
          </w:p>
        </w:tc>
      </w:tr>
      <w:tr w:rsidR="00353363" w:rsidRPr="00353363" w:rsidTr="008170C5">
        <w:trPr>
          <w:trHeight w:val="1120"/>
        </w:trPr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4,4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snapToGrid w:val="0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Показатель выполнен.</w:t>
            </w:r>
          </w:p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Коллектив 8 человек лауреаты 3 степени в 3 Всероссийском конкурсе «Таланты России»</w:t>
            </w: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(законных представителей) удовлетворенных </w:t>
            </w:r>
            <w:r w:rsidRPr="00353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 xml:space="preserve">      96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 xml:space="preserve"> Анкетирование проводилось в декабре 2018 года. Было опрошено 100 </w:t>
            </w:r>
            <w:r w:rsidRPr="00353363">
              <w:rPr>
                <w:sz w:val="28"/>
                <w:szCs w:val="28"/>
              </w:rPr>
              <w:lastRenderedPageBreak/>
              <w:t>родителей обучающихся.</w:t>
            </w:r>
          </w:p>
        </w:tc>
      </w:tr>
      <w:tr w:rsidR="00353363" w:rsidRPr="00353363" w:rsidTr="008170C5">
        <w:tc>
          <w:tcPr>
            <w:tcW w:w="10303" w:type="dxa"/>
            <w:gridSpan w:val="5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</w:p>
        </w:tc>
      </w:tr>
      <w:tr w:rsidR="00353363" w:rsidRPr="00353363" w:rsidTr="008170C5">
        <w:tc>
          <w:tcPr>
            <w:tcW w:w="2648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756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bCs/>
                <w:sz w:val="28"/>
                <w:szCs w:val="28"/>
              </w:rPr>
              <w:t>1068</w:t>
            </w:r>
          </w:p>
        </w:tc>
        <w:tc>
          <w:tcPr>
            <w:tcW w:w="1851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1212" w:type="dxa"/>
            <w:shd w:val="clear" w:color="auto" w:fill="auto"/>
          </w:tcPr>
          <w:p w:rsidR="00353363" w:rsidRPr="00353363" w:rsidRDefault="00353363" w:rsidP="008170C5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353363" w:rsidRPr="00353363" w:rsidRDefault="00353363" w:rsidP="008170C5">
            <w:pPr>
              <w:pStyle w:val="a4"/>
              <w:rPr>
                <w:sz w:val="28"/>
                <w:szCs w:val="28"/>
              </w:rPr>
            </w:pPr>
            <w:r w:rsidRPr="00353363">
              <w:rPr>
                <w:sz w:val="28"/>
                <w:szCs w:val="28"/>
              </w:rPr>
              <w:t>Задание выполнено. Отклонение в пределах допустимого.</w:t>
            </w:r>
          </w:p>
        </w:tc>
      </w:tr>
    </w:tbl>
    <w:p w:rsidR="00353363" w:rsidRPr="00CC5436" w:rsidRDefault="00353363" w:rsidP="0035336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3363" w:rsidRPr="00B5462A" w:rsidRDefault="00353363" w:rsidP="00B5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5462A">
        <w:rPr>
          <w:rFonts w:ascii="Times New Roman" w:hAnsi="Times New Roman" w:cs="Times New Roman"/>
          <w:sz w:val="28"/>
          <w:szCs w:val="28"/>
        </w:rPr>
        <w:t>Муниципальное задание МБУ ДО «ДШИ» в 2018 году выполнено полностью с хорошим качеством.</w:t>
      </w:r>
    </w:p>
    <w:p w:rsidR="00D41983" w:rsidRPr="007C6136" w:rsidRDefault="00D41983" w:rsidP="007C6136">
      <w:pPr>
        <w:pStyle w:val="a4"/>
        <w:ind w:firstLine="708"/>
        <w:jc w:val="both"/>
      </w:pPr>
    </w:p>
    <w:sectPr w:rsidR="00D41983" w:rsidRPr="007C6136" w:rsidSect="00647D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DD5"/>
    <w:multiLevelType w:val="hybridMultilevel"/>
    <w:tmpl w:val="4656CA40"/>
    <w:lvl w:ilvl="0" w:tplc="AAFE50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A9C34E5"/>
    <w:multiLevelType w:val="hybridMultilevel"/>
    <w:tmpl w:val="C234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612A"/>
    <w:multiLevelType w:val="hybridMultilevel"/>
    <w:tmpl w:val="FE326E80"/>
    <w:lvl w:ilvl="0" w:tplc="F2D6A7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5847E71"/>
    <w:multiLevelType w:val="hybridMultilevel"/>
    <w:tmpl w:val="44AAB598"/>
    <w:lvl w:ilvl="0" w:tplc="9F1C6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9BB207C"/>
    <w:multiLevelType w:val="hybridMultilevel"/>
    <w:tmpl w:val="D9425108"/>
    <w:lvl w:ilvl="0" w:tplc="5FB6563E">
      <w:start w:val="1"/>
      <w:numFmt w:val="decimal"/>
      <w:lvlText w:val="%1."/>
      <w:lvlJc w:val="left"/>
      <w:pPr>
        <w:ind w:left="16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28D4FCC"/>
    <w:multiLevelType w:val="hybridMultilevel"/>
    <w:tmpl w:val="4656CA40"/>
    <w:lvl w:ilvl="0" w:tplc="AAFE50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CD83A6C"/>
    <w:multiLevelType w:val="multilevel"/>
    <w:tmpl w:val="0010BF4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B9"/>
    <w:rsid w:val="000200FF"/>
    <w:rsid w:val="00105093"/>
    <w:rsid w:val="001328BF"/>
    <w:rsid w:val="00353363"/>
    <w:rsid w:val="00356439"/>
    <w:rsid w:val="00397D81"/>
    <w:rsid w:val="00421745"/>
    <w:rsid w:val="0050011D"/>
    <w:rsid w:val="005B2197"/>
    <w:rsid w:val="005F15B6"/>
    <w:rsid w:val="0062462A"/>
    <w:rsid w:val="00647DCA"/>
    <w:rsid w:val="00696B40"/>
    <w:rsid w:val="00737B82"/>
    <w:rsid w:val="007C6136"/>
    <w:rsid w:val="007D3346"/>
    <w:rsid w:val="007F6E7F"/>
    <w:rsid w:val="007F78A9"/>
    <w:rsid w:val="0083580E"/>
    <w:rsid w:val="009A64B4"/>
    <w:rsid w:val="00A729D4"/>
    <w:rsid w:val="00AD67B9"/>
    <w:rsid w:val="00AF4150"/>
    <w:rsid w:val="00B5462A"/>
    <w:rsid w:val="00C017C9"/>
    <w:rsid w:val="00C4057E"/>
    <w:rsid w:val="00D41983"/>
    <w:rsid w:val="00DE1BC8"/>
    <w:rsid w:val="00E02776"/>
    <w:rsid w:val="00E455F9"/>
    <w:rsid w:val="00EC508C"/>
    <w:rsid w:val="00E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CAF8B0"/>
  <w15:docId w15:val="{CEF74E98-36CD-4564-87E8-6EAA9108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8C"/>
    <w:pPr>
      <w:ind w:left="720"/>
      <w:contextualSpacing/>
    </w:pPr>
  </w:style>
  <w:style w:type="paragraph" w:styleId="a4">
    <w:name w:val="Normal (Web)"/>
    <w:basedOn w:val="a"/>
    <w:unhideWhenUsed/>
    <w:qFormat/>
    <w:rsid w:val="00DE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7C613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7C6136"/>
    <w:rPr>
      <w:sz w:val="24"/>
      <w:szCs w:val="24"/>
      <w:lang w:val="en-US"/>
    </w:rPr>
  </w:style>
  <w:style w:type="paragraph" w:customStyle="1" w:styleId="FirstParagraph">
    <w:name w:val="First Paragraph"/>
    <w:basedOn w:val="a5"/>
    <w:qFormat/>
    <w:rsid w:val="007C6136"/>
  </w:style>
  <w:style w:type="paragraph" w:customStyle="1" w:styleId="a7">
    <w:name w:val="Содержимое таблицы"/>
    <w:basedOn w:val="a"/>
    <w:qFormat/>
    <w:rsid w:val="007C6136"/>
    <w:pPr>
      <w:suppressLineNumbers/>
      <w:spacing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F144-B0AD-4F8E-AF62-0181074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2019-04-15T06:32:00Z</dcterms:created>
  <dcterms:modified xsi:type="dcterms:W3CDTF">2019-04-15T09:21:00Z</dcterms:modified>
</cp:coreProperties>
</file>