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2F" w:rsidRDefault="003E722F" w:rsidP="003E722F">
      <w:pPr>
        <w:pStyle w:val="2"/>
        <w:spacing w:after="0" w:line="240" w:lineRule="auto"/>
        <w:ind w:left="117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 </w:t>
      </w:r>
    </w:p>
    <w:p w:rsidR="003E722F" w:rsidRDefault="003E722F" w:rsidP="003E722F">
      <w:pPr>
        <w:pStyle w:val="2"/>
        <w:spacing w:after="0" w:line="240" w:lineRule="auto"/>
        <w:ind w:left="117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3E722F" w:rsidRDefault="003E722F" w:rsidP="003E722F">
      <w:pPr>
        <w:pStyle w:val="2"/>
        <w:spacing w:after="0" w:line="240" w:lineRule="auto"/>
        <w:ind w:left="117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образования-</w:t>
      </w:r>
    </w:p>
    <w:p w:rsidR="003E722F" w:rsidRDefault="003E722F" w:rsidP="003E722F">
      <w:pPr>
        <w:pStyle w:val="2"/>
        <w:spacing w:after="0" w:line="240" w:lineRule="auto"/>
        <w:ind w:left="117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городской округ город </w:t>
      </w:r>
      <w:proofErr w:type="spellStart"/>
      <w:r>
        <w:rPr>
          <w:rFonts w:ascii="Times New Roman" w:hAnsi="Times New Roman"/>
          <w:sz w:val="24"/>
          <w:szCs w:val="24"/>
        </w:rPr>
        <w:t>Касимов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E722F" w:rsidRDefault="003E722F" w:rsidP="003E722F">
      <w:pPr>
        <w:pStyle w:val="2"/>
        <w:spacing w:after="0" w:line="240" w:lineRule="auto"/>
        <w:ind w:left="117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29.04.2019   № 01-27/19</w:t>
      </w:r>
    </w:p>
    <w:p w:rsidR="003E722F" w:rsidRDefault="003E722F" w:rsidP="003E722F">
      <w:pPr>
        <w:pStyle w:val="2"/>
        <w:spacing w:after="0" w:line="240" w:lineRule="auto"/>
        <w:ind w:left="11766"/>
        <w:rPr>
          <w:rFonts w:ascii="Times New Roman" w:hAnsi="Times New Roman"/>
          <w:sz w:val="24"/>
          <w:szCs w:val="24"/>
        </w:rPr>
      </w:pPr>
    </w:p>
    <w:p w:rsidR="003E722F" w:rsidRDefault="003E722F" w:rsidP="003E722F">
      <w:pPr>
        <w:spacing w:line="228" w:lineRule="auto"/>
        <w:jc w:val="center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 xml:space="preserve"> Л А Н</w:t>
      </w:r>
    </w:p>
    <w:p w:rsidR="003E722F" w:rsidRDefault="003E722F" w:rsidP="003E722F">
      <w:pPr>
        <w:spacing w:line="228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мероприятий по развитию проектной деятельности </w:t>
      </w:r>
    </w:p>
    <w:p w:rsidR="003E722F" w:rsidRDefault="003E722F" w:rsidP="003E722F">
      <w:pPr>
        <w:spacing w:line="228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муниципальном образовании – городской округ город </w:t>
      </w:r>
      <w:proofErr w:type="spellStart"/>
      <w:r>
        <w:rPr>
          <w:rFonts w:eastAsia="Calibri"/>
          <w:sz w:val="28"/>
          <w:szCs w:val="28"/>
        </w:rPr>
        <w:t>Касимов</w:t>
      </w:r>
      <w:proofErr w:type="spellEnd"/>
      <w:r>
        <w:rPr>
          <w:rFonts w:eastAsia="Calibri"/>
          <w:sz w:val="28"/>
          <w:szCs w:val="28"/>
        </w:rPr>
        <w:t xml:space="preserve"> Рязанской области на 2019 год</w:t>
      </w:r>
    </w:p>
    <w:p w:rsidR="003E722F" w:rsidRDefault="003E722F" w:rsidP="003E722F">
      <w:pPr>
        <w:spacing w:line="228" w:lineRule="auto"/>
        <w:rPr>
          <w:rFonts w:eastAsia="Calibri"/>
          <w:sz w:val="28"/>
          <w:szCs w:val="28"/>
        </w:rPr>
      </w:pP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594"/>
        <w:gridCol w:w="7998"/>
        <w:gridCol w:w="2138"/>
        <w:gridCol w:w="2695"/>
        <w:gridCol w:w="2353"/>
      </w:tblGrid>
      <w:tr w:rsidR="003E722F" w:rsidTr="003E722F">
        <w:trPr>
          <w:trHeight w:val="8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документа и (или) планируемый результат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3E722F" w:rsidTr="003E722F">
        <w:trPr>
          <w:trHeight w:val="601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Определение заместителя главы администрации муниципального образования – городской округ город </w:t>
            </w:r>
            <w:proofErr w:type="spellStart"/>
            <w:r>
              <w:rPr>
                <w:sz w:val="28"/>
                <w:szCs w:val="28"/>
                <w:lang w:eastAsia="en-US"/>
              </w:rPr>
              <w:t>Касимов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Рязанской области, ответственного за организацию проектной деятельности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30.04.2019 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Распоряжение администрации от  12.09.2018</w:t>
            </w:r>
          </w:p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№ 196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экономического развития</w:t>
            </w:r>
          </w:p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722F" w:rsidTr="003E722F">
        <w:trPr>
          <w:trHeight w:val="91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Определение (создание) структурного подразделения, на которое будут возложены функции муниципального проектного офиса муниципальное образования – городской округ город </w:t>
            </w:r>
            <w:proofErr w:type="spellStart"/>
            <w:r>
              <w:rPr>
                <w:sz w:val="28"/>
                <w:szCs w:val="28"/>
                <w:lang w:eastAsia="en-US"/>
              </w:rPr>
              <w:t>Касимов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Рязанской области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30.04.2019 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Распоряжение администрации </w:t>
            </w:r>
          </w:p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12.09.2018  </w:t>
            </w:r>
            <w:r>
              <w:rPr>
                <w:sz w:val="28"/>
                <w:szCs w:val="28"/>
                <w:lang w:eastAsia="en-US"/>
              </w:rPr>
              <w:br/>
              <w:t>№ 197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экономического развития</w:t>
            </w:r>
          </w:p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722F" w:rsidTr="003E722F">
        <w:trPr>
          <w:trHeight w:val="60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Формирование муниципального проектного комитета администрации муниципального образования – городской округ город </w:t>
            </w:r>
            <w:proofErr w:type="spellStart"/>
            <w:r>
              <w:rPr>
                <w:sz w:val="28"/>
                <w:szCs w:val="28"/>
                <w:lang w:eastAsia="en-US"/>
              </w:rPr>
              <w:t>Касимов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Рязанской области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30.04.2019 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Распоряжение администрации </w:t>
            </w:r>
          </w:p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12.09.2018  </w:t>
            </w:r>
            <w:r>
              <w:rPr>
                <w:sz w:val="28"/>
                <w:szCs w:val="28"/>
                <w:lang w:eastAsia="en-US"/>
              </w:rPr>
              <w:br/>
              <w:t>№ 197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экономического развития</w:t>
            </w:r>
          </w:p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722F" w:rsidTr="003E722F">
        <w:trPr>
          <w:trHeight w:val="27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Разработка и утверждение «Положения об организации проектной деятельности в органах местного самоуправления муниципального образования – городской округ город </w:t>
            </w:r>
            <w:proofErr w:type="spellStart"/>
            <w:r>
              <w:rPr>
                <w:sz w:val="28"/>
                <w:szCs w:val="28"/>
                <w:lang w:eastAsia="en-US"/>
              </w:rPr>
              <w:t>Касимов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Рязанской области», форм проектных документов</w:t>
            </w:r>
            <w:r>
              <w:rPr>
                <w:rStyle w:val="a5"/>
                <w:sz w:val="28"/>
                <w:szCs w:val="28"/>
                <w:lang w:eastAsia="en-US"/>
              </w:rPr>
              <w:footnoteReference w:id="1"/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24.05.2019 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Распоряжение администрации </w:t>
            </w:r>
          </w:p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26.12.2017 </w:t>
            </w:r>
          </w:p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278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</w:t>
            </w:r>
          </w:p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организационной работе и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правовому обеспечению  </w:t>
            </w:r>
          </w:p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722F" w:rsidTr="003E722F">
        <w:trPr>
          <w:trHeight w:val="91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Разработка и утверждение графика обучения проектному управлению муниципальных служащих и сотрудников подведомственных организаций муниципального образования – городской округ город </w:t>
            </w:r>
            <w:proofErr w:type="spellStart"/>
            <w:r>
              <w:rPr>
                <w:sz w:val="28"/>
                <w:szCs w:val="28"/>
                <w:lang w:eastAsia="en-US"/>
              </w:rPr>
              <w:t>Касимов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Рязанской области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05.05.2019г.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 сотрудников в декабре 2018 года</w:t>
            </w:r>
          </w:p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прошли повышение квалификации по программе «Управление проектами в муниципальном образовании»</w:t>
            </w:r>
          </w:p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Руководитель аппарата </w:t>
            </w:r>
          </w:p>
        </w:tc>
      </w:tr>
      <w:tr w:rsidR="003E722F" w:rsidTr="003E722F">
        <w:trPr>
          <w:trHeight w:val="91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Разработка паспорта муниципального проекта «Проектная школа  муниципального образования – городской округ город </w:t>
            </w:r>
            <w:proofErr w:type="spellStart"/>
            <w:r>
              <w:rPr>
                <w:sz w:val="28"/>
                <w:szCs w:val="28"/>
                <w:lang w:eastAsia="en-US"/>
              </w:rPr>
              <w:t>Касимов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Рязанской области «Проектный лидер»</w:t>
            </w:r>
            <w:r>
              <w:rPr>
                <w:rStyle w:val="a5"/>
                <w:sz w:val="28"/>
                <w:szCs w:val="28"/>
                <w:lang w:eastAsia="en-US"/>
              </w:rPr>
              <w:footnoteReference w:id="2"/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01.06.2019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Планируемый результат: разработка паспорта муниципального проекта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и молодежной политики</w:t>
            </w:r>
          </w:p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капитальному строительству и ЖКХ</w:t>
            </w:r>
          </w:p>
        </w:tc>
      </w:tr>
      <w:tr w:rsidR="003E722F" w:rsidTr="003E722F">
        <w:trPr>
          <w:trHeight w:val="91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Реализация муниципального проекта «Проектная школа муниципального образования – городской округ город </w:t>
            </w:r>
            <w:proofErr w:type="spellStart"/>
            <w:r>
              <w:rPr>
                <w:sz w:val="28"/>
                <w:szCs w:val="28"/>
                <w:lang w:eastAsia="en-US"/>
              </w:rPr>
              <w:t>Касимов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Рязанской области «Проектный лидер»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31.12.2019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Планируемый результат: реализация проекта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и молодежной политики</w:t>
            </w:r>
          </w:p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капитальному строительству и ЖКХ</w:t>
            </w:r>
          </w:p>
        </w:tc>
      </w:tr>
      <w:tr w:rsidR="003E722F" w:rsidTr="003E722F">
        <w:trPr>
          <w:trHeight w:val="59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Разработка и утверждение стратегической карты развития муниципального образования – городской округ город </w:t>
            </w:r>
            <w:proofErr w:type="spellStart"/>
            <w:r>
              <w:rPr>
                <w:sz w:val="28"/>
                <w:szCs w:val="28"/>
                <w:lang w:eastAsia="en-US"/>
              </w:rPr>
              <w:t>Касимов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Рязанской области</w:t>
            </w:r>
            <w:r>
              <w:rPr>
                <w:rStyle w:val="a5"/>
                <w:sz w:val="28"/>
                <w:szCs w:val="28"/>
                <w:lang w:eastAsia="en-US"/>
              </w:rPr>
              <w:footnoteReference w:id="3"/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15.05.2019</w:t>
            </w:r>
            <w:r>
              <w:rPr>
                <w:rStyle w:val="a5"/>
                <w:sz w:val="28"/>
                <w:szCs w:val="28"/>
                <w:lang w:eastAsia="en-US"/>
              </w:rPr>
              <w:footnoteReference w:id="4"/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Планируемый результат: утверждение стратегической карты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Проектный офис; структурные подразделения администрации</w:t>
            </w:r>
          </w:p>
        </w:tc>
      </w:tr>
      <w:tr w:rsidR="003E722F" w:rsidTr="003E722F">
        <w:trPr>
          <w:trHeight w:val="59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муниципальной стратегической сессии</w:t>
            </w:r>
            <w:r>
              <w:rPr>
                <w:rStyle w:val="a5"/>
                <w:sz w:val="28"/>
                <w:szCs w:val="28"/>
                <w:lang w:eastAsia="en-US"/>
              </w:rPr>
              <w:footnoteReference w:id="5"/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15.08.2019 г.</w:t>
            </w:r>
          </w:p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(ежегодно)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Планируемый результат: Проведение стратегической сессии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Проектный офис</w:t>
            </w:r>
          </w:p>
        </w:tc>
      </w:tr>
      <w:tr w:rsidR="003E722F" w:rsidTr="003E722F">
        <w:trPr>
          <w:trHeight w:val="91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Разработать и утвердить на заседании Проектного комитета муниципального образования – городской округ город </w:t>
            </w:r>
            <w:proofErr w:type="spellStart"/>
            <w:r>
              <w:rPr>
                <w:sz w:val="28"/>
                <w:szCs w:val="28"/>
                <w:lang w:eastAsia="en-US"/>
              </w:rPr>
              <w:t>Касимов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Рязанской области муниципальные портфели проектов, программы, проекты, направленные на достижение целей и показателей стратегической карты развития муниципального образования – городской округ город </w:t>
            </w:r>
            <w:proofErr w:type="spellStart"/>
            <w:r>
              <w:rPr>
                <w:sz w:val="28"/>
                <w:szCs w:val="28"/>
                <w:lang w:eastAsia="en-US"/>
              </w:rPr>
              <w:t>Касимов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Рязанской области</w:t>
            </w:r>
            <w:r>
              <w:rPr>
                <w:rStyle w:val="a5"/>
                <w:sz w:val="28"/>
                <w:szCs w:val="28"/>
                <w:lang w:eastAsia="en-US"/>
              </w:rPr>
              <w:footnoteReference w:id="6"/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30.10.2019 г.</w:t>
            </w:r>
          </w:p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(ежегодно)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Планируемый результат: утверждение муниципальных портфелей проектов, программ.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Проектный офис</w:t>
            </w:r>
          </w:p>
        </w:tc>
      </w:tr>
      <w:tr w:rsidR="003E722F" w:rsidTr="003E722F">
        <w:trPr>
          <w:trHeight w:val="91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Разработать и утвердить реестр муниципальных портфелей проектов и программ муниципального образования – городской округ город </w:t>
            </w:r>
            <w:proofErr w:type="spellStart"/>
            <w:r>
              <w:rPr>
                <w:sz w:val="28"/>
                <w:szCs w:val="28"/>
                <w:lang w:eastAsia="en-US"/>
              </w:rPr>
              <w:t>Касимов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Рязанской области по форме в соответствии с методическими рекомендациями по формированию стратегической карты развития муниципального образования Рязанской области</w:t>
            </w:r>
            <w:r>
              <w:rPr>
                <w:rStyle w:val="a5"/>
                <w:sz w:val="28"/>
                <w:szCs w:val="28"/>
                <w:lang w:eastAsia="en-US"/>
              </w:rPr>
              <w:footnoteReference w:id="7"/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10.11.2019 г.</w:t>
            </w:r>
          </w:p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(ежегодно)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Планируемый результат: утвержденный реестр муниципальных портфелей проектов и программ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Проектный офис</w:t>
            </w:r>
          </w:p>
        </w:tc>
      </w:tr>
      <w:tr w:rsidR="003E722F" w:rsidTr="003E722F">
        <w:trPr>
          <w:trHeight w:val="91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Разработка и утверждение «Положения об управлении портфелями проектов и программ в органах местного самоуправления муниципального образования – городской округ город </w:t>
            </w:r>
            <w:proofErr w:type="spellStart"/>
            <w:r>
              <w:rPr>
                <w:sz w:val="28"/>
                <w:szCs w:val="28"/>
                <w:lang w:eastAsia="en-US"/>
              </w:rPr>
              <w:t>Касимов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Рязанской области»</w:t>
            </w:r>
            <w:r>
              <w:rPr>
                <w:rStyle w:val="a5"/>
                <w:sz w:val="28"/>
                <w:szCs w:val="28"/>
                <w:lang w:eastAsia="en-US"/>
              </w:rPr>
              <w:footnoteReference w:id="8"/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31.05.2019г.</w:t>
            </w:r>
          </w:p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Распоряжение администрации от 29.01.2019</w:t>
            </w:r>
          </w:p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127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экономического развития</w:t>
            </w:r>
          </w:p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722F" w:rsidTr="003E722F">
        <w:trPr>
          <w:trHeight w:val="91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Разработка и утверждение «Регламента администрирования проектной деятельности в органах местного самоуправления муниципального образования – городской округ город </w:t>
            </w:r>
            <w:proofErr w:type="spellStart"/>
            <w:r>
              <w:rPr>
                <w:sz w:val="28"/>
                <w:szCs w:val="28"/>
                <w:lang w:eastAsia="en-US"/>
              </w:rPr>
              <w:t>Касимов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Рязанской области»</w:t>
            </w:r>
            <w:r>
              <w:rPr>
                <w:rStyle w:val="a5"/>
                <w:sz w:val="28"/>
                <w:szCs w:val="28"/>
                <w:lang w:eastAsia="en-US"/>
              </w:rPr>
              <w:footnoteReference w:id="9"/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15.06.2019 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Планируемый результат:</w:t>
            </w:r>
          </w:p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и утверждение регламента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Проектный офис</w:t>
            </w:r>
          </w:p>
        </w:tc>
      </w:tr>
      <w:tr w:rsidR="003E722F" w:rsidTr="003E722F">
        <w:trPr>
          <w:trHeight w:val="193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Разработка и утверждение «Методики определения размера материального стимулирования муниципальных служащих муниципального образования – городской округ город </w:t>
            </w:r>
            <w:proofErr w:type="spellStart"/>
            <w:r>
              <w:rPr>
                <w:sz w:val="28"/>
                <w:szCs w:val="28"/>
                <w:lang w:eastAsia="en-US"/>
              </w:rPr>
              <w:t>Касимов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Рязанской области, участвующих в проектной деятельности в органах местного самоуправления муниципального образовани</w:t>
            </w:r>
            <w:proofErr w:type="gramStart"/>
            <w:r>
              <w:rPr>
                <w:sz w:val="28"/>
                <w:szCs w:val="28"/>
                <w:lang w:eastAsia="en-US"/>
              </w:rPr>
              <w:t>я-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городской округ город </w:t>
            </w:r>
            <w:proofErr w:type="spellStart"/>
            <w:r>
              <w:rPr>
                <w:sz w:val="28"/>
                <w:szCs w:val="28"/>
                <w:lang w:eastAsia="en-US"/>
              </w:rPr>
              <w:t>Касимов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Рязанской области»</w:t>
            </w:r>
            <w:r>
              <w:rPr>
                <w:rStyle w:val="a5"/>
                <w:sz w:val="28"/>
                <w:szCs w:val="28"/>
                <w:lang w:eastAsia="en-US"/>
              </w:rPr>
              <w:footnoteReference w:id="10"/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20 рабочих дней после утверждения типовой Методики на региональном уровне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Планируемый результат:</w:t>
            </w:r>
          </w:p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и утверждение методики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экономического развития</w:t>
            </w:r>
          </w:p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722F" w:rsidTr="003E722F">
        <w:trPr>
          <w:trHeight w:val="91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Разработка и утверждение «Положения о развитии компетенций и культуры эффективности участников проектной деятельности в органах местного самоуправления муниципального образования – городской округ город </w:t>
            </w:r>
            <w:proofErr w:type="spellStart"/>
            <w:r>
              <w:rPr>
                <w:sz w:val="28"/>
                <w:szCs w:val="28"/>
                <w:lang w:eastAsia="en-US"/>
              </w:rPr>
              <w:t>Касимов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Рязанской области»</w:t>
            </w:r>
            <w:r>
              <w:rPr>
                <w:rStyle w:val="a5"/>
                <w:sz w:val="28"/>
                <w:szCs w:val="28"/>
                <w:lang w:eastAsia="en-US"/>
              </w:rPr>
              <w:footnoteReference w:id="11"/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20 рабочих дней после утверждения типового Положения на региональном уровне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Планируемый результат:</w:t>
            </w:r>
          </w:p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и утверждение положения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</w:t>
            </w:r>
          </w:p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организационной работе и правовому обеспечению  </w:t>
            </w:r>
          </w:p>
          <w:p w:rsidR="003E722F" w:rsidRDefault="003E722F">
            <w:pPr>
              <w:spacing w:line="220" w:lineRule="auto"/>
              <w:rPr>
                <w:sz w:val="28"/>
                <w:szCs w:val="28"/>
                <w:lang w:eastAsia="en-US"/>
              </w:rPr>
            </w:pPr>
          </w:p>
          <w:p w:rsidR="003E722F" w:rsidRDefault="003E722F">
            <w:pPr>
              <w:spacing w:line="220" w:lineRule="auto"/>
              <w:rPr>
                <w:sz w:val="28"/>
                <w:szCs w:val="28"/>
                <w:lang w:eastAsia="en-US"/>
              </w:rPr>
            </w:pPr>
          </w:p>
        </w:tc>
      </w:tr>
      <w:tr w:rsidR="003E722F" w:rsidTr="003E722F">
        <w:trPr>
          <w:trHeight w:val="91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16.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Обеспечить подключение к региональной автоматизированной системе управления проектной деятельностью (АИС ПД)</w:t>
            </w:r>
            <w:r>
              <w:rPr>
                <w:rStyle w:val="a5"/>
                <w:sz w:val="28"/>
                <w:szCs w:val="28"/>
                <w:lang w:eastAsia="en-US"/>
              </w:rPr>
              <w:footnoteReference w:id="12"/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proofErr w:type="gramStart"/>
            <w:r>
              <w:rPr>
                <w:sz w:val="28"/>
                <w:szCs w:val="28"/>
                <w:lang w:eastAsia="en-US"/>
              </w:rPr>
              <w:t>сроки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установленные региональным проектным офисом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Планируемый результат: подключение к региональной автоматизированной системе управления проектной деятельностью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</w:t>
            </w:r>
          </w:p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организационной работе и правовому обеспечению  </w:t>
            </w:r>
          </w:p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E722F" w:rsidRDefault="003E722F">
            <w:pPr>
              <w:spacing w:line="22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E722F" w:rsidRDefault="003E722F" w:rsidP="003E722F"/>
    <w:p w:rsidR="003E722F" w:rsidRDefault="003E722F" w:rsidP="003E722F">
      <w:pPr>
        <w:tabs>
          <w:tab w:val="left" w:pos="0"/>
        </w:tabs>
        <w:jc w:val="center"/>
        <w:rPr>
          <w:sz w:val="28"/>
          <w:szCs w:val="28"/>
        </w:rPr>
      </w:pPr>
    </w:p>
    <w:p w:rsidR="003E722F" w:rsidRDefault="003E722F" w:rsidP="003E722F"/>
    <w:p w:rsidR="003E722F" w:rsidRDefault="003E722F" w:rsidP="003E722F">
      <w:pPr>
        <w:rPr>
          <w:sz w:val="28"/>
          <w:szCs w:val="28"/>
        </w:rPr>
        <w:sectPr w:rsidR="003E722F">
          <w:pgSz w:w="16838" w:h="11906" w:orient="landscape"/>
          <w:pgMar w:top="567" w:right="425" w:bottom="1701" w:left="851" w:header="709" w:footer="709" w:gutter="0"/>
          <w:cols w:space="720"/>
        </w:sectPr>
      </w:pPr>
    </w:p>
    <w:p w:rsidR="007E7A29" w:rsidRDefault="003E722F">
      <w:bookmarkStart w:id="0" w:name="_GoBack"/>
      <w:bookmarkEnd w:id="0"/>
    </w:p>
    <w:sectPr w:rsidR="007E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22F" w:rsidRDefault="003E722F" w:rsidP="003E722F">
      <w:r>
        <w:separator/>
      </w:r>
    </w:p>
  </w:endnote>
  <w:endnote w:type="continuationSeparator" w:id="0">
    <w:p w:rsidR="003E722F" w:rsidRDefault="003E722F" w:rsidP="003E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22F" w:rsidRDefault="003E722F" w:rsidP="003E722F">
      <w:r>
        <w:separator/>
      </w:r>
    </w:p>
  </w:footnote>
  <w:footnote w:type="continuationSeparator" w:id="0">
    <w:p w:rsidR="003E722F" w:rsidRDefault="003E722F" w:rsidP="003E722F">
      <w:r>
        <w:continuationSeparator/>
      </w:r>
    </w:p>
  </w:footnote>
  <w:footnote w:id="1">
    <w:p w:rsidR="003E722F" w:rsidRDefault="003E722F" w:rsidP="003E722F">
      <w:pPr>
        <w:pStyle w:val="a3"/>
      </w:pPr>
      <w:r>
        <w:rPr>
          <w:rStyle w:val="a5"/>
        </w:rPr>
        <w:footnoteRef/>
      </w:r>
      <w:r>
        <w:t xml:space="preserve"> Руководствуясь распоряжением Правительства Рязанской области от 29 декабря 2018 года № 634-р «Об утверждении Положения об организации проектной деятельности в исполнительных органах государственной власти Рязанской области», распоряжением Правительства Рязанской области от 29 декабря 2018 года № 633-р «Об утверждении форм проектных документов и методических рекомендаций по их заполнению»</w:t>
      </w:r>
    </w:p>
  </w:footnote>
  <w:footnote w:id="2">
    <w:p w:rsidR="003E722F" w:rsidRDefault="003E722F" w:rsidP="003E722F">
      <w:pPr>
        <w:pStyle w:val="a3"/>
      </w:pPr>
      <w:r>
        <w:rPr>
          <w:rStyle w:val="a5"/>
        </w:rPr>
        <w:footnoteRef/>
      </w:r>
      <w:r>
        <w:t xml:space="preserve"> Руководствуясь паспортом ведомственного проекта «Проектная школа Рязанской области «Проектный лидер»</w:t>
      </w:r>
    </w:p>
  </w:footnote>
  <w:footnote w:id="3">
    <w:p w:rsidR="003E722F" w:rsidRDefault="003E722F" w:rsidP="003E722F">
      <w:pPr>
        <w:pStyle w:val="a3"/>
      </w:pPr>
      <w:r>
        <w:rPr>
          <w:rStyle w:val="a5"/>
        </w:rPr>
        <w:footnoteRef/>
      </w:r>
      <w:r>
        <w:t xml:space="preserve"> В соответствии с методическими рекомендациями по формированию стратегической карты развития муниципального образования Рязанской области</w:t>
      </w:r>
    </w:p>
  </w:footnote>
  <w:footnote w:id="4">
    <w:p w:rsidR="003E722F" w:rsidRDefault="003E722F" w:rsidP="003E722F">
      <w:pPr>
        <w:pStyle w:val="a3"/>
      </w:pPr>
      <w:r>
        <w:rPr>
          <w:rStyle w:val="a5"/>
        </w:rPr>
        <w:footnoteRef/>
      </w:r>
      <w:r>
        <w:t xml:space="preserve"> Далее ежегодно в срок до 30 октября с методическими рекомендациями по формированию стратегической карты развития муниципального образования Рязанской области</w:t>
      </w:r>
    </w:p>
  </w:footnote>
  <w:footnote w:id="5">
    <w:p w:rsidR="003E722F" w:rsidRDefault="003E722F" w:rsidP="003E722F">
      <w:pPr>
        <w:pStyle w:val="a3"/>
      </w:pPr>
      <w:r>
        <w:rPr>
          <w:rStyle w:val="a5"/>
        </w:rPr>
        <w:footnoteRef/>
      </w:r>
      <w:r>
        <w:t xml:space="preserve"> Руководствуясь методическими рекомендациями по формированию стратегической карты развития муниципального образования Рязанской области</w:t>
      </w:r>
    </w:p>
  </w:footnote>
  <w:footnote w:id="6">
    <w:p w:rsidR="003E722F" w:rsidRDefault="003E722F" w:rsidP="003E722F">
      <w:pPr>
        <w:pStyle w:val="a3"/>
      </w:pPr>
      <w:r>
        <w:rPr>
          <w:rStyle w:val="a5"/>
        </w:rPr>
        <w:footnoteRef/>
      </w:r>
      <w:r>
        <w:t>Руководствуясь методическими рекомендациями по формированию стратегической карты развития муниципального образования Рязанской области</w:t>
      </w:r>
    </w:p>
    <w:p w:rsidR="003E722F" w:rsidRDefault="003E722F" w:rsidP="003E722F">
      <w:pPr>
        <w:pStyle w:val="a3"/>
      </w:pPr>
    </w:p>
  </w:footnote>
  <w:footnote w:id="7">
    <w:p w:rsidR="003E722F" w:rsidRDefault="003E722F" w:rsidP="003E722F">
      <w:pPr>
        <w:pStyle w:val="a3"/>
      </w:pPr>
      <w:r>
        <w:rPr>
          <w:rStyle w:val="a5"/>
        </w:rPr>
        <w:footnoteRef/>
      </w:r>
      <w:r>
        <w:t xml:space="preserve"> В соответствии с формой, приведенной в методических рекомендациях по формированию стратегической карты развития муниципального образования Рязанской области</w:t>
      </w:r>
    </w:p>
  </w:footnote>
  <w:footnote w:id="8">
    <w:p w:rsidR="003E722F" w:rsidRDefault="003E722F" w:rsidP="003E722F">
      <w:pPr>
        <w:pStyle w:val="a3"/>
      </w:pPr>
      <w:r>
        <w:rPr>
          <w:rStyle w:val="a5"/>
        </w:rPr>
        <w:footnoteRef/>
      </w:r>
      <w:r>
        <w:t xml:space="preserve"> Руководствуясь распоряжением Правительства Рязанской области от 29 декабря 2018 года № 637-р «Об утверждении Положения об управлении портфелями проектов и программ в исполнительных органах государственной власти Рязанской области»</w:t>
      </w:r>
    </w:p>
  </w:footnote>
  <w:footnote w:id="9">
    <w:p w:rsidR="003E722F" w:rsidRDefault="003E722F" w:rsidP="003E722F">
      <w:pPr>
        <w:pStyle w:val="a3"/>
      </w:pPr>
      <w:r>
        <w:rPr>
          <w:rStyle w:val="a5"/>
        </w:rPr>
        <w:footnoteRef/>
      </w:r>
      <w:r>
        <w:t xml:space="preserve"> Руководствуясь распоряжением Правительства Рязанской области от 15 апреля 2019 года № 208-р «Об утверждении </w:t>
      </w:r>
      <w:proofErr w:type="gramStart"/>
      <w:r>
        <w:t>Регламента администрирования проектной деятельности исполнительных органов государственной власти Рязанской области</w:t>
      </w:r>
      <w:proofErr w:type="gramEnd"/>
      <w:r>
        <w:t>»</w:t>
      </w:r>
    </w:p>
  </w:footnote>
  <w:footnote w:id="10">
    <w:p w:rsidR="003E722F" w:rsidRDefault="003E722F" w:rsidP="003E722F">
      <w:pPr>
        <w:pStyle w:val="a3"/>
      </w:pPr>
      <w:r>
        <w:rPr>
          <w:rStyle w:val="a5"/>
        </w:rPr>
        <w:footnoteRef/>
      </w:r>
      <w:r>
        <w:t xml:space="preserve"> После утверждение типовой Методики на региональном уровне</w:t>
      </w:r>
    </w:p>
  </w:footnote>
  <w:footnote w:id="11">
    <w:p w:rsidR="003E722F" w:rsidRDefault="003E722F" w:rsidP="003E722F">
      <w:pPr>
        <w:pStyle w:val="a3"/>
      </w:pPr>
      <w:r>
        <w:rPr>
          <w:rStyle w:val="a5"/>
        </w:rPr>
        <w:footnoteRef/>
      </w:r>
      <w:r>
        <w:t xml:space="preserve"> После утверждения типового Положения на региональном уровне</w:t>
      </w:r>
    </w:p>
  </w:footnote>
  <w:footnote w:id="12">
    <w:p w:rsidR="003E722F" w:rsidRDefault="003E722F" w:rsidP="003E722F">
      <w:pPr>
        <w:pStyle w:val="a3"/>
      </w:pPr>
      <w:r>
        <w:rPr>
          <w:rStyle w:val="a5"/>
        </w:rPr>
        <w:footnoteRef/>
      </w:r>
      <w:r>
        <w:t xml:space="preserve"> По согласованию с региональным проектным офисом Рязанской области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2F"/>
    <w:rsid w:val="003E722F"/>
    <w:rsid w:val="00483738"/>
    <w:rsid w:val="00DD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E722F"/>
    <w:rPr>
      <w:rFonts w:asciiTheme="minorHAnsi" w:eastAsiaTheme="minorHAnsi" w:hAnsiTheme="minorHAnsi" w:cstheme="minorBidi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3E722F"/>
    <w:rPr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3E722F"/>
    <w:pPr>
      <w:suppressAutoHyphens/>
      <w:spacing w:after="120" w:line="480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E722F"/>
    <w:rPr>
      <w:rFonts w:ascii="Calibri" w:eastAsia="Calibri" w:hAnsi="Calibri" w:cs="Times New Roman"/>
      <w:lang w:eastAsia="ar-SA"/>
    </w:rPr>
  </w:style>
  <w:style w:type="character" w:styleId="a5">
    <w:name w:val="footnote reference"/>
    <w:basedOn w:val="a0"/>
    <w:uiPriority w:val="99"/>
    <w:semiHidden/>
    <w:unhideWhenUsed/>
    <w:rsid w:val="003E722F"/>
    <w:rPr>
      <w:vertAlign w:val="superscript"/>
    </w:rPr>
  </w:style>
  <w:style w:type="table" w:customStyle="1" w:styleId="1">
    <w:name w:val="Сетка таблицы1"/>
    <w:basedOn w:val="a1"/>
    <w:uiPriority w:val="39"/>
    <w:rsid w:val="003E72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E722F"/>
    <w:rPr>
      <w:rFonts w:asciiTheme="minorHAnsi" w:eastAsiaTheme="minorHAnsi" w:hAnsiTheme="minorHAnsi" w:cstheme="minorBidi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3E722F"/>
    <w:rPr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3E722F"/>
    <w:pPr>
      <w:suppressAutoHyphens/>
      <w:spacing w:after="120" w:line="480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E722F"/>
    <w:rPr>
      <w:rFonts w:ascii="Calibri" w:eastAsia="Calibri" w:hAnsi="Calibri" w:cs="Times New Roman"/>
      <w:lang w:eastAsia="ar-SA"/>
    </w:rPr>
  </w:style>
  <w:style w:type="character" w:styleId="a5">
    <w:name w:val="footnote reference"/>
    <w:basedOn w:val="a0"/>
    <w:uiPriority w:val="99"/>
    <w:semiHidden/>
    <w:unhideWhenUsed/>
    <w:rsid w:val="003E722F"/>
    <w:rPr>
      <w:vertAlign w:val="superscript"/>
    </w:rPr>
  </w:style>
  <w:style w:type="table" w:customStyle="1" w:styleId="1">
    <w:name w:val="Сетка таблицы1"/>
    <w:basedOn w:val="a1"/>
    <w:uiPriority w:val="39"/>
    <w:rsid w:val="003E72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киселева</cp:lastModifiedBy>
  <cp:revision>1</cp:revision>
  <dcterms:created xsi:type="dcterms:W3CDTF">2019-06-14T06:56:00Z</dcterms:created>
  <dcterms:modified xsi:type="dcterms:W3CDTF">2019-06-14T06:57:00Z</dcterms:modified>
</cp:coreProperties>
</file>