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1" w:rsidRPr="003D52E1" w:rsidRDefault="003D52E1" w:rsidP="003D52E1">
      <w:pPr>
        <w:pStyle w:val="a3"/>
        <w:jc w:val="center"/>
        <w:rPr>
          <w:b/>
        </w:rPr>
      </w:pPr>
      <w:r w:rsidRPr="003D52E1">
        <w:rPr>
          <w:b/>
        </w:rPr>
        <w:t>О</w:t>
      </w:r>
      <w:r>
        <w:rPr>
          <w:b/>
        </w:rPr>
        <w:t xml:space="preserve"> преимуществах получения государственных и муниципальных услуг в электронном виде</w:t>
      </w:r>
    </w:p>
    <w:p w:rsidR="001A35A0" w:rsidRDefault="003D52E1" w:rsidP="00E1705F">
      <w:pPr>
        <w:pStyle w:val="a3"/>
        <w:spacing w:after="0" w:afterAutospacing="0"/>
        <w:jc w:val="both"/>
      </w:pPr>
      <w:r>
        <w:t>С</w:t>
      </w:r>
      <w:r w:rsidR="001A35A0">
        <w:t xml:space="preserve"> вступлением в силу Федерального закона от 27.07.2010 № 210- ФЗ «Об организации предоставления государственных и муниципальных услуг» в обиход вошли такие слова как «предоставление государственных и муниципальных услуг в электронной форме», «портал государственных и муниципальных услуг», однако далеко не каждому гражданину понятны эти термины. </w:t>
      </w:r>
    </w:p>
    <w:p w:rsidR="001A35A0" w:rsidRDefault="001A35A0" w:rsidP="00003D1D">
      <w:pPr>
        <w:pStyle w:val="a3"/>
        <w:spacing w:after="0" w:afterAutospacing="0"/>
        <w:jc w:val="both"/>
      </w:pPr>
      <w:r>
        <w:t xml:space="preserve">Попытаемся разъяснить, как можно стать участником процесса перехода на новый уровень социально-экономического развития страны. </w:t>
      </w:r>
    </w:p>
    <w:p w:rsidR="001A35A0" w:rsidRDefault="001A35A0" w:rsidP="00003D1D">
      <w:pPr>
        <w:pStyle w:val="a3"/>
        <w:spacing w:after="0" w:afterAutospacing="0"/>
        <w:jc w:val="both"/>
      </w:pPr>
      <w:r>
        <w:t xml:space="preserve">Ведь сущность административной реформы, в первую очередь, заключается в повышении качества и уровня жизни населения. </w:t>
      </w:r>
    </w:p>
    <w:p w:rsidR="001A35A0" w:rsidRDefault="001A35A0" w:rsidP="00E1705F">
      <w:pPr>
        <w:pStyle w:val="a3"/>
        <w:spacing w:after="0" w:afterAutospacing="0"/>
      </w:pPr>
      <w:r>
        <w:t xml:space="preserve">Бесспорно, спокойная и домашняя обстановка нам более приятна, нежели волнение, суета в очередях, хождение по разным инстанциям, «в поисках» конечного результата услуги. </w:t>
      </w:r>
    </w:p>
    <w:p w:rsidR="00003D1D" w:rsidRDefault="00003D1D" w:rsidP="00E1705F">
      <w:pPr>
        <w:pStyle w:val="a3"/>
        <w:spacing w:after="0" w:afterAutospacing="0"/>
      </w:pPr>
    </w:p>
    <w:p w:rsidR="001A35A0" w:rsidRDefault="001A35A0" w:rsidP="00003D1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: </w:t>
      </w:r>
    </w:p>
    <w:p w:rsidR="00003D1D" w:rsidRPr="00003D1D" w:rsidRDefault="00003D1D" w:rsidP="00003D1D">
      <w:pPr>
        <w:pStyle w:val="a3"/>
        <w:spacing w:before="0" w:beforeAutospacing="0" w:after="0" w:afterAutospacing="0"/>
        <w:rPr>
          <w:sz w:val="6"/>
          <w:szCs w:val="6"/>
        </w:rPr>
      </w:pP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а) доступности в получении информации, связанной с получением услуг;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</w:t>
      </w:r>
      <w:proofErr w:type="gramStart"/>
      <w:r>
        <w:t>упрощении</w:t>
      </w:r>
      <w:proofErr w:type="gramEnd"/>
      <w:r>
        <w:t xml:space="preserve"> процедур получения государственной и муниципальной услуги;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</w:t>
      </w:r>
      <w:proofErr w:type="gramStart"/>
      <w:r>
        <w:t>сокращении</w:t>
      </w:r>
      <w:proofErr w:type="gramEnd"/>
      <w:r>
        <w:t xml:space="preserve"> временных затрат, связанных с получением услуг;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в) информированности гражданина на каждом этапе работы по его заявлению;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г)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д) ликвидации бюрократических проволочек вследствие внедрения системы электронного документооборота;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е) </w:t>
      </w:r>
      <w:proofErr w:type="gramStart"/>
      <w:r>
        <w:t>снижении</w:t>
      </w:r>
      <w:proofErr w:type="gramEnd"/>
      <w:r>
        <w:t xml:space="preserve"> коррупционных рисков, возникающих при личном общении с чиновниками. </w:t>
      </w:r>
    </w:p>
    <w:p w:rsidR="00003D1D" w:rsidRDefault="00003D1D" w:rsidP="00003D1D">
      <w:pPr>
        <w:pStyle w:val="a3"/>
        <w:spacing w:before="0" w:beforeAutospacing="0" w:after="0" w:afterAutospacing="0"/>
      </w:pPr>
    </w:p>
    <w:p w:rsidR="001A35A0" w:rsidRDefault="001A35A0" w:rsidP="00003D1D">
      <w:pPr>
        <w:pStyle w:val="a3"/>
        <w:spacing w:before="0" w:beforeAutospacing="0" w:after="0" w:afterAutospacing="0"/>
      </w:pPr>
      <w:r>
        <w:rPr>
          <w:b/>
          <w:bCs/>
        </w:rPr>
        <w:t>Для того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 </w:t>
      </w:r>
    </w:p>
    <w:p w:rsidR="001A35A0" w:rsidRDefault="001A35A0" w:rsidP="00E1705F">
      <w:pPr>
        <w:pStyle w:val="a3"/>
        <w:spacing w:after="0" w:afterAutospacing="0"/>
        <w:jc w:val="both"/>
      </w:pPr>
      <w:proofErr w:type="gramStart"/>
      <w:r>
        <w:rPr>
          <w:b/>
          <w:bCs/>
        </w:rPr>
        <w:t xml:space="preserve">Портал государственных и муниципальных услуг </w:t>
      </w:r>
      <w:r>
        <w:t xml:space="preserve">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 </w:t>
      </w:r>
      <w:proofErr w:type="gramEnd"/>
    </w:p>
    <w:p w:rsidR="001A35A0" w:rsidRDefault="001A35A0" w:rsidP="00E1705F">
      <w:pPr>
        <w:pStyle w:val="a3"/>
        <w:spacing w:after="0" w:afterAutospacing="0"/>
        <w:rPr>
          <w:b/>
          <w:bCs/>
        </w:rPr>
      </w:pPr>
      <w:r>
        <w:rPr>
          <w:b/>
          <w:bCs/>
        </w:rPr>
        <w:t xml:space="preserve">Как зарегистрироваться на Портале государственных и муниципальных услуг? </w:t>
      </w:r>
    </w:p>
    <w:p w:rsidR="00003D1D" w:rsidRPr="00003D1D" w:rsidRDefault="00003D1D" w:rsidP="00E1705F">
      <w:pPr>
        <w:pStyle w:val="a3"/>
        <w:spacing w:after="0" w:afterAutospacing="0"/>
        <w:rPr>
          <w:sz w:val="2"/>
          <w:szCs w:val="2"/>
        </w:rPr>
      </w:pP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a) C помощью информационной сети Интернет зайти на Единый портал государственных и муниципальных услуг </w:t>
      </w:r>
      <w:hyperlink r:id="rId4" w:history="1">
        <w:r>
          <w:rPr>
            <w:rStyle w:val="a4"/>
          </w:rPr>
          <w:t>www.gosuslugi.ru</w:t>
        </w:r>
      </w:hyperlink>
      <w:r>
        <w:t xml:space="preserve">; </w:t>
      </w:r>
    </w:p>
    <w:p w:rsidR="001A35A0" w:rsidRDefault="001A35A0" w:rsidP="00003D1D">
      <w:pPr>
        <w:pStyle w:val="a3"/>
        <w:spacing w:before="0" w:beforeAutospacing="0" w:after="0" w:afterAutospacing="0"/>
      </w:pPr>
      <w:r>
        <w:t xml:space="preserve">б) В верхней правой части поля главной страницы в разделе «Личный кабинет» выбрать кнопку «Регистрация»;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>
        <w:t>СНИЛСа</w:t>
      </w:r>
      <w:proofErr w:type="spellEnd"/>
      <w:r>
        <w:t xml:space="preserve">, номера мобильного телефона и адреса электронной почты, поэтому рекомендуется подготовить их заранее, а также, </w:t>
      </w:r>
      <w:r>
        <w:rPr>
          <w:b/>
          <w:bCs/>
        </w:rPr>
        <w:lastRenderedPageBreak/>
        <w:t>(Важно!)запомнить или записать введенный Вами пароль, который Вам в последующем понадобится при авторизации на Портале государственных и муниципальных услуг</w:t>
      </w:r>
      <w:r>
        <w:t xml:space="preserve">);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г) Выбрать способ получения кода активации. Например, получить заказным письмом через почту;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д)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Процесс регистрации на Портале государственных и муниципальных услуг завершен. </w:t>
      </w:r>
    </w:p>
    <w:p w:rsidR="001A35A0" w:rsidRDefault="001A35A0" w:rsidP="00E1705F">
      <w:pPr>
        <w:pStyle w:val="a3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Где можно зарегистрироваться на Портале государственных и муниципальных услуг и получать государственные и муниципальные услуги в электронном виде? </w:t>
      </w:r>
    </w:p>
    <w:p w:rsidR="00003D1D" w:rsidRPr="00003D1D" w:rsidRDefault="00003D1D" w:rsidP="00E1705F">
      <w:pPr>
        <w:pStyle w:val="a3"/>
        <w:spacing w:after="0" w:afterAutospacing="0"/>
        <w:jc w:val="both"/>
        <w:rPr>
          <w:b/>
          <w:bCs/>
          <w:sz w:val="2"/>
          <w:szCs w:val="2"/>
        </w:rPr>
      </w:pPr>
    </w:p>
    <w:p w:rsidR="001A35A0" w:rsidRPr="003D52E1" w:rsidRDefault="001A35A0" w:rsidP="00003D1D">
      <w:pPr>
        <w:pStyle w:val="a3"/>
        <w:spacing w:before="0" w:beforeAutospacing="0" w:after="0" w:afterAutospacing="0"/>
        <w:jc w:val="both"/>
      </w:pPr>
      <w:r w:rsidRPr="003D52E1">
        <w:t xml:space="preserve">а) С домашнего или рабочего компьютера через информационную сеть Интернет; </w:t>
      </w:r>
    </w:p>
    <w:p w:rsidR="001A35A0" w:rsidRPr="003D52E1" w:rsidRDefault="001A35A0" w:rsidP="00003D1D">
      <w:pPr>
        <w:pStyle w:val="a3"/>
        <w:spacing w:before="0" w:beforeAutospacing="0" w:after="0" w:afterAutospacing="0"/>
        <w:jc w:val="both"/>
      </w:pPr>
      <w:r w:rsidRPr="003D52E1">
        <w:t xml:space="preserve">б) Через </w:t>
      </w:r>
      <w:proofErr w:type="spellStart"/>
      <w:r w:rsidR="00391785">
        <w:t>Касимовский</w:t>
      </w:r>
      <w:proofErr w:type="spellEnd"/>
      <w:r w:rsidR="00391785">
        <w:t xml:space="preserve"> территориальный отдел ГБУ РО</w:t>
      </w:r>
      <w:r w:rsidRPr="003D52E1">
        <w:t xml:space="preserve"> «Многофункциональный центр предоставления государственных и муниципальных услуг</w:t>
      </w:r>
      <w:r w:rsidR="00391785">
        <w:t>Рязанской области</w:t>
      </w:r>
      <w:bookmarkStart w:id="0" w:name="_GoBack"/>
      <w:bookmarkEnd w:id="0"/>
      <w:r w:rsidRPr="003D52E1">
        <w:t xml:space="preserve">» (адрес: г. </w:t>
      </w:r>
      <w:proofErr w:type="spellStart"/>
      <w:r w:rsidR="003D52E1">
        <w:t>Касимов</w:t>
      </w:r>
      <w:proofErr w:type="spellEnd"/>
      <w:r w:rsidRPr="003D52E1">
        <w:t xml:space="preserve">, ул. </w:t>
      </w:r>
      <w:r w:rsidR="003D52E1">
        <w:t>Карла Маркса</w:t>
      </w:r>
      <w:r w:rsidRPr="003D52E1">
        <w:t xml:space="preserve">, д.2, телефон для справок </w:t>
      </w:r>
      <w:r w:rsidR="00E1705F">
        <w:t>2-48-21</w:t>
      </w:r>
      <w:r w:rsidRPr="003D52E1">
        <w:t xml:space="preserve">); </w:t>
      </w:r>
    </w:p>
    <w:p w:rsidR="00003D1D" w:rsidRDefault="001A35A0" w:rsidP="00E1705F">
      <w:pPr>
        <w:pStyle w:val="a3"/>
        <w:spacing w:after="0" w:afterAutospacing="0"/>
        <w:jc w:val="both"/>
      </w:pPr>
      <w:r>
        <w:rPr>
          <w:b/>
          <w:bCs/>
        </w:rPr>
        <w:t xml:space="preserve">Как получить государственную и муниципальную услугу в электронном виде?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Для начала нужно определиться с «Вашим местоположением» на Портале государственных и муниципальных услуг. </w:t>
      </w:r>
    </w:p>
    <w:p w:rsidR="003D52E1" w:rsidRDefault="001A35A0" w:rsidP="00E1705F">
      <w:pPr>
        <w:pStyle w:val="a3"/>
        <w:spacing w:after="0" w:afterAutospacing="0"/>
        <w:jc w:val="both"/>
      </w:pPr>
      <w:r>
        <w:t xml:space="preserve"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 </w:t>
      </w:r>
    </w:p>
    <w:p w:rsidR="001A35A0" w:rsidRDefault="001A35A0" w:rsidP="00E1705F">
      <w:pPr>
        <w:pStyle w:val="a3"/>
        <w:spacing w:after="0" w:afterAutospacing="0"/>
        <w:jc w:val="both"/>
      </w:pPr>
      <w:proofErr w:type="gramStart"/>
      <w: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>
        <w:t xml:space="preserve"> Кроме того организован поиск услуг, организаций, документов и форм по ключевым словам.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Ваша задача: выбрать нужную Вам услугу и следовать инструкциям.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Каждая услуга имеет информационную карточку, с которой требуется внимательно ознакомиться, она содержит: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наименование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наименование органа государственной власти или органа местного самоуправления, предоставляющего услугу;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категории заявителей, которым предоставляется услуга;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сведения о стоимости и порядке оплаты;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результат предоставления услуги;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сроки предоставления услуги;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основания для приостановления услуги или отказа в ее предоставлении; </w:t>
      </w:r>
    </w:p>
    <w:p w:rsidR="001A35A0" w:rsidRDefault="001A35A0" w:rsidP="00E1705F">
      <w:pPr>
        <w:pStyle w:val="a3"/>
        <w:spacing w:before="0" w:beforeAutospacing="0" w:after="0" w:afterAutospacing="0"/>
        <w:jc w:val="both"/>
      </w:pPr>
      <w:r>
        <w:t xml:space="preserve">- информация о месте предоставления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lastRenderedPageBreak/>
        <w:t xml:space="preserve"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 </w:t>
      </w:r>
    </w:p>
    <w:p w:rsidR="001A35A0" w:rsidRDefault="001A35A0" w:rsidP="00003D1D">
      <w:pPr>
        <w:pStyle w:val="a3"/>
        <w:spacing w:before="0" w:beforeAutospacing="0" w:after="0" w:afterAutospacing="0"/>
        <w:jc w:val="both"/>
      </w:pPr>
      <w:r>
        <w:t xml:space="preserve"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По окончании оформления заявления нажать кнопку «Готово» и информационные системы обеспечат исполнение обращения в автоматическом режиме. </w:t>
      </w:r>
    </w:p>
    <w:p w:rsidR="001A35A0" w:rsidRDefault="001A35A0" w:rsidP="00E1705F">
      <w:pPr>
        <w:pStyle w:val="a3"/>
        <w:spacing w:after="0" w:afterAutospacing="0"/>
        <w:jc w:val="both"/>
      </w:pPr>
      <w:r>
        <w:rPr>
          <w:b/>
          <w:bCs/>
        </w:rPr>
        <w:t xml:space="preserve">Внимание! Конфиденциальность сведений гарантируют современные механизмы шифрования – весь обмен данными происходит по защищенным каналам связи. </w:t>
      </w:r>
    </w:p>
    <w:p w:rsidR="001A35A0" w:rsidRDefault="001A35A0" w:rsidP="00E1705F">
      <w:pPr>
        <w:pStyle w:val="a3"/>
        <w:spacing w:after="0" w:afterAutospacing="0"/>
        <w:jc w:val="both"/>
      </w:pPr>
      <w:r>
        <w:t xml:space="preserve">Отправив заявление на услугу, Вы можетев «Личном кабинете» по номеру документа отследить статус своего обращения. </w:t>
      </w:r>
    </w:p>
    <w:p w:rsidR="00E4274B" w:rsidRDefault="00E4274B"/>
    <w:sectPr w:rsidR="00E4274B" w:rsidSect="004F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035"/>
    <w:rsid w:val="00003D1D"/>
    <w:rsid w:val="00163091"/>
    <w:rsid w:val="001A35A0"/>
    <w:rsid w:val="00391785"/>
    <w:rsid w:val="003D52E1"/>
    <w:rsid w:val="004F0454"/>
    <w:rsid w:val="004F1C1C"/>
    <w:rsid w:val="008E769A"/>
    <w:rsid w:val="00E1705F"/>
    <w:rsid w:val="00E4274B"/>
    <w:rsid w:val="00E9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Юристы</cp:lastModifiedBy>
  <cp:revision>2</cp:revision>
  <dcterms:created xsi:type="dcterms:W3CDTF">2016-10-25T13:24:00Z</dcterms:created>
  <dcterms:modified xsi:type="dcterms:W3CDTF">2016-10-25T13:24:00Z</dcterms:modified>
</cp:coreProperties>
</file>