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F" w:rsidRPr="00801C2D" w:rsidRDefault="00801C2D" w:rsidP="00801C2D">
      <w:r>
        <w:rPr>
          <w:noProof/>
        </w:rPr>
        <w:pict>
          <v:rect id="Прямоугольник 19" o:spid="_x0000_s1033" style="position:absolute;margin-left:342.1pt;margin-top:-11.95pt;width:126pt;height:36pt;rotation:18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" strokecolor="white">
            <v:textbox>
              <w:txbxContent>
                <w:p w:rsidR="00272518" w:rsidRDefault="00272518" w:rsidP="00482B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A73EF" w:rsidRDefault="00EA73EF" w:rsidP="00BC19A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EA73EF" w:rsidRPr="00EA73EF" w:rsidRDefault="009C54A5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  <w:r w:rsidR="00EA73EF">
        <w:rPr>
          <w:sz w:val="28"/>
          <w:szCs w:val="28"/>
          <w:lang w:eastAsia="ru-RU"/>
        </w:rPr>
        <w:t>2</w:t>
      </w:r>
    </w:p>
    <w:p w:rsidR="00EA73EF" w:rsidRP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EA73EF">
        <w:rPr>
          <w:sz w:val="28"/>
          <w:szCs w:val="28"/>
          <w:lang w:eastAsia="ru-RU"/>
        </w:rPr>
        <w:t>к постановлению администрации</w:t>
      </w:r>
    </w:p>
    <w:p w:rsidR="00EA73EF" w:rsidRP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EA73EF">
        <w:rPr>
          <w:sz w:val="28"/>
          <w:szCs w:val="28"/>
          <w:lang w:eastAsia="ru-RU"/>
        </w:rPr>
        <w:t>муниципального образования —</w:t>
      </w:r>
    </w:p>
    <w:p w:rsidR="00EA73EF" w:rsidRP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EA73EF">
        <w:rPr>
          <w:sz w:val="28"/>
          <w:szCs w:val="28"/>
          <w:lang w:eastAsia="ru-RU"/>
        </w:rPr>
        <w:t>городской округ город Касимов</w:t>
      </w:r>
    </w:p>
    <w:p w:rsidR="00EA73EF" w:rsidRPr="00EA73EF" w:rsidRDefault="007865B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18.05.2017г. №519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bookmarkStart w:id="0" w:name="P545"/>
      <w:bookmarkEnd w:id="0"/>
      <w:r w:rsidRPr="00B76549">
        <w:rPr>
          <w:b/>
          <w:sz w:val="24"/>
          <w:szCs w:val="24"/>
          <w:lang w:eastAsia="ru-RU"/>
        </w:rPr>
        <w:t>ПОЛОЖЕНИЕ</w:t>
      </w:r>
    </w:p>
    <w:p w:rsidR="00B76549" w:rsidRPr="0050100E" w:rsidRDefault="0050100E" w:rsidP="00B7654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0100E">
        <w:rPr>
          <w:b/>
          <w:sz w:val="28"/>
          <w:szCs w:val="28"/>
          <w:lang w:eastAsia="ru-RU"/>
        </w:rPr>
        <w:t>об организации и проведении конкурсного отбора субъектов малого и среднего предпринимательства для получения субсидий из средств бюджета муниципального образования - городской округ город Касимов в рамках мероприятий муниципальной программы  «Развитие малого и среднего предпринимательства в муниципальном образовании – городской округ город Касимов на 2016-2020 годы</w:t>
      </w:r>
      <w:r w:rsidR="00DB5F84">
        <w:rPr>
          <w:b/>
          <w:sz w:val="28"/>
          <w:szCs w:val="28"/>
          <w:lang w:eastAsia="ru-RU"/>
        </w:rPr>
        <w:t>»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1. Настоящее Положение об организации и проведении конкурсного отбора субъектов малого и среднего предпринимательства (далее - Положение) регламентирует процедуру представления, рассмотрения отбора заявок субъектов малого и среднего предпринимательства, претендующих на получение субсидий в </w:t>
      </w:r>
      <w:r w:rsidR="009C54A5">
        <w:rPr>
          <w:sz w:val="28"/>
          <w:szCs w:val="28"/>
          <w:lang w:eastAsia="ru-RU"/>
        </w:rPr>
        <w:t>рамках муниципальной программы «</w:t>
      </w:r>
      <w:r w:rsidRPr="00B76549">
        <w:rPr>
          <w:sz w:val="28"/>
          <w:szCs w:val="28"/>
          <w:lang w:eastAsia="ru-RU"/>
        </w:rPr>
        <w:t>Развитие малого и среднего предпринимательства в муниципальном образовании - городской округ город Касимов на 2016 - 2020 г</w:t>
      </w:r>
      <w:r w:rsidR="009C54A5">
        <w:rPr>
          <w:sz w:val="28"/>
          <w:szCs w:val="28"/>
          <w:lang w:eastAsia="ru-RU"/>
        </w:rPr>
        <w:t>оды»</w:t>
      </w:r>
      <w:r w:rsidRPr="00B76549">
        <w:rPr>
          <w:sz w:val="28"/>
          <w:szCs w:val="28"/>
          <w:lang w:eastAsia="ru-RU"/>
        </w:rPr>
        <w:t xml:space="preserve"> (далее - Программа).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Предметом конкурсов является отбор субъектов малого и среднего предпринимательства для предоставления им субсидий по мероприятиям программы.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Организатором конкурсов является администрация муниципального образования - городской округ город Касимов (далее - Администрация).</w:t>
      </w:r>
    </w:p>
    <w:p w:rsidR="009C54A5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2. Конкурсный отбор субъектов малого и среднего предпринимательства для получения субсидий из средств </w:t>
      </w:r>
      <w:r w:rsidR="0050100E" w:rsidRPr="0050100E">
        <w:rPr>
          <w:sz w:val="28"/>
          <w:szCs w:val="28"/>
          <w:lang w:eastAsia="ru-RU"/>
        </w:rPr>
        <w:t xml:space="preserve">бюджета муниципального образования - городской округ город Касимов </w:t>
      </w:r>
      <w:r w:rsidRPr="00B76549">
        <w:rPr>
          <w:sz w:val="28"/>
          <w:szCs w:val="28"/>
          <w:lang w:eastAsia="ru-RU"/>
        </w:rPr>
        <w:t xml:space="preserve">в рамках Программы (далее - Конкурс) осуществляется конкурсной комиссией (далее - Комиссия). </w:t>
      </w:r>
    </w:p>
    <w:p w:rsidR="00B76549" w:rsidRPr="00B76549" w:rsidRDefault="009C54A5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D453F0">
        <w:rPr>
          <w:sz w:val="28"/>
          <w:szCs w:val="28"/>
          <w:lang w:eastAsia="ru-RU"/>
        </w:rPr>
        <w:t>Состав К</w:t>
      </w:r>
      <w:r w:rsidR="00B76549" w:rsidRPr="00B76549">
        <w:rPr>
          <w:sz w:val="28"/>
          <w:szCs w:val="28"/>
          <w:lang w:eastAsia="ru-RU"/>
        </w:rPr>
        <w:t xml:space="preserve">омиссии </w:t>
      </w:r>
      <w:r>
        <w:rPr>
          <w:sz w:val="28"/>
          <w:szCs w:val="28"/>
          <w:lang w:eastAsia="ru-RU"/>
        </w:rPr>
        <w:t>утверждается постановлением администрации муниципального образования – городской округ город Касимов.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К работе Комиссии по согласованию и на безвозмездной основе привлекаются, без права голоса, члены любых общественных организаций предпринимателей, но не более одного человека от организации.</w:t>
      </w:r>
    </w:p>
    <w:p w:rsidR="00B76549" w:rsidRPr="00B76549" w:rsidRDefault="009C54A5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76549" w:rsidRPr="00B76549">
        <w:rPr>
          <w:sz w:val="28"/>
          <w:szCs w:val="28"/>
          <w:lang w:eastAsia="ru-RU"/>
        </w:rPr>
        <w:t xml:space="preserve">. В целях организации проведения Конкурса Администрация размещает на официальном сайте муниципального образования - городской округ город Касимов </w:t>
      </w:r>
      <w:r>
        <w:rPr>
          <w:sz w:val="28"/>
          <w:szCs w:val="28"/>
          <w:lang w:eastAsia="ru-RU"/>
        </w:rPr>
        <w:t>в информационно – телекоммуникационной сети Интернет - http://gorod-kasimov.ru</w:t>
      </w:r>
      <w:r w:rsidR="00B76549" w:rsidRPr="00B76549">
        <w:rPr>
          <w:sz w:val="28"/>
          <w:szCs w:val="28"/>
          <w:lang w:eastAsia="ru-RU"/>
        </w:rPr>
        <w:t xml:space="preserve"> извещение о проведении конкурсного отбора субъектов малого и среднего предпринимательства для получения субсидий из средств </w:t>
      </w:r>
      <w:r w:rsidR="0050100E" w:rsidRPr="0050100E">
        <w:rPr>
          <w:sz w:val="28"/>
          <w:szCs w:val="28"/>
          <w:lang w:eastAsia="ru-RU"/>
        </w:rPr>
        <w:t xml:space="preserve">бюджета муниципального образования - городской округ город Касимов </w:t>
      </w:r>
      <w:r w:rsidR="00B76549" w:rsidRPr="00B76549">
        <w:rPr>
          <w:sz w:val="28"/>
          <w:szCs w:val="28"/>
          <w:lang w:eastAsia="ru-RU"/>
        </w:rPr>
        <w:t xml:space="preserve">в рамках Программы (далее - Извещение). </w:t>
      </w:r>
    </w:p>
    <w:p w:rsidR="00B76549" w:rsidRPr="00B76549" w:rsidRDefault="009C54A5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76549" w:rsidRPr="00B76549">
        <w:rPr>
          <w:sz w:val="28"/>
          <w:szCs w:val="28"/>
          <w:lang w:eastAsia="ru-RU"/>
        </w:rPr>
        <w:t>. Извещение должно содержать следующие сведения: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lastRenderedPageBreak/>
        <w:t>- наименование и адрес организатора Конкурса;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наименование мероприятия Программы, по которому объявляется Конкурс;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адрес приема, дата, время начала и окончания приема заявок;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срок рассмотрения заявок;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место, дата и время заседания Комиссии (далее - дата принятия решения);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ссылка на нормативный правовой акт, регламентирующий порядок предоставления субсидий и перечень документов;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адрес сайта, на котором размещена информация о составе заявки;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контактная информация организатора Конкурса.</w:t>
      </w:r>
    </w:p>
    <w:p w:rsidR="000B4B89" w:rsidRPr="00B76549" w:rsidRDefault="00DB5F84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1" w:name="P575"/>
      <w:bookmarkEnd w:id="1"/>
      <w:r>
        <w:rPr>
          <w:sz w:val="28"/>
          <w:szCs w:val="28"/>
          <w:lang w:eastAsia="ru-RU"/>
        </w:rPr>
        <w:t>6</w:t>
      </w:r>
      <w:r w:rsidR="00B76549" w:rsidRPr="00B76549">
        <w:rPr>
          <w:sz w:val="28"/>
          <w:szCs w:val="28"/>
          <w:lang w:eastAsia="ru-RU"/>
        </w:rPr>
        <w:t xml:space="preserve">. </w:t>
      </w:r>
      <w:r w:rsidR="000B4B89" w:rsidRPr="00B76549">
        <w:rPr>
          <w:sz w:val="28"/>
          <w:szCs w:val="28"/>
          <w:lang w:eastAsia="ru-RU"/>
        </w:rPr>
        <w:t xml:space="preserve">Для участия в конкурсе субъект малого </w:t>
      </w:r>
      <w:r w:rsidR="000B4B89">
        <w:rPr>
          <w:sz w:val="28"/>
          <w:szCs w:val="28"/>
          <w:lang w:eastAsia="ru-RU"/>
        </w:rPr>
        <w:t xml:space="preserve"> и среднего</w:t>
      </w:r>
      <w:r w:rsidR="000B4B89" w:rsidRPr="00B76549">
        <w:rPr>
          <w:sz w:val="28"/>
          <w:szCs w:val="28"/>
          <w:lang w:eastAsia="ru-RU"/>
        </w:rPr>
        <w:t xml:space="preserve"> предпринимательства</w:t>
      </w:r>
      <w:r w:rsidR="000B4B89">
        <w:rPr>
          <w:sz w:val="28"/>
          <w:szCs w:val="28"/>
          <w:lang w:eastAsia="ru-RU"/>
        </w:rPr>
        <w:t xml:space="preserve"> </w:t>
      </w:r>
      <w:r w:rsidR="000B4B89" w:rsidRPr="00B76549">
        <w:rPr>
          <w:sz w:val="28"/>
          <w:szCs w:val="28"/>
          <w:lang w:eastAsia="ru-RU"/>
        </w:rPr>
        <w:t xml:space="preserve"> (далее - Заявитель), должен представить в </w:t>
      </w:r>
      <w:r w:rsidR="00E10BF9">
        <w:rPr>
          <w:sz w:val="28"/>
          <w:szCs w:val="28"/>
          <w:lang w:eastAsia="ru-RU"/>
        </w:rPr>
        <w:t>Комиссию</w:t>
      </w:r>
      <w:r w:rsidR="000B4B89" w:rsidRPr="00B76549">
        <w:rPr>
          <w:sz w:val="28"/>
          <w:szCs w:val="28"/>
          <w:lang w:eastAsia="ru-RU"/>
        </w:rPr>
        <w:t xml:space="preserve"> заявку, которая содержит следующие документы: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</w:t>
      </w:r>
      <w:r w:rsidRPr="00B76549">
        <w:rPr>
          <w:sz w:val="28"/>
          <w:szCs w:val="28"/>
          <w:lang w:eastAsia="ru-RU"/>
        </w:rPr>
        <w:t>опроводительное письмо юридического лица (индивидуального предпринимателя), соде</w:t>
      </w:r>
      <w:r w:rsidR="00FD65CC">
        <w:rPr>
          <w:sz w:val="28"/>
          <w:szCs w:val="28"/>
          <w:lang w:eastAsia="ru-RU"/>
        </w:rPr>
        <w:t>ржащее наименование мероприятия;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о</w:t>
      </w:r>
      <w:r w:rsidRPr="00B76549">
        <w:rPr>
          <w:sz w:val="28"/>
          <w:szCs w:val="28"/>
          <w:lang w:eastAsia="ru-RU"/>
        </w:rPr>
        <w:t>пись представленных документо</w:t>
      </w:r>
      <w:r w:rsidR="00FD65CC">
        <w:rPr>
          <w:sz w:val="28"/>
          <w:szCs w:val="28"/>
          <w:lang w:eastAsia="ru-RU"/>
        </w:rPr>
        <w:t>в с указанием количества листов;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з</w:t>
      </w:r>
      <w:r w:rsidRPr="00B76549">
        <w:rPr>
          <w:sz w:val="28"/>
          <w:szCs w:val="28"/>
          <w:lang w:eastAsia="ru-RU"/>
        </w:rPr>
        <w:t>аявление на участие в конкурс</w:t>
      </w:r>
      <w:r>
        <w:rPr>
          <w:sz w:val="28"/>
          <w:szCs w:val="28"/>
          <w:lang w:eastAsia="ru-RU"/>
        </w:rPr>
        <w:t xml:space="preserve">е по форме согласно приложению </w:t>
      </w:r>
      <w:r w:rsidRPr="00B76549">
        <w:rPr>
          <w:sz w:val="28"/>
          <w:szCs w:val="28"/>
          <w:lang w:eastAsia="ru-RU"/>
        </w:rPr>
        <w:t>1 к настоящему По</w:t>
      </w:r>
      <w:r>
        <w:rPr>
          <w:sz w:val="28"/>
          <w:szCs w:val="28"/>
          <w:lang w:eastAsia="ru-RU"/>
        </w:rPr>
        <w:t>ложению</w:t>
      </w:r>
      <w:r w:rsidR="00FD65CC">
        <w:rPr>
          <w:sz w:val="28"/>
          <w:szCs w:val="28"/>
          <w:lang w:eastAsia="ru-RU"/>
        </w:rPr>
        <w:t>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B76549">
        <w:rPr>
          <w:sz w:val="28"/>
          <w:szCs w:val="28"/>
          <w:lang w:eastAsia="ru-RU"/>
        </w:rPr>
        <w:t>согласие Заявителя на обработку персональных данных п</w:t>
      </w:r>
      <w:r w:rsidR="00FD65CC">
        <w:rPr>
          <w:sz w:val="28"/>
          <w:szCs w:val="28"/>
          <w:lang w:eastAsia="ru-RU"/>
        </w:rPr>
        <w:t>о форме согласно п</w:t>
      </w:r>
      <w:r w:rsidRPr="00B76549">
        <w:rPr>
          <w:sz w:val="28"/>
          <w:szCs w:val="28"/>
          <w:lang w:eastAsia="ru-RU"/>
        </w:rPr>
        <w:t xml:space="preserve">риложению </w:t>
      </w:r>
      <w:r w:rsidR="00FD65CC">
        <w:rPr>
          <w:sz w:val="28"/>
          <w:szCs w:val="28"/>
          <w:lang w:eastAsia="ru-RU"/>
        </w:rPr>
        <w:t xml:space="preserve">2 </w:t>
      </w:r>
      <w:r w:rsidRPr="00B76549">
        <w:rPr>
          <w:sz w:val="28"/>
          <w:szCs w:val="28"/>
          <w:lang w:eastAsia="ru-RU"/>
        </w:rPr>
        <w:t xml:space="preserve">к </w:t>
      </w:r>
      <w:r w:rsidR="00FD65CC">
        <w:rPr>
          <w:sz w:val="28"/>
          <w:szCs w:val="28"/>
          <w:lang w:eastAsia="ru-RU"/>
        </w:rPr>
        <w:t>настоящему Положению;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- анкета субъекта </w:t>
      </w:r>
      <w:r w:rsidR="00FD65CC">
        <w:rPr>
          <w:sz w:val="28"/>
          <w:szCs w:val="28"/>
          <w:lang w:eastAsia="ru-RU"/>
        </w:rPr>
        <w:t xml:space="preserve">малого и среднего предпринимательства </w:t>
      </w:r>
      <w:r w:rsidRPr="00B76549">
        <w:rPr>
          <w:sz w:val="28"/>
          <w:szCs w:val="28"/>
          <w:lang w:eastAsia="ru-RU"/>
        </w:rPr>
        <w:t>(</w:t>
      </w:r>
      <w:r w:rsidR="00FD65CC">
        <w:rPr>
          <w:sz w:val="28"/>
          <w:szCs w:val="28"/>
          <w:lang w:eastAsia="ru-RU"/>
        </w:rPr>
        <w:t>п</w:t>
      </w:r>
      <w:r w:rsidRPr="00B76549">
        <w:rPr>
          <w:sz w:val="28"/>
          <w:szCs w:val="28"/>
          <w:lang w:eastAsia="ru-RU"/>
        </w:rPr>
        <w:t xml:space="preserve">риложение </w:t>
      </w:r>
      <w:r w:rsidR="00FD65CC">
        <w:rPr>
          <w:sz w:val="28"/>
          <w:szCs w:val="28"/>
          <w:lang w:eastAsia="ru-RU"/>
        </w:rPr>
        <w:t>3 к настоящему Положению</w:t>
      </w:r>
      <w:r w:rsidRPr="00B76549">
        <w:rPr>
          <w:sz w:val="28"/>
          <w:szCs w:val="28"/>
          <w:lang w:eastAsia="ru-RU"/>
        </w:rPr>
        <w:t>)</w:t>
      </w:r>
      <w:r w:rsidR="00FD65CC">
        <w:rPr>
          <w:sz w:val="28"/>
          <w:szCs w:val="28"/>
          <w:lang w:eastAsia="ru-RU"/>
        </w:rPr>
        <w:t>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- справка о размере среднемесячной заработной платы работников </w:t>
      </w:r>
      <w:r w:rsidR="00742621">
        <w:rPr>
          <w:sz w:val="28"/>
          <w:szCs w:val="28"/>
          <w:lang w:eastAsia="ru-RU"/>
        </w:rPr>
        <w:t xml:space="preserve">субъекта малого и среднего предпринимательства </w:t>
      </w:r>
      <w:r w:rsidRPr="00B76549">
        <w:rPr>
          <w:sz w:val="28"/>
          <w:szCs w:val="28"/>
          <w:lang w:eastAsia="ru-RU"/>
        </w:rPr>
        <w:t xml:space="preserve">(в произвольной форме), заверенная подписью руководителя, </w:t>
      </w:r>
      <w:r w:rsidR="00742621">
        <w:rPr>
          <w:sz w:val="28"/>
          <w:szCs w:val="28"/>
          <w:lang w:eastAsia="ru-RU"/>
        </w:rPr>
        <w:t>индивидуального предпринимателя</w:t>
      </w:r>
      <w:r w:rsidRPr="00B76549">
        <w:rPr>
          <w:sz w:val="28"/>
          <w:szCs w:val="28"/>
          <w:lang w:eastAsia="ru-RU"/>
        </w:rPr>
        <w:t xml:space="preserve"> и печатью (при наличии) за последние 12 месяцев, предшествующей дате подачи заявки</w:t>
      </w:r>
      <w:r w:rsidR="00742621">
        <w:rPr>
          <w:sz w:val="28"/>
          <w:szCs w:val="28"/>
          <w:lang w:eastAsia="ru-RU"/>
        </w:rPr>
        <w:t>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- справка об отсутствии задолженности по выплате заработной платы работникам на день подачи заявки, заверенная подписью руководителя, </w:t>
      </w:r>
      <w:r w:rsidR="00742621">
        <w:rPr>
          <w:sz w:val="28"/>
          <w:szCs w:val="28"/>
          <w:lang w:eastAsia="ru-RU"/>
        </w:rPr>
        <w:t>индивидуального предпринимателя</w:t>
      </w:r>
      <w:r w:rsidRPr="00B76549">
        <w:rPr>
          <w:sz w:val="28"/>
          <w:szCs w:val="28"/>
          <w:lang w:eastAsia="ru-RU"/>
        </w:rPr>
        <w:t xml:space="preserve"> и печатью</w:t>
      </w:r>
      <w:r w:rsidR="00742621">
        <w:rPr>
          <w:sz w:val="28"/>
          <w:szCs w:val="28"/>
          <w:lang w:eastAsia="ru-RU"/>
        </w:rPr>
        <w:t xml:space="preserve"> </w:t>
      </w:r>
      <w:r w:rsidRPr="00B76549">
        <w:rPr>
          <w:sz w:val="28"/>
          <w:szCs w:val="28"/>
          <w:lang w:eastAsia="ru-RU"/>
        </w:rPr>
        <w:t>(</w:t>
      </w:r>
      <w:r w:rsidR="00EB68F9">
        <w:rPr>
          <w:sz w:val="28"/>
          <w:szCs w:val="28"/>
          <w:lang w:eastAsia="ru-RU"/>
        </w:rPr>
        <w:t>при наличии);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8584B">
        <w:rPr>
          <w:sz w:val="28"/>
          <w:szCs w:val="28"/>
          <w:lang w:eastAsia="ru-RU"/>
        </w:rPr>
        <w:t>- справку налогового органа, подтверждающую отсутствие задолженности по налогам, сборам и иным обязательным платежам в бюджеты бюджетной системы Российской</w:t>
      </w:r>
      <w:r w:rsidR="00F8584B">
        <w:rPr>
          <w:sz w:val="28"/>
          <w:szCs w:val="28"/>
          <w:lang w:eastAsia="ru-RU"/>
        </w:rPr>
        <w:t xml:space="preserve"> Федерации и внебюджетные фонды;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расчет размера субсидии по форме согласно пр</w:t>
      </w:r>
      <w:r w:rsidR="00EB68F9">
        <w:rPr>
          <w:sz w:val="28"/>
          <w:szCs w:val="28"/>
          <w:lang w:eastAsia="ru-RU"/>
        </w:rPr>
        <w:t>иложению 4 к настоящему Положению;</w:t>
      </w:r>
    </w:p>
    <w:p w:rsidR="000B4B89" w:rsidRPr="00B76549" w:rsidRDefault="000B4B89" w:rsidP="006D55D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документы, подтверждающие осуществление затрат и иные документы в зависимости от выбора За</w:t>
      </w:r>
      <w:r w:rsidR="006D55DC">
        <w:rPr>
          <w:sz w:val="28"/>
          <w:szCs w:val="28"/>
          <w:lang w:eastAsia="ru-RU"/>
        </w:rPr>
        <w:t>явителем мероприятия Программы.</w:t>
      </w:r>
    </w:p>
    <w:p w:rsidR="000B4B89" w:rsidRPr="00B76549" w:rsidRDefault="000B4B89" w:rsidP="000B4B8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Дополнительно Заявитель может представить документы, подтверждающие критерии оценки в таблице показателей.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color w:val="FF0000"/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Субъекты малого и среднего предпринимательства (далее - Заявители) представляют заявки на участие в Конкурсе по соответствующему мероприятию Программы (далее - Заявка) в </w:t>
      </w:r>
      <w:r w:rsidR="00E10BF9">
        <w:rPr>
          <w:sz w:val="28"/>
          <w:szCs w:val="28"/>
          <w:lang w:eastAsia="ru-RU"/>
        </w:rPr>
        <w:t>Комиссию</w:t>
      </w:r>
      <w:r w:rsidRPr="00B76549">
        <w:rPr>
          <w:sz w:val="28"/>
          <w:szCs w:val="28"/>
          <w:lang w:eastAsia="ru-RU"/>
        </w:rPr>
        <w:t xml:space="preserve"> в соответствии с </w:t>
      </w:r>
      <w:r w:rsidR="006D55DC">
        <w:rPr>
          <w:sz w:val="28"/>
          <w:szCs w:val="28"/>
          <w:lang w:eastAsia="ru-RU"/>
        </w:rPr>
        <w:t>настоящим Положением</w:t>
      </w:r>
      <w:r w:rsidRPr="00B76549">
        <w:rPr>
          <w:sz w:val="28"/>
          <w:szCs w:val="28"/>
          <w:lang w:eastAsia="ru-RU"/>
        </w:rPr>
        <w:t xml:space="preserve"> и в срок, определенный в Извещении.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Заявка субъекта малого и среднего предпринимательства подается </w:t>
      </w:r>
      <w:r w:rsidRPr="00B76549">
        <w:rPr>
          <w:sz w:val="28"/>
          <w:szCs w:val="28"/>
          <w:lang w:eastAsia="ru-RU"/>
        </w:rPr>
        <w:lastRenderedPageBreak/>
        <w:t>руководителем или уполномоченным представителем, полномочия которого подтверждаются в порядке, установленном гражданским законодательством Российской Федерации, с предъявлением документа, удостоверяющего личность. Документы, представляемые в составе Заявки субъекта малого и среднего предпринимательства, должны быть подписаны и (или) заверены руководителем или уполномоченным лицом, полномочия которого подтверждаются в порядке, установленном гражданским законодательством Российской Федерации.</w:t>
      </w:r>
    </w:p>
    <w:p w:rsidR="00B76549" w:rsidRPr="00B76549" w:rsidRDefault="00C5280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B76549" w:rsidRPr="00B76549">
        <w:rPr>
          <w:sz w:val="28"/>
          <w:szCs w:val="28"/>
          <w:lang w:eastAsia="ru-RU"/>
        </w:rPr>
        <w:t>. Документы, представляемые в составе Заявки, подаются на бумажном носителе и в сканированном варианте на электронном носителе с приложением фотоматериалов о деятельности предприятия (для субъектов малого и среднего предпринимательства).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Документы, представленные в составе Заявки для участия в Конкурсе, Заявителям не возвращаются.</w:t>
      </w:r>
    </w:p>
    <w:p w:rsidR="00B76549" w:rsidRPr="00B76549" w:rsidRDefault="00C5280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76549" w:rsidRPr="00B76549">
        <w:rPr>
          <w:sz w:val="28"/>
          <w:szCs w:val="28"/>
          <w:lang w:eastAsia="ru-RU"/>
        </w:rPr>
        <w:t xml:space="preserve">. Заявитель вправе отозвать поданную им Заявку до установленного срока окончания приема Заявок. Для этого необходимо направить председателю </w:t>
      </w:r>
      <w:r w:rsidR="00E10BF9">
        <w:rPr>
          <w:sz w:val="28"/>
          <w:szCs w:val="28"/>
          <w:lang w:eastAsia="ru-RU"/>
        </w:rPr>
        <w:t>Комиссии</w:t>
      </w:r>
      <w:r w:rsidR="00B76549" w:rsidRPr="00B76549">
        <w:rPr>
          <w:sz w:val="28"/>
          <w:szCs w:val="28"/>
          <w:lang w:eastAsia="ru-RU"/>
        </w:rPr>
        <w:t xml:space="preserve"> официальное письменное уведомление об отзыве Заявки. Датой отзыва Заявки является дата регистрации официального письменного уведомления Заявителя.</w:t>
      </w:r>
    </w:p>
    <w:p w:rsidR="00B76549" w:rsidRPr="00B76549" w:rsidRDefault="00C5280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B76549" w:rsidRPr="00B76549">
        <w:rPr>
          <w:sz w:val="28"/>
          <w:szCs w:val="28"/>
          <w:lang w:eastAsia="ru-RU"/>
        </w:rPr>
        <w:t>. Ответственность за достоверность представляемой информации несет субъект малого (среднего) предпринимательства.</w:t>
      </w:r>
    </w:p>
    <w:p w:rsidR="00B76549" w:rsidRPr="00B76549" w:rsidRDefault="00C5280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76549" w:rsidRPr="00B76549">
        <w:rPr>
          <w:sz w:val="28"/>
          <w:szCs w:val="28"/>
          <w:lang w:eastAsia="ru-RU"/>
        </w:rPr>
        <w:t xml:space="preserve">. </w:t>
      </w:r>
      <w:r w:rsidR="00E10BF9">
        <w:rPr>
          <w:sz w:val="28"/>
          <w:szCs w:val="28"/>
          <w:lang w:eastAsia="ru-RU"/>
        </w:rPr>
        <w:t>Секретарь Комиссии</w:t>
      </w:r>
      <w:r w:rsidR="00B76549" w:rsidRPr="00B76549">
        <w:rPr>
          <w:sz w:val="28"/>
          <w:szCs w:val="28"/>
          <w:lang w:eastAsia="ru-RU"/>
        </w:rPr>
        <w:t xml:space="preserve"> принимает от субъектов малого и среднего предпринимательства Заявки, проверяет полноту представляемой информации и ведет регистрацию в порядке их поступления в журналах регистрации.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Форма журнала регистрации утверждается распоряжением администрации муниципального образования - городской округ город Касимов. Журнал регистрации Заявок должен быть пронумерован, прошнурован, скреплен печатью администрации муниципального образования - городской округ город Касимов.</w:t>
      </w:r>
    </w:p>
    <w:p w:rsidR="00B76549" w:rsidRPr="00B76549" w:rsidRDefault="00C5280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B76549" w:rsidRPr="00B76549">
        <w:rPr>
          <w:sz w:val="28"/>
          <w:szCs w:val="28"/>
          <w:lang w:eastAsia="ru-RU"/>
        </w:rPr>
        <w:t xml:space="preserve">. </w:t>
      </w:r>
      <w:r w:rsidR="00E10BF9">
        <w:rPr>
          <w:sz w:val="28"/>
          <w:szCs w:val="28"/>
          <w:lang w:eastAsia="ru-RU"/>
        </w:rPr>
        <w:t>Секретарь Комиссии</w:t>
      </w:r>
      <w:r w:rsidR="00B76549" w:rsidRPr="00B76549">
        <w:rPr>
          <w:sz w:val="28"/>
          <w:szCs w:val="28"/>
          <w:lang w:eastAsia="ru-RU"/>
        </w:rPr>
        <w:t xml:space="preserve"> в срок не более 30 рабочих дней после окончания приема Заявок (указывается в </w:t>
      </w:r>
      <w:r w:rsidR="008B5803">
        <w:rPr>
          <w:sz w:val="28"/>
          <w:szCs w:val="28"/>
          <w:lang w:eastAsia="ru-RU"/>
        </w:rPr>
        <w:t>И</w:t>
      </w:r>
      <w:r w:rsidR="00B76549" w:rsidRPr="00B76549">
        <w:rPr>
          <w:sz w:val="28"/>
          <w:szCs w:val="28"/>
          <w:lang w:eastAsia="ru-RU"/>
        </w:rPr>
        <w:t>звещении) проводит обработку поступивших Заявок, анализируя их на предмет соответствия категории и (или) критериям отбора Заявителей, имеющих право на получение субсидии, целей, условий предоставления субсидий требованиям Программы, их полноты и правильности оформления, направляет электронную версию Заявки членам Комиссии для ознакомления, готовит для заседания Комиссии сводную информационную таблицу, в которой выстраивает рейтинг Заявок в соответствии с количеством баллов, указанных в таблицах показателей деятельности Заявителей,  оповещает членов Комиссии и Заявителей о месте, дате и времени заседания.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В случае участия в Конкурсе единственного Заявителя, отвечающего требованиям настоящей Программы, Конкурс считается состоявшимся, а Заявитель признается его победителем.</w:t>
      </w:r>
    </w:p>
    <w:p w:rsidR="00B76549" w:rsidRPr="00B76549" w:rsidRDefault="00A45B0E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B76549" w:rsidRPr="00B76549">
        <w:rPr>
          <w:sz w:val="28"/>
          <w:szCs w:val="28"/>
          <w:lang w:eastAsia="ru-RU"/>
        </w:rPr>
        <w:t xml:space="preserve">. Комиссия рассматривает Заявки на предмет выполнения требований, указанных в </w:t>
      </w:r>
      <w:r w:rsidR="00E10BF9">
        <w:rPr>
          <w:sz w:val="28"/>
          <w:szCs w:val="28"/>
          <w:lang w:eastAsia="ru-RU"/>
        </w:rPr>
        <w:t xml:space="preserve">пункте </w:t>
      </w:r>
      <w:hyperlink w:anchor="P575" w:history="1">
        <w:r w:rsidR="00E10BF9">
          <w:rPr>
            <w:sz w:val="28"/>
            <w:szCs w:val="28"/>
            <w:lang w:eastAsia="ru-RU"/>
          </w:rPr>
          <w:t>6</w:t>
        </w:r>
      </w:hyperlink>
      <w:r w:rsidR="00B76549" w:rsidRPr="00B76549">
        <w:rPr>
          <w:sz w:val="28"/>
          <w:szCs w:val="28"/>
          <w:lang w:eastAsia="ru-RU"/>
        </w:rPr>
        <w:t xml:space="preserve"> настоящего Положения, полноты и правильности их </w:t>
      </w:r>
      <w:r w:rsidR="00B76549" w:rsidRPr="00B76549">
        <w:rPr>
          <w:sz w:val="28"/>
          <w:szCs w:val="28"/>
          <w:lang w:eastAsia="ru-RU"/>
        </w:rPr>
        <w:lastRenderedPageBreak/>
        <w:t>оформления и принимает решение о допуске или об отказе в допуске Заявителя к участию в Конкурсе с указанием причины такого отказа: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несоответствие цели предоставления субсидий;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невыполнение условий предоставления субсидий;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представление недостоверных сведений или документов;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неполное или неправильное оформление Заявки;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наличие в документах, представленных на Конкурс,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представление документов, входящих в состав Заявки, не соответствующих требованиям гражданского, налогового законодательства Российской Федерации;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- субъект малого (среднего) предпринимательства находится в состоянии реорганизации, ликвидации или банкротства;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- наличие случая, определенного </w:t>
      </w:r>
      <w:hyperlink r:id="rId7" w:history="1">
        <w:r w:rsidRPr="00B76549">
          <w:rPr>
            <w:sz w:val="28"/>
            <w:szCs w:val="28"/>
            <w:lang w:eastAsia="ru-RU"/>
          </w:rPr>
          <w:t>частью 5 статьи 14</w:t>
        </w:r>
      </w:hyperlink>
      <w:r w:rsidRPr="00B76549">
        <w:rPr>
          <w:sz w:val="28"/>
          <w:szCs w:val="28"/>
          <w:lang w:eastAsia="ru-RU"/>
        </w:rPr>
        <w:t xml:space="preserve"> Федерально</w:t>
      </w:r>
      <w:r w:rsidR="00F8584B">
        <w:rPr>
          <w:sz w:val="28"/>
          <w:szCs w:val="28"/>
          <w:lang w:eastAsia="ru-RU"/>
        </w:rPr>
        <w:t>го закона от 24.07.2007 года №</w:t>
      </w:r>
      <w:r w:rsidRPr="00B76549">
        <w:rPr>
          <w:sz w:val="28"/>
          <w:szCs w:val="28"/>
          <w:lang w:eastAsia="ru-RU"/>
        </w:rPr>
        <w:t xml:space="preserve"> 20</w:t>
      </w:r>
      <w:r w:rsidR="00F8584B">
        <w:rPr>
          <w:sz w:val="28"/>
          <w:szCs w:val="28"/>
          <w:lang w:eastAsia="ru-RU"/>
        </w:rPr>
        <w:t>9-ФЗ «</w:t>
      </w:r>
      <w:r w:rsidRPr="00B76549">
        <w:rPr>
          <w:sz w:val="28"/>
          <w:szCs w:val="28"/>
          <w:lang w:eastAsia="ru-RU"/>
        </w:rPr>
        <w:t>О развитии малого и среднего предпринима</w:t>
      </w:r>
      <w:r w:rsidR="00F8584B">
        <w:rPr>
          <w:sz w:val="28"/>
          <w:szCs w:val="28"/>
          <w:lang w:eastAsia="ru-RU"/>
        </w:rPr>
        <w:t>тельства в Российской Федерации»</w:t>
      </w:r>
      <w:r w:rsidRPr="00B76549">
        <w:rPr>
          <w:sz w:val="28"/>
          <w:szCs w:val="28"/>
          <w:lang w:eastAsia="ru-RU"/>
        </w:rPr>
        <w:t xml:space="preserve"> (для субъектов малого и среднего предпринимательства).</w:t>
      </w:r>
    </w:p>
    <w:p w:rsidR="00B76549" w:rsidRPr="00B76549" w:rsidRDefault="00F8584B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B76549" w:rsidRPr="00B76549">
        <w:rPr>
          <w:sz w:val="28"/>
          <w:szCs w:val="28"/>
          <w:lang w:eastAsia="ru-RU"/>
        </w:rPr>
        <w:t>. Комиссия не вправе отклонить Заявку субъекта малого и среднего предпринимательства в случае, если Заявителем в составе Заявки не представлены документы, находящиеся в ведении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76549" w:rsidRPr="00F8584B" w:rsidRDefault="00F8584B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B76549" w:rsidRPr="00B76549">
        <w:rPr>
          <w:sz w:val="28"/>
          <w:szCs w:val="28"/>
          <w:lang w:eastAsia="ru-RU"/>
        </w:rPr>
        <w:t xml:space="preserve">. Комиссия оценивает допущенные к Конкурсу Заявки по критериям, </w:t>
      </w:r>
      <w:r w:rsidR="00B76549" w:rsidRPr="00F8584B">
        <w:rPr>
          <w:sz w:val="28"/>
          <w:szCs w:val="28"/>
          <w:lang w:eastAsia="ru-RU"/>
        </w:rPr>
        <w:t xml:space="preserve">указанным в </w:t>
      </w:r>
      <w:r w:rsidRPr="00F8584B">
        <w:rPr>
          <w:sz w:val="28"/>
          <w:szCs w:val="28"/>
        </w:rPr>
        <w:t xml:space="preserve">приложении 5 </w:t>
      </w:r>
      <w:r w:rsidR="00B76549" w:rsidRPr="00F8584B">
        <w:rPr>
          <w:sz w:val="28"/>
          <w:szCs w:val="28"/>
          <w:lang w:eastAsia="ru-RU"/>
        </w:rPr>
        <w:t>к настоящему Положению.</w:t>
      </w:r>
    </w:p>
    <w:p w:rsidR="00B76549" w:rsidRPr="00B76549" w:rsidRDefault="00F8584B" w:rsidP="0035676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B76549" w:rsidRPr="00B76549">
        <w:rPr>
          <w:sz w:val="28"/>
          <w:szCs w:val="28"/>
          <w:lang w:eastAsia="ru-RU"/>
        </w:rPr>
        <w:t>. По итогам оценки каждой Заявки Комиссия формирует рейтинговую таблицу, в которой Заявители ранжируются по мере убывания значения суммарного балла Заявки. Суммарный балл, присваиваемый Заявке, рассчитывается как сумма всех баллов по крит</w:t>
      </w:r>
      <w:r w:rsidR="00356768">
        <w:rPr>
          <w:sz w:val="28"/>
          <w:szCs w:val="28"/>
          <w:lang w:eastAsia="ru-RU"/>
        </w:rPr>
        <w:t xml:space="preserve">ериям, указанным в приложении 5 </w:t>
      </w:r>
      <w:r w:rsidR="00B76549" w:rsidRPr="00B76549">
        <w:rPr>
          <w:sz w:val="28"/>
          <w:szCs w:val="28"/>
          <w:lang w:eastAsia="ru-RU"/>
        </w:rPr>
        <w:t>к</w:t>
      </w:r>
      <w:r w:rsidR="00356768">
        <w:rPr>
          <w:sz w:val="28"/>
          <w:szCs w:val="28"/>
          <w:lang w:eastAsia="ru-RU"/>
        </w:rPr>
        <w:t xml:space="preserve"> настоящему Положению.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Если несколько субъектов малого и среднего предпринимательства набирают одинаковое количество баллов, их положение в рейтинговой таблице определяется в очередности согласно датам и времени регистрации поданных Заявок.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1</w:t>
      </w:r>
      <w:r w:rsidR="00356768">
        <w:rPr>
          <w:sz w:val="28"/>
          <w:szCs w:val="28"/>
          <w:lang w:eastAsia="ru-RU"/>
        </w:rPr>
        <w:t>6</w:t>
      </w:r>
      <w:r w:rsidRPr="00B76549">
        <w:rPr>
          <w:sz w:val="28"/>
          <w:szCs w:val="28"/>
          <w:lang w:eastAsia="ru-RU"/>
        </w:rPr>
        <w:t>. Комиссия принимает решение о победителях Конкурса для субъектов малого и среднего предпринимательства на основании рейтинговой таблицы.</w:t>
      </w:r>
    </w:p>
    <w:p w:rsidR="00B76549" w:rsidRPr="00B76549" w:rsidRDefault="00356768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="00B76549" w:rsidRPr="00B76549">
        <w:rPr>
          <w:sz w:val="28"/>
          <w:szCs w:val="28"/>
          <w:lang w:eastAsia="ru-RU"/>
        </w:rPr>
        <w:t xml:space="preserve">. Решение о победителях Конкурса принимается простым большинством голосов от числа членов Комиссии, участвующих в голосовании, при этом каждый член Комиссии имеет один голос. Заседание Комиссии проводится при присутствии не менее 50 процентов членов Комиссии. Комиссия принимает решение по каждому </w:t>
      </w:r>
      <w:r w:rsidR="00DA3611">
        <w:rPr>
          <w:sz w:val="28"/>
          <w:szCs w:val="28"/>
          <w:lang w:eastAsia="ru-RU"/>
        </w:rPr>
        <w:t>Заявителю</w:t>
      </w:r>
      <w:r w:rsidR="00B76549" w:rsidRPr="00B76549">
        <w:rPr>
          <w:sz w:val="28"/>
          <w:szCs w:val="28"/>
          <w:lang w:eastAsia="ru-RU"/>
        </w:rPr>
        <w:t xml:space="preserve">. В случае равного количества голосов окончательное решение по рассматриваемому вопросу остается за председателем Комиссии. В отсутствие председателя Комиссии его функции осуществляет заместитель председателя Комиссии, в отсутствие секретаря Комиссии его функции осуществляет один из членов </w:t>
      </w:r>
      <w:r w:rsidR="00B76549" w:rsidRPr="00B76549">
        <w:rPr>
          <w:sz w:val="28"/>
          <w:szCs w:val="28"/>
          <w:lang w:eastAsia="ru-RU"/>
        </w:rPr>
        <w:lastRenderedPageBreak/>
        <w:t>Комиссии, определенный председателем Комиссии (заместителем председателя Комиссии).</w:t>
      </w:r>
    </w:p>
    <w:p w:rsidR="00B76549" w:rsidRPr="00B76549" w:rsidRDefault="00DA3611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B76549" w:rsidRPr="00B76549">
        <w:rPr>
          <w:sz w:val="28"/>
          <w:szCs w:val="28"/>
          <w:lang w:eastAsia="ru-RU"/>
        </w:rPr>
        <w:t>. Решение Комиссии оформляется протоколом, который подписывается всеми присутствующими на заседании членами Комиссии и победителями Конкурса (их представителями по доверенности). В случае особого мнения представителей общественных организаций оформляется приложение к протоколу, которое подписывается всеми представителями общественных организаций.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Каждый </w:t>
      </w:r>
      <w:r w:rsidR="00DA3611">
        <w:rPr>
          <w:sz w:val="28"/>
          <w:szCs w:val="28"/>
          <w:lang w:eastAsia="ru-RU"/>
        </w:rPr>
        <w:t>Заявитель</w:t>
      </w:r>
      <w:r w:rsidRPr="00B76549">
        <w:rPr>
          <w:sz w:val="28"/>
          <w:szCs w:val="28"/>
          <w:lang w:eastAsia="ru-RU"/>
        </w:rPr>
        <w:t xml:space="preserve"> должен быть проинформирован о решении, принятом Комиссией по результатам Конкурса, в течение пяти дней со дня его принятия. Информация о результатах Конкурса в течение указанного срока размещается на официальном сайте </w:t>
      </w:r>
      <w:r w:rsidR="00BF19C2">
        <w:rPr>
          <w:sz w:val="28"/>
          <w:szCs w:val="28"/>
          <w:lang w:eastAsia="ru-RU"/>
        </w:rPr>
        <w:t>муниципального образования – городской округ город Касимов в информационно – телекоммуникационной сети Интернет</w:t>
      </w:r>
      <w:r w:rsidRPr="00B76549">
        <w:rPr>
          <w:sz w:val="28"/>
          <w:szCs w:val="28"/>
          <w:lang w:eastAsia="ru-RU"/>
        </w:rPr>
        <w:t>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В случае, если в текущем финансовом году после объявления результатов Конкурса Комиссии станут известны и будут документально подтверждены факты представления Заявителем недостоверной, заведомо ложной информации, Комиссия принимает решение об исключении такого Заявителя из числа победителей Конкурса и отмене в этой части результатов Конкурса.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Заявитель обязан вернуть полученные средства на счет Администрации, которая направляет их последнему победителю Конкурса, если средства ему были выплачены не в полном объеме, а также при наличии средств следующему претенденту (следующим претендентам) в соответствии с рейтинговой таблицей до полного использования возвращенных средств.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Если в Конкурсе денежные средства были распределены между всеми Заявителями в соответствии с запрашиваемыми суммами субсидий, то возвращенные средства направляются для их распределения на очередной конкурс текущего финансового года.</w:t>
      </w:r>
    </w:p>
    <w:p w:rsidR="00B76549" w:rsidRPr="00B76549" w:rsidRDefault="00BF19C2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B76549" w:rsidRPr="00B76549">
        <w:rPr>
          <w:sz w:val="28"/>
          <w:szCs w:val="28"/>
          <w:lang w:eastAsia="ru-RU"/>
        </w:rPr>
        <w:t>. На основании решения Комиссии о победителях Конкурса Администрация предоставляет победителям денежные средства в виде субсидий на основании заключенных договоров о предоставлении субсидий.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Договор о предоставлении субсидий подписывается руководителем или уполномоченным представителем, полномочия которого подтверждаются в порядке, установленном гражданским законодательством Российской Федерации, с предъявлением документа, удостоверяющего личность.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В случае, если в течение 10 рабочих дней с момента принятия решения о победителях Конкурса победитель Конкурса (его представитель по доверенности) не подписал договор о предоставлении субсидий, Комиссия принимает решение о признании его уклонившимся от заключения договора о предоставлении субсидий, а причитающаяся ему сумма направляется последнему победителю Конкурса, если выделяемая (выплаченная) ему сумма субсидии ниже запрашиваемой, а также, при наличии средств, следующему претенденту (следующим претендентам) в соответствии с рейтинговой таблицей до полного использования средств.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 xml:space="preserve">Если в Конкурсе денежные средства были распределены между всеми </w:t>
      </w:r>
      <w:r w:rsidRPr="00B76549">
        <w:rPr>
          <w:sz w:val="28"/>
          <w:szCs w:val="28"/>
          <w:lang w:eastAsia="ru-RU"/>
        </w:rPr>
        <w:lastRenderedPageBreak/>
        <w:t>Заявителями в соответствии с запрашиваемыми суммами субсидий, остаток средств направляется для их распределения на очередной конкурс текущего финансового года.</w:t>
      </w:r>
    </w:p>
    <w:p w:rsidR="00B76549" w:rsidRPr="00B76549" w:rsidRDefault="00BF19C2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B76549" w:rsidRPr="00B76549">
        <w:rPr>
          <w:sz w:val="28"/>
          <w:szCs w:val="28"/>
          <w:lang w:eastAsia="ru-RU"/>
        </w:rPr>
        <w:t xml:space="preserve">. Контроль за использованием </w:t>
      </w:r>
      <w:r>
        <w:rPr>
          <w:sz w:val="28"/>
          <w:szCs w:val="28"/>
          <w:lang w:eastAsia="ru-RU"/>
        </w:rPr>
        <w:t xml:space="preserve">Заявителями - </w:t>
      </w:r>
      <w:r w:rsidR="00B76549" w:rsidRPr="00B76549">
        <w:rPr>
          <w:sz w:val="28"/>
          <w:szCs w:val="28"/>
          <w:lang w:eastAsia="ru-RU"/>
        </w:rPr>
        <w:t xml:space="preserve">субъектами малого и среднего предпринимательства имущества, (в случае возмещения части затрат на приобретение основного средства за счет субсидий), проводится специалистами Администрации в </w:t>
      </w:r>
      <w:r w:rsidR="00B76549" w:rsidRPr="00BF19C2">
        <w:rPr>
          <w:sz w:val="28"/>
          <w:szCs w:val="28"/>
          <w:lang w:eastAsia="ru-RU"/>
        </w:rPr>
        <w:t xml:space="preserve">соответствии с </w:t>
      </w:r>
      <w:r w:rsidRPr="00BF19C2">
        <w:rPr>
          <w:sz w:val="28"/>
          <w:szCs w:val="28"/>
        </w:rPr>
        <w:t xml:space="preserve">пунктами 21 </w:t>
      </w:r>
      <w:r w:rsidR="00B76549" w:rsidRPr="00BF19C2">
        <w:rPr>
          <w:sz w:val="28"/>
          <w:szCs w:val="28"/>
          <w:lang w:eastAsia="ru-RU"/>
        </w:rPr>
        <w:t xml:space="preserve">и </w:t>
      </w:r>
      <w:r w:rsidRPr="00BF19C2">
        <w:rPr>
          <w:sz w:val="28"/>
          <w:szCs w:val="28"/>
        </w:rPr>
        <w:t>22</w:t>
      </w:r>
      <w:r w:rsidR="00B76549" w:rsidRPr="00BF19C2">
        <w:rPr>
          <w:sz w:val="28"/>
          <w:szCs w:val="28"/>
          <w:lang w:eastAsia="ru-RU"/>
        </w:rPr>
        <w:t xml:space="preserve"> настоящего</w:t>
      </w:r>
      <w:r w:rsidR="00B76549" w:rsidRPr="00B76549">
        <w:rPr>
          <w:sz w:val="28"/>
          <w:szCs w:val="28"/>
          <w:lang w:eastAsia="ru-RU"/>
        </w:rPr>
        <w:t xml:space="preserve"> Положения.</w:t>
      </w:r>
    </w:p>
    <w:p w:rsidR="00B76549" w:rsidRPr="00B76549" w:rsidRDefault="00BF19C2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2" w:name="P609"/>
      <w:bookmarkEnd w:id="2"/>
      <w:r>
        <w:rPr>
          <w:sz w:val="28"/>
          <w:szCs w:val="28"/>
          <w:lang w:eastAsia="ru-RU"/>
        </w:rPr>
        <w:t>21</w:t>
      </w:r>
      <w:r w:rsidR="00B76549" w:rsidRPr="00B76549">
        <w:rPr>
          <w:sz w:val="28"/>
          <w:szCs w:val="28"/>
          <w:lang w:eastAsia="ru-RU"/>
        </w:rPr>
        <w:t>. Специалисты Администрации осуществляют осмотр имущества с выездом на место, результаты которого оформляются актом осмотра имущества,  (далее - Акт осмотра имущества).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Акт осмотра имущества приобщается к Заявке, представленной Заявителем.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3" w:name="P611"/>
      <w:bookmarkEnd w:id="3"/>
      <w:r w:rsidRPr="00B76549">
        <w:rPr>
          <w:sz w:val="28"/>
          <w:szCs w:val="28"/>
          <w:lang w:eastAsia="ru-RU"/>
        </w:rPr>
        <w:t>2</w:t>
      </w:r>
      <w:r w:rsidR="00F02921">
        <w:rPr>
          <w:sz w:val="28"/>
          <w:szCs w:val="28"/>
          <w:lang w:eastAsia="ru-RU"/>
        </w:rPr>
        <w:t>2</w:t>
      </w:r>
      <w:r w:rsidRPr="00B76549">
        <w:rPr>
          <w:sz w:val="28"/>
          <w:szCs w:val="28"/>
          <w:lang w:eastAsia="ru-RU"/>
        </w:rPr>
        <w:t>. В соответствии с договором о предоставлении субсидий Заявители, являющиеся субъектами малого и среднего предпринимательства и признанные победителями Конкурса, обязуются использовать имущество, возмещение затрат на приобретение которого осуществляется за счет субсидии, для своей предпринимательской деятельности и представляют в Администрацию информацию в срок, указанный в договоре о предоставлении субсидий.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B76549">
        <w:rPr>
          <w:sz w:val="28"/>
          <w:szCs w:val="28"/>
          <w:lang w:eastAsia="ru-RU"/>
        </w:rPr>
        <w:t>В отношении Заявителей, не представивших в установленный срок информац</w:t>
      </w:r>
      <w:r w:rsidR="00F02921">
        <w:rPr>
          <w:sz w:val="28"/>
          <w:szCs w:val="28"/>
          <w:lang w:eastAsia="ru-RU"/>
        </w:rPr>
        <w:t>ию об использовании имущества (</w:t>
      </w:r>
      <w:r w:rsidRPr="00B76549">
        <w:rPr>
          <w:sz w:val="28"/>
          <w:szCs w:val="28"/>
          <w:lang w:eastAsia="ru-RU"/>
        </w:rPr>
        <w:t xml:space="preserve">в случае возмещения части затрат на приобретение основного средства),  специалистами Администрации после предварительного уведомления Заявителя проводится осмотр данного имущества с оформлением </w:t>
      </w:r>
      <w:hyperlink w:anchor="P1244" w:history="1">
        <w:r w:rsidRPr="00B76549">
          <w:rPr>
            <w:sz w:val="28"/>
            <w:szCs w:val="28"/>
            <w:lang w:eastAsia="ru-RU"/>
          </w:rPr>
          <w:t>Акта</w:t>
        </w:r>
      </w:hyperlink>
      <w:r w:rsidRPr="00B76549">
        <w:rPr>
          <w:sz w:val="28"/>
          <w:szCs w:val="28"/>
          <w:lang w:eastAsia="ru-RU"/>
        </w:rPr>
        <w:t xml:space="preserve"> осмотра имущества. Осмотр проводится в течение трех месяцев по истечении срока, установленного для представления данной информации.</w:t>
      </w: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453F0">
        <w:rPr>
          <w:sz w:val="28"/>
          <w:szCs w:val="28"/>
          <w:lang w:eastAsia="ru-RU"/>
        </w:rPr>
        <w:t xml:space="preserve">В случае выявления фактов ненадлежащего использования имущества получатель субсидии возвращает неправомерно полученные субсидии в порядке, определенном </w:t>
      </w:r>
      <w:r w:rsidR="00D453F0" w:rsidRPr="00D453F0">
        <w:rPr>
          <w:sz w:val="28"/>
          <w:szCs w:val="28"/>
          <w:lang w:eastAsia="ru-RU"/>
        </w:rPr>
        <w:t>договором о предоставлении субсидии.</w:t>
      </w:r>
    </w:p>
    <w:p w:rsid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0B4B89" w:rsidRDefault="000B4B8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0B4B89" w:rsidRDefault="000B4B8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D453F0" w:rsidRDefault="00D453F0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F02921" w:rsidRDefault="00F02921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865BF" w:rsidRPr="00B76549" w:rsidRDefault="007865BF" w:rsidP="007865B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lastRenderedPageBreak/>
        <w:t>Приложение 1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</w:t>
      </w:r>
      <w:r w:rsidRPr="000B4B89">
        <w:rPr>
          <w:sz w:val="24"/>
          <w:szCs w:val="24"/>
          <w:lang w:eastAsia="ru-RU"/>
        </w:rPr>
        <w:t xml:space="preserve"> Положению об организации и проведении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конкурсного отбора субъектов малого и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среднего предпринимательства для получения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субсидий из средств бюджета муниципального образования </w:t>
      </w:r>
      <w:r>
        <w:rPr>
          <w:sz w:val="24"/>
          <w:szCs w:val="24"/>
          <w:lang w:eastAsia="ru-RU"/>
        </w:rPr>
        <w:t>–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в рамках мероприятий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муниципальной программы  «Развитие малого и среднего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предпринимательства в муниципальном образовании –</w:t>
      </w:r>
    </w:p>
    <w:p w:rsidR="000B4B89" w:rsidRP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на 2016-2020 годы»</w:t>
      </w:r>
    </w:p>
    <w:p w:rsidR="000B4B89" w:rsidRPr="00B76549" w:rsidRDefault="000B4B89" w:rsidP="000B4B89">
      <w:pPr>
        <w:widowControl w:val="0"/>
        <w:suppressAutoHyphens w:val="0"/>
        <w:autoSpaceDE w:val="0"/>
        <w:autoSpaceDN w:val="0"/>
        <w:ind w:left="426" w:hanging="426"/>
        <w:jc w:val="both"/>
        <w:rPr>
          <w:sz w:val="24"/>
          <w:szCs w:val="24"/>
          <w:lang w:eastAsia="ru-RU"/>
        </w:rPr>
      </w:pP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both"/>
        <w:rPr>
          <w:sz w:val="24"/>
          <w:szCs w:val="24"/>
          <w:lang w:eastAsia="ru-RU"/>
        </w:rPr>
      </w:pPr>
      <w:bookmarkStart w:id="4" w:name="P698"/>
      <w:bookmarkEnd w:id="4"/>
      <w:r w:rsidRPr="00B76549">
        <w:rPr>
          <w:sz w:val="24"/>
          <w:szCs w:val="24"/>
          <w:lang w:eastAsia="ru-RU"/>
        </w:rPr>
        <w:t xml:space="preserve">                                                           </w:t>
      </w:r>
    </w:p>
    <w:p w:rsidR="000B4B89" w:rsidRDefault="000B4B89" w:rsidP="000B4B89">
      <w:pPr>
        <w:widowControl w:val="0"/>
        <w:suppressAutoHyphens w:val="0"/>
        <w:autoSpaceDE w:val="0"/>
        <w:autoSpaceDN w:val="0"/>
        <w:ind w:left="426" w:hanging="426"/>
        <w:jc w:val="both"/>
        <w:rPr>
          <w:sz w:val="24"/>
          <w:szCs w:val="24"/>
          <w:lang w:eastAsia="ru-RU"/>
        </w:rPr>
      </w:pP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center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ЗАЯВЛЕНИЕ</w:t>
      </w:r>
    </w:p>
    <w:p w:rsidR="000B4B89" w:rsidRDefault="000B4B89" w:rsidP="00BC19AE">
      <w:pPr>
        <w:widowControl w:val="0"/>
        <w:suppressAutoHyphens w:val="0"/>
        <w:autoSpaceDE w:val="0"/>
        <w:autoSpaceDN w:val="0"/>
        <w:ind w:left="-42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участие в конкурсном отборе субъектов малого и среднего предпринимательства для получения субсидий из средств бюджета муниципального образования – городской округ город Касимов в рамках мероприятий муниципальной программы «Развитие малого и среднего предпринимательства в муниципальном образовании – городской округ город Касимов на 2016-2020 годы»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_________________________________________________________</w:t>
      </w:r>
      <w:r w:rsidR="00FD65CC">
        <w:rPr>
          <w:sz w:val="24"/>
          <w:szCs w:val="24"/>
          <w:lang w:eastAsia="ru-RU"/>
        </w:rPr>
        <w:t>________________</w:t>
      </w:r>
      <w:r w:rsidRPr="00B76549">
        <w:rPr>
          <w:sz w:val="24"/>
          <w:szCs w:val="24"/>
          <w:lang w:eastAsia="ru-RU"/>
        </w:rPr>
        <w:t>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</w:t>
      </w:r>
      <w:r w:rsidR="00FD65CC">
        <w:rPr>
          <w:sz w:val="24"/>
          <w:szCs w:val="24"/>
          <w:lang w:eastAsia="ru-RU"/>
        </w:rPr>
        <w:t xml:space="preserve">                                  </w:t>
      </w:r>
      <w:r w:rsidRPr="00B76549">
        <w:rPr>
          <w:sz w:val="24"/>
          <w:szCs w:val="24"/>
          <w:lang w:eastAsia="ru-RU"/>
        </w:rPr>
        <w:t xml:space="preserve">  (наименование Заявителя)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Просим  рассмотреть возможность предоставления субсидии на возмещение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части затрат на _______________________________</w:t>
      </w:r>
      <w:r w:rsidR="00FD65CC">
        <w:rPr>
          <w:sz w:val="24"/>
          <w:szCs w:val="24"/>
          <w:lang w:eastAsia="ru-RU"/>
        </w:rPr>
        <w:t>____</w:t>
      </w:r>
      <w:r w:rsidRPr="00B76549">
        <w:rPr>
          <w:sz w:val="24"/>
          <w:szCs w:val="24"/>
          <w:lang w:eastAsia="ru-RU"/>
        </w:rPr>
        <w:t>___</w:t>
      </w:r>
      <w:r w:rsidR="00FD65CC">
        <w:rPr>
          <w:sz w:val="24"/>
          <w:szCs w:val="24"/>
          <w:lang w:eastAsia="ru-RU"/>
        </w:rPr>
        <w:t>________</w:t>
      </w:r>
      <w:r w:rsidRPr="00B76549">
        <w:rPr>
          <w:sz w:val="24"/>
          <w:szCs w:val="24"/>
          <w:lang w:eastAsia="ru-RU"/>
        </w:rPr>
        <w:t>____________________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Сумма субсидии, руб. __________________________</w:t>
      </w:r>
      <w:r w:rsidR="00FD65CC">
        <w:rPr>
          <w:sz w:val="24"/>
          <w:szCs w:val="24"/>
          <w:lang w:eastAsia="ru-RU"/>
        </w:rPr>
        <w:t>______</w:t>
      </w:r>
      <w:r w:rsidRPr="00B76549">
        <w:rPr>
          <w:sz w:val="24"/>
          <w:szCs w:val="24"/>
          <w:lang w:eastAsia="ru-RU"/>
        </w:rPr>
        <w:t>______</w:t>
      </w:r>
      <w:r w:rsidR="00FD65CC">
        <w:rPr>
          <w:sz w:val="24"/>
          <w:szCs w:val="24"/>
          <w:lang w:eastAsia="ru-RU"/>
        </w:rPr>
        <w:t>__</w:t>
      </w:r>
      <w:r w:rsidRPr="00B76549">
        <w:rPr>
          <w:sz w:val="24"/>
          <w:szCs w:val="24"/>
          <w:lang w:eastAsia="ru-RU"/>
        </w:rPr>
        <w:t>__________________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_______________________________________________________</w:t>
      </w:r>
      <w:r w:rsidR="00FD65CC">
        <w:rPr>
          <w:sz w:val="24"/>
          <w:szCs w:val="24"/>
          <w:lang w:eastAsia="ru-RU"/>
        </w:rPr>
        <w:t>__</w:t>
      </w:r>
      <w:r w:rsidRPr="00B76549">
        <w:rPr>
          <w:sz w:val="24"/>
          <w:szCs w:val="24"/>
          <w:lang w:eastAsia="ru-RU"/>
        </w:rPr>
        <w:t>____________________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Почтовый адрес: ___________________________________________</w:t>
      </w:r>
      <w:r w:rsidR="00FD65CC">
        <w:rPr>
          <w:sz w:val="24"/>
          <w:szCs w:val="24"/>
          <w:lang w:eastAsia="ru-RU"/>
        </w:rPr>
        <w:t>_______</w:t>
      </w:r>
      <w:r w:rsidRPr="00B76549">
        <w:rPr>
          <w:sz w:val="24"/>
          <w:szCs w:val="24"/>
          <w:lang w:eastAsia="ru-RU"/>
        </w:rPr>
        <w:t>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ИНН ________________________ ОГРН (ОГРНИП) ____________________</w:t>
      </w:r>
      <w:r w:rsidR="00FD65CC">
        <w:rPr>
          <w:sz w:val="24"/>
          <w:szCs w:val="24"/>
          <w:lang w:eastAsia="ru-RU"/>
        </w:rPr>
        <w:t>_____</w:t>
      </w:r>
      <w:r w:rsidRPr="00B76549">
        <w:rPr>
          <w:sz w:val="24"/>
          <w:szCs w:val="24"/>
          <w:lang w:eastAsia="ru-RU"/>
        </w:rPr>
        <w:t>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Место государственной регистрации Заявителя _____________</w:t>
      </w:r>
      <w:r w:rsidR="00FD65CC">
        <w:rPr>
          <w:sz w:val="24"/>
          <w:szCs w:val="24"/>
          <w:lang w:eastAsia="ru-RU"/>
        </w:rPr>
        <w:t>________</w:t>
      </w:r>
      <w:r w:rsidRPr="00B76549">
        <w:rPr>
          <w:sz w:val="24"/>
          <w:szCs w:val="24"/>
          <w:lang w:eastAsia="ru-RU"/>
        </w:rPr>
        <w:t>______</w:t>
      </w:r>
      <w:r w:rsidR="00FD65CC">
        <w:rPr>
          <w:sz w:val="24"/>
          <w:szCs w:val="24"/>
          <w:lang w:eastAsia="ru-RU"/>
        </w:rPr>
        <w:t>_</w:t>
      </w:r>
      <w:r w:rsidRPr="00B76549">
        <w:rPr>
          <w:sz w:val="24"/>
          <w:szCs w:val="24"/>
          <w:lang w:eastAsia="ru-RU"/>
        </w:rPr>
        <w:t>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_____________________________________________________________________</w:t>
      </w:r>
      <w:r w:rsidR="00FD65CC">
        <w:rPr>
          <w:sz w:val="24"/>
          <w:szCs w:val="24"/>
          <w:lang w:eastAsia="ru-RU"/>
        </w:rPr>
        <w:t>___</w:t>
      </w:r>
      <w:r w:rsidRPr="00B76549">
        <w:rPr>
          <w:sz w:val="24"/>
          <w:szCs w:val="24"/>
          <w:lang w:eastAsia="ru-RU"/>
        </w:rPr>
        <w:t>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Руководитель _________________________________________________________</w:t>
      </w:r>
      <w:r w:rsidR="00FD65CC">
        <w:rPr>
          <w:sz w:val="24"/>
          <w:szCs w:val="24"/>
          <w:lang w:eastAsia="ru-RU"/>
        </w:rPr>
        <w:t>______</w:t>
      </w:r>
      <w:r w:rsidRPr="00B76549">
        <w:rPr>
          <w:sz w:val="24"/>
          <w:szCs w:val="24"/>
          <w:lang w:eastAsia="ru-RU"/>
        </w:rPr>
        <w:t>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</w:t>
      </w:r>
      <w:r w:rsidR="00FD65CC">
        <w:rPr>
          <w:sz w:val="24"/>
          <w:szCs w:val="24"/>
          <w:lang w:eastAsia="ru-RU"/>
        </w:rPr>
        <w:t xml:space="preserve">                              </w:t>
      </w:r>
      <w:r w:rsidRPr="00B76549">
        <w:rPr>
          <w:sz w:val="24"/>
          <w:szCs w:val="24"/>
          <w:lang w:eastAsia="ru-RU"/>
        </w:rPr>
        <w:t xml:space="preserve"> (должность, Ф.И.О.)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Основной вид деятельности </w:t>
      </w:r>
      <w:r w:rsidRPr="00FD65CC">
        <w:rPr>
          <w:sz w:val="24"/>
          <w:szCs w:val="24"/>
          <w:lang w:eastAsia="ru-RU"/>
        </w:rPr>
        <w:t xml:space="preserve">(код </w:t>
      </w:r>
      <w:r w:rsidR="00FD65CC" w:rsidRPr="00FD65CC">
        <w:rPr>
          <w:sz w:val="24"/>
          <w:szCs w:val="24"/>
        </w:rPr>
        <w:t xml:space="preserve">ОКВЭД </w:t>
      </w:r>
      <w:r w:rsidRPr="00FD65CC">
        <w:rPr>
          <w:sz w:val="24"/>
          <w:szCs w:val="24"/>
          <w:lang w:eastAsia="ru-RU"/>
        </w:rPr>
        <w:t>с расшифровкой) ______</w:t>
      </w:r>
      <w:r w:rsidR="00FD65CC" w:rsidRPr="00FD65CC">
        <w:rPr>
          <w:sz w:val="24"/>
          <w:szCs w:val="24"/>
          <w:lang w:eastAsia="ru-RU"/>
        </w:rPr>
        <w:t>_____________</w:t>
      </w:r>
      <w:r w:rsidRPr="00FD65CC">
        <w:rPr>
          <w:sz w:val="24"/>
          <w:szCs w:val="24"/>
          <w:lang w:eastAsia="ru-RU"/>
        </w:rPr>
        <w:t>_____________________________________________________________________________</w:t>
      </w:r>
      <w:r w:rsidR="00FD65CC" w:rsidRPr="00FD65CC">
        <w:rPr>
          <w:sz w:val="24"/>
          <w:szCs w:val="24"/>
          <w:lang w:eastAsia="ru-RU"/>
        </w:rPr>
        <w:t>____</w:t>
      </w:r>
      <w:r w:rsidRPr="00FD65CC">
        <w:rPr>
          <w:sz w:val="24"/>
          <w:szCs w:val="24"/>
          <w:lang w:eastAsia="ru-RU"/>
        </w:rPr>
        <w:t>________</w:t>
      </w:r>
      <w:r w:rsidR="00FD65CC" w:rsidRPr="00FD65CC">
        <w:rPr>
          <w:sz w:val="24"/>
          <w:szCs w:val="24"/>
          <w:lang w:eastAsia="ru-RU"/>
        </w:rPr>
        <w:t>__________________________________________________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D453F0">
        <w:rPr>
          <w:sz w:val="24"/>
          <w:szCs w:val="24"/>
          <w:lang w:eastAsia="ru-RU"/>
        </w:rPr>
        <w:t>Создано новых рабочих мест _________________________________________</w:t>
      </w:r>
      <w:r w:rsidR="00FD65CC" w:rsidRPr="00D453F0">
        <w:rPr>
          <w:sz w:val="24"/>
          <w:szCs w:val="24"/>
          <w:lang w:eastAsia="ru-RU"/>
        </w:rPr>
        <w:t>_____</w:t>
      </w:r>
      <w:r w:rsidRPr="00D453F0">
        <w:rPr>
          <w:sz w:val="24"/>
          <w:szCs w:val="24"/>
          <w:lang w:eastAsia="ru-RU"/>
        </w:rPr>
        <w:t>___</w:t>
      </w:r>
      <w:r w:rsidR="00D453F0">
        <w:rPr>
          <w:sz w:val="24"/>
          <w:szCs w:val="24"/>
          <w:lang w:eastAsia="ru-RU"/>
        </w:rPr>
        <w:t>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Участие в текущем году в других программах поддержки ______</w:t>
      </w:r>
      <w:r w:rsidR="00FD65CC">
        <w:rPr>
          <w:sz w:val="24"/>
          <w:szCs w:val="24"/>
          <w:lang w:eastAsia="ru-RU"/>
        </w:rPr>
        <w:t>________</w:t>
      </w:r>
      <w:r w:rsidRPr="00B76549">
        <w:rPr>
          <w:sz w:val="24"/>
          <w:szCs w:val="24"/>
          <w:lang w:eastAsia="ru-RU"/>
        </w:rPr>
        <w:t>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___________________________________________________________________________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Контактные данные (телефоны, факс, e-</w:t>
      </w:r>
      <w:proofErr w:type="spellStart"/>
      <w:r w:rsidRPr="00B76549">
        <w:rPr>
          <w:sz w:val="24"/>
          <w:szCs w:val="24"/>
          <w:lang w:eastAsia="ru-RU"/>
        </w:rPr>
        <w:t>mail</w:t>
      </w:r>
      <w:proofErr w:type="spellEnd"/>
      <w:r w:rsidRPr="00B76549">
        <w:rPr>
          <w:sz w:val="24"/>
          <w:szCs w:val="24"/>
          <w:lang w:eastAsia="ru-RU"/>
        </w:rPr>
        <w:t xml:space="preserve"> и т.д.) ___________________</w:t>
      </w:r>
      <w:r w:rsidR="00FD65CC">
        <w:rPr>
          <w:sz w:val="24"/>
          <w:szCs w:val="24"/>
          <w:lang w:eastAsia="ru-RU"/>
        </w:rPr>
        <w:t>___________</w:t>
      </w:r>
      <w:r w:rsidRPr="00B76549">
        <w:rPr>
          <w:sz w:val="24"/>
          <w:szCs w:val="24"/>
          <w:lang w:eastAsia="ru-RU"/>
        </w:rPr>
        <w:t>__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___________________________________________________________________________</w:t>
      </w:r>
    </w:p>
    <w:p w:rsidR="00FD65CC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Заявитель  не  находится  в  состоянии  </w:t>
      </w:r>
      <w:r w:rsidR="00FD65CC">
        <w:rPr>
          <w:sz w:val="24"/>
          <w:szCs w:val="24"/>
          <w:lang w:eastAsia="ru-RU"/>
        </w:rPr>
        <w:t xml:space="preserve">реорганизации,  ликвидации  или </w:t>
      </w:r>
      <w:r w:rsidRPr="00B76549">
        <w:rPr>
          <w:sz w:val="24"/>
          <w:szCs w:val="24"/>
          <w:lang w:eastAsia="ru-RU"/>
        </w:rPr>
        <w:t>банкротства.</w:t>
      </w:r>
    </w:p>
    <w:p w:rsidR="000B4B89" w:rsidRPr="00B76549" w:rsidRDefault="000B4B89" w:rsidP="00BC19AE">
      <w:pPr>
        <w:widowControl w:val="0"/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В  случае  признания  победителем  конкурса  Заявитель  берет  на  себ</w:t>
      </w:r>
      <w:r w:rsidR="00FD65CC">
        <w:rPr>
          <w:sz w:val="24"/>
          <w:szCs w:val="24"/>
          <w:lang w:eastAsia="ru-RU"/>
        </w:rPr>
        <w:t xml:space="preserve">я </w:t>
      </w:r>
      <w:r w:rsidRPr="00B76549">
        <w:rPr>
          <w:sz w:val="24"/>
          <w:szCs w:val="24"/>
          <w:lang w:eastAsia="ru-RU"/>
        </w:rPr>
        <w:t>обязательство   использовать   имущество   (оборудование,  автотранспортные</w:t>
      </w:r>
      <w:r w:rsidR="00FD65CC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средства),  возмещение  затрат  на  приобретение которого осуществляется за</w:t>
      </w:r>
      <w:r w:rsidR="00FD65CC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счет  субсидий, для своей предпринимательской деятельности в течение одного</w:t>
      </w:r>
      <w:r w:rsidR="00FD65CC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года после получения субсидии.</w:t>
      </w:r>
    </w:p>
    <w:p w:rsidR="000B4B89" w:rsidRPr="00FD65CC" w:rsidRDefault="000B4B89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FD65CC">
        <w:rPr>
          <w:sz w:val="24"/>
          <w:szCs w:val="24"/>
          <w:lang w:eastAsia="ru-RU"/>
        </w:rPr>
        <w:t xml:space="preserve">    Представляем документы согласно </w:t>
      </w:r>
      <w:r w:rsidR="00FD65CC" w:rsidRPr="00FD65CC">
        <w:rPr>
          <w:sz w:val="24"/>
          <w:szCs w:val="24"/>
        </w:rPr>
        <w:t>приложению.</w:t>
      </w:r>
    </w:p>
    <w:p w:rsidR="000B4B89" w:rsidRPr="00B76549" w:rsidRDefault="000B4B89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Достоверность данных, указанных в заявлении, гарантирую.</w:t>
      </w:r>
    </w:p>
    <w:p w:rsidR="000B4B89" w:rsidRPr="00B76549" w:rsidRDefault="000B4B89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</w:t>
      </w:r>
    </w:p>
    <w:p w:rsidR="000B4B89" w:rsidRPr="00B76549" w:rsidRDefault="000B4B89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Руководитель Заявителя ____________________</w:t>
      </w:r>
      <w:r w:rsidR="00FD65CC">
        <w:rPr>
          <w:sz w:val="24"/>
          <w:szCs w:val="24"/>
          <w:lang w:eastAsia="ru-RU"/>
        </w:rPr>
        <w:t>_____</w:t>
      </w:r>
      <w:r w:rsidRPr="00B76549">
        <w:rPr>
          <w:sz w:val="24"/>
          <w:szCs w:val="24"/>
          <w:lang w:eastAsia="ru-RU"/>
        </w:rPr>
        <w:t>____________________________</w:t>
      </w:r>
    </w:p>
    <w:p w:rsidR="000B4B89" w:rsidRPr="00B76549" w:rsidRDefault="000B4B89" w:rsidP="000B4B89">
      <w:pPr>
        <w:widowControl w:val="0"/>
        <w:suppressAutoHyphens w:val="0"/>
        <w:autoSpaceDE w:val="0"/>
        <w:autoSpaceDN w:val="0"/>
        <w:ind w:left="426" w:hanging="426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</w:t>
      </w:r>
      <w:r w:rsidR="00FD65CC">
        <w:rPr>
          <w:sz w:val="24"/>
          <w:szCs w:val="24"/>
          <w:lang w:eastAsia="ru-RU"/>
        </w:rPr>
        <w:t xml:space="preserve">                                               </w:t>
      </w:r>
      <w:r w:rsidRPr="00B76549">
        <w:rPr>
          <w:sz w:val="24"/>
          <w:szCs w:val="24"/>
          <w:lang w:eastAsia="ru-RU"/>
        </w:rPr>
        <w:t xml:space="preserve"> М.П. (число, подпись)</w:t>
      </w:r>
    </w:p>
    <w:p w:rsid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801C2D" w:rsidRDefault="00801C2D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B76549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2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</w:t>
      </w:r>
      <w:r w:rsidRPr="000B4B89">
        <w:rPr>
          <w:sz w:val="24"/>
          <w:szCs w:val="24"/>
          <w:lang w:eastAsia="ru-RU"/>
        </w:rPr>
        <w:t xml:space="preserve"> Положению об организации и проведении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конкурсного отбора субъектов малого и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среднего предпринимательства для получения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субсидий из средств бюджета муниципального образования </w:t>
      </w:r>
      <w:r>
        <w:rPr>
          <w:sz w:val="24"/>
          <w:szCs w:val="24"/>
          <w:lang w:eastAsia="ru-RU"/>
        </w:rPr>
        <w:t>–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в рамках мероприятий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муниципальной программы  «Развитие малого и среднего</w:t>
      </w:r>
    </w:p>
    <w:p w:rsidR="00FD65CC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предпринимательства в муниципальном образовании –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на 2016-2020 годы»</w:t>
      </w:r>
    </w:p>
    <w:p w:rsidR="00FD65CC" w:rsidRDefault="00FD65CC" w:rsidP="00FD65C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FD65CC" w:rsidRDefault="00FD65CC" w:rsidP="00FD65C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FD65CC" w:rsidRDefault="00FD65CC" w:rsidP="00FD65C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СОГЛАСИЕ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НА ОБРАБОТКУ ПЕРСОНАЛЬНЫХ ДАННЫХ</w:t>
      </w:r>
    </w:p>
    <w:p w:rsidR="00FD65CC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 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В администрацию муниципального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         образования - городской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              округ город Касимов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___________________________________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   (фамилия, имя, отчество)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зарегистрированного(ой) по адресу: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___________________________________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(индекс, адрес регистрации)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паспорт: серия _____ номер ________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выдан _____________________________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(дата выдачи и наименование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                    органа, выдавшего документ)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Я, _______________________________________________________________________,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(фамилия, имя, отчество полностью)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в  соответствии  со </w:t>
      </w:r>
      <w:r w:rsidRPr="00FD65CC">
        <w:rPr>
          <w:sz w:val="24"/>
          <w:szCs w:val="24"/>
        </w:rPr>
        <w:t>статьей 9</w:t>
      </w:r>
      <w:r>
        <w:t xml:space="preserve"> </w:t>
      </w:r>
      <w:r w:rsidRPr="00B76549">
        <w:rPr>
          <w:sz w:val="24"/>
          <w:szCs w:val="24"/>
          <w:lang w:eastAsia="ru-RU"/>
        </w:rPr>
        <w:t>Федерального закона от 27.07</w:t>
      </w:r>
      <w:r w:rsidR="00D260CD">
        <w:rPr>
          <w:sz w:val="24"/>
          <w:szCs w:val="24"/>
          <w:lang w:eastAsia="ru-RU"/>
        </w:rPr>
        <w:t>.2006 № 152-ФЗ «</w:t>
      </w:r>
      <w:r w:rsidRPr="00B76549">
        <w:rPr>
          <w:sz w:val="24"/>
          <w:szCs w:val="24"/>
          <w:lang w:eastAsia="ru-RU"/>
        </w:rPr>
        <w:t>О</w:t>
      </w:r>
      <w:r w:rsidR="00D260CD">
        <w:rPr>
          <w:sz w:val="24"/>
          <w:szCs w:val="24"/>
          <w:lang w:eastAsia="ru-RU"/>
        </w:rPr>
        <w:t xml:space="preserve"> персональных  данных»</w:t>
      </w:r>
      <w:r w:rsidRPr="00B76549">
        <w:rPr>
          <w:sz w:val="24"/>
          <w:szCs w:val="24"/>
          <w:lang w:eastAsia="ru-RU"/>
        </w:rPr>
        <w:t xml:space="preserve"> даю согласие администр</w:t>
      </w:r>
      <w:r w:rsidR="00D260CD">
        <w:rPr>
          <w:sz w:val="24"/>
          <w:szCs w:val="24"/>
          <w:lang w:eastAsia="ru-RU"/>
        </w:rPr>
        <w:t xml:space="preserve">ации муниципального образования </w:t>
      </w:r>
      <w:r w:rsidRPr="00B76549">
        <w:rPr>
          <w:sz w:val="24"/>
          <w:szCs w:val="24"/>
          <w:lang w:eastAsia="ru-RU"/>
        </w:rPr>
        <w:t>- городской  округ город Касимов (далее - А</w:t>
      </w:r>
      <w:r w:rsidR="00D260CD">
        <w:rPr>
          <w:sz w:val="24"/>
          <w:szCs w:val="24"/>
          <w:lang w:eastAsia="ru-RU"/>
        </w:rPr>
        <w:t xml:space="preserve">дминистрация), расположенной по </w:t>
      </w:r>
      <w:r w:rsidRPr="00B76549">
        <w:rPr>
          <w:sz w:val="24"/>
          <w:szCs w:val="24"/>
          <w:lang w:eastAsia="ru-RU"/>
        </w:rPr>
        <w:t>адресу:  391300,  Рязанская  область,  г.  Касимов, ул. Советская, д. 1, на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 xml:space="preserve">автоматизированную, а также без использования </w:t>
      </w:r>
      <w:r w:rsidR="00D260CD">
        <w:rPr>
          <w:sz w:val="24"/>
          <w:szCs w:val="24"/>
          <w:lang w:eastAsia="ru-RU"/>
        </w:rPr>
        <w:t xml:space="preserve">средств  автоматизации </w:t>
      </w:r>
      <w:r w:rsidRPr="00B76549">
        <w:rPr>
          <w:sz w:val="24"/>
          <w:szCs w:val="24"/>
          <w:lang w:eastAsia="ru-RU"/>
        </w:rPr>
        <w:t>обработку   и  передачу  моих  персональных  данных,  а  именно  совершение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действий, </w:t>
      </w:r>
      <w:r w:rsidR="00D260CD">
        <w:rPr>
          <w:sz w:val="24"/>
          <w:szCs w:val="24"/>
          <w:lang w:eastAsia="ru-RU"/>
        </w:rPr>
        <w:t>предусмотренных пунктом 3 статьи 3</w:t>
      </w:r>
      <w:hyperlink r:id="rId8" w:history="1"/>
      <w:r w:rsidR="00D260CD">
        <w:rPr>
          <w:sz w:val="24"/>
          <w:szCs w:val="24"/>
          <w:lang w:eastAsia="ru-RU"/>
        </w:rPr>
        <w:t xml:space="preserve"> Федерального закона от  27.07.2006 № 152-ФЗ «О персональных данных»</w:t>
      </w:r>
      <w:r w:rsidRPr="00B76549">
        <w:rPr>
          <w:sz w:val="24"/>
          <w:szCs w:val="24"/>
          <w:lang w:eastAsia="ru-RU"/>
        </w:rPr>
        <w:t>, а также сведений о фактах,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событиях и обстоятельствах моей жизни, представленных в Администрацию.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Целью  обработки  персональных  данных  явля</w:t>
      </w:r>
      <w:r w:rsidR="00D260CD">
        <w:rPr>
          <w:sz w:val="24"/>
          <w:szCs w:val="24"/>
          <w:lang w:eastAsia="ru-RU"/>
        </w:rPr>
        <w:t xml:space="preserve">ется необходимость размещения в </w:t>
      </w:r>
      <w:r w:rsidRPr="00B76549">
        <w:rPr>
          <w:sz w:val="24"/>
          <w:szCs w:val="24"/>
          <w:lang w:eastAsia="ru-RU"/>
        </w:rPr>
        <w:t>реестре  субъектов  малого  и  среднего  предпринимательства  - получателей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поддержки,   включающем  в  себя  информацию  о  фамилии,  имени,  отчестве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руководителя,     адреса     места    регистрации,    паспортные    данные,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идентификационный  номер  налогоплательщика,  и публикации данного реестра,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представления  персональных  данных  для запросов в государственные органы,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органы   местного   самоуправления  либо  подведомственных  государственным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органам или органам местного самоуправления организаций.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Перечень  персональных  данных,  на  обработ</w:t>
      </w:r>
      <w:r w:rsidR="00D260CD">
        <w:rPr>
          <w:sz w:val="24"/>
          <w:szCs w:val="24"/>
          <w:lang w:eastAsia="ru-RU"/>
        </w:rPr>
        <w:t xml:space="preserve">ку  и  передачу  которых дается </w:t>
      </w:r>
      <w:r w:rsidRPr="00B76549">
        <w:rPr>
          <w:sz w:val="24"/>
          <w:szCs w:val="24"/>
          <w:lang w:eastAsia="ru-RU"/>
        </w:rPr>
        <w:t>согласие:  информация,  относящаяся  к  определенному  или определяемому на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основании   такой  информации  физическому  лицу;  фамилия,  имя,  отчество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руководителя, адрес места регистрации, паспортные данные, идентификационный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номер налогоплательщика.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Перечень действий (операций) с персональными</w:t>
      </w:r>
      <w:r w:rsidR="00D260CD">
        <w:rPr>
          <w:sz w:val="24"/>
          <w:szCs w:val="24"/>
          <w:lang w:eastAsia="ru-RU"/>
        </w:rPr>
        <w:t xml:space="preserve"> данными, на совершение которых </w:t>
      </w:r>
      <w:r w:rsidRPr="00B76549">
        <w:rPr>
          <w:sz w:val="24"/>
          <w:szCs w:val="24"/>
          <w:lang w:eastAsia="ru-RU"/>
        </w:rPr>
        <w:t>дается  согласие:  сбор,  систематизация,  нак</w:t>
      </w:r>
      <w:r w:rsidR="00D260CD">
        <w:rPr>
          <w:sz w:val="24"/>
          <w:szCs w:val="24"/>
          <w:lang w:eastAsia="ru-RU"/>
        </w:rPr>
        <w:t xml:space="preserve">опление,  хранение, уточнение </w:t>
      </w:r>
      <w:r w:rsidRPr="00B76549">
        <w:rPr>
          <w:sz w:val="24"/>
          <w:szCs w:val="24"/>
          <w:lang w:eastAsia="ru-RU"/>
        </w:rPr>
        <w:t xml:space="preserve">(обновление,   </w:t>
      </w:r>
      <w:r w:rsidRPr="00B76549">
        <w:rPr>
          <w:sz w:val="24"/>
          <w:szCs w:val="24"/>
          <w:lang w:eastAsia="ru-RU"/>
        </w:rPr>
        <w:lastRenderedPageBreak/>
        <w:t>изменение),  использование,  распространение  (в  том  числе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передача),    публикация,    обезличивание,    блокирование,    уничтожение</w:t>
      </w:r>
      <w:r w:rsidR="00D260CD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персональных данных.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Срок, в течение которого действует согласие </w:t>
      </w:r>
      <w:hyperlink w:anchor="P865" w:history="1">
        <w:r w:rsidRPr="00B76549">
          <w:rPr>
            <w:color w:val="0000FF"/>
            <w:sz w:val="24"/>
            <w:szCs w:val="24"/>
            <w:lang w:eastAsia="ru-RU"/>
          </w:rPr>
          <w:t>&lt;*&gt;</w:t>
        </w:r>
      </w:hyperlink>
      <w:r w:rsidRPr="00B76549">
        <w:rPr>
          <w:sz w:val="24"/>
          <w:szCs w:val="24"/>
          <w:lang w:eastAsia="ru-RU"/>
        </w:rPr>
        <w:t>: _________________________.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 xml:space="preserve">                            (например, со дня его подписания до дня отзыва)</w:t>
      </w: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bookmarkStart w:id="5" w:name="P865"/>
      <w:bookmarkEnd w:id="5"/>
      <w:r w:rsidRPr="00B76549">
        <w:rPr>
          <w:sz w:val="24"/>
          <w:szCs w:val="24"/>
          <w:lang w:eastAsia="ru-RU"/>
        </w:rPr>
        <w:t>&lt;*&gt;  Настоящее  согласие  может  быть  отозв</w:t>
      </w:r>
      <w:r w:rsidR="00A16C56">
        <w:rPr>
          <w:sz w:val="24"/>
          <w:szCs w:val="24"/>
          <w:lang w:eastAsia="ru-RU"/>
        </w:rPr>
        <w:t xml:space="preserve">ано  в  письменной  форме путем </w:t>
      </w:r>
      <w:r w:rsidRPr="00B76549">
        <w:rPr>
          <w:sz w:val="24"/>
          <w:szCs w:val="24"/>
          <w:lang w:eastAsia="ru-RU"/>
        </w:rPr>
        <w:t>направления  в  Администрацию  письменного  сообщения об указанном отзыве в</w:t>
      </w:r>
      <w:r w:rsidR="00A16C56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произвольной  форме,  если иное не установлено законодательством Российской</w:t>
      </w:r>
      <w:r w:rsidR="00A16C56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Федерации.  С  порядком  отзыва  согласия  на обработку персональных данных</w:t>
      </w:r>
      <w:r w:rsidR="00A16C56">
        <w:rPr>
          <w:sz w:val="24"/>
          <w:szCs w:val="24"/>
          <w:lang w:eastAsia="ru-RU"/>
        </w:rPr>
        <w:t xml:space="preserve"> </w:t>
      </w:r>
      <w:r w:rsidRPr="00B76549">
        <w:rPr>
          <w:sz w:val="24"/>
          <w:szCs w:val="24"/>
          <w:lang w:eastAsia="ru-RU"/>
        </w:rPr>
        <w:t>ознакомлен(а)</w:t>
      </w:r>
      <w:r>
        <w:rPr>
          <w:sz w:val="24"/>
          <w:szCs w:val="24"/>
          <w:lang w:eastAsia="ru-RU"/>
        </w:rPr>
        <w:t>.</w:t>
      </w:r>
    </w:p>
    <w:p w:rsidR="00A16C56" w:rsidRDefault="00A16C56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16C56" w:rsidRDefault="00A16C56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FD65CC" w:rsidRPr="00B76549" w:rsidRDefault="00FD65CC" w:rsidP="00FD65C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B76549">
        <w:rPr>
          <w:sz w:val="24"/>
          <w:szCs w:val="24"/>
          <w:lang w:eastAsia="ru-RU"/>
        </w:rPr>
        <w:t>"___"____________ 20__ г.         _______________/________________________/</w:t>
      </w:r>
    </w:p>
    <w:p w:rsidR="0031799F" w:rsidRDefault="00A16C56" w:rsidP="00FD65C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</w:t>
      </w:r>
      <w:r w:rsidR="00FD65CC" w:rsidRPr="00B76549">
        <w:rPr>
          <w:sz w:val="24"/>
          <w:szCs w:val="24"/>
          <w:lang w:eastAsia="ru-RU"/>
        </w:rPr>
        <w:t>(подпись)</w:t>
      </w:r>
      <w:r w:rsidR="00FD65CC">
        <w:rPr>
          <w:sz w:val="24"/>
          <w:szCs w:val="24"/>
          <w:lang w:eastAsia="ru-RU"/>
        </w:rPr>
        <w:t xml:space="preserve"> </w:t>
      </w:r>
      <w:r w:rsidR="00FD65CC" w:rsidRPr="00B76549">
        <w:rPr>
          <w:sz w:val="24"/>
          <w:szCs w:val="24"/>
          <w:lang w:eastAsia="ru-RU"/>
        </w:rPr>
        <w:t>(расшифровка</w:t>
      </w:r>
      <w:r>
        <w:rPr>
          <w:sz w:val="24"/>
          <w:szCs w:val="24"/>
          <w:lang w:eastAsia="ru-RU"/>
        </w:rPr>
        <w:t xml:space="preserve"> </w:t>
      </w:r>
      <w:r w:rsidR="00FD65CC" w:rsidRPr="00B76549">
        <w:rPr>
          <w:sz w:val="24"/>
          <w:szCs w:val="24"/>
          <w:lang w:eastAsia="ru-RU"/>
        </w:rPr>
        <w:t>подписи)</w:t>
      </w:r>
    </w:p>
    <w:p w:rsidR="0031799F" w:rsidRDefault="0031799F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EB68F9" w:rsidRDefault="00EB68F9" w:rsidP="00BC19AE">
      <w:pPr>
        <w:widowControl w:val="0"/>
        <w:suppressAutoHyphens w:val="0"/>
        <w:autoSpaceDE w:val="0"/>
        <w:autoSpaceDN w:val="0"/>
        <w:outlineLvl w:val="3"/>
        <w:rPr>
          <w:sz w:val="24"/>
          <w:szCs w:val="24"/>
          <w:lang w:eastAsia="ru-RU"/>
        </w:rPr>
      </w:pP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</w:t>
      </w:r>
      <w:r w:rsidRPr="000B4B89">
        <w:rPr>
          <w:sz w:val="24"/>
          <w:szCs w:val="24"/>
          <w:lang w:eastAsia="ru-RU"/>
        </w:rPr>
        <w:t xml:space="preserve"> Положению об организации и проведении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конкурсного отбора субъектов малого и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среднего предпринимательства для получения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субсидий из средств бюджета муниципального образования </w:t>
      </w:r>
      <w:r>
        <w:rPr>
          <w:sz w:val="24"/>
          <w:szCs w:val="24"/>
          <w:lang w:eastAsia="ru-RU"/>
        </w:rPr>
        <w:t>–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в рамках мероприятий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муниципальной программы  «Развитие малого и среднего</w:t>
      </w:r>
    </w:p>
    <w:p w:rsidR="00A16C56" w:rsidRDefault="00A16C56" w:rsidP="00A16C56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предпринимательства в муниципальном образовании –</w:t>
      </w:r>
    </w:p>
    <w:p w:rsidR="00A16C56" w:rsidRPr="0031799F" w:rsidRDefault="00A16C56" w:rsidP="00A16C56">
      <w:pPr>
        <w:shd w:val="clear" w:color="auto" w:fill="FFFFFF"/>
        <w:jc w:val="right"/>
        <w:rPr>
          <w:sz w:val="22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на 2016-2020 годы»</w:t>
      </w:r>
    </w:p>
    <w:p w:rsidR="00A16C56" w:rsidRPr="00B76549" w:rsidRDefault="00A16C56" w:rsidP="00A16C56">
      <w:pPr>
        <w:shd w:val="clear" w:color="auto" w:fill="FFFFFF"/>
        <w:jc w:val="right"/>
        <w:rPr>
          <w:sz w:val="22"/>
          <w:lang w:eastAsia="ru-RU"/>
        </w:rPr>
      </w:pPr>
    </w:p>
    <w:p w:rsidR="00A16C56" w:rsidRDefault="00A16C56" w:rsidP="00A16C56">
      <w:pPr>
        <w:shd w:val="clear" w:color="auto" w:fill="FFFFFF"/>
        <w:jc w:val="center"/>
        <w:rPr>
          <w:b/>
          <w:sz w:val="28"/>
          <w:szCs w:val="28"/>
        </w:rPr>
      </w:pPr>
    </w:p>
    <w:p w:rsidR="00A16C56" w:rsidRDefault="00A16C56" w:rsidP="00A16C56">
      <w:pPr>
        <w:shd w:val="clear" w:color="auto" w:fill="FFFFFF"/>
        <w:jc w:val="center"/>
        <w:rPr>
          <w:b/>
          <w:sz w:val="28"/>
          <w:szCs w:val="28"/>
        </w:rPr>
      </w:pPr>
    </w:p>
    <w:p w:rsidR="00A16C56" w:rsidRDefault="00A16C56" w:rsidP="00A16C56">
      <w:pPr>
        <w:shd w:val="clear" w:color="auto" w:fill="FFFFFF"/>
        <w:jc w:val="center"/>
        <w:rPr>
          <w:b/>
          <w:sz w:val="28"/>
          <w:szCs w:val="28"/>
        </w:rPr>
      </w:pPr>
    </w:p>
    <w:p w:rsidR="00A16C56" w:rsidRPr="00B76549" w:rsidRDefault="00A16C56" w:rsidP="00A16C56">
      <w:pPr>
        <w:shd w:val="clear" w:color="auto" w:fill="FFFFFF"/>
        <w:jc w:val="center"/>
        <w:rPr>
          <w:b/>
          <w:sz w:val="28"/>
          <w:szCs w:val="28"/>
        </w:rPr>
      </w:pPr>
      <w:r w:rsidRPr="00B76549">
        <w:rPr>
          <w:b/>
          <w:sz w:val="28"/>
          <w:szCs w:val="28"/>
        </w:rPr>
        <w:t>АНКЕТА</w:t>
      </w:r>
    </w:p>
    <w:p w:rsidR="00A16C56" w:rsidRPr="00B76549" w:rsidRDefault="00A16C56" w:rsidP="00A16C56">
      <w:pPr>
        <w:shd w:val="clear" w:color="auto" w:fill="FFFFFF"/>
        <w:ind w:left="360"/>
        <w:jc w:val="center"/>
        <w:rPr>
          <w:sz w:val="28"/>
          <w:szCs w:val="28"/>
        </w:rPr>
      </w:pPr>
      <w:r w:rsidRPr="00B76549">
        <w:rPr>
          <w:sz w:val="28"/>
          <w:szCs w:val="28"/>
        </w:rPr>
        <w:t>1. Общая информация</w:t>
      </w:r>
    </w:p>
    <w:p w:rsidR="00A16C56" w:rsidRPr="00B76549" w:rsidRDefault="00A16C56" w:rsidP="00A16C56">
      <w:pPr>
        <w:shd w:val="clear" w:color="auto" w:fill="FFFFFF"/>
        <w:contextualSpacing/>
        <w:rPr>
          <w:sz w:val="28"/>
          <w:szCs w:val="28"/>
        </w:rPr>
      </w:pPr>
    </w:p>
    <w:tbl>
      <w:tblPr>
        <w:tblW w:w="4980" w:type="pct"/>
        <w:tblInd w:w="91" w:type="dxa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02"/>
        <w:gridCol w:w="3397"/>
      </w:tblGrid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>Полное наименование субъекта МСП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>Дата регистрации субъекта МСП</w:t>
            </w:r>
          </w:p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Код по ОКВЭД, зарегистрированный как основной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>Контакты: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6C56" w:rsidRPr="00B76549" w:rsidTr="00A960FA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16C56" w:rsidRPr="00B76549" w:rsidRDefault="00A16C56" w:rsidP="00A16C56">
      <w:pPr>
        <w:shd w:val="clear" w:color="auto" w:fill="FFFFFF"/>
        <w:ind w:left="1069"/>
        <w:contextualSpacing/>
        <w:jc w:val="both"/>
        <w:rPr>
          <w:sz w:val="28"/>
          <w:szCs w:val="28"/>
        </w:rPr>
      </w:pPr>
    </w:p>
    <w:p w:rsidR="00A16C56" w:rsidRPr="00B76549" w:rsidRDefault="00A16C56" w:rsidP="00A16C56">
      <w:pPr>
        <w:shd w:val="clear" w:color="auto" w:fill="FFFFFF"/>
        <w:ind w:left="360"/>
        <w:jc w:val="center"/>
        <w:rPr>
          <w:sz w:val="28"/>
          <w:szCs w:val="28"/>
        </w:rPr>
      </w:pPr>
      <w:r w:rsidRPr="00B76549">
        <w:rPr>
          <w:sz w:val="28"/>
          <w:szCs w:val="28"/>
        </w:rPr>
        <w:t>2. Финансово-экономические показатели</w:t>
      </w:r>
    </w:p>
    <w:p w:rsidR="00A16C56" w:rsidRPr="00B76549" w:rsidRDefault="00A16C56" w:rsidP="00A16C56">
      <w:pPr>
        <w:shd w:val="clear" w:color="auto" w:fill="FFFFFF"/>
        <w:ind w:left="360"/>
        <w:jc w:val="center"/>
        <w:rPr>
          <w:sz w:val="28"/>
          <w:szCs w:val="28"/>
        </w:rPr>
      </w:pPr>
      <w:r w:rsidRPr="00B76549">
        <w:rPr>
          <w:sz w:val="28"/>
          <w:szCs w:val="28"/>
        </w:rPr>
        <w:t>За 20____год</w:t>
      </w:r>
    </w:p>
    <w:p w:rsidR="00A16C56" w:rsidRPr="00B76549" w:rsidRDefault="00A16C56" w:rsidP="00A16C56">
      <w:pPr>
        <w:shd w:val="clear" w:color="auto" w:fill="FFFFFF"/>
        <w:ind w:left="36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71"/>
        <w:gridCol w:w="5050"/>
      </w:tblGrid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в том числе НДС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Прибыль (убыток) от продаж товаров (работ, услуг)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 xml:space="preserve">Налоговые платежи в </w:t>
            </w: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бюджеты всех уровней и внебюджетные фонды, всего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 по видам налогов:</w:t>
            </w:r>
          </w:p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налог на прибыль организаций ,УСН, ЕНВД, патент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Страховые взносы во внебюджетные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rPr>
          <w:trHeight w:val="319"/>
        </w:trPr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Среднемесячная заработная плата на 1 работающего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C56" w:rsidRPr="00B76549" w:rsidTr="00A960FA">
        <w:tc>
          <w:tcPr>
            <w:tcW w:w="3085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Объем отгруженных товаров (работ, услуг)</w:t>
            </w:r>
          </w:p>
        </w:tc>
        <w:tc>
          <w:tcPr>
            <w:tcW w:w="1471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5050" w:type="dxa"/>
            <w:shd w:val="clear" w:color="auto" w:fill="auto"/>
          </w:tcPr>
          <w:p w:rsidR="00A16C56" w:rsidRPr="00B76549" w:rsidRDefault="00A16C56" w:rsidP="00A960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16C56" w:rsidRPr="00B76549" w:rsidRDefault="00A16C56" w:rsidP="00A16C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6C56" w:rsidRPr="00B76549" w:rsidRDefault="00A16C56" w:rsidP="00A16C56">
      <w:pPr>
        <w:shd w:val="clear" w:color="auto" w:fill="FFFFFF"/>
        <w:ind w:firstLine="709"/>
        <w:jc w:val="both"/>
        <w:rPr>
          <w:sz w:val="28"/>
          <w:szCs w:val="28"/>
        </w:rPr>
      </w:pPr>
      <w:r w:rsidRPr="00B76549">
        <w:rPr>
          <w:sz w:val="28"/>
          <w:szCs w:val="28"/>
        </w:rPr>
        <w:t>Достоверность представленной в анкете информации подтверждаю.</w:t>
      </w:r>
    </w:p>
    <w:p w:rsidR="00A16C56" w:rsidRPr="00B76549" w:rsidRDefault="00A16C56" w:rsidP="00A16C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6C56" w:rsidRPr="00B76549" w:rsidRDefault="00A16C56" w:rsidP="00A16C56">
      <w:pPr>
        <w:shd w:val="clear" w:color="auto" w:fill="FFFFFF"/>
        <w:jc w:val="both"/>
        <w:rPr>
          <w:sz w:val="28"/>
          <w:szCs w:val="28"/>
        </w:rPr>
      </w:pPr>
      <w:r w:rsidRPr="00B76549">
        <w:rPr>
          <w:sz w:val="28"/>
          <w:szCs w:val="28"/>
        </w:rPr>
        <w:t>«____»__________________ 20___г.</w:t>
      </w:r>
    </w:p>
    <w:p w:rsidR="00A16C56" w:rsidRPr="00B76549" w:rsidRDefault="00A16C56" w:rsidP="00A16C5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203"/>
        <w:gridCol w:w="2758"/>
      </w:tblGrid>
      <w:tr w:rsidR="00A16C56" w:rsidRPr="00B76549" w:rsidTr="00A960FA">
        <w:tc>
          <w:tcPr>
            <w:tcW w:w="4253" w:type="dxa"/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B76549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2203" w:type="dxa"/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B76549">
              <w:rPr>
                <w:sz w:val="24"/>
                <w:szCs w:val="24"/>
              </w:rPr>
              <w:t>________________</w:t>
            </w:r>
          </w:p>
        </w:tc>
        <w:tc>
          <w:tcPr>
            <w:tcW w:w="2758" w:type="dxa"/>
          </w:tcPr>
          <w:p w:rsidR="00A16C56" w:rsidRPr="00B76549" w:rsidRDefault="00A16C56" w:rsidP="00A9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B76549">
              <w:rPr>
                <w:sz w:val="24"/>
                <w:szCs w:val="24"/>
              </w:rPr>
              <w:t>____________________</w:t>
            </w:r>
          </w:p>
        </w:tc>
      </w:tr>
    </w:tbl>
    <w:p w:rsidR="00A16C56" w:rsidRPr="00B76549" w:rsidRDefault="00A16C56" w:rsidP="00A16C56">
      <w:pPr>
        <w:spacing w:after="120"/>
        <w:ind w:left="283"/>
      </w:pPr>
      <w:r w:rsidRPr="00B76549">
        <w:t xml:space="preserve">                                                                                                   (подпись)                         (Ф.И.О.)</w:t>
      </w:r>
    </w:p>
    <w:p w:rsidR="0031799F" w:rsidRDefault="0031799F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31799F" w:rsidRPr="00B76549" w:rsidRDefault="0031799F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B76549" w:rsidRDefault="00B7654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801C2D" w:rsidRDefault="00801C2D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801C2D" w:rsidRDefault="00801C2D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4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</w:t>
      </w:r>
      <w:r w:rsidRPr="000B4B89">
        <w:rPr>
          <w:sz w:val="24"/>
          <w:szCs w:val="24"/>
          <w:lang w:eastAsia="ru-RU"/>
        </w:rPr>
        <w:t xml:space="preserve"> Положению об организации и проведении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конкурсного отбора субъектов малого и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среднего предпринимательства для получения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субсидий из средств бюджета муниципального образования </w:t>
      </w:r>
      <w:r>
        <w:rPr>
          <w:sz w:val="24"/>
          <w:szCs w:val="24"/>
          <w:lang w:eastAsia="ru-RU"/>
        </w:rPr>
        <w:t>–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в рамках мероприятий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муниципальной программы  «Развитие малого и среднего</w:t>
      </w:r>
    </w:p>
    <w:p w:rsidR="00EB68F9" w:rsidRDefault="00EB68F9" w:rsidP="00EB68F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предпринимательства в муниципальном образовании –</w:t>
      </w:r>
    </w:p>
    <w:p w:rsidR="00EB68F9" w:rsidRPr="0031799F" w:rsidRDefault="00EB68F9" w:rsidP="00EB68F9">
      <w:pPr>
        <w:suppressAutoHyphens w:val="0"/>
        <w:autoSpaceDE w:val="0"/>
        <w:autoSpaceDN w:val="0"/>
        <w:adjustRightInd w:val="0"/>
        <w:ind w:firstLine="851"/>
        <w:jc w:val="right"/>
        <w:rPr>
          <w:rFonts w:eastAsia="Calibri"/>
          <w:sz w:val="26"/>
          <w:szCs w:val="26"/>
          <w:lang w:eastAsia="en-US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на 2016-2020 годы»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ind w:firstLine="851"/>
        <w:jc w:val="right"/>
        <w:rPr>
          <w:rFonts w:eastAsia="Calibri"/>
          <w:sz w:val="26"/>
          <w:szCs w:val="26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="Calibri"/>
          <w:sz w:val="26"/>
          <w:szCs w:val="26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>РАСЧЕТ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>размера субсидии, представляемой из бюджета муниципального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>образования – городской округ город Касимов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54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549">
        <w:rPr>
          <w:rFonts w:eastAsia="Calibri"/>
          <w:sz w:val="26"/>
          <w:szCs w:val="26"/>
          <w:lang w:eastAsia="en-US"/>
        </w:rPr>
        <w:t>(полное наименование субъекта малого и среднего предпринимательства)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68F9" w:rsidRPr="00B76549" w:rsidTr="00BC19AE">
        <w:tc>
          <w:tcPr>
            <w:tcW w:w="817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319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Сумма расходов, руб.</w:t>
            </w:r>
          </w:p>
        </w:tc>
      </w:tr>
      <w:tr w:rsidR="00EB68F9" w:rsidRPr="00B76549" w:rsidTr="00BC19AE">
        <w:tc>
          <w:tcPr>
            <w:tcW w:w="817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B68F9" w:rsidRPr="00B76549" w:rsidTr="00BC19AE">
        <w:tc>
          <w:tcPr>
            <w:tcW w:w="817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63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68F9" w:rsidRPr="00B76549" w:rsidTr="00BC19AE">
        <w:tc>
          <w:tcPr>
            <w:tcW w:w="817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63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68F9" w:rsidRPr="00B76549" w:rsidTr="00BC19AE">
        <w:tc>
          <w:tcPr>
            <w:tcW w:w="6380" w:type="dxa"/>
            <w:gridSpan w:val="2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6549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 xml:space="preserve">Размер субсидии </w:t>
      </w:r>
      <w:proofErr w:type="spellStart"/>
      <w:r w:rsidRPr="00B76549">
        <w:rPr>
          <w:rFonts w:eastAsia="Calibri"/>
          <w:sz w:val="28"/>
          <w:szCs w:val="28"/>
          <w:lang w:eastAsia="en-US"/>
        </w:rPr>
        <w:t>ра</w:t>
      </w:r>
      <w:proofErr w:type="spellEnd"/>
      <w:r w:rsidRPr="00B76549">
        <w:rPr>
          <w:rFonts w:eastAsia="Calibri"/>
          <w:sz w:val="28"/>
          <w:szCs w:val="28"/>
          <w:lang w:val="en-US" w:eastAsia="en-US"/>
        </w:rPr>
        <w:t>c</w:t>
      </w:r>
      <w:r w:rsidRPr="00B76549">
        <w:rPr>
          <w:rFonts w:eastAsia="Calibri"/>
          <w:sz w:val="28"/>
          <w:szCs w:val="28"/>
          <w:lang w:eastAsia="en-US"/>
        </w:rPr>
        <w:t>считывается по формуле: «Итого» графы 3</w:t>
      </w:r>
      <w:r w:rsidRPr="00B76549">
        <w:rPr>
          <w:rFonts w:eastAsia="Calibri"/>
          <w:sz w:val="28"/>
          <w:szCs w:val="28"/>
          <w:lang w:val="en-US" w:eastAsia="en-US"/>
        </w:rPr>
        <w:t>x</w:t>
      </w:r>
      <w:r w:rsidRPr="00B76549">
        <w:rPr>
          <w:rFonts w:eastAsia="Calibri"/>
          <w:sz w:val="28"/>
          <w:szCs w:val="28"/>
          <w:lang w:eastAsia="en-US"/>
        </w:rPr>
        <w:t xml:space="preserve"> ___ процентов, но не более _______________________________ рублей на одного субъекта малого и среднего предпринимательства.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6549">
        <w:rPr>
          <w:rFonts w:eastAsia="Calibri"/>
          <w:sz w:val="28"/>
          <w:szCs w:val="28"/>
          <w:lang w:eastAsia="en-US"/>
        </w:rPr>
        <w:t>Размер субсидии составляет: ______________________________рублей.</w:t>
      </w:r>
    </w:p>
    <w:p w:rsidR="00EB68F9" w:rsidRPr="00B76549" w:rsidRDefault="00EB68F9" w:rsidP="00EB68F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B68F9" w:rsidRPr="00B76549" w:rsidTr="00EB68F9">
        <w:tc>
          <w:tcPr>
            <w:tcW w:w="9571" w:type="dxa"/>
            <w:shd w:val="clear" w:color="auto" w:fill="auto"/>
          </w:tcPr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549">
              <w:rPr>
                <w:rFonts w:eastAsia="Calibri"/>
                <w:sz w:val="28"/>
                <w:szCs w:val="28"/>
                <w:lang w:eastAsia="en-US"/>
              </w:rPr>
              <w:t>Руководитель субъекта малого и среднего предпринимательства</w:t>
            </w: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549">
              <w:rPr>
                <w:rFonts w:eastAsia="Calibri"/>
                <w:sz w:val="28"/>
                <w:szCs w:val="28"/>
                <w:lang w:eastAsia="en-US"/>
              </w:rPr>
              <w:t>___________________(подпись)________________________(Ф.И.О.)</w:t>
            </w: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549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EB68F9" w:rsidRPr="00B76549" w:rsidRDefault="00EB68F9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F8584B" w:rsidRDefault="00F8584B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C19AE">
      <w:pPr>
        <w:widowControl w:val="0"/>
        <w:suppressAutoHyphens w:val="0"/>
        <w:autoSpaceDE w:val="0"/>
        <w:autoSpaceDN w:val="0"/>
        <w:outlineLvl w:val="2"/>
        <w:rPr>
          <w:sz w:val="28"/>
          <w:szCs w:val="28"/>
          <w:lang w:eastAsia="ru-RU"/>
        </w:rPr>
      </w:pPr>
    </w:p>
    <w:p w:rsidR="00BC19AE" w:rsidRDefault="00BC19AE" w:rsidP="00BC19AE">
      <w:pPr>
        <w:widowControl w:val="0"/>
        <w:suppressAutoHyphens w:val="0"/>
        <w:autoSpaceDE w:val="0"/>
        <w:autoSpaceDN w:val="0"/>
        <w:outlineLvl w:val="2"/>
        <w:rPr>
          <w:sz w:val="28"/>
          <w:szCs w:val="28"/>
          <w:lang w:eastAsia="ru-RU"/>
        </w:rPr>
      </w:pP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5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</w:t>
      </w:r>
      <w:r w:rsidRPr="000B4B89">
        <w:rPr>
          <w:sz w:val="24"/>
          <w:szCs w:val="24"/>
          <w:lang w:eastAsia="ru-RU"/>
        </w:rPr>
        <w:t xml:space="preserve"> Положению об организации и проведении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конкурсного отбора субъектов малого и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среднего предпринимательства для получения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субсидий из средств бюджета муниципального образования </w:t>
      </w:r>
      <w:r>
        <w:rPr>
          <w:sz w:val="24"/>
          <w:szCs w:val="24"/>
          <w:lang w:eastAsia="ru-RU"/>
        </w:rPr>
        <w:t>–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в рамках мероприятий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муниципальной программы  «Развитие малого и среднего</w:t>
      </w:r>
    </w:p>
    <w:p w:rsidR="00F8584B" w:rsidRDefault="00F8584B" w:rsidP="00F8584B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предпринимательства в муниципальном образовании –</w:t>
      </w:r>
    </w:p>
    <w:p w:rsidR="00F8584B" w:rsidRDefault="00F8584B" w:rsidP="00F8584B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B4B89">
        <w:rPr>
          <w:sz w:val="24"/>
          <w:szCs w:val="24"/>
          <w:lang w:eastAsia="ru-RU"/>
        </w:rPr>
        <w:t xml:space="preserve"> городской округ город Касимов на 2016-2020 годы»</w:t>
      </w:r>
    </w:p>
    <w:p w:rsidR="00F8584B" w:rsidRDefault="00F8584B" w:rsidP="00F8584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8584B" w:rsidRPr="00B76549" w:rsidRDefault="00F8584B" w:rsidP="00F8584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8584B" w:rsidRPr="00F8584B" w:rsidRDefault="00F8584B" w:rsidP="00F8584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8584B">
        <w:rPr>
          <w:rFonts w:eastAsia="Calibri"/>
          <w:b/>
          <w:sz w:val="28"/>
          <w:szCs w:val="28"/>
          <w:lang w:eastAsia="en-US"/>
        </w:rPr>
        <w:t xml:space="preserve">Критерии оценки деятельности </w:t>
      </w:r>
      <w:r>
        <w:rPr>
          <w:rFonts w:eastAsia="Calibri"/>
          <w:b/>
          <w:sz w:val="28"/>
          <w:szCs w:val="28"/>
          <w:lang w:eastAsia="en-US"/>
        </w:rPr>
        <w:t>субъектов</w:t>
      </w:r>
      <w:r w:rsidR="00F02921">
        <w:rPr>
          <w:rFonts w:eastAsia="Calibri"/>
          <w:b/>
          <w:sz w:val="28"/>
          <w:szCs w:val="28"/>
          <w:lang w:eastAsia="en-US"/>
        </w:rPr>
        <w:t xml:space="preserve"> малого и среднего предпринимательства</w:t>
      </w:r>
    </w:p>
    <w:p w:rsidR="00F8584B" w:rsidRPr="00B76549" w:rsidRDefault="00F8584B" w:rsidP="00F8584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864"/>
        <w:gridCol w:w="2092"/>
      </w:tblGrid>
      <w:tr w:rsidR="00F8584B" w:rsidRPr="00B76549" w:rsidTr="00BC19AE">
        <w:tc>
          <w:tcPr>
            <w:tcW w:w="7479" w:type="dxa"/>
            <w:gridSpan w:val="2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F8584B" w:rsidRPr="00B76549" w:rsidTr="00BC19AE">
        <w:tc>
          <w:tcPr>
            <w:tcW w:w="7479" w:type="dxa"/>
            <w:gridSpan w:val="2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84B" w:rsidRPr="00B76549" w:rsidTr="00BC19AE">
        <w:trPr>
          <w:trHeight w:val="1656"/>
        </w:trPr>
        <w:tc>
          <w:tcPr>
            <w:tcW w:w="615" w:type="dxa"/>
            <w:vMerge w:val="restart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отношение среднемесячной заработной платы за отчетный год к уровню минимальной заработной платы на территории Рязанской области от 1    до 1,2 включительно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8584B" w:rsidRPr="00B76549" w:rsidTr="00BC19AE">
        <w:tc>
          <w:tcPr>
            <w:tcW w:w="615" w:type="dxa"/>
            <w:vMerge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 1,2 до 1,4 включительно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584B" w:rsidRPr="00B76549" w:rsidTr="00BC19AE">
        <w:tc>
          <w:tcPr>
            <w:tcW w:w="615" w:type="dxa"/>
            <w:vMerge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 1,4 до 1,6 включительно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F8584B" w:rsidRPr="00B76549" w:rsidTr="00BC19AE">
        <w:tc>
          <w:tcPr>
            <w:tcW w:w="615" w:type="dxa"/>
            <w:vMerge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более  1,6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F8584B" w:rsidRPr="00B76549" w:rsidTr="00BC19AE">
        <w:trPr>
          <w:trHeight w:val="562"/>
        </w:trPr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работающих на предприятии в отчетном году:</w:t>
            </w: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 6 до 10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от 10 до 15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свыше 15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Трудоустройство граждан в текущем году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 рабочее место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 баллов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субъекты молодежного предпринимательства (физические лица в возрасте до 30 лет (включительно)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BC19AE" w:rsidP="00BC19AE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F8584B" w:rsidRPr="00B76549">
              <w:rPr>
                <w:rFonts w:eastAsia="Calibri"/>
                <w:sz w:val="24"/>
                <w:szCs w:val="24"/>
                <w:lang w:eastAsia="en-US"/>
              </w:rPr>
              <w:t>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64" w:type="dxa"/>
            <w:shd w:val="clear" w:color="auto" w:fill="auto"/>
          </w:tcPr>
          <w:p w:rsidR="00BC19AE" w:rsidRDefault="00F8584B" w:rsidP="00BC19A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Предоставление услуг (производство товаров) в следующих сферах деятельности:</w:t>
            </w:r>
          </w:p>
          <w:p w:rsidR="00BC19AE" w:rsidRDefault="00BC19AE" w:rsidP="00BC19A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8584B" w:rsidRPr="00B76549">
              <w:rPr>
                <w:rFonts w:eastAsia="Calibri"/>
                <w:sz w:val="24"/>
                <w:szCs w:val="24"/>
                <w:lang w:eastAsia="en-US"/>
              </w:rPr>
              <w:t>содействие профессиональной ориентации и трудоустройству, вк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лючая содействие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самозанятости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19AE" w:rsidRDefault="00BC19AE" w:rsidP="00BC19A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8584B" w:rsidRPr="00B76549">
              <w:rPr>
                <w:rFonts w:eastAsia="Calibri"/>
                <w:sz w:val="24"/>
                <w:szCs w:val="24"/>
                <w:lang w:eastAsia="en-US"/>
              </w:rPr>
              <w:t>со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циальное обслуживание граждан;</w:t>
            </w:r>
          </w:p>
          <w:p w:rsidR="00F8584B" w:rsidRPr="00B76549" w:rsidRDefault="00BC19AE" w:rsidP="00786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8584B" w:rsidRPr="00B76549">
              <w:rPr>
                <w:rFonts w:eastAsia="Calibri"/>
                <w:sz w:val="24"/>
                <w:szCs w:val="24"/>
                <w:lang w:eastAsia="en-US"/>
              </w:rPr>
              <w:t>содействие вовлечению в социально - активную деятельность социально незащищенных групп граждан (и</w:t>
            </w:r>
            <w:r w:rsidR="007865B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F8584B" w:rsidRPr="00B76549">
              <w:rPr>
                <w:rFonts w:eastAsia="Calibri"/>
                <w:sz w:val="24"/>
                <w:szCs w:val="24"/>
                <w:lang w:eastAsia="en-US"/>
              </w:rPr>
              <w:t>валиды, сироты, выпускники детских домов, пожилых людей, люди страдающие нар</w:t>
            </w:r>
            <w:r w:rsidR="007865BF">
              <w:rPr>
                <w:rFonts w:eastAsia="Calibri"/>
                <w:sz w:val="24"/>
                <w:szCs w:val="24"/>
                <w:lang w:eastAsia="en-US"/>
              </w:rPr>
              <w:t>команией и алкоголизмом и др.);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15 баллов</w:t>
            </w:r>
          </w:p>
          <w:p w:rsidR="00BC19AE" w:rsidRDefault="00BC19AE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BC19AE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баллов</w:t>
            </w: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15 баллов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Сохранение и создание субъектом предпринимательства рабочих мест в году, предшествующем году обращения за субсидией.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15 баллов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Организация социального туризма - в части экскурсионно-</w:t>
            </w: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познавательных туров 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>15 баллов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Оригинальность,</w:t>
            </w:r>
            <w:r w:rsidRPr="00B76549">
              <w:rPr>
                <w:sz w:val="24"/>
                <w:szCs w:val="24"/>
                <w:lang w:eastAsia="en-US"/>
              </w:rPr>
              <w:t xml:space="preserve"> </w:t>
            </w:r>
            <w:r w:rsidRPr="00B76549">
              <w:rPr>
                <w:rFonts w:eastAsia="Calibri"/>
                <w:sz w:val="24"/>
                <w:szCs w:val="24"/>
                <w:lang w:eastAsia="en-US"/>
              </w:rPr>
              <w:t xml:space="preserve">новизна и актуальность работ по изготовлению сувенирной продукции и   изделий народно-художественных промыслов. Сохранение в своих произведениях художественно-стилевые особенности традиций Касимова 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20 баллов</w:t>
            </w: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Характеристика оборудования</w:t>
            </w:r>
          </w:p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 xml:space="preserve">Оборудование произведено на территории Российской Федерации </w:t>
            </w:r>
          </w:p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 xml:space="preserve">Оборудование произведено за пределами Российской Федерации </w:t>
            </w:r>
          </w:p>
        </w:tc>
        <w:tc>
          <w:tcPr>
            <w:tcW w:w="2092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 баллов</w:t>
            </w: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5 баллов</w:t>
            </w: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584B" w:rsidRPr="00B76549" w:rsidTr="00BC19AE">
        <w:tc>
          <w:tcPr>
            <w:tcW w:w="615" w:type="dxa"/>
            <w:shd w:val="clear" w:color="auto" w:fill="auto"/>
          </w:tcPr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64" w:type="dxa"/>
            <w:shd w:val="clear" w:color="auto" w:fill="auto"/>
          </w:tcPr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Наличие патента (на изобретение, на полезную модель), используемого предпринимателем в своей деятельности:</w:t>
            </w:r>
          </w:p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предприниматель является патентообладателем </w:t>
            </w:r>
          </w:p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предприниматель приобрел патент по лицензионному договору </w:t>
            </w:r>
          </w:p>
          <w:p w:rsidR="00F8584B" w:rsidRPr="00B76549" w:rsidRDefault="00F8584B" w:rsidP="007865BF">
            <w:pPr>
              <w:suppressAutoHyphens w:val="0"/>
              <w:autoSpaceDE w:val="0"/>
              <w:autoSpaceDN w:val="0"/>
              <w:adjustRightInd w:val="0"/>
              <w:ind w:left="9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F8584B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5BF" w:rsidRPr="00B76549" w:rsidRDefault="007865BF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20 баллов;</w:t>
            </w: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584B" w:rsidRPr="00B76549" w:rsidRDefault="00F8584B" w:rsidP="00BC19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549">
              <w:rPr>
                <w:rFonts w:eastAsia="Calibri"/>
                <w:sz w:val="24"/>
                <w:szCs w:val="24"/>
                <w:lang w:eastAsia="en-US"/>
              </w:rPr>
              <w:t>10 баллов.</w:t>
            </w:r>
          </w:p>
        </w:tc>
      </w:tr>
    </w:tbl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</w:p>
    <w:p w:rsidR="00B76549" w:rsidRPr="00B76549" w:rsidRDefault="00B76549" w:rsidP="00B765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76549" w:rsidRPr="00B76549" w:rsidRDefault="00B76549" w:rsidP="00B76549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ru-RU"/>
        </w:rPr>
      </w:pPr>
    </w:p>
    <w:p w:rsidR="00B76549" w:rsidRPr="00B76549" w:rsidRDefault="00B76549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31799F" w:rsidRDefault="0031799F" w:rsidP="00B76549">
      <w:pPr>
        <w:widowControl w:val="0"/>
        <w:suppressAutoHyphens w:val="0"/>
        <w:autoSpaceDE w:val="0"/>
        <w:autoSpaceDN w:val="0"/>
        <w:ind w:left="426" w:hanging="426"/>
        <w:jc w:val="right"/>
        <w:outlineLvl w:val="3"/>
        <w:rPr>
          <w:sz w:val="24"/>
          <w:szCs w:val="24"/>
          <w:lang w:eastAsia="ru-RU"/>
        </w:rPr>
      </w:pPr>
    </w:p>
    <w:p w:rsidR="00DB5F84" w:rsidRDefault="00DB5F84" w:rsidP="00801C2D">
      <w:pPr>
        <w:widowControl w:val="0"/>
        <w:suppressAutoHyphens w:val="0"/>
        <w:autoSpaceDE w:val="0"/>
        <w:autoSpaceDN w:val="0"/>
      </w:pPr>
      <w:bookmarkStart w:id="6" w:name="_GoBack"/>
      <w:bookmarkEnd w:id="6"/>
    </w:p>
    <w:sectPr w:rsidR="00DB5F84" w:rsidSect="007865B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1"/>
    <w:multiLevelType w:val="hybridMultilevel"/>
    <w:tmpl w:val="8ED28470"/>
    <w:lvl w:ilvl="0" w:tplc="9B629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F26F51"/>
    <w:multiLevelType w:val="hybridMultilevel"/>
    <w:tmpl w:val="94A4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31E6AE7"/>
    <w:multiLevelType w:val="hybridMultilevel"/>
    <w:tmpl w:val="E8F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110D"/>
    <w:multiLevelType w:val="hybridMultilevel"/>
    <w:tmpl w:val="DC1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06CB"/>
    <w:multiLevelType w:val="hybridMultilevel"/>
    <w:tmpl w:val="EA72A20A"/>
    <w:lvl w:ilvl="0" w:tplc="DAC081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B88"/>
    <w:rsid w:val="000247C8"/>
    <w:rsid w:val="00076305"/>
    <w:rsid w:val="000B4B89"/>
    <w:rsid w:val="000B6702"/>
    <w:rsid w:val="00272518"/>
    <w:rsid w:val="00293E49"/>
    <w:rsid w:val="002B436D"/>
    <w:rsid w:val="0031799F"/>
    <w:rsid w:val="00320165"/>
    <w:rsid w:val="00356768"/>
    <w:rsid w:val="00371FEC"/>
    <w:rsid w:val="003F525D"/>
    <w:rsid w:val="00482B88"/>
    <w:rsid w:val="004A7A40"/>
    <w:rsid w:val="00500BB6"/>
    <w:rsid w:val="0050100E"/>
    <w:rsid w:val="005E38E4"/>
    <w:rsid w:val="00611A45"/>
    <w:rsid w:val="006A5C95"/>
    <w:rsid w:val="006D55DC"/>
    <w:rsid w:val="00742621"/>
    <w:rsid w:val="007865BF"/>
    <w:rsid w:val="00801C2D"/>
    <w:rsid w:val="00802992"/>
    <w:rsid w:val="00857AD4"/>
    <w:rsid w:val="008B5803"/>
    <w:rsid w:val="008C1C1B"/>
    <w:rsid w:val="00920007"/>
    <w:rsid w:val="00952A76"/>
    <w:rsid w:val="009C54A5"/>
    <w:rsid w:val="009E0417"/>
    <w:rsid w:val="009F2DB7"/>
    <w:rsid w:val="00A16C56"/>
    <w:rsid w:val="00A403FF"/>
    <w:rsid w:val="00A45B0E"/>
    <w:rsid w:val="00A52A62"/>
    <w:rsid w:val="00A61B27"/>
    <w:rsid w:val="00A6499B"/>
    <w:rsid w:val="00A960FA"/>
    <w:rsid w:val="00AB1775"/>
    <w:rsid w:val="00B36ADB"/>
    <w:rsid w:val="00B76549"/>
    <w:rsid w:val="00BA56AC"/>
    <w:rsid w:val="00BC19AE"/>
    <w:rsid w:val="00BF19C2"/>
    <w:rsid w:val="00C5280D"/>
    <w:rsid w:val="00D12187"/>
    <w:rsid w:val="00D260CD"/>
    <w:rsid w:val="00D42D80"/>
    <w:rsid w:val="00D453F0"/>
    <w:rsid w:val="00DA3611"/>
    <w:rsid w:val="00DB5F84"/>
    <w:rsid w:val="00DC350C"/>
    <w:rsid w:val="00E10BF9"/>
    <w:rsid w:val="00E13CBD"/>
    <w:rsid w:val="00EA73EF"/>
    <w:rsid w:val="00EB5B1E"/>
    <w:rsid w:val="00EB68F9"/>
    <w:rsid w:val="00F01934"/>
    <w:rsid w:val="00F02921"/>
    <w:rsid w:val="00F8584B"/>
    <w:rsid w:val="00FC3F7B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8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82B88"/>
    <w:pPr>
      <w:keepNext/>
      <w:suppressAutoHyphens w:val="0"/>
      <w:jc w:val="center"/>
      <w:outlineLvl w:val="0"/>
    </w:pPr>
    <w:rPr>
      <w:rFonts w:ascii="Time Roman" w:hAnsi="Time Roman"/>
      <w:b/>
      <w:sz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82B88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B88"/>
    <w:rPr>
      <w:rFonts w:ascii="Time Roman" w:eastAsia="Times New Roman" w:hAnsi="Time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82B8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unhideWhenUsed/>
    <w:rsid w:val="00482B88"/>
    <w:rPr>
      <w:color w:val="0000FF"/>
      <w:u w:val="single"/>
    </w:rPr>
  </w:style>
  <w:style w:type="paragraph" w:customStyle="1" w:styleId="ConsPlusNonformat">
    <w:name w:val="ConsPlusNonformat"/>
    <w:rsid w:val="00482B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8">
    <w:name w:val="p8"/>
    <w:basedOn w:val="a"/>
    <w:rsid w:val="00482B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82B88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link w:val="3"/>
    <w:semiHidden/>
    <w:rsid w:val="00482B88"/>
    <w:rPr>
      <w:rFonts w:eastAsia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482B8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5">
    <w:name w:val="Знак Знак Знак"/>
    <w:basedOn w:val="a"/>
    <w:rsid w:val="00482B8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82B8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2B8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82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unhideWhenUsed/>
    <w:rsid w:val="00482B8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482B88"/>
    <w:rPr>
      <w:rFonts w:eastAsia="Times New Roman"/>
      <w:sz w:val="20"/>
      <w:szCs w:val="20"/>
      <w:lang w:eastAsia="ar-SA"/>
    </w:rPr>
  </w:style>
  <w:style w:type="paragraph" w:customStyle="1" w:styleId="ConsTitle">
    <w:name w:val="ConsTitle"/>
    <w:rsid w:val="00482B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48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4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47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24F5098AB956EC9F85F90E1F9DB6837BDCA5C29FA702805434A24DB3FB39o6T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C58737276E21621CA324F5098AB956EF9785F903179DB6837BDCA5C29FA702805434A24DB3F839o6T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CA9F-E29C-4DA3-9B76-4C57CF46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27745</CharactersWithSpaces>
  <SharedDoc>false</SharedDoc>
  <HLinks>
    <vt:vector size="42" baseType="variant">
      <vt:variant>
        <vt:i4>852038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consultantplus://offline/ref=50C58737276E21621CA324F5098AB956EC9F85F90E1F9DB6837BDCA5C29FA702805434A24DB3FB39o6TFK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P1244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consultantplus://offline/ref=50C58737276E21621CA324F5098AB956EF9785F903179DB6837BDCA5C29FA702805434A24DB3F839o6T0K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consultantplus://offline/ref=50C58737276E21621CA324F5098AB956EC9F82FD01189DB6837BDCA5C2o9TFK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2017-05-10T12:22:00Z</cp:lastPrinted>
  <dcterms:created xsi:type="dcterms:W3CDTF">2017-05-31T08:20:00Z</dcterms:created>
  <dcterms:modified xsi:type="dcterms:W3CDTF">2017-11-09T13:27:00Z</dcterms:modified>
</cp:coreProperties>
</file>