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A527D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5903C0">
        <w:rPr>
          <w:sz w:val="24"/>
        </w:rPr>
        <w:t>26.12.2018</w:t>
      </w:r>
      <w:r>
        <w:rPr>
          <w:sz w:val="24"/>
        </w:rPr>
        <w:t xml:space="preserve">  №  </w:t>
      </w:r>
      <w:r w:rsidR="005903C0">
        <w:rPr>
          <w:sz w:val="24"/>
        </w:rPr>
        <w:t>717</w:t>
      </w:r>
    </w:p>
    <w:p w:rsidR="00C43748" w:rsidRDefault="00C43748">
      <w:pPr>
        <w:rPr>
          <w:sz w:val="24"/>
        </w:rPr>
      </w:pPr>
    </w:p>
    <w:p w:rsidR="00F77262" w:rsidRPr="005903C0" w:rsidRDefault="00F77262" w:rsidP="005903C0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903C0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Ленинского муниципального района от 16.05.2017 № 236 «Об утверждении перечня муниципальных услуг (функций), предоставляемых (исполняемых) структурными подразделениями администрации</w:t>
      </w:r>
    </w:p>
    <w:p w:rsidR="005903C0" w:rsidRDefault="00F77262" w:rsidP="005903C0">
      <w:pPr>
        <w:shd w:val="clear" w:color="auto" w:fill="FFFFFF"/>
        <w:jc w:val="center"/>
        <w:rPr>
          <w:sz w:val="24"/>
          <w:szCs w:val="24"/>
        </w:rPr>
      </w:pPr>
      <w:r w:rsidRPr="005903C0">
        <w:rPr>
          <w:sz w:val="24"/>
          <w:szCs w:val="24"/>
        </w:rPr>
        <w:t xml:space="preserve">Ленинского муниципального района, перечня государственных услуг (функций), </w:t>
      </w:r>
    </w:p>
    <w:p w:rsidR="005903C0" w:rsidRDefault="00F77262" w:rsidP="005903C0">
      <w:pPr>
        <w:shd w:val="clear" w:color="auto" w:fill="FFFFFF"/>
        <w:jc w:val="center"/>
        <w:rPr>
          <w:sz w:val="24"/>
          <w:szCs w:val="24"/>
        </w:rPr>
      </w:pPr>
      <w:proofErr w:type="gramStart"/>
      <w:r w:rsidRPr="005903C0">
        <w:rPr>
          <w:sz w:val="24"/>
          <w:szCs w:val="24"/>
        </w:rPr>
        <w:t>предоставляемых</w:t>
      </w:r>
      <w:proofErr w:type="gramEnd"/>
      <w:r w:rsidRPr="005903C0">
        <w:rPr>
          <w:sz w:val="24"/>
          <w:szCs w:val="24"/>
        </w:rPr>
        <w:t xml:space="preserve"> (исполняемых) структурными подразделениями администрации </w:t>
      </w:r>
    </w:p>
    <w:p w:rsidR="005903C0" w:rsidRDefault="00F77262" w:rsidP="005903C0">
      <w:pPr>
        <w:shd w:val="clear" w:color="auto" w:fill="FFFFFF"/>
        <w:jc w:val="center"/>
        <w:rPr>
          <w:sz w:val="24"/>
          <w:szCs w:val="24"/>
        </w:rPr>
      </w:pPr>
      <w:r w:rsidRPr="005903C0">
        <w:rPr>
          <w:sz w:val="24"/>
          <w:szCs w:val="24"/>
        </w:rPr>
        <w:t>(муниц</w:t>
      </w:r>
      <w:r w:rsidRPr="005903C0">
        <w:rPr>
          <w:sz w:val="24"/>
          <w:szCs w:val="24"/>
        </w:rPr>
        <w:t>и</w:t>
      </w:r>
      <w:r w:rsidRPr="005903C0">
        <w:rPr>
          <w:sz w:val="24"/>
          <w:szCs w:val="24"/>
        </w:rPr>
        <w:t xml:space="preserve">пальными учреждениями) Ленинского муниципального района при осуществлении переданных государственных полномочий, а также перечня муниципальных услуг, </w:t>
      </w:r>
    </w:p>
    <w:p w:rsidR="00C21CA2" w:rsidRPr="005903C0" w:rsidRDefault="00F77262" w:rsidP="005903C0">
      <w:pPr>
        <w:shd w:val="clear" w:color="auto" w:fill="FFFFFF"/>
        <w:jc w:val="center"/>
        <w:rPr>
          <w:sz w:val="28"/>
          <w:szCs w:val="28"/>
        </w:rPr>
      </w:pPr>
      <w:r w:rsidRPr="005903C0">
        <w:rPr>
          <w:sz w:val="24"/>
          <w:szCs w:val="24"/>
        </w:rPr>
        <w:t>оказываемых муниципальными учреждениями и другими организациями, подлежащих включению в реестр мун</w:t>
      </w:r>
      <w:r w:rsidRPr="005903C0">
        <w:rPr>
          <w:sz w:val="24"/>
          <w:szCs w:val="24"/>
        </w:rPr>
        <w:t>и</w:t>
      </w:r>
      <w:r w:rsidRPr="005903C0">
        <w:rPr>
          <w:sz w:val="24"/>
          <w:szCs w:val="24"/>
        </w:rPr>
        <w:t>ципальных услуг и предоставляемых в электронной форме</w:t>
      </w:r>
    </w:p>
    <w:p w:rsidR="00F77262" w:rsidRDefault="00F77262" w:rsidP="00C21CA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77262" w:rsidRDefault="00F77262" w:rsidP="00C21CA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F709D" w:rsidRDefault="00ED76DF" w:rsidP="00C21C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</w:t>
      </w:r>
      <w:proofErr w:type="gramStart"/>
      <w:r>
        <w:rPr>
          <w:sz w:val="28"/>
          <w:szCs w:val="28"/>
        </w:rPr>
        <w:t>соответствие</w:t>
      </w:r>
      <w:proofErr w:type="gramEnd"/>
      <w:r>
        <w:rPr>
          <w:sz w:val="28"/>
          <w:szCs w:val="28"/>
        </w:rPr>
        <w:t xml:space="preserve"> действующему законодательству нормативных правовых актов, руководствуясь статьей 22 Устава Ленинского муниципального района</w:t>
      </w:r>
    </w:p>
    <w:p w:rsidR="00ED76DF" w:rsidRPr="006F709D" w:rsidRDefault="00ED76DF" w:rsidP="00C21CA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F709D" w:rsidRPr="006F709D" w:rsidRDefault="006F709D" w:rsidP="00C21CA2">
      <w:pPr>
        <w:shd w:val="clear" w:color="auto" w:fill="FFFFFF"/>
        <w:ind w:firstLine="709"/>
        <w:jc w:val="both"/>
        <w:rPr>
          <w:sz w:val="28"/>
          <w:szCs w:val="28"/>
        </w:rPr>
      </w:pPr>
      <w:r w:rsidRPr="006F709D">
        <w:rPr>
          <w:sz w:val="28"/>
          <w:szCs w:val="28"/>
        </w:rPr>
        <w:t>администрация Ленинского муниципального района</w:t>
      </w:r>
    </w:p>
    <w:p w:rsidR="00C21CA2" w:rsidRDefault="006F709D" w:rsidP="00C21CA2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C21CA2" w:rsidRPr="00C21CA2">
        <w:rPr>
          <w:b/>
          <w:sz w:val="28"/>
          <w:szCs w:val="28"/>
        </w:rPr>
        <w:t>:</w:t>
      </w:r>
    </w:p>
    <w:p w:rsidR="006F709D" w:rsidRPr="00C21CA2" w:rsidRDefault="006F709D" w:rsidP="00C21CA2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C21CA2" w:rsidRDefault="00ED76DF" w:rsidP="00C21CA2">
      <w:pPr>
        <w:shd w:val="clear" w:color="auto" w:fill="FFFFFF"/>
        <w:ind w:firstLine="709"/>
        <w:jc w:val="both"/>
        <w:rPr>
          <w:sz w:val="28"/>
          <w:szCs w:val="28"/>
        </w:rPr>
      </w:pPr>
      <w:r w:rsidRPr="0004078C">
        <w:rPr>
          <w:sz w:val="28"/>
          <w:szCs w:val="28"/>
        </w:rPr>
        <w:t xml:space="preserve">1. </w:t>
      </w:r>
      <w:proofErr w:type="gramStart"/>
      <w:r w:rsidRPr="0004078C">
        <w:rPr>
          <w:sz w:val="28"/>
          <w:szCs w:val="28"/>
        </w:rPr>
        <w:t>Внести в Перечень муниципальных услуг (функций), предоставляемых (исполняемых) структурными подразделениями администрации Ленинского муниципального района</w:t>
      </w:r>
      <w:r>
        <w:rPr>
          <w:sz w:val="28"/>
          <w:szCs w:val="28"/>
        </w:rPr>
        <w:t xml:space="preserve"> (далее – Перечень администрации), утвержденный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 администрации Ленинского муниципального района от 16.05.2017 № 236 «</w:t>
      </w:r>
      <w:r w:rsidRPr="00DB757B">
        <w:rPr>
          <w:sz w:val="28"/>
          <w:szCs w:val="28"/>
        </w:rPr>
        <w:t>Об утверждении перечня муниципальных услуг (функций), предоставляемых (исполняемых) структурными подразделениями администр</w:t>
      </w:r>
      <w:r w:rsidRPr="00DB757B">
        <w:rPr>
          <w:sz w:val="28"/>
          <w:szCs w:val="28"/>
        </w:rPr>
        <w:t>а</w:t>
      </w:r>
      <w:r w:rsidRPr="00DB757B">
        <w:rPr>
          <w:sz w:val="28"/>
          <w:szCs w:val="28"/>
        </w:rPr>
        <w:t>ции Ленинского муниципального района, перечня государственных услуг (функций), предоставляемых (исполняемых) структурными подразделениями администрации (муниципальными учреждениями) Ленинского муниципального района при осуществлении переданных государственных полномочий, а</w:t>
      </w:r>
      <w:proofErr w:type="gramEnd"/>
      <w:r w:rsidRPr="00DB757B">
        <w:rPr>
          <w:sz w:val="28"/>
          <w:szCs w:val="28"/>
        </w:rPr>
        <w:t xml:space="preserve"> также перечня муниципальных услуг, оказываемых муниципальными учреждениями и другими организациями, подлежащих включению в реестр муниципальных услуг и предоставляемых в электронной форме</w:t>
      </w:r>
      <w:r>
        <w:rPr>
          <w:sz w:val="28"/>
          <w:szCs w:val="28"/>
        </w:rPr>
        <w:t>» (в редакции постановлений от 28.11.2017 №</w:t>
      </w:r>
      <w:r w:rsidR="005903C0">
        <w:rPr>
          <w:sz w:val="28"/>
          <w:szCs w:val="28"/>
        </w:rPr>
        <w:t xml:space="preserve"> </w:t>
      </w:r>
      <w:r>
        <w:rPr>
          <w:sz w:val="28"/>
          <w:szCs w:val="28"/>
        </w:rPr>
        <w:t>576, от 22.02.2018 №</w:t>
      </w:r>
      <w:r w:rsidR="005903C0">
        <w:rPr>
          <w:sz w:val="28"/>
          <w:szCs w:val="28"/>
        </w:rPr>
        <w:t xml:space="preserve"> </w:t>
      </w:r>
      <w:r>
        <w:rPr>
          <w:sz w:val="28"/>
          <w:szCs w:val="28"/>
        </w:rPr>
        <w:t>101, от 29.10.2018 №</w:t>
      </w:r>
      <w:r w:rsidR="005903C0">
        <w:rPr>
          <w:sz w:val="28"/>
          <w:szCs w:val="28"/>
        </w:rPr>
        <w:t xml:space="preserve"> </w:t>
      </w:r>
      <w:r>
        <w:rPr>
          <w:sz w:val="28"/>
          <w:szCs w:val="28"/>
        </w:rPr>
        <w:t>619) (далее -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ление) следующие изменения:</w:t>
      </w:r>
    </w:p>
    <w:p w:rsidR="00ED76DF" w:rsidRDefault="00ED76DF" w:rsidP="00C21CA2">
      <w:pPr>
        <w:shd w:val="clear" w:color="auto" w:fill="FFFFFF"/>
        <w:ind w:firstLine="709"/>
        <w:jc w:val="both"/>
        <w:rPr>
          <w:sz w:val="28"/>
          <w:szCs w:val="28"/>
        </w:rPr>
      </w:pPr>
      <w:r w:rsidRPr="0004078C">
        <w:rPr>
          <w:sz w:val="28"/>
          <w:szCs w:val="28"/>
        </w:rPr>
        <w:lastRenderedPageBreak/>
        <w:t xml:space="preserve">1.1. </w:t>
      </w:r>
      <w:r>
        <w:rPr>
          <w:sz w:val="28"/>
          <w:szCs w:val="28"/>
        </w:rPr>
        <w:t>Р</w:t>
      </w:r>
      <w:r w:rsidRPr="0004078C">
        <w:rPr>
          <w:sz w:val="28"/>
          <w:szCs w:val="28"/>
        </w:rPr>
        <w:t>аздел 2 «</w:t>
      </w:r>
      <w:r w:rsidRPr="0004078C">
        <w:rPr>
          <w:color w:val="000000"/>
          <w:sz w:val="28"/>
          <w:szCs w:val="28"/>
        </w:rPr>
        <w:t>Отдел по управлению муниципальным имуществом</w:t>
      </w:r>
      <w:r>
        <w:rPr>
          <w:color w:val="000000"/>
          <w:sz w:val="28"/>
          <w:szCs w:val="28"/>
        </w:rPr>
        <w:t>»</w:t>
      </w:r>
      <w:r w:rsidRPr="0004078C">
        <w:rPr>
          <w:color w:val="000000"/>
          <w:sz w:val="28"/>
          <w:szCs w:val="28"/>
        </w:rPr>
        <w:t xml:space="preserve"> </w:t>
      </w:r>
      <w:r w:rsidRPr="0004078C">
        <w:rPr>
          <w:sz w:val="28"/>
          <w:szCs w:val="28"/>
        </w:rPr>
        <w:t>П</w:t>
      </w:r>
      <w:r w:rsidRPr="0004078C">
        <w:rPr>
          <w:sz w:val="28"/>
          <w:szCs w:val="28"/>
        </w:rPr>
        <w:t>е</w:t>
      </w:r>
      <w:r w:rsidRPr="0004078C">
        <w:rPr>
          <w:sz w:val="28"/>
          <w:szCs w:val="28"/>
        </w:rPr>
        <w:t xml:space="preserve">речня </w:t>
      </w:r>
      <w:r>
        <w:rPr>
          <w:sz w:val="28"/>
          <w:szCs w:val="28"/>
        </w:rPr>
        <w:t xml:space="preserve">администрации дополнить пунктом 2.12 </w:t>
      </w:r>
      <w:r w:rsidRPr="0004078C">
        <w:rPr>
          <w:sz w:val="28"/>
          <w:szCs w:val="28"/>
        </w:rPr>
        <w:t>следующе</w:t>
      </w:r>
      <w:r>
        <w:rPr>
          <w:sz w:val="28"/>
          <w:szCs w:val="28"/>
        </w:rPr>
        <w:t>го содержания: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213"/>
      </w:tblGrid>
      <w:tr w:rsidR="00ED76DF" w:rsidRPr="005933FB" w:rsidTr="003A68AA">
        <w:tc>
          <w:tcPr>
            <w:tcW w:w="851" w:type="dxa"/>
            <w:vAlign w:val="center"/>
          </w:tcPr>
          <w:p w:rsidR="00ED76DF" w:rsidRPr="005933FB" w:rsidRDefault="00ED76DF" w:rsidP="003A68AA">
            <w:pPr>
              <w:suppressAutoHyphens/>
              <w:ind w:left="34"/>
              <w:jc w:val="center"/>
              <w:rPr>
                <w:sz w:val="28"/>
                <w:szCs w:val="28"/>
              </w:rPr>
            </w:pPr>
            <w:r w:rsidRPr="005933F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9213" w:type="dxa"/>
          </w:tcPr>
          <w:p w:rsidR="00ED76DF" w:rsidRPr="005933FB" w:rsidRDefault="00ED76DF" w:rsidP="003A68AA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во владение и (или) в пользование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5903C0" w:rsidRDefault="005903C0" w:rsidP="00C21CA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D76DF" w:rsidRDefault="00ED76DF" w:rsidP="00C21CA2">
      <w:pPr>
        <w:shd w:val="clear" w:color="auto" w:fill="FFFFFF"/>
        <w:ind w:firstLine="709"/>
        <w:jc w:val="both"/>
        <w:rPr>
          <w:sz w:val="28"/>
          <w:szCs w:val="28"/>
        </w:rPr>
      </w:pPr>
      <w:r w:rsidRPr="0004078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04078C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04078C">
        <w:rPr>
          <w:sz w:val="28"/>
          <w:szCs w:val="28"/>
        </w:rPr>
        <w:t xml:space="preserve">аздел </w:t>
      </w:r>
      <w:r>
        <w:rPr>
          <w:sz w:val="28"/>
          <w:szCs w:val="28"/>
        </w:rPr>
        <w:t>5</w:t>
      </w:r>
      <w:r w:rsidRPr="0004078C">
        <w:rPr>
          <w:sz w:val="28"/>
          <w:szCs w:val="28"/>
        </w:rPr>
        <w:t xml:space="preserve"> «</w:t>
      </w:r>
      <w:r w:rsidRPr="00992E0D">
        <w:rPr>
          <w:sz w:val="28"/>
          <w:szCs w:val="28"/>
        </w:rPr>
        <w:t>Отдел архитектуры и градостроительства администрации Ленинского муниципального района» П</w:t>
      </w:r>
      <w:r w:rsidRPr="0004078C">
        <w:rPr>
          <w:sz w:val="28"/>
          <w:szCs w:val="28"/>
        </w:rPr>
        <w:t xml:space="preserve">еречня </w:t>
      </w:r>
      <w:r>
        <w:rPr>
          <w:sz w:val="28"/>
          <w:szCs w:val="28"/>
        </w:rPr>
        <w:t xml:space="preserve">администрации изложить в </w:t>
      </w:r>
      <w:r w:rsidRPr="0004078C">
        <w:rPr>
          <w:sz w:val="28"/>
          <w:szCs w:val="28"/>
        </w:rPr>
        <w:t>сл</w:t>
      </w:r>
      <w:r w:rsidRPr="0004078C">
        <w:rPr>
          <w:sz w:val="28"/>
          <w:szCs w:val="28"/>
        </w:rPr>
        <w:t>е</w:t>
      </w:r>
      <w:r w:rsidRPr="0004078C">
        <w:rPr>
          <w:sz w:val="28"/>
          <w:szCs w:val="28"/>
        </w:rPr>
        <w:t>дующе</w:t>
      </w:r>
      <w:r>
        <w:rPr>
          <w:sz w:val="28"/>
          <w:szCs w:val="28"/>
        </w:rPr>
        <w:t>й редакции: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213"/>
      </w:tblGrid>
      <w:tr w:rsidR="00ED76DF" w:rsidRPr="005933FB" w:rsidTr="003A68AA">
        <w:tc>
          <w:tcPr>
            <w:tcW w:w="851" w:type="dxa"/>
            <w:vAlign w:val="center"/>
          </w:tcPr>
          <w:p w:rsidR="00ED76DF" w:rsidRPr="005933FB" w:rsidRDefault="00ED76DF" w:rsidP="003A68AA">
            <w:pPr>
              <w:suppressAutoHyphens/>
              <w:jc w:val="center"/>
              <w:rPr>
                <w:sz w:val="28"/>
                <w:szCs w:val="28"/>
              </w:rPr>
            </w:pPr>
            <w:r w:rsidRPr="005933FB">
              <w:rPr>
                <w:sz w:val="28"/>
                <w:szCs w:val="28"/>
              </w:rPr>
              <w:t>№</w:t>
            </w:r>
          </w:p>
          <w:p w:rsidR="00ED76DF" w:rsidRPr="005933FB" w:rsidRDefault="00ED76DF" w:rsidP="003A68AA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933F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933FB">
              <w:rPr>
                <w:sz w:val="28"/>
                <w:szCs w:val="28"/>
              </w:rPr>
              <w:t>/</w:t>
            </w:r>
            <w:proofErr w:type="spellStart"/>
            <w:r w:rsidRPr="005933F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13" w:type="dxa"/>
            <w:vAlign w:val="center"/>
          </w:tcPr>
          <w:p w:rsidR="00ED76DF" w:rsidRPr="005933FB" w:rsidRDefault="00ED76DF" w:rsidP="003A68AA">
            <w:pPr>
              <w:suppressAutoHyphens/>
              <w:jc w:val="center"/>
              <w:rPr>
                <w:sz w:val="28"/>
                <w:szCs w:val="28"/>
              </w:rPr>
            </w:pPr>
            <w:r w:rsidRPr="005933FB">
              <w:rPr>
                <w:color w:val="000000"/>
                <w:sz w:val="28"/>
                <w:szCs w:val="28"/>
              </w:rPr>
              <w:t xml:space="preserve">Наименование муниципальной услуги </w:t>
            </w:r>
          </w:p>
        </w:tc>
      </w:tr>
      <w:tr w:rsidR="00ED76DF" w:rsidRPr="005933FB" w:rsidTr="003A68AA">
        <w:tc>
          <w:tcPr>
            <w:tcW w:w="10064" w:type="dxa"/>
            <w:gridSpan w:val="2"/>
            <w:vAlign w:val="center"/>
          </w:tcPr>
          <w:p w:rsidR="005903C0" w:rsidRDefault="00ED76DF" w:rsidP="00ED76DF">
            <w:pPr>
              <w:numPr>
                <w:ilvl w:val="0"/>
                <w:numId w:val="2"/>
              </w:num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5933FB">
              <w:rPr>
                <w:b/>
                <w:color w:val="000000"/>
                <w:sz w:val="28"/>
                <w:szCs w:val="28"/>
              </w:rPr>
              <w:t xml:space="preserve">Отдел </w:t>
            </w:r>
            <w:r>
              <w:rPr>
                <w:b/>
                <w:color w:val="000000"/>
                <w:sz w:val="28"/>
                <w:szCs w:val="28"/>
              </w:rPr>
              <w:t>архитектуры и градостроительства</w:t>
            </w:r>
            <w:r w:rsidRPr="005933FB">
              <w:rPr>
                <w:b/>
                <w:color w:val="000000"/>
                <w:sz w:val="28"/>
                <w:szCs w:val="28"/>
              </w:rPr>
              <w:t xml:space="preserve"> администрации </w:t>
            </w:r>
          </w:p>
          <w:p w:rsidR="00ED76DF" w:rsidRPr="005933FB" w:rsidRDefault="00ED76DF" w:rsidP="005903C0">
            <w:pPr>
              <w:suppressAutoHyphens/>
              <w:ind w:left="394"/>
              <w:jc w:val="center"/>
              <w:rPr>
                <w:b/>
                <w:color w:val="000000"/>
                <w:sz w:val="28"/>
                <w:szCs w:val="28"/>
              </w:rPr>
            </w:pPr>
            <w:r w:rsidRPr="005933FB">
              <w:rPr>
                <w:b/>
                <w:color w:val="000000"/>
                <w:sz w:val="28"/>
                <w:szCs w:val="28"/>
              </w:rPr>
              <w:t>Ленинского муниципального района</w:t>
            </w:r>
          </w:p>
        </w:tc>
      </w:tr>
      <w:tr w:rsidR="00ED76DF" w:rsidRPr="00992E0D" w:rsidTr="003A68AA">
        <w:tc>
          <w:tcPr>
            <w:tcW w:w="851" w:type="dxa"/>
            <w:vAlign w:val="center"/>
          </w:tcPr>
          <w:p w:rsidR="00ED76DF" w:rsidRPr="005933FB" w:rsidRDefault="00ED76DF" w:rsidP="003A68AA">
            <w:pPr>
              <w:suppressAutoHyphens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9213" w:type="dxa"/>
          </w:tcPr>
          <w:p w:rsidR="00ED76DF" w:rsidRPr="00992E0D" w:rsidRDefault="00ED76DF" w:rsidP="003A68AA">
            <w:pPr>
              <w:pStyle w:val="1"/>
              <w:suppressAutoHyphens/>
              <w:jc w:val="both"/>
            </w:pPr>
            <w:r>
              <w:t>Выдача разрешения на строительство объекта капитального строительства, внесение изменений в разрешение на строительство</w:t>
            </w:r>
          </w:p>
        </w:tc>
      </w:tr>
      <w:tr w:rsidR="00ED76DF" w:rsidRPr="00381E8B" w:rsidTr="003A68AA">
        <w:tc>
          <w:tcPr>
            <w:tcW w:w="851" w:type="dxa"/>
            <w:vAlign w:val="center"/>
          </w:tcPr>
          <w:p w:rsidR="00ED76DF" w:rsidRDefault="00ED76DF" w:rsidP="003A68AA">
            <w:pPr>
              <w:suppressAutoHyphens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9213" w:type="dxa"/>
          </w:tcPr>
          <w:p w:rsidR="00ED76DF" w:rsidRPr="00381E8B" w:rsidRDefault="00ED76DF" w:rsidP="003A68A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1E8B">
              <w:rPr>
                <w:color w:val="000000"/>
                <w:sz w:val="28"/>
                <w:szCs w:val="28"/>
              </w:rPr>
              <w:t xml:space="preserve">Выдача разрешения на ввод объекта в эксплуатацию </w:t>
            </w:r>
          </w:p>
        </w:tc>
      </w:tr>
      <w:tr w:rsidR="00ED76DF" w:rsidRPr="00992E0D" w:rsidTr="003A68AA">
        <w:tc>
          <w:tcPr>
            <w:tcW w:w="851" w:type="dxa"/>
            <w:vAlign w:val="center"/>
          </w:tcPr>
          <w:p w:rsidR="00ED76DF" w:rsidRPr="005933FB" w:rsidRDefault="00ED76DF" w:rsidP="003A68AA">
            <w:pPr>
              <w:suppressAutoHyphens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9213" w:type="dxa"/>
          </w:tcPr>
          <w:p w:rsidR="00ED76DF" w:rsidRPr="00992E0D" w:rsidRDefault="00ED76DF" w:rsidP="003A68AA">
            <w:pPr>
              <w:pStyle w:val="1"/>
              <w:suppressAutoHyphens/>
              <w:jc w:val="both"/>
            </w:pPr>
            <w:r>
              <w:t>Предоставление сведений, содержащихся в информационной системе обеспечения градостроительной деятельности на территории Ленинского муниципального района Волгоградской области</w:t>
            </w:r>
          </w:p>
        </w:tc>
      </w:tr>
      <w:tr w:rsidR="00ED76DF" w:rsidRPr="00137E59" w:rsidTr="003A68AA">
        <w:tc>
          <w:tcPr>
            <w:tcW w:w="851" w:type="dxa"/>
            <w:vAlign w:val="center"/>
          </w:tcPr>
          <w:p w:rsidR="00ED76DF" w:rsidRDefault="00ED76DF" w:rsidP="003A68AA">
            <w:pPr>
              <w:suppressAutoHyphens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9213" w:type="dxa"/>
          </w:tcPr>
          <w:p w:rsidR="00ED76DF" w:rsidRPr="00137E59" w:rsidRDefault="00ED76DF" w:rsidP="003A68AA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137E59">
              <w:rPr>
                <w:sz w:val="28"/>
                <w:szCs w:val="28"/>
              </w:rPr>
              <w:t xml:space="preserve">Выдача разрешений на установку </w:t>
            </w:r>
            <w:r>
              <w:rPr>
                <w:sz w:val="28"/>
                <w:szCs w:val="28"/>
              </w:rPr>
              <w:t xml:space="preserve">и эксплуатацию </w:t>
            </w:r>
            <w:r w:rsidRPr="00137E59">
              <w:rPr>
                <w:sz w:val="28"/>
                <w:szCs w:val="28"/>
              </w:rPr>
              <w:t>рекламн</w:t>
            </w:r>
            <w:r>
              <w:rPr>
                <w:sz w:val="28"/>
                <w:szCs w:val="28"/>
              </w:rPr>
              <w:t>ой</w:t>
            </w:r>
            <w:r w:rsidRPr="00137E59">
              <w:rPr>
                <w:sz w:val="28"/>
                <w:szCs w:val="28"/>
              </w:rPr>
              <w:t xml:space="preserve"> конструкци</w:t>
            </w:r>
            <w:r>
              <w:rPr>
                <w:sz w:val="28"/>
                <w:szCs w:val="28"/>
              </w:rPr>
              <w:t>и на территории Ленинского муниципального района</w:t>
            </w:r>
            <w:r w:rsidRPr="00137E59">
              <w:rPr>
                <w:sz w:val="28"/>
                <w:szCs w:val="28"/>
              </w:rPr>
              <w:t xml:space="preserve"> </w:t>
            </w:r>
          </w:p>
        </w:tc>
      </w:tr>
      <w:tr w:rsidR="00ED76DF" w:rsidRPr="00381E8B" w:rsidTr="003A68AA">
        <w:tc>
          <w:tcPr>
            <w:tcW w:w="851" w:type="dxa"/>
            <w:vAlign w:val="center"/>
          </w:tcPr>
          <w:p w:rsidR="00ED76DF" w:rsidRDefault="00ED76DF" w:rsidP="003A68AA">
            <w:pPr>
              <w:suppressAutoHyphens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9213" w:type="dxa"/>
          </w:tcPr>
          <w:p w:rsidR="00ED76DF" w:rsidRPr="00381E8B" w:rsidRDefault="00ED76DF" w:rsidP="003A68AA">
            <w:pPr>
              <w:suppressAutoHyphens/>
              <w:jc w:val="both"/>
              <w:rPr>
                <w:sz w:val="28"/>
                <w:szCs w:val="28"/>
              </w:rPr>
            </w:pPr>
            <w:r w:rsidRPr="00381E8B">
              <w:rPr>
                <w:sz w:val="28"/>
                <w:szCs w:val="28"/>
              </w:rPr>
              <w:t>Выдача градостроительного плана земельного учас</w:t>
            </w:r>
            <w:r w:rsidRPr="00381E8B">
              <w:rPr>
                <w:sz w:val="28"/>
                <w:szCs w:val="28"/>
              </w:rPr>
              <w:t>т</w:t>
            </w:r>
            <w:r w:rsidRPr="00381E8B">
              <w:rPr>
                <w:sz w:val="28"/>
                <w:szCs w:val="28"/>
              </w:rPr>
              <w:t>ка</w:t>
            </w:r>
          </w:p>
        </w:tc>
      </w:tr>
      <w:tr w:rsidR="00ED76DF" w:rsidRPr="00137E59" w:rsidTr="003A68AA">
        <w:tc>
          <w:tcPr>
            <w:tcW w:w="851" w:type="dxa"/>
            <w:vAlign w:val="center"/>
          </w:tcPr>
          <w:p w:rsidR="00ED76DF" w:rsidRDefault="00ED76DF" w:rsidP="003A68AA">
            <w:pPr>
              <w:suppressAutoHyphens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9213" w:type="dxa"/>
          </w:tcPr>
          <w:p w:rsidR="00ED76DF" w:rsidRPr="00137E59" w:rsidRDefault="00ED76DF" w:rsidP="003A68AA">
            <w:pPr>
              <w:suppressAutoHyphens/>
              <w:jc w:val="both"/>
              <w:rPr>
                <w:sz w:val="28"/>
                <w:szCs w:val="28"/>
              </w:rPr>
            </w:pPr>
            <w:r w:rsidRPr="00137E59">
              <w:rPr>
                <w:sz w:val="28"/>
                <w:szCs w:val="28"/>
              </w:rPr>
              <w:t>Принятие решения о подготовке документации по планировке территории</w:t>
            </w:r>
          </w:p>
        </w:tc>
      </w:tr>
      <w:tr w:rsidR="00ED76DF" w:rsidRPr="00992E0D" w:rsidTr="003A68AA">
        <w:tc>
          <w:tcPr>
            <w:tcW w:w="851" w:type="dxa"/>
            <w:vAlign w:val="center"/>
          </w:tcPr>
          <w:p w:rsidR="00ED76DF" w:rsidRPr="005933FB" w:rsidRDefault="00ED76DF" w:rsidP="003A68AA">
            <w:pPr>
              <w:suppressAutoHyphens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9213" w:type="dxa"/>
          </w:tcPr>
          <w:p w:rsidR="00ED76DF" w:rsidRPr="00992E0D" w:rsidRDefault="00ED76DF" w:rsidP="003A68AA">
            <w:pPr>
              <w:pStyle w:val="1"/>
              <w:suppressAutoHyphens/>
              <w:jc w:val="both"/>
            </w:pPr>
            <w:r>
              <w:t xml:space="preserve">Принятие решения об утверждении документации по планировке территории </w:t>
            </w:r>
          </w:p>
        </w:tc>
      </w:tr>
      <w:tr w:rsidR="00ED76DF" w:rsidTr="003A68AA">
        <w:tc>
          <w:tcPr>
            <w:tcW w:w="851" w:type="dxa"/>
            <w:vAlign w:val="center"/>
          </w:tcPr>
          <w:p w:rsidR="00ED76DF" w:rsidRDefault="00ED76DF" w:rsidP="003A68AA">
            <w:pPr>
              <w:suppressAutoHyphens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9213" w:type="dxa"/>
          </w:tcPr>
          <w:p w:rsidR="00ED76DF" w:rsidRDefault="00ED76DF" w:rsidP="003A68AA">
            <w:pPr>
              <w:pStyle w:val="1"/>
              <w:suppressAutoHyphens/>
              <w:jc w:val="both"/>
            </w:pPr>
            <w:r w:rsidRPr="00137E59">
              <w:rPr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ED76DF" w:rsidRPr="00992E0D" w:rsidTr="003A68AA">
        <w:tc>
          <w:tcPr>
            <w:tcW w:w="851" w:type="dxa"/>
            <w:vAlign w:val="center"/>
          </w:tcPr>
          <w:p w:rsidR="00ED76DF" w:rsidRPr="005933FB" w:rsidRDefault="00ED76DF" w:rsidP="003A68AA">
            <w:pPr>
              <w:suppressAutoHyphens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</w:t>
            </w:r>
          </w:p>
        </w:tc>
        <w:tc>
          <w:tcPr>
            <w:tcW w:w="9213" w:type="dxa"/>
          </w:tcPr>
          <w:p w:rsidR="00ED76DF" w:rsidRPr="00992E0D" w:rsidRDefault="00ED76DF" w:rsidP="003A68AA">
            <w:pPr>
              <w:pStyle w:val="1"/>
              <w:suppressAutoHyphens/>
              <w:jc w:val="both"/>
            </w:pPr>
            <w: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</w:tbl>
    <w:p w:rsidR="005903C0" w:rsidRDefault="005903C0" w:rsidP="00C21CA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D76DF" w:rsidRDefault="00ED76DF" w:rsidP="00C21CA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2. Постановление вступает в силу с момента официального обнародов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C43748" w:rsidRDefault="00C43748">
      <w:pPr>
        <w:ind w:firstLine="851"/>
        <w:jc w:val="both"/>
        <w:rPr>
          <w:sz w:val="28"/>
        </w:rPr>
      </w:pPr>
    </w:p>
    <w:p w:rsidR="00C43748" w:rsidRDefault="00C43748">
      <w:pPr>
        <w:ind w:firstLine="851"/>
        <w:jc w:val="both"/>
        <w:rPr>
          <w:sz w:val="28"/>
        </w:rPr>
      </w:pPr>
    </w:p>
    <w:p w:rsidR="00207239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207239">
        <w:rPr>
          <w:sz w:val="28"/>
        </w:rPr>
        <w:t>администрации</w:t>
      </w:r>
    </w:p>
    <w:p w:rsidR="00C43748" w:rsidRPr="00D81B33" w:rsidRDefault="00181926">
      <w:pPr>
        <w:jc w:val="both"/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D81B33" w:rsidRPr="00D81B33">
        <w:rPr>
          <w:sz w:val="28"/>
        </w:rPr>
        <w:t>Н.Н. Варв</w:t>
      </w:r>
      <w:r w:rsidR="00D81B33" w:rsidRPr="00D81B33">
        <w:rPr>
          <w:sz w:val="28"/>
        </w:rPr>
        <w:t>а</w:t>
      </w:r>
      <w:r w:rsidR="00D81B33" w:rsidRPr="00D81B33">
        <w:rPr>
          <w:sz w:val="28"/>
        </w:rPr>
        <w:t>ровский</w:t>
      </w:r>
      <w:r w:rsidRPr="00D81B33">
        <w:rPr>
          <w:sz w:val="28"/>
        </w:rPr>
        <w:t xml:space="preserve"> </w:t>
      </w:r>
    </w:p>
    <w:sectPr w:rsidR="00C43748" w:rsidRPr="00D81B33" w:rsidSect="0014258A">
      <w:pgSz w:w="12242" w:h="15842" w:code="1"/>
      <w:pgMar w:top="737" w:right="1185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D87"/>
    <w:multiLevelType w:val="hybridMultilevel"/>
    <w:tmpl w:val="DC6E0446"/>
    <w:lvl w:ilvl="0" w:tplc="864A6CF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revisionView w:markup="0" w:comments="0" w:insDel="0" w:formatting="0" w:inkAnnotation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262"/>
    <w:rsid w:val="000078A1"/>
    <w:rsid w:val="00083401"/>
    <w:rsid w:val="0014258A"/>
    <w:rsid w:val="00181926"/>
    <w:rsid w:val="001F577D"/>
    <w:rsid w:val="00204C6D"/>
    <w:rsid w:val="00207239"/>
    <w:rsid w:val="002A2A75"/>
    <w:rsid w:val="002D2F9F"/>
    <w:rsid w:val="0051625A"/>
    <w:rsid w:val="00574E16"/>
    <w:rsid w:val="005903C0"/>
    <w:rsid w:val="00650909"/>
    <w:rsid w:val="006F709D"/>
    <w:rsid w:val="00742F03"/>
    <w:rsid w:val="0077016C"/>
    <w:rsid w:val="008D751B"/>
    <w:rsid w:val="00A527D1"/>
    <w:rsid w:val="00AE64E8"/>
    <w:rsid w:val="00B80479"/>
    <w:rsid w:val="00BE05CA"/>
    <w:rsid w:val="00BF32D4"/>
    <w:rsid w:val="00C21CA2"/>
    <w:rsid w:val="00C43748"/>
    <w:rsid w:val="00C922F8"/>
    <w:rsid w:val="00CD0BC4"/>
    <w:rsid w:val="00D81B33"/>
    <w:rsid w:val="00ED76DF"/>
    <w:rsid w:val="00F7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ED76D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772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ED76D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1</cp:revision>
  <cp:lastPrinted>2018-12-26T13:44:00Z</cp:lastPrinted>
  <dcterms:created xsi:type="dcterms:W3CDTF">2018-12-26T13:27:00Z</dcterms:created>
  <dcterms:modified xsi:type="dcterms:W3CDTF">2018-12-26T13:47:00Z</dcterms:modified>
</cp:coreProperties>
</file>