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1D" w:rsidRDefault="00F95751" w:rsidP="006F292E">
      <w:pPr>
        <w:ind w:firstLine="708"/>
        <w:jc w:val="center"/>
        <w:rPr>
          <w:rFonts w:ascii="Times New Roman" w:hAnsi="Times New Roman" w:cs="Times New Roman"/>
          <w:b/>
          <w:sz w:val="28"/>
          <w:szCs w:val="28"/>
          <w:lang w:val="en-US"/>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-548005</wp:posOffset>
            </wp:positionH>
            <wp:positionV relativeFrom="paragraph">
              <wp:posOffset>-292100</wp:posOffset>
            </wp:positionV>
            <wp:extent cx="7067550" cy="9296400"/>
            <wp:effectExtent l="19050" t="0" r="0" b="0"/>
            <wp:wrapTight wrapText="bothSides">
              <wp:wrapPolygon edited="0">
                <wp:start x="-58" y="0"/>
                <wp:lineTo x="-58" y="21556"/>
                <wp:lineTo x="21600" y="21556"/>
                <wp:lineTo x="21600" y="0"/>
                <wp:lineTo x="-58" y="0"/>
              </wp:wrapPolygon>
            </wp:wrapTight>
            <wp:docPr id="6" name="Рисунок 5" descr="докл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лад.jpg"/>
                    <pic:cNvPicPr/>
                  </pic:nvPicPr>
                  <pic:blipFill>
                    <a:blip r:embed="rId8"/>
                    <a:srcRect l="1056" t="5620" r="1021" b="6880"/>
                    <a:stretch>
                      <a:fillRect/>
                    </a:stretch>
                  </pic:blipFill>
                  <pic:spPr>
                    <a:xfrm>
                      <a:off x="0" y="0"/>
                      <a:ext cx="7067550" cy="9296400"/>
                    </a:xfrm>
                    <a:prstGeom prst="rect">
                      <a:avLst/>
                    </a:prstGeom>
                  </pic:spPr>
                </pic:pic>
              </a:graphicData>
            </a:graphic>
          </wp:anchor>
        </w:drawing>
      </w:r>
    </w:p>
    <w:p w:rsidR="00CC1F1D" w:rsidRDefault="00CC1F1D" w:rsidP="006F292E">
      <w:pPr>
        <w:ind w:firstLine="708"/>
        <w:jc w:val="center"/>
        <w:rPr>
          <w:rFonts w:ascii="Times New Roman" w:hAnsi="Times New Roman" w:cs="Times New Roman"/>
          <w:b/>
          <w:sz w:val="28"/>
          <w:szCs w:val="28"/>
          <w:lang w:val="en-US"/>
        </w:rPr>
      </w:pPr>
    </w:p>
    <w:p w:rsidR="006F292E" w:rsidRPr="006F292E" w:rsidRDefault="006F292E" w:rsidP="006F292E">
      <w:pPr>
        <w:ind w:firstLine="708"/>
        <w:jc w:val="center"/>
        <w:rPr>
          <w:rFonts w:ascii="Times New Roman" w:hAnsi="Times New Roman" w:cs="Times New Roman"/>
          <w:b/>
          <w:sz w:val="28"/>
          <w:szCs w:val="28"/>
        </w:rPr>
      </w:pPr>
      <w:r w:rsidRPr="006F292E">
        <w:rPr>
          <w:rFonts w:ascii="Times New Roman" w:hAnsi="Times New Roman" w:cs="Times New Roman"/>
          <w:b/>
          <w:sz w:val="28"/>
          <w:szCs w:val="28"/>
        </w:rPr>
        <w:lastRenderedPageBreak/>
        <w:t>СОДЕРЖАНИЕ ДОКЛАДА</w:t>
      </w:r>
    </w:p>
    <w:p w:rsidR="006F292E" w:rsidRPr="006F292E" w:rsidRDefault="006F292E" w:rsidP="006F292E">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52"/>
        <w:gridCol w:w="1191"/>
      </w:tblGrid>
      <w:tr w:rsidR="006F292E" w:rsidRPr="006F292E" w:rsidTr="00ED2812">
        <w:tc>
          <w:tcPr>
            <w:tcW w:w="828" w:type="dxa"/>
          </w:tcPr>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w:t>
            </w:r>
          </w:p>
        </w:tc>
        <w:tc>
          <w:tcPr>
            <w:tcW w:w="7552" w:type="dxa"/>
          </w:tcPr>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Наименование</w:t>
            </w:r>
          </w:p>
          <w:p w:rsidR="006F292E" w:rsidRPr="006F292E" w:rsidRDefault="006F292E" w:rsidP="00ED2812">
            <w:pPr>
              <w:jc w:val="center"/>
              <w:rPr>
                <w:rFonts w:ascii="Times New Roman" w:hAnsi="Times New Roman" w:cs="Times New Roman"/>
                <w:sz w:val="28"/>
                <w:szCs w:val="28"/>
              </w:rPr>
            </w:pPr>
          </w:p>
        </w:tc>
        <w:tc>
          <w:tcPr>
            <w:tcW w:w="1191" w:type="dxa"/>
          </w:tcPr>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Стр</w:t>
            </w:r>
          </w:p>
        </w:tc>
      </w:tr>
      <w:tr w:rsidR="006F292E" w:rsidRPr="006F292E" w:rsidTr="00ED2812">
        <w:tc>
          <w:tcPr>
            <w:tcW w:w="828"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1.</w:t>
            </w:r>
          </w:p>
        </w:tc>
        <w:tc>
          <w:tcPr>
            <w:tcW w:w="7552"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Краткая характеристика общих тенденций социально-экономического развития городского округа (муниципального района) за 201</w:t>
            </w:r>
            <w:r>
              <w:rPr>
                <w:rFonts w:ascii="Times New Roman" w:hAnsi="Times New Roman" w:cs="Times New Roman"/>
                <w:sz w:val="28"/>
                <w:szCs w:val="28"/>
              </w:rPr>
              <w:t>4</w:t>
            </w:r>
            <w:r w:rsidRPr="006F292E">
              <w:rPr>
                <w:rFonts w:ascii="Times New Roman" w:hAnsi="Times New Roman" w:cs="Times New Roman"/>
                <w:sz w:val="28"/>
                <w:szCs w:val="28"/>
              </w:rPr>
              <w:t xml:space="preserve"> год.</w:t>
            </w:r>
          </w:p>
        </w:tc>
        <w:tc>
          <w:tcPr>
            <w:tcW w:w="1191" w:type="dxa"/>
          </w:tcPr>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3</w:t>
            </w:r>
          </w:p>
        </w:tc>
      </w:tr>
      <w:tr w:rsidR="006F292E" w:rsidRPr="006F292E" w:rsidTr="006F292E">
        <w:trPr>
          <w:trHeight w:val="5731"/>
        </w:trPr>
        <w:tc>
          <w:tcPr>
            <w:tcW w:w="828"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2.</w:t>
            </w:r>
          </w:p>
        </w:tc>
        <w:tc>
          <w:tcPr>
            <w:tcW w:w="7552" w:type="dxa"/>
          </w:tcPr>
          <w:p w:rsidR="006F292E" w:rsidRPr="006F292E" w:rsidRDefault="006F292E" w:rsidP="00ED2812">
            <w:pPr>
              <w:spacing w:line="228" w:lineRule="auto"/>
              <w:jc w:val="both"/>
              <w:rPr>
                <w:rFonts w:ascii="Times New Roman" w:hAnsi="Times New Roman" w:cs="Times New Roman"/>
                <w:sz w:val="28"/>
                <w:szCs w:val="28"/>
              </w:rPr>
            </w:pPr>
            <w:r w:rsidRPr="006F292E">
              <w:rPr>
                <w:rFonts w:ascii="Times New Roman" w:hAnsi="Times New Roman" w:cs="Times New Roman"/>
                <w:sz w:val="28"/>
                <w:szCs w:val="28"/>
              </w:rPr>
              <w:t>Обоснование достигнутых значений показателей по направлениям:</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экономическое развитие;</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дошкольное образование;</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общее и дополнительное образование;</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культура;</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физическая культура и спорт;</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жилищное строительство и обеспечение граждан жильем;</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жилищно-коммунальное хозяйство;</w:t>
            </w:r>
          </w:p>
          <w:p w:rsidR="006F292E" w:rsidRPr="006F292E" w:rsidRDefault="006F292E" w:rsidP="00ED2812">
            <w:pPr>
              <w:spacing w:line="228" w:lineRule="auto"/>
              <w:ind w:firstLine="252"/>
              <w:jc w:val="both"/>
              <w:rPr>
                <w:rFonts w:ascii="Times New Roman" w:hAnsi="Times New Roman" w:cs="Times New Roman"/>
                <w:sz w:val="28"/>
                <w:szCs w:val="28"/>
              </w:rPr>
            </w:pPr>
            <w:r w:rsidRPr="006F292E">
              <w:rPr>
                <w:rFonts w:ascii="Times New Roman" w:hAnsi="Times New Roman" w:cs="Times New Roman"/>
                <w:sz w:val="28"/>
                <w:szCs w:val="28"/>
              </w:rPr>
              <w:t>организация муниципального управления;</w:t>
            </w:r>
          </w:p>
          <w:p w:rsidR="006F292E" w:rsidRDefault="006F292E" w:rsidP="00ED2812">
            <w:pPr>
              <w:spacing w:line="228" w:lineRule="auto"/>
              <w:ind w:left="252"/>
              <w:jc w:val="both"/>
              <w:rPr>
                <w:rFonts w:ascii="Times New Roman" w:hAnsi="Times New Roman" w:cs="Times New Roman"/>
                <w:sz w:val="28"/>
                <w:szCs w:val="28"/>
              </w:rPr>
            </w:pPr>
            <w:r w:rsidRPr="006F292E">
              <w:rPr>
                <w:rFonts w:ascii="Times New Roman" w:hAnsi="Times New Roman" w:cs="Times New Roman"/>
                <w:sz w:val="28"/>
                <w:szCs w:val="28"/>
              </w:rPr>
              <w:t>энергосбережение и повышение энергетической эффективности.</w:t>
            </w:r>
          </w:p>
          <w:p w:rsidR="006F292E" w:rsidRPr="006F292E" w:rsidRDefault="006F292E" w:rsidP="006F292E">
            <w:pPr>
              <w:rPr>
                <w:rFonts w:ascii="Times New Roman" w:hAnsi="Times New Roman" w:cs="Times New Roman"/>
                <w:sz w:val="28"/>
                <w:szCs w:val="28"/>
              </w:rPr>
            </w:pPr>
          </w:p>
        </w:tc>
        <w:tc>
          <w:tcPr>
            <w:tcW w:w="1191" w:type="dxa"/>
          </w:tcPr>
          <w:p w:rsidR="006F292E" w:rsidRPr="006F292E" w:rsidRDefault="006F292E" w:rsidP="00ED2812">
            <w:pPr>
              <w:jc w:val="center"/>
              <w:rPr>
                <w:rFonts w:ascii="Times New Roman" w:hAnsi="Times New Roman" w:cs="Times New Roman"/>
                <w:sz w:val="28"/>
                <w:szCs w:val="28"/>
              </w:rPr>
            </w:pP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5</w:t>
            </w:r>
          </w:p>
          <w:p w:rsidR="006F292E" w:rsidRPr="006F292E" w:rsidRDefault="004C5CAA" w:rsidP="00ED2812">
            <w:pPr>
              <w:jc w:val="center"/>
              <w:rPr>
                <w:rFonts w:ascii="Times New Roman" w:hAnsi="Times New Roman" w:cs="Times New Roman"/>
                <w:sz w:val="28"/>
                <w:szCs w:val="28"/>
              </w:rPr>
            </w:pPr>
            <w:r>
              <w:rPr>
                <w:rFonts w:ascii="Times New Roman" w:hAnsi="Times New Roman" w:cs="Times New Roman"/>
                <w:sz w:val="28"/>
                <w:szCs w:val="28"/>
              </w:rPr>
              <w:t>9</w:t>
            </w: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1</w:t>
            </w:r>
            <w:r w:rsidR="004C5CAA">
              <w:rPr>
                <w:rFonts w:ascii="Times New Roman" w:hAnsi="Times New Roman" w:cs="Times New Roman"/>
                <w:sz w:val="28"/>
                <w:szCs w:val="28"/>
              </w:rPr>
              <w:t>1</w:t>
            </w: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1</w:t>
            </w:r>
            <w:r w:rsidR="004C5CAA">
              <w:rPr>
                <w:rFonts w:ascii="Times New Roman" w:hAnsi="Times New Roman" w:cs="Times New Roman"/>
                <w:sz w:val="28"/>
                <w:szCs w:val="28"/>
              </w:rPr>
              <w:t>5</w:t>
            </w: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1</w:t>
            </w:r>
            <w:r w:rsidR="004C5CAA">
              <w:rPr>
                <w:rFonts w:ascii="Times New Roman" w:hAnsi="Times New Roman" w:cs="Times New Roman"/>
                <w:sz w:val="28"/>
                <w:szCs w:val="28"/>
              </w:rPr>
              <w:t>6</w:t>
            </w: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1</w:t>
            </w:r>
            <w:r w:rsidR="004C5CAA">
              <w:rPr>
                <w:rFonts w:ascii="Times New Roman" w:hAnsi="Times New Roman" w:cs="Times New Roman"/>
                <w:sz w:val="28"/>
                <w:szCs w:val="28"/>
              </w:rPr>
              <w:t>8</w:t>
            </w:r>
          </w:p>
          <w:p w:rsidR="006F292E" w:rsidRPr="006F292E" w:rsidRDefault="004C5CAA" w:rsidP="00ED2812">
            <w:pPr>
              <w:jc w:val="center"/>
              <w:rPr>
                <w:rFonts w:ascii="Times New Roman" w:hAnsi="Times New Roman" w:cs="Times New Roman"/>
                <w:sz w:val="28"/>
                <w:szCs w:val="28"/>
              </w:rPr>
            </w:pPr>
            <w:r>
              <w:rPr>
                <w:rFonts w:ascii="Times New Roman" w:hAnsi="Times New Roman" w:cs="Times New Roman"/>
                <w:sz w:val="28"/>
                <w:szCs w:val="28"/>
              </w:rPr>
              <w:t>19</w:t>
            </w: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2</w:t>
            </w:r>
            <w:r w:rsidR="004C5CAA">
              <w:rPr>
                <w:rFonts w:ascii="Times New Roman" w:hAnsi="Times New Roman" w:cs="Times New Roman"/>
                <w:sz w:val="28"/>
                <w:szCs w:val="28"/>
              </w:rPr>
              <w:t>0</w:t>
            </w: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22</w:t>
            </w:r>
          </w:p>
          <w:p w:rsidR="006F292E" w:rsidRPr="006F292E" w:rsidRDefault="006F292E" w:rsidP="00ED2812">
            <w:pPr>
              <w:jc w:val="center"/>
              <w:rPr>
                <w:rFonts w:ascii="Times New Roman" w:hAnsi="Times New Roman" w:cs="Times New Roman"/>
                <w:sz w:val="28"/>
                <w:szCs w:val="28"/>
              </w:rPr>
            </w:pPr>
          </w:p>
        </w:tc>
      </w:tr>
      <w:tr w:rsidR="006F292E" w:rsidRPr="006F292E" w:rsidTr="00ED2812">
        <w:tc>
          <w:tcPr>
            <w:tcW w:w="828"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3.</w:t>
            </w:r>
          </w:p>
        </w:tc>
        <w:tc>
          <w:tcPr>
            <w:tcW w:w="7552"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Характеристика показателей отражающих полномочия органов местного самоуправления поселений, расположенных на территории муниципального района (дополнительный раздел для муниципальных районов).</w:t>
            </w:r>
          </w:p>
        </w:tc>
        <w:tc>
          <w:tcPr>
            <w:tcW w:w="1191" w:type="dxa"/>
          </w:tcPr>
          <w:p w:rsidR="006F292E" w:rsidRPr="006F292E" w:rsidRDefault="006F292E" w:rsidP="00ED2812">
            <w:pPr>
              <w:jc w:val="center"/>
              <w:rPr>
                <w:rFonts w:ascii="Times New Roman" w:hAnsi="Times New Roman" w:cs="Times New Roman"/>
                <w:sz w:val="28"/>
                <w:szCs w:val="28"/>
              </w:rPr>
            </w:pPr>
          </w:p>
          <w:p w:rsidR="006F292E" w:rsidRPr="006F292E" w:rsidRDefault="006F292E" w:rsidP="00ED2812">
            <w:pPr>
              <w:jc w:val="center"/>
              <w:rPr>
                <w:rFonts w:ascii="Times New Roman" w:hAnsi="Times New Roman" w:cs="Times New Roman"/>
                <w:sz w:val="28"/>
                <w:szCs w:val="28"/>
              </w:rPr>
            </w:pPr>
            <w:r w:rsidRPr="006F292E">
              <w:rPr>
                <w:rFonts w:ascii="Times New Roman" w:hAnsi="Times New Roman" w:cs="Times New Roman"/>
                <w:sz w:val="28"/>
                <w:szCs w:val="28"/>
              </w:rPr>
              <w:t>23</w:t>
            </w:r>
          </w:p>
          <w:p w:rsidR="006F292E" w:rsidRPr="006F292E" w:rsidRDefault="006F292E" w:rsidP="00ED2812">
            <w:pPr>
              <w:jc w:val="center"/>
              <w:rPr>
                <w:rFonts w:ascii="Times New Roman" w:hAnsi="Times New Roman" w:cs="Times New Roman"/>
                <w:sz w:val="28"/>
                <w:szCs w:val="28"/>
              </w:rPr>
            </w:pPr>
          </w:p>
          <w:p w:rsidR="006F292E" w:rsidRPr="006F292E" w:rsidRDefault="006F292E" w:rsidP="00ED2812">
            <w:pPr>
              <w:jc w:val="center"/>
              <w:rPr>
                <w:rFonts w:ascii="Times New Roman" w:hAnsi="Times New Roman" w:cs="Times New Roman"/>
                <w:sz w:val="28"/>
                <w:szCs w:val="28"/>
              </w:rPr>
            </w:pPr>
          </w:p>
        </w:tc>
      </w:tr>
      <w:tr w:rsidR="006F292E" w:rsidRPr="006F292E" w:rsidTr="00ED2812">
        <w:tc>
          <w:tcPr>
            <w:tcW w:w="828"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4.</w:t>
            </w:r>
          </w:p>
        </w:tc>
        <w:tc>
          <w:tcPr>
            <w:tcW w:w="7552" w:type="dxa"/>
          </w:tcPr>
          <w:p w:rsidR="006F292E" w:rsidRPr="006F292E" w:rsidRDefault="006F292E" w:rsidP="00ED2812">
            <w:pPr>
              <w:jc w:val="both"/>
              <w:rPr>
                <w:rFonts w:ascii="Times New Roman" w:hAnsi="Times New Roman" w:cs="Times New Roman"/>
                <w:sz w:val="28"/>
                <w:szCs w:val="28"/>
              </w:rPr>
            </w:pPr>
            <w:r w:rsidRPr="006F292E">
              <w:rPr>
                <w:rFonts w:ascii="Times New Roman" w:hAnsi="Times New Roman" w:cs="Times New Roman"/>
                <w:sz w:val="28"/>
                <w:szCs w:val="28"/>
              </w:rPr>
              <w:t xml:space="preserve">Приложение: Таблица </w:t>
            </w:r>
            <w:r w:rsidRPr="006F292E">
              <w:rPr>
                <w:rFonts w:ascii="Times New Roman" w:hAnsi="Times New Roman" w:cs="Times New Roman"/>
                <w:bCs/>
                <w:sz w:val="28"/>
                <w:szCs w:val="28"/>
              </w:rPr>
              <w:t xml:space="preserve">показателей эффективности деятельности органов местного самоуправления городских округов и муниципальных районов </w:t>
            </w:r>
          </w:p>
          <w:p w:rsidR="006F292E" w:rsidRPr="006F292E" w:rsidRDefault="006F292E" w:rsidP="00ED2812">
            <w:pPr>
              <w:jc w:val="both"/>
              <w:rPr>
                <w:rFonts w:ascii="Times New Roman" w:hAnsi="Times New Roman" w:cs="Times New Roman"/>
                <w:sz w:val="28"/>
                <w:szCs w:val="28"/>
              </w:rPr>
            </w:pPr>
          </w:p>
        </w:tc>
        <w:tc>
          <w:tcPr>
            <w:tcW w:w="1191" w:type="dxa"/>
          </w:tcPr>
          <w:p w:rsidR="006F292E" w:rsidRPr="006F292E" w:rsidRDefault="006F292E" w:rsidP="004C5CAA">
            <w:pPr>
              <w:jc w:val="center"/>
              <w:rPr>
                <w:rFonts w:ascii="Times New Roman" w:hAnsi="Times New Roman" w:cs="Times New Roman"/>
                <w:sz w:val="28"/>
                <w:szCs w:val="28"/>
              </w:rPr>
            </w:pPr>
            <w:r w:rsidRPr="006F292E">
              <w:rPr>
                <w:rFonts w:ascii="Times New Roman" w:hAnsi="Times New Roman" w:cs="Times New Roman"/>
                <w:sz w:val="28"/>
                <w:szCs w:val="28"/>
              </w:rPr>
              <w:t>1</w:t>
            </w:r>
            <w:r w:rsidR="004C5CAA">
              <w:rPr>
                <w:rFonts w:ascii="Times New Roman" w:hAnsi="Times New Roman" w:cs="Times New Roman"/>
                <w:sz w:val="28"/>
                <w:szCs w:val="28"/>
              </w:rPr>
              <w:t>1</w:t>
            </w:r>
          </w:p>
        </w:tc>
      </w:tr>
    </w:tbl>
    <w:p w:rsidR="006F292E" w:rsidRPr="002A0055" w:rsidRDefault="006F292E" w:rsidP="006F292E">
      <w:pPr>
        <w:ind w:firstLine="708"/>
        <w:jc w:val="center"/>
        <w:rPr>
          <w:sz w:val="28"/>
          <w:szCs w:val="28"/>
        </w:rPr>
      </w:pPr>
    </w:p>
    <w:p w:rsidR="006F292E" w:rsidRPr="002A0055" w:rsidRDefault="006F292E" w:rsidP="006F292E">
      <w:pPr>
        <w:spacing w:line="228" w:lineRule="auto"/>
        <w:ind w:firstLine="720"/>
        <w:jc w:val="both"/>
        <w:rPr>
          <w:color w:val="0000FF"/>
          <w:sz w:val="28"/>
          <w:szCs w:val="28"/>
        </w:rPr>
      </w:pPr>
    </w:p>
    <w:p w:rsidR="006F292E" w:rsidRPr="006F292E" w:rsidRDefault="006F292E" w:rsidP="006F292E">
      <w:pPr>
        <w:jc w:val="center"/>
        <w:rPr>
          <w:rFonts w:ascii="Times New Roman" w:hAnsi="Times New Roman" w:cs="Times New Roman"/>
          <w:b/>
          <w:sz w:val="28"/>
          <w:szCs w:val="28"/>
        </w:rPr>
      </w:pPr>
      <w:r w:rsidRPr="006F292E">
        <w:rPr>
          <w:rFonts w:ascii="Times New Roman" w:hAnsi="Times New Roman" w:cs="Times New Roman"/>
          <w:b/>
          <w:sz w:val="28"/>
          <w:szCs w:val="28"/>
        </w:rPr>
        <w:lastRenderedPageBreak/>
        <w:t>1.Краткая характеристика общих тенденций социально-экономического развития Ленинско</w:t>
      </w:r>
      <w:r w:rsidR="00CC122B">
        <w:rPr>
          <w:rFonts w:ascii="Times New Roman" w:hAnsi="Times New Roman" w:cs="Times New Roman"/>
          <w:b/>
          <w:sz w:val="28"/>
          <w:szCs w:val="28"/>
        </w:rPr>
        <w:t>го муниципального района за 2014</w:t>
      </w:r>
      <w:r w:rsidRPr="006F292E">
        <w:rPr>
          <w:rFonts w:ascii="Times New Roman" w:hAnsi="Times New Roman" w:cs="Times New Roman"/>
          <w:b/>
          <w:sz w:val="28"/>
          <w:szCs w:val="28"/>
        </w:rPr>
        <w:t xml:space="preserve"> год.</w:t>
      </w:r>
    </w:p>
    <w:p w:rsidR="006F292E" w:rsidRPr="006F292E" w:rsidRDefault="006F292E" w:rsidP="00EB3043">
      <w:pPr>
        <w:suppressAutoHyphens/>
        <w:spacing w:after="0" w:line="240" w:lineRule="auto"/>
        <w:ind w:firstLine="567"/>
        <w:jc w:val="both"/>
        <w:rPr>
          <w:rFonts w:ascii="Times New Roman" w:hAnsi="Times New Roman" w:cs="Times New Roman"/>
          <w:sz w:val="28"/>
          <w:szCs w:val="28"/>
        </w:rPr>
      </w:pPr>
      <w:r w:rsidRPr="00EB3043">
        <w:rPr>
          <w:rFonts w:ascii="Times New Roman" w:hAnsi="Times New Roman" w:cs="Times New Roman"/>
          <w:sz w:val="28"/>
          <w:szCs w:val="28"/>
        </w:rPr>
        <w:t>По данным органов статистики среднегодовая численность населения за 2014 год составила 30,737 тыс.</w:t>
      </w:r>
      <w:r w:rsidR="00325914">
        <w:rPr>
          <w:rFonts w:ascii="Times New Roman" w:hAnsi="Times New Roman" w:cs="Times New Roman"/>
          <w:sz w:val="28"/>
          <w:szCs w:val="28"/>
        </w:rPr>
        <w:t xml:space="preserve"> </w:t>
      </w:r>
      <w:r w:rsidRPr="00EB3043">
        <w:rPr>
          <w:rFonts w:ascii="Times New Roman" w:hAnsi="Times New Roman" w:cs="Times New Roman"/>
          <w:sz w:val="28"/>
          <w:szCs w:val="28"/>
        </w:rPr>
        <w:t xml:space="preserve">человек. Численность родившихся составила </w:t>
      </w:r>
      <w:r w:rsidR="00E42936" w:rsidRPr="00EB3043">
        <w:rPr>
          <w:rFonts w:ascii="Times New Roman" w:hAnsi="Times New Roman" w:cs="Times New Roman"/>
          <w:color w:val="000000" w:themeColor="text1"/>
          <w:sz w:val="28"/>
          <w:szCs w:val="28"/>
        </w:rPr>
        <w:t>507</w:t>
      </w:r>
      <w:r w:rsidRPr="00EB3043">
        <w:rPr>
          <w:rFonts w:ascii="Times New Roman" w:hAnsi="Times New Roman" w:cs="Times New Roman"/>
          <w:color w:val="FF0000"/>
          <w:sz w:val="28"/>
          <w:szCs w:val="28"/>
        </w:rPr>
        <w:t xml:space="preserve"> </w:t>
      </w:r>
      <w:r w:rsidRPr="00EB3043">
        <w:rPr>
          <w:rFonts w:ascii="Times New Roman" w:hAnsi="Times New Roman" w:cs="Times New Roman"/>
          <w:sz w:val="28"/>
          <w:szCs w:val="28"/>
        </w:rPr>
        <w:t xml:space="preserve">человек  или </w:t>
      </w:r>
      <w:r w:rsidR="0077676B" w:rsidRPr="00EB3043">
        <w:rPr>
          <w:rFonts w:ascii="Times New Roman" w:hAnsi="Times New Roman" w:cs="Times New Roman"/>
          <w:sz w:val="28"/>
          <w:szCs w:val="28"/>
        </w:rPr>
        <w:t>16,5</w:t>
      </w:r>
      <w:r w:rsidRPr="00EB3043">
        <w:rPr>
          <w:rFonts w:ascii="Times New Roman" w:hAnsi="Times New Roman" w:cs="Times New Roman"/>
          <w:sz w:val="28"/>
          <w:szCs w:val="28"/>
        </w:rPr>
        <w:t xml:space="preserve"> человека на 1000 населения, умерших зарегистрировано –</w:t>
      </w:r>
      <w:r w:rsidR="0077676B" w:rsidRPr="00EB3043">
        <w:rPr>
          <w:rFonts w:ascii="Times New Roman" w:hAnsi="Times New Roman" w:cs="Times New Roman"/>
          <w:sz w:val="28"/>
          <w:szCs w:val="28"/>
        </w:rPr>
        <w:t xml:space="preserve"> 454 </w:t>
      </w:r>
      <w:r w:rsidRPr="00EB3043">
        <w:rPr>
          <w:rFonts w:ascii="Times New Roman" w:hAnsi="Times New Roman" w:cs="Times New Roman"/>
          <w:sz w:val="28"/>
          <w:szCs w:val="28"/>
        </w:rPr>
        <w:t>человек</w:t>
      </w:r>
      <w:r w:rsidR="0077676B" w:rsidRPr="00EB3043">
        <w:rPr>
          <w:rFonts w:ascii="Times New Roman" w:hAnsi="Times New Roman" w:cs="Times New Roman"/>
          <w:sz w:val="28"/>
          <w:szCs w:val="28"/>
        </w:rPr>
        <w:t>а</w:t>
      </w:r>
      <w:r w:rsidRPr="00EB3043">
        <w:rPr>
          <w:rFonts w:ascii="Times New Roman" w:hAnsi="Times New Roman" w:cs="Times New Roman"/>
          <w:sz w:val="28"/>
          <w:szCs w:val="28"/>
        </w:rPr>
        <w:t xml:space="preserve"> или </w:t>
      </w:r>
      <w:r w:rsidR="0077676B" w:rsidRPr="00EB3043">
        <w:rPr>
          <w:rFonts w:ascii="Times New Roman" w:hAnsi="Times New Roman" w:cs="Times New Roman"/>
          <w:sz w:val="28"/>
          <w:szCs w:val="28"/>
        </w:rPr>
        <w:t>14,8</w:t>
      </w:r>
      <w:r w:rsidRPr="00EB3043">
        <w:rPr>
          <w:rFonts w:ascii="Times New Roman" w:hAnsi="Times New Roman" w:cs="Times New Roman"/>
          <w:sz w:val="28"/>
          <w:szCs w:val="28"/>
        </w:rPr>
        <w:t xml:space="preserve"> человека на 10</w:t>
      </w:r>
      <w:r w:rsidR="00BC31A6" w:rsidRPr="00EB3043">
        <w:rPr>
          <w:rFonts w:ascii="Times New Roman" w:hAnsi="Times New Roman" w:cs="Times New Roman"/>
          <w:sz w:val="28"/>
          <w:szCs w:val="28"/>
        </w:rPr>
        <w:t>00 населения. Естественная прибыль</w:t>
      </w:r>
      <w:r w:rsidRPr="00EB3043">
        <w:rPr>
          <w:rFonts w:ascii="Times New Roman" w:hAnsi="Times New Roman" w:cs="Times New Roman"/>
          <w:sz w:val="28"/>
          <w:szCs w:val="28"/>
        </w:rPr>
        <w:t xml:space="preserve"> населения за 2014 год составила </w:t>
      </w:r>
      <w:r w:rsidR="0077676B" w:rsidRPr="00EB3043">
        <w:rPr>
          <w:rFonts w:ascii="Times New Roman" w:hAnsi="Times New Roman" w:cs="Times New Roman"/>
          <w:color w:val="000000" w:themeColor="text1"/>
          <w:sz w:val="28"/>
          <w:szCs w:val="28"/>
        </w:rPr>
        <w:t>53</w:t>
      </w:r>
      <w:r w:rsidRPr="00EB3043">
        <w:rPr>
          <w:rFonts w:ascii="Times New Roman" w:hAnsi="Times New Roman" w:cs="Times New Roman"/>
          <w:sz w:val="28"/>
          <w:szCs w:val="28"/>
        </w:rPr>
        <w:t xml:space="preserve"> человека или </w:t>
      </w:r>
      <w:r w:rsidR="0077676B" w:rsidRPr="00EB3043">
        <w:rPr>
          <w:rFonts w:ascii="Times New Roman" w:hAnsi="Times New Roman" w:cs="Times New Roman"/>
          <w:sz w:val="28"/>
          <w:szCs w:val="28"/>
        </w:rPr>
        <w:t>1,7</w:t>
      </w:r>
      <w:r w:rsidRPr="00EB3043">
        <w:rPr>
          <w:rFonts w:ascii="Times New Roman" w:hAnsi="Times New Roman" w:cs="Times New Roman"/>
          <w:sz w:val="28"/>
          <w:szCs w:val="28"/>
        </w:rPr>
        <w:t xml:space="preserve"> человек на 1000 населения.  Численность населения, занятых в экономике за 2014г по Ленинскому муниципальному району составила </w:t>
      </w:r>
      <w:r w:rsidR="00DD5E33" w:rsidRPr="00EB3043">
        <w:rPr>
          <w:rFonts w:ascii="Times New Roman" w:hAnsi="Times New Roman" w:cs="Times New Roman"/>
          <w:color w:val="000000" w:themeColor="text1"/>
          <w:sz w:val="28"/>
          <w:szCs w:val="28"/>
        </w:rPr>
        <w:t>12,147</w:t>
      </w:r>
      <w:r w:rsidRPr="00EB3043">
        <w:rPr>
          <w:rFonts w:ascii="Times New Roman" w:hAnsi="Times New Roman" w:cs="Times New Roman"/>
          <w:sz w:val="28"/>
          <w:szCs w:val="28"/>
        </w:rPr>
        <w:t xml:space="preserve"> тыс. человек. </w:t>
      </w:r>
      <w:r w:rsidRPr="00EB3043">
        <w:rPr>
          <w:rFonts w:ascii="Times New Roman" w:hAnsi="Times New Roman" w:cs="Times New Roman"/>
          <w:sz w:val="28"/>
        </w:rPr>
        <w:t xml:space="preserve">Количество обратившихся в </w:t>
      </w:r>
      <w:r w:rsidRPr="00EB3043">
        <w:rPr>
          <w:rFonts w:ascii="Times New Roman" w:hAnsi="Times New Roman" w:cs="Times New Roman"/>
          <w:sz w:val="28"/>
          <w:szCs w:val="28"/>
        </w:rPr>
        <w:t xml:space="preserve">ГКУ «Ленинский ЦЗН» </w:t>
      </w:r>
      <w:r w:rsidRPr="00EB3043">
        <w:rPr>
          <w:rFonts w:ascii="Times New Roman" w:hAnsi="Times New Roman" w:cs="Times New Roman"/>
          <w:sz w:val="28"/>
        </w:rPr>
        <w:t xml:space="preserve">за 2014 год составило </w:t>
      </w:r>
      <w:r w:rsidR="00E32AFD" w:rsidRPr="00EB3043">
        <w:rPr>
          <w:rFonts w:ascii="Times New Roman" w:hAnsi="Times New Roman" w:cs="Times New Roman"/>
          <w:color w:val="FFFFFF" w:themeColor="background1"/>
          <w:sz w:val="28"/>
        </w:rPr>
        <w:t>2</w:t>
      </w:r>
      <w:r w:rsidR="00E32AFD" w:rsidRPr="00EB3043">
        <w:rPr>
          <w:rFonts w:ascii="Times New Roman" w:hAnsi="Times New Roman" w:cs="Times New Roman"/>
          <w:color w:val="000000" w:themeColor="text1"/>
          <w:sz w:val="28"/>
        </w:rPr>
        <w:t>912</w:t>
      </w:r>
      <w:r w:rsidR="00E32AFD" w:rsidRPr="00EB3043">
        <w:rPr>
          <w:rFonts w:ascii="Times New Roman" w:hAnsi="Times New Roman" w:cs="Times New Roman"/>
          <w:color w:val="FF0000"/>
          <w:sz w:val="28"/>
        </w:rPr>
        <w:t xml:space="preserve"> </w:t>
      </w:r>
      <w:r w:rsidRPr="00EB3043">
        <w:rPr>
          <w:rFonts w:ascii="Times New Roman" w:hAnsi="Times New Roman" w:cs="Times New Roman"/>
          <w:sz w:val="28"/>
        </w:rPr>
        <w:t xml:space="preserve">человек, имеют статус безработного </w:t>
      </w:r>
      <w:r w:rsidR="00E32AFD" w:rsidRPr="00EB3043">
        <w:rPr>
          <w:rFonts w:ascii="Times New Roman" w:hAnsi="Times New Roman" w:cs="Times New Roman"/>
          <w:color w:val="000000" w:themeColor="text1"/>
          <w:sz w:val="28"/>
        </w:rPr>
        <w:t>515</w:t>
      </w:r>
      <w:r w:rsidRPr="00EB3043">
        <w:rPr>
          <w:rFonts w:ascii="Times New Roman" w:hAnsi="Times New Roman" w:cs="Times New Roman"/>
          <w:sz w:val="28"/>
        </w:rPr>
        <w:t xml:space="preserve">. </w:t>
      </w:r>
      <w:r w:rsidRPr="00EB3043">
        <w:rPr>
          <w:rFonts w:ascii="Times New Roman" w:hAnsi="Times New Roman" w:cs="Times New Roman"/>
          <w:sz w:val="28"/>
          <w:szCs w:val="28"/>
        </w:rPr>
        <w:t>Уровень зарегистрированной безработицы по Ленинскому муниципальному району  на 01.</w:t>
      </w:r>
      <w:r w:rsidR="00921932" w:rsidRPr="00EB3043">
        <w:rPr>
          <w:rFonts w:ascii="Times New Roman" w:hAnsi="Times New Roman" w:cs="Times New Roman"/>
          <w:sz w:val="28"/>
          <w:szCs w:val="28"/>
        </w:rPr>
        <w:t>01.2015</w:t>
      </w:r>
      <w:r w:rsidRPr="00EB3043">
        <w:rPr>
          <w:rFonts w:ascii="Times New Roman" w:hAnsi="Times New Roman" w:cs="Times New Roman"/>
          <w:sz w:val="28"/>
          <w:szCs w:val="28"/>
        </w:rPr>
        <w:t xml:space="preserve">г составил </w:t>
      </w:r>
      <w:r w:rsidR="00921932" w:rsidRPr="00EB3043">
        <w:rPr>
          <w:rFonts w:ascii="Times New Roman" w:hAnsi="Times New Roman" w:cs="Times New Roman"/>
          <w:color w:val="000000"/>
          <w:sz w:val="28"/>
          <w:szCs w:val="28"/>
        </w:rPr>
        <w:t>1,11</w:t>
      </w:r>
      <w:r w:rsidRPr="00EB3043">
        <w:rPr>
          <w:rFonts w:ascii="Times New Roman" w:hAnsi="Times New Roman" w:cs="Times New Roman"/>
          <w:color w:val="000000"/>
          <w:sz w:val="28"/>
          <w:szCs w:val="28"/>
        </w:rPr>
        <w:t xml:space="preserve"> </w:t>
      </w:r>
      <w:r w:rsidRPr="00EB3043">
        <w:rPr>
          <w:rFonts w:ascii="Times New Roman" w:hAnsi="Times New Roman" w:cs="Times New Roman"/>
          <w:sz w:val="28"/>
          <w:szCs w:val="28"/>
        </w:rPr>
        <w:t>процента. Среднемесячная номинальная начисленная заработная плата работников крупн</w:t>
      </w:r>
      <w:r w:rsidR="00E32AFD" w:rsidRPr="00EB3043">
        <w:rPr>
          <w:rFonts w:ascii="Times New Roman" w:hAnsi="Times New Roman" w:cs="Times New Roman"/>
          <w:sz w:val="28"/>
          <w:szCs w:val="28"/>
        </w:rPr>
        <w:t>ых и средних предприятий за 2014</w:t>
      </w:r>
      <w:r w:rsidRPr="00EB3043">
        <w:rPr>
          <w:rFonts w:ascii="Times New Roman" w:hAnsi="Times New Roman" w:cs="Times New Roman"/>
          <w:sz w:val="28"/>
          <w:szCs w:val="28"/>
        </w:rPr>
        <w:t xml:space="preserve"> год возросла на </w:t>
      </w:r>
      <w:r w:rsidR="00DD5E33" w:rsidRPr="00EB3043">
        <w:rPr>
          <w:rFonts w:ascii="Times New Roman" w:hAnsi="Times New Roman" w:cs="Times New Roman"/>
          <w:sz w:val="28"/>
          <w:szCs w:val="28"/>
        </w:rPr>
        <w:t>112,6</w:t>
      </w:r>
      <w:r w:rsidRPr="00EB3043">
        <w:rPr>
          <w:rFonts w:ascii="Times New Roman" w:hAnsi="Times New Roman" w:cs="Times New Roman"/>
          <w:sz w:val="28"/>
          <w:szCs w:val="28"/>
        </w:rPr>
        <w:t xml:space="preserve"> процента и составила </w:t>
      </w:r>
      <w:r w:rsidR="00DD5E33" w:rsidRPr="00EB3043">
        <w:rPr>
          <w:rFonts w:ascii="Times New Roman" w:hAnsi="Times New Roman" w:cs="Times New Roman"/>
          <w:sz w:val="28"/>
          <w:szCs w:val="28"/>
        </w:rPr>
        <w:t>19156,4</w:t>
      </w:r>
      <w:r w:rsidRPr="00EB3043">
        <w:rPr>
          <w:rFonts w:ascii="Times New Roman" w:hAnsi="Times New Roman" w:cs="Times New Roman"/>
          <w:sz w:val="28"/>
          <w:szCs w:val="28"/>
        </w:rPr>
        <w:t xml:space="preserve"> рублей.</w:t>
      </w:r>
    </w:p>
    <w:p w:rsidR="006F292E" w:rsidRPr="006F292E" w:rsidRDefault="006F292E" w:rsidP="00EB3043">
      <w:pPr>
        <w:suppressAutoHyphens/>
        <w:spacing w:after="0" w:line="240" w:lineRule="auto"/>
        <w:ind w:firstLine="567"/>
        <w:jc w:val="both"/>
        <w:rPr>
          <w:rFonts w:ascii="Times New Roman" w:hAnsi="Times New Roman" w:cs="Times New Roman"/>
          <w:color w:val="000000"/>
          <w:sz w:val="28"/>
          <w:szCs w:val="28"/>
        </w:rPr>
      </w:pPr>
      <w:r w:rsidRPr="006F292E">
        <w:rPr>
          <w:rFonts w:ascii="Times New Roman" w:hAnsi="Times New Roman" w:cs="Times New Roman"/>
          <w:sz w:val="28"/>
          <w:szCs w:val="28"/>
        </w:rPr>
        <w:t xml:space="preserve"> </w:t>
      </w:r>
      <w:r w:rsidRPr="00DD44B4">
        <w:rPr>
          <w:rFonts w:ascii="Times New Roman" w:hAnsi="Times New Roman" w:cs="Times New Roman"/>
          <w:color w:val="000000"/>
          <w:sz w:val="28"/>
          <w:szCs w:val="28"/>
        </w:rPr>
        <w:t xml:space="preserve">Структура доходов населения распределилась следующим образом: доходы от заработной платы составили </w:t>
      </w:r>
      <w:r w:rsidR="00DD44B4" w:rsidRPr="00DD44B4">
        <w:rPr>
          <w:rFonts w:ascii="Times New Roman" w:hAnsi="Times New Roman" w:cs="Times New Roman"/>
          <w:color w:val="000000"/>
          <w:sz w:val="28"/>
          <w:szCs w:val="28"/>
        </w:rPr>
        <w:t>42</w:t>
      </w:r>
      <w:r w:rsidR="00BF20A5">
        <w:rPr>
          <w:rFonts w:ascii="Times New Roman" w:hAnsi="Times New Roman" w:cs="Times New Roman"/>
          <w:color w:val="000000"/>
          <w:sz w:val="28"/>
          <w:szCs w:val="28"/>
        </w:rPr>
        <w:t>,0</w:t>
      </w:r>
      <w:r w:rsidR="00DD44B4" w:rsidRPr="00DD44B4">
        <w:rPr>
          <w:rFonts w:ascii="Times New Roman" w:hAnsi="Times New Roman" w:cs="Times New Roman"/>
          <w:color w:val="000000"/>
          <w:sz w:val="28"/>
          <w:szCs w:val="28"/>
        </w:rPr>
        <w:t xml:space="preserve"> процента</w:t>
      </w:r>
      <w:r w:rsidRPr="00DD44B4">
        <w:rPr>
          <w:rFonts w:ascii="Times New Roman" w:hAnsi="Times New Roman" w:cs="Times New Roman"/>
          <w:color w:val="000000"/>
          <w:sz w:val="28"/>
          <w:szCs w:val="28"/>
        </w:rPr>
        <w:t xml:space="preserve"> от общей суммы доходов; пенсии, пособия </w:t>
      </w:r>
      <w:r w:rsidR="00A315A5">
        <w:rPr>
          <w:rFonts w:ascii="Times New Roman" w:hAnsi="Times New Roman" w:cs="Times New Roman"/>
          <w:color w:val="000000"/>
          <w:sz w:val="28"/>
          <w:szCs w:val="28"/>
        </w:rPr>
        <w:t xml:space="preserve">- </w:t>
      </w:r>
      <w:r w:rsidR="00DD44B4" w:rsidRPr="00DD44B4">
        <w:rPr>
          <w:rFonts w:ascii="Times New Roman" w:hAnsi="Times New Roman" w:cs="Times New Roman"/>
          <w:color w:val="000000"/>
          <w:sz w:val="28"/>
          <w:szCs w:val="28"/>
        </w:rPr>
        <w:t>44,1</w:t>
      </w:r>
      <w:r w:rsidRPr="00DD44B4">
        <w:rPr>
          <w:rFonts w:ascii="Times New Roman" w:hAnsi="Times New Roman" w:cs="Times New Roman"/>
          <w:color w:val="000000"/>
          <w:sz w:val="28"/>
          <w:szCs w:val="28"/>
        </w:rPr>
        <w:t xml:space="preserve"> процентов от общей суммы доходов; поступления из финансов</w:t>
      </w:r>
      <w:r w:rsidR="00A315A5">
        <w:rPr>
          <w:rFonts w:ascii="Times New Roman" w:hAnsi="Times New Roman" w:cs="Times New Roman"/>
          <w:color w:val="000000"/>
          <w:sz w:val="28"/>
          <w:szCs w:val="28"/>
        </w:rPr>
        <w:t>ой системы -</w:t>
      </w:r>
      <w:r w:rsidRPr="00DD44B4">
        <w:rPr>
          <w:rFonts w:ascii="Times New Roman" w:hAnsi="Times New Roman" w:cs="Times New Roman"/>
          <w:color w:val="000000"/>
          <w:sz w:val="28"/>
          <w:szCs w:val="28"/>
        </w:rPr>
        <w:t xml:space="preserve"> </w:t>
      </w:r>
      <w:r w:rsidR="00DD44B4" w:rsidRPr="00DD44B4">
        <w:rPr>
          <w:rFonts w:ascii="Times New Roman" w:hAnsi="Times New Roman" w:cs="Times New Roman"/>
          <w:color w:val="000000"/>
          <w:sz w:val="28"/>
          <w:szCs w:val="28"/>
        </w:rPr>
        <w:t>6</w:t>
      </w:r>
      <w:r w:rsidR="00BF20A5">
        <w:rPr>
          <w:rFonts w:ascii="Times New Roman" w:hAnsi="Times New Roman" w:cs="Times New Roman"/>
          <w:color w:val="000000"/>
          <w:sz w:val="28"/>
          <w:szCs w:val="28"/>
        </w:rPr>
        <w:t>,0</w:t>
      </w:r>
      <w:r w:rsidRPr="00DD44B4">
        <w:rPr>
          <w:rFonts w:ascii="Times New Roman" w:hAnsi="Times New Roman" w:cs="Times New Roman"/>
          <w:color w:val="000000"/>
          <w:sz w:val="28"/>
          <w:szCs w:val="28"/>
        </w:rPr>
        <w:t xml:space="preserve"> процентов; доходы от реализации сельскохозяйственной продукции личными подсобными хозяйствами </w:t>
      </w:r>
      <w:r w:rsidR="00A315A5">
        <w:rPr>
          <w:rFonts w:ascii="Times New Roman" w:hAnsi="Times New Roman" w:cs="Times New Roman"/>
          <w:color w:val="000000"/>
          <w:sz w:val="28"/>
          <w:szCs w:val="28"/>
        </w:rPr>
        <w:t xml:space="preserve">- </w:t>
      </w:r>
      <w:r w:rsidR="00DD44B4" w:rsidRPr="00DD44B4">
        <w:rPr>
          <w:rFonts w:ascii="Times New Roman" w:hAnsi="Times New Roman" w:cs="Times New Roman"/>
          <w:color w:val="000000"/>
          <w:sz w:val="28"/>
          <w:szCs w:val="28"/>
        </w:rPr>
        <w:t>4,5</w:t>
      </w:r>
      <w:r w:rsidRPr="00DD44B4">
        <w:rPr>
          <w:rFonts w:ascii="Times New Roman" w:hAnsi="Times New Roman" w:cs="Times New Roman"/>
          <w:color w:val="000000"/>
          <w:sz w:val="28"/>
          <w:szCs w:val="28"/>
        </w:rPr>
        <w:t xml:space="preserve"> процентов; доходы от индивидуальной предпринимательской деятельности </w:t>
      </w:r>
      <w:r w:rsidR="00A315A5">
        <w:rPr>
          <w:rFonts w:ascii="Times New Roman" w:hAnsi="Times New Roman" w:cs="Times New Roman"/>
          <w:color w:val="000000"/>
          <w:sz w:val="28"/>
          <w:szCs w:val="28"/>
        </w:rPr>
        <w:t xml:space="preserve">- </w:t>
      </w:r>
      <w:r w:rsidR="00DD44B4" w:rsidRPr="00DD44B4">
        <w:rPr>
          <w:rFonts w:ascii="Times New Roman" w:hAnsi="Times New Roman" w:cs="Times New Roman"/>
          <w:color w:val="000000"/>
          <w:sz w:val="28"/>
          <w:szCs w:val="28"/>
        </w:rPr>
        <w:t>3,0</w:t>
      </w:r>
      <w:r w:rsidRPr="00DD44B4">
        <w:rPr>
          <w:rFonts w:ascii="Times New Roman" w:hAnsi="Times New Roman" w:cs="Times New Roman"/>
          <w:color w:val="000000"/>
          <w:sz w:val="28"/>
          <w:szCs w:val="28"/>
        </w:rPr>
        <w:t xml:space="preserve"> процентов.</w:t>
      </w:r>
    </w:p>
    <w:p w:rsidR="00C80202" w:rsidRPr="00C80202" w:rsidRDefault="00DD5E33" w:rsidP="00EB3043">
      <w:pPr>
        <w:pStyle w:val="a5"/>
        <w:jc w:val="both"/>
        <w:rPr>
          <w:rFonts w:ascii="Times New Roman" w:hAnsi="Times New Roman" w:cs="Times New Roman"/>
          <w:b w:val="0"/>
          <w:i w:val="0"/>
        </w:rPr>
      </w:pPr>
      <w:r>
        <w:rPr>
          <w:rFonts w:ascii="Times New Roman" w:hAnsi="Times New Roman" w:cs="Times New Roman"/>
          <w:szCs w:val="28"/>
        </w:rPr>
        <w:tab/>
      </w:r>
      <w:r w:rsidR="00C80202" w:rsidRPr="00C80202">
        <w:rPr>
          <w:rFonts w:ascii="Times New Roman" w:hAnsi="Times New Roman" w:cs="Times New Roman"/>
          <w:b w:val="0"/>
          <w:i w:val="0"/>
        </w:rPr>
        <w:t>За  2014 год объем производства сельскохозяйственной продукции составил 1524</w:t>
      </w:r>
      <w:r w:rsidR="00275BF0">
        <w:rPr>
          <w:rFonts w:ascii="Times New Roman" w:hAnsi="Times New Roman" w:cs="Times New Roman"/>
          <w:b w:val="0"/>
          <w:i w:val="0"/>
        </w:rPr>
        <w:t>,</w:t>
      </w:r>
      <w:r w:rsidR="00C80202" w:rsidRPr="00C80202">
        <w:rPr>
          <w:rFonts w:ascii="Times New Roman" w:hAnsi="Times New Roman" w:cs="Times New Roman"/>
          <w:b w:val="0"/>
          <w:i w:val="0"/>
        </w:rPr>
        <w:t xml:space="preserve">47 </w:t>
      </w:r>
      <w:r w:rsidR="00275BF0">
        <w:rPr>
          <w:rFonts w:ascii="Times New Roman" w:hAnsi="Times New Roman" w:cs="Times New Roman"/>
          <w:b w:val="0"/>
          <w:i w:val="0"/>
        </w:rPr>
        <w:t>млн</w:t>
      </w:r>
      <w:r w:rsidR="00C80202" w:rsidRPr="00C80202">
        <w:rPr>
          <w:rFonts w:ascii="Times New Roman" w:hAnsi="Times New Roman" w:cs="Times New Roman"/>
          <w:b w:val="0"/>
          <w:i w:val="0"/>
        </w:rPr>
        <w:t>. рублей  по  всем  категориям  хозяйств,  что по сравнению с 2013 годом  составляет  92,4  процентов в сопоставимых  ценах.</w:t>
      </w:r>
    </w:p>
    <w:p w:rsidR="00C80202" w:rsidRPr="00C80202" w:rsidRDefault="00C80202" w:rsidP="00EB3043">
      <w:pPr>
        <w:pStyle w:val="a5"/>
        <w:jc w:val="both"/>
        <w:rPr>
          <w:rFonts w:ascii="Times New Roman" w:hAnsi="Times New Roman" w:cs="Times New Roman"/>
          <w:b w:val="0"/>
          <w:i w:val="0"/>
        </w:rPr>
      </w:pPr>
      <w:r w:rsidRPr="00C80202">
        <w:rPr>
          <w:rFonts w:ascii="Times New Roman" w:hAnsi="Times New Roman" w:cs="Times New Roman"/>
          <w:b w:val="0"/>
          <w:i w:val="0"/>
        </w:rPr>
        <w:t xml:space="preserve">         Произведено  скота  и  птицы  на  убой  в  живом  весе 4611 тонн,  </w:t>
      </w:r>
      <w:r w:rsidR="00E42936">
        <w:rPr>
          <w:rFonts w:ascii="Times New Roman" w:hAnsi="Times New Roman" w:cs="Times New Roman"/>
          <w:b w:val="0"/>
          <w:i w:val="0"/>
        </w:rPr>
        <w:t xml:space="preserve"> н</w:t>
      </w:r>
      <w:r w:rsidRPr="00C80202">
        <w:rPr>
          <w:rFonts w:ascii="Times New Roman" w:hAnsi="Times New Roman" w:cs="Times New Roman"/>
          <w:b w:val="0"/>
          <w:i w:val="0"/>
        </w:rPr>
        <w:t>адоено  молока 25945 тонн</w:t>
      </w:r>
      <w:r w:rsidR="00E42936">
        <w:rPr>
          <w:rFonts w:ascii="Times New Roman" w:hAnsi="Times New Roman" w:cs="Times New Roman"/>
          <w:b w:val="0"/>
          <w:i w:val="0"/>
        </w:rPr>
        <w:t>, п</w:t>
      </w:r>
      <w:r w:rsidRPr="00C80202">
        <w:rPr>
          <w:rFonts w:ascii="Times New Roman" w:hAnsi="Times New Roman" w:cs="Times New Roman"/>
          <w:b w:val="0"/>
          <w:i w:val="0"/>
        </w:rPr>
        <w:t>олучено  яиц  9024 тыс. штук</w:t>
      </w:r>
      <w:r w:rsidR="00E42936">
        <w:rPr>
          <w:rFonts w:ascii="Times New Roman" w:hAnsi="Times New Roman" w:cs="Times New Roman"/>
          <w:b w:val="0"/>
          <w:i w:val="0"/>
        </w:rPr>
        <w:t>.</w:t>
      </w:r>
      <w:r w:rsidRPr="00C80202">
        <w:rPr>
          <w:rFonts w:ascii="Times New Roman" w:hAnsi="Times New Roman" w:cs="Times New Roman"/>
          <w:b w:val="0"/>
          <w:i w:val="0"/>
        </w:rPr>
        <w:t xml:space="preserve">  </w:t>
      </w:r>
    </w:p>
    <w:p w:rsidR="00C80202" w:rsidRPr="00C80202" w:rsidRDefault="00C80202" w:rsidP="00EB3043">
      <w:pPr>
        <w:pStyle w:val="a5"/>
        <w:jc w:val="both"/>
        <w:rPr>
          <w:rFonts w:ascii="Times New Roman" w:hAnsi="Times New Roman" w:cs="Times New Roman"/>
          <w:b w:val="0"/>
          <w:i w:val="0"/>
        </w:rPr>
      </w:pPr>
      <w:r w:rsidRPr="00C80202">
        <w:rPr>
          <w:rFonts w:ascii="Times New Roman" w:hAnsi="Times New Roman" w:cs="Times New Roman"/>
          <w:b w:val="0"/>
          <w:i w:val="0"/>
        </w:rPr>
        <w:tab/>
        <w:t>Поголовье скота: - по КРС  составляет 12986 головы, по свиньям – 165 голов, по овцам и козам – 53274 голов</w:t>
      </w:r>
      <w:r w:rsidR="00E42936">
        <w:rPr>
          <w:rFonts w:ascii="Times New Roman" w:hAnsi="Times New Roman" w:cs="Times New Roman"/>
          <w:b w:val="0"/>
          <w:i w:val="0"/>
        </w:rPr>
        <w:t>.</w:t>
      </w:r>
    </w:p>
    <w:p w:rsidR="00C80202" w:rsidRPr="00C80202" w:rsidRDefault="00C80202" w:rsidP="00EB3043">
      <w:pPr>
        <w:spacing w:after="0" w:line="240" w:lineRule="auto"/>
        <w:jc w:val="both"/>
        <w:rPr>
          <w:rFonts w:ascii="Times New Roman" w:hAnsi="Times New Roman" w:cs="Times New Roman"/>
          <w:sz w:val="28"/>
        </w:rPr>
      </w:pPr>
      <w:r w:rsidRPr="00C80202">
        <w:rPr>
          <w:rFonts w:ascii="Times New Roman" w:hAnsi="Times New Roman" w:cs="Times New Roman"/>
          <w:sz w:val="28"/>
        </w:rPr>
        <w:t xml:space="preserve">       Получено  зерн</w:t>
      </w:r>
      <w:r w:rsidR="00E42936">
        <w:rPr>
          <w:rFonts w:ascii="Times New Roman" w:hAnsi="Times New Roman" w:cs="Times New Roman"/>
          <w:sz w:val="28"/>
        </w:rPr>
        <w:t>а  8824 тонны в бункерном весе</w:t>
      </w:r>
      <w:r w:rsidRPr="00C80202">
        <w:rPr>
          <w:rFonts w:ascii="Times New Roman" w:hAnsi="Times New Roman" w:cs="Times New Roman"/>
          <w:sz w:val="28"/>
        </w:rPr>
        <w:t xml:space="preserve">. Уборочная площадь составила 13619  га. Средняя урожайность по всем категориям хозяйств 6,5 ц/га. </w:t>
      </w:r>
      <w:r w:rsidR="00A315A5" w:rsidRPr="00A315A5">
        <w:rPr>
          <w:rFonts w:ascii="Times New Roman" w:hAnsi="Times New Roman" w:cs="Times New Roman"/>
          <w:sz w:val="28"/>
        </w:rPr>
        <w:t xml:space="preserve">Главной причиной данного показателя - гибель  посевов  зерновых  культур  от  почвенной и атмосферной засухи. </w:t>
      </w:r>
      <w:r w:rsidRPr="00C80202">
        <w:rPr>
          <w:rFonts w:ascii="Times New Roman" w:hAnsi="Times New Roman" w:cs="Times New Roman"/>
          <w:sz w:val="28"/>
        </w:rPr>
        <w:t>По сельхозпредприятиям, КФХ и ИП: -</w:t>
      </w:r>
      <w:r w:rsidR="00325914">
        <w:rPr>
          <w:rFonts w:ascii="Times New Roman" w:hAnsi="Times New Roman" w:cs="Times New Roman"/>
          <w:sz w:val="28"/>
        </w:rPr>
        <w:t xml:space="preserve"> </w:t>
      </w:r>
      <w:r w:rsidRPr="00C80202">
        <w:rPr>
          <w:rFonts w:ascii="Times New Roman" w:hAnsi="Times New Roman" w:cs="Times New Roman"/>
          <w:sz w:val="28"/>
        </w:rPr>
        <w:t>площадь под овощными культурами составила 471 га, валовой сбор  овощей   19902 тонн;  -</w:t>
      </w:r>
      <w:r w:rsidR="00325914">
        <w:rPr>
          <w:rFonts w:ascii="Times New Roman" w:hAnsi="Times New Roman" w:cs="Times New Roman"/>
          <w:sz w:val="28"/>
        </w:rPr>
        <w:t xml:space="preserve"> </w:t>
      </w:r>
      <w:r w:rsidRPr="00C80202">
        <w:rPr>
          <w:rFonts w:ascii="Times New Roman" w:hAnsi="Times New Roman" w:cs="Times New Roman"/>
          <w:sz w:val="28"/>
        </w:rPr>
        <w:t>площадь, занятая картофелем, составила 164 га,  валово</w:t>
      </w:r>
      <w:r w:rsidR="00E42936">
        <w:rPr>
          <w:rFonts w:ascii="Times New Roman" w:hAnsi="Times New Roman" w:cs="Times New Roman"/>
          <w:sz w:val="28"/>
        </w:rPr>
        <w:t>й сбор картофеля  -  2633 тонны</w:t>
      </w:r>
      <w:r w:rsidRPr="00C80202">
        <w:rPr>
          <w:rFonts w:ascii="Times New Roman" w:hAnsi="Times New Roman" w:cs="Times New Roman"/>
          <w:sz w:val="28"/>
        </w:rPr>
        <w:t>.</w:t>
      </w:r>
    </w:p>
    <w:p w:rsidR="00C80202" w:rsidRPr="00C80202" w:rsidRDefault="00C80202" w:rsidP="00EB3043">
      <w:pPr>
        <w:spacing w:after="0" w:line="240" w:lineRule="auto"/>
        <w:ind w:firstLine="708"/>
        <w:jc w:val="both"/>
        <w:rPr>
          <w:rFonts w:ascii="Times New Roman" w:hAnsi="Times New Roman" w:cs="Times New Roman"/>
          <w:sz w:val="28"/>
        </w:rPr>
      </w:pPr>
      <w:r w:rsidRPr="00C80202">
        <w:rPr>
          <w:rFonts w:ascii="Times New Roman" w:hAnsi="Times New Roman" w:cs="Times New Roman"/>
          <w:sz w:val="28"/>
        </w:rPr>
        <w:t>Зяби  вспахано под урожай 2015 года -  6244 га, больше прошлогоднего уровня  на 1643 га или на 35,7 процентов. Под урожай 2014 года посеяно ози</w:t>
      </w:r>
      <w:r w:rsidR="00E42936">
        <w:rPr>
          <w:rFonts w:ascii="Times New Roman" w:hAnsi="Times New Roman" w:cs="Times New Roman"/>
          <w:sz w:val="28"/>
        </w:rPr>
        <w:t>мых культур на площади  2718 га</w:t>
      </w:r>
      <w:r w:rsidRPr="00C80202">
        <w:rPr>
          <w:rFonts w:ascii="Times New Roman" w:hAnsi="Times New Roman" w:cs="Times New Roman"/>
          <w:sz w:val="28"/>
        </w:rPr>
        <w:t>.</w:t>
      </w:r>
    </w:p>
    <w:p w:rsidR="00C80202" w:rsidRPr="00521362" w:rsidRDefault="00C80202" w:rsidP="00521362">
      <w:pPr>
        <w:spacing w:after="0" w:line="240" w:lineRule="auto"/>
        <w:jc w:val="both"/>
        <w:rPr>
          <w:rFonts w:ascii="Times New Roman" w:hAnsi="Times New Roman" w:cs="Times New Roman"/>
          <w:b/>
          <w:i/>
          <w:sz w:val="28"/>
          <w:szCs w:val="28"/>
        </w:rPr>
      </w:pPr>
      <w:r w:rsidRPr="00521362">
        <w:rPr>
          <w:rFonts w:ascii="Times New Roman" w:hAnsi="Times New Roman" w:cs="Times New Roman"/>
          <w:sz w:val="28"/>
          <w:szCs w:val="28"/>
        </w:rPr>
        <w:t>За 2014 год  сельскохозяйственными товаропроизводителями Ленинского муниципального района получено  субсидий  из средств бюджетов  всех  уровней  6</w:t>
      </w:r>
      <w:r w:rsidR="00CC122B" w:rsidRPr="00521362">
        <w:rPr>
          <w:rFonts w:ascii="Times New Roman" w:hAnsi="Times New Roman" w:cs="Times New Roman"/>
          <w:sz w:val="28"/>
          <w:szCs w:val="28"/>
        </w:rPr>
        <w:t>,246 млн</w:t>
      </w:r>
      <w:r w:rsidRPr="00521362">
        <w:rPr>
          <w:rFonts w:ascii="Times New Roman" w:hAnsi="Times New Roman" w:cs="Times New Roman"/>
          <w:sz w:val="28"/>
          <w:szCs w:val="28"/>
        </w:rPr>
        <w:t>. рублей: в том числе - из  областного  бюджета  2</w:t>
      </w:r>
      <w:r w:rsidR="00CC122B" w:rsidRPr="00521362">
        <w:rPr>
          <w:rFonts w:ascii="Times New Roman" w:hAnsi="Times New Roman" w:cs="Times New Roman"/>
          <w:sz w:val="28"/>
          <w:szCs w:val="28"/>
        </w:rPr>
        <w:t>,244  млн</w:t>
      </w:r>
      <w:r w:rsidRPr="00521362">
        <w:rPr>
          <w:rFonts w:ascii="Times New Roman" w:hAnsi="Times New Roman" w:cs="Times New Roman"/>
          <w:sz w:val="28"/>
          <w:szCs w:val="28"/>
        </w:rPr>
        <w:t xml:space="preserve">.  рублей: на оказание несвязанной  поддержки в области растениеводства </w:t>
      </w:r>
      <w:r w:rsidR="00A315A5" w:rsidRPr="00521362">
        <w:rPr>
          <w:rFonts w:ascii="Times New Roman" w:hAnsi="Times New Roman" w:cs="Times New Roman"/>
          <w:sz w:val="28"/>
          <w:szCs w:val="28"/>
        </w:rPr>
        <w:t xml:space="preserve">- </w:t>
      </w:r>
      <w:r w:rsidRPr="00521362">
        <w:rPr>
          <w:rFonts w:ascii="Times New Roman" w:hAnsi="Times New Roman" w:cs="Times New Roman"/>
          <w:sz w:val="28"/>
          <w:szCs w:val="28"/>
        </w:rPr>
        <w:t xml:space="preserve"> 1</w:t>
      </w:r>
      <w:r w:rsidR="00CC122B" w:rsidRPr="00521362">
        <w:rPr>
          <w:rFonts w:ascii="Times New Roman" w:hAnsi="Times New Roman" w:cs="Times New Roman"/>
          <w:sz w:val="28"/>
          <w:szCs w:val="28"/>
        </w:rPr>
        <w:t>,890 млн</w:t>
      </w:r>
      <w:r w:rsidRPr="00521362">
        <w:rPr>
          <w:rFonts w:ascii="Times New Roman" w:hAnsi="Times New Roman" w:cs="Times New Roman"/>
          <w:sz w:val="28"/>
          <w:szCs w:val="28"/>
        </w:rPr>
        <w:t xml:space="preserve">. рублей; за  реализованное товарное молоко </w:t>
      </w:r>
      <w:r w:rsidR="00A315A5" w:rsidRPr="00521362">
        <w:rPr>
          <w:rFonts w:ascii="Times New Roman" w:hAnsi="Times New Roman" w:cs="Times New Roman"/>
          <w:sz w:val="28"/>
          <w:szCs w:val="28"/>
        </w:rPr>
        <w:t>-</w:t>
      </w:r>
      <w:r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0,148  млн</w:t>
      </w:r>
      <w:r w:rsidRPr="00521362">
        <w:rPr>
          <w:rFonts w:ascii="Times New Roman" w:hAnsi="Times New Roman" w:cs="Times New Roman"/>
          <w:sz w:val="28"/>
          <w:szCs w:val="28"/>
        </w:rPr>
        <w:t xml:space="preserve">. рублей; на поддержку овцеводства </w:t>
      </w:r>
      <w:r w:rsidR="00A315A5" w:rsidRPr="00521362">
        <w:rPr>
          <w:rFonts w:ascii="Times New Roman" w:hAnsi="Times New Roman" w:cs="Times New Roman"/>
          <w:sz w:val="28"/>
          <w:szCs w:val="28"/>
        </w:rPr>
        <w:t>-</w:t>
      </w:r>
      <w:r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0,205 млн</w:t>
      </w:r>
      <w:r w:rsidRPr="00521362">
        <w:rPr>
          <w:rFonts w:ascii="Times New Roman" w:hAnsi="Times New Roman" w:cs="Times New Roman"/>
          <w:sz w:val="28"/>
          <w:szCs w:val="28"/>
        </w:rPr>
        <w:t>. рублей; - из федерального бюджета  3</w:t>
      </w:r>
      <w:r w:rsidR="00CC122B" w:rsidRPr="00521362">
        <w:rPr>
          <w:rFonts w:ascii="Times New Roman" w:hAnsi="Times New Roman" w:cs="Times New Roman"/>
          <w:sz w:val="28"/>
          <w:szCs w:val="28"/>
        </w:rPr>
        <w:t>,953</w:t>
      </w:r>
      <w:r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млн</w:t>
      </w:r>
      <w:r w:rsidRPr="00521362">
        <w:rPr>
          <w:rFonts w:ascii="Times New Roman" w:hAnsi="Times New Roman" w:cs="Times New Roman"/>
          <w:sz w:val="28"/>
          <w:szCs w:val="28"/>
        </w:rPr>
        <w:t xml:space="preserve">. рублей, в том числе: за  реализованное товарное молоко </w:t>
      </w:r>
      <w:r w:rsidR="00A315A5" w:rsidRPr="00521362">
        <w:rPr>
          <w:rFonts w:ascii="Times New Roman" w:hAnsi="Times New Roman" w:cs="Times New Roman"/>
          <w:sz w:val="28"/>
          <w:szCs w:val="28"/>
        </w:rPr>
        <w:t>– 0,0</w:t>
      </w:r>
      <w:r w:rsidRPr="00521362">
        <w:rPr>
          <w:rFonts w:ascii="Times New Roman" w:hAnsi="Times New Roman" w:cs="Times New Roman"/>
          <w:sz w:val="28"/>
          <w:szCs w:val="28"/>
        </w:rPr>
        <w:t xml:space="preserve">298  </w:t>
      </w:r>
      <w:r w:rsidR="00A315A5" w:rsidRPr="00521362">
        <w:rPr>
          <w:rFonts w:ascii="Times New Roman" w:hAnsi="Times New Roman" w:cs="Times New Roman"/>
          <w:sz w:val="28"/>
          <w:szCs w:val="28"/>
        </w:rPr>
        <w:t>млн</w:t>
      </w:r>
      <w:r w:rsidRPr="00521362">
        <w:rPr>
          <w:rFonts w:ascii="Times New Roman" w:hAnsi="Times New Roman" w:cs="Times New Roman"/>
          <w:sz w:val="28"/>
          <w:szCs w:val="28"/>
        </w:rPr>
        <w:t xml:space="preserve">. </w:t>
      </w:r>
      <w:r w:rsidRPr="00521362">
        <w:rPr>
          <w:rFonts w:ascii="Times New Roman" w:hAnsi="Times New Roman" w:cs="Times New Roman"/>
          <w:sz w:val="28"/>
          <w:szCs w:val="28"/>
        </w:rPr>
        <w:lastRenderedPageBreak/>
        <w:t xml:space="preserve">рублей; на оказание несвязанной поддержки в области растениеводства  </w:t>
      </w:r>
      <w:r w:rsidR="00A315A5" w:rsidRPr="00521362">
        <w:rPr>
          <w:rFonts w:ascii="Times New Roman" w:hAnsi="Times New Roman" w:cs="Times New Roman"/>
          <w:sz w:val="28"/>
          <w:szCs w:val="28"/>
        </w:rPr>
        <w:t xml:space="preserve">- </w:t>
      </w:r>
      <w:r w:rsidRPr="00521362">
        <w:rPr>
          <w:rFonts w:ascii="Times New Roman" w:hAnsi="Times New Roman" w:cs="Times New Roman"/>
          <w:sz w:val="28"/>
          <w:szCs w:val="28"/>
        </w:rPr>
        <w:t xml:space="preserve"> 3</w:t>
      </w:r>
      <w:r w:rsidR="00CC122B" w:rsidRPr="00521362">
        <w:rPr>
          <w:rFonts w:ascii="Times New Roman" w:hAnsi="Times New Roman" w:cs="Times New Roman"/>
          <w:sz w:val="28"/>
          <w:szCs w:val="28"/>
        </w:rPr>
        <w:t>,532</w:t>
      </w:r>
      <w:r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млн</w:t>
      </w:r>
      <w:r w:rsidRPr="00521362">
        <w:rPr>
          <w:rFonts w:ascii="Times New Roman" w:hAnsi="Times New Roman" w:cs="Times New Roman"/>
          <w:sz w:val="28"/>
          <w:szCs w:val="28"/>
        </w:rPr>
        <w:t xml:space="preserve">. рублей; на поддержку овцеводства </w:t>
      </w:r>
      <w:r w:rsidR="00A315A5"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0,370 млн</w:t>
      </w:r>
      <w:r w:rsidRPr="00521362">
        <w:rPr>
          <w:rFonts w:ascii="Times New Roman" w:hAnsi="Times New Roman" w:cs="Times New Roman"/>
          <w:sz w:val="28"/>
          <w:szCs w:val="28"/>
        </w:rPr>
        <w:t xml:space="preserve">. рублей;  за увеличение маточного поголовья коров мясного направления продуктивности </w:t>
      </w:r>
      <w:r w:rsidR="00A315A5"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0,02</w:t>
      </w:r>
      <w:r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млн</w:t>
      </w:r>
      <w:r w:rsidRPr="00521362">
        <w:rPr>
          <w:rFonts w:ascii="Times New Roman" w:hAnsi="Times New Roman" w:cs="Times New Roman"/>
          <w:sz w:val="28"/>
          <w:szCs w:val="28"/>
        </w:rPr>
        <w:t xml:space="preserve">. рублей; из местного бюджета </w:t>
      </w:r>
      <w:r w:rsidR="00CC122B" w:rsidRPr="00521362">
        <w:rPr>
          <w:rFonts w:ascii="Times New Roman" w:hAnsi="Times New Roman" w:cs="Times New Roman"/>
          <w:sz w:val="28"/>
          <w:szCs w:val="28"/>
        </w:rPr>
        <w:t>0,05</w:t>
      </w:r>
      <w:r w:rsidRPr="00521362">
        <w:rPr>
          <w:rFonts w:ascii="Times New Roman" w:hAnsi="Times New Roman" w:cs="Times New Roman"/>
          <w:sz w:val="28"/>
          <w:szCs w:val="28"/>
        </w:rPr>
        <w:t xml:space="preserve"> </w:t>
      </w:r>
      <w:r w:rsidR="00CC122B" w:rsidRPr="00521362">
        <w:rPr>
          <w:rFonts w:ascii="Times New Roman" w:hAnsi="Times New Roman" w:cs="Times New Roman"/>
          <w:sz w:val="28"/>
          <w:szCs w:val="28"/>
        </w:rPr>
        <w:t>млн</w:t>
      </w:r>
      <w:r w:rsidRPr="00521362">
        <w:rPr>
          <w:rFonts w:ascii="Times New Roman" w:hAnsi="Times New Roman" w:cs="Times New Roman"/>
          <w:sz w:val="28"/>
          <w:szCs w:val="28"/>
        </w:rPr>
        <w:t xml:space="preserve">. рублей - на борьбу с  саранчевыми  вредителями. </w:t>
      </w:r>
      <w:r w:rsidR="00521362" w:rsidRPr="00521362">
        <w:rPr>
          <w:rFonts w:ascii="Times New Roman" w:hAnsi="Times New Roman" w:cs="Times New Roman"/>
          <w:bCs/>
          <w:sz w:val="28"/>
          <w:szCs w:val="28"/>
        </w:rPr>
        <w:t xml:space="preserve">В результате реализации муниципальной программы </w:t>
      </w:r>
      <w:r w:rsidR="00521362" w:rsidRPr="00521362">
        <w:rPr>
          <w:rFonts w:ascii="Times New Roman" w:hAnsi="Times New Roman" w:cs="Times New Roman"/>
          <w:sz w:val="28"/>
          <w:szCs w:val="28"/>
        </w:rPr>
        <w:t>«Развитие агропромышленного комплекса Ленинского муниципального района на 2014-2016 годы» обработано 1370 га против саранчовых вредителей ЗАО «Престиж»; К(Ф)Х Выборнов В.Д.; ИП глава К(Ф)Х Ли В.С.; ИП глава К(Ф)Х Ким С.В.; ИП Савин В.П.; ИП Хван И.В.; ИП Харитонов А.В.</w:t>
      </w:r>
      <w:r w:rsidRPr="00521362">
        <w:rPr>
          <w:rFonts w:ascii="Times New Roman" w:hAnsi="Times New Roman" w:cs="Times New Roman"/>
          <w:sz w:val="28"/>
          <w:szCs w:val="28"/>
        </w:rPr>
        <w:t xml:space="preserve">              </w:t>
      </w:r>
    </w:p>
    <w:p w:rsidR="00C80202" w:rsidRPr="00C80202" w:rsidRDefault="00C80202" w:rsidP="00521362">
      <w:pPr>
        <w:spacing w:after="0" w:line="240" w:lineRule="auto"/>
        <w:jc w:val="both"/>
        <w:rPr>
          <w:rFonts w:ascii="Times New Roman" w:hAnsi="Times New Roman" w:cs="Times New Roman"/>
          <w:sz w:val="28"/>
        </w:rPr>
      </w:pPr>
      <w:r w:rsidRPr="00521362">
        <w:rPr>
          <w:rFonts w:ascii="Times New Roman" w:hAnsi="Times New Roman" w:cs="Times New Roman"/>
          <w:sz w:val="28"/>
          <w:szCs w:val="28"/>
        </w:rPr>
        <w:t xml:space="preserve">       Кроме того,  перерабатывающим предприятием  ООО  «КХП «Заволжье» получено возмещения  части  затрат</w:t>
      </w:r>
      <w:r w:rsidRPr="00C80202">
        <w:rPr>
          <w:rFonts w:ascii="Times New Roman" w:hAnsi="Times New Roman" w:cs="Times New Roman"/>
          <w:sz w:val="28"/>
        </w:rPr>
        <w:t xml:space="preserve">  на  уплату  процентов  по                         кредитам  на сумму </w:t>
      </w:r>
      <w:r w:rsidR="007A0075">
        <w:rPr>
          <w:rFonts w:ascii="Times New Roman" w:hAnsi="Times New Roman" w:cs="Times New Roman"/>
          <w:sz w:val="28"/>
        </w:rPr>
        <w:t>0,6 млн</w:t>
      </w:r>
      <w:r w:rsidRPr="00C80202">
        <w:rPr>
          <w:rFonts w:ascii="Times New Roman" w:hAnsi="Times New Roman" w:cs="Times New Roman"/>
          <w:sz w:val="28"/>
        </w:rPr>
        <w:t>.  рублей.</w:t>
      </w:r>
    </w:p>
    <w:p w:rsidR="006F292E" w:rsidRPr="00C80202" w:rsidRDefault="006F292E" w:rsidP="00A315A5">
      <w:pPr>
        <w:spacing w:after="0" w:line="240" w:lineRule="auto"/>
        <w:ind w:firstLine="692"/>
        <w:jc w:val="both"/>
        <w:rPr>
          <w:rFonts w:ascii="Times New Roman" w:hAnsi="Times New Roman" w:cs="Times New Roman"/>
          <w:b/>
          <w:i/>
          <w:sz w:val="28"/>
          <w:szCs w:val="28"/>
        </w:rPr>
      </w:pPr>
      <w:r w:rsidRPr="00C80202">
        <w:rPr>
          <w:rFonts w:ascii="Times New Roman" w:hAnsi="Times New Roman" w:cs="Times New Roman"/>
          <w:sz w:val="28"/>
          <w:szCs w:val="28"/>
        </w:rPr>
        <w:t xml:space="preserve">Объем отгруженных товаров, работ и услуг за </w:t>
      </w:r>
      <w:r w:rsidR="00C80202" w:rsidRPr="00C80202">
        <w:rPr>
          <w:rFonts w:ascii="Times New Roman" w:hAnsi="Times New Roman" w:cs="Times New Roman"/>
          <w:sz w:val="28"/>
          <w:szCs w:val="28"/>
        </w:rPr>
        <w:t>2014</w:t>
      </w:r>
      <w:r w:rsidRPr="00C80202">
        <w:rPr>
          <w:rFonts w:ascii="Times New Roman" w:hAnsi="Times New Roman" w:cs="Times New Roman"/>
          <w:sz w:val="28"/>
          <w:szCs w:val="28"/>
        </w:rPr>
        <w:t xml:space="preserve"> год составил </w:t>
      </w:r>
      <w:r w:rsidR="00C80202" w:rsidRPr="00C80202">
        <w:rPr>
          <w:rFonts w:ascii="Times New Roman" w:hAnsi="Times New Roman" w:cs="Times New Roman"/>
          <w:sz w:val="28"/>
          <w:szCs w:val="28"/>
        </w:rPr>
        <w:t>298,4</w:t>
      </w:r>
      <w:r w:rsidRPr="00C80202">
        <w:rPr>
          <w:rFonts w:ascii="Times New Roman" w:hAnsi="Times New Roman" w:cs="Times New Roman"/>
          <w:sz w:val="28"/>
          <w:szCs w:val="28"/>
        </w:rPr>
        <w:t xml:space="preserve"> млн.рублей</w:t>
      </w:r>
      <w:r w:rsidR="00C80202">
        <w:rPr>
          <w:rFonts w:ascii="Times New Roman" w:hAnsi="Times New Roman" w:cs="Times New Roman"/>
          <w:sz w:val="28"/>
          <w:szCs w:val="28"/>
        </w:rPr>
        <w:t>, или 108,2 процентов к 2013 году.</w:t>
      </w:r>
    </w:p>
    <w:p w:rsidR="006F292E" w:rsidRPr="006F292E" w:rsidRDefault="006F292E" w:rsidP="00EB3043">
      <w:pPr>
        <w:shd w:val="clear" w:color="auto" w:fill="FFFFFF"/>
        <w:spacing w:after="0" w:line="240" w:lineRule="auto"/>
        <w:ind w:left="10" w:right="19" w:firstLine="682"/>
        <w:jc w:val="both"/>
        <w:rPr>
          <w:rFonts w:ascii="Times New Roman" w:hAnsi="Times New Roman" w:cs="Times New Roman"/>
          <w:sz w:val="28"/>
          <w:szCs w:val="28"/>
        </w:rPr>
      </w:pPr>
      <w:r w:rsidRPr="009B3217">
        <w:rPr>
          <w:rFonts w:ascii="Times New Roman" w:hAnsi="Times New Roman" w:cs="Times New Roman"/>
          <w:sz w:val="28"/>
          <w:szCs w:val="28"/>
        </w:rPr>
        <w:t xml:space="preserve">За 2013 год на территории Ленинского муниципального района объем розничного товарооборота составил </w:t>
      </w:r>
      <w:r w:rsidR="00C80202" w:rsidRPr="009B3217">
        <w:rPr>
          <w:rFonts w:ascii="Times New Roman" w:hAnsi="Times New Roman" w:cs="Times New Roman"/>
          <w:sz w:val="28"/>
          <w:szCs w:val="28"/>
        </w:rPr>
        <w:t>1359,7</w:t>
      </w:r>
      <w:r w:rsidRPr="009B3217">
        <w:rPr>
          <w:rFonts w:ascii="Times New Roman" w:hAnsi="Times New Roman" w:cs="Times New Roman"/>
          <w:sz w:val="28"/>
          <w:szCs w:val="28"/>
        </w:rPr>
        <w:t xml:space="preserve"> млн. рублей или </w:t>
      </w:r>
      <w:r w:rsidR="00C80202" w:rsidRPr="009B3217">
        <w:rPr>
          <w:rFonts w:ascii="Times New Roman" w:hAnsi="Times New Roman" w:cs="Times New Roman"/>
          <w:sz w:val="28"/>
          <w:szCs w:val="28"/>
        </w:rPr>
        <w:t>104,6</w:t>
      </w:r>
      <w:r w:rsidRPr="009B3217">
        <w:rPr>
          <w:rFonts w:ascii="Times New Roman" w:hAnsi="Times New Roman" w:cs="Times New Roman"/>
          <w:sz w:val="28"/>
          <w:szCs w:val="28"/>
        </w:rPr>
        <w:t xml:space="preserve">  процентов в действующих ценах. Объем платных услуг, оказанных населению Ленинского муниципального района в действующих ценах</w:t>
      </w:r>
      <w:r w:rsidR="00F4674C">
        <w:rPr>
          <w:rFonts w:ascii="Times New Roman" w:hAnsi="Times New Roman" w:cs="Times New Roman"/>
          <w:sz w:val="28"/>
          <w:szCs w:val="28"/>
        </w:rPr>
        <w:t>,</w:t>
      </w:r>
      <w:r w:rsidRPr="009B3217">
        <w:rPr>
          <w:rFonts w:ascii="Times New Roman" w:hAnsi="Times New Roman" w:cs="Times New Roman"/>
          <w:sz w:val="28"/>
          <w:szCs w:val="28"/>
        </w:rPr>
        <w:t xml:space="preserve"> составил </w:t>
      </w:r>
      <w:r w:rsidR="00C80202" w:rsidRPr="009B3217">
        <w:rPr>
          <w:rFonts w:ascii="Times New Roman" w:hAnsi="Times New Roman" w:cs="Times New Roman"/>
          <w:sz w:val="28"/>
          <w:szCs w:val="28"/>
        </w:rPr>
        <w:t>108,8</w:t>
      </w:r>
      <w:r w:rsidRPr="009B3217">
        <w:rPr>
          <w:rFonts w:ascii="Times New Roman" w:hAnsi="Times New Roman" w:cs="Times New Roman"/>
          <w:sz w:val="28"/>
          <w:szCs w:val="28"/>
        </w:rPr>
        <w:t xml:space="preserve"> млн. рублей</w:t>
      </w:r>
      <w:r w:rsidR="00C80202" w:rsidRPr="009B3217">
        <w:rPr>
          <w:rFonts w:ascii="Times New Roman" w:hAnsi="Times New Roman" w:cs="Times New Roman"/>
          <w:sz w:val="28"/>
          <w:szCs w:val="28"/>
        </w:rPr>
        <w:t>, или 96,9 процентов к 2013 году.</w:t>
      </w:r>
      <w:r w:rsidR="009B3217" w:rsidRPr="009B3217">
        <w:rPr>
          <w:rFonts w:ascii="Times New Roman" w:hAnsi="Times New Roman" w:cs="Times New Roman"/>
          <w:sz w:val="28"/>
          <w:szCs w:val="28"/>
        </w:rPr>
        <w:t xml:space="preserve"> В 2014</w:t>
      </w:r>
      <w:r w:rsidRPr="009B3217">
        <w:rPr>
          <w:rFonts w:ascii="Times New Roman" w:hAnsi="Times New Roman" w:cs="Times New Roman"/>
          <w:sz w:val="28"/>
          <w:szCs w:val="28"/>
        </w:rPr>
        <w:t xml:space="preserve"> году в районе </w:t>
      </w:r>
      <w:r w:rsidR="009B3217" w:rsidRPr="009B3217">
        <w:rPr>
          <w:rFonts w:ascii="Times New Roman" w:hAnsi="Times New Roman" w:cs="Times New Roman"/>
          <w:sz w:val="28"/>
          <w:szCs w:val="28"/>
        </w:rPr>
        <w:t>вырос</w:t>
      </w:r>
      <w:r w:rsidRPr="009B3217">
        <w:rPr>
          <w:rFonts w:ascii="Times New Roman" w:hAnsi="Times New Roman" w:cs="Times New Roman"/>
          <w:sz w:val="28"/>
          <w:szCs w:val="28"/>
        </w:rPr>
        <w:t xml:space="preserve"> оборот общественного питания и составил </w:t>
      </w:r>
      <w:r w:rsidR="009B3217" w:rsidRPr="009B3217">
        <w:rPr>
          <w:rFonts w:ascii="Times New Roman" w:hAnsi="Times New Roman" w:cs="Times New Roman"/>
          <w:sz w:val="28"/>
          <w:szCs w:val="28"/>
        </w:rPr>
        <w:t>34,2</w:t>
      </w:r>
      <w:r w:rsidRPr="009B3217">
        <w:rPr>
          <w:rFonts w:ascii="Times New Roman" w:hAnsi="Times New Roman" w:cs="Times New Roman"/>
          <w:sz w:val="28"/>
          <w:szCs w:val="28"/>
        </w:rPr>
        <w:t xml:space="preserve"> млн. рублей или  </w:t>
      </w:r>
      <w:r w:rsidR="009B3217" w:rsidRPr="009B3217">
        <w:rPr>
          <w:rFonts w:ascii="Times New Roman" w:hAnsi="Times New Roman" w:cs="Times New Roman"/>
          <w:sz w:val="28"/>
          <w:szCs w:val="28"/>
        </w:rPr>
        <w:t>115,6 процентов к уровню 2013</w:t>
      </w:r>
      <w:r w:rsidRPr="009B3217">
        <w:rPr>
          <w:rFonts w:ascii="Times New Roman" w:hAnsi="Times New Roman" w:cs="Times New Roman"/>
          <w:sz w:val="28"/>
          <w:szCs w:val="28"/>
        </w:rPr>
        <w:t xml:space="preserve"> года.</w:t>
      </w:r>
    </w:p>
    <w:p w:rsidR="006F292E" w:rsidRPr="006F292E" w:rsidRDefault="006F292E" w:rsidP="00EB3043">
      <w:pPr>
        <w:shd w:val="clear" w:color="auto" w:fill="FFFFFF"/>
        <w:spacing w:after="0" w:line="240" w:lineRule="auto"/>
        <w:ind w:left="10" w:right="19" w:firstLine="682"/>
        <w:jc w:val="both"/>
        <w:rPr>
          <w:rFonts w:ascii="Times New Roman" w:hAnsi="Times New Roman" w:cs="Times New Roman"/>
          <w:sz w:val="28"/>
          <w:szCs w:val="28"/>
        </w:rPr>
      </w:pPr>
      <w:r w:rsidRPr="006F292E">
        <w:rPr>
          <w:rFonts w:ascii="Times New Roman" w:hAnsi="Times New Roman" w:cs="Times New Roman"/>
          <w:sz w:val="28"/>
          <w:szCs w:val="28"/>
        </w:rPr>
        <w:t>Объем инвестиций крупных и средних организаций района за</w:t>
      </w:r>
      <w:r w:rsidR="00417AE7">
        <w:rPr>
          <w:rFonts w:ascii="Times New Roman" w:hAnsi="Times New Roman" w:cs="Times New Roman"/>
          <w:sz w:val="28"/>
          <w:szCs w:val="28"/>
        </w:rPr>
        <w:t xml:space="preserve"> истекший период 2014</w:t>
      </w:r>
      <w:r w:rsidRPr="006F292E">
        <w:rPr>
          <w:rFonts w:ascii="Times New Roman" w:hAnsi="Times New Roman" w:cs="Times New Roman"/>
          <w:sz w:val="28"/>
          <w:szCs w:val="28"/>
        </w:rPr>
        <w:t xml:space="preserve"> года по данным органов статистики составил </w:t>
      </w:r>
      <w:r w:rsidR="00417AE7">
        <w:rPr>
          <w:rFonts w:ascii="Times New Roman" w:hAnsi="Times New Roman" w:cs="Times New Roman"/>
          <w:sz w:val="28"/>
          <w:szCs w:val="28"/>
        </w:rPr>
        <w:t>125,8 млн. рублей, к уровню 2013</w:t>
      </w:r>
      <w:r w:rsidRPr="006F292E">
        <w:rPr>
          <w:rFonts w:ascii="Times New Roman" w:hAnsi="Times New Roman" w:cs="Times New Roman"/>
          <w:sz w:val="28"/>
          <w:szCs w:val="28"/>
        </w:rPr>
        <w:t xml:space="preserve"> года показатель </w:t>
      </w:r>
      <w:r w:rsidR="00417AE7">
        <w:rPr>
          <w:rFonts w:ascii="Times New Roman" w:hAnsi="Times New Roman" w:cs="Times New Roman"/>
          <w:sz w:val="28"/>
          <w:szCs w:val="28"/>
        </w:rPr>
        <w:t>составил 74,0</w:t>
      </w:r>
      <w:r w:rsidRPr="006F292E">
        <w:rPr>
          <w:rFonts w:ascii="Times New Roman" w:hAnsi="Times New Roman" w:cs="Times New Roman"/>
          <w:sz w:val="28"/>
          <w:szCs w:val="28"/>
        </w:rPr>
        <w:t xml:space="preserve"> процентов в действующих ценах</w:t>
      </w:r>
      <w:r w:rsidR="00056322">
        <w:rPr>
          <w:rFonts w:ascii="Times New Roman" w:hAnsi="Times New Roman" w:cs="Times New Roman"/>
          <w:sz w:val="28"/>
          <w:szCs w:val="28"/>
        </w:rPr>
        <w:t>.</w:t>
      </w:r>
    </w:p>
    <w:p w:rsidR="006F292E" w:rsidRPr="006F292E" w:rsidRDefault="006F292E" w:rsidP="00EB3043">
      <w:pPr>
        <w:shd w:val="clear" w:color="auto" w:fill="FFFFFF"/>
        <w:spacing w:after="0" w:line="240" w:lineRule="auto"/>
        <w:ind w:left="10" w:right="19" w:firstLine="557"/>
        <w:jc w:val="both"/>
        <w:rPr>
          <w:rFonts w:ascii="Times New Roman" w:hAnsi="Times New Roman" w:cs="Times New Roman"/>
          <w:sz w:val="28"/>
          <w:szCs w:val="28"/>
        </w:rPr>
      </w:pPr>
      <w:r w:rsidRPr="006F292E">
        <w:rPr>
          <w:rFonts w:ascii="Times New Roman" w:hAnsi="Times New Roman" w:cs="Times New Roman"/>
          <w:sz w:val="28"/>
          <w:szCs w:val="28"/>
        </w:rPr>
        <w:t xml:space="preserve">  За анализируемый период  введено в эксплуатацию  жилых домов, площадью </w:t>
      </w:r>
      <w:r w:rsidR="00990459">
        <w:rPr>
          <w:rFonts w:ascii="Times New Roman" w:hAnsi="Times New Roman" w:cs="Times New Roman"/>
          <w:sz w:val="28"/>
          <w:szCs w:val="28"/>
        </w:rPr>
        <w:t xml:space="preserve">9997 </w:t>
      </w:r>
      <w:r w:rsidRPr="006F292E">
        <w:rPr>
          <w:rFonts w:ascii="Times New Roman" w:hAnsi="Times New Roman" w:cs="Times New Roman"/>
          <w:sz w:val="28"/>
          <w:szCs w:val="28"/>
        </w:rPr>
        <w:t>кв. м, строительство осуществляется за счет инд</w:t>
      </w:r>
      <w:r w:rsidR="002400DE">
        <w:rPr>
          <w:rFonts w:ascii="Times New Roman" w:hAnsi="Times New Roman" w:cs="Times New Roman"/>
          <w:sz w:val="28"/>
          <w:szCs w:val="28"/>
        </w:rPr>
        <w:t>ивидуальных застройщиков, в 2013</w:t>
      </w:r>
      <w:r w:rsidRPr="006F292E">
        <w:rPr>
          <w:rFonts w:ascii="Times New Roman" w:hAnsi="Times New Roman" w:cs="Times New Roman"/>
          <w:sz w:val="28"/>
          <w:szCs w:val="28"/>
        </w:rPr>
        <w:t xml:space="preserve"> году было введено жилых </w:t>
      </w:r>
      <w:r w:rsidRPr="00990459">
        <w:rPr>
          <w:rFonts w:ascii="Times New Roman" w:hAnsi="Times New Roman" w:cs="Times New Roman"/>
          <w:sz w:val="28"/>
          <w:szCs w:val="28"/>
        </w:rPr>
        <w:t xml:space="preserve">домов площадью </w:t>
      </w:r>
      <w:r w:rsidR="002400DE" w:rsidRPr="00990459">
        <w:rPr>
          <w:rFonts w:ascii="Times New Roman" w:hAnsi="Times New Roman" w:cs="Times New Roman"/>
          <w:sz w:val="28"/>
          <w:szCs w:val="28"/>
        </w:rPr>
        <w:t>9</w:t>
      </w:r>
      <w:r w:rsidR="00056322" w:rsidRPr="00990459">
        <w:rPr>
          <w:rFonts w:ascii="Times New Roman" w:hAnsi="Times New Roman" w:cs="Times New Roman"/>
          <w:sz w:val="28"/>
          <w:szCs w:val="28"/>
        </w:rPr>
        <w:t>456</w:t>
      </w:r>
      <w:r w:rsidRPr="00990459">
        <w:rPr>
          <w:rFonts w:ascii="Times New Roman" w:hAnsi="Times New Roman" w:cs="Times New Roman"/>
          <w:sz w:val="28"/>
          <w:szCs w:val="28"/>
        </w:rPr>
        <w:t xml:space="preserve"> кв.м.</w:t>
      </w:r>
    </w:p>
    <w:p w:rsidR="006F292E" w:rsidRPr="006F292E" w:rsidRDefault="006F292E" w:rsidP="00EB3043">
      <w:pPr>
        <w:spacing w:after="0" w:line="240" w:lineRule="auto"/>
        <w:ind w:firstLine="360"/>
        <w:jc w:val="both"/>
        <w:rPr>
          <w:rFonts w:ascii="Times New Roman" w:hAnsi="Times New Roman" w:cs="Times New Roman"/>
          <w:sz w:val="28"/>
          <w:szCs w:val="28"/>
        </w:rPr>
      </w:pPr>
      <w:r w:rsidRPr="006F292E">
        <w:rPr>
          <w:rFonts w:ascii="Times New Roman" w:hAnsi="Times New Roman" w:cs="Times New Roman"/>
          <w:sz w:val="28"/>
          <w:szCs w:val="28"/>
        </w:rPr>
        <w:tab/>
        <w:t xml:space="preserve">Социальная сфера района представлена отраслями: </w:t>
      </w:r>
    </w:p>
    <w:p w:rsidR="006F292E" w:rsidRPr="006F292E"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 xml:space="preserve">- образование. В структуру системы общего образования входят 15 дневных общеобразовательных учреждений,  в том числе 1  начальная школа, 1  основная школа, 13 средних школ и  1 открытая (сменная) школа. Численность обучающихся в  дневных школах - </w:t>
      </w:r>
      <w:r w:rsidR="00916F98">
        <w:rPr>
          <w:rFonts w:ascii="Times New Roman" w:hAnsi="Times New Roman" w:cs="Times New Roman"/>
          <w:sz w:val="28"/>
          <w:szCs w:val="28"/>
        </w:rPr>
        <w:t>2664</w:t>
      </w:r>
      <w:r w:rsidRPr="006F292E">
        <w:rPr>
          <w:rFonts w:ascii="Times New Roman" w:hAnsi="Times New Roman" w:cs="Times New Roman"/>
          <w:sz w:val="28"/>
          <w:szCs w:val="28"/>
        </w:rPr>
        <w:t xml:space="preserve"> человека, в открытой  (сменной) школе - </w:t>
      </w:r>
      <w:r w:rsidR="00916F98">
        <w:rPr>
          <w:rFonts w:ascii="Times New Roman" w:hAnsi="Times New Roman" w:cs="Times New Roman"/>
          <w:sz w:val="28"/>
          <w:szCs w:val="28"/>
        </w:rPr>
        <w:t>142</w:t>
      </w:r>
      <w:r w:rsidRPr="006F292E">
        <w:rPr>
          <w:rFonts w:ascii="Times New Roman" w:hAnsi="Times New Roman" w:cs="Times New Roman"/>
          <w:sz w:val="28"/>
          <w:szCs w:val="28"/>
        </w:rPr>
        <w:t xml:space="preserve"> человек.  В 7 дошкольных образовательных учреждениях и 7 общеобразовательных учреждениях образовательные услуги по программам дошкольного общего образования предоставлялись </w:t>
      </w:r>
      <w:r w:rsidR="00916F98">
        <w:rPr>
          <w:rFonts w:ascii="Times New Roman" w:hAnsi="Times New Roman" w:cs="Times New Roman"/>
          <w:sz w:val="28"/>
          <w:szCs w:val="28"/>
        </w:rPr>
        <w:t>930</w:t>
      </w:r>
      <w:r w:rsidRPr="006F292E">
        <w:rPr>
          <w:rFonts w:ascii="Times New Roman" w:hAnsi="Times New Roman" w:cs="Times New Roman"/>
          <w:sz w:val="28"/>
          <w:szCs w:val="28"/>
        </w:rPr>
        <w:t xml:space="preserve">   воспитанникам. В детско-юношеском центре и детско-юношеской спортивной школе дополнительные образовательные программы осваивали  </w:t>
      </w:r>
      <w:r w:rsidR="00916F98">
        <w:rPr>
          <w:rFonts w:ascii="Times New Roman" w:hAnsi="Times New Roman" w:cs="Times New Roman"/>
          <w:sz w:val="28"/>
          <w:szCs w:val="28"/>
        </w:rPr>
        <w:t>1034</w:t>
      </w:r>
      <w:r w:rsidRPr="006F292E">
        <w:rPr>
          <w:rFonts w:ascii="Times New Roman" w:hAnsi="Times New Roman" w:cs="Times New Roman"/>
          <w:sz w:val="28"/>
          <w:szCs w:val="28"/>
        </w:rPr>
        <w:t xml:space="preserve"> детей и подростков. </w:t>
      </w:r>
    </w:p>
    <w:p w:rsidR="006F292E" w:rsidRPr="006F292E" w:rsidRDefault="006F292E" w:rsidP="00EB3043">
      <w:pPr>
        <w:spacing w:after="0" w:line="240" w:lineRule="auto"/>
        <w:ind w:firstLine="567"/>
        <w:jc w:val="both"/>
        <w:rPr>
          <w:rFonts w:ascii="Times New Roman" w:hAnsi="Times New Roman" w:cs="Times New Roman"/>
          <w:sz w:val="28"/>
          <w:szCs w:val="28"/>
        </w:rPr>
      </w:pPr>
      <w:r w:rsidRPr="004A279E">
        <w:rPr>
          <w:rFonts w:ascii="Times New Roman" w:hAnsi="Times New Roman" w:cs="Times New Roman"/>
          <w:sz w:val="28"/>
          <w:szCs w:val="28"/>
        </w:rPr>
        <w:t>В образовательное пространство района входят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w:t>
      </w:r>
      <w:r w:rsidR="00C07D96">
        <w:rPr>
          <w:rFonts w:ascii="Times New Roman" w:hAnsi="Times New Roman" w:cs="Times New Roman"/>
          <w:sz w:val="28"/>
          <w:szCs w:val="28"/>
        </w:rPr>
        <w:t>я школа-интернат II вида" в 2014</w:t>
      </w:r>
      <w:r w:rsidRPr="004A279E">
        <w:rPr>
          <w:rFonts w:ascii="Times New Roman" w:hAnsi="Times New Roman" w:cs="Times New Roman"/>
          <w:sz w:val="28"/>
          <w:szCs w:val="28"/>
        </w:rPr>
        <w:t xml:space="preserve">году - 98 человек. На территории района образовательным процессом занимаются государственное бюджетное образовательное учреждение начального профессионального образования "Профессиональное училище № 47", с численностью обучающих за анализируемый период 226 человек;  епархиальное особое учреждение "Детско-юношеский центр Православной культуры "Умиление" (студия раннего развития с численностью </w:t>
      </w:r>
      <w:r w:rsidR="00C07D96">
        <w:rPr>
          <w:rFonts w:ascii="Times New Roman" w:hAnsi="Times New Roman" w:cs="Times New Roman"/>
          <w:sz w:val="28"/>
          <w:szCs w:val="28"/>
        </w:rPr>
        <w:t>64</w:t>
      </w:r>
      <w:r w:rsidRPr="004A279E">
        <w:rPr>
          <w:rFonts w:ascii="Times New Roman" w:hAnsi="Times New Roman" w:cs="Times New Roman"/>
          <w:sz w:val="28"/>
          <w:szCs w:val="28"/>
        </w:rPr>
        <w:t xml:space="preserve"> человек), </w:t>
      </w:r>
      <w:r w:rsidRPr="004A279E">
        <w:rPr>
          <w:rFonts w:ascii="Times New Roman" w:hAnsi="Times New Roman" w:cs="Times New Roman"/>
          <w:sz w:val="28"/>
          <w:szCs w:val="28"/>
        </w:rPr>
        <w:lastRenderedPageBreak/>
        <w:t xml:space="preserve">негосударственное образовательное учреждение "Православная епархиальная классическая гимназия "Умиление", с численностью гимназистов </w:t>
      </w:r>
      <w:r w:rsidR="00C07D96">
        <w:rPr>
          <w:rFonts w:ascii="Times New Roman" w:hAnsi="Times New Roman" w:cs="Times New Roman"/>
          <w:sz w:val="28"/>
          <w:szCs w:val="28"/>
        </w:rPr>
        <w:t>161</w:t>
      </w:r>
      <w:r w:rsidRPr="004A279E">
        <w:rPr>
          <w:rFonts w:ascii="Times New Roman" w:hAnsi="Times New Roman" w:cs="Times New Roman"/>
          <w:sz w:val="28"/>
          <w:szCs w:val="28"/>
        </w:rPr>
        <w:t xml:space="preserve"> человек и 29 человек в подготовительной группе.</w:t>
      </w:r>
      <w:r w:rsidRPr="006F292E">
        <w:rPr>
          <w:rFonts w:ascii="Times New Roman" w:hAnsi="Times New Roman" w:cs="Times New Roman"/>
          <w:sz w:val="28"/>
          <w:szCs w:val="28"/>
        </w:rPr>
        <w:t xml:space="preserve">  </w:t>
      </w:r>
    </w:p>
    <w:p w:rsidR="006F292E" w:rsidRPr="006F292E" w:rsidRDefault="006F292E" w:rsidP="00EB3043">
      <w:pPr>
        <w:spacing w:after="0" w:line="240" w:lineRule="auto"/>
        <w:ind w:firstLine="360"/>
        <w:jc w:val="both"/>
        <w:rPr>
          <w:rFonts w:ascii="Times New Roman" w:hAnsi="Times New Roman" w:cs="Times New Roman"/>
          <w:sz w:val="28"/>
          <w:szCs w:val="28"/>
        </w:rPr>
      </w:pPr>
      <w:r w:rsidRPr="00C07D96">
        <w:rPr>
          <w:rFonts w:ascii="Times New Roman" w:hAnsi="Times New Roman" w:cs="Times New Roman"/>
          <w:sz w:val="28"/>
          <w:szCs w:val="28"/>
        </w:rPr>
        <w:t>- здравоохранения – ГБУЗ «Ленинская ЦРБ». Общий коечный фонд в районе в 201</w:t>
      </w:r>
      <w:r w:rsidR="002400DE" w:rsidRPr="00C07D96">
        <w:rPr>
          <w:rFonts w:ascii="Times New Roman" w:hAnsi="Times New Roman" w:cs="Times New Roman"/>
          <w:sz w:val="28"/>
          <w:szCs w:val="28"/>
        </w:rPr>
        <w:t>4</w:t>
      </w:r>
      <w:r w:rsidRPr="00C07D96">
        <w:rPr>
          <w:rFonts w:ascii="Times New Roman" w:hAnsi="Times New Roman" w:cs="Times New Roman"/>
          <w:sz w:val="28"/>
          <w:szCs w:val="28"/>
        </w:rPr>
        <w:t xml:space="preserve"> году составил 200 коек, в том числе по оказанию стационарной помощи населению - 80 коек круглосуточного пребывания, 59 коек  дневного стационара, по бюджету 55 коек, из них 10 коек сестринского ухода и внебюджетных коек - 6</w:t>
      </w:r>
      <w:r w:rsidRPr="00013BA5">
        <w:rPr>
          <w:rFonts w:ascii="Times New Roman" w:hAnsi="Times New Roman" w:cs="Times New Roman"/>
          <w:sz w:val="28"/>
          <w:szCs w:val="28"/>
        </w:rPr>
        <w:t xml:space="preserve">. Отделением «скорой неотложной медицинской помощи» осуществлено </w:t>
      </w:r>
      <w:r w:rsidR="00013BA5" w:rsidRPr="00013BA5">
        <w:rPr>
          <w:rFonts w:ascii="Times New Roman" w:hAnsi="Times New Roman" w:cs="Times New Roman"/>
          <w:sz w:val="28"/>
          <w:szCs w:val="28"/>
        </w:rPr>
        <w:t xml:space="preserve">5386 </w:t>
      </w:r>
      <w:r w:rsidRPr="00013BA5">
        <w:rPr>
          <w:rFonts w:ascii="Times New Roman" w:hAnsi="Times New Roman" w:cs="Times New Roman"/>
          <w:sz w:val="28"/>
          <w:szCs w:val="28"/>
        </w:rPr>
        <w:t xml:space="preserve"> выездов, обслужено лиц - </w:t>
      </w:r>
      <w:r w:rsidR="00013BA5" w:rsidRPr="00013BA5">
        <w:rPr>
          <w:rFonts w:ascii="Times New Roman" w:hAnsi="Times New Roman" w:cs="Times New Roman"/>
          <w:sz w:val="28"/>
          <w:szCs w:val="28"/>
        </w:rPr>
        <w:t>5386</w:t>
      </w:r>
      <w:r w:rsidRPr="00013BA5">
        <w:rPr>
          <w:rFonts w:ascii="Times New Roman" w:hAnsi="Times New Roman" w:cs="Times New Roman"/>
          <w:sz w:val="28"/>
          <w:szCs w:val="28"/>
        </w:rPr>
        <w:t>.</w:t>
      </w:r>
      <w:r w:rsidRPr="006F292E">
        <w:rPr>
          <w:rFonts w:ascii="Times New Roman" w:hAnsi="Times New Roman" w:cs="Times New Roman"/>
          <w:sz w:val="28"/>
          <w:szCs w:val="28"/>
        </w:rPr>
        <w:t xml:space="preserve"> </w:t>
      </w:r>
    </w:p>
    <w:p w:rsidR="006F292E" w:rsidRPr="006F292E" w:rsidRDefault="006F292E" w:rsidP="00EB3043">
      <w:pPr>
        <w:spacing w:after="0" w:line="240" w:lineRule="auto"/>
        <w:ind w:firstLine="360"/>
        <w:jc w:val="both"/>
        <w:rPr>
          <w:rFonts w:ascii="Times New Roman" w:hAnsi="Times New Roman" w:cs="Times New Roman"/>
          <w:sz w:val="28"/>
          <w:szCs w:val="28"/>
        </w:rPr>
      </w:pPr>
      <w:r w:rsidRPr="00B2483B">
        <w:rPr>
          <w:rFonts w:ascii="Times New Roman" w:hAnsi="Times New Roman" w:cs="Times New Roman"/>
          <w:sz w:val="28"/>
          <w:szCs w:val="28"/>
        </w:rPr>
        <w:t>- культуры - на территории района действуют МБУК «Ленинская межпоселенческая центральная районная библиотека», 17 учреждений клубного типа: МБУК «ДК «Октябрь» и 12 муниципальных казенных учреждений культуры с 4 филиалами по сельским поселениям; МБУК «Ленинский районный музей», МБОУ ДОД «Ленинская детская школа искусств».</w:t>
      </w:r>
    </w:p>
    <w:p w:rsidR="006F292E" w:rsidRPr="006F292E" w:rsidRDefault="006F292E" w:rsidP="00EB3043">
      <w:pPr>
        <w:spacing w:after="0" w:line="240" w:lineRule="auto"/>
        <w:jc w:val="both"/>
        <w:rPr>
          <w:rFonts w:ascii="Times New Roman" w:hAnsi="Times New Roman" w:cs="Times New Roman"/>
          <w:sz w:val="28"/>
          <w:szCs w:val="28"/>
        </w:rPr>
      </w:pPr>
      <w:r w:rsidRPr="006F292E">
        <w:rPr>
          <w:rFonts w:ascii="Times New Roman" w:hAnsi="Times New Roman" w:cs="Times New Roman"/>
          <w:sz w:val="28"/>
          <w:szCs w:val="28"/>
        </w:rPr>
        <w:tab/>
      </w:r>
      <w:r w:rsidR="00B2483B" w:rsidRPr="00B2483B">
        <w:rPr>
          <w:rFonts w:ascii="Times New Roman" w:hAnsi="Times New Roman" w:cs="Times New Roman"/>
          <w:sz w:val="28"/>
          <w:szCs w:val="28"/>
        </w:rPr>
        <w:t>В 2014</w:t>
      </w:r>
      <w:r w:rsidRPr="00B2483B">
        <w:rPr>
          <w:rFonts w:ascii="Times New Roman" w:hAnsi="Times New Roman" w:cs="Times New Roman"/>
          <w:sz w:val="28"/>
          <w:szCs w:val="28"/>
        </w:rPr>
        <w:t xml:space="preserve"> году продолжается реализация приоритетных национальных проектов «Здоровье», «Образование», «Доступное и комфортное  жилье – гражданам России». На территории Ленинского муниципального района действовали 13 </w:t>
      </w:r>
      <w:r w:rsidR="005A140D">
        <w:rPr>
          <w:rFonts w:ascii="Times New Roman" w:hAnsi="Times New Roman" w:cs="Times New Roman"/>
          <w:sz w:val="28"/>
          <w:szCs w:val="28"/>
        </w:rPr>
        <w:t>м</w:t>
      </w:r>
      <w:r w:rsidR="00F4674C">
        <w:rPr>
          <w:rFonts w:ascii="Times New Roman" w:hAnsi="Times New Roman" w:cs="Times New Roman"/>
          <w:sz w:val="28"/>
          <w:szCs w:val="28"/>
        </w:rPr>
        <w:t>у</w:t>
      </w:r>
      <w:r w:rsidR="005A140D">
        <w:rPr>
          <w:rFonts w:ascii="Times New Roman" w:hAnsi="Times New Roman" w:cs="Times New Roman"/>
          <w:sz w:val="28"/>
          <w:szCs w:val="28"/>
        </w:rPr>
        <w:t>ниципальных</w:t>
      </w:r>
      <w:r w:rsidRPr="00B2483B">
        <w:rPr>
          <w:rFonts w:ascii="Times New Roman" w:hAnsi="Times New Roman" w:cs="Times New Roman"/>
          <w:sz w:val="28"/>
          <w:szCs w:val="28"/>
        </w:rPr>
        <w:t xml:space="preserve"> программ и 5 ведомственных целевых программы.</w:t>
      </w:r>
      <w:r w:rsidRPr="006F292E">
        <w:rPr>
          <w:rFonts w:ascii="Times New Roman" w:hAnsi="Times New Roman" w:cs="Times New Roman"/>
          <w:sz w:val="28"/>
          <w:szCs w:val="28"/>
        </w:rPr>
        <w:t xml:space="preserve"> </w:t>
      </w:r>
    </w:p>
    <w:p w:rsidR="006F292E" w:rsidRPr="006F292E" w:rsidRDefault="006F292E" w:rsidP="00EB3043">
      <w:pPr>
        <w:spacing w:after="0" w:line="240" w:lineRule="auto"/>
        <w:jc w:val="both"/>
        <w:rPr>
          <w:rFonts w:ascii="Times New Roman" w:hAnsi="Times New Roman" w:cs="Times New Roman"/>
          <w:sz w:val="28"/>
          <w:szCs w:val="28"/>
        </w:rPr>
      </w:pPr>
    </w:p>
    <w:p w:rsidR="006F292E" w:rsidRDefault="006F292E" w:rsidP="00EB3043">
      <w:pPr>
        <w:spacing w:after="0" w:line="240" w:lineRule="auto"/>
        <w:jc w:val="both"/>
        <w:rPr>
          <w:rFonts w:ascii="Times New Roman" w:hAnsi="Times New Roman" w:cs="Times New Roman"/>
          <w:b/>
          <w:sz w:val="28"/>
          <w:szCs w:val="28"/>
        </w:rPr>
      </w:pPr>
      <w:r w:rsidRPr="006F292E">
        <w:rPr>
          <w:rFonts w:ascii="Times New Roman" w:hAnsi="Times New Roman" w:cs="Times New Roman"/>
          <w:b/>
          <w:sz w:val="28"/>
          <w:szCs w:val="28"/>
        </w:rPr>
        <w:tab/>
        <w:t xml:space="preserve"> 2. Обоснование достигнутых значений показателей по направлениям:</w:t>
      </w:r>
    </w:p>
    <w:p w:rsidR="00F4674C" w:rsidRPr="006F292E" w:rsidRDefault="00F4674C" w:rsidP="00EB3043">
      <w:pPr>
        <w:spacing w:after="0" w:line="240" w:lineRule="auto"/>
        <w:jc w:val="both"/>
        <w:rPr>
          <w:rFonts w:ascii="Times New Roman" w:hAnsi="Times New Roman" w:cs="Times New Roman"/>
          <w:b/>
          <w:sz w:val="28"/>
          <w:szCs w:val="28"/>
        </w:rPr>
      </w:pPr>
    </w:p>
    <w:p w:rsidR="006F292E" w:rsidRDefault="006F292E" w:rsidP="00EB3043">
      <w:pPr>
        <w:spacing w:after="0" w:line="240" w:lineRule="auto"/>
        <w:jc w:val="both"/>
        <w:rPr>
          <w:rFonts w:ascii="Times New Roman" w:hAnsi="Times New Roman" w:cs="Times New Roman"/>
          <w:b/>
          <w:sz w:val="28"/>
          <w:szCs w:val="28"/>
        </w:rPr>
      </w:pPr>
      <w:r w:rsidRPr="006F292E">
        <w:rPr>
          <w:rFonts w:ascii="Times New Roman" w:hAnsi="Times New Roman" w:cs="Times New Roman"/>
          <w:b/>
          <w:sz w:val="28"/>
          <w:szCs w:val="28"/>
        </w:rPr>
        <w:t xml:space="preserve">   Показатели раздела </w:t>
      </w:r>
      <w:r w:rsidRPr="006F292E">
        <w:rPr>
          <w:rFonts w:ascii="Times New Roman" w:hAnsi="Times New Roman" w:cs="Times New Roman"/>
          <w:b/>
          <w:sz w:val="28"/>
          <w:szCs w:val="28"/>
          <w:lang w:val="en-US"/>
        </w:rPr>
        <w:t>I</w:t>
      </w:r>
      <w:r w:rsidRPr="006F292E">
        <w:rPr>
          <w:rFonts w:ascii="Times New Roman" w:hAnsi="Times New Roman" w:cs="Times New Roman"/>
          <w:b/>
          <w:sz w:val="28"/>
          <w:szCs w:val="28"/>
        </w:rPr>
        <w:t>. Экономическое развитие.</w:t>
      </w:r>
    </w:p>
    <w:p w:rsidR="00F4674C" w:rsidRPr="006F292E" w:rsidRDefault="00F4674C" w:rsidP="00EB3043">
      <w:pPr>
        <w:spacing w:after="0" w:line="240" w:lineRule="auto"/>
        <w:jc w:val="both"/>
        <w:rPr>
          <w:rFonts w:ascii="Times New Roman" w:hAnsi="Times New Roman" w:cs="Times New Roman"/>
          <w:b/>
          <w:sz w:val="28"/>
          <w:szCs w:val="28"/>
        </w:rPr>
      </w:pPr>
    </w:p>
    <w:p w:rsidR="006F292E" w:rsidRPr="006F292E" w:rsidRDefault="006F292E" w:rsidP="00EB3043">
      <w:pPr>
        <w:spacing w:after="0" w:line="240" w:lineRule="auto"/>
        <w:jc w:val="both"/>
        <w:rPr>
          <w:rFonts w:ascii="Times New Roman" w:hAnsi="Times New Roman" w:cs="Times New Roman"/>
          <w:sz w:val="28"/>
          <w:szCs w:val="28"/>
        </w:rPr>
      </w:pPr>
      <w:r w:rsidRPr="006F292E">
        <w:rPr>
          <w:rFonts w:ascii="Times New Roman" w:hAnsi="Times New Roman" w:cs="Times New Roman"/>
          <w:b/>
          <w:sz w:val="28"/>
          <w:szCs w:val="28"/>
        </w:rPr>
        <w:tab/>
      </w:r>
      <w:r w:rsidRPr="006F292E">
        <w:rPr>
          <w:rFonts w:ascii="Times New Roman" w:hAnsi="Times New Roman" w:cs="Times New Roman"/>
          <w:sz w:val="28"/>
          <w:szCs w:val="28"/>
        </w:rPr>
        <w:t>На территории Ленинск</w:t>
      </w:r>
      <w:r w:rsidR="00B2483B">
        <w:rPr>
          <w:rFonts w:ascii="Times New Roman" w:hAnsi="Times New Roman" w:cs="Times New Roman"/>
          <w:sz w:val="28"/>
          <w:szCs w:val="28"/>
        </w:rPr>
        <w:t>ого муниципального района в 2014 году насчитывалось 713</w:t>
      </w:r>
      <w:r w:rsidRPr="006F292E">
        <w:rPr>
          <w:rFonts w:ascii="Times New Roman" w:hAnsi="Times New Roman" w:cs="Times New Roman"/>
          <w:sz w:val="28"/>
          <w:szCs w:val="28"/>
        </w:rPr>
        <w:t xml:space="preserve"> единицы малого и среднего предпринимательства, в 201</w:t>
      </w:r>
      <w:r w:rsidR="00B2483B">
        <w:rPr>
          <w:rFonts w:ascii="Times New Roman" w:hAnsi="Times New Roman" w:cs="Times New Roman"/>
          <w:sz w:val="28"/>
          <w:szCs w:val="28"/>
        </w:rPr>
        <w:t>3</w:t>
      </w:r>
      <w:r w:rsidRPr="006F292E">
        <w:rPr>
          <w:rFonts w:ascii="Times New Roman" w:hAnsi="Times New Roman" w:cs="Times New Roman"/>
          <w:sz w:val="28"/>
          <w:szCs w:val="28"/>
        </w:rPr>
        <w:t xml:space="preserve"> году их количество составляло </w:t>
      </w:r>
      <w:r w:rsidR="00B2483B">
        <w:rPr>
          <w:rFonts w:ascii="Times New Roman" w:hAnsi="Times New Roman" w:cs="Times New Roman"/>
          <w:sz w:val="28"/>
          <w:szCs w:val="28"/>
        </w:rPr>
        <w:t>702</w:t>
      </w:r>
      <w:r w:rsidRPr="006F292E">
        <w:rPr>
          <w:rFonts w:ascii="Times New Roman" w:hAnsi="Times New Roman" w:cs="Times New Roman"/>
          <w:sz w:val="28"/>
          <w:szCs w:val="28"/>
        </w:rPr>
        <w:t xml:space="preserve"> единиц. В</w:t>
      </w:r>
      <w:r w:rsidRPr="006F292E">
        <w:rPr>
          <w:rFonts w:ascii="Times New Roman" w:hAnsi="Times New Roman" w:cs="Times New Roman"/>
          <w:color w:val="000000"/>
          <w:sz w:val="28"/>
          <w:szCs w:val="28"/>
        </w:rPr>
        <w:t xml:space="preserve"> расчете на 10000 человек населения показатель составил </w:t>
      </w:r>
      <w:r w:rsidR="00B2483B">
        <w:rPr>
          <w:rFonts w:ascii="Times New Roman" w:hAnsi="Times New Roman" w:cs="Times New Roman"/>
          <w:color w:val="000000"/>
          <w:sz w:val="28"/>
          <w:szCs w:val="28"/>
        </w:rPr>
        <w:t>231,96</w:t>
      </w:r>
      <w:r w:rsidRPr="006F292E">
        <w:rPr>
          <w:rFonts w:ascii="Times New Roman" w:hAnsi="Times New Roman" w:cs="Times New Roman"/>
          <w:color w:val="000000"/>
          <w:sz w:val="28"/>
          <w:szCs w:val="28"/>
        </w:rPr>
        <w:t xml:space="preserve"> и </w:t>
      </w:r>
      <w:r w:rsidR="00B2483B">
        <w:rPr>
          <w:rFonts w:ascii="Times New Roman" w:hAnsi="Times New Roman" w:cs="Times New Roman"/>
          <w:color w:val="000000"/>
          <w:sz w:val="28"/>
          <w:szCs w:val="28"/>
        </w:rPr>
        <w:t>228,72</w:t>
      </w:r>
      <w:r w:rsidRPr="006F292E">
        <w:rPr>
          <w:rFonts w:ascii="Times New Roman" w:hAnsi="Times New Roman" w:cs="Times New Roman"/>
          <w:color w:val="000000"/>
          <w:sz w:val="28"/>
          <w:szCs w:val="28"/>
        </w:rPr>
        <w:t xml:space="preserve"> единиц соответственно. </w:t>
      </w:r>
    </w:p>
    <w:p w:rsidR="006F292E" w:rsidRPr="006F292E" w:rsidRDefault="006F292E" w:rsidP="00EB3043">
      <w:pPr>
        <w:shd w:val="clear" w:color="auto" w:fill="FFFFFF"/>
        <w:spacing w:after="0" w:line="240" w:lineRule="auto"/>
        <w:jc w:val="both"/>
        <w:rPr>
          <w:rFonts w:ascii="Times New Roman" w:hAnsi="Times New Roman" w:cs="Times New Roman"/>
          <w:sz w:val="28"/>
          <w:szCs w:val="28"/>
        </w:rPr>
      </w:pPr>
      <w:r w:rsidRPr="006F292E">
        <w:rPr>
          <w:rFonts w:ascii="Times New Roman" w:hAnsi="Times New Roman" w:cs="Times New Roman"/>
          <w:sz w:val="28"/>
          <w:szCs w:val="28"/>
        </w:rPr>
        <w:tab/>
        <w:t xml:space="preserve">В 2014 году </w:t>
      </w:r>
      <w:r w:rsidR="00F4011F">
        <w:rPr>
          <w:rFonts w:ascii="Times New Roman" w:hAnsi="Times New Roman" w:cs="Times New Roman"/>
          <w:sz w:val="28"/>
          <w:szCs w:val="28"/>
        </w:rPr>
        <w:t xml:space="preserve">наблюдается </w:t>
      </w:r>
      <w:r w:rsidRPr="006F292E">
        <w:rPr>
          <w:rFonts w:ascii="Times New Roman" w:hAnsi="Times New Roman" w:cs="Times New Roman"/>
          <w:sz w:val="28"/>
          <w:szCs w:val="28"/>
        </w:rPr>
        <w:t xml:space="preserve">тенденция </w:t>
      </w:r>
      <w:r w:rsidR="00F4011F">
        <w:rPr>
          <w:rFonts w:ascii="Times New Roman" w:hAnsi="Times New Roman" w:cs="Times New Roman"/>
          <w:sz w:val="28"/>
          <w:szCs w:val="28"/>
        </w:rPr>
        <w:t>роста</w:t>
      </w:r>
      <w:r w:rsidRPr="006F292E">
        <w:rPr>
          <w:rFonts w:ascii="Times New Roman" w:hAnsi="Times New Roman" w:cs="Times New Roman"/>
          <w:sz w:val="28"/>
          <w:szCs w:val="28"/>
        </w:rPr>
        <w:t xml:space="preserve"> уровня регистрации ИП. </w:t>
      </w:r>
      <w:r w:rsidR="00F4011F">
        <w:rPr>
          <w:rFonts w:ascii="Times New Roman" w:hAnsi="Times New Roman" w:cs="Times New Roman"/>
          <w:sz w:val="28"/>
          <w:szCs w:val="28"/>
        </w:rPr>
        <w:t>П</w:t>
      </w:r>
      <w:r w:rsidRPr="006F292E">
        <w:rPr>
          <w:rFonts w:ascii="Times New Roman" w:hAnsi="Times New Roman" w:cs="Times New Roman"/>
          <w:sz w:val="28"/>
          <w:szCs w:val="28"/>
        </w:rPr>
        <w:t>ланируется ув</w:t>
      </w:r>
      <w:r w:rsidR="00F4011F">
        <w:rPr>
          <w:rFonts w:ascii="Times New Roman" w:hAnsi="Times New Roman" w:cs="Times New Roman"/>
          <w:sz w:val="28"/>
          <w:szCs w:val="28"/>
        </w:rPr>
        <w:t>еличить данный показатель в 2017</w:t>
      </w:r>
      <w:r w:rsidRPr="006F292E">
        <w:rPr>
          <w:rFonts w:ascii="Times New Roman" w:hAnsi="Times New Roman" w:cs="Times New Roman"/>
          <w:sz w:val="28"/>
          <w:szCs w:val="28"/>
        </w:rPr>
        <w:t xml:space="preserve"> году до </w:t>
      </w:r>
      <w:r w:rsidR="00F4011F">
        <w:rPr>
          <w:rFonts w:ascii="Times New Roman" w:hAnsi="Times New Roman" w:cs="Times New Roman"/>
          <w:sz w:val="28"/>
          <w:szCs w:val="28"/>
        </w:rPr>
        <w:t>233,72</w:t>
      </w:r>
      <w:r w:rsidRPr="006F292E">
        <w:rPr>
          <w:rFonts w:ascii="Times New Roman" w:hAnsi="Times New Roman" w:cs="Times New Roman"/>
          <w:sz w:val="28"/>
          <w:szCs w:val="28"/>
        </w:rPr>
        <w:t xml:space="preserve"> единиц на 10000 человек населения.</w:t>
      </w:r>
      <w:r w:rsidRPr="006F292E">
        <w:rPr>
          <w:rFonts w:ascii="Times New Roman" w:hAnsi="Times New Roman" w:cs="Times New Roman"/>
          <w:sz w:val="16"/>
          <w:szCs w:val="16"/>
        </w:rPr>
        <w:t xml:space="preserve"> </w:t>
      </w:r>
      <w:r w:rsidR="00F4011F">
        <w:rPr>
          <w:rFonts w:ascii="Times New Roman" w:hAnsi="Times New Roman" w:cs="Times New Roman"/>
          <w:color w:val="000000"/>
          <w:sz w:val="28"/>
          <w:szCs w:val="28"/>
        </w:rPr>
        <w:t>На период 2015-2017</w:t>
      </w:r>
      <w:r w:rsidRPr="006F292E">
        <w:rPr>
          <w:rFonts w:ascii="Times New Roman" w:hAnsi="Times New Roman" w:cs="Times New Roman"/>
          <w:color w:val="000000"/>
          <w:sz w:val="28"/>
          <w:szCs w:val="28"/>
        </w:rPr>
        <w:t xml:space="preserve"> годы планируется увеличение  числа субъектов за счет реализации государственных программ, позволяющие получить государственную поддержку на развитие предпринимательской деятельности</w:t>
      </w:r>
      <w:r w:rsidR="00A02372">
        <w:rPr>
          <w:rFonts w:ascii="Times New Roman" w:hAnsi="Times New Roman" w:cs="Times New Roman"/>
          <w:color w:val="000000"/>
          <w:sz w:val="28"/>
          <w:szCs w:val="28"/>
        </w:rPr>
        <w:t>.</w:t>
      </w:r>
    </w:p>
    <w:p w:rsidR="006F292E" w:rsidRPr="006F292E" w:rsidRDefault="006F292E" w:rsidP="006F292E">
      <w:pPr>
        <w:jc w:val="right"/>
        <w:rPr>
          <w:rFonts w:ascii="Times New Roman" w:hAnsi="Times New Roman" w:cs="Times New Roman"/>
          <w:color w:val="000000"/>
          <w:sz w:val="28"/>
          <w:szCs w:val="28"/>
        </w:rPr>
      </w:pPr>
      <w:r w:rsidRPr="006F292E">
        <w:rPr>
          <w:rFonts w:ascii="Times New Roman" w:hAnsi="Times New Roman" w:cs="Times New Roman"/>
          <w:color w:val="000000"/>
          <w:sz w:val="28"/>
          <w:szCs w:val="28"/>
        </w:rPr>
        <w:t>Диаграмма 1</w:t>
      </w:r>
    </w:p>
    <w:p w:rsidR="006F292E" w:rsidRPr="006F292E" w:rsidRDefault="006F292E" w:rsidP="006F292E">
      <w:pPr>
        <w:jc w:val="right"/>
        <w:rPr>
          <w:rFonts w:ascii="Times New Roman" w:hAnsi="Times New Roman" w:cs="Times New Roman"/>
          <w:sz w:val="28"/>
          <w:szCs w:val="28"/>
        </w:rPr>
      </w:pPr>
    </w:p>
    <w:p w:rsidR="006F292E" w:rsidRPr="006F292E" w:rsidRDefault="006F292E" w:rsidP="006F292E">
      <w:pPr>
        <w:spacing w:line="228" w:lineRule="auto"/>
        <w:jc w:val="both"/>
        <w:rPr>
          <w:rFonts w:ascii="Times New Roman" w:hAnsi="Times New Roman" w:cs="Times New Roman"/>
          <w:sz w:val="28"/>
          <w:szCs w:val="28"/>
        </w:rPr>
      </w:pPr>
      <w:r w:rsidRPr="006F292E">
        <w:rPr>
          <w:rFonts w:ascii="Times New Roman" w:hAnsi="Times New Roman" w:cs="Times New Roman"/>
          <w:noProof/>
          <w:sz w:val="28"/>
          <w:szCs w:val="28"/>
        </w:rPr>
        <w:lastRenderedPageBreak/>
        <w:drawing>
          <wp:inline distT="0" distB="0" distL="0" distR="0">
            <wp:extent cx="6048375" cy="221932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292E" w:rsidRPr="006F292E" w:rsidRDefault="006F292E" w:rsidP="006F292E">
      <w:pPr>
        <w:spacing w:line="228" w:lineRule="auto"/>
        <w:jc w:val="both"/>
        <w:rPr>
          <w:rFonts w:ascii="Times New Roman" w:hAnsi="Times New Roman" w:cs="Times New Roman"/>
          <w:sz w:val="28"/>
          <w:szCs w:val="28"/>
        </w:rPr>
      </w:pPr>
    </w:p>
    <w:p w:rsidR="006F292E" w:rsidRPr="006F292E" w:rsidRDefault="006F292E" w:rsidP="00EB3043">
      <w:pPr>
        <w:spacing w:after="0" w:line="240" w:lineRule="auto"/>
        <w:ind w:firstLine="567"/>
        <w:jc w:val="both"/>
        <w:rPr>
          <w:rFonts w:ascii="Times New Roman" w:hAnsi="Times New Roman" w:cs="Times New Roman"/>
          <w:sz w:val="28"/>
          <w:szCs w:val="28"/>
        </w:rPr>
      </w:pPr>
      <w:r w:rsidRPr="006F292E">
        <w:rPr>
          <w:rFonts w:ascii="Times New Roman" w:hAnsi="Times New Roman" w:cs="Times New Roman"/>
          <w:sz w:val="28"/>
          <w:szCs w:val="28"/>
        </w:rPr>
        <w:t xml:space="preserve">Характеризуя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следует отметить </w:t>
      </w:r>
      <w:r w:rsidR="00A02372">
        <w:rPr>
          <w:rFonts w:ascii="Times New Roman" w:hAnsi="Times New Roman" w:cs="Times New Roman"/>
          <w:sz w:val="28"/>
          <w:szCs w:val="28"/>
        </w:rPr>
        <w:t>рост количества работников в 2014</w:t>
      </w:r>
      <w:r w:rsidRPr="006F292E">
        <w:rPr>
          <w:rFonts w:ascii="Times New Roman" w:hAnsi="Times New Roman" w:cs="Times New Roman"/>
          <w:sz w:val="28"/>
          <w:szCs w:val="28"/>
        </w:rPr>
        <w:t xml:space="preserve"> </w:t>
      </w:r>
      <w:r w:rsidR="00A02372">
        <w:rPr>
          <w:rFonts w:ascii="Times New Roman" w:hAnsi="Times New Roman" w:cs="Times New Roman"/>
          <w:sz w:val="28"/>
          <w:szCs w:val="28"/>
        </w:rPr>
        <w:t>году по сравнению с уровнем 2013</w:t>
      </w:r>
      <w:r w:rsidRPr="006F292E">
        <w:rPr>
          <w:rFonts w:ascii="Times New Roman" w:hAnsi="Times New Roman" w:cs="Times New Roman"/>
          <w:sz w:val="28"/>
          <w:szCs w:val="28"/>
        </w:rPr>
        <w:t xml:space="preserve"> года от 47,9 до </w:t>
      </w:r>
      <w:r w:rsidR="000D4E1E">
        <w:rPr>
          <w:rFonts w:ascii="Times New Roman" w:hAnsi="Times New Roman" w:cs="Times New Roman"/>
          <w:sz w:val="28"/>
          <w:szCs w:val="28"/>
        </w:rPr>
        <w:t>48,78 процентов. В 2015</w:t>
      </w:r>
      <w:r w:rsidRPr="006F292E">
        <w:rPr>
          <w:rFonts w:ascii="Times New Roman" w:hAnsi="Times New Roman" w:cs="Times New Roman"/>
          <w:sz w:val="28"/>
          <w:szCs w:val="28"/>
        </w:rPr>
        <w:t xml:space="preserve"> году наблюдается тенденция </w:t>
      </w:r>
      <w:r w:rsidR="000D4E1E">
        <w:rPr>
          <w:rFonts w:ascii="Times New Roman" w:hAnsi="Times New Roman" w:cs="Times New Roman"/>
          <w:sz w:val="28"/>
          <w:szCs w:val="28"/>
        </w:rPr>
        <w:t>роста</w:t>
      </w:r>
      <w:r w:rsidRPr="006F292E">
        <w:rPr>
          <w:rFonts w:ascii="Times New Roman" w:hAnsi="Times New Roman" w:cs="Times New Roman"/>
          <w:sz w:val="28"/>
          <w:szCs w:val="28"/>
        </w:rPr>
        <w:t xml:space="preserve"> занятых работников в малых и средних предприятиях района. </w:t>
      </w:r>
      <w:r w:rsidR="000D4E1E">
        <w:rPr>
          <w:rFonts w:ascii="Times New Roman" w:hAnsi="Times New Roman" w:cs="Times New Roman"/>
          <w:sz w:val="28"/>
          <w:szCs w:val="28"/>
        </w:rPr>
        <w:t>На планируемый период 2015-2017</w:t>
      </w:r>
      <w:r w:rsidRPr="006F292E">
        <w:rPr>
          <w:rFonts w:ascii="Times New Roman" w:hAnsi="Times New Roman" w:cs="Times New Roman"/>
          <w:sz w:val="28"/>
          <w:szCs w:val="28"/>
        </w:rPr>
        <w:t xml:space="preserve"> годы, увеличивая численность субъектов малого и среднего предпринимательства, наблюда</w:t>
      </w:r>
      <w:r w:rsidR="00F4674C">
        <w:rPr>
          <w:rFonts w:ascii="Times New Roman" w:hAnsi="Times New Roman" w:cs="Times New Roman"/>
          <w:sz w:val="28"/>
          <w:szCs w:val="28"/>
        </w:rPr>
        <w:t>е</w:t>
      </w:r>
      <w:r w:rsidRPr="006F292E">
        <w:rPr>
          <w:rFonts w:ascii="Times New Roman" w:hAnsi="Times New Roman" w:cs="Times New Roman"/>
          <w:sz w:val="28"/>
          <w:szCs w:val="28"/>
        </w:rPr>
        <w:t xml:space="preserve">тся тенденция роста данного показателя до </w:t>
      </w:r>
      <w:r w:rsidR="000D4E1E">
        <w:rPr>
          <w:rFonts w:ascii="Times New Roman" w:hAnsi="Times New Roman" w:cs="Times New Roman"/>
          <w:sz w:val="28"/>
          <w:szCs w:val="28"/>
        </w:rPr>
        <w:t>50,20</w:t>
      </w:r>
      <w:r w:rsidRPr="006F292E">
        <w:rPr>
          <w:rFonts w:ascii="Times New Roman" w:hAnsi="Times New Roman" w:cs="Times New Roman"/>
          <w:sz w:val="28"/>
          <w:szCs w:val="28"/>
        </w:rPr>
        <w:t xml:space="preserve"> процентов.</w:t>
      </w:r>
    </w:p>
    <w:p w:rsidR="0061767D" w:rsidRDefault="006F292E" w:rsidP="00EB3043">
      <w:pPr>
        <w:pStyle w:val="17"/>
        <w:shd w:val="clear" w:color="auto" w:fill="auto"/>
        <w:spacing w:line="240" w:lineRule="auto"/>
        <w:ind w:firstLine="567"/>
        <w:jc w:val="both"/>
        <w:rPr>
          <w:rFonts w:ascii="Times New Roman" w:hAnsi="Times New Roman" w:cs="Times New Roman"/>
          <w:sz w:val="28"/>
          <w:szCs w:val="28"/>
        </w:rPr>
      </w:pPr>
      <w:r w:rsidRPr="006F292E">
        <w:rPr>
          <w:rFonts w:ascii="Times New Roman" w:hAnsi="Times New Roman" w:cs="Times New Roman"/>
          <w:sz w:val="28"/>
          <w:szCs w:val="28"/>
        </w:rPr>
        <w:t xml:space="preserve"> </w:t>
      </w:r>
      <w:r w:rsidR="0061767D">
        <w:rPr>
          <w:rFonts w:ascii="Times New Roman" w:hAnsi="Times New Roman" w:cs="Times New Roman"/>
          <w:sz w:val="28"/>
          <w:szCs w:val="28"/>
        </w:rPr>
        <w:t>Увеличение</w:t>
      </w:r>
      <w:r w:rsidRPr="006F292E">
        <w:rPr>
          <w:rFonts w:ascii="Times New Roman" w:hAnsi="Times New Roman" w:cs="Times New Roman"/>
          <w:sz w:val="28"/>
          <w:szCs w:val="28"/>
        </w:rPr>
        <w:t xml:space="preserve"> значения показателя по объему инвестиций в основной капитал (за исключением бюджетных средств) в расчете на одного жителя от </w:t>
      </w:r>
      <w:r w:rsidR="0061767D">
        <w:rPr>
          <w:rFonts w:ascii="Times New Roman" w:hAnsi="Times New Roman" w:cs="Times New Roman"/>
          <w:sz w:val="28"/>
          <w:szCs w:val="28"/>
        </w:rPr>
        <w:t>998,10 рублей в 2013</w:t>
      </w:r>
      <w:r w:rsidRPr="006F292E">
        <w:rPr>
          <w:rFonts w:ascii="Times New Roman" w:hAnsi="Times New Roman" w:cs="Times New Roman"/>
          <w:sz w:val="28"/>
          <w:szCs w:val="28"/>
        </w:rPr>
        <w:t xml:space="preserve"> году до </w:t>
      </w:r>
      <w:r w:rsidR="0061767D">
        <w:rPr>
          <w:rFonts w:ascii="Times New Roman" w:hAnsi="Times New Roman" w:cs="Times New Roman"/>
          <w:sz w:val="28"/>
          <w:szCs w:val="28"/>
        </w:rPr>
        <w:t>1198,50 рублей в 2014</w:t>
      </w:r>
      <w:r w:rsidRPr="006F292E">
        <w:rPr>
          <w:rFonts w:ascii="Times New Roman" w:hAnsi="Times New Roman" w:cs="Times New Roman"/>
          <w:sz w:val="28"/>
          <w:szCs w:val="28"/>
        </w:rPr>
        <w:t xml:space="preserve"> году</w:t>
      </w:r>
      <w:r w:rsidR="0061767D">
        <w:rPr>
          <w:rFonts w:ascii="Times New Roman" w:hAnsi="Times New Roman" w:cs="Times New Roman"/>
          <w:sz w:val="28"/>
          <w:szCs w:val="28"/>
        </w:rPr>
        <w:t xml:space="preserve"> произошло за счет</w:t>
      </w:r>
      <w:r w:rsidR="00AD4934">
        <w:rPr>
          <w:rFonts w:ascii="Times New Roman" w:hAnsi="Times New Roman" w:cs="Times New Roman"/>
          <w:sz w:val="28"/>
          <w:szCs w:val="28"/>
        </w:rPr>
        <w:t xml:space="preserve"> </w:t>
      </w:r>
      <w:r w:rsidR="0061767D">
        <w:rPr>
          <w:rFonts w:ascii="Times New Roman" w:hAnsi="Times New Roman" w:cs="Times New Roman"/>
          <w:sz w:val="28"/>
          <w:szCs w:val="28"/>
        </w:rPr>
        <w:t>привлечение инвестиций малого и среднего бизнеса. В 201</w:t>
      </w:r>
      <w:r w:rsidR="00F4674C">
        <w:rPr>
          <w:rFonts w:ascii="Times New Roman" w:hAnsi="Times New Roman" w:cs="Times New Roman"/>
          <w:sz w:val="28"/>
          <w:szCs w:val="28"/>
        </w:rPr>
        <w:t>4</w:t>
      </w:r>
      <w:r w:rsidRPr="006F292E">
        <w:rPr>
          <w:rFonts w:ascii="Times New Roman" w:hAnsi="Times New Roman" w:cs="Times New Roman"/>
          <w:sz w:val="28"/>
          <w:szCs w:val="28"/>
        </w:rPr>
        <w:t xml:space="preserve"> году </w:t>
      </w:r>
      <w:r w:rsidR="00F4674C">
        <w:rPr>
          <w:rFonts w:ascii="Times New Roman" w:hAnsi="Times New Roman" w:cs="Times New Roman"/>
          <w:sz w:val="28"/>
          <w:szCs w:val="28"/>
        </w:rPr>
        <w:t xml:space="preserve">на территории района </w:t>
      </w:r>
      <w:r w:rsidRPr="006F292E">
        <w:rPr>
          <w:rFonts w:ascii="Times New Roman" w:hAnsi="Times New Roman" w:cs="Times New Roman"/>
          <w:sz w:val="28"/>
          <w:szCs w:val="28"/>
        </w:rPr>
        <w:t>продолжа</w:t>
      </w:r>
      <w:r w:rsidR="00F4674C">
        <w:rPr>
          <w:rFonts w:ascii="Times New Roman" w:hAnsi="Times New Roman" w:cs="Times New Roman"/>
          <w:sz w:val="28"/>
          <w:szCs w:val="28"/>
        </w:rPr>
        <w:t>лась</w:t>
      </w:r>
      <w:r w:rsidRPr="006F292E">
        <w:rPr>
          <w:rFonts w:ascii="Times New Roman" w:hAnsi="Times New Roman" w:cs="Times New Roman"/>
          <w:sz w:val="28"/>
          <w:szCs w:val="28"/>
        </w:rPr>
        <w:t xml:space="preserve"> реализация инвестиционного проекта </w:t>
      </w:r>
      <w:r w:rsidR="00F4674C">
        <w:rPr>
          <w:rFonts w:ascii="Times New Roman" w:hAnsi="Times New Roman" w:cs="Times New Roman"/>
          <w:sz w:val="28"/>
          <w:szCs w:val="28"/>
        </w:rPr>
        <w:t xml:space="preserve">- </w:t>
      </w:r>
      <w:r w:rsidRPr="006F292E">
        <w:rPr>
          <w:rFonts w:ascii="Times New Roman" w:hAnsi="Times New Roman" w:cs="Times New Roman"/>
          <w:sz w:val="28"/>
          <w:szCs w:val="28"/>
        </w:rPr>
        <w:t>создание современного машиностроительного предприятия (инвестор ООО «ХСЛ</w:t>
      </w:r>
      <w:r w:rsidR="0061767D">
        <w:rPr>
          <w:rFonts w:ascii="Times New Roman" w:hAnsi="Times New Roman" w:cs="Times New Roman"/>
          <w:sz w:val="28"/>
          <w:szCs w:val="28"/>
        </w:rPr>
        <w:t>).</w:t>
      </w:r>
      <w:r w:rsidR="00F4674C" w:rsidRPr="00F4674C">
        <w:rPr>
          <w:rFonts w:ascii="Times New Roman" w:hAnsi="Times New Roman"/>
          <w:sz w:val="32"/>
          <w:szCs w:val="32"/>
        </w:rPr>
        <w:t xml:space="preserve"> </w:t>
      </w:r>
      <w:r w:rsidR="00F4674C" w:rsidRPr="00F4674C">
        <w:rPr>
          <w:rFonts w:ascii="Times New Roman" w:hAnsi="Times New Roman"/>
          <w:sz w:val="28"/>
          <w:szCs w:val="28"/>
        </w:rPr>
        <w:t>Объем инвестиций за 2014 год составил 72,8  млн. рублей</w:t>
      </w:r>
      <w:r w:rsidR="00F4674C">
        <w:rPr>
          <w:rFonts w:ascii="Times New Roman" w:hAnsi="Times New Roman"/>
          <w:sz w:val="28"/>
          <w:szCs w:val="28"/>
        </w:rPr>
        <w:t>.</w:t>
      </w:r>
      <w:r w:rsidR="0061767D" w:rsidRPr="00F4674C">
        <w:rPr>
          <w:rFonts w:ascii="Times New Roman" w:hAnsi="Times New Roman" w:cs="Times New Roman"/>
          <w:sz w:val="28"/>
          <w:szCs w:val="28"/>
        </w:rPr>
        <w:t xml:space="preserve"> В 2015 году</w:t>
      </w:r>
      <w:r w:rsidR="0061767D">
        <w:rPr>
          <w:rFonts w:ascii="Times New Roman" w:hAnsi="Times New Roman" w:cs="Times New Roman"/>
          <w:sz w:val="28"/>
          <w:szCs w:val="28"/>
        </w:rPr>
        <w:t xml:space="preserve"> в районе </w:t>
      </w:r>
      <w:r w:rsidR="00F4674C">
        <w:rPr>
          <w:rFonts w:ascii="Times New Roman" w:hAnsi="Times New Roman" w:cs="Times New Roman"/>
          <w:sz w:val="28"/>
          <w:szCs w:val="28"/>
        </w:rPr>
        <w:t>планируются к реализ</w:t>
      </w:r>
      <w:r w:rsidR="00A84BB3">
        <w:rPr>
          <w:rFonts w:ascii="Times New Roman" w:hAnsi="Times New Roman" w:cs="Times New Roman"/>
          <w:sz w:val="28"/>
          <w:szCs w:val="28"/>
        </w:rPr>
        <w:t>а</w:t>
      </w:r>
      <w:r w:rsidR="00F4674C">
        <w:rPr>
          <w:rFonts w:ascii="Times New Roman" w:hAnsi="Times New Roman" w:cs="Times New Roman"/>
          <w:sz w:val="28"/>
          <w:szCs w:val="28"/>
        </w:rPr>
        <w:t>ции</w:t>
      </w:r>
      <w:r w:rsidR="0061767D">
        <w:rPr>
          <w:rFonts w:ascii="Times New Roman" w:hAnsi="Times New Roman" w:cs="Times New Roman"/>
          <w:sz w:val="28"/>
          <w:szCs w:val="28"/>
        </w:rPr>
        <w:t xml:space="preserve"> 2 инвестиционных проекта</w:t>
      </w:r>
      <w:r w:rsidR="00A84BB3">
        <w:rPr>
          <w:rFonts w:ascii="Times New Roman" w:hAnsi="Times New Roman" w:cs="Times New Roman"/>
          <w:sz w:val="28"/>
          <w:szCs w:val="28"/>
        </w:rPr>
        <w:t>: -</w:t>
      </w:r>
      <w:r w:rsidR="0061767D">
        <w:rPr>
          <w:rFonts w:ascii="Times New Roman" w:hAnsi="Times New Roman" w:cs="Times New Roman"/>
          <w:sz w:val="28"/>
          <w:szCs w:val="28"/>
        </w:rPr>
        <w:t xml:space="preserve"> по строительству логистического центра (ИП Хван И.В.) хранение овощной продукции и картофеля, объем инвестиций</w:t>
      </w:r>
      <w:r w:rsidR="00A84BB3">
        <w:rPr>
          <w:rFonts w:ascii="Times New Roman" w:hAnsi="Times New Roman" w:cs="Times New Roman"/>
          <w:sz w:val="28"/>
          <w:szCs w:val="28"/>
        </w:rPr>
        <w:t xml:space="preserve"> составит</w:t>
      </w:r>
      <w:r w:rsidR="0061767D">
        <w:rPr>
          <w:rFonts w:ascii="Times New Roman" w:hAnsi="Times New Roman" w:cs="Times New Roman"/>
          <w:sz w:val="28"/>
          <w:szCs w:val="28"/>
        </w:rPr>
        <w:t xml:space="preserve"> 60,0</w:t>
      </w:r>
      <w:r w:rsidR="00A84BB3">
        <w:rPr>
          <w:rFonts w:ascii="Times New Roman" w:hAnsi="Times New Roman" w:cs="Times New Roman"/>
          <w:sz w:val="28"/>
          <w:szCs w:val="28"/>
        </w:rPr>
        <w:t xml:space="preserve"> </w:t>
      </w:r>
      <w:r w:rsidR="0061767D">
        <w:rPr>
          <w:rFonts w:ascii="Times New Roman" w:hAnsi="Times New Roman" w:cs="Times New Roman"/>
          <w:sz w:val="28"/>
          <w:szCs w:val="28"/>
        </w:rPr>
        <w:t>млн. ру</w:t>
      </w:r>
      <w:r w:rsidR="00A84BB3">
        <w:rPr>
          <w:rFonts w:ascii="Times New Roman" w:hAnsi="Times New Roman" w:cs="Times New Roman"/>
          <w:sz w:val="28"/>
          <w:szCs w:val="28"/>
        </w:rPr>
        <w:t>блей срок реализации до 2016 года</w:t>
      </w:r>
      <w:r w:rsidR="0061767D">
        <w:rPr>
          <w:rFonts w:ascii="Times New Roman" w:hAnsi="Times New Roman" w:cs="Times New Roman"/>
          <w:sz w:val="28"/>
          <w:szCs w:val="28"/>
        </w:rPr>
        <w:t>;</w:t>
      </w:r>
      <w:r w:rsidR="00A84BB3">
        <w:rPr>
          <w:rFonts w:ascii="Times New Roman" w:hAnsi="Times New Roman" w:cs="Times New Roman"/>
          <w:sz w:val="28"/>
          <w:szCs w:val="28"/>
        </w:rPr>
        <w:t xml:space="preserve"> -</w:t>
      </w:r>
      <w:r w:rsidR="0061767D">
        <w:rPr>
          <w:rFonts w:ascii="Times New Roman" w:hAnsi="Times New Roman" w:cs="Times New Roman"/>
          <w:sz w:val="28"/>
          <w:szCs w:val="28"/>
        </w:rPr>
        <w:t xml:space="preserve"> ИП Выборнов </w:t>
      </w:r>
      <w:r w:rsidR="00A84BB3">
        <w:rPr>
          <w:rFonts w:ascii="Times New Roman" w:hAnsi="Times New Roman" w:cs="Times New Roman"/>
          <w:sz w:val="28"/>
          <w:szCs w:val="28"/>
        </w:rPr>
        <w:t>-</w:t>
      </w:r>
      <w:r w:rsidR="0061767D">
        <w:rPr>
          <w:rFonts w:ascii="Times New Roman" w:hAnsi="Times New Roman" w:cs="Times New Roman"/>
          <w:sz w:val="28"/>
          <w:szCs w:val="28"/>
        </w:rPr>
        <w:t xml:space="preserve"> хранение овощной продукции и картофеля, объем инвестиций </w:t>
      </w:r>
      <w:r w:rsidR="00A84BB3">
        <w:rPr>
          <w:rFonts w:ascii="Times New Roman" w:hAnsi="Times New Roman" w:cs="Times New Roman"/>
          <w:sz w:val="28"/>
          <w:szCs w:val="28"/>
        </w:rPr>
        <w:t xml:space="preserve">определен в сумме </w:t>
      </w:r>
      <w:r w:rsidR="0061767D">
        <w:rPr>
          <w:rFonts w:ascii="Times New Roman" w:hAnsi="Times New Roman" w:cs="Times New Roman"/>
          <w:sz w:val="28"/>
          <w:szCs w:val="28"/>
        </w:rPr>
        <w:t>3,5 млн.рублей, срок реализации 2015 год</w:t>
      </w:r>
      <w:r w:rsidR="00A84BB3">
        <w:rPr>
          <w:rFonts w:ascii="Times New Roman" w:hAnsi="Times New Roman" w:cs="Times New Roman"/>
          <w:sz w:val="28"/>
          <w:szCs w:val="28"/>
        </w:rPr>
        <w:t>.</w:t>
      </w:r>
      <w:r w:rsidR="0061767D">
        <w:rPr>
          <w:rFonts w:ascii="Times New Roman" w:hAnsi="Times New Roman" w:cs="Times New Roman"/>
          <w:sz w:val="28"/>
          <w:szCs w:val="28"/>
        </w:rPr>
        <w:t xml:space="preserve"> </w:t>
      </w:r>
      <w:r w:rsidR="00A84BB3">
        <w:rPr>
          <w:rFonts w:ascii="Times New Roman" w:hAnsi="Times New Roman" w:cs="Times New Roman"/>
          <w:sz w:val="28"/>
          <w:szCs w:val="28"/>
        </w:rPr>
        <w:t>В</w:t>
      </w:r>
      <w:r w:rsidR="0061767D">
        <w:rPr>
          <w:rFonts w:ascii="Times New Roman" w:hAnsi="Times New Roman" w:cs="Times New Roman"/>
          <w:sz w:val="28"/>
          <w:szCs w:val="28"/>
        </w:rPr>
        <w:t xml:space="preserve"> 2016 году </w:t>
      </w:r>
      <w:r w:rsidR="00A84BB3">
        <w:rPr>
          <w:rFonts w:ascii="Times New Roman" w:hAnsi="Times New Roman" w:cs="Times New Roman"/>
          <w:sz w:val="28"/>
          <w:szCs w:val="28"/>
        </w:rPr>
        <w:t xml:space="preserve">ЗАО «Престиж» </w:t>
      </w:r>
      <w:r w:rsidR="0061767D">
        <w:rPr>
          <w:rFonts w:ascii="Times New Roman" w:hAnsi="Times New Roman" w:cs="Times New Roman"/>
          <w:sz w:val="28"/>
          <w:szCs w:val="28"/>
        </w:rPr>
        <w:t>планирует начать реализацию инвестиционного проекта по реконструкции орошаемого участ</w:t>
      </w:r>
      <w:r w:rsidR="00AD4934">
        <w:rPr>
          <w:rFonts w:ascii="Times New Roman" w:hAnsi="Times New Roman" w:cs="Times New Roman"/>
          <w:sz w:val="28"/>
          <w:szCs w:val="28"/>
        </w:rPr>
        <w:t>к</w:t>
      </w:r>
      <w:r w:rsidR="0061767D">
        <w:rPr>
          <w:rFonts w:ascii="Times New Roman" w:hAnsi="Times New Roman" w:cs="Times New Roman"/>
          <w:sz w:val="28"/>
          <w:szCs w:val="28"/>
        </w:rPr>
        <w:t>а на 50,0 га.</w:t>
      </w:r>
    </w:p>
    <w:p w:rsidR="006F292E" w:rsidRPr="006F292E" w:rsidRDefault="006F292E" w:rsidP="00EB3043">
      <w:pPr>
        <w:pStyle w:val="17"/>
        <w:shd w:val="clear" w:color="auto" w:fill="auto"/>
        <w:spacing w:line="240" w:lineRule="auto"/>
        <w:ind w:firstLine="567"/>
        <w:jc w:val="both"/>
        <w:rPr>
          <w:rFonts w:ascii="Times New Roman" w:hAnsi="Times New Roman" w:cs="Times New Roman"/>
          <w:sz w:val="28"/>
          <w:szCs w:val="28"/>
        </w:rPr>
      </w:pPr>
      <w:r w:rsidRPr="006F292E">
        <w:rPr>
          <w:rFonts w:ascii="Times New Roman" w:hAnsi="Times New Roman" w:cs="Times New Roman"/>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w:t>
      </w:r>
      <w:r w:rsidR="00AD4934">
        <w:rPr>
          <w:rFonts w:ascii="Times New Roman" w:hAnsi="Times New Roman" w:cs="Times New Roman"/>
          <w:sz w:val="28"/>
          <w:szCs w:val="28"/>
        </w:rPr>
        <w:t xml:space="preserve">не и </w:t>
      </w:r>
      <w:r w:rsidR="00703004">
        <w:rPr>
          <w:rFonts w:ascii="Times New Roman" w:hAnsi="Times New Roman" w:cs="Times New Roman"/>
          <w:sz w:val="28"/>
          <w:szCs w:val="28"/>
        </w:rPr>
        <w:t>повышению значения</w:t>
      </w:r>
      <w:r w:rsidR="00AD4934">
        <w:rPr>
          <w:rFonts w:ascii="Times New Roman" w:hAnsi="Times New Roman" w:cs="Times New Roman"/>
          <w:sz w:val="28"/>
          <w:szCs w:val="28"/>
        </w:rPr>
        <w:t xml:space="preserve"> показателя  в 2016 и 2017</w:t>
      </w:r>
      <w:r w:rsidRPr="006F292E">
        <w:rPr>
          <w:rFonts w:ascii="Times New Roman" w:hAnsi="Times New Roman" w:cs="Times New Roman"/>
          <w:sz w:val="28"/>
          <w:szCs w:val="28"/>
        </w:rPr>
        <w:t xml:space="preserve"> годах  планируется </w:t>
      </w:r>
      <w:r w:rsidR="00703004">
        <w:rPr>
          <w:rFonts w:ascii="Times New Roman" w:hAnsi="Times New Roman" w:cs="Times New Roman"/>
          <w:sz w:val="28"/>
          <w:szCs w:val="28"/>
        </w:rPr>
        <w:t xml:space="preserve">до </w:t>
      </w:r>
      <w:r w:rsidR="00AD4934">
        <w:rPr>
          <w:rFonts w:ascii="Times New Roman" w:hAnsi="Times New Roman" w:cs="Times New Roman"/>
          <w:sz w:val="28"/>
          <w:szCs w:val="28"/>
        </w:rPr>
        <w:t>2556,05</w:t>
      </w:r>
      <w:r w:rsidR="00CC122B">
        <w:rPr>
          <w:rFonts w:ascii="Times New Roman" w:hAnsi="Times New Roman" w:cs="Times New Roman"/>
          <w:sz w:val="28"/>
          <w:szCs w:val="28"/>
        </w:rPr>
        <w:t xml:space="preserve"> </w:t>
      </w:r>
      <w:r w:rsidR="00703004">
        <w:rPr>
          <w:rFonts w:ascii="Times New Roman" w:hAnsi="Times New Roman" w:cs="Times New Roman"/>
          <w:sz w:val="28"/>
          <w:szCs w:val="28"/>
        </w:rPr>
        <w:t xml:space="preserve">   рублей</w:t>
      </w:r>
      <w:r w:rsidRPr="006F292E">
        <w:rPr>
          <w:rFonts w:ascii="Times New Roman" w:hAnsi="Times New Roman" w:cs="Times New Roman"/>
          <w:sz w:val="28"/>
          <w:szCs w:val="28"/>
        </w:rPr>
        <w:t>.</w:t>
      </w:r>
    </w:p>
    <w:p w:rsidR="003508B2" w:rsidRPr="003508B2" w:rsidRDefault="006F292E" w:rsidP="00EB3043">
      <w:pPr>
        <w:spacing w:after="0" w:line="240" w:lineRule="auto"/>
        <w:jc w:val="both"/>
        <w:rPr>
          <w:rFonts w:ascii="Times New Roman" w:hAnsi="Times New Roman" w:cs="Times New Roman"/>
          <w:sz w:val="28"/>
          <w:szCs w:val="28"/>
        </w:rPr>
      </w:pPr>
      <w:r w:rsidRPr="006F292E">
        <w:rPr>
          <w:rFonts w:ascii="Times New Roman" w:eastAsia="Calibri" w:hAnsi="Times New Roman" w:cs="Times New Roman"/>
          <w:sz w:val="28"/>
          <w:szCs w:val="28"/>
        </w:rPr>
        <w:tab/>
      </w:r>
      <w:r w:rsidR="003508B2">
        <w:rPr>
          <w:rFonts w:ascii="Times New Roman" w:hAnsi="Times New Roman" w:cs="Times New Roman"/>
          <w:sz w:val="28"/>
          <w:szCs w:val="28"/>
        </w:rPr>
        <w:t>В 2014</w:t>
      </w:r>
      <w:r w:rsidRPr="006F292E">
        <w:rPr>
          <w:rFonts w:ascii="Times New Roman" w:hAnsi="Times New Roman" w:cs="Times New Roman"/>
          <w:sz w:val="28"/>
          <w:szCs w:val="28"/>
        </w:rPr>
        <w:t xml:space="preserve"> году в Ленинском муниципальном районе </w:t>
      </w:r>
      <w:r w:rsidR="007A0075">
        <w:rPr>
          <w:rFonts w:ascii="Times New Roman" w:hAnsi="Times New Roman" w:cs="Times New Roman"/>
          <w:color w:val="000000"/>
          <w:sz w:val="28"/>
          <w:szCs w:val="28"/>
        </w:rPr>
        <w:t>в</w:t>
      </w:r>
      <w:r w:rsidR="003508B2" w:rsidRPr="003508B2">
        <w:rPr>
          <w:rFonts w:ascii="Times New Roman" w:hAnsi="Times New Roman" w:cs="Times New Roman"/>
          <w:color w:val="000000"/>
          <w:sz w:val="28"/>
          <w:szCs w:val="28"/>
        </w:rPr>
        <w:t>ведены в эксплуатацию 2 блочно-модульных котельных в МКОУ «Маляевская ООШ» и в МКОУ «Колобовская СОШ». Стоимость строительства составила 7</w:t>
      </w:r>
      <w:r w:rsidR="0038290D">
        <w:rPr>
          <w:rFonts w:ascii="Times New Roman" w:hAnsi="Times New Roman" w:cs="Times New Roman"/>
          <w:color w:val="000000"/>
          <w:sz w:val="28"/>
          <w:szCs w:val="28"/>
        </w:rPr>
        <w:t>,630</w:t>
      </w:r>
      <w:r w:rsidR="003508B2" w:rsidRPr="003508B2">
        <w:rPr>
          <w:rFonts w:ascii="Times New Roman" w:hAnsi="Times New Roman" w:cs="Times New Roman"/>
          <w:color w:val="000000"/>
          <w:sz w:val="28"/>
          <w:szCs w:val="28"/>
        </w:rPr>
        <w:t xml:space="preserve"> </w:t>
      </w:r>
      <w:r w:rsidR="0038290D">
        <w:rPr>
          <w:rFonts w:ascii="Times New Roman" w:hAnsi="Times New Roman" w:cs="Times New Roman"/>
          <w:color w:val="000000"/>
          <w:sz w:val="28"/>
          <w:szCs w:val="28"/>
        </w:rPr>
        <w:lastRenderedPageBreak/>
        <w:t>млн</w:t>
      </w:r>
      <w:r w:rsidR="003508B2" w:rsidRPr="003508B2">
        <w:rPr>
          <w:rFonts w:ascii="Times New Roman" w:hAnsi="Times New Roman" w:cs="Times New Roman"/>
          <w:color w:val="000000"/>
          <w:sz w:val="28"/>
          <w:szCs w:val="28"/>
        </w:rPr>
        <w:t xml:space="preserve">.рублей, в том числе </w:t>
      </w:r>
      <w:r w:rsidR="00A84BB3">
        <w:rPr>
          <w:rFonts w:ascii="Times New Roman" w:hAnsi="Times New Roman" w:cs="Times New Roman"/>
          <w:color w:val="000000"/>
          <w:sz w:val="28"/>
          <w:szCs w:val="28"/>
        </w:rPr>
        <w:t>за счет средств</w:t>
      </w:r>
      <w:r w:rsidR="003508B2" w:rsidRPr="003508B2">
        <w:rPr>
          <w:rFonts w:ascii="Times New Roman" w:hAnsi="Times New Roman" w:cs="Times New Roman"/>
          <w:color w:val="000000"/>
          <w:sz w:val="28"/>
          <w:szCs w:val="28"/>
        </w:rPr>
        <w:t xml:space="preserve"> областного бюджета 7</w:t>
      </w:r>
      <w:r w:rsidR="00CC122B">
        <w:rPr>
          <w:rFonts w:ascii="Times New Roman" w:hAnsi="Times New Roman" w:cs="Times New Roman"/>
          <w:color w:val="000000"/>
          <w:sz w:val="28"/>
          <w:szCs w:val="28"/>
        </w:rPr>
        <w:t>,294</w:t>
      </w:r>
      <w:r w:rsidR="003508B2" w:rsidRPr="003508B2">
        <w:rPr>
          <w:rFonts w:ascii="Times New Roman" w:hAnsi="Times New Roman" w:cs="Times New Roman"/>
          <w:color w:val="000000"/>
          <w:sz w:val="28"/>
          <w:szCs w:val="28"/>
        </w:rPr>
        <w:t xml:space="preserve"> </w:t>
      </w:r>
      <w:r w:rsidR="00CC122B" w:rsidRPr="00CC122B">
        <w:rPr>
          <w:rFonts w:ascii="Times New Roman" w:hAnsi="Times New Roman" w:cs="Times New Roman"/>
          <w:sz w:val="28"/>
          <w:szCs w:val="28"/>
        </w:rPr>
        <w:t>млн</w:t>
      </w:r>
      <w:r w:rsidR="003508B2" w:rsidRPr="003508B2">
        <w:rPr>
          <w:rFonts w:ascii="Times New Roman" w:hAnsi="Times New Roman" w:cs="Times New Roman"/>
          <w:color w:val="000000"/>
          <w:sz w:val="28"/>
          <w:szCs w:val="28"/>
        </w:rPr>
        <w:t xml:space="preserve">.рублей, из бюджета Ленинского муниципального </w:t>
      </w:r>
      <w:r w:rsidR="00CC122B">
        <w:rPr>
          <w:rFonts w:ascii="Times New Roman" w:hAnsi="Times New Roman" w:cs="Times New Roman"/>
          <w:color w:val="000000"/>
          <w:sz w:val="28"/>
          <w:szCs w:val="28"/>
        </w:rPr>
        <w:t>0,336 млн</w:t>
      </w:r>
      <w:r w:rsidR="003508B2" w:rsidRPr="003508B2">
        <w:rPr>
          <w:rFonts w:ascii="Times New Roman" w:hAnsi="Times New Roman" w:cs="Times New Roman"/>
          <w:color w:val="000000"/>
          <w:sz w:val="28"/>
          <w:szCs w:val="28"/>
        </w:rPr>
        <w:t>.рублей.</w:t>
      </w:r>
    </w:p>
    <w:p w:rsidR="003508B2" w:rsidRPr="003508B2" w:rsidRDefault="003508B2" w:rsidP="00EB3043">
      <w:pPr>
        <w:pStyle w:val="17"/>
        <w:shd w:val="clear" w:color="auto" w:fill="auto"/>
        <w:spacing w:line="240" w:lineRule="auto"/>
        <w:ind w:left="23" w:right="23" w:firstLine="685"/>
        <w:jc w:val="both"/>
        <w:rPr>
          <w:rFonts w:ascii="Times New Roman" w:hAnsi="Times New Roman" w:cs="Times New Roman"/>
          <w:sz w:val="28"/>
          <w:szCs w:val="28"/>
        </w:rPr>
      </w:pPr>
      <w:r w:rsidRPr="003508B2">
        <w:rPr>
          <w:rFonts w:ascii="Times New Roman" w:hAnsi="Times New Roman" w:cs="Times New Roman"/>
          <w:color w:val="000000"/>
          <w:sz w:val="28"/>
          <w:szCs w:val="28"/>
        </w:rPr>
        <w:t>Выполнена проектно-сметная документация на 7 автономных газовых котельных для социальных объектов. Стоимость проектирования 4</w:t>
      </w:r>
      <w:r w:rsidR="00A84BB3">
        <w:rPr>
          <w:rFonts w:ascii="Times New Roman" w:hAnsi="Times New Roman" w:cs="Times New Roman"/>
          <w:color w:val="000000"/>
          <w:sz w:val="28"/>
          <w:szCs w:val="28"/>
        </w:rPr>
        <w:t>,</w:t>
      </w:r>
      <w:r w:rsidR="00DF5AA4">
        <w:rPr>
          <w:rFonts w:ascii="Times New Roman" w:hAnsi="Times New Roman" w:cs="Times New Roman"/>
          <w:color w:val="000000"/>
          <w:sz w:val="28"/>
          <w:szCs w:val="28"/>
        </w:rPr>
        <w:t>739 млн</w:t>
      </w:r>
      <w:r w:rsidRPr="003508B2">
        <w:rPr>
          <w:rFonts w:ascii="Times New Roman" w:hAnsi="Times New Roman" w:cs="Times New Roman"/>
          <w:color w:val="000000"/>
          <w:sz w:val="28"/>
          <w:szCs w:val="28"/>
        </w:rPr>
        <w:t xml:space="preserve">.рублей, в том числе </w:t>
      </w:r>
      <w:r w:rsidR="00A84BB3">
        <w:rPr>
          <w:rFonts w:ascii="Times New Roman" w:hAnsi="Times New Roman" w:cs="Times New Roman"/>
          <w:color w:val="000000"/>
          <w:sz w:val="28"/>
          <w:szCs w:val="28"/>
        </w:rPr>
        <w:t xml:space="preserve">за счет средств </w:t>
      </w:r>
      <w:r w:rsidRPr="003508B2">
        <w:rPr>
          <w:rFonts w:ascii="Times New Roman" w:hAnsi="Times New Roman" w:cs="Times New Roman"/>
          <w:color w:val="000000"/>
          <w:sz w:val="28"/>
          <w:szCs w:val="28"/>
        </w:rPr>
        <w:t>областно</w:t>
      </w:r>
      <w:r w:rsidR="00A84BB3">
        <w:rPr>
          <w:rFonts w:ascii="Times New Roman" w:hAnsi="Times New Roman" w:cs="Times New Roman"/>
          <w:color w:val="000000"/>
          <w:sz w:val="28"/>
          <w:szCs w:val="28"/>
        </w:rPr>
        <w:t xml:space="preserve">го </w:t>
      </w:r>
      <w:r w:rsidRPr="003508B2">
        <w:rPr>
          <w:rFonts w:ascii="Times New Roman" w:hAnsi="Times New Roman" w:cs="Times New Roman"/>
          <w:color w:val="000000"/>
          <w:sz w:val="28"/>
          <w:szCs w:val="28"/>
        </w:rPr>
        <w:t>бюджет</w:t>
      </w:r>
      <w:r w:rsidR="00A84BB3">
        <w:rPr>
          <w:rFonts w:ascii="Times New Roman" w:hAnsi="Times New Roman" w:cs="Times New Roman"/>
          <w:color w:val="000000"/>
          <w:sz w:val="28"/>
          <w:szCs w:val="28"/>
        </w:rPr>
        <w:t>а</w:t>
      </w:r>
      <w:r w:rsidRPr="003508B2">
        <w:rPr>
          <w:rFonts w:ascii="Times New Roman" w:hAnsi="Times New Roman" w:cs="Times New Roman"/>
          <w:color w:val="000000"/>
          <w:sz w:val="28"/>
          <w:szCs w:val="28"/>
        </w:rPr>
        <w:t xml:space="preserve"> 4</w:t>
      </w:r>
      <w:r w:rsidR="00DF5AA4">
        <w:rPr>
          <w:rFonts w:ascii="Times New Roman" w:hAnsi="Times New Roman" w:cs="Times New Roman"/>
          <w:color w:val="000000"/>
          <w:sz w:val="28"/>
          <w:szCs w:val="28"/>
        </w:rPr>
        <w:t>,735 млн</w:t>
      </w:r>
      <w:r w:rsidRPr="003508B2">
        <w:rPr>
          <w:rFonts w:ascii="Times New Roman" w:hAnsi="Times New Roman" w:cs="Times New Roman"/>
          <w:color w:val="000000"/>
          <w:sz w:val="28"/>
          <w:szCs w:val="28"/>
        </w:rPr>
        <w:t xml:space="preserve">.рублей. Оплачено из бюджета Ленинского муниципального района </w:t>
      </w:r>
      <w:r w:rsidR="00DF5AA4">
        <w:rPr>
          <w:rFonts w:ascii="Times New Roman" w:hAnsi="Times New Roman" w:cs="Times New Roman"/>
          <w:color w:val="000000"/>
          <w:sz w:val="28"/>
          <w:szCs w:val="28"/>
        </w:rPr>
        <w:t>0,002</w:t>
      </w:r>
      <w:r w:rsidRPr="003508B2">
        <w:rPr>
          <w:rFonts w:ascii="Times New Roman" w:hAnsi="Times New Roman" w:cs="Times New Roman"/>
          <w:color w:val="000000"/>
          <w:sz w:val="28"/>
          <w:szCs w:val="28"/>
        </w:rPr>
        <w:t xml:space="preserve"> </w:t>
      </w:r>
      <w:r w:rsidR="00A84BB3">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Pr="003508B2">
        <w:rPr>
          <w:rFonts w:ascii="Times New Roman" w:hAnsi="Times New Roman" w:cs="Times New Roman"/>
          <w:color w:val="000000"/>
          <w:sz w:val="28"/>
          <w:szCs w:val="28"/>
        </w:rPr>
        <w:t>.рублей, из бюджетов поселений -</w:t>
      </w:r>
      <w:r w:rsidR="00A84BB3">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0,003 млн</w:t>
      </w:r>
      <w:r w:rsidRPr="003508B2">
        <w:rPr>
          <w:rFonts w:ascii="Times New Roman" w:hAnsi="Times New Roman" w:cs="Times New Roman"/>
          <w:color w:val="000000"/>
          <w:sz w:val="28"/>
          <w:szCs w:val="28"/>
        </w:rPr>
        <w:t>.рублей.</w:t>
      </w:r>
    </w:p>
    <w:p w:rsidR="003508B2" w:rsidRPr="003508B2" w:rsidRDefault="00A84BB3" w:rsidP="00EB3043">
      <w:pPr>
        <w:pStyle w:val="17"/>
        <w:shd w:val="clear" w:color="auto" w:fill="auto"/>
        <w:spacing w:line="240" w:lineRule="auto"/>
        <w:ind w:left="23" w:right="23" w:firstLine="685"/>
        <w:jc w:val="both"/>
        <w:rPr>
          <w:rFonts w:ascii="Times New Roman" w:hAnsi="Times New Roman" w:cs="Times New Roman"/>
          <w:color w:val="000000"/>
          <w:sz w:val="28"/>
          <w:szCs w:val="28"/>
        </w:rPr>
      </w:pPr>
      <w:r w:rsidRPr="00A84BB3">
        <w:rPr>
          <w:rFonts w:ascii="Times New Roman" w:hAnsi="Times New Roman" w:cs="Times New Roman"/>
          <w:sz w:val="28"/>
          <w:szCs w:val="28"/>
        </w:rPr>
        <w:t xml:space="preserve">В 2014 удалось газифицировать населенные пункты, расположенные в степной части нашего района </w:t>
      </w:r>
      <w:r>
        <w:rPr>
          <w:rFonts w:ascii="Times New Roman" w:hAnsi="Times New Roman" w:cs="Times New Roman"/>
          <w:sz w:val="28"/>
          <w:szCs w:val="28"/>
        </w:rPr>
        <w:t>–</w:t>
      </w:r>
      <w:r w:rsidRPr="00A84BB3">
        <w:rPr>
          <w:rFonts w:ascii="Times New Roman" w:hAnsi="Times New Roman" w:cs="Times New Roman"/>
          <w:sz w:val="28"/>
          <w:szCs w:val="28"/>
        </w:rPr>
        <w:t xml:space="preserve"> поселки</w:t>
      </w:r>
      <w:r>
        <w:rPr>
          <w:rFonts w:ascii="Times New Roman" w:hAnsi="Times New Roman" w:cs="Times New Roman"/>
          <w:sz w:val="28"/>
          <w:szCs w:val="28"/>
        </w:rPr>
        <w:t>:</w:t>
      </w:r>
      <w:r w:rsidRPr="00A84BB3">
        <w:rPr>
          <w:rFonts w:ascii="Times New Roman" w:hAnsi="Times New Roman" w:cs="Times New Roman"/>
          <w:sz w:val="28"/>
          <w:szCs w:val="28"/>
        </w:rPr>
        <w:t xml:space="preserve"> Рассвет, Тракторострой, Путь Ильича, Степной, Коммунар.</w:t>
      </w:r>
      <w:r>
        <w:rPr>
          <w:rFonts w:ascii="Times New Roman" w:hAnsi="Times New Roman" w:cs="Times New Roman"/>
          <w:sz w:val="28"/>
          <w:szCs w:val="28"/>
        </w:rPr>
        <w:t xml:space="preserve"> </w:t>
      </w:r>
      <w:r>
        <w:rPr>
          <w:rFonts w:ascii="Times New Roman" w:hAnsi="Times New Roman" w:cs="Times New Roman"/>
          <w:color w:val="000000"/>
          <w:sz w:val="28"/>
          <w:szCs w:val="28"/>
        </w:rPr>
        <w:t>Одновременно</w:t>
      </w:r>
      <w:r w:rsidR="003508B2" w:rsidRPr="003508B2">
        <w:rPr>
          <w:rFonts w:ascii="Times New Roman" w:hAnsi="Times New Roman" w:cs="Times New Roman"/>
          <w:color w:val="000000"/>
          <w:sz w:val="28"/>
          <w:szCs w:val="28"/>
        </w:rPr>
        <w:t xml:space="preserve"> продолж</w:t>
      </w:r>
      <w:r w:rsidR="0038290D">
        <w:rPr>
          <w:rFonts w:ascii="Times New Roman" w:hAnsi="Times New Roman" w:cs="Times New Roman"/>
          <w:color w:val="000000"/>
          <w:sz w:val="28"/>
          <w:szCs w:val="28"/>
        </w:rPr>
        <w:t>алось</w:t>
      </w:r>
      <w:r w:rsidR="003508B2" w:rsidRPr="003508B2">
        <w:rPr>
          <w:rFonts w:ascii="Times New Roman" w:hAnsi="Times New Roman" w:cs="Times New Roman"/>
          <w:color w:val="000000"/>
          <w:sz w:val="28"/>
          <w:szCs w:val="28"/>
        </w:rPr>
        <w:t xml:space="preserve"> строительство объекта: «Газораспределительная сеть низкого и среднего давления с. Солодовка, с. Царев Ленинского района Волгоградской области (2-я очередь)». </w:t>
      </w:r>
      <w:r w:rsidR="0038290D">
        <w:rPr>
          <w:rFonts w:ascii="Times New Roman" w:hAnsi="Times New Roman" w:cs="Times New Roman"/>
          <w:color w:val="000000"/>
          <w:sz w:val="28"/>
          <w:szCs w:val="28"/>
        </w:rPr>
        <w:t>Стоимость строительства составила</w:t>
      </w:r>
      <w:r w:rsidR="003508B2" w:rsidRPr="003508B2">
        <w:rPr>
          <w:rFonts w:ascii="Times New Roman" w:hAnsi="Times New Roman" w:cs="Times New Roman"/>
          <w:color w:val="000000"/>
          <w:sz w:val="28"/>
          <w:szCs w:val="28"/>
        </w:rPr>
        <w:t xml:space="preserve"> 16</w:t>
      </w:r>
      <w:r w:rsidR="00DF5AA4">
        <w:rPr>
          <w:rFonts w:ascii="Times New Roman" w:hAnsi="Times New Roman" w:cs="Times New Roman"/>
          <w:color w:val="000000"/>
          <w:sz w:val="28"/>
          <w:szCs w:val="28"/>
        </w:rPr>
        <w:t>,037 млн</w:t>
      </w:r>
      <w:r w:rsidR="003508B2" w:rsidRPr="003508B2">
        <w:rPr>
          <w:rFonts w:ascii="Times New Roman" w:hAnsi="Times New Roman" w:cs="Times New Roman"/>
          <w:color w:val="000000"/>
          <w:sz w:val="28"/>
          <w:szCs w:val="28"/>
        </w:rPr>
        <w:t>. рублей, оплачено 8</w:t>
      </w:r>
      <w:r w:rsidR="00DF5AA4">
        <w:rPr>
          <w:rFonts w:ascii="Times New Roman" w:hAnsi="Times New Roman" w:cs="Times New Roman"/>
          <w:color w:val="000000"/>
          <w:sz w:val="28"/>
          <w:szCs w:val="28"/>
        </w:rPr>
        <w:t>,916 млн</w:t>
      </w:r>
      <w:r w:rsidR="003508B2" w:rsidRPr="003508B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3508B2" w:rsidRPr="003508B2">
        <w:rPr>
          <w:rFonts w:ascii="Times New Roman" w:hAnsi="Times New Roman" w:cs="Times New Roman"/>
          <w:color w:val="000000"/>
          <w:sz w:val="28"/>
          <w:szCs w:val="28"/>
        </w:rPr>
        <w:t xml:space="preserve">рублей, в том числе </w:t>
      </w:r>
      <w:r>
        <w:rPr>
          <w:rFonts w:ascii="Times New Roman" w:hAnsi="Times New Roman" w:cs="Times New Roman"/>
          <w:color w:val="000000"/>
          <w:sz w:val="28"/>
          <w:szCs w:val="28"/>
        </w:rPr>
        <w:t xml:space="preserve">за счет средств </w:t>
      </w:r>
      <w:r w:rsidR="003508B2" w:rsidRPr="003508B2">
        <w:rPr>
          <w:rFonts w:ascii="Times New Roman" w:hAnsi="Times New Roman" w:cs="Times New Roman"/>
          <w:color w:val="000000"/>
          <w:sz w:val="28"/>
          <w:szCs w:val="28"/>
        </w:rPr>
        <w:t>областно</w:t>
      </w:r>
      <w:r>
        <w:rPr>
          <w:rFonts w:ascii="Times New Roman" w:hAnsi="Times New Roman" w:cs="Times New Roman"/>
          <w:color w:val="000000"/>
          <w:sz w:val="28"/>
          <w:szCs w:val="28"/>
        </w:rPr>
        <w:t>го</w:t>
      </w:r>
      <w:r w:rsidR="003508B2" w:rsidRPr="003508B2">
        <w:rPr>
          <w:rFonts w:ascii="Times New Roman" w:hAnsi="Times New Roman" w:cs="Times New Roman"/>
          <w:color w:val="000000"/>
          <w:sz w:val="28"/>
          <w:szCs w:val="28"/>
        </w:rPr>
        <w:t xml:space="preserve"> бюджет</w:t>
      </w:r>
      <w:r>
        <w:rPr>
          <w:rFonts w:ascii="Times New Roman" w:hAnsi="Times New Roman" w:cs="Times New Roman"/>
          <w:color w:val="000000"/>
          <w:sz w:val="28"/>
          <w:szCs w:val="28"/>
        </w:rPr>
        <w:t xml:space="preserve">а </w:t>
      </w:r>
      <w:r w:rsidR="003508B2" w:rsidRPr="003508B2">
        <w:rPr>
          <w:rFonts w:ascii="Times New Roman" w:hAnsi="Times New Roman" w:cs="Times New Roman"/>
          <w:color w:val="000000"/>
          <w:sz w:val="28"/>
          <w:szCs w:val="28"/>
        </w:rPr>
        <w:t>- 8</w:t>
      </w:r>
      <w:r w:rsidR="00DF5AA4">
        <w:rPr>
          <w:rFonts w:ascii="Times New Roman" w:hAnsi="Times New Roman" w:cs="Times New Roman"/>
          <w:color w:val="000000"/>
          <w:sz w:val="28"/>
          <w:szCs w:val="28"/>
        </w:rPr>
        <w:t>,90</w:t>
      </w:r>
      <w:r w:rsidR="003508B2"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003508B2" w:rsidRPr="003508B2">
        <w:rPr>
          <w:rFonts w:ascii="Times New Roman" w:hAnsi="Times New Roman" w:cs="Times New Roman"/>
          <w:color w:val="000000"/>
          <w:sz w:val="28"/>
          <w:szCs w:val="28"/>
        </w:rPr>
        <w:t>рублей, бюджет</w:t>
      </w:r>
      <w:r>
        <w:rPr>
          <w:rFonts w:ascii="Times New Roman" w:hAnsi="Times New Roman" w:cs="Times New Roman"/>
          <w:color w:val="000000"/>
          <w:sz w:val="28"/>
          <w:szCs w:val="28"/>
        </w:rPr>
        <w:t>а</w:t>
      </w:r>
      <w:r w:rsidR="003508B2" w:rsidRPr="003508B2">
        <w:rPr>
          <w:rFonts w:ascii="Times New Roman" w:hAnsi="Times New Roman" w:cs="Times New Roman"/>
          <w:color w:val="000000"/>
          <w:sz w:val="28"/>
          <w:szCs w:val="28"/>
        </w:rPr>
        <w:t xml:space="preserve"> Царевского сельского поселения </w:t>
      </w:r>
      <w:r w:rsidR="00DF5AA4">
        <w:rPr>
          <w:rFonts w:ascii="Times New Roman" w:hAnsi="Times New Roman" w:cs="Times New Roman"/>
          <w:color w:val="000000"/>
          <w:sz w:val="28"/>
          <w:szCs w:val="28"/>
        </w:rPr>
        <w:t>–</w:t>
      </w:r>
      <w:r w:rsidR="003508B2"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0,016</w:t>
      </w:r>
      <w:r w:rsidR="003508B2"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003508B2" w:rsidRPr="003508B2">
        <w:rPr>
          <w:rFonts w:ascii="Times New Roman" w:hAnsi="Times New Roman" w:cs="Times New Roman"/>
          <w:color w:val="000000"/>
          <w:sz w:val="28"/>
          <w:szCs w:val="28"/>
        </w:rPr>
        <w:t xml:space="preserve">.рублей. </w:t>
      </w:r>
      <w:r>
        <w:rPr>
          <w:rFonts w:ascii="Times New Roman" w:hAnsi="Times New Roman" w:cs="Times New Roman"/>
          <w:color w:val="000000"/>
          <w:sz w:val="28"/>
          <w:szCs w:val="28"/>
        </w:rPr>
        <w:t>Совместно</w:t>
      </w:r>
      <w:r w:rsidR="003508B2" w:rsidRPr="003508B2">
        <w:rPr>
          <w:rFonts w:ascii="Times New Roman" w:hAnsi="Times New Roman" w:cs="Times New Roman"/>
          <w:color w:val="000000"/>
          <w:sz w:val="28"/>
          <w:szCs w:val="28"/>
        </w:rPr>
        <w:t xml:space="preserve"> с производством строительно-монтажных работ проводились археологический надзор и археологические раскопки по сохранению памятников культурного наследия. </w:t>
      </w:r>
      <w:r w:rsidR="0038290D">
        <w:rPr>
          <w:rFonts w:ascii="Times New Roman" w:hAnsi="Times New Roman" w:cs="Times New Roman"/>
          <w:color w:val="000000"/>
          <w:sz w:val="28"/>
          <w:szCs w:val="28"/>
        </w:rPr>
        <w:t xml:space="preserve">Общая стоимость </w:t>
      </w:r>
      <w:r>
        <w:rPr>
          <w:rFonts w:ascii="Times New Roman" w:hAnsi="Times New Roman" w:cs="Times New Roman"/>
          <w:color w:val="000000"/>
          <w:sz w:val="28"/>
          <w:szCs w:val="28"/>
        </w:rPr>
        <w:t>р</w:t>
      </w:r>
      <w:r w:rsidR="0038290D">
        <w:rPr>
          <w:rFonts w:ascii="Times New Roman" w:hAnsi="Times New Roman" w:cs="Times New Roman"/>
          <w:color w:val="000000"/>
          <w:sz w:val="28"/>
          <w:szCs w:val="28"/>
        </w:rPr>
        <w:t>абот составила</w:t>
      </w:r>
      <w:r>
        <w:rPr>
          <w:rFonts w:ascii="Times New Roman" w:hAnsi="Times New Roman" w:cs="Times New Roman"/>
          <w:color w:val="000000"/>
          <w:sz w:val="28"/>
          <w:szCs w:val="28"/>
        </w:rPr>
        <w:t xml:space="preserve"> </w:t>
      </w:r>
      <w:r w:rsidR="0038290D">
        <w:rPr>
          <w:rFonts w:ascii="Times New Roman" w:hAnsi="Times New Roman" w:cs="Times New Roman"/>
          <w:color w:val="000000"/>
          <w:sz w:val="28"/>
          <w:szCs w:val="28"/>
        </w:rPr>
        <w:t>0,503 млн. рублей, в том числе</w:t>
      </w:r>
      <w:r w:rsidR="003508B2"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0,285</w:t>
      </w:r>
      <w:r>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003508B2" w:rsidRPr="003508B2">
        <w:rPr>
          <w:rFonts w:ascii="Times New Roman" w:hAnsi="Times New Roman" w:cs="Times New Roman"/>
          <w:color w:val="000000"/>
          <w:sz w:val="28"/>
          <w:szCs w:val="28"/>
        </w:rPr>
        <w:t>рублей - проведение археологического надзора (</w:t>
      </w:r>
      <w:r>
        <w:rPr>
          <w:rFonts w:ascii="Times New Roman" w:hAnsi="Times New Roman" w:cs="Times New Roman"/>
          <w:color w:val="000000"/>
          <w:sz w:val="28"/>
          <w:szCs w:val="28"/>
        </w:rPr>
        <w:t xml:space="preserve">за счет средств </w:t>
      </w:r>
      <w:r w:rsidR="003508B2" w:rsidRPr="003508B2">
        <w:rPr>
          <w:rFonts w:ascii="Times New Roman" w:hAnsi="Times New Roman" w:cs="Times New Roman"/>
          <w:color w:val="000000"/>
          <w:sz w:val="28"/>
          <w:szCs w:val="28"/>
        </w:rPr>
        <w:t>бюджет</w:t>
      </w:r>
      <w:r>
        <w:rPr>
          <w:rFonts w:ascii="Times New Roman" w:hAnsi="Times New Roman" w:cs="Times New Roman"/>
          <w:color w:val="000000"/>
          <w:sz w:val="28"/>
          <w:szCs w:val="28"/>
        </w:rPr>
        <w:t>а</w:t>
      </w:r>
      <w:r w:rsidR="003508B2" w:rsidRPr="003508B2">
        <w:rPr>
          <w:rFonts w:ascii="Times New Roman" w:hAnsi="Times New Roman" w:cs="Times New Roman"/>
          <w:color w:val="000000"/>
          <w:sz w:val="28"/>
          <w:szCs w:val="28"/>
        </w:rPr>
        <w:t xml:space="preserve"> Царевского сельского поселения) и </w:t>
      </w:r>
      <w:r w:rsidR="00DF5AA4">
        <w:rPr>
          <w:rFonts w:ascii="Times New Roman" w:hAnsi="Times New Roman" w:cs="Times New Roman"/>
          <w:color w:val="000000"/>
          <w:sz w:val="28"/>
          <w:szCs w:val="28"/>
        </w:rPr>
        <w:t>0,218</w:t>
      </w:r>
      <w:r w:rsidR="003508B2"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003508B2" w:rsidRPr="003508B2">
        <w:rPr>
          <w:rFonts w:ascii="Times New Roman" w:hAnsi="Times New Roman" w:cs="Times New Roman"/>
          <w:color w:val="000000"/>
          <w:sz w:val="28"/>
          <w:szCs w:val="28"/>
        </w:rPr>
        <w:t>.рублей - проведение археологических раскопок (</w:t>
      </w:r>
      <w:r>
        <w:rPr>
          <w:rFonts w:ascii="Times New Roman" w:hAnsi="Times New Roman" w:cs="Times New Roman"/>
          <w:color w:val="000000"/>
          <w:sz w:val="28"/>
          <w:szCs w:val="28"/>
        </w:rPr>
        <w:t xml:space="preserve"> за счет средств </w:t>
      </w:r>
      <w:r w:rsidR="003508B2" w:rsidRPr="003508B2">
        <w:rPr>
          <w:rFonts w:ascii="Times New Roman" w:hAnsi="Times New Roman" w:cs="Times New Roman"/>
          <w:color w:val="000000"/>
          <w:sz w:val="28"/>
          <w:szCs w:val="28"/>
        </w:rPr>
        <w:t>бюджет</w:t>
      </w:r>
      <w:r>
        <w:rPr>
          <w:rFonts w:ascii="Times New Roman" w:hAnsi="Times New Roman" w:cs="Times New Roman"/>
          <w:color w:val="000000"/>
          <w:sz w:val="28"/>
          <w:szCs w:val="28"/>
        </w:rPr>
        <w:t>а</w:t>
      </w:r>
      <w:r w:rsidR="003508B2" w:rsidRPr="003508B2">
        <w:rPr>
          <w:rFonts w:ascii="Times New Roman" w:hAnsi="Times New Roman" w:cs="Times New Roman"/>
          <w:color w:val="000000"/>
          <w:sz w:val="28"/>
          <w:szCs w:val="28"/>
        </w:rPr>
        <w:t xml:space="preserve"> Ленинского муниципального района). </w:t>
      </w:r>
    </w:p>
    <w:p w:rsidR="003508B2" w:rsidRPr="003508B2" w:rsidRDefault="003508B2" w:rsidP="00EB3043">
      <w:pPr>
        <w:spacing w:after="0" w:line="240" w:lineRule="auto"/>
        <w:ind w:firstLine="708"/>
        <w:jc w:val="both"/>
        <w:rPr>
          <w:rFonts w:ascii="Times New Roman" w:hAnsi="Times New Roman" w:cs="Times New Roman"/>
          <w:sz w:val="28"/>
          <w:szCs w:val="28"/>
        </w:rPr>
      </w:pPr>
      <w:r w:rsidRPr="003508B2">
        <w:rPr>
          <w:rFonts w:ascii="Times New Roman" w:hAnsi="Times New Roman" w:cs="Times New Roman"/>
          <w:color w:val="000000"/>
          <w:sz w:val="28"/>
          <w:szCs w:val="28"/>
        </w:rPr>
        <w:t>В 2014 году проведен аукцион и начата реконструкция здания в г.</w:t>
      </w:r>
      <w:r w:rsidR="00A84BB3">
        <w:rPr>
          <w:rFonts w:ascii="Times New Roman" w:hAnsi="Times New Roman" w:cs="Times New Roman"/>
          <w:color w:val="000000"/>
          <w:sz w:val="28"/>
          <w:szCs w:val="28"/>
        </w:rPr>
        <w:t xml:space="preserve"> </w:t>
      </w:r>
      <w:r w:rsidRPr="003508B2">
        <w:rPr>
          <w:rFonts w:ascii="Times New Roman" w:hAnsi="Times New Roman" w:cs="Times New Roman"/>
          <w:color w:val="000000"/>
          <w:sz w:val="28"/>
          <w:szCs w:val="28"/>
        </w:rPr>
        <w:t>Ленинске по ул. им.</w:t>
      </w:r>
      <w:r w:rsidR="00A84BB3">
        <w:rPr>
          <w:rFonts w:ascii="Times New Roman" w:hAnsi="Times New Roman" w:cs="Times New Roman"/>
          <w:color w:val="000000"/>
          <w:sz w:val="28"/>
          <w:szCs w:val="28"/>
        </w:rPr>
        <w:t xml:space="preserve"> </w:t>
      </w:r>
      <w:r w:rsidRPr="003508B2">
        <w:rPr>
          <w:rFonts w:ascii="Times New Roman" w:hAnsi="Times New Roman" w:cs="Times New Roman"/>
          <w:color w:val="000000"/>
          <w:sz w:val="28"/>
          <w:szCs w:val="28"/>
        </w:rPr>
        <w:t xml:space="preserve">Ленина, № 51 в целях открытия 5-ти групп дошкольного образования. Стоимость работ </w:t>
      </w:r>
      <w:r w:rsidR="00A84BB3">
        <w:rPr>
          <w:rFonts w:ascii="Times New Roman" w:hAnsi="Times New Roman" w:cs="Times New Roman"/>
          <w:color w:val="000000"/>
          <w:sz w:val="28"/>
          <w:szCs w:val="28"/>
        </w:rPr>
        <w:t xml:space="preserve"> составляет </w:t>
      </w:r>
      <w:r w:rsidRPr="003508B2">
        <w:rPr>
          <w:rFonts w:ascii="Times New Roman" w:hAnsi="Times New Roman" w:cs="Times New Roman"/>
          <w:color w:val="000000"/>
          <w:sz w:val="28"/>
          <w:szCs w:val="28"/>
        </w:rPr>
        <w:t>27</w:t>
      </w:r>
      <w:r w:rsidR="00DF5AA4">
        <w:rPr>
          <w:rFonts w:ascii="Times New Roman" w:hAnsi="Times New Roman" w:cs="Times New Roman"/>
          <w:color w:val="000000"/>
          <w:sz w:val="28"/>
          <w:szCs w:val="28"/>
        </w:rPr>
        <w:t>,363</w:t>
      </w:r>
      <w:r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Pr="003508B2">
        <w:rPr>
          <w:rFonts w:ascii="Times New Roman" w:hAnsi="Times New Roman" w:cs="Times New Roman"/>
          <w:color w:val="000000"/>
          <w:sz w:val="28"/>
          <w:szCs w:val="28"/>
        </w:rPr>
        <w:t>.рублей при начальной цене аукциона 41</w:t>
      </w:r>
      <w:r w:rsidR="00DF5AA4">
        <w:rPr>
          <w:rFonts w:ascii="Times New Roman" w:hAnsi="Times New Roman" w:cs="Times New Roman"/>
          <w:color w:val="000000"/>
          <w:sz w:val="28"/>
          <w:szCs w:val="28"/>
        </w:rPr>
        <w:t>,572</w:t>
      </w:r>
      <w:r w:rsidRPr="003508B2">
        <w:rPr>
          <w:rFonts w:ascii="Times New Roman" w:hAnsi="Times New Roman" w:cs="Times New Roman"/>
          <w:color w:val="000000"/>
          <w:sz w:val="28"/>
          <w:szCs w:val="28"/>
        </w:rPr>
        <w:t xml:space="preserve"> </w:t>
      </w:r>
      <w:r w:rsidR="00DF5AA4">
        <w:rPr>
          <w:rFonts w:ascii="Times New Roman" w:hAnsi="Times New Roman" w:cs="Times New Roman"/>
          <w:color w:val="000000"/>
          <w:sz w:val="28"/>
          <w:szCs w:val="28"/>
        </w:rPr>
        <w:t>млн</w:t>
      </w:r>
      <w:r w:rsidRPr="003508B2">
        <w:rPr>
          <w:rFonts w:ascii="Times New Roman" w:hAnsi="Times New Roman" w:cs="Times New Roman"/>
          <w:color w:val="000000"/>
          <w:sz w:val="28"/>
          <w:szCs w:val="28"/>
        </w:rPr>
        <w:t xml:space="preserve">.рублей. Работы проводит ООО «СК»НИКА». В рамках муниципальной программы </w:t>
      </w:r>
      <w:r w:rsidRPr="003508B2">
        <w:rPr>
          <w:rFonts w:ascii="Times New Roman" w:hAnsi="Times New Roman" w:cs="Times New Roman"/>
          <w:sz w:val="28"/>
          <w:szCs w:val="28"/>
        </w:rPr>
        <w:t>«Капитальное строительство и развитие социальной сферы Ленинского муниципального района на 2014-2016 годы» на данные цели направлено 3</w:t>
      </w:r>
      <w:r w:rsidR="00DF5AA4">
        <w:rPr>
          <w:rFonts w:ascii="Times New Roman" w:hAnsi="Times New Roman" w:cs="Times New Roman"/>
          <w:sz w:val="28"/>
          <w:szCs w:val="28"/>
        </w:rPr>
        <w:t>,029</w:t>
      </w:r>
      <w:r w:rsidRPr="003508B2">
        <w:rPr>
          <w:rFonts w:ascii="Times New Roman" w:hAnsi="Times New Roman" w:cs="Times New Roman"/>
          <w:sz w:val="28"/>
          <w:szCs w:val="28"/>
        </w:rPr>
        <w:t xml:space="preserve"> </w:t>
      </w:r>
      <w:r w:rsidR="00DF5AA4">
        <w:rPr>
          <w:rFonts w:ascii="Times New Roman" w:hAnsi="Times New Roman" w:cs="Times New Roman"/>
          <w:sz w:val="28"/>
          <w:szCs w:val="28"/>
        </w:rPr>
        <w:t>млн</w:t>
      </w:r>
      <w:r w:rsidRPr="003508B2">
        <w:rPr>
          <w:rFonts w:ascii="Times New Roman" w:hAnsi="Times New Roman" w:cs="Times New Roman"/>
          <w:sz w:val="28"/>
          <w:szCs w:val="28"/>
        </w:rPr>
        <w:t>.рублей, в том числе из федерального бюджета 2</w:t>
      </w:r>
      <w:r w:rsidR="00DF5AA4">
        <w:rPr>
          <w:rFonts w:ascii="Times New Roman" w:hAnsi="Times New Roman" w:cs="Times New Roman"/>
          <w:sz w:val="28"/>
          <w:szCs w:val="28"/>
        </w:rPr>
        <w:t>,806</w:t>
      </w:r>
      <w:r w:rsidRPr="003508B2">
        <w:rPr>
          <w:rFonts w:ascii="Times New Roman" w:hAnsi="Times New Roman" w:cs="Times New Roman"/>
          <w:sz w:val="28"/>
          <w:szCs w:val="28"/>
        </w:rPr>
        <w:t xml:space="preserve"> </w:t>
      </w:r>
      <w:r w:rsidR="00DF5AA4">
        <w:rPr>
          <w:rFonts w:ascii="Times New Roman" w:hAnsi="Times New Roman" w:cs="Times New Roman"/>
          <w:sz w:val="28"/>
          <w:szCs w:val="28"/>
        </w:rPr>
        <w:t>млн</w:t>
      </w:r>
      <w:r w:rsidRPr="003508B2">
        <w:rPr>
          <w:rFonts w:ascii="Times New Roman" w:hAnsi="Times New Roman" w:cs="Times New Roman"/>
          <w:sz w:val="28"/>
          <w:szCs w:val="28"/>
        </w:rPr>
        <w:t xml:space="preserve">.рублей, из бюджета Ленинского муниципального района </w:t>
      </w:r>
      <w:r w:rsidR="00DF5AA4">
        <w:rPr>
          <w:rFonts w:ascii="Times New Roman" w:hAnsi="Times New Roman" w:cs="Times New Roman"/>
          <w:sz w:val="28"/>
          <w:szCs w:val="28"/>
        </w:rPr>
        <w:t>0,224</w:t>
      </w:r>
      <w:r w:rsidRPr="003508B2">
        <w:rPr>
          <w:rFonts w:ascii="Times New Roman" w:hAnsi="Times New Roman" w:cs="Times New Roman"/>
          <w:sz w:val="28"/>
          <w:szCs w:val="28"/>
        </w:rPr>
        <w:t xml:space="preserve"> </w:t>
      </w:r>
      <w:r w:rsidR="00DF5AA4">
        <w:rPr>
          <w:rFonts w:ascii="Times New Roman" w:hAnsi="Times New Roman" w:cs="Times New Roman"/>
          <w:sz w:val="28"/>
          <w:szCs w:val="28"/>
        </w:rPr>
        <w:t>млн</w:t>
      </w:r>
      <w:r w:rsidRPr="003508B2">
        <w:rPr>
          <w:rFonts w:ascii="Times New Roman" w:hAnsi="Times New Roman" w:cs="Times New Roman"/>
          <w:sz w:val="28"/>
          <w:szCs w:val="28"/>
        </w:rPr>
        <w:t>.рублей.</w:t>
      </w:r>
    </w:p>
    <w:p w:rsidR="003508B2" w:rsidRPr="002A459E" w:rsidRDefault="00F818CA" w:rsidP="00EB3043">
      <w:pPr>
        <w:pStyle w:val="17"/>
        <w:shd w:val="clear" w:color="auto" w:fill="auto"/>
        <w:spacing w:line="240" w:lineRule="auto"/>
        <w:ind w:left="23" w:right="23" w:firstLine="685"/>
        <w:jc w:val="both"/>
        <w:rPr>
          <w:rFonts w:ascii="Times New Roman" w:hAnsi="Times New Roman" w:cs="Times New Roman"/>
          <w:sz w:val="28"/>
          <w:szCs w:val="28"/>
        </w:rPr>
      </w:pPr>
      <w:r w:rsidRPr="002A459E">
        <w:rPr>
          <w:rFonts w:ascii="Times New Roman" w:hAnsi="Times New Roman" w:cs="Times New Roman"/>
          <w:color w:val="000000"/>
          <w:sz w:val="28"/>
          <w:szCs w:val="28"/>
        </w:rPr>
        <w:t xml:space="preserve"> В </w:t>
      </w:r>
      <w:r w:rsidR="003B0B8E" w:rsidRPr="002A459E">
        <w:rPr>
          <w:rFonts w:ascii="Times New Roman" w:hAnsi="Times New Roman" w:cs="Times New Roman"/>
          <w:color w:val="000000"/>
          <w:sz w:val="28"/>
          <w:szCs w:val="28"/>
        </w:rPr>
        <w:t>2014 году на ремонт муниципальных автодорог</w:t>
      </w:r>
      <w:r w:rsidRPr="002A459E">
        <w:rPr>
          <w:rFonts w:ascii="Times New Roman" w:hAnsi="Times New Roman" w:cs="Times New Roman"/>
          <w:color w:val="000000"/>
          <w:sz w:val="28"/>
          <w:szCs w:val="28"/>
        </w:rPr>
        <w:t>, а именно</w:t>
      </w:r>
      <w:r w:rsidR="00A84BB3">
        <w:rPr>
          <w:rFonts w:ascii="Times New Roman" w:hAnsi="Times New Roman" w:cs="Times New Roman"/>
          <w:color w:val="000000"/>
          <w:sz w:val="28"/>
          <w:szCs w:val="28"/>
        </w:rPr>
        <w:t>,</w:t>
      </w:r>
      <w:r w:rsidRPr="002A459E">
        <w:rPr>
          <w:rFonts w:ascii="Times New Roman" w:hAnsi="Times New Roman" w:cs="Times New Roman"/>
          <w:color w:val="000000"/>
          <w:sz w:val="28"/>
          <w:szCs w:val="28"/>
        </w:rPr>
        <w:t xml:space="preserve">  на п</w:t>
      </w:r>
      <w:r w:rsidR="003B0B8E" w:rsidRPr="002A459E">
        <w:rPr>
          <w:rFonts w:ascii="Times New Roman" w:hAnsi="Times New Roman" w:cs="Times New Roman"/>
          <w:color w:val="000000"/>
          <w:sz w:val="28"/>
          <w:szCs w:val="28"/>
        </w:rPr>
        <w:t>ро</w:t>
      </w:r>
      <w:r w:rsidR="003508B2" w:rsidRPr="002A459E">
        <w:rPr>
          <w:rFonts w:ascii="Times New Roman" w:hAnsi="Times New Roman" w:cs="Times New Roman"/>
          <w:color w:val="000000"/>
          <w:sz w:val="28"/>
          <w:szCs w:val="28"/>
        </w:rPr>
        <w:t>веден</w:t>
      </w:r>
      <w:r w:rsidR="003B0B8E" w:rsidRPr="002A459E">
        <w:rPr>
          <w:rFonts w:ascii="Times New Roman" w:hAnsi="Times New Roman" w:cs="Times New Roman"/>
          <w:color w:val="000000"/>
          <w:sz w:val="28"/>
          <w:szCs w:val="28"/>
        </w:rPr>
        <w:t>ие ямочного</w:t>
      </w:r>
      <w:r w:rsidR="003508B2" w:rsidRPr="002A459E">
        <w:rPr>
          <w:rFonts w:ascii="Times New Roman" w:hAnsi="Times New Roman" w:cs="Times New Roman"/>
          <w:color w:val="000000"/>
          <w:sz w:val="28"/>
          <w:szCs w:val="28"/>
        </w:rPr>
        <w:t xml:space="preserve"> ремонт</w:t>
      </w:r>
      <w:r w:rsidR="003B0B8E" w:rsidRPr="002A459E">
        <w:rPr>
          <w:rFonts w:ascii="Times New Roman" w:hAnsi="Times New Roman" w:cs="Times New Roman"/>
          <w:color w:val="000000"/>
          <w:sz w:val="28"/>
          <w:szCs w:val="28"/>
        </w:rPr>
        <w:t>а</w:t>
      </w:r>
      <w:r w:rsidR="003508B2" w:rsidRPr="002A459E">
        <w:rPr>
          <w:rFonts w:ascii="Times New Roman" w:hAnsi="Times New Roman" w:cs="Times New Roman"/>
          <w:color w:val="000000"/>
          <w:sz w:val="28"/>
          <w:szCs w:val="28"/>
        </w:rPr>
        <w:t xml:space="preserve"> асфальтобетонного покрытия улично-дорожной сети в г. Ленинске </w:t>
      </w:r>
      <w:r w:rsidR="003B0B8E" w:rsidRPr="002A459E">
        <w:rPr>
          <w:rFonts w:ascii="Times New Roman" w:hAnsi="Times New Roman" w:cs="Times New Roman"/>
          <w:color w:val="000000"/>
          <w:sz w:val="28"/>
          <w:szCs w:val="28"/>
        </w:rPr>
        <w:t>направлено</w:t>
      </w:r>
      <w:r w:rsidR="003508B2" w:rsidRPr="002A459E">
        <w:rPr>
          <w:rFonts w:ascii="Times New Roman" w:hAnsi="Times New Roman" w:cs="Times New Roman"/>
          <w:color w:val="000000"/>
          <w:sz w:val="28"/>
          <w:szCs w:val="28"/>
        </w:rPr>
        <w:t xml:space="preserve"> 1</w:t>
      </w:r>
      <w:r w:rsidR="00DF5AA4" w:rsidRPr="002A459E">
        <w:rPr>
          <w:rFonts w:ascii="Times New Roman" w:hAnsi="Times New Roman" w:cs="Times New Roman"/>
          <w:color w:val="000000"/>
          <w:sz w:val="28"/>
          <w:szCs w:val="28"/>
        </w:rPr>
        <w:t>,555</w:t>
      </w:r>
      <w:r w:rsidR="003508B2" w:rsidRPr="002A459E">
        <w:rPr>
          <w:rFonts w:ascii="Times New Roman" w:hAnsi="Times New Roman" w:cs="Times New Roman"/>
          <w:color w:val="000000"/>
          <w:sz w:val="28"/>
          <w:szCs w:val="28"/>
        </w:rPr>
        <w:t xml:space="preserve"> </w:t>
      </w:r>
      <w:r w:rsidR="00DF5AA4" w:rsidRPr="002A459E">
        <w:rPr>
          <w:rFonts w:ascii="Times New Roman" w:hAnsi="Times New Roman" w:cs="Times New Roman"/>
          <w:color w:val="000000"/>
          <w:sz w:val="28"/>
          <w:szCs w:val="28"/>
        </w:rPr>
        <w:t>млн</w:t>
      </w:r>
      <w:r w:rsidR="003B0B8E" w:rsidRPr="002A459E">
        <w:rPr>
          <w:rFonts w:ascii="Times New Roman" w:hAnsi="Times New Roman" w:cs="Times New Roman"/>
          <w:color w:val="000000"/>
          <w:sz w:val="28"/>
          <w:szCs w:val="28"/>
        </w:rPr>
        <w:t>.</w:t>
      </w:r>
      <w:r w:rsidR="001316D0">
        <w:rPr>
          <w:rFonts w:ascii="Times New Roman" w:hAnsi="Times New Roman" w:cs="Times New Roman"/>
          <w:color w:val="000000"/>
          <w:sz w:val="28"/>
          <w:szCs w:val="28"/>
        </w:rPr>
        <w:t xml:space="preserve"> </w:t>
      </w:r>
      <w:r w:rsidR="003B0B8E" w:rsidRPr="002A459E">
        <w:rPr>
          <w:rFonts w:ascii="Times New Roman" w:hAnsi="Times New Roman" w:cs="Times New Roman"/>
          <w:color w:val="000000"/>
          <w:sz w:val="28"/>
          <w:szCs w:val="28"/>
        </w:rPr>
        <w:t>рублей и</w:t>
      </w:r>
      <w:r w:rsidR="00B70417" w:rsidRPr="002A459E">
        <w:rPr>
          <w:rFonts w:ascii="Times New Roman" w:hAnsi="Times New Roman" w:cs="Times New Roman"/>
          <w:color w:val="000000"/>
          <w:sz w:val="28"/>
          <w:szCs w:val="28"/>
        </w:rPr>
        <w:t xml:space="preserve"> отремонтировано 1940 м2. В текущем году  продолжалась работа</w:t>
      </w:r>
      <w:r w:rsidR="001316D0">
        <w:rPr>
          <w:rFonts w:ascii="Times New Roman" w:hAnsi="Times New Roman" w:cs="Times New Roman"/>
          <w:color w:val="000000"/>
          <w:sz w:val="28"/>
          <w:szCs w:val="28"/>
        </w:rPr>
        <w:t xml:space="preserve">, </w:t>
      </w:r>
      <w:r w:rsidR="00B70417" w:rsidRPr="002A459E">
        <w:rPr>
          <w:rFonts w:ascii="Times New Roman" w:hAnsi="Times New Roman" w:cs="Times New Roman"/>
          <w:color w:val="000000"/>
          <w:sz w:val="28"/>
          <w:szCs w:val="28"/>
        </w:rPr>
        <w:t>направленная на  содержание</w:t>
      </w:r>
      <w:r w:rsidR="003508B2" w:rsidRPr="002A459E">
        <w:rPr>
          <w:rFonts w:ascii="Times New Roman" w:hAnsi="Times New Roman" w:cs="Times New Roman"/>
          <w:color w:val="000000"/>
          <w:sz w:val="28"/>
          <w:szCs w:val="28"/>
        </w:rPr>
        <w:t xml:space="preserve"> дорог на территории городского посел</w:t>
      </w:r>
      <w:r w:rsidR="001316D0">
        <w:rPr>
          <w:rFonts w:ascii="Times New Roman" w:hAnsi="Times New Roman" w:cs="Times New Roman"/>
          <w:color w:val="000000"/>
          <w:sz w:val="28"/>
          <w:szCs w:val="28"/>
        </w:rPr>
        <w:t>ения г. Ленинск</w:t>
      </w:r>
      <w:r w:rsidR="00B70417" w:rsidRPr="002A459E">
        <w:rPr>
          <w:rFonts w:ascii="Times New Roman" w:hAnsi="Times New Roman" w:cs="Times New Roman"/>
          <w:color w:val="000000"/>
          <w:sz w:val="28"/>
          <w:szCs w:val="28"/>
        </w:rPr>
        <w:t xml:space="preserve">. В рамках данного </w:t>
      </w:r>
      <w:r w:rsidR="001316D0">
        <w:rPr>
          <w:rFonts w:ascii="Times New Roman" w:hAnsi="Times New Roman" w:cs="Times New Roman"/>
          <w:color w:val="000000"/>
          <w:sz w:val="28"/>
          <w:szCs w:val="28"/>
        </w:rPr>
        <w:t>мероприятия</w:t>
      </w:r>
      <w:r w:rsidR="00B70417" w:rsidRPr="002A459E">
        <w:rPr>
          <w:rFonts w:ascii="Times New Roman" w:hAnsi="Times New Roman" w:cs="Times New Roman"/>
          <w:color w:val="000000"/>
          <w:sz w:val="28"/>
          <w:szCs w:val="28"/>
        </w:rPr>
        <w:t xml:space="preserve"> выделено и освоено</w:t>
      </w:r>
      <w:r w:rsidR="003508B2" w:rsidRPr="002A459E">
        <w:rPr>
          <w:rFonts w:ascii="Times New Roman" w:hAnsi="Times New Roman" w:cs="Times New Roman"/>
          <w:color w:val="000000"/>
          <w:sz w:val="28"/>
          <w:szCs w:val="28"/>
        </w:rPr>
        <w:t xml:space="preserve"> </w:t>
      </w:r>
      <w:r w:rsidR="001316D0" w:rsidRPr="002A459E">
        <w:rPr>
          <w:rFonts w:ascii="Times New Roman" w:hAnsi="Times New Roman" w:cs="Times New Roman"/>
          <w:color w:val="000000"/>
          <w:sz w:val="28"/>
          <w:szCs w:val="28"/>
        </w:rPr>
        <w:t xml:space="preserve">городским поселением город Ленинск </w:t>
      </w:r>
      <w:r w:rsidR="00DF5AA4" w:rsidRPr="002A459E">
        <w:rPr>
          <w:rFonts w:ascii="Times New Roman" w:hAnsi="Times New Roman" w:cs="Times New Roman"/>
          <w:color w:val="000000"/>
          <w:sz w:val="28"/>
          <w:szCs w:val="28"/>
        </w:rPr>
        <w:t>0,624</w:t>
      </w:r>
      <w:r w:rsidR="003508B2" w:rsidRPr="002A459E">
        <w:rPr>
          <w:rFonts w:ascii="Times New Roman" w:hAnsi="Times New Roman" w:cs="Times New Roman"/>
          <w:color w:val="000000"/>
          <w:sz w:val="28"/>
          <w:szCs w:val="28"/>
        </w:rPr>
        <w:t xml:space="preserve"> </w:t>
      </w:r>
      <w:r w:rsidR="00DF5AA4" w:rsidRPr="002A459E">
        <w:rPr>
          <w:rFonts w:ascii="Times New Roman" w:hAnsi="Times New Roman" w:cs="Times New Roman"/>
          <w:color w:val="000000"/>
          <w:sz w:val="28"/>
          <w:szCs w:val="28"/>
        </w:rPr>
        <w:t>млн</w:t>
      </w:r>
      <w:r w:rsidR="003508B2" w:rsidRPr="002A459E">
        <w:rPr>
          <w:rFonts w:ascii="Times New Roman" w:hAnsi="Times New Roman" w:cs="Times New Roman"/>
          <w:color w:val="000000"/>
          <w:sz w:val="28"/>
          <w:szCs w:val="28"/>
        </w:rPr>
        <w:t>.</w:t>
      </w:r>
      <w:r w:rsidR="001316D0">
        <w:rPr>
          <w:rFonts w:ascii="Times New Roman" w:hAnsi="Times New Roman" w:cs="Times New Roman"/>
          <w:color w:val="000000"/>
          <w:sz w:val="28"/>
          <w:szCs w:val="28"/>
        </w:rPr>
        <w:t xml:space="preserve"> </w:t>
      </w:r>
      <w:r w:rsidR="003508B2" w:rsidRPr="002A459E">
        <w:rPr>
          <w:rFonts w:ascii="Times New Roman" w:hAnsi="Times New Roman" w:cs="Times New Roman"/>
          <w:color w:val="000000"/>
          <w:sz w:val="28"/>
          <w:szCs w:val="28"/>
        </w:rPr>
        <w:t>рублей</w:t>
      </w:r>
      <w:r w:rsidR="001316D0">
        <w:rPr>
          <w:rFonts w:ascii="Times New Roman" w:hAnsi="Times New Roman" w:cs="Times New Roman"/>
          <w:color w:val="000000"/>
          <w:sz w:val="28"/>
          <w:szCs w:val="28"/>
        </w:rPr>
        <w:t>.</w:t>
      </w:r>
    </w:p>
    <w:p w:rsidR="001316D0" w:rsidRDefault="003508B2" w:rsidP="00EB3043">
      <w:pPr>
        <w:spacing w:after="0" w:line="240" w:lineRule="auto"/>
        <w:ind w:firstLine="454"/>
        <w:jc w:val="both"/>
        <w:rPr>
          <w:rFonts w:ascii="Times New Roman" w:hAnsi="Times New Roman" w:cs="Times New Roman"/>
          <w:color w:val="000000"/>
          <w:sz w:val="28"/>
          <w:szCs w:val="28"/>
        </w:rPr>
      </w:pPr>
      <w:r w:rsidRPr="002A459E">
        <w:rPr>
          <w:rFonts w:ascii="Times New Roman" w:hAnsi="Times New Roman" w:cs="Times New Roman"/>
          <w:color w:val="000000"/>
          <w:sz w:val="28"/>
          <w:szCs w:val="28"/>
        </w:rPr>
        <w:t>Выполнен ямочный ремонт асфальтобетонного покрытия автомобильных дорог в с</w:t>
      </w:r>
      <w:r w:rsidR="001316D0">
        <w:rPr>
          <w:rFonts w:ascii="Times New Roman" w:hAnsi="Times New Roman" w:cs="Times New Roman"/>
          <w:color w:val="000000"/>
          <w:sz w:val="28"/>
          <w:szCs w:val="28"/>
        </w:rPr>
        <w:t>еле</w:t>
      </w:r>
      <w:r w:rsidRPr="002A459E">
        <w:rPr>
          <w:rFonts w:ascii="Times New Roman" w:hAnsi="Times New Roman" w:cs="Times New Roman"/>
          <w:color w:val="000000"/>
          <w:sz w:val="28"/>
          <w:szCs w:val="28"/>
        </w:rPr>
        <w:t xml:space="preserve"> Заплавное на сумму </w:t>
      </w:r>
      <w:r w:rsidR="00DF5AA4" w:rsidRPr="002A459E">
        <w:rPr>
          <w:rFonts w:ascii="Times New Roman" w:hAnsi="Times New Roman" w:cs="Times New Roman"/>
          <w:color w:val="000000"/>
          <w:sz w:val="28"/>
          <w:szCs w:val="28"/>
        </w:rPr>
        <w:t>0,561</w:t>
      </w:r>
      <w:r w:rsidRPr="002A459E">
        <w:rPr>
          <w:rFonts w:ascii="Times New Roman" w:hAnsi="Times New Roman" w:cs="Times New Roman"/>
          <w:color w:val="000000"/>
          <w:sz w:val="28"/>
          <w:szCs w:val="28"/>
        </w:rPr>
        <w:t xml:space="preserve"> </w:t>
      </w:r>
      <w:r w:rsidR="00DF5AA4" w:rsidRPr="002A459E">
        <w:rPr>
          <w:rFonts w:ascii="Times New Roman" w:hAnsi="Times New Roman" w:cs="Times New Roman"/>
          <w:color w:val="000000"/>
          <w:sz w:val="28"/>
          <w:szCs w:val="28"/>
        </w:rPr>
        <w:t>млн</w:t>
      </w:r>
      <w:r w:rsidRPr="002A459E">
        <w:rPr>
          <w:rFonts w:ascii="Times New Roman" w:hAnsi="Times New Roman" w:cs="Times New Roman"/>
          <w:color w:val="000000"/>
          <w:sz w:val="28"/>
          <w:szCs w:val="28"/>
        </w:rPr>
        <w:t>.</w:t>
      </w:r>
      <w:r w:rsidR="001316D0">
        <w:rPr>
          <w:rFonts w:ascii="Times New Roman" w:hAnsi="Times New Roman" w:cs="Times New Roman"/>
          <w:color w:val="000000"/>
          <w:sz w:val="28"/>
          <w:szCs w:val="28"/>
        </w:rPr>
        <w:t xml:space="preserve"> </w:t>
      </w:r>
      <w:r w:rsidRPr="002A459E">
        <w:rPr>
          <w:rFonts w:ascii="Times New Roman" w:hAnsi="Times New Roman" w:cs="Times New Roman"/>
          <w:color w:val="000000"/>
          <w:sz w:val="28"/>
          <w:szCs w:val="28"/>
        </w:rPr>
        <w:t>рублей, отремонтировано 692</w:t>
      </w:r>
      <w:r w:rsidR="001316D0">
        <w:rPr>
          <w:rFonts w:ascii="Times New Roman" w:hAnsi="Times New Roman" w:cs="Times New Roman"/>
          <w:color w:val="000000"/>
          <w:sz w:val="28"/>
          <w:szCs w:val="28"/>
        </w:rPr>
        <w:t xml:space="preserve"> </w:t>
      </w:r>
      <w:r w:rsidRPr="002A459E">
        <w:rPr>
          <w:rFonts w:ascii="Times New Roman" w:hAnsi="Times New Roman" w:cs="Times New Roman"/>
          <w:color w:val="000000"/>
          <w:sz w:val="28"/>
          <w:szCs w:val="28"/>
        </w:rPr>
        <w:t>м2. На условиях софинансирования с областным дорожным фондом отремонтировано 2787</w:t>
      </w:r>
      <w:r w:rsidR="001316D0">
        <w:rPr>
          <w:rFonts w:ascii="Times New Roman" w:hAnsi="Times New Roman" w:cs="Times New Roman"/>
          <w:color w:val="000000"/>
          <w:sz w:val="28"/>
          <w:szCs w:val="28"/>
        </w:rPr>
        <w:t xml:space="preserve"> </w:t>
      </w:r>
      <w:r w:rsidRPr="002A459E">
        <w:rPr>
          <w:rFonts w:ascii="Times New Roman" w:hAnsi="Times New Roman" w:cs="Times New Roman"/>
          <w:color w:val="000000"/>
          <w:sz w:val="28"/>
          <w:szCs w:val="28"/>
        </w:rPr>
        <w:t>м2 асфальтобетонного покрытия дорог на сумму 3</w:t>
      </w:r>
      <w:r w:rsidR="00DF5AA4" w:rsidRPr="002A459E">
        <w:rPr>
          <w:rFonts w:ascii="Times New Roman" w:hAnsi="Times New Roman" w:cs="Times New Roman"/>
          <w:color w:val="000000"/>
          <w:sz w:val="28"/>
          <w:szCs w:val="28"/>
        </w:rPr>
        <w:t>,769 млн</w:t>
      </w:r>
      <w:r w:rsidRPr="002A459E">
        <w:rPr>
          <w:rFonts w:ascii="Times New Roman" w:hAnsi="Times New Roman" w:cs="Times New Roman"/>
          <w:color w:val="000000"/>
          <w:sz w:val="28"/>
          <w:szCs w:val="28"/>
        </w:rPr>
        <w:t>.рублей, в том числе</w:t>
      </w:r>
      <w:r w:rsidR="00B70417" w:rsidRPr="002A459E">
        <w:rPr>
          <w:rFonts w:ascii="Times New Roman" w:hAnsi="Times New Roman" w:cs="Times New Roman"/>
          <w:color w:val="000000"/>
          <w:sz w:val="28"/>
          <w:szCs w:val="28"/>
        </w:rPr>
        <w:t xml:space="preserve"> за счет средст</w:t>
      </w:r>
      <w:r w:rsidR="001316D0">
        <w:rPr>
          <w:rFonts w:ascii="Times New Roman" w:hAnsi="Times New Roman" w:cs="Times New Roman"/>
          <w:color w:val="000000"/>
          <w:sz w:val="28"/>
          <w:szCs w:val="28"/>
        </w:rPr>
        <w:t>в</w:t>
      </w:r>
      <w:r w:rsidR="00B70417" w:rsidRPr="002A459E">
        <w:rPr>
          <w:rFonts w:ascii="Times New Roman" w:hAnsi="Times New Roman" w:cs="Times New Roman"/>
          <w:color w:val="000000"/>
          <w:sz w:val="28"/>
          <w:szCs w:val="28"/>
        </w:rPr>
        <w:t xml:space="preserve"> дорожного</w:t>
      </w:r>
      <w:r w:rsidRPr="002A459E">
        <w:rPr>
          <w:rFonts w:ascii="Times New Roman" w:hAnsi="Times New Roman" w:cs="Times New Roman"/>
          <w:color w:val="000000"/>
          <w:sz w:val="28"/>
          <w:szCs w:val="28"/>
        </w:rPr>
        <w:t xml:space="preserve"> фонд</w:t>
      </w:r>
      <w:r w:rsidR="00B70417" w:rsidRPr="002A459E">
        <w:rPr>
          <w:rFonts w:ascii="Times New Roman" w:hAnsi="Times New Roman" w:cs="Times New Roman"/>
          <w:color w:val="000000"/>
          <w:sz w:val="28"/>
          <w:szCs w:val="28"/>
        </w:rPr>
        <w:t>а</w:t>
      </w:r>
      <w:r w:rsidRPr="002A459E">
        <w:rPr>
          <w:rFonts w:ascii="Times New Roman" w:hAnsi="Times New Roman" w:cs="Times New Roman"/>
          <w:color w:val="000000"/>
          <w:sz w:val="28"/>
          <w:szCs w:val="28"/>
        </w:rPr>
        <w:t xml:space="preserve"> </w:t>
      </w:r>
      <w:r w:rsidR="00BE621D" w:rsidRPr="002A459E">
        <w:rPr>
          <w:rFonts w:ascii="Times New Roman" w:hAnsi="Times New Roman" w:cs="Times New Roman"/>
          <w:color w:val="000000"/>
          <w:sz w:val="28"/>
          <w:szCs w:val="28"/>
        </w:rPr>
        <w:t>–</w:t>
      </w:r>
      <w:r w:rsidRPr="002A459E">
        <w:rPr>
          <w:rFonts w:ascii="Times New Roman" w:hAnsi="Times New Roman" w:cs="Times New Roman"/>
          <w:color w:val="000000"/>
          <w:sz w:val="28"/>
          <w:szCs w:val="28"/>
        </w:rPr>
        <w:t xml:space="preserve"> 3</w:t>
      </w:r>
      <w:r w:rsidR="00BE621D" w:rsidRPr="002A459E">
        <w:rPr>
          <w:rFonts w:ascii="Times New Roman" w:hAnsi="Times New Roman" w:cs="Times New Roman"/>
          <w:color w:val="000000"/>
          <w:sz w:val="28"/>
          <w:szCs w:val="28"/>
        </w:rPr>
        <w:t>,731</w:t>
      </w:r>
      <w:r w:rsidRPr="002A459E">
        <w:rPr>
          <w:rFonts w:ascii="Times New Roman" w:hAnsi="Times New Roman" w:cs="Times New Roman"/>
          <w:color w:val="000000"/>
          <w:sz w:val="28"/>
          <w:szCs w:val="28"/>
        </w:rPr>
        <w:t xml:space="preserve"> </w:t>
      </w:r>
      <w:r w:rsidR="00BE621D" w:rsidRPr="002A459E">
        <w:rPr>
          <w:rFonts w:ascii="Times New Roman" w:hAnsi="Times New Roman" w:cs="Times New Roman"/>
          <w:color w:val="000000"/>
          <w:sz w:val="28"/>
          <w:szCs w:val="28"/>
        </w:rPr>
        <w:t>млн</w:t>
      </w:r>
      <w:r w:rsidRPr="002A459E">
        <w:rPr>
          <w:rFonts w:ascii="Times New Roman" w:hAnsi="Times New Roman" w:cs="Times New Roman"/>
          <w:color w:val="000000"/>
          <w:sz w:val="28"/>
          <w:szCs w:val="28"/>
        </w:rPr>
        <w:t>.рублей, бюджет</w:t>
      </w:r>
      <w:r w:rsidR="001316D0">
        <w:rPr>
          <w:rFonts w:ascii="Times New Roman" w:hAnsi="Times New Roman" w:cs="Times New Roman"/>
          <w:color w:val="000000"/>
          <w:sz w:val="28"/>
          <w:szCs w:val="28"/>
        </w:rPr>
        <w:t>а</w:t>
      </w:r>
      <w:r w:rsidRPr="002A459E">
        <w:rPr>
          <w:rFonts w:ascii="Times New Roman" w:hAnsi="Times New Roman" w:cs="Times New Roman"/>
          <w:color w:val="000000"/>
          <w:sz w:val="28"/>
          <w:szCs w:val="28"/>
        </w:rPr>
        <w:t xml:space="preserve"> Заплавненского сельского поселения </w:t>
      </w:r>
      <w:r w:rsidR="00BE621D" w:rsidRPr="002A459E">
        <w:rPr>
          <w:rFonts w:ascii="Times New Roman" w:hAnsi="Times New Roman" w:cs="Times New Roman"/>
          <w:color w:val="000000"/>
          <w:sz w:val="28"/>
          <w:szCs w:val="28"/>
        </w:rPr>
        <w:t>–</w:t>
      </w:r>
      <w:r w:rsidRPr="002A459E">
        <w:rPr>
          <w:rFonts w:ascii="Times New Roman" w:hAnsi="Times New Roman" w:cs="Times New Roman"/>
          <w:color w:val="000000"/>
          <w:sz w:val="28"/>
          <w:szCs w:val="28"/>
        </w:rPr>
        <w:t xml:space="preserve"> </w:t>
      </w:r>
      <w:r w:rsidR="00BE621D" w:rsidRPr="002A459E">
        <w:rPr>
          <w:rFonts w:ascii="Times New Roman" w:hAnsi="Times New Roman" w:cs="Times New Roman"/>
          <w:color w:val="000000"/>
          <w:sz w:val="28"/>
          <w:szCs w:val="28"/>
        </w:rPr>
        <w:t>0,038</w:t>
      </w:r>
      <w:r w:rsidRPr="002A459E">
        <w:rPr>
          <w:rFonts w:ascii="Times New Roman" w:hAnsi="Times New Roman" w:cs="Times New Roman"/>
          <w:color w:val="000000"/>
          <w:sz w:val="28"/>
          <w:szCs w:val="28"/>
        </w:rPr>
        <w:t xml:space="preserve"> </w:t>
      </w:r>
      <w:r w:rsidR="00BE621D" w:rsidRPr="002A459E">
        <w:rPr>
          <w:rFonts w:ascii="Times New Roman" w:hAnsi="Times New Roman" w:cs="Times New Roman"/>
          <w:color w:val="000000"/>
          <w:sz w:val="28"/>
          <w:szCs w:val="28"/>
        </w:rPr>
        <w:t>млн</w:t>
      </w:r>
      <w:r w:rsidRPr="002A459E">
        <w:rPr>
          <w:rFonts w:ascii="Times New Roman" w:hAnsi="Times New Roman" w:cs="Times New Roman"/>
          <w:color w:val="000000"/>
          <w:sz w:val="28"/>
          <w:szCs w:val="28"/>
        </w:rPr>
        <w:t xml:space="preserve">.рублей. </w:t>
      </w:r>
    </w:p>
    <w:p w:rsidR="003508B2" w:rsidRPr="0026194D" w:rsidRDefault="003508B2" w:rsidP="00EB3043">
      <w:pPr>
        <w:spacing w:after="0" w:line="240" w:lineRule="auto"/>
        <w:ind w:firstLine="454"/>
        <w:jc w:val="both"/>
        <w:rPr>
          <w:sz w:val="28"/>
          <w:szCs w:val="28"/>
        </w:rPr>
      </w:pPr>
      <w:r w:rsidRPr="002A459E">
        <w:rPr>
          <w:rFonts w:ascii="Times New Roman" w:hAnsi="Times New Roman" w:cs="Times New Roman"/>
          <w:color w:val="000000"/>
          <w:sz w:val="28"/>
          <w:szCs w:val="28"/>
        </w:rPr>
        <w:t>Ленинский участок ДСУ-6 осуществляет содержание автодорог в Ленинском</w:t>
      </w:r>
      <w:r w:rsidR="00B70417" w:rsidRPr="002A459E">
        <w:rPr>
          <w:rFonts w:ascii="Times New Roman" w:hAnsi="Times New Roman" w:cs="Times New Roman"/>
          <w:color w:val="000000"/>
          <w:sz w:val="28"/>
          <w:szCs w:val="28"/>
        </w:rPr>
        <w:t xml:space="preserve"> муниципальном </w:t>
      </w:r>
      <w:r w:rsidRPr="002A459E">
        <w:rPr>
          <w:rFonts w:ascii="Times New Roman" w:hAnsi="Times New Roman" w:cs="Times New Roman"/>
          <w:color w:val="000000"/>
          <w:sz w:val="28"/>
          <w:szCs w:val="28"/>
        </w:rPr>
        <w:t xml:space="preserve"> районе. </w:t>
      </w:r>
      <w:r w:rsidR="00B70417" w:rsidRPr="002A459E">
        <w:rPr>
          <w:rFonts w:ascii="Times New Roman" w:hAnsi="Times New Roman" w:cs="Times New Roman"/>
          <w:color w:val="000000"/>
          <w:sz w:val="28"/>
          <w:szCs w:val="28"/>
        </w:rPr>
        <w:t xml:space="preserve"> В результате в 2014 году о</w:t>
      </w:r>
      <w:r w:rsidRPr="002A459E">
        <w:rPr>
          <w:rFonts w:ascii="Times New Roman" w:hAnsi="Times New Roman" w:cs="Times New Roman"/>
          <w:color w:val="000000"/>
          <w:sz w:val="28"/>
          <w:szCs w:val="28"/>
        </w:rPr>
        <w:t>своено 45</w:t>
      </w:r>
      <w:r w:rsidR="00BE621D" w:rsidRPr="002A459E">
        <w:rPr>
          <w:rFonts w:ascii="Times New Roman" w:hAnsi="Times New Roman" w:cs="Times New Roman"/>
          <w:color w:val="000000"/>
          <w:sz w:val="28"/>
          <w:szCs w:val="28"/>
        </w:rPr>
        <w:t>,468</w:t>
      </w:r>
      <w:r w:rsidRPr="002A459E">
        <w:rPr>
          <w:rFonts w:ascii="Times New Roman" w:hAnsi="Times New Roman" w:cs="Times New Roman"/>
          <w:color w:val="000000"/>
          <w:sz w:val="28"/>
          <w:szCs w:val="28"/>
        </w:rPr>
        <w:t xml:space="preserve"> </w:t>
      </w:r>
      <w:r w:rsidR="00BE621D" w:rsidRPr="002A459E">
        <w:rPr>
          <w:rFonts w:ascii="Times New Roman" w:hAnsi="Times New Roman" w:cs="Times New Roman"/>
          <w:color w:val="000000"/>
          <w:sz w:val="28"/>
          <w:szCs w:val="28"/>
        </w:rPr>
        <w:t>млн</w:t>
      </w:r>
      <w:r w:rsidRPr="002A459E">
        <w:rPr>
          <w:rFonts w:ascii="Times New Roman" w:hAnsi="Times New Roman" w:cs="Times New Roman"/>
          <w:color w:val="000000"/>
          <w:sz w:val="28"/>
          <w:szCs w:val="28"/>
        </w:rPr>
        <w:t xml:space="preserve">.рублей </w:t>
      </w:r>
      <w:r w:rsidR="001316D0">
        <w:rPr>
          <w:rFonts w:ascii="Times New Roman" w:hAnsi="Times New Roman" w:cs="Times New Roman"/>
          <w:color w:val="000000"/>
          <w:sz w:val="28"/>
          <w:szCs w:val="28"/>
        </w:rPr>
        <w:t>за счет средств</w:t>
      </w:r>
      <w:r w:rsidRPr="002A459E">
        <w:rPr>
          <w:rFonts w:ascii="Times New Roman" w:hAnsi="Times New Roman" w:cs="Times New Roman"/>
          <w:color w:val="000000"/>
          <w:sz w:val="28"/>
          <w:szCs w:val="28"/>
        </w:rPr>
        <w:t xml:space="preserve"> областного бюджета. </w:t>
      </w:r>
      <w:r w:rsidR="00B70417" w:rsidRPr="002A459E">
        <w:rPr>
          <w:rFonts w:ascii="Times New Roman" w:hAnsi="Times New Roman" w:cs="Times New Roman"/>
          <w:color w:val="000000"/>
          <w:sz w:val="28"/>
          <w:szCs w:val="28"/>
        </w:rPr>
        <w:t xml:space="preserve">В ходе реализации </w:t>
      </w:r>
      <w:r w:rsidR="00B70417" w:rsidRPr="002A459E">
        <w:rPr>
          <w:rFonts w:ascii="Times New Roman" w:hAnsi="Times New Roman" w:cs="Times New Roman"/>
          <w:color w:val="000000"/>
          <w:sz w:val="28"/>
          <w:szCs w:val="28"/>
        </w:rPr>
        <w:lastRenderedPageBreak/>
        <w:t>муниципальной программы</w:t>
      </w:r>
      <w:r w:rsidRPr="002A459E">
        <w:rPr>
          <w:rFonts w:ascii="Times New Roman" w:hAnsi="Times New Roman" w:cs="Times New Roman"/>
          <w:color w:val="000000"/>
          <w:sz w:val="28"/>
          <w:szCs w:val="28"/>
        </w:rPr>
        <w:t xml:space="preserve"> </w:t>
      </w:r>
      <w:r w:rsidRPr="002A459E">
        <w:rPr>
          <w:rFonts w:ascii="Times New Roman" w:hAnsi="Times New Roman" w:cs="Times New Roman"/>
          <w:sz w:val="28"/>
          <w:szCs w:val="28"/>
        </w:rPr>
        <w:t xml:space="preserve">«Программа по энергосбережению и повышению энергетической эффективности Ленинского муниципального района на 2014– 2016 года» </w:t>
      </w:r>
      <w:r w:rsidR="00B70417" w:rsidRPr="002A459E">
        <w:rPr>
          <w:rFonts w:ascii="Times New Roman" w:hAnsi="Times New Roman" w:cs="Times New Roman"/>
          <w:sz w:val="28"/>
          <w:szCs w:val="28"/>
        </w:rPr>
        <w:t>п</w:t>
      </w:r>
      <w:r w:rsidR="0000462E" w:rsidRPr="002A459E">
        <w:rPr>
          <w:rFonts w:ascii="Times New Roman" w:hAnsi="Times New Roman" w:cs="Times New Roman"/>
          <w:sz w:val="28"/>
          <w:szCs w:val="28"/>
        </w:rPr>
        <w:t>роведен</w:t>
      </w:r>
      <w:r w:rsidRPr="002A459E">
        <w:rPr>
          <w:rFonts w:ascii="Times New Roman" w:hAnsi="Times New Roman" w:cs="Times New Roman"/>
          <w:sz w:val="28"/>
          <w:szCs w:val="28"/>
        </w:rPr>
        <w:t xml:space="preserve"> энергоаудит в учреждениях образования, дошкольных учреждениях, учреждениях дополнительного образования, МБУ «Редакция газеты «Знамя», МКУК «Ленинская МЦРБ», Администрации Ленинского муниципального района, сумма расходов бюджета Ленинского муниципального района составила </w:t>
      </w:r>
      <w:r w:rsidR="00BE621D" w:rsidRPr="002A459E">
        <w:rPr>
          <w:rFonts w:ascii="Times New Roman" w:hAnsi="Times New Roman" w:cs="Times New Roman"/>
          <w:sz w:val="28"/>
          <w:szCs w:val="28"/>
        </w:rPr>
        <w:t>0,708 млн</w:t>
      </w:r>
      <w:r w:rsidRPr="002A459E">
        <w:rPr>
          <w:rFonts w:ascii="Times New Roman" w:hAnsi="Times New Roman" w:cs="Times New Roman"/>
          <w:sz w:val="28"/>
          <w:szCs w:val="28"/>
        </w:rPr>
        <w:t>.рублей.</w:t>
      </w:r>
    </w:p>
    <w:p w:rsidR="006F292E" w:rsidRPr="006F292E" w:rsidRDefault="003508B2" w:rsidP="00EB3043">
      <w:pPr>
        <w:spacing w:after="0" w:line="240" w:lineRule="auto"/>
        <w:ind w:firstLine="708"/>
        <w:jc w:val="both"/>
        <w:rPr>
          <w:rFonts w:ascii="Times New Roman" w:hAnsi="Times New Roman" w:cs="Times New Roman"/>
          <w:bCs/>
          <w:sz w:val="28"/>
          <w:szCs w:val="28"/>
        </w:rPr>
      </w:pPr>
      <w:r w:rsidRPr="00AD4934">
        <w:rPr>
          <w:rFonts w:ascii="Times New Roman" w:hAnsi="Times New Roman" w:cs="Times New Roman"/>
          <w:bCs/>
          <w:sz w:val="28"/>
          <w:szCs w:val="28"/>
        </w:rPr>
        <w:t>В</w:t>
      </w:r>
      <w:r w:rsidR="006F292E" w:rsidRPr="00AD4934">
        <w:rPr>
          <w:rFonts w:ascii="Times New Roman" w:hAnsi="Times New Roman" w:cs="Times New Roman"/>
          <w:bCs/>
          <w:sz w:val="28"/>
          <w:szCs w:val="28"/>
        </w:rPr>
        <w:t xml:space="preserve"> результате проводимой работы </w:t>
      </w:r>
      <w:r w:rsidR="008527F8">
        <w:rPr>
          <w:rFonts w:ascii="Times New Roman" w:hAnsi="Times New Roman" w:cs="Times New Roman"/>
          <w:bCs/>
          <w:sz w:val="28"/>
          <w:szCs w:val="28"/>
        </w:rPr>
        <w:t xml:space="preserve">органами местного самоуправления </w:t>
      </w:r>
      <w:r w:rsidR="006F292E" w:rsidRPr="00AD4934">
        <w:rPr>
          <w:rFonts w:ascii="Times New Roman" w:hAnsi="Times New Roman" w:cs="Times New Roman"/>
          <w:bCs/>
          <w:sz w:val="28"/>
          <w:szCs w:val="28"/>
        </w:rPr>
        <w:t>по муниципальному земел</w:t>
      </w:r>
      <w:r w:rsidR="008527F8">
        <w:rPr>
          <w:rFonts w:ascii="Times New Roman" w:hAnsi="Times New Roman" w:cs="Times New Roman"/>
          <w:bCs/>
          <w:sz w:val="28"/>
          <w:szCs w:val="28"/>
        </w:rPr>
        <w:t>ьному контролю, работой комиссий</w:t>
      </w:r>
      <w:r w:rsidR="006F292E" w:rsidRPr="00AD4934">
        <w:rPr>
          <w:rFonts w:ascii="Times New Roman" w:hAnsi="Times New Roman" w:cs="Times New Roman"/>
          <w:bCs/>
          <w:sz w:val="28"/>
          <w:szCs w:val="28"/>
        </w:rPr>
        <w:t xml:space="preserve"> по попол</w:t>
      </w:r>
      <w:r w:rsidR="00AD4934" w:rsidRPr="00AD4934">
        <w:rPr>
          <w:rFonts w:ascii="Times New Roman" w:hAnsi="Times New Roman" w:cs="Times New Roman"/>
          <w:bCs/>
          <w:sz w:val="28"/>
          <w:szCs w:val="28"/>
        </w:rPr>
        <w:t>нению собственных доходов в 2014</w:t>
      </w:r>
      <w:r w:rsidR="006F292E" w:rsidRPr="00AD4934">
        <w:rPr>
          <w:rFonts w:ascii="Times New Roman" w:hAnsi="Times New Roman" w:cs="Times New Roman"/>
          <w:bCs/>
          <w:sz w:val="28"/>
          <w:szCs w:val="28"/>
        </w:rPr>
        <w:t xml:space="preserve"> году вырос показатель «Доля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 до </w:t>
      </w:r>
      <w:r w:rsidR="00AD4934" w:rsidRPr="00AD4934">
        <w:rPr>
          <w:rFonts w:ascii="Times New Roman" w:hAnsi="Times New Roman" w:cs="Times New Roman"/>
          <w:bCs/>
          <w:sz w:val="28"/>
          <w:szCs w:val="28"/>
        </w:rPr>
        <w:t>76,0</w:t>
      </w:r>
      <w:r w:rsidR="006F292E" w:rsidRPr="00AD4934">
        <w:rPr>
          <w:rFonts w:ascii="Times New Roman" w:hAnsi="Times New Roman" w:cs="Times New Roman"/>
          <w:bCs/>
          <w:sz w:val="28"/>
          <w:szCs w:val="28"/>
        </w:rPr>
        <w:t xml:space="preserve"> проценто</w:t>
      </w:r>
      <w:r w:rsidR="00AD4934" w:rsidRPr="00AD4934">
        <w:rPr>
          <w:rFonts w:ascii="Times New Roman" w:hAnsi="Times New Roman" w:cs="Times New Roman"/>
          <w:bCs/>
          <w:sz w:val="28"/>
          <w:szCs w:val="28"/>
        </w:rPr>
        <w:t>в. На планируемый период до 2017</w:t>
      </w:r>
      <w:r w:rsidR="006F292E" w:rsidRPr="00AD4934">
        <w:rPr>
          <w:rFonts w:ascii="Times New Roman" w:hAnsi="Times New Roman" w:cs="Times New Roman"/>
          <w:bCs/>
          <w:sz w:val="28"/>
          <w:szCs w:val="28"/>
        </w:rPr>
        <w:t xml:space="preserve"> года значение д</w:t>
      </w:r>
      <w:r w:rsidR="00AD4934" w:rsidRPr="00AD4934">
        <w:rPr>
          <w:rFonts w:ascii="Times New Roman" w:hAnsi="Times New Roman" w:cs="Times New Roman"/>
          <w:bCs/>
          <w:sz w:val="28"/>
          <w:szCs w:val="28"/>
        </w:rPr>
        <w:t>анного показателя вырастет до 84</w:t>
      </w:r>
      <w:r w:rsidR="006F292E" w:rsidRPr="00AD4934">
        <w:rPr>
          <w:rFonts w:ascii="Times New Roman" w:hAnsi="Times New Roman" w:cs="Times New Roman"/>
          <w:bCs/>
          <w:sz w:val="28"/>
          <w:szCs w:val="28"/>
        </w:rPr>
        <w:t>,0 процентов.</w:t>
      </w:r>
    </w:p>
    <w:p w:rsidR="006F292E" w:rsidRPr="006F292E" w:rsidRDefault="006F292E" w:rsidP="00EB3043">
      <w:pPr>
        <w:spacing w:after="0" w:line="240" w:lineRule="auto"/>
        <w:ind w:firstLine="708"/>
        <w:jc w:val="both"/>
        <w:rPr>
          <w:rFonts w:ascii="Times New Roman" w:hAnsi="Times New Roman" w:cs="Times New Roman"/>
          <w:sz w:val="28"/>
          <w:szCs w:val="28"/>
        </w:rPr>
      </w:pPr>
      <w:r w:rsidRPr="0070468A">
        <w:rPr>
          <w:rFonts w:ascii="Times New Roman" w:hAnsi="Times New Roman" w:cs="Times New Roman"/>
          <w:sz w:val="28"/>
          <w:szCs w:val="28"/>
        </w:rPr>
        <w:t>Увеличение доли прибыльных сельскохозяйственных орг</w:t>
      </w:r>
      <w:r w:rsidR="00AD4934" w:rsidRPr="0070468A">
        <w:rPr>
          <w:rFonts w:ascii="Times New Roman" w:hAnsi="Times New Roman" w:cs="Times New Roman"/>
          <w:sz w:val="28"/>
          <w:szCs w:val="28"/>
        </w:rPr>
        <w:t>анизаций в общем их числе в 2014</w:t>
      </w:r>
      <w:r w:rsidRPr="0070468A">
        <w:rPr>
          <w:rFonts w:ascii="Times New Roman" w:hAnsi="Times New Roman" w:cs="Times New Roman"/>
          <w:sz w:val="28"/>
          <w:szCs w:val="28"/>
        </w:rPr>
        <w:t xml:space="preserve"> </w:t>
      </w:r>
      <w:r w:rsidR="00AD4934" w:rsidRPr="0070468A">
        <w:rPr>
          <w:rFonts w:ascii="Times New Roman" w:hAnsi="Times New Roman" w:cs="Times New Roman"/>
          <w:sz w:val="28"/>
          <w:szCs w:val="28"/>
        </w:rPr>
        <w:t>году по сравнению с уровнем 2013</w:t>
      </w:r>
      <w:r w:rsidRPr="0070468A">
        <w:rPr>
          <w:rFonts w:ascii="Times New Roman" w:hAnsi="Times New Roman" w:cs="Times New Roman"/>
          <w:sz w:val="28"/>
          <w:szCs w:val="28"/>
        </w:rPr>
        <w:t xml:space="preserve"> года произошло за счет роста произведенной продукции овощей, картофеля и реализационных цен</w:t>
      </w:r>
      <w:r w:rsidR="001316D0">
        <w:rPr>
          <w:rFonts w:ascii="Times New Roman" w:hAnsi="Times New Roman" w:cs="Times New Roman"/>
          <w:sz w:val="28"/>
          <w:szCs w:val="28"/>
        </w:rPr>
        <w:t>.</w:t>
      </w:r>
      <w:r w:rsidRPr="0070468A">
        <w:rPr>
          <w:rFonts w:ascii="Times New Roman" w:hAnsi="Times New Roman" w:cs="Times New Roman"/>
          <w:sz w:val="28"/>
          <w:szCs w:val="28"/>
        </w:rPr>
        <w:t xml:space="preserve"> </w:t>
      </w:r>
      <w:r w:rsidR="00AD4934" w:rsidRPr="0070468A">
        <w:rPr>
          <w:rFonts w:ascii="Times New Roman" w:hAnsi="Times New Roman" w:cs="Times New Roman"/>
          <w:sz w:val="28"/>
          <w:szCs w:val="28"/>
        </w:rPr>
        <w:t>В 2015</w:t>
      </w:r>
      <w:r w:rsidRPr="0070468A">
        <w:rPr>
          <w:rFonts w:ascii="Times New Roman" w:hAnsi="Times New Roman" w:cs="Times New Roman"/>
          <w:sz w:val="28"/>
          <w:szCs w:val="28"/>
        </w:rPr>
        <w:t>-20</w:t>
      </w:r>
      <w:r w:rsidR="00AD4934" w:rsidRPr="0070468A">
        <w:rPr>
          <w:rFonts w:ascii="Times New Roman" w:hAnsi="Times New Roman" w:cs="Times New Roman"/>
          <w:sz w:val="28"/>
          <w:szCs w:val="28"/>
        </w:rPr>
        <w:t>17</w:t>
      </w:r>
      <w:r w:rsidRPr="0070468A">
        <w:rPr>
          <w:rFonts w:ascii="Times New Roman" w:hAnsi="Times New Roman" w:cs="Times New Roman"/>
          <w:sz w:val="28"/>
          <w:szCs w:val="28"/>
        </w:rPr>
        <w:t xml:space="preserve"> годах планируется увеличение доли прибыльных сельскохозяйственных организаций </w:t>
      </w:r>
      <w:r w:rsidR="00AD4934" w:rsidRPr="0070468A">
        <w:rPr>
          <w:rFonts w:ascii="Times New Roman" w:hAnsi="Times New Roman" w:cs="Times New Roman"/>
          <w:sz w:val="28"/>
          <w:szCs w:val="28"/>
        </w:rPr>
        <w:t>до 100,0 процентов за счет роста</w:t>
      </w:r>
      <w:r w:rsidRPr="0070468A">
        <w:rPr>
          <w:rFonts w:ascii="Times New Roman" w:hAnsi="Times New Roman" w:cs="Times New Roman"/>
          <w:sz w:val="28"/>
          <w:szCs w:val="28"/>
        </w:rPr>
        <w:t xml:space="preserve"> производства сельскохозяйственной продукции.</w:t>
      </w:r>
    </w:p>
    <w:p w:rsidR="006F292E" w:rsidRPr="00864C0D" w:rsidRDefault="006F292E" w:rsidP="00EB3043">
      <w:pPr>
        <w:spacing w:after="0" w:line="240" w:lineRule="auto"/>
        <w:ind w:firstLine="708"/>
        <w:jc w:val="both"/>
        <w:rPr>
          <w:rFonts w:ascii="Times New Roman" w:hAnsi="Times New Roman" w:cs="Times New Roman"/>
          <w:bCs/>
          <w:sz w:val="28"/>
          <w:szCs w:val="28"/>
        </w:rPr>
      </w:pPr>
      <w:r w:rsidRPr="006F292E">
        <w:rPr>
          <w:rFonts w:ascii="Times New Roman" w:hAnsi="Times New Roman" w:cs="Times New Roman"/>
          <w:sz w:val="28"/>
          <w:szCs w:val="28"/>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w:t>
      </w:r>
      <w:r w:rsidR="003508B2">
        <w:rPr>
          <w:rFonts w:ascii="Times New Roman" w:hAnsi="Times New Roman" w:cs="Times New Roman"/>
          <w:sz w:val="28"/>
          <w:szCs w:val="28"/>
        </w:rPr>
        <w:t>йона)» сохранился на уровне 2013</w:t>
      </w:r>
      <w:r w:rsidRPr="006F292E">
        <w:rPr>
          <w:rFonts w:ascii="Times New Roman" w:hAnsi="Times New Roman" w:cs="Times New Roman"/>
          <w:sz w:val="28"/>
          <w:szCs w:val="28"/>
        </w:rPr>
        <w:t xml:space="preserve"> года и остается равным 1,5 процентам, из-за  отсутствия дорог с твердым покрытием в с.Покровка и с.</w:t>
      </w:r>
      <w:r w:rsidR="00BE621D">
        <w:rPr>
          <w:rFonts w:ascii="Times New Roman" w:hAnsi="Times New Roman" w:cs="Times New Roman"/>
          <w:sz w:val="28"/>
          <w:szCs w:val="28"/>
        </w:rPr>
        <w:t xml:space="preserve"> </w:t>
      </w:r>
      <w:r w:rsidRPr="006F292E">
        <w:rPr>
          <w:rFonts w:ascii="Times New Roman" w:hAnsi="Times New Roman" w:cs="Times New Roman"/>
          <w:sz w:val="28"/>
          <w:szCs w:val="28"/>
        </w:rPr>
        <w:t>Каршевитое. Знач</w:t>
      </w:r>
      <w:r w:rsidR="003508B2">
        <w:rPr>
          <w:rFonts w:ascii="Times New Roman" w:hAnsi="Times New Roman" w:cs="Times New Roman"/>
          <w:sz w:val="28"/>
          <w:szCs w:val="28"/>
        </w:rPr>
        <w:t>ение показателя изменится с 2017</w:t>
      </w:r>
      <w:r w:rsidR="00BE621D">
        <w:rPr>
          <w:rFonts w:ascii="Times New Roman" w:hAnsi="Times New Roman" w:cs="Times New Roman"/>
          <w:sz w:val="28"/>
          <w:szCs w:val="28"/>
        </w:rPr>
        <w:t xml:space="preserve"> года и достигнет значения 1,3</w:t>
      </w:r>
      <w:r w:rsidRPr="006F292E">
        <w:rPr>
          <w:rFonts w:ascii="Times New Roman" w:hAnsi="Times New Roman" w:cs="Times New Roman"/>
          <w:sz w:val="28"/>
          <w:szCs w:val="28"/>
        </w:rPr>
        <w:t xml:space="preserve"> в связи с </w:t>
      </w:r>
      <w:r w:rsidRPr="006F292E">
        <w:rPr>
          <w:rFonts w:ascii="Times New Roman" w:hAnsi="Times New Roman" w:cs="Times New Roman"/>
          <w:bCs/>
          <w:sz w:val="28"/>
          <w:szCs w:val="28"/>
        </w:rPr>
        <w:t xml:space="preserve">начатым в 2012 году строительством автодороги г.Ленинск- с.Покровка. </w:t>
      </w:r>
      <w:r w:rsidR="00864C0D" w:rsidRPr="00864C0D">
        <w:rPr>
          <w:rFonts w:ascii="Times New Roman" w:eastAsia="Times New Roman" w:hAnsi="Times New Roman"/>
          <w:sz w:val="28"/>
          <w:szCs w:val="28"/>
        </w:rPr>
        <w:t>Планируется осуществить строительство протяженностью 8,9 км дороги, в том числе 2 железобетонных мостов. Стоимость - 406 009,4 тыс.рублей. На 01.01.2014 освоено 36428,2 тыс.рублей.</w:t>
      </w:r>
    </w:p>
    <w:p w:rsidR="00864C0D" w:rsidRDefault="006F292E" w:rsidP="00EB3043">
      <w:pPr>
        <w:spacing w:after="0" w:line="240" w:lineRule="auto"/>
        <w:ind w:firstLine="708"/>
        <w:jc w:val="both"/>
        <w:rPr>
          <w:rFonts w:ascii="Times New Roman" w:hAnsi="Times New Roman" w:cs="Times New Roman"/>
          <w:bCs/>
          <w:sz w:val="28"/>
          <w:szCs w:val="28"/>
        </w:rPr>
      </w:pPr>
      <w:r w:rsidRPr="006F292E">
        <w:rPr>
          <w:rFonts w:ascii="Times New Roman" w:hAnsi="Times New Roman" w:cs="Times New Roman"/>
          <w:bCs/>
          <w:sz w:val="28"/>
          <w:szCs w:val="28"/>
        </w:rPr>
        <w:t>Среднемесячная номинальная начисленная заработная плата работников крупных и средних предприятий и некоммерческих организаций в Ленинском муниципальном районе и</w:t>
      </w:r>
      <w:r w:rsidR="003508B2">
        <w:rPr>
          <w:rFonts w:ascii="Times New Roman" w:hAnsi="Times New Roman" w:cs="Times New Roman"/>
          <w:bCs/>
          <w:sz w:val="28"/>
          <w:szCs w:val="28"/>
        </w:rPr>
        <w:t>з года в год прирастает и в 2014</w:t>
      </w:r>
      <w:r w:rsidRPr="006F292E">
        <w:rPr>
          <w:rFonts w:ascii="Times New Roman" w:hAnsi="Times New Roman" w:cs="Times New Roman"/>
          <w:bCs/>
          <w:sz w:val="28"/>
          <w:szCs w:val="28"/>
        </w:rPr>
        <w:t xml:space="preserve"> году составила </w:t>
      </w:r>
      <w:r w:rsidR="003508B2">
        <w:rPr>
          <w:rFonts w:ascii="Times New Roman" w:hAnsi="Times New Roman" w:cs="Times New Roman"/>
          <w:bCs/>
          <w:sz w:val="28"/>
          <w:szCs w:val="28"/>
        </w:rPr>
        <w:t>19156,4</w:t>
      </w:r>
      <w:r w:rsidRPr="006F292E">
        <w:rPr>
          <w:rFonts w:ascii="Times New Roman" w:hAnsi="Times New Roman" w:cs="Times New Roman"/>
          <w:bCs/>
          <w:sz w:val="28"/>
          <w:szCs w:val="28"/>
        </w:rPr>
        <w:t xml:space="preserve"> рублей, что выше уровня 201</w:t>
      </w:r>
      <w:r w:rsidR="003508B2">
        <w:rPr>
          <w:rFonts w:ascii="Times New Roman" w:hAnsi="Times New Roman" w:cs="Times New Roman"/>
          <w:bCs/>
          <w:sz w:val="28"/>
          <w:szCs w:val="28"/>
        </w:rPr>
        <w:t>3</w:t>
      </w:r>
      <w:r w:rsidRPr="006F292E">
        <w:rPr>
          <w:rFonts w:ascii="Times New Roman" w:hAnsi="Times New Roman" w:cs="Times New Roman"/>
          <w:bCs/>
          <w:sz w:val="28"/>
          <w:szCs w:val="28"/>
        </w:rPr>
        <w:t xml:space="preserve"> года на </w:t>
      </w:r>
      <w:r w:rsidR="003508B2">
        <w:rPr>
          <w:rFonts w:ascii="Times New Roman" w:hAnsi="Times New Roman" w:cs="Times New Roman"/>
          <w:bCs/>
          <w:sz w:val="28"/>
          <w:szCs w:val="28"/>
        </w:rPr>
        <w:t xml:space="preserve">112,6 процентов, </w:t>
      </w:r>
      <w:r w:rsidR="00864C0D">
        <w:rPr>
          <w:rFonts w:ascii="Times New Roman" w:hAnsi="Times New Roman" w:cs="Times New Roman"/>
          <w:bCs/>
          <w:sz w:val="28"/>
          <w:szCs w:val="28"/>
        </w:rPr>
        <w:t xml:space="preserve">по сравнению с уровнем </w:t>
      </w:r>
      <w:r w:rsidR="003508B2">
        <w:rPr>
          <w:rFonts w:ascii="Times New Roman" w:hAnsi="Times New Roman" w:cs="Times New Roman"/>
          <w:bCs/>
          <w:sz w:val="28"/>
          <w:szCs w:val="28"/>
        </w:rPr>
        <w:t>2012</w:t>
      </w:r>
      <w:r w:rsidRPr="006F292E">
        <w:rPr>
          <w:rFonts w:ascii="Times New Roman" w:hAnsi="Times New Roman" w:cs="Times New Roman"/>
          <w:bCs/>
          <w:sz w:val="28"/>
          <w:szCs w:val="28"/>
        </w:rPr>
        <w:t xml:space="preserve"> года </w:t>
      </w:r>
      <w:r w:rsidR="00864C0D">
        <w:rPr>
          <w:rFonts w:ascii="Times New Roman" w:hAnsi="Times New Roman" w:cs="Times New Roman"/>
          <w:bCs/>
          <w:sz w:val="28"/>
          <w:szCs w:val="28"/>
        </w:rPr>
        <w:t xml:space="preserve">возросла </w:t>
      </w:r>
      <w:r w:rsidRPr="006F292E">
        <w:rPr>
          <w:rFonts w:ascii="Times New Roman" w:hAnsi="Times New Roman" w:cs="Times New Roman"/>
          <w:bCs/>
          <w:sz w:val="28"/>
          <w:szCs w:val="28"/>
        </w:rPr>
        <w:t xml:space="preserve">на </w:t>
      </w:r>
      <w:r w:rsidR="003508B2">
        <w:rPr>
          <w:rFonts w:ascii="Times New Roman" w:hAnsi="Times New Roman" w:cs="Times New Roman"/>
          <w:bCs/>
          <w:sz w:val="28"/>
          <w:szCs w:val="28"/>
        </w:rPr>
        <w:t>143,7</w:t>
      </w:r>
      <w:r w:rsidRPr="006F292E">
        <w:rPr>
          <w:rFonts w:ascii="Times New Roman" w:hAnsi="Times New Roman" w:cs="Times New Roman"/>
          <w:bCs/>
          <w:sz w:val="28"/>
          <w:szCs w:val="28"/>
        </w:rPr>
        <w:t xml:space="preserve"> процентов. На планир</w:t>
      </w:r>
      <w:r w:rsidR="003508B2">
        <w:rPr>
          <w:rFonts w:ascii="Times New Roman" w:hAnsi="Times New Roman" w:cs="Times New Roman"/>
          <w:bCs/>
          <w:sz w:val="28"/>
          <w:szCs w:val="28"/>
        </w:rPr>
        <w:t>уемы период 2015-2017</w:t>
      </w:r>
      <w:r w:rsidRPr="006F292E">
        <w:rPr>
          <w:rFonts w:ascii="Times New Roman" w:hAnsi="Times New Roman" w:cs="Times New Roman"/>
          <w:bCs/>
          <w:sz w:val="28"/>
          <w:szCs w:val="28"/>
        </w:rPr>
        <w:t xml:space="preserve"> годы значение данного показателя </w:t>
      </w:r>
      <w:r w:rsidR="00864C0D">
        <w:rPr>
          <w:rFonts w:ascii="Times New Roman" w:hAnsi="Times New Roman" w:cs="Times New Roman"/>
          <w:bCs/>
          <w:sz w:val="28"/>
          <w:szCs w:val="28"/>
        </w:rPr>
        <w:t>увеличится</w:t>
      </w:r>
      <w:r w:rsidRPr="006F292E">
        <w:rPr>
          <w:rFonts w:ascii="Times New Roman" w:hAnsi="Times New Roman" w:cs="Times New Roman"/>
          <w:bCs/>
          <w:sz w:val="28"/>
          <w:szCs w:val="28"/>
        </w:rPr>
        <w:t xml:space="preserve"> до </w:t>
      </w:r>
      <w:r w:rsidR="0070468A">
        <w:rPr>
          <w:rFonts w:ascii="Times New Roman" w:hAnsi="Times New Roman" w:cs="Times New Roman"/>
          <w:bCs/>
          <w:sz w:val="28"/>
          <w:szCs w:val="28"/>
        </w:rPr>
        <w:t>22843,15</w:t>
      </w:r>
      <w:r w:rsidRPr="006F292E">
        <w:rPr>
          <w:rFonts w:ascii="Times New Roman" w:hAnsi="Times New Roman" w:cs="Times New Roman"/>
          <w:bCs/>
          <w:sz w:val="28"/>
          <w:szCs w:val="28"/>
        </w:rPr>
        <w:t xml:space="preserve">  рублей. </w:t>
      </w:r>
    </w:p>
    <w:p w:rsidR="0070468A"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Рост среднемесячной заработной платы обусловлен применением расчета заработной платы хозяйствующими субъектами с учетом ежеквартального прожито</w:t>
      </w:r>
      <w:r w:rsidR="00BE621D">
        <w:rPr>
          <w:rFonts w:ascii="Times New Roman" w:hAnsi="Times New Roman" w:cs="Times New Roman"/>
          <w:sz w:val="28"/>
          <w:szCs w:val="28"/>
        </w:rPr>
        <w:t>чного минимума, установленного З</w:t>
      </w:r>
      <w:r w:rsidRPr="006F292E">
        <w:rPr>
          <w:rFonts w:ascii="Times New Roman" w:hAnsi="Times New Roman" w:cs="Times New Roman"/>
          <w:sz w:val="28"/>
          <w:szCs w:val="28"/>
        </w:rPr>
        <w:t>аконом Волгоградской области от 25 июля 2005г № 1091-ОД «О прожиточном минимуме в Волгоградс</w:t>
      </w:r>
      <w:r w:rsidR="00864C0D">
        <w:rPr>
          <w:rFonts w:ascii="Times New Roman" w:hAnsi="Times New Roman" w:cs="Times New Roman"/>
          <w:sz w:val="28"/>
          <w:szCs w:val="28"/>
        </w:rPr>
        <w:t>кой области» и коэффициента 1,2,</w:t>
      </w:r>
      <w:r w:rsidRPr="006F292E">
        <w:rPr>
          <w:rFonts w:ascii="Times New Roman" w:hAnsi="Times New Roman" w:cs="Times New Roman"/>
          <w:sz w:val="28"/>
          <w:szCs w:val="28"/>
        </w:rPr>
        <w:t xml:space="preserve"> реализацией Указа Президента Российской Федерации от 07.05.2012г. № 596-602, 606, нормативно-правовых актов Администрации Ленинского муниципального района, касающихся индексации окладов (должностных окладов), ставок заработной платы работников муниципальных образовательных учреждений Ленинского муниципального района реализующих программы дошкольного образования,  индексации </w:t>
      </w:r>
      <w:r w:rsidRPr="006F292E">
        <w:rPr>
          <w:rFonts w:ascii="Times New Roman" w:hAnsi="Times New Roman" w:cs="Times New Roman"/>
          <w:sz w:val="28"/>
          <w:szCs w:val="28"/>
        </w:rPr>
        <w:lastRenderedPageBreak/>
        <w:t xml:space="preserve">окладов (должностных окладов), ставок заработной платы работников муниципальных образовательных учреждений Ленинского муниципального района Волгоградской области, индексации фонда платы работников муниципальных учреждений,  функции и полномочия учредителя которых осуществляет Администрация Ленинского муниципального района, и работников Администрации Ленинского муниципального района. </w:t>
      </w:r>
    </w:p>
    <w:p w:rsidR="006F292E" w:rsidRPr="006F292E" w:rsidRDefault="006F292E" w:rsidP="006F292E">
      <w:pPr>
        <w:ind w:firstLine="708"/>
        <w:jc w:val="right"/>
        <w:rPr>
          <w:rFonts w:ascii="Times New Roman" w:hAnsi="Times New Roman" w:cs="Times New Roman"/>
          <w:bCs/>
          <w:sz w:val="28"/>
          <w:szCs w:val="28"/>
        </w:rPr>
      </w:pPr>
      <w:r w:rsidRPr="006F292E">
        <w:rPr>
          <w:rFonts w:ascii="Times New Roman" w:hAnsi="Times New Roman" w:cs="Times New Roman"/>
          <w:bCs/>
          <w:sz w:val="28"/>
          <w:szCs w:val="28"/>
        </w:rPr>
        <w:t>Диаграмма 2</w:t>
      </w:r>
    </w:p>
    <w:p w:rsidR="006F292E" w:rsidRPr="006F292E" w:rsidRDefault="006F292E" w:rsidP="006F292E">
      <w:pPr>
        <w:jc w:val="both"/>
        <w:rPr>
          <w:rFonts w:ascii="Times New Roman" w:hAnsi="Times New Roman" w:cs="Times New Roman"/>
          <w:sz w:val="28"/>
          <w:szCs w:val="28"/>
        </w:rPr>
      </w:pPr>
      <w:r w:rsidRPr="006F292E">
        <w:rPr>
          <w:rFonts w:ascii="Times New Roman" w:hAnsi="Times New Roman" w:cs="Times New Roman"/>
          <w:noProof/>
          <w:sz w:val="28"/>
          <w:szCs w:val="28"/>
        </w:rPr>
        <w:drawing>
          <wp:inline distT="0" distB="0" distL="0" distR="0">
            <wp:extent cx="6543675" cy="5019675"/>
            <wp:effectExtent l="57150" t="1905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92E" w:rsidRPr="00F41595" w:rsidRDefault="006F292E" w:rsidP="006F292E">
      <w:pPr>
        <w:jc w:val="both"/>
        <w:rPr>
          <w:rFonts w:ascii="Times New Roman" w:hAnsi="Times New Roman" w:cs="Times New Roman"/>
          <w:b/>
          <w:sz w:val="28"/>
          <w:szCs w:val="28"/>
        </w:rPr>
      </w:pPr>
      <w:r w:rsidRPr="006F292E">
        <w:rPr>
          <w:rFonts w:ascii="Times New Roman" w:hAnsi="Times New Roman" w:cs="Times New Roman"/>
          <w:b/>
          <w:sz w:val="28"/>
          <w:szCs w:val="28"/>
        </w:rPr>
        <w:t xml:space="preserve"> </w:t>
      </w:r>
      <w:r w:rsidRPr="006F292E">
        <w:rPr>
          <w:rFonts w:ascii="Times New Roman" w:hAnsi="Times New Roman" w:cs="Times New Roman"/>
          <w:sz w:val="28"/>
          <w:szCs w:val="28"/>
        </w:rPr>
        <w:t xml:space="preserve">   </w:t>
      </w:r>
      <w:r w:rsidRPr="00F41595">
        <w:rPr>
          <w:rFonts w:ascii="Times New Roman" w:hAnsi="Times New Roman" w:cs="Times New Roman"/>
          <w:b/>
          <w:sz w:val="28"/>
          <w:szCs w:val="28"/>
        </w:rPr>
        <w:t xml:space="preserve">Показатели раздела </w:t>
      </w:r>
      <w:r w:rsidRPr="00F41595">
        <w:rPr>
          <w:rFonts w:ascii="Times New Roman" w:hAnsi="Times New Roman" w:cs="Times New Roman"/>
          <w:b/>
          <w:sz w:val="28"/>
          <w:szCs w:val="28"/>
          <w:lang w:val="en-US"/>
        </w:rPr>
        <w:t>II</w:t>
      </w:r>
      <w:r w:rsidRPr="00F41595">
        <w:rPr>
          <w:rFonts w:ascii="Times New Roman" w:hAnsi="Times New Roman" w:cs="Times New Roman"/>
          <w:b/>
          <w:sz w:val="28"/>
          <w:szCs w:val="28"/>
        </w:rPr>
        <w:t>. Дошкольное образование.</w:t>
      </w:r>
    </w:p>
    <w:p w:rsidR="006F292E" w:rsidRPr="00F41595" w:rsidRDefault="006F292E" w:rsidP="00EB3043">
      <w:pPr>
        <w:spacing w:after="0" w:line="240" w:lineRule="auto"/>
        <w:jc w:val="both"/>
        <w:rPr>
          <w:rFonts w:ascii="Times New Roman" w:hAnsi="Times New Roman" w:cs="Times New Roman"/>
          <w:sz w:val="28"/>
          <w:szCs w:val="28"/>
        </w:rPr>
      </w:pPr>
      <w:r w:rsidRPr="00F41595">
        <w:rPr>
          <w:rFonts w:ascii="Times New Roman" w:hAnsi="Times New Roman" w:cs="Times New Roman"/>
          <w:sz w:val="28"/>
          <w:szCs w:val="28"/>
        </w:rPr>
        <w:tab/>
        <w:t xml:space="preserve">Дошкольное образование в Ленинском </w:t>
      </w:r>
      <w:r w:rsidR="00013BA5" w:rsidRPr="00F41595">
        <w:rPr>
          <w:rFonts w:ascii="Times New Roman" w:hAnsi="Times New Roman" w:cs="Times New Roman"/>
          <w:sz w:val="28"/>
          <w:szCs w:val="28"/>
        </w:rPr>
        <w:t>муниципальном районе в 2014</w:t>
      </w:r>
      <w:r w:rsidR="004407F7" w:rsidRPr="00F41595">
        <w:rPr>
          <w:rFonts w:ascii="Times New Roman" w:hAnsi="Times New Roman" w:cs="Times New Roman"/>
          <w:sz w:val="28"/>
          <w:szCs w:val="28"/>
        </w:rPr>
        <w:t xml:space="preserve"> году представляли 9</w:t>
      </w:r>
      <w:r w:rsidRPr="00F41595">
        <w:rPr>
          <w:rFonts w:ascii="Times New Roman" w:hAnsi="Times New Roman" w:cs="Times New Roman"/>
          <w:sz w:val="28"/>
          <w:szCs w:val="28"/>
        </w:rPr>
        <w:t xml:space="preserve"> муниципальных дошкольных учреждений, кроме того, при</w:t>
      </w:r>
      <w:r w:rsidR="004407F7" w:rsidRPr="00F41595">
        <w:rPr>
          <w:rFonts w:ascii="Times New Roman" w:hAnsi="Times New Roman" w:cs="Times New Roman"/>
          <w:sz w:val="28"/>
          <w:szCs w:val="28"/>
        </w:rPr>
        <w:t xml:space="preserve"> </w:t>
      </w:r>
      <w:r w:rsidR="00891B93">
        <w:rPr>
          <w:rFonts w:ascii="Times New Roman" w:hAnsi="Times New Roman" w:cs="Times New Roman"/>
          <w:sz w:val="28"/>
          <w:szCs w:val="28"/>
        </w:rPr>
        <w:t>7 образовательных учреждениях (</w:t>
      </w:r>
      <w:r w:rsidR="004407F7" w:rsidRPr="00F41595">
        <w:rPr>
          <w:rFonts w:ascii="Times New Roman" w:hAnsi="Times New Roman" w:cs="Times New Roman"/>
          <w:sz w:val="28"/>
          <w:szCs w:val="28"/>
        </w:rPr>
        <w:t xml:space="preserve">МКОУ «Колобовская СОШ». </w:t>
      </w:r>
      <w:r w:rsidRPr="00F41595">
        <w:rPr>
          <w:rFonts w:ascii="Times New Roman" w:hAnsi="Times New Roman" w:cs="Times New Roman"/>
          <w:sz w:val="28"/>
          <w:szCs w:val="28"/>
        </w:rPr>
        <w:t>МКОУ «Покровская сош», МКОУ «Ильичевская сош», МКОУ «Рассветинская сош», МКОУ «Степновская сош», МКОУ «Коммунаровская сош», МКОУ «</w:t>
      </w:r>
      <w:r w:rsidRPr="00F41595">
        <w:rPr>
          <w:rFonts w:ascii="Times New Roman" w:hAnsi="Times New Roman" w:cs="Times New Roman"/>
          <w:color w:val="000000"/>
          <w:sz w:val="28"/>
          <w:szCs w:val="28"/>
        </w:rPr>
        <w:t>Маякоктябрьская СОШ</w:t>
      </w:r>
      <w:r w:rsidRPr="00F41595">
        <w:rPr>
          <w:rFonts w:ascii="Times New Roman" w:hAnsi="Times New Roman" w:cs="Times New Roman"/>
          <w:sz w:val="28"/>
          <w:szCs w:val="28"/>
        </w:rPr>
        <w:t>») функционируют 7</w:t>
      </w:r>
      <w:r w:rsidR="004407F7" w:rsidRPr="00F41595">
        <w:rPr>
          <w:rFonts w:ascii="Times New Roman" w:hAnsi="Times New Roman" w:cs="Times New Roman"/>
          <w:sz w:val="28"/>
          <w:szCs w:val="28"/>
        </w:rPr>
        <w:t xml:space="preserve"> дошкольных групп. На 01.01.2015</w:t>
      </w:r>
      <w:r w:rsidR="003F2C3A">
        <w:rPr>
          <w:rFonts w:ascii="Times New Roman" w:hAnsi="Times New Roman" w:cs="Times New Roman"/>
          <w:sz w:val="28"/>
          <w:szCs w:val="28"/>
        </w:rPr>
        <w:t xml:space="preserve"> года  дошкольные образовательные</w:t>
      </w:r>
      <w:r w:rsidRPr="00F41595">
        <w:rPr>
          <w:rFonts w:ascii="Times New Roman" w:hAnsi="Times New Roman" w:cs="Times New Roman"/>
          <w:sz w:val="28"/>
          <w:szCs w:val="28"/>
        </w:rPr>
        <w:t xml:space="preserve"> учреждения</w:t>
      </w:r>
      <w:r w:rsidR="003F2C3A">
        <w:rPr>
          <w:rFonts w:ascii="Times New Roman" w:hAnsi="Times New Roman" w:cs="Times New Roman"/>
          <w:sz w:val="28"/>
          <w:szCs w:val="28"/>
        </w:rPr>
        <w:t xml:space="preserve"> посещало детей на 112,5 процентов больше уровня 2014 года,</w:t>
      </w:r>
      <w:r w:rsidRPr="00F41595">
        <w:rPr>
          <w:rFonts w:ascii="Times New Roman" w:hAnsi="Times New Roman" w:cs="Times New Roman"/>
          <w:sz w:val="28"/>
          <w:szCs w:val="28"/>
        </w:rPr>
        <w:t xml:space="preserve">  их численность составила </w:t>
      </w:r>
      <w:r w:rsidR="00F41595" w:rsidRPr="00F41595">
        <w:rPr>
          <w:rFonts w:ascii="Times New Roman" w:hAnsi="Times New Roman" w:cs="Times New Roman"/>
          <w:sz w:val="28"/>
          <w:szCs w:val="28"/>
        </w:rPr>
        <w:t>930</w:t>
      </w:r>
      <w:r w:rsidR="002A459E">
        <w:rPr>
          <w:rFonts w:ascii="Times New Roman" w:hAnsi="Times New Roman" w:cs="Times New Roman"/>
          <w:sz w:val="28"/>
          <w:szCs w:val="28"/>
        </w:rPr>
        <w:t xml:space="preserve"> </w:t>
      </w:r>
      <w:r w:rsidRPr="00F41595">
        <w:rPr>
          <w:rFonts w:ascii="Times New Roman" w:hAnsi="Times New Roman" w:cs="Times New Roman"/>
          <w:sz w:val="28"/>
          <w:szCs w:val="28"/>
        </w:rPr>
        <w:t>человек,  в</w:t>
      </w:r>
      <w:r w:rsidR="00F41595" w:rsidRPr="00F41595">
        <w:rPr>
          <w:rFonts w:ascii="Times New Roman" w:hAnsi="Times New Roman" w:cs="Times New Roman"/>
          <w:sz w:val="28"/>
          <w:szCs w:val="28"/>
        </w:rPr>
        <w:t xml:space="preserve"> том числе</w:t>
      </w:r>
      <w:r w:rsidRPr="00F41595">
        <w:rPr>
          <w:rFonts w:ascii="Times New Roman" w:hAnsi="Times New Roman" w:cs="Times New Roman"/>
          <w:sz w:val="28"/>
          <w:szCs w:val="28"/>
        </w:rPr>
        <w:t xml:space="preserve"> дошкольных группах - </w:t>
      </w:r>
      <w:r w:rsidR="00F41595" w:rsidRPr="00F41595">
        <w:rPr>
          <w:rFonts w:ascii="Times New Roman" w:hAnsi="Times New Roman" w:cs="Times New Roman"/>
          <w:sz w:val="28"/>
          <w:szCs w:val="28"/>
        </w:rPr>
        <w:t>114</w:t>
      </w:r>
      <w:r w:rsidRPr="00F41595">
        <w:rPr>
          <w:rFonts w:ascii="Times New Roman" w:hAnsi="Times New Roman" w:cs="Times New Roman"/>
          <w:sz w:val="28"/>
          <w:szCs w:val="28"/>
        </w:rPr>
        <w:t xml:space="preserve"> ребенка. </w:t>
      </w:r>
    </w:p>
    <w:p w:rsidR="006F292E" w:rsidRPr="00F41595" w:rsidRDefault="006F292E" w:rsidP="00EB3043">
      <w:pPr>
        <w:spacing w:after="0" w:line="240" w:lineRule="auto"/>
        <w:jc w:val="both"/>
        <w:rPr>
          <w:rFonts w:ascii="Times New Roman" w:hAnsi="Times New Roman" w:cs="Times New Roman"/>
          <w:sz w:val="28"/>
          <w:szCs w:val="28"/>
        </w:rPr>
      </w:pPr>
      <w:r w:rsidRPr="00F41595">
        <w:rPr>
          <w:rFonts w:ascii="Times New Roman" w:hAnsi="Times New Roman" w:cs="Times New Roman"/>
          <w:sz w:val="28"/>
          <w:szCs w:val="28"/>
        </w:rPr>
        <w:tab/>
        <w:t>Доля детей в возрасте 1-6 лет, получающих дошкольную образовательную услугу и услугу по их содержанию в муниципальных образовательных учреждениях  Ленинск</w:t>
      </w:r>
      <w:r w:rsidR="00F41595" w:rsidRPr="00F41595">
        <w:rPr>
          <w:rFonts w:ascii="Times New Roman" w:hAnsi="Times New Roman" w:cs="Times New Roman"/>
          <w:sz w:val="28"/>
          <w:szCs w:val="28"/>
        </w:rPr>
        <w:t>ого муниципального района</w:t>
      </w:r>
      <w:r w:rsidR="00891B93">
        <w:rPr>
          <w:rFonts w:ascii="Times New Roman" w:hAnsi="Times New Roman" w:cs="Times New Roman"/>
          <w:sz w:val="28"/>
          <w:szCs w:val="28"/>
        </w:rPr>
        <w:t>,</w:t>
      </w:r>
      <w:r w:rsidR="00F41595" w:rsidRPr="00F41595">
        <w:rPr>
          <w:rFonts w:ascii="Times New Roman" w:hAnsi="Times New Roman" w:cs="Times New Roman"/>
          <w:sz w:val="28"/>
          <w:szCs w:val="28"/>
        </w:rPr>
        <w:t xml:space="preserve"> в 2014</w:t>
      </w:r>
      <w:r w:rsidRPr="00F41595">
        <w:rPr>
          <w:rFonts w:ascii="Times New Roman" w:hAnsi="Times New Roman" w:cs="Times New Roman"/>
          <w:sz w:val="28"/>
          <w:szCs w:val="28"/>
        </w:rPr>
        <w:t xml:space="preserve"> </w:t>
      </w:r>
      <w:r w:rsidRPr="00F41595">
        <w:rPr>
          <w:rFonts w:ascii="Times New Roman" w:hAnsi="Times New Roman" w:cs="Times New Roman"/>
          <w:sz w:val="28"/>
          <w:szCs w:val="28"/>
        </w:rPr>
        <w:lastRenderedPageBreak/>
        <w:t>году</w:t>
      </w:r>
      <w:r w:rsidR="00F41595" w:rsidRPr="00F41595">
        <w:rPr>
          <w:rFonts w:ascii="Times New Roman" w:hAnsi="Times New Roman" w:cs="Times New Roman"/>
          <w:sz w:val="28"/>
          <w:szCs w:val="28"/>
        </w:rPr>
        <w:t xml:space="preserve"> </w:t>
      </w:r>
      <w:r w:rsidRPr="00F41595">
        <w:rPr>
          <w:rFonts w:ascii="Times New Roman" w:hAnsi="Times New Roman" w:cs="Times New Roman"/>
          <w:sz w:val="28"/>
          <w:szCs w:val="28"/>
        </w:rPr>
        <w:t xml:space="preserve"> составила </w:t>
      </w:r>
      <w:r w:rsidR="00F41595" w:rsidRPr="00F41595">
        <w:rPr>
          <w:rFonts w:ascii="Times New Roman" w:hAnsi="Times New Roman" w:cs="Times New Roman"/>
          <w:sz w:val="28"/>
          <w:szCs w:val="28"/>
        </w:rPr>
        <w:t>38,80</w:t>
      </w:r>
      <w:r w:rsidR="00F41595">
        <w:rPr>
          <w:rFonts w:ascii="Times New Roman" w:hAnsi="Times New Roman" w:cs="Times New Roman"/>
          <w:sz w:val="28"/>
          <w:szCs w:val="28"/>
        </w:rPr>
        <w:t xml:space="preserve"> процентов</w:t>
      </w:r>
      <w:r w:rsidR="008527F8">
        <w:rPr>
          <w:rFonts w:ascii="Times New Roman" w:hAnsi="Times New Roman" w:cs="Times New Roman"/>
          <w:sz w:val="28"/>
          <w:szCs w:val="28"/>
        </w:rPr>
        <w:t>, что выше уровня 2013 года  на 112,5 процентов.</w:t>
      </w:r>
      <w:r w:rsidRPr="00F41595">
        <w:rPr>
          <w:rFonts w:ascii="Times New Roman" w:hAnsi="Times New Roman" w:cs="Times New Roman"/>
          <w:sz w:val="28"/>
          <w:szCs w:val="28"/>
        </w:rPr>
        <w:t xml:space="preserve"> </w:t>
      </w:r>
    </w:p>
    <w:p w:rsidR="006F292E" w:rsidRDefault="006F292E" w:rsidP="00EB3043">
      <w:pPr>
        <w:pStyle w:val="17"/>
        <w:shd w:val="clear" w:color="auto" w:fill="auto"/>
        <w:spacing w:line="240" w:lineRule="auto"/>
        <w:ind w:firstLine="357"/>
        <w:jc w:val="both"/>
        <w:rPr>
          <w:rFonts w:ascii="Times New Roman" w:hAnsi="Times New Roman" w:cs="Times New Roman"/>
          <w:sz w:val="28"/>
          <w:szCs w:val="28"/>
        </w:rPr>
      </w:pPr>
      <w:r w:rsidRPr="00F41595">
        <w:rPr>
          <w:rFonts w:ascii="Times New Roman" w:hAnsi="Times New Roman" w:cs="Times New Roman"/>
          <w:sz w:val="28"/>
          <w:szCs w:val="28"/>
        </w:rPr>
        <w:t>В 2014 году подготовлен проект по реконструкции здания в г. Ленинске в целях открытия дополнительных мест в дошкольных учреждениях, финансирование за счет бюджета района со</w:t>
      </w:r>
      <w:r w:rsidR="00F41595">
        <w:rPr>
          <w:rFonts w:ascii="Times New Roman" w:hAnsi="Times New Roman" w:cs="Times New Roman"/>
          <w:sz w:val="28"/>
          <w:szCs w:val="28"/>
        </w:rPr>
        <w:t>ставило 0,99 млн. рублей. В 2015</w:t>
      </w:r>
      <w:r w:rsidRPr="00F41595">
        <w:rPr>
          <w:rFonts w:ascii="Times New Roman" w:hAnsi="Times New Roman" w:cs="Times New Roman"/>
          <w:sz w:val="28"/>
          <w:szCs w:val="28"/>
        </w:rPr>
        <w:t>году планируется проведение реконструкции данного здания для открытия пяти дошкольных групп на 100 мест.</w:t>
      </w:r>
      <w:r w:rsidR="008527F8">
        <w:rPr>
          <w:rFonts w:ascii="Times New Roman" w:hAnsi="Times New Roman" w:cs="Times New Roman"/>
          <w:sz w:val="28"/>
          <w:szCs w:val="28"/>
        </w:rPr>
        <w:t xml:space="preserve"> Проведение данных мероприятий позволит довести данный показатель до 43,02</w:t>
      </w:r>
      <w:r w:rsidR="00891B93">
        <w:rPr>
          <w:rFonts w:ascii="Times New Roman" w:hAnsi="Times New Roman" w:cs="Times New Roman"/>
          <w:sz w:val="28"/>
          <w:szCs w:val="28"/>
        </w:rPr>
        <w:t xml:space="preserve"> процентов</w:t>
      </w:r>
      <w:r w:rsidR="008527F8">
        <w:rPr>
          <w:rFonts w:ascii="Times New Roman" w:hAnsi="Times New Roman" w:cs="Times New Roman"/>
          <w:sz w:val="28"/>
          <w:szCs w:val="28"/>
        </w:rPr>
        <w:t>.</w:t>
      </w:r>
    </w:p>
    <w:p w:rsidR="00013BA5" w:rsidRDefault="00013BA5" w:rsidP="00EB3043">
      <w:pPr>
        <w:pStyle w:val="17"/>
        <w:shd w:val="clear" w:color="auto" w:fill="auto"/>
        <w:spacing w:line="240" w:lineRule="auto"/>
        <w:ind w:firstLine="357"/>
        <w:jc w:val="both"/>
        <w:rPr>
          <w:rFonts w:ascii="Times New Roman" w:hAnsi="Times New Roman" w:cs="Times New Roman"/>
          <w:sz w:val="28"/>
          <w:szCs w:val="28"/>
        </w:rPr>
      </w:pPr>
    </w:p>
    <w:p w:rsidR="00013BA5" w:rsidRPr="006F292E" w:rsidRDefault="00013BA5" w:rsidP="00EB3043">
      <w:pPr>
        <w:pStyle w:val="17"/>
        <w:shd w:val="clear" w:color="auto" w:fill="auto"/>
        <w:spacing w:line="240" w:lineRule="auto"/>
        <w:ind w:firstLine="357"/>
        <w:jc w:val="both"/>
        <w:rPr>
          <w:rFonts w:ascii="Times New Roman" w:hAnsi="Times New Roman" w:cs="Times New Roman"/>
          <w:sz w:val="28"/>
          <w:szCs w:val="28"/>
        </w:rPr>
      </w:pPr>
    </w:p>
    <w:p w:rsidR="006F292E" w:rsidRPr="006F292E" w:rsidRDefault="006F292E" w:rsidP="006F292E">
      <w:pPr>
        <w:jc w:val="right"/>
        <w:rPr>
          <w:rFonts w:ascii="Times New Roman" w:hAnsi="Times New Roman" w:cs="Times New Roman"/>
          <w:sz w:val="28"/>
          <w:szCs w:val="28"/>
        </w:rPr>
      </w:pPr>
      <w:r w:rsidRPr="006F292E">
        <w:rPr>
          <w:rFonts w:ascii="Times New Roman" w:hAnsi="Times New Roman" w:cs="Times New Roman"/>
          <w:sz w:val="28"/>
          <w:szCs w:val="28"/>
        </w:rPr>
        <w:t>Диаграмма 3</w:t>
      </w:r>
    </w:p>
    <w:p w:rsidR="006F292E" w:rsidRPr="006F292E" w:rsidRDefault="006F292E" w:rsidP="006F292E">
      <w:pPr>
        <w:ind w:firstLine="360"/>
        <w:jc w:val="both"/>
        <w:rPr>
          <w:rFonts w:ascii="Times New Roman" w:hAnsi="Times New Roman" w:cs="Times New Roman"/>
          <w:sz w:val="28"/>
        </w:rPr>
      </w:pPr>
      <w:r w:rsidRPr="006F292E">
        <w:rPr>
          <w:rFonts w:ascii="Times New Roman" w:hAnsi="Times New Roman" w:cs="Times New Roman"/>
          <w:noProof/>
          <w:sz w:val="28"/>
          <w:szCs w:val="28"/>
        </w:rPr>
        <w:drawing>
          <wp:inline distT="0" distB="0" distL="0" distR="0">
            <wp:extent cx="6381750" cy="3686175"/>
            <wp:effectExtent l="3810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92E" w:rsidRPr="006F292E" w:rsidRDefault="006F292E" w:rsidP="00EB3043">
      <w:pPr>
        <w:jc w:val="both"/>
        <w:rPr>
          <w:rFonts w:ascii="Times New Roman" w:hAnsi="Times New Roman" w:cs="Times New Roman"/>
          <w:sz w:val="28"/>
          <w:szCs w:val="28"/>
          <w:highlight w:val="yellow"/>
        </w:rPr>
      </w:pPr>
      <w:r w:rsidRPr="006F292E">
        <w:rPr>
          <w:rFonts w:ascii="Times New Roman" w:hAnsi="Times New Roman" w:cs="Times New Roman"/>
          <w:sz w:val="28"/>
          <w:szCs w:val="28"/>
        </w:rPr>
        <w:tab/>
      </w:r>
    </w:p>
    <w:p w:rsidR="006F292E" w:rsidRPr="006F292E" w:rsidRDefault="006F292E" w:rsidP="00EB3043">
      <w:pPr>
        <w:spacing w:after="0" w:line="240" w:lineRule="auto"/>
        <w:ind w:firstLine="357"/>
        <w:jc w:val="both"/>
        <w:rPr>
          <w:rFonts w:ascii="Times New Roman" w:hAnsi="Times New Roman" w:cs="Times New Roman"/>
          <w:sz w:val="28"/>
          <w:szCs w:val="28"/>
        </w:rPr>
      </w:pPr>
      <w:r w:rsidRPr="006F292E">
        <w:rPr>
          <w:rFonts w:ascii="Times New Roman" w:hAnsi="Times New Roman" w:cs="Times New Roman"/>
          <w:sz w:val="28"/>
          <w:szCs w:val="28"/>
        </w:rPr>
        <w:t xml:space="preserve">Показатель доли детей в возрасте 1-6 лет, состоящих на учете для определения в муниципальные дошкольные </w:t>
      </w:r>
      <w:r w:rsidR="00891B93">
        <w:rPr>
          <w:rFonts w:ascii="Times New Roman" w:hAnsi="Times New Roman" w:cs="Times New Roman"/>
          <w:sz w:val="28"/>
          <w:szCs w:val="28"/>
        </w:rPr>
        <w:t>образовательные учреждениях, в</w:t>
      </w:r>
      <w:r w:rsidR="00D5488D">
        <w:rPr>
          <w:rFonts w:ascii="Times New Roman" w:hAnsi="Times New Roman" w:cs="Times New Roman"/>
          <w:sz w:val="28"/>
          <w:szCs w:val="28"/>
        </w:rPr>
        <w:t xml:space="preserve"> 2014</w:t>
      </w:r>
      <w:r w:rsidRPr="006F292E">
        <w:rPr>
          <w:rFonts w:ascii="Times New Roman" w:hAnsi="Times New Roman" w:cs="Times New Roman"/>
          <w:sz w:val="28"/>
          <w:szCs w:val="28"/>
        </w:rPr>
        <w:t xml:space="preserve"> году составила </w:t>
      </w:r>
      <w:r w:rsidR="00D5488D">
        <w:rPr>
          <w:rFonts w:ascii="Times New Roman" w:hAnsi="Times New Roman" w:cs="Times New Roman"/>
          <w:sz w:val="28"/>
          <w:szCs w:val="28"/>
        </w:rPr>
        <w:t>11,3</w:t>
      </w:r>
      <w:r w:rsidRPr="006F292E">
        <w:rPr>
          <w:rFonts w:ascii="Times New Roman" w:hAnsi="Times New Roman" w:cs="Times New Roman"/>
          <w:sz w:val="28"/>
          <w:szCs w:val="28"/>
        </w:rPr>
        <w:t xml:space="preserve"> процентов. </w:t>
      </w:r>
      <w:r w:rsidR="00D5488D">
        <w:rPr>
          <w:rFonts w:ascii="Times New Roman" w:hAnsi="Times New Roman" w:cs="Times New Roman"/>
          <w:sz w:val="28"/>
          <w:szCs w:val="28"/>
        </w:rPr>
        <w:t>В  2015-2016</w:t>
      </w:r>
      <w:r w:rsidRPr="006F292E">
        <w:rPr>
          <w:rFonts w:ascii="Times New Roman" w:hAnsi="Times New Roman" w:cs="Times New Roman"/>
          <w:sz w:val="28"/>
          <w:szCs w:val="28"/>
        </w:rPr>
        <w:t xml:space="preserve">гг. данный показатель планируется снизить до </w:t>
      </w:r>
      <w:r w:rsidR="00D5488D">
        <w:rPr>
          <w:rFonts w:ascii="Times New Roman" w:hAnsi="Times New Roman" w:cs="Times New Roman"/>
          <w:sz w:val="28"/>
          <w:szCs w:val="28"/>
        </w:rPr>
        <w:t>7,1</w:t>
      </w:r>
      <w:r w:rsidR="00891B93">
        <w:rPr>
          <w:rFonts w:ascii="Times New Roman" w:hAnsi="Times New Roman" w:cs="Times New Roman"/>
          <w:sz w:val="28"/>
          <w:szCs w:val="28"/>
        </w:rPr>
        <w:t>0</w:t>
      </w:r>
      <w:r w:rsidRPr="006F292E">
        <w:rPr>
          <w:rFonts w:ascii="Times New Roman" w:hAnsi="Times New Roman" w:cs="Times New Roman"/>
          <w:sz w:val="28"/>
          <w:szCs w:val="28"/>
        </w:rPr>
        <w:t xml:space="preserve"> процента,  в </w:t>
      </w:r>
      <w:r w:rsidR="00891B93">
        <w:rPr>
          <w:rFonts w:ascii="Times New Roman" w:hAnsi="Times New Roman" w:cs="Times New Roman"/>
          <w:sz w:val="28"/>
          <w:szCs w:val="28"/>
        </w:rPr>
        <w:t>результате</w:t>
      </w:r>
      <w:r w:rsidRPr="006F292E">
        <w:rPr>
          <w:rFonts w:ascii="Times New Roman" w:hAnsi="Times New Roman" w:cs="Times New Roman"/>
          <w:sz w:val="28"/>
          <w:szCs w:val="28"/>
        </w:rPr>
        <w:t xml:space="preserve"> реализаци</w:t>
      </w:r>
      <w:r w:rsidR="00891B93">
        <w:rPr>
          <w:rFonts w:ascii="Times New Roman" w:hAnsi="Times New Roman" w:cs="Times New Roman"/>
          <w:sz w:val="28"/>
          <w:szCs w:val="28"/>
        </w:rPr>
        <w:t>и</w:t>
      </w:r>
      <w:r w:rsidRPr="006F292E">
        <w:rPr>
          <w:rFonts w:ascii="Times New Roman" w:hAnsi="Times New Roman" w:cs="Times New Roman"/>
          <w:sz w:val="28"/>
          <w:szCs w:val="28"/>
        </w:rPr>
        <w:t xml:space="preserve"> на территории Ленинского муниципального района мероприятий в рамках модернизации дошкольных образовательных учреждений</w:t>
      </w:r>
      <w:r w:rsidR="00D5488D">
        <w:rPr>
          <w:rFonts w:ascii="Times New Roman" w:hAnsi="Times New Roman" w:cs="Times New Roman"/>
          <w:sz w:val="28"/>
          <w:szCs w:val="28"/>
        </w:rPr>
        <w:t xml:space="preserve"> (реконструкция </w:t>
      </w:r>
      <w:r w:rsidR="00AB1DDB">
        <w:rPr>
          <w:rFonts w:ascii="Times New Roman" w:hAnsi="Times New Roman" w:cs="Times New Roman"/>
          <w:sz w:val="28"/>
          <w:szCs w:val="28"/>
        </w:rPr>
        <w:t>здания по адресу г. Ленинск ул. Ленина ,</w:t>
      </w:r>
      <w:r w:rsidR="00AB1DDB" w:rsidRPr="00AB1DDB">
        <w:rPr>
          <w:rFonts w:ascii="Times New Roman" w:hAnsi="Times New Roman" w:cs="Times New Roman"/>
          <w:sz w:val="28"/>
          <w:szCs w:val="28"/>
        </w:rPr>
        <w:t xml:space="preserve">51под </w:t>
      </w:r>
      <w:r w:rsidR="00D5488D" w:rsidRPr="00AB1DDB">
        <w:rPr>
          <w:rFonts w:ascii="Times New Roman" w:hAnsi="Times New Roman" w:cs="Times New Roman"/>
          <w:sz w:val="28"/>
          <w:szCs w:val="28"/>
        </w:rPr>
        <w:t xml:space="preserve"> детский сад)</w:t>
      </w:r>
      <w:r w:rsidR="00891B93">
        <w:rPr>
          <w:rFonts w:ascii="Times New Roman" w:hAnsi="Times New Roman" w:cs="Times New Roman"/>
          <w:sz w:val="28"/>
          <w:szCs w:val="28"/>
        </w:rPr>
        <w:t>.</w:t>
      </w:r>
    </w:p>
    <w:p w:rsidR="004C5CAA" w:rsidRDefault="004C5CAA" w:rsidP="006F292E">
      <w:pPr>
        <w:jc w:val="right"/>
        <w:rPr>
          <w:rFonts w:ascii="Times New Roman" w:hAnsi="Times New Roman" w:cs="Times New Roman"/>
          <w:sz w:val="28"/>
          <w:szCs w:val="28"/>
        </w:rPr>
      </w:pPr>
    </w:p>
    <w:p w:rsidR="004C5CAA" w:rsidRDefault="004C5CAA" w:rsidP="006F292E">
      <w:pPr>
        <w:jc w:val="right"/>
        <w:rPr>
          <w:rFonts w:ascii="Times New Roman" w:hAnsi="Times New Roman" w:cs="Times New Roman"/>
          <w:sz w:val="28"/>
          <w:szCs w:val="28"/>
        </w:rPr>
      </w:pPr>
    </w:p>
    <w:p w:rsidR="006F292E" w:rsidRPr="006F292E" w:rsidRDefault="006F292E" w:rsidP="006F292E">
      <w:pPr>
        <w:jc w:val="right"/>
        <w:rPr>
          <w:rFonts w:ascii="Times New Roman" w:hAnsi="Times New Roman" w:cs="Times New Roman"/>
          <w:sz w:val="28"/>
          <w:szCs w:val="28"/>
        </w:rPr>
      </w:pPr>
      <w:r w:rsidRPr="006F292E">
        <w:rPr>
          <w:rFonts w:ascii="Times New Roman" w:hAnsi="Times New Roman" w:cs="Times New Roman"/>
          <w:sz w:val="28"/>
          <w:szCs w:val="28"/>
        </w:rPr>
        <w:t>Диаграмма 4</w:t>
      </w:r>
    </w:p>
    <w:p w:rsidR="006F292E" w:rsidRPr="006F292E" w:rsidRDefault="006F292E" w:rsidP="006F292E">
      <w:pPr>
        <w:jc w:val="both"/>
        <w:rPr>
          <w:rFonts w:ascii="Times New Roman" w:hAnsi="Times New Roman" w:cs="Times New Roman"/>
          <w:sz w:val="28"/>
          <w:szCs w:val="28"/>
        </w:rPr>
      </w:pPr>
      <w:r w:rsidRPr="006F292E">
        <w:rPr>
          <w:rFonts w:ascii="Times New Roman" w:hAnsi="Times New Roman" w:cs="Times New Roman"/>
          <w:noProof/>
          <w:sz w:val="28"/>
          <w:szCs w:val="28"/>
        </w:rPr>
        <w:lastRenderedPageBreak/>
        <w:drawing>
          <wp:inline distT="0" distB="0" distL="0" distR="0">
            <wp:extent cx="6219825" cy="3819525"/>
            <wp:effectExtent l="57150" t="0" r="47625" b="66675"/>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92E" w:rsidRPr="006F292E" w:rsidRDefault="006F292E" w:rsidP="00EB3043">
      <w:pPr>
        <w:spacing w:after="0" w:line="240" w:lineRule="auto"/>
        <w:jc w:val="both"/>
        <w:rPr>
          <w:rFonts w:ascii="Times New Roman" w:hAnsi="Times New Roman" w:cs="Times New Roman"/>
          <w:sz w:val="28"/>
          <w:szCs w:val="28"/>
        </w:rPr>
      </w:pPr>
      <w:r w:rsidRPr="006F292E">
        <w:rPr>
          <w:rFonts w:ascii="Times New Roman" w:hAnsi="Times New Roman" w:cs="Times New Roman"/>
          <w:sz w:val="28"/>
          <w:szCs w:val="28"/>
        </w:rPr>
        <w:tab/>
      </w:r>
      <w:r w:rsidR="0068397A" w:rsidRPr="0068397A">
        <w:rPr>
          <w:rFonts w:ascii="Times New Roman" w:hAnsi="Times New Roman" w:cs="Times New Roman"/>
          <w:sz w:val="28"/>
          <w:szCs w:val="28"/>
        </w:rPr>
        <w:t>В 2013 году доля муниципальных дошкольных образовательных учреждений, здания которых находились в аварийном состоянии или требовали капитального ремонта составляла 57,1 процентов. В 2013году проводился ремонт в 3-х учреждениях дошкольного образования в МБДОУ «Детский сад №3 « Колокольчик» ремонт пищеблока,  в МБДОУ «Детский сад №7 «Сказка» ремонт кровли, МБДОУ «Детский сад №5 « Солнышко»  ремонт прачк</w:t>
      </w:r>
      <w:r w:rsidR="0068397A">
        <w:rPr>
          <w:rFonts w:ascii="Times New Roman" w:hAnsi="Times New Roman" w:cs="Times New Roman"/>
          <w:sz w:val="28"/>
          <w:szCs w:val="28"/>
        </w:rPr>
        <w:t>и</w:t>
      </w:r>
      <w:r w:rsidR="0068397A" w:rsidRPr="0068397A">
        <w:rPr>
          <w:rFonts w:ascii="Times New Roman" w:hAnsi="Times New Roman" w:cs="Times New Roman"/>
          <w:sz w:val="28"/>
          <w:szCs w:val="28"/>
        </w:rPr>
        <w:t>. В 2014 году в учреждении МКДОУ «Детский сад №</w:t>
      </w:r>
      <w:r w:rsidR="0068397A">
        <w:rPr>
          <w:rFonts w:ascii="Times New Roman" w:hAnsi="Times New Roman" w:cs="Times New Roman"/>
          <w:sz w:val="28"/>
          <w:szCs w:val="28"/>
        </w:rPr>
        <w:t xml:space="preserve"> </w:t>
      </w:r>
      <w:r w:rsidR="0068397A" w:rsidRPr="0068397A">
        <w:rPr>
          <w:rFonts w:ascii="Times New Roman" w:hAnsi="Times New Roman" w:cs="Times New Roman"/>
          <w:sz w:val="28"/>
          <w:szCs w:val="28"/>
        </w:rPr>
        <w:t>4 «Ромашка» проводились  работы по устройству дорожного покрытия из тротуарной плитки. В результате проведения данных работ показатель в 2014 году равен нулю. В 2015 году планируется обновление материально-технической базы пищеблока  и его капитальный ремонт в МКДОУ «Детский сад №4 «Ромашка».</w:t>
      </w:r>
      <w:r w:rsidRPr="006F292E">
        <w:rPr>
          <w:rFonts w:ascii="Times New Roman" w:hAnsi="Times New Roman" w:cs="Times New Roman"/>
          <w:sz w:val="28"/>
          <w:szCs w:val="28"/>
        </w:rPr>
        <w:t xml:space="preserve"> </w:t>
      </w:r>
      <w:r w:rsidR="00E63073">
        <w:rPr>
          <w:rFonts w:ascii="Times New Roman" w:hAnsi="Times New Roman" w:cs="Times New Roman"/>
          <w:sz w:val="28"/>
          <w:szCs w:val="28"/>
        </w:rPr>
        <w:t>До</w:t>
      </w:r>
      <w:r w:rsidR="0068397A">
        <w:rPr>
          <w:rFonts w:ascii="Times New Roman" w:hAnsi="Times New Roman" w:cs="Times New Roman"/>
          <w:sz w:val="28"/>
          <w:szCs w:val="28"/>
        </w:rPr>
        <w:t xml:space="preserve"> периода</w:t>
      </w:r>
      <w:r w:rsidR="00E63073">
        <w:rPr>
          <w:rFonts w:ascii="Times New Roman" w:hAnsi="Times New Roman" w:cs="Times New Roman"/>
          <w:sz w:val="28"/>
          <w:szCs w:val="28"/>
        </w:rPr>
        <w:t xml:space="preserve"> 2017</w:t>
      </w:r>
      <w:r w:rsidRPr="006F292E">
        <w:rPr>
          <w:rFonts w:ascii="Times New Roman" w:hAnsi="Times New Roman" w:cs="Times New Roman"/>
          <w:sz w:val="28"/>
          <w:szCs w:val="28"/>
        </w:rPr>
        <w:t xml:space="preserve"> года планируется довести значение показателя до </w:t>
      </w:r>
      <w:r w:rsidR="00E63073">
        <w:rPr>
          <w:rFonts w:ascii="Times New Roman" w:hAnsi="Times New Roman" w:cs="Times New Roman"/>
          <w:sz w:val="28"/>
          <w:szCs w:val="28"/>
        </w:rPr>
        <w:t xml:space="preserve">0 </w:t>
      </w:r>
      <w:r w:rsidRPr="006F292E">
        <w:rPr>
          <w:rFonts w:ascii="Times New Roman" w:hAnsi="Times New Roman" w:cs="Times New Roman"/>
          <w:sz w:val="28"/>
          <w:szCs w:val="28"/>
        </w:rPr>
        <w:t>.</w:t>
      </w:r>
      <w:r w:rsidRPr="006F292E">
        <w:rPr>
          <w:rFonts w:ascii="Times New Roman" w:hAnsi="Times New Roman" w:cs="Times New Roman"/>
          <w:sz w:val="28"/>
          <w:szCs w:val="28"/>
        </w:rPr>
        <w:tab/>
      </w:r>
      <w:r w:rsidRPr="006F292E">
        <w:rPr>
          <w:rFonts w:ascii="Times New Roman" w:hAnsi="Times New Roman" w:cs="Times New Roman"/>
          <w:sz w:val="28"/>
          <w:szCs w:val="28"/>
        </w:rPr>
        <w:tab/>
      </w:r>
    </w:p>
    <w:p w:rsidR="006F292E" w:rsidRPr="006F292E" w:rsidRDefault="006F292E" w:rsidP="00EB3043">
      <w:pPr>
        <w:spacing w:after="0" w:line="240" w:lineRule="auto"/>
        <w:jc w:val="right"/>
        <w:rPr>
          <w:rFonts w:ascii="Times New Roman" w:hAnsi="Times New Roman" w:cs="Times New Roman"/>
          <w:sz w:val="28"/>
          <w:szCs w:val="28"/>
        </w:rPr>
      </w:pPr>
    </w:p>
    <w:p w:rsidR="006F292E" w:rsidRPr="006F292E" w:rsidRDefault="006F292E" w:rsidP="00EB3043">
      <w:pPr>
        <w:spacing w:after="0" w:line="240" w:lineRule="auto"/>
        <w:jc w:val="both"/>
        <w:rPr>
          <w:rFonts w:ascii="Times New Roman" w:hAnsi="Times New Roman" w:cs="Times New Roman"/>
          <w:noProof/>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III</w:t>
      </w:r>
      <w:r w:rsidRPr="006F292E">
        <w:rPr>
          <w:rFonts w:ascii="Times New Roman" w:hAnsi="Times New Roman" w:cs="Times New Roman"/>
          <w:b/>
          <w:sz w:val="28"/>
          <w:szCs w:val="28"/>
        </w:rPr>
        <w:t>. Общее и дополнительное образование.</w:t>
      </w:r>
      <w:r w:rsidRPr="006F292E">
        <w:rPr>
          <w:rFonts w:ascii="Times New Roman" w:hAnsi="Times New Roman" w:cs="Times New Roman"/>
          <w:noProof/>
          <w:sz w:val="28"/>
          <w:szCs w:val="28"/>
        </w:rPr>
        <w:t xml:space="preserve"> </w:t>
      </w:r>
    </w:p>
    <w:p w:rsidR="006F292E" w:rsidRPr="006F292E" w:rsidRDefault="006F292E" w:rsidP="00EB3043">
      <w:pPr>
        <w:spacing w:after="0" w:line="240" w:lineRule="auto"/>
        <w:jc w:val="both"/>
        <w:rPr>
          <w:rFonts w:ascii="Times New Roman" w:hAnsi="Times New Roman" w:cs="Times New Roman"/>
          <w:noProof/>
          <w:sz w:val="28"/>
          <w:szCs w:val="28"/>
        </w:rPr>
      </w:pPr>
    </w:p>
    <w:p w:rsidR="006F292E" w:rsidRPr="006F292E" w:rsidRDefault="006F292E" w:rsidP="00EB3043">
      <w:pPr>
        <w:spacing w:after="0" w:line="240" w:lineRule="auto"/>
        <w:ind w:firstLine="708"/>
        <w:jc w:val="both"/>
        <w:rPr>
          <w:rFonts w:ascii="Times New Roman" w:hAnsi="Times New Roman" w:cs="Times New Roman"/>
          <w:b/>
          <w:sz w:val="28"/>
          <w:szCs w:val="28"/>
        </w:rPr>
      </w:pPr>
      <w:r w:rsidRPr="00DA75B5">
        <w:rPr>
          <w:rFonts w:ascii="Times New Roman" w:hAnsi="Times New Roman" w:cs="Times New Roman"/>
          <w:sz w:val="28"/>
          <w:szCs w:val="28"/>
        </w:rPr>
        <w:t xml:space="preserve">Общее и дополнительное образование Ленинского муниципального района представлено 15 дневных общеобразовательных учреждений,  в том числе 1  начальная школа, 1  основная школа, 13средних школ и  1 открытая (сменная) школа. Численность обучающихся в  дневных школах - </w:t>
      </w:r>
      <w:r w:rsidR="00DA75B5" w:rsidRPr="00DA75B5">
        <w:rPr>
          <w:rFonts w:ascii="Times New Roman" w:hAnsi="Times New Roman" w:cs="Times New Roman"/>
          <w:sz w:val="28"/>
          <w:szCs w:val="28"/>
        </w:rPr>
        <w:t>2664</w:t>
      </w:r>
      <w:r w:rsidRPr="00DA75B5">
        <w:rPr>
          <w:rFonts w:ascii="Times New Roman" w:hAnsi="Times New Roman" w:cs="Times New Roman"/>
          <w:sz w:val="28"/>
          <w:szCs w:val="28"/>
        </w:rPr>
        <w:t xml:space="preserve">  ч</w:t>
      </w:r>
      <w:r w:rsidR="00DA75B5" w:rsidRPr="00DA75B5">
        <w:rPr>
          <w:rFonts w:ascii="Times New Roman" w:hAnsi="Times New Roman" w:cs="Times New Roman"/>
          <w:sz w:val="28"/>
          <w:szCs w:val="28"/>
        </w:rPr>
        <w:t>еловека,  в вечерней школе – 142</w:t>
      </w:r>
      <w:r w:rsidRPr="00DA75B5">
        <w:rPr>
          <w:rFonts w:ascii="Times New Roman" w:hAnsi="Times New Roman" w:cs="Times New Roman"/>
          <w:sz w:val="28"/>
          <w:szCs w:val="28"/>
        </w:rPr>
        <w:t xml:space="preserve"> человек.  Дополнительное образование представляют МБОУ ДОД «Ленинский ДЮЦ», МБОУ ДОД «Ленинская ДЮСШ» и МБОУ ДОД «Ленинская ДШИ». В</w:t>
      </w:r>
      <w:r w:rsidRPr="006F292E">
        <w:rPr>
          <w:rFonts w:ascii="Times New Roman" w:hAnsi="Times New Roman" w:cs="Times New Roman"/>
          <w:sz w:val="28"/>
          <w:szCs w:val="28"/>
        </w:rPr>
        <w:t xml:space="preserve"> образовательное пространство района входят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общеобразовательная школа-интернат II вида", государственное бюджетное образовательное учреждение начального </w:t>
      </w:r>
      <w:r w:rsidRPr="006F292E">
        <w:rPr>
          <w:rFonts w:ascii="Times New Roman" w:hAnsi="Times New Roman" w:cs="Times New Roman"/>
          <w:sz w:val="28"/>
          <w:szCs w:val="28"/>
        </w:rPr>
        <w:lastRenderedPageBreak/>
        <w:t>профессионального образования "Профессиональное училище № 47",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w:t>
      </w:r>
    </w:p>
    <w:p w:rsidR="00CD3857"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w:t>
      </w:r>
      <w:r w:rsidR="00E63073">
        <w:rPr>
          <w:rFonts w:ascii="Times New Roman" w:hAnsi="Times New Roman" w:cs="Times New Roman"/>
          <w:sz w:val="28"/>
          <w:szCs w:val="28"/>
        </w:rPr>
        <w:t>амен по данным предметам» в 2014</w:t>
      </w:r>
      <w:r w:rsidRPr="006F292E">
        <w:rPr>
          <w:rFonts w:ascii="Times New Roman" w:hAnsi="Times New Roman" w:cs="Times New Roman"/>
          <w:sz w:val="28"/>
          <w:szCs w:val="28"/>
        </w:rPr>
        <w:t xml:space="preserve"> году составил </w:t>
      </w:r>
      <w:r w:rsidR="00E63073">
        <w:rPr>
          <w:rFonts w:ascii="Times New Roman" w:hAnsi="Times New Roman" w:cs="Times New Roman"/>
          <w:sz w:val="28"/>
          <w:szCs w:val="28"/>
        </w:rPr>
        <w:t>9</w:t>
      </w:r>
      <w:r w:rsidR="00D508E1">
        <w:rPr>
          <w:rFonts w:ascii="Times New Roman" w:hAnsi="Times New Roman" w:cs="Times New Roman"/>
          <w:sz w:val="28"/>
          <w:szCs w:val="28"/>
        </w:rPr>
        <w:t>8</w:t>
      </w:r>
      <w:r w:rsidR="00E63073">
        <w:rPr>
          <w:rFonts w:ascii="Times New Roman" w:hAnsi="Times New Roman" w:cs="Times New Roman"/>
          <w:sz w:val="28"/>
          <w:szCs w:val="28"/>
        </w:rPr>
        <w:t>,</w:t>
      </w:r>
      <w:r w:rsidR="00D508E1">
        <w:rPr>
          <w:rFonts w:ascii="Times New Roman" w:hAnsi="Times New Roman" w:cs="Times New Roman"/>
          <w:sz w:val="28"/>
          <w:szCs w:val="28"/>
        </w:rPr>
        <w:t>8</w:t>
      </w:r>
      <w:r w:rsidR="00E63073">
        <w:rPr>
          <w:rFonts w:ascii="Times New Roman" w:hAnsi="Times New Roman" w:cs="Times New Roman"/>
          <w:sz w:val="28"/>
          <w:szCs w:val="28"/>
        </w:rPr>
        <w:t>0</w:t>
      </w:r>
      <w:r w:rsidRPr="006F292E">
        <w:rPr>
          <w:rFonts w:ascii="Times New Roman" w:hAnsi="Times New Roman" w:cs="Times New Roman"/>
          <w:sz w:val="28"/>
          <w:szCs w:val="28"/>
        </w:rPr>
        <w:t xml:space="preserve"> процентов, что свидетельствует о повышении результативности ЕГЭ, улучшения качества образовательного процесса и подготовки обучающихся по данным предметам. Для улучшения показателей ЕГЭ проводится индивидуальная работа с учащимися по выбранным предметам, практикуется проведение пробных экзаменов в рамках подготовки к ЕГЭ. Постоянно проводятся семинары, районные методические объединения педагогических работников. </w:t>
      </w:r>
      <w:r w:rsidR="00825EF6">
        <w:rPr>
          <w:rFonts w:ascii="Times New Roman" w:hAnsi="Times New Roman" w:cs="Times New Roman"/>
          <w:sz w:val="28"/>
          <w:szCs w:val="28"/>
        </w:rPr>
        <w:t xml:space="preserve"> </w:t>
      </w:r>
      <w:r w:rsidR="00E63073">
        <w:rPr>
          <w:rFonts w:ascii="Times New Roman" w:hAnsi="Times New Roman" w:cs="Times New Roman"/>
          <w:sz w:val="28"/>
          <w:szCs w:val="28"/>
        </w:rPr>
        <w:t xml:space="preserve">В 2015-2017 </w:t>
      </w:r>
      <w:r w:rsidRPr="006F292E">
        <w:rPr>
          <w:rFonts w:ascii="Times New Roman" w:hAnsi="Times New Roman" w:cs="Times New Roman"/>
          <w:sz w:val="28"/>
          <w:szCs w:val="28"/>
        </w:rPr>
        <w:t xml:space="preserve">годах планируется </w:t>
      </w:r>
      <w:r w:rsidR="00D508E1">
        <w:rPr>
          <w:rFonts w:ascii="Times New Roman" w:hAnsi="Times New Roman" w:cs="Times New Roman"/>
          <w:sz w:val="28"/>
          <w:szCs w:val="28"/>
        </w:rPr>
        <w:t>сохранить</w:t>
      </w:r>
      <w:r w:rsidRPr="006F292E">
        <w:rPr>
          <w:rFonts w:ascii="Times New Roman" w:hAnsi="Times New Roman" w:cs="Times New Roman"/>
          <w:sz w:val="28"/>
          <w:szCs w:val="28"/>
        </w:rPr>
        <w:t xml:space="preserve"> данный показатель  </w:t>
      </w:r>
      <w:r w:rsidR="00D508E1">
        <w:rPr>
          <w:rFonts w:ascii="Times New Roman" w:hAnsi="Times New Roman" w:cs="Times New Roman"/>
          <w:sz w:val="28"/>
          <w:szCs w:val="28"/>
        </w:rPr>
        <w:t>на уровне</w:t>
      </w:r>
      <w:r w:rsidRPr="006F292E">
        <w:rPr>
          <w:rFonts w:ascii="Times New Roman" w:hAnsi="Times New Roman" w:cs="Times New Roman"/>
          <w:sz w:val="28"/>
          <w:szCs w:val="28"/>
        </w:rPr>
        <w:t xml:space="preserve"> </w:t>
      </w:r>
      <w:r w:rsidR="00EF1CB9">
        <w:rPr>
          <w:rFonts w:ascii="Times New Roman" w:hAnsi="Times New Roman" w:cs="Times New Roman"/>
          <w:sz w:val="28"/>
          <w:szCs w:val="28"/>
        </w:rPr>
        <w:t>98,8</w:t>
      </w:r>
      <w:r w:rsidRPr="006F292E">
        <w:rPr>
          <w:rFonts w:ascii="Times New Roman" w:hAnsi="Times New Roman" w:cs="Times New Roman"/>
          <w:sz w:val="28"/>
          <w:szCs w:val="28"/>
        </w:rPr>
        <w:t xml:space="preserve"> процентов, в результате улучшения качества образовательного процесса.</w:t>
      </w:r>
    </w:p>
    <w:p w:rsidR="006F292E" w:rsidRPr="006F292E"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 xml:space="preserve"> </w:t>
      </w:r>
      <w:r w:rsidRPr="003B71A6">
        <w:rPr>
          <w:rFonts w:ascii="Times New Roman" w:hAnsi="Times New Roman" w:cs="Times New Roman"/>
          <w:sz w:val="28"/>
          <w:szCs w:val="28"/>
        </w:rPr>
        <w:t>Средний ба</w:t>
      </w:r>
      <w:r w:rsidR="003B71A6" w:rsidRPr="003B71A6">
        <w:rPr>
          <w:rFonts w:ascii="Times New Roman" w:hAnsi="Times New Roman" w:cs="Times New Roman"/>
          <w:sz w:val="28"/>
          <w:szCs w:val="28"/>
        </w:rPr>
        <w:t xml:space="preserve">лл по </w:t>
      </w:r>
      <w:r w:rsidR="00CD3857">
        <w:rPr>
          <w:rFonts w:ascii="Times New Roman" w:hAnsi="Times New Roman" w:cs="Times New Roman"/>
          <w:sz w:val="28"/>
          <w:szCs w:val="28"/>
        </w:rPr>
        <w:t xml:space="preserve">Ленинскому муниципальному </w:t>
      </w:r>
      <w:r w:rsidR="003B71A6" w:rsidRPr="003B71A6">
        <w:rPr>
          <w:rFonts w:ascii="Times New Roman" w:hAnsi="Times New Roman" w:cs="Times New Roman"/>
          <w:sz w:val="28"/>
          <w:szCs w:val="28"/>
        </w:rPr>
        <w:t>району  в</w:t>
      </w:r>
      <w:r w:rsidR="00CD3857">
        <w:rPr>
          <w:rFonts w:ascii="Times New Roman" w:hAnsi="Times New Roman" w:cs="Times New Roman"/>
          <w:sz w:val="28"/>
          <w:szCs w:val="28"/>
        </w:rPr>
        <w:t xml:space="preserve"> 2014</w:t>
      </w:r>
      <w:r w:rsidR="003B71A6" w:rsidRPr="003B71A6">
        <w:rPr>
          <w:rFonts w:ascii="Times New Roman" w:hAnsi="Times New Roman" w:cs="Times New Roman"/>
          <w:sz w:val="28"/>
          <w:szCs w:val="28"/>
        </w:rPr>
        <w:t xml:space="preserve"> </w:t>
      </w:r>
      <w:r w:rsidR="00CD3857">
        <w:rPr>
          <w:rFonts w:ascii="Times New Roman" w:hAnsi="Times New Roman" w:cs="Times New Roman"/>
          <w:sz w:val="28"/>
          <w:szCs w:val="28"/>
        </w:rPr>
        <w:t>году к уровню</w:t>
      </w:r>
      <w:r w:rsidR="003B71A6" w:rsidRPr="003B71A6">
        <w:rPr>
          <w:rFonts w:ascii="Times New Roman" w:hAnsi="Times New Roman" w:cs="Times New Roman"/>
          <w:sz w:val="28"/>
          <w:szCs w:val="28"/>
        </w:rPr>
        <w:t xml:space="preserve"> 2013</w:t>
      </w:r>
      <w:r w:rsidR="00CD3857">
        <w:rPr>
          <w:rFonts w:ascii="Times New Roman" w:hAnsi="Times New Roman" w:cs="Times New Roman"/>
          <w:sz w:val="28"/>
          <w:szCs w:val="28"/>
        </w:rPr>
        <w:t xml:space="preserve"> года</w:t>
      </w:r>
      <w:r w:rsidRPr="003B71A6">
        <w:rPr>
          <w:rFonts w:ascii="Times New Roman" w:hAnsi="Times New Roman" w:cs="Times New Roman"/>
          <w:sz w:val="28"/>
          <w:szCs w:val="28"/>
        </w:rPr>
        <w:t xml:space="preserve"> увеличился по всем учебным предметам: по русскому языку с </w:t>
      </w:r>
      <w:r w:rsidR="003B71A6" w:rsidRPr="003B71A6">
        <w:rPr>
          <w:rFonts w:ascii="Times New Roman" w:hAnsi="Times New Roman" w:cs="Times New Roman"/>
          <w:sz w:val="28"/>
          <w:szCs w:val="28"/>
        </w:rPr>
        <w:t>56,2</w:t>
      </w:r>
      <w:r w:rsidRPr="003B71A6">
        <w:rPr>
          <w:rFonts w:ascii="Times New Roman" w:hAnsi="Times New Roman" w:cs="Times New Roman"/>
          <w:sz w:val="28"/>
          <w:szCs w:val="28"/>
        </w:rPr>
        <w:t xml:space="preserve"> баллов до </w:t>
      </w:r>
      <w:r w:rsidR="003B71A6" w:rsidRPr="003B71A6">
        <w:rPr>
          <w:rFonts w:ascii="Times New Roman" w:hAnsi="Times New Roman" w:cs="Times New Roman"/>
          <w:sz w:val="28"/>
          <w:szCs w:val="28"/>
        </w:rPr>
        <w:t>59,75</w:t>
      </w:r>
      <w:r w:rsidRPr="003B71A6">
        <w:rPr>
          <w:rFonts w:ascii="Times New Roman" w:hAnsi="Times New Roman" w:cs="Times New Roman"/>
          <w:sz w:val="28"/>
          <w:szCs w:val="28"/>
        </w:rPr>
        <w:t xml:space="preserve">, по биологии с </w:t>
      </w:r>
      <w:r w:rsidR="003B71A6" w:rsidRPr="003B71A6">
        <w:rPr>
          <w:rFonts w:ascii="Times New Roman" w:hAnsi="Times New Roman" w:cs="Times New Roman"/>
          <w:sz w:val="28"/>
          <w:szCs w:val="28"/>
        </w:rPr>
        <w:t>48,6</w:t>
      </w:r>
      <w:r w:rsidRPr="003B71A6">
        <w:rPr>
          <w:rFonts w:ascii="Times New Roman" w:hAnsi="Times New Roman" w:cs="Times New Roman"/>
          <w:sz w:val="28"/>
          <w:szCs w:val="28"/>
        </w:rPr>
        <w:t xml:space="preserve"> бала до </w:t>
      </w:r>
      <w:r w:rsidR="003B71A6" w:rsidRPr="003B71A6">
        <w:rPr>
          <w:rFonts w:ascii="Times New Roman" w:hAnsi="Times New Roman" w:cs="Times New Roman"/>
          <w:sz w:val="28"/>
          <w:szCs w:val="28"/>
        </w:rPr>
        <w:t>52,15</w:t>
      </w:r>
      <w:r w:rsidRPr="003B71A6">
        <w:rPr>
          <w:rFonts w:ascii="Times New Roman" w:hAnsi="Times New Roman" w:cs="Times New Roman"/>
          <w:sz w:val="28"/>
          <w:szCs w:val="28"/>
        </w:rPr>
        <w:t xml:space="preserve">, по </w:t>
      </w:r>
      <w:r w:rsidR="003B71A6" w:rsidRPr="003B71A6">
        <w:rPr>
          <w:rFonts w:ascii="Times New Roman" w:hAnsi="Times New Roman" w:cs="Times New Roman"/>
          <w:sz w:val="28"/>
          <w:szCs w:val="28"/>
        </w:rPr>
        <w:t>информатике</w:t>
      </w:r>
      <w:r w:rsidRPr="003B71A6">
        <w:rPr>
          <w:rFonts w:ascii="Times New Roman" w:hAnsi="Times New Roman" w:cs="Times New Roman"/>
          <w:sz w:val="28"/>
          <w:szCs w:val="28"/>
        </w:rPr>
        <w:t xml:space="preserve"> с </w:t>
      </w:r>
      <w:r w:rsidR="003B71A6" w:rsidRPr="003B71A6">
        <w:rPr>
          <w:rFonts w:ascii="Times New Roman" w:hAnsi="Times New Roman" w:cs="Times New Roman"/>
          <w:sz w:val="28"/>
          <w:szCs w:val="28"/>
        </w:rPr>
        <w:t>57,5 до 63,2</w:t>
      </w:r>
      <w:r w:rsidRPr="003B71A6">
        <w:rPr>
          <w:rFonts w:ascii="Times New Roman" w:hAnsi="Times New Roman" w:cs="Times New Roman"/>
          <w:sz w:val="28"/>
          <w:szCs w:val="28"/>
        </w:rPr>
        <w:t xml:space="preserve">, по </w:t>
      </w:r>
      <w:r w:rsidR="003B71A6" w:rsidRPr="003B71A6">
        <w:rPr>
          <w:rFonts w:ascii="Times New Roman" w:hAnsi="Times New Roman" w:cs="Times New Roman"/>
          <w:sz w:val="28"/>
          <w:szCs w:val="28"/>
        </w:rPr>
        <w:t>географии</w:t>
      </w:r>
      <w:r w:rsidRPr="003B71A6">
        <w:rPr>
          <w:rFonts w:ascii="Times New Roman" w:hAnsi="Times New Roman" w:cs="Times New Roman"/>
          <w:sz w:val="28"/>
          <w:szCs w:val="28"/>
        </w:rPr>
        <w:t xml:space="preserve"> с </w:t>
      </w:r>
      <w:r w:rsidR="003B71A6" w:rsidRPr="003B71A6">
        <w:rPr>
          <w:rFonts w:ascii="Times New Roman" w:hAnsi="Times New Roman" w:cs="Times New Roman"/>
          <w:sz w:val="28"/>
          <w:szCs w:val="28"/>
        </w:rPr>
        <w:t>50,27</w:t>
      </w:r>
      <w:r w:rsidRPr="003B71A6">
        <w:rPr>
          <w:rFonts w:ascii="Times New Roman" w:hAnsi="Times New Roman" w:cs="Times New Roman"/>
          <w:sz w:val="28"/>
          <w:szCs w:val="28"/>
        </w:rPr>
        <w:t xml:space="preserve">до </w:t>
      </w:r>
      <w:r w:rsidR="003B71A6" w:rsidRPr="003B71A6">
        <w:rPr>
          <w:rFonts w:ascii="Times New Roman" w:hAnsi="Times New Roman" w:cs="Times New Roman"/>
          <w:sz w:val="28"/>
          <w:szCs w:val="28"/>
        </w:rPr>
        <w:t>55,6</w:t>
      </w:r>
      <w:r w:rsidRPr="003B71A6">
        <w:rPr>
          <w:rFonts w:ascii="Times New Roman" w:hAnsi="Times New Roman" w:cs="Times New Roman"/>
          <w:sz w:val="28"/>
          <w:szCs w:val="28"/>
        </w:rPr>
        <w:t xml:space="preserve"> баллов. </w:t>
      </w:r>
      <w:r w:rsidR="003B71A6" w:rsidRPr="003B71A6">
        <w:rPr>
          <w:rFonts w:ascii="Times New Roman" w:hAnsi="Times New Roman" w:cs="Times New Roman"/>
          <w:sz w:val="28"/>
          <w:szCs w:val="28"/>
        </w:rPr>
        <w:t>14</w:t>
      </w:r>
      <w:r w:rsidRPr="003B71A6">
        <w:rPr>
          <w:rFonts w:ascii="Times New Roman" w:hAnsi="Times New Roman" w:cs="Times New Roman"/>
          <w:sz w:val="28"/>
          <w:szCs w:val="28"/>
        </w:rPr>
        <w:t xml:space="preserve"> выпускников общеобразовательных уч</w:t>
      </w:r>
      <w:r w:rsidR="003B71A6">
        <w:rPr>
          <w:rFonts w:ascii="Times New Roman" w:hAnsi="Times New Roman" w:cs="Times New Roman"/>
          <w:sz w:val="28"/>
          <w:szCs w:val="28"/>
        </w:rPr>
        <w:t xml:space="preserve">реждений были награждены </w:t>
      </w:r>
      <w:r w:rsidRPr="003B71A6">
        <w:rPr>
          <w:rFonts w:ascii="Times New Roman" w:hAnsi="Times New Roman" w:cs="Times New Roman"/>
          <w:sz w:val="28"/>
          <w:szCs w:val="28"/>
        </w:rPr>
        <w:t xml:space="preserve"> меда</w:t>
      </w:r>
      <w:r w:rsidR="003B71A6" w:rsidRPr="003B71A6">
        <w:rPr>
          <w:rFonts w:ascii="Times New Roman" w:hAnsi="Times New Roman" w:cs="Times New Roman"/>
          <w:sz w:val="28"/>
          <w:szCs w:val="28"/>
        </w:rPr>
        <w:t>лью «За особые успехи в учении»</w:t>
      </w:r>
      <w:r w:rsidRPr="003B71A6">
        <w:rPr>
          <w:rFonts w:ascii="Times New Roman" w:hAnsi="Times New Roman" w:cs="Times New Roman"/>
          <w:sz w:val="28"/>
          <w:szCs w:val="28"/>
        </w:rPr>
        <w:t xml:space="preserve">. </w:t>
      </w:r>
    </w:p>
    <w:p w:rsidR="006F292E" w:rsidRPr="006F292E" w:rsidRDefault="006F292E" w:rsidP="00EB3043">
      <w:pPr>
        <w:shd w:val="clear" w:color="auto" w:fill="FFFFFF"/>
        <w:spacing w:after="0" w:line="240" w:lineRule="auto"/>
        <w:ind w:left="29" w:right="19" w:firstLine="710"/>
        <w:jc w:val="both"/>
        <w:rPr>
          <w:rFonts w:ascii="Times New Roman" w:hAnsi="Times New Roman" w:cs="Times New Roman"/>
          <w:sz w:val="28"/>
          <w:szCs w:val="28"/>
        </w:rPr>
      </w:pPr>
      <w:r w:rsidRPr="006F292E">
        <w:rPr>
          <w:rFonts w:ascii="Times New Roman" w:hAnsi="Times New Roman" w:cs="Times New Roman"/>
          <w:sz w:val="28"/>
          <w:szCs w:val="28"/>
        </w:rPr>
        <w:t>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w:t>
      </w:r>
      <w:r w:rsidR="009E62BE">
        <w:rPr>
          <w:rFonts w:ascii="Times New Roman" w:hAnsi="Times New Roman" w:cs="Times New Roman"/>
          <w:sz w:val="28"/>
          <w:szCs w:val="28"/>
        </w:rPr>
        <w:t>азовательных учреждений»  в 2014</w:t>
      </w:r>
      <w:r w:rsidRPr="006F292E">
        <w:rPr>
          <w:rFonts w:ascii="Times New Roman" w:hAnsi="Times New Roman" w:cs="Times New Roman"/>
          <w:sz w:val="28"/>
          <w:szCs w:val="28"/>
        </w:rPr>
        <w:t xml:space="preserve"> году  значение показателя снизилось </w:t>
      </w:r>
      <w:r w:rsidR="00EF1CB9">
        <w:rPr>
          <w:rFonts w:ascii="Times New Roman" w:hAnsi="Times New Roman" w:cs="Times New Roman"/>
          <w:sz w:val="28"/>
          <w:szCs w:val="28"/>
        </w:rPr>
        <w:t>до</w:t>
      </w:r>
      <w:r w:rsidRPr="006F292E">
        <w:rPr>
          <w:rFonts w:ascii="Times New Roman" w:hAnsi="Times New Roman" w:cs="Times New Roman"/>
          <w:sz w:val="28"/>
          <w:szCs w:val="28"/>
        </w:rPr>
        <w:t xml:space="preserve"> </w:t>
      </w:r>
      <w:r w:rsidR="00EF1CB9">
        <w:rPr>
          <w:rFonts w:ascii="Times New Roman" w:hAnsi="Times New Roman" w:cs="Times New Roman"/>
          <w:sz w:val="28"/>
          <w:szCs w:val="28"/>
        </w:rPr>
        <w:t>2,4</w:t>
      </w:r>
      <w:r w:rsidR="009E62BE">
        <w:rPr>
          <w:rFonts w:ascii="Times New Roman" w:hAnsi="Times New Roman" w:cs="Times New Roman"/>
          <w:sz w:val="28"/>
          <w:szCs w:val="28"/>
        </w:rPr>
        <w:t xml:space="preserve"> процентов</w:t>
      </w:r>
      <w:r w:rsidR="00CD3857">
        <w:rPr>
          <w:rFonts w:ascii="Times New Roman" w:hAnsi="Times New Roman" w:cs="Times New Roman"/>
          <w:sz w:val="28"/>
          <w:szCs w:val="28"/>
        </w:rPr>
        <w:t xml:space="preserve"> по сравнению с аналогичным периодом 2013 года (</w:t>
      </w:r>
      <w:r w:rsidR="00EF1CB9">
        <w:rPr>
          <w:rFonts w:ascii="Times New Roman" w:hAnsi="Times New Roman" w:cs="Times New Roman"/>
          <w:sz w:val="28"/>
          <w:szCs w:val="28"/>
        </w:rPr>
        <w:t>4,8</w:t>
      </w:r>
      <w:r w:rsidR="00CD3857">
        <w:rPr>
          <w:rFonts w:ascii="Times New Roman" w:hAnsi="Times New Roman" w:cs="Times New Roman"/>
          <w:sz w:val="28"/>
          <w:szCs w:val="28"/>
        </w:rPr>
        <w:t xml:space="preserve"> процентов)</w:t>
      </w:r>
      <w:r w:rsidR="009E62BE">
        <w:rPr>
          <w:rFonts w:ascii="Times New Roman" w:hAnsi="Times New Roman" w:cs="Times New Roman"/>
          <w:sz w:val="28"/>
          <w:szCs w:val="28"/>
        </w:rPr>
        <w:t xml:space="preserve"> </w:t>
      </w:r>
      <w:r w:rsidR="00CD3857">
        <w:rPr>
          <w:rFonts w:ascii="Times New Roman" w:hAnsi="Times New Roman" w:cs="Times New Roman"/>
          <w:sz w:val="28"/>
          <w:szCs w:val="28"/>
        </w:rPr>
        <w:t xml:space="preserve">и в 2015 году планируется его довести </w:t>
      </w:r>
      <w:r w:rsidR="009E62BE">
        <w:rPr>
          <w:rFonts w:ascii="Times New Roman" w:hAnsi="Times New Roman" w:cs="Times New Roman"/>
          <w:sz w:val="28"/>
          <w:szCs w:val="28"/>
        </w:rPr>
        <w:t>до 2,</w:t>
      </w:r>
      <w:r w:rsidR="00EF1CB9">
        <w:rPr>
          <w:rFonts w:ascii="Times New Roman" w:hAnsi="Times New Roman" w:cs="Times New Roman"/>
          <w:sz w:val="28"/>
          <w:szCs w:val="28"/>
        </w:rPr>
        <w:t>0</w:t>
      </w:r>
      <w:r w:rsidRPr="006F292E">
        <w:rPr>
          <w:rFonts w:ascii="Times New Roman" w:hAnsi="Times New Roman" w:cs="Times New Roman"/>
          <w:sz w:val="28"/>
          <w:szCs w:val="28"/>
        </w:rPr>
        <w:t xml:space="preserve"> процентов </w:t>
      </w:r>
      <w:r w:rsidR="009E62BE">
        <w:rPr>
          <w:rFonts w:ascii="Times New Roman" w:hAnsi="Times New Roman" w:cs="Times New Roman"/>
          <w:sz w:val="28"/>
          <w:szCs w:val="28"/>
        </w:rPr>
        <w:t>в 2015 году. К 2017</w:t>
      </w:r>
      <w:r w:rsidRPr="006F292E">
        <w:rPr>
          <w:rFonts w:ascii="Times New Roman" w:hAnsi="Times New Roman" w:cs="Times New Roman"/>
          <w:sz w:val="28"/>
          <w:szCs w:val="28"/>
        </w:rPr>
        <w:t xml:space="preserve"> году данный пок</w:t>
      </w:r>
      <w:r w:rsidR="009E62BE">
        <w:rPr>
          <w:rFonts w:ascii="Times New Roman" w:hAnsi="Times New Roman" w:cs="Times New Roman"/>
          <w:sz w:val="28"/>
          <w:szCs w:val="28"/>
        </w:rPr>
        <w:t xml:space="preserve">азатель </w:t>
      </w:r>
      <w:r w:rsidR="00CD3857">
        <w:rPr>
          <w:rFonts w:ascii="Times New Roman" w:hAnsi="Times New Roman" w:cs="Times New Roman"/>
          <w:sz w:val="28"/>
          <w:szCs w:val="28"/>
        </w:rPr>
        <w:t>снизится до отметки</w:t>
      </w:r>
      <w:r w:rsidR="009E62BE">
        <w:rPr>
          <w:rFonts w:ascii="Times New Roman" w:hAnsi="Times New Roman" w:cs="Times New Roman"/>
          <w:sz w:val="28"/>
          <w:szCs w:val="28"/>
        </w:rPr>
        <w:t xml:space="preserve"> 2</w:t>
      </w:r>
      <w:r w:rsidRPr="006F292E">
        <w:rPr>
          <w:rFonts w:ascii="Times New Roman" w:hAnsi="Times New Roman" w:cs="Times New Roman"/>
          <w:sz w:val="28"/>
          <w:szCs w:val="28"/>
        </w:rPr>
        <w:t xml:space="preserve"> процентов, в связи с активно проводимой работой по подготовке обучающихся к ЕГЭ.  </w:t>
      </w:r>
    </w:p>
    <w:p w:rsidR="006F292E" w:rsidRPr="006F292E"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w:t>
      </w:r>
      <w:r w:rsidR="009E62BE">
        <w:rPr>
          <w:rFonts w:ascii="Times New Roman" w:hAnsi="Times New Roman" w:cs="Times New Roman"/>
          <w:sz w:val="28"/>
          <w:szCs w:val="28"/>
        </w:rPr>
        <w:t>разовательных учреждений</w:t>
      </w:r>
      <w:r w:rsidR="009E62BE">
        <w:rPr>
          <w:rFonts w:ascii="Times New Roman" w:hAnsi="Times New Roman" w:cs="Times New Roman"/>
          <w:sz w:val="28"/>
          <w:szCs w:val="28"/>
        </w:rPr>
        <w:tab/>
        <w:t xml:space="preserve"> в 2014</w:t>
      </w:r>
      <w:r w:rsidRPr="006F292E">
        <w:rPr>
          <w:rFonts w:ascii="Times New Roman" w:hAnsi="Times New Roman" w:cs="Times New Roman"/>
          <w:sz w:val="28"/>
          <w:szCs w:val="28"/>
        </w:rPr>
        <w:t xml:space="preserve"> году составил </w:t>
      </w:r>
      <w:r w:rsidR="009E62BE" w:rsidRPr="00DA75B5">
        <w:rPr>
          <w:rFonts w:ascii="Times New Roman" w:hAnsi="Times New Roman" w:cs="Times New Roman"/>
          <w:sz w:val="28"/>
          <w:szCs w:val="28"/>
        </w:rPr>
        <w:t>75,02 процентов</w:t>
      </w:r>
      <w:r w:rsidR="00775036">
        <w:rPr>
          <w:rFonts w:ascii="Times New Roman" w:hAnsi="Times New Roman" w:cs="Times New Roman"/>
          <w:sz w:val="28"/>
          <w:szCs w:val="28"/>
        </w:rPr>
        <w:t>, за счет проведения ремонтных работ в МКОУ «Рассветинская СОШ»</w:t>
      </w:r>
      <w:r w:rsidR="009E62BE">
        <w:rPr>
          <w:rFonts w:ascii="Times New Roman" w:hAnsi="Times New Roman" w:cs="Times New Roman"/>
          <w:sz w:val="28"/>
          <w:szCs w:val="28"/>
        </w:rPr>
        <w:t xml:space="preserve"> </w:t>
      </w:r>
      <w:r w:rsidR="00775036">
        <w:rPr>
          <w:rFonts w:ascii="Times New Roman" w:hAnsi="Times New Roman" w:cs="Times New Roman"/>
          <w:sz w:val="28"/>
          <w:szCs w:val="28"/>
        </w:rPr>
        <w:t xml:space="preserve"> и в МКОУ «Колобовская СОШ ». </w:t>
      </w:r>
      <w:r w:rsidR="009E62BE">
        <w:rPr>
          <w:rFonts w:ascii="Times New Roman" w:hAnsi="Times New Roman" w:cs="Times New Roman"/>
          <w:sz w:val="28"/>
          <w:szCs w:val="28"/>
        </w:rPr>
        <w:t>В 2015-2017</w:t>
      </w:r>
      <w:r w:rsidRPr="006F292E">
        <w:rPr>
          <w:rFonts w:ascii="Times New Roman" w:hAnsi="Times New Roman" w:cs="Times New Roman"/>
          <w:sz w:val="28"/>
          <w:szCs w:val="28"/>
        </w:rPr>
        <w:t xml:space="preserve"> годах данный показатель планируется повысить до </w:t>
      </w:r>
      <w:r w:rsidR="009E62BE">
        <w:rPr>
          <w:rFonts w:ascii="Times New Roman" w:hAnsi="Times New Roman" w:cs="Times New Roman"/>
          <w:sz w:val="28"/>
          <w:szCs w:val="28"/>
        </w:rPr>
        <w:t>76,0</w:t>
      </w:r>
      <w:r w:rsidRPr="006F292E">
        <w:rPr>
          <w:rFonts w:ascii="Times New Roman" w:hAnsi="Times New Roman" w:cs="Times New Roman"/>
          <w:sz w:val="28"/>
          <w:szCs w:val="28"/>
        </w:rPr>
        <w:t xml:space="preserve"> процентов за счет проведения ремонтов, укрепления учебно-материальной базы и модернизации образовательного процесса.</w:t>
      </w:r>
    </w:p>
    <w:p w:rsidR="009E62BE" w:rsidRPr="00AC53EA" w:rsidRDefault="009E62BE" w:rsidP="00EB3043">
      <w:pPr>
        <w:spacing w:after="0" w:line="240" w:lineRule="auto"/>
        <w:ind w:firstLine="708"/>
        <w:jc w:val="both"/>
        <w:rPr>
          <w:rFonts w:ascii="Times New Roman" w:hAnsi="Times New Roman" w:cs="Times New Roman"/>
          <w:sz w:val="28"/>
          <w:szCs w:val="28"/>
        </w:rPr>
      </w:pPr>
      <w:r w:rsidRPr="00AC53EA">
        <w:rPr>
          <w:rFonts w:ascii="Times New Roman" w:hAnsi="Times New Roman" w:cs="Times New Roman"/>
          <w:sz w:val="28"/>
          <w:szCs w:val="28"/>
        </w:rPr>
        <w:t xml:space="preserve">В 2014 году </w:t>
      </w:r>
      <w:r w:rsidR="008527F8">
        <w:rPr>
          <w:rFonts w:ascii="Times New Roman" w:hAnsi="Times New Roman" w:cs="Times New Roman"/>
          <w:sz w:val="28"/>
          <w:szCs w:val="28"/>
        </w:rPr>
        <w:t>Ленинский муниципальный район</w:t>
      </w:r>
      <w:r w:rsidRPr="00AC53EA">
        <w:rPr>
          <w:rFonts w:ascii="Times New Roman" w:hAnsi="Times New Roman" w:cs="Times New Roman"/>
          <w:sz w:val="28"/>
          <w:szCs w:val="28"/>
        </w:rPr>
        <w:t xml:space="preserve"> принял  участие в государственной программе Российской Федерации «Доступная среда» на 2011-2015 гг. Был разработан и утвержден  План мероприятий по созданию условий для совместного обучения в образовательных учреждениях инвалидов и лиц, не имеющих нарушений развития на 2014-2016 г</w:t>
      </w:r>
      <w:r w:rsidR="00CD3857">
        <w:rPr>
          <w:rFonts w:ascii="Times New Roman" w:hAnsi="Times New Roman" w:cs="Times New Roman"/>
          <w:sz w:val="28"/>
          <w:szCs w:val="28"/>
        </w:rPr>
        <w:t>оды.</w:t>
      </w:r>
      <w:r w:rsidRPr="00AC53EA">
        <w:rPr>
          <w:rFonts w:ascii="Times New Roman" w:hAnsi="Times New Roman" w:cs="Times New Roman"/>
          <w:sz w:val="28"/>
          <w:szCs w:val="28"/>
        </w:rPr>
        <w:t xml:space="preserve">  В соответствии с Планом мероприятий </w:t>
      </w:r>
      <w:r w:rsidR="00CD3857" w:rsidRPr="00AC53EA">
        <w:rPr>
          <w:rFonts w:ascii="Times New Roman" w:hAnsi="Times New Roman" w:cs="Times New Roman"/>
          <w:sz w:val="28"/>
          <w:szCs w:val="28"/>
        </w:rPr>
        <w:t xml:space="preserve">прошли обучение </w:t>
      </w:r>
      <w:r w:rsidRPr="00AC53EA">
        <w:rPr>
          <w:rFonts w:ascii="Times New Roman" w:hAnsi="Times New Roman" w:cs="Times New Roman"/>
          <w:sz w:val="28"/>
          <w:szCs w:val="28"/>
        </w:rPr>
        <w:t xml:space="preserve">4 педагогических работников по дополнительной профессиональной программе «Организация инклюзивного образования детей-инвалидов, детей с ограниченными возможностями здоровья </w:t>
      </w:r>
      <w:r w:rsidRPr="00AC53EA">
        <w:rPr>
          <w:rFonts w:ascii="Times New Roman" w:hAnsi="Times New Roman" w:cs="Times New Roman"/>
          <w:sz w:val="28"/>
          <w:szCs w:val="28"/>
        </w:rPr>
        <w:lastRenderedPageBreak/>
        <w:t>в образовательных организациях»</w:t>
      </w:r>
      <w:r w:rsidR="00CD3857">
        <w:rPr>
          <w:rFonts w:ascii="Times New Roman" w:hAnsi="Times New Roman" w:cs="Times New Roman"/>
          <w:sz w:val="28"/>
          <w:szCs w:val="28"/>
        </w:rPr>
        <w:t xml:space="preserve">. </w:t>
      </w:r>
      <w:r w:rsidRPr="00AC53EA">
        <w:rPr>
          <w:rFonts w:ascii="Times New Roman" w:hAnsi="Times New Roman" w:cs="Times New Roman"/>
          <w:sz w:val="28"/>
          <w:szCs w:val="28"/>
        </w:rPr>
        <w:t xml:space="preserve"> МКОУ «Ленинская СОШ № 3» определена базовой по организации инклюзивного образования. На создание «доступной среды» из федерального бюджета было выделено 1</w:t>
      </w:r>
      <w:r w:rsidR="00B657FB">
        <w:rPr>
          <w:rFonts w:ascii="Times New Roman" w:hAnsi="Times New Roman" w:cs="Times New Roman"/>
          <w:sz w:val="28"/>
          <w:szCs w:val="28"/>
        </w:rPr>
        <w:t>, 537</w:t>
      </w:r>
      <w:r w:rsidRPr="00AC53EA">
        <w:rPr>
          <w:rFonts w:ascii="Times New Roman" w:hAnsi="Times New Roman" w:cs="Times New Roman"/>
          <w:sz w:val="28"/>
          <w:szCs w:val="28"/>
        </w:rPr>
        <w:t xml:space="preserve"> </w:t>
      </w:r>
      <w:r w:rsidR="00B657FB">
        <w:rPr>
          <w:rFonts w:ascii="Times New Roman" w:hAnsi="Times New Roman" w:cs="Times New Roman"/>
          <w:sz w:val="28"/>
          <w:szCs w:val="28"/>
        </w:rPr>
        <w:t>млн</w:t>
      </w:r>
      <w:r w:rsidRPr="00AC53EA">
        <w:rPr>
          <w:rFonts w:ascii="Times New Roman" w:hAnsi="Times New Roman" w:cs="Times New Roman"/>
          <w:sz w:val="28"/>
          <w:szCs w:val="28"/>
        </w:rPr>
        <w:t xml:space="preserve">.рублей, из </w:t>
      </w:r>
      <w:r w:rsidRPr="00603F50">
        <w:rPr>
          <w:rFonts w:ascii="Times New Roman" w:hAnsi="Times New Roman" w:cs="Times New Roman"/>
          <w:sz w:val="28"/>
          <w:szCs w:val="28"/>
        </w:rPr>
        <w:t xml:space="preserve">бюджета </w:t>
      </w:r>
      <w:r w:rsidR="00CD3857">
        <w:rPr>
          <w:rFonts w:ascii="Times New Roman" w:hAnsi="Times New Roman" w:cs="Times New Roman"/>
          <w:sz w:val="28"/>
          <w:szCs w:val="28"/>
        </w:rPr>
        <w:t xml:space="preserve">Ленинского муниципального района </w:t>
      </w:r>
      <w:r w:rsidR="002A47F8" w:rsidRPr="00603F50">
        <w:rPr>
          <w:rFonts w:ascii="Times New Roman" w:hAnsi="Times New Roman" w:cs="Times New Roman"/>
          <w:sz w:val="28"/>
          <w:szCs w:val="28"/>
        </w:rPr>
        <w:t>0,077 млн</w:t>
      </w:r>
      <w:r w:rsidRPr="00603F50">
        <w:rPr>
          <w:rFonts w:ascii="Times New Roman" w:hAnsi="Times New Roman" w:cs="Times New Roman"/>
          <w:sz w:val="28"/>
          <w:szCs w:val="28"/>
        </w:rPr>
        <w:t xml:space="preserve">.рублей.  </w:t>
      </w:r>
      <w:r w:rsidR="00CD3857">
        <w:rPr>
          <w:rFonts w:ascii="Times New Roman" w:hAnsi="Times New Roman" w:cs="Times New Roman"/>
          <w:sz w:val="28"/>
          <w:szCs w:val="28"/>
        </w:rPr>
        <w:t xml:space="preserve">Средства федерального </w:t>
      </w:r>
      <w:r w:rsidRPr="00603F50">
        <w:rPr>
          <w:rFonts w:ascii="Times New Roman" w:hAnsi="Times New Roman" w:cs="Times New Roman"/>
          <w:sz w:val="28"/>
          <w:szCs w:val="28"/>
        </w:rPr>
        <w:t xml:space="preserve">бюджета </w:t>
      </w:r>
      <w:r w:rsidR="00CD3857">
        <w:rPr>
          <w:rFonts w:ascii="Times New Roman" w:hAnsi="Times New Roman" w:cs="Times New Roman"/>
          <w:sz w:val="28"/>
          <w:szCs w:val="28"/>
        </w:rPr>
        <w:t>в сумме</w:t>
      </w:r>
      <w:r w:rsidRPr="00603F50">
        <w:rPr>
          <w:rFonts w:ascii="Times New Roman" w:hAnsi="Times New Roman" w:cs="Times New Roman"/>
          <w:sz w:val="28"/>
          <w:szCs w:val="28"/>
        </w:rPr>
        <w:t xml:space="preserve"> 1</w:t>
      </w:r>
      <w:r w:rsidR="00603F50" w:rsidRPr="00603F50">
        <w:rPr>
          <w:rFonts w:ascii="Times New Roman" w:hAnsi="Times New Roman" w:cs="Times New Roman"/>
          <w:sz w:val="28"/>
          <w:szCs w:val="28"/>
        </w:rPr>
        <w:t>, 156</w:t>
      </w:r>
      <w:r w:rsidRPr="00AC53EA">
        <w:rPr>
          <w:rFonts w:ascii="Times New Roman" w:hAnsi="Times New Roman" w:cs="Times New Roman"/>
          <w:sz w:val="28"/>
          <w:szCs w:val="28"/>
        </w:rPr>
        <w:t xml:space="preserve"> </w:t>
      </w:r>
      <w:r w:rsidR="00603F50">
        <w:rPr>
          <w:rFonts w:ascii="Times New Roman" w:hAnsi="Times New Roman" w:cs="Times New Roman"/>
          <w:sz w:val="28"/>
          <w:szCs w:val="28"/>
        </w:rPr>
        <w:t>млн</w:t>
      </w:r>
      <w:r w:rsidRPr="00AC53EA">
        <w:rPr>
          <w:rFonts w:ascii="Times New Roman" w:hAnsi="Times New Roman" w:cs="Times New Roman"/>
          <w:sz w:val="28"/>
          <w:szCs w:val="28"/>
        </w:rPr>
        <w:t>.рублей</w:t>
      </w:r>
      <w:r w:rsidR="00CD3857">
        <w:rPr>
          <w:rFonts w:ascii="Times New Roman" w:hAnsi="Times New Roman" w:cs="Times New Roman"/>
          <w:sz w:val="28"/>
          <w:szCs w:val="28"/>
        </w:rPr>
        <w:t xml:space="preserve"> были направлены на </w:t>
      </w:r>
      <w:r w:rsidRPr="00AC53EA">
        <w:rPr>
          <w:rFonts w:ascii="Times New Roman" w:hAnsi="Times New Roman" w:cs="Times New Roman"/>
          <w:sz w:val="28"/>
          <w:szCs w:val="28"/>
        </w:rPr>
        <w:t xml:space="preserve"> ремонт туалетов, ремонт фасада, монтаж окон; </w:t>
      </w:r>
      <w:r w:rsidR="00CD3857">
        <w:rPr>
          <w:rFonts w:ascii="Times New Roman" w:hAnsi="Times New Roman" w:cs="Times New Roman"/>
          <w:sz w:val="28"/>
          <w:szCs w:val="28"/>
        </w:rPr>
        <w:t xml:space="preserve">средства </w:t>
      </w:r>
      <w:r w:rsidRPr="00AC53EA">
        <w:rPr>
          <w:rFonts w:ascii="Times New Roman" w:hAnsi="Times New Roman" w:cs="Times New Roman"/>
          <w:sz w:val="28"/>
          <w:szCs w:val="28"/>
        </w:rPr>
        <w:t>из бюджета</w:t>
      </w:r>
      <w:r w:rsidR="008527F8">
        <w:rPr>
          <w:rFonts w:ascii="Times New Roman" w:hAnsi="Times New Roman" w:cs="Times New Roman"/>
          <w:sz w:val="28"/>
          <w:szCs w:val="28"/>
        </w:rPr>
        <w:t xml:space="preserve"> района </w:t>
      </w:r>
      <w:r w:rsidR="00CD3857">
        <w:rPr>
          <w:rFonts w:ascii="Times New Roman" w:hAnsi="Times New Roman" w:cs="Times New Roman"/>
          <w:sz w:val="28"/>
          <w:szCs w:val="28"/>
        </w:rPr>
        <w:t xml:space="preserve">выделены на </w:t>
      </w:r>
      <w:r w:rsidRPr="00AC53EA">
        <w:rPr>
          <w:rFonts w:ascii="Times New Roman" w:hAnsi="Times New Roman" w:cs="Times New Roman"/>
          <w:sz w:val="28"/>
          <w:szCs w:val="28"/>
        </w:rPr>
        <w:t xml:space="preserve"> приобретение сенсорного оборудования</w:t>
      </w:r>
      <w:r w:rsidR="00CD3857">
        <w:rPr>
          <w:rFonts w:ascii="Times New Roman" w:hAnsi="Times New Roman" w:cs="Times New Roman"/>
          <w:sz w:val="28"/>
          <w:szCs w:val="28"/>
        </w:rPr>
        <w:t xml:space="preserve"> в сумме </w:t>
      </w:r>
      <w:r w:rsidRPr="00AC53EA">
        <w:rPr>
          <w:rFonts w:ascii="Times New Roman" w:hAnsi="Times New Roman" w:cs="Times New Roman"/>
          <w:sz w:val="28"/>
          <w:szCs w:val="28"/>
        </w:rPr>
        <w:t xml:space="preserve"> </w:t>
      </w:r>
      <w:r w:rsidR="00CD3857">
        <w:rPr>
          <w:rFonts w:ascii="Times New Roman" w:hAnsi="Times New Roman" w:cs="Times New Roman"/>
          <w:sz w:val="28"/>
          <w:szCs w:val="28"/>
        </w:rPr>
        <w:t>0,077 млн</w:t>
      </w:r>
      <w:r w:rsidRPr="00AC53EA">
        <w:rPr>
          <w:rFonts w:ascii="Times New Roman" w:hAnsi="Times New Roman" w:cs="Times New Roman"/>
          <w:sz w:val="28"/>
          <w:szCs w:val="28"/>
        </w:rPr>
        <w:t>.рублей.</w:t>
      </w:r>
    </w:p>
    <w:p w:rsidR="009E62BE" w:rsidRPr="00AC53EA" w:rsidRDefault="009E62BE" w:rsidP="00EB3043">
      <w:pPr>
        <w:spacing w:after="0" w:line="240" w:lineRule="auto"/>
        <w:ind w:firstLine="708"/>
        <w:jc w:val="both"/>
        <w:rPr>
          <w:rFonts w:ascii="Times New Roman" w:hAnsi="Times New Roman" w:cs="Times New Roman"/>
          <w:sz w:val="28"/>
          <w:szCs w:val="28"/>
        </w:rPr>
      </w:pPr>
      <w:r w:rsidRPr="00AC53EA">
        <w:rPr>
          <w:rFonts w:ascii="Times New Roman" w:hAnsi="Times New Roman" w:cs="Times New Roman"/>
          <w:sz w:val="28"/>
          <w:szCs w:val="28"/>
        </w:rPr>
        <w:t xml:space="preserve">На основании постановления правительства Волгоградской области 14 апреля 2014 года № 197-п </w:t>
      </w:r>
      <w:r w:rsidR="00427D6A">
        <w:rPr>
          <w:rFonts w:ascii="Times New Roman" w:hAnsi="Times New Roman" w:cs="Times New Roman"/>
          <w:sz w:val="28"/>
          <w:szCs w:val="28"/>
        </w:rPr>
        <w:t xml:space="preserve"> и подписанного дополнительного соглашения от 11 августа</w:t>
      </w:r>
      <w:r w:rsidR="00A42555">
        <w:rPr>
          <w:rFonts w:ascii="Times New Roman" w:hAnsi="Times New Roman" w:cs="Times New Roman"/>
          <w:sz w:val="28"/>
          <w:szCs w:val="28"/>
        </w:rPr>
        <w:t xml:space="preserve"> 2014 года</w:t>
      </w:r>
      <w:r w:rsidR="00A42555" w:rsidRPr="00A42555">
        <w:rPr>
          <w:rFonts w:ascii="Times New Roman" w:hAnsi="Times New Roman" w:cs="Times New Roman"/>
          <w:sz w:val="28"/>
          <w:szCs w:val="28"/>
        </w:rPr>
        <w:t xml:space="preserve"> </w:t>
      </w:r>
      <w:r w:rsidR="00A42555" w:rsidRPr="00AC53EA">
        <w:rPr>
          <w:rFonts w:ascii="Times New Roman" w:hAnsi="Times New Roman" w:cs="Times New Roman"/>
          <w:sz w:val="28"/>
          <w:szCs w:val="28"/>
        </w:rPr>
        <w:t xml:space="preserve">между </w:t>
      </w:r>
      <w:r w:rsidR="00D87D3F">
        <w:rPr>
          <w:rFonts w:ascii="Times New Roman" w:hAnsi="Times New Roman" w:cs="Times New Roman"/>
          <w:sz w:val="28"/>
          <w:szCs w:val="28"/>
        </w:rPr>
        <w:t>М</w:t>
      </w:r>
      <w:r w:rsidR="00A42555" w:rsidRPr="00AC53EA">
        <w:rPr>
          <w:rFonts w:ascii="Times New Roman" w:hAnsi="Times New Roman" w:cs="Times New Roman"/>
          <w:sz w:val="28"/>
          <w:szCs w:val="28"/>
        </w:rPr>
        <w:t>инистерством образования и науки Волгоградской области и администрацией Ленинского муниципального района Волгоградской области «О предоставлении субсидии из областного бюджета источником финансового обеспечения, которых является субсидия из федерального бюджета на создание в образовательных организациях, расположенных в сельской местности, условий для занятий физической культурой и спортом»</w:t>
      </w:r>
      <w:r w:rsidRPr="00AC53EA">
        <w:rPr>
          <w:rFonts w:ascii="Times New Roman" w:hAnsi="Times New Roman" w:cs="Times New Roman"/>
          <w:sz w:val="28"/>
          <w:szCs w:val="28"/>
        </w:rPr>
        <w:t xml:space="preserve"> </w:t>
      </w:r>
      <w:r w:rsidR="00A42555">
        <w:rPr>
          <w:rFonts w:ascii="Times New Roman" w:hAnsi="Times New Roman" w:cs="Times New Roman"/>
          <w:sz w:val="28"/>
          <w:szCs w:val="28"/>
        </w:rPr>
        <w:t xml:space="preserve"> был </w:t>
      </w:r>
      <w:r w:rsidRPr="00AC53EA">
        <w:rPr>
          <w:rFonts w:ascii="Times New Roman" w:hAnsi="Times New Roman" w:cs="Times New Roman"/>
          <w:sz w:val="28"/>
          <w:szCs w:val="28"/>
        </w:rPr>
        <w:t>утвержден комплекс мероприятий по созданию в образовательных организациях, расположенных в сельской местности, условий для занятий физической культурой.</w:t>
      </w:r>
    </w:p>
    <w:p w:rsidR="009E62BE" w:rsidRPr="00AC53EA" w:rsidRDefault="00A42555" w:rsidP="00EB3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муниципальной программы  «Комплекс мер по созданию безопасных условий для обучающихся в общеобразовательных учреждениях Ленинского муниципального района на 2014-2016 годы» на условиях софинансирования из бюджета</w:t>
      </w:r>
      <w:r w:rsidR="00D87D3F">
        <w:rPr>
          <w:rFonts w:ascii="Times New Roman" w:hAnsi="Times New Roman" w:cs="Times New Roman"/>
          <w:sz w:val="28"/>
          <w:szCs w:val="28"/>
        </w:rPr>
        <w:t xml:space="preserve"> Ленинского муниципального</w:t>
      </w:r>
      <w:r>
        <w:rPr>
          <w:rFonts w:ascii="Times New Roman" w:hAnsi="Times New Roman" w:cs="Times New Roman"/>
          <w:sz w:val="28"/>
          <w:szCs w:val="28"/>
        </w:rPr>
        <w:t xml:space="preserve"> района и областного бюджета направлено</w:t>
      </w:r>
      <w:r w:rsidR="00D87D3F">
        <w:rPr>
          <w:rFonts w:ascii="Times New Roman" w:hAnsi="Times New Roman" w:cs="Times New Roman"/>
          <w:sz w:val="28"/>
          <w:szCs w:val="28"/>
        </w:rPr>
        <w:t xml:space="preserve"> средств в сумме</w:t>
      </w:r>
      <w:r>
        <w:rPr>
          <w:rFonts w:ascii="Times New Roman" w:hAnsi="Times New Roman" w:cs="Times New Roman"/>
          <w:sz w:val="28"/>
          <w:szCs w:val="28"/>
        </w:rPr>
        <w:t xml:space="preserve"> 1,388 млн. рублей</w:t>
      </w:r>
      <w:r w:rsidR="00D87D3F">
        <w:rPr>
          <w:rFonts w:ascii="Times New Roman" w:hAnsi="Times New Roman" w:cs="Times New Roman"/>
          <w:sz w:val="28"/>
          <w:szCs w:val="28"/>
        </w:rPr>
        <w:t>. В результате</w:t>
      </w:r>
      <w:r w:rsidR="009E62BE" w:rsidRPr="00AC53EA">
        <w:rPr>
          <w:rFonts w:ascii="Times New Roman" w:hAnsi="Times New Roman" w:cs="Times New Roman"/>
          <w:sz w:val="28"/>
          <w:szCs w:val="28"/>
        </w:rPr>
        <w:t xml:space="preserve"> отремонтированы: спортивный зал МКОУ « Рассветинской СОШ» и напольное покрытие в спортивн</w:t>
      </w:r>
      <w:r>
        <w:rPr>
          <w:rFonts w:ascii="Times New Roman" w:hAnsi="Times New Roman" w:cs="Times New Roman"/>
          <w:sz w:val="28"/>
          <w:szCs w:val="28"/>
        </w:rPr>
        <w:t>ом зале МКОУ «Колобовская СОШ», а так же приобретено спортивное оборудование</w:t>
      </w:r>
      <w:r w:rsidR="009E62BE" w:rsidRPr="00AC53EA">
        <w:rPr>
          <w:rFonts w:ascii="Times New Roman" w:hAnsi="Times New Roman" w:cs="Times New Roman"/>
          <w:sz w:val="28"/>
          <w:szCs w:val="28"/>
        </w:rPr>
        <w:t xml:space="preserve"> для МКОУ «Колобовская СОШ» и МКОУ «Рассветинская СОШ». Проведенные мероприятия позволили  открыть на базе МКОУ «Рассветинская СОШ» кружок по настольному теннису, что позволило значительно увеличить охват детей, занимающихся физической культурой во внеурочное время.</w:t>
      </w:r>
    </w:p>
    <w:p w:rsidR="009E62BE" w:rsidRPr="00AC53EA" w:rsidRDefault="00A42555" w:rsidP="00EB30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развитие отрасли «Образование» из бюджета района в рамках муниципальных программ израсходовано</w:t>
      </w:r>
      <w:r w:rsidR="009E62BE" w:rsidRPr="00AC53EA">
        <w:rPr>
          <w:rFonts w:ascii="Times New Roman" w:hAnsi="Times New Roman" w:cs="Times New Roman"/>
          <w:sz w:val="28"/>
          <w:szCs w:val="28"/>
        </w:rPr>
        <w:t xml:space="preserve"> 7</w:t>
      </w:r>
      <w:r w:rsidR="00DB4371">
        <w:rPr>
          <w:rFonts w:ascii="Times New Roman" w:hAnsi="Times New Roman" w:cs="Times New Roman"/>
          <w:sz w:val="28"/>
          <w:szCs w:val="28"/>
        </w:rPr>
        <w:t>,111</w:t>
      </w:r>
      <w:r w:rsidR="009E62BE" w:rsidRPr="00AC53EA">
        <w:rPr>
          <w:rFonts w:ascii="Times New Roman" w:hAnsi="Times New Roman" w:cs="Times New Roman"/>
          <w:sz w:val="28"/>
          <w:szCs w:val="28"/>
        </w:rPr>
        <w:t xml:space="preserve"> </w:t>
      </w:r>
      <w:r w:rsidR="00DB4371">
        <w:rPr>
          <w:rFonts w:ascii="Times New Roman" w:hAnsi="Times New Roman" w:cs="Times New Roman"/>
          <w:sz w:val="28"/>
          <w:szCs w:val="28"/>
        </w:rPr>
        <w:t>млн</w:t>
      </w:r>
      <w:r w:rsidR="009E62BE" w:rsidRPr="00AC53EA">
        <w:rPr>
          <w:rFonts w:ascii="Times New Roman" w:hAnsi="Times New Roman" w:cs="Times New Roman"/>
          <w:sz w:val="28"/>
          <w:szCs w:val="28"/>
        </w:rPr>
        <w:t>. рублей, что составило 99,0 процентов от потребности.</w:t>
      </w:r>
    </w:p>
    <w:p w:rsidR="006F292E" w:rsidRPr="006F292E" w:rsidRDefault="006F292E" w:rsidP="00EB3043">
      <w:pPr>
        <w:spacing w:after="0" w:line="240" w:lineRule="auto"/>
        <w:ind w:firstLine="709"/>
        <w:jc w:val="both"/>
        <w:rPr>
          <w:rFonts w:ascii="Times New Roman" w:hAnsi="Times New Roman" w:cs="Times New Roman"/>
          <w:sz w:val="28"/>
          <w:szCs w:val="28"/>
        </w:rPr>
      </w:pPr>
      <w:r w:rsidRPr="006F292E">
        <w:rPr>
          <w:rFonts w:ascii="Times New Roman" w:hAnsi="Times New Roman" w:cs="Times New Roman"/>
          <w:sz w:val="28"/>
          <w:szCs w:val="28"/>
        </w:rPr>
        <w:t>Показатель «Доли детей  первой и второй групп здоровья в общей численности обучающихся в муниципальных образовательных учреждениях» увеличился  на 10</w:t>
      </w:r>
      <w:r w:rsidR="00AC53EA">
        <w:rPr>
          <w:rFonts w:ascii="Times New Roman" w:hAnsi="Times New Roman" w:cs="Times New Roman"/>
          <w:sz w:val="28"/>
          <w:szCs w:val="28"/>
        </w:rPr>
        <w:t>1,6</w:t>
      </w:r>
      <w:r w:rsidRPr="006F292E">
        <w:rPr>
          <w:rFonts w:ascii="Times New Roman" w:hAnsi="Times New Roman" w:cs="Times New Roman"/>
          <w:sz w:val="28"/>
          <w:szCs w:val="28"/>
        </w:rPr>
        <w:t xml:space="preserve"> проце</w:t>
      </w:r>
      <w:r w:rsidR="00AC53EA">
        <w:rPr>
          <w:rFonts w:ascii="Times New Roman" w:hAnsi="Times New Roman" w:cs="Times New Roman"/>
          <w:sz w:val="28"/>
          <w:szCs w:val="28"/>
        </w:rPr>
        <w:t>нтов по сравнению с уровнем 2013 года  и составил в 2014</w:t>
      </w:r>
      <w:r w:rsidRPr="006F292E">
        <w:rPr>
          <w:rFonts w:ascii="Times New Roman" w:hAnsi="Times New Roman" w:cs="Times New Roman"/>
          <w:sz w:val="28"/>
          <w:szCs w:val="28"/>
        </w:rPr>
        <w:t xml:space="preserve"> году </w:t>
      </w:r>
      <w:r w:rsidR="00AC53EA">
        <w:rPr>
          <w:rFonts w:ascii="Times New Roman" w:hAnsi="Times New Roman" w:cs="Times New Roman"/>
          <w:sz w:val="28"/>
          <w:szCs w:val="28"/>
        </w:rPr>
        <w:t>95,9</w:t>
      </w:r>
      <w:r w:rsidRPr="006F292E">
        <w:rPr>
          <w:rFonts w:ascii="Times New Roman" w:hAnsi="Times New Roman" w:cs="Times New Roman"/>
          <w:sz w:val="28"/>
          <w:szCs w:val="28"/>
        </w:rPr>
        <w:t xml:space="preserve"> </w:t>
      </w:r>
      <w:r w:rsidRPr="00F41595">
        <w:rPr>
          <w:rFonts w:ascii="Times New Roman" w:hAnsi="Times New Roman" w:cs="Times New Roman"/>
          <w:sz w:val="28"/>
          <w:szCs w:val="28"/>
        </w:rPr>
        <w:t xml:space="preserve">процентов. Увеличение показателя </w:t>
      </w:r>
      <w:r w:rsidR="00401F1B">
        <w:rPr>
          <w:rFonts w:ascii="Times New Roman" w:hAnsi="Times New Roman" w:cs="Times New Roman"/>
          <w:sz w:val="28"/>
          <w:szCs w:val="28"/>
        </w:rPr>
        <w:t>обусловлено</w:t>
      </w:r>
      <w:r w:rsidRPr="00F41595">
        <w:rPr>
          <w:rFonts w:ascii="Times New Roman" w:hAnsi="Times New Roman" w:cs="Times New Roman"/>
          <w:sz w:val="28"/>
          <w:szCs w:val="28"/>
        </w:rPr>
        <w:t xml:space="preserve"> ростом проводимых профилактических мероприятий направленных</w:t>
      </w:r>
      <w:r w:rsidRPr="006F292E">
        <w:rPr>
          <w:rFonts w:ascii="Times New Roman" w:hAnsi="Times New Roman" w:cs="Times New Roman"/>
          <w:sz w:val="28"/>
          <w:szCs w:val="28"/>
        </w:rPr>
        <w:t xml:space="preserve"> на оздоровление несовершеннолетних детей и подростков. В анализируемый период осуществлялась работа по профилактике вредных зависимостей и формированию здорового образа жизни обучающихся и воспитанников образовательных учреждений, а так же мероприятия, направленные на повышение качества медицинского обслуживания обучающихся. </w:t>
      </w:r>
    </w:p>
    <w:p w:rsidR="006F292E" w:rsidRPr="006F292E" w:rsidRDefault="006F292E" w:rsidP="00EB3043">
      <w:pPr>
        <w:spacing w:after="0" w:line="240" w:lineRule="auto"/>
        <w:ind w:firstLine="709"/>
        <w:jc w:val="both"/>
        <w:rPr>
          <w:rFonts w:ascii="Times New Roman" w:hAnsi="Times New Roman" w:cs="Times New Roman"/>
          <w:sz w:val="28"/>
          <w:szCs w:val="28"/>
        </w:rPr>
      </w:pPr>
      <w:r w:rsidRPr="006F292E">
        <w:rPr>
          <w:rFonts w:ascii="Times New Roman" w:hAnsi="Times New Roman" w:cs="Times New Roman"/>
          <w:sz w:val="28"/>
          <w:szCs w:val="28"/>
        </w:rPr>
        <w:t>Расходы бюджета на одного обучающегося</w:t>
      </w:r>
      <w:r w:rsidR="00F41595">
        <w:rPr>
          <w:rFonts w:ascii="Times New Roman" w:hAnsi="Times New Roman" w:cs="Times New Roman"/>
          <w:sz w:val="28"/>
          <w:szCs w:val="28"/>
        </w:rPr>
        <w:t xml:space="preserve"> ежегодно увеличиваются и в 2014</w:t>
      </w:r>
      <w:r w:rsidRPr="006F292E">
        <w:rPr>
          <w:rFonts w:ascii="Times New Roman" w:hAnsi="Times New Roman" w:cs="Times New Roman"/>
          <w:sz w:val="28"/>
          <w:szCs w:val="28"/>
        </w:rPr>
        <w:t xml:space="preserve"> году составили  </w:t>
      </w:r>
      <w:r w:rsidR="00F41595">
        <w:rPr>
          <w:rFonts w:ascii="Times New Roman" w:hAnsi="Times New Roman" w:cs="Times New Roman"/>
          <w:sz w:val="28"/>
          <w:szCs w:val="28"/>
        </w:rPr>
        <w:t>83,27</w:t>
      </w:r>
      <w:r w:rsidRPr="006F292E">
        <w:rPr>
          <w:rFonts w:ascii="Times New Roman" w:hAnsi="Times New Roman" w:cs="Times New Roman"/>
          <w:sz w:val="28"/>
          <w:szCs w:val="28"/>
        </w:rPr>
        <w:t xml:space="preserve"> тыс. рублей, с учетом субвенции из областного бюджета и средств, выделяемых из бюджета района на реализацию </w:t>
      </w:r>
      <w:r w:rsidR="00A42555">
        <w:rPr>
          <w:rFonts w:ascii="Times New Roman" w:hAnsi="Times New Roman" w:cs="Times New Roman"/>
          <w:sz w:val="28"/>
          <w:szCs w:val="28"/>
        </w:rPr>
        <w:t>муниципальных</w:t>
      </w:r>
      <w:r w:rsidRPr="006F292E">
        <w:rPr>
          <w:rFonts w:ascii="Times New Roman" w:hAnsi="Times New Roman" w:cs="Times New Roman"/>
          <w:sz w:val="28"/>
          <w:szCs w:val="28"/>
        </w:rPr>
        <w:t xml:space="preserve"> программ и ведомственной целевой программы. Данный  </w:t>
      </w:r>
      <w:r w:rsidRPr="006F292E">
        <w:rPr>
          <w:rFonts w:ascii="Times New Roman" w:hAnsi="Times New Roman" w:cs="Times New Roman"/>
          <w:sz w:val="28"/>
          <w:szCs w:val="28"/>
        </w:rPr>
        <w:lastRenderedPageBreak/>
        <w:t xml:space="preserve">показатель вырос на </w:t>
      </w:r>
      <w:r w:rsidR="00F41595">
        <w:rPr>
          <w:rFonts w:ascii="Times New Roman" w:hAnsi="Times New Roman" w:cs="Times New Roman"/>
          <w:sz w:val="28"/>
          <w:szCs w:val="28"/>
        </w:rPr>
        <w:t>108,5</w:t>
      </w:r>
      <w:r w:rsidRPr="006F292E">
        <w:rPr>
          <w:rFonts w:ascii="Times New Roman" w:hAnsi="Times New Roman" w:cs="Times New Roman"/>
          <w:sz w:val="28"/>
          <w:szCs w:val="28"/>
        </w:rPr>
        <w:t xml:space="preserve"> процен</w:t>
      </w:r>
      <w:r w:rsidR="00F41595">
        <w:rPr>
          <w:rFonts w:ascii="Times New Roman" w:hAnsi="Times New Roman" w:cs="Times New Roman"/>
          <w:sz w:val="28"/>
          <w:szCs w:val="28"/>
        </w:rPr>
        <w:t>тов по сравнению с  уровнем 2013</w:t>
      </w:r>
      <w:r w:rsidRPr="006F292E">
        <w:rPr>
          <w:rFonts w:ascii="Times New Roman" w:hAnsi="Times New Roman" w:cs="Times New Roman"/>
          <w:sz w:val="28"/>
          <w:szCs w:val="28"/>
        </w:rPr>
        <w:t xml:space="preserve"> года.  Увеличение расходов  на отрасль образования </w:t>
      </w:r>
      <w:r w:rsidR="00401F1B">
        <w:rPr>
          <w:rFonts w:ascii="Times New Roman" w:hAnsi="Times New Roman" w:cs="Times New Roman"/>
          <w:sz w:val="28"/>
          <w:szCs w:val="28"/>
        </w:rPr>
        <w:t>связано с</w:t>
      </w:r>
      <w:r w:rsidRPr="006F292E">
        <w:rPr>
          <w:rFonts w:ascii="Times New Roman" w:hAnsi="Times New Roman" w:cs="Times New Roman"/>
          <w:sz w:val="28"/>
          <w:szCs w:val="28"/>
        </w:rPr>
        <w:t xml:space="preserve"> проведением индексаци</w:t>
      </w:r>
      <w:r w:rsidR="00401F1B">
        <w:rPr>
          <w:rFonts w:ascii="Times New Roman" w:hAnsi="Times New Roman" w:cs="Times New Roman"/>
          <w:sz w:val="28"/>
          <w:szCs w:val="28"/>
        </w:rPr>
        <w:t>и</w:t>
      </w:r>
      <w:r w:rsidRPr="006F292E">
        <w:rPr>
          <w:rFonts w:ascii="Times New Roman" w:hAnsi="Times New Roman" w:cs="Times New Roman"/>
          <w:sz w:val="28"/>
          <w:szCs w:val="28"/>
        </w:rPr>
        <w:t xml:space="preserve"> заработной платы,  в целях реализации Указа Президента Российской Федерации от 07.05.2012г. № 597 «О мероприятиях по реализации государственной социальной политики». </w:t>
      </w:r>
    </w:p>
    <w:p w:rsidR="006F292E" w:rsidRPr="006F292E" w:rsidRDefault="006F292E" w:rsidP="00EB3043">
      <w:pPr>
        <w:spacing w:after="0" w:line="240" w:lineRule="auto"/>
        <w:ind w:firstLine="709"/>
        <w:jc w:val="both"/>
        <w:rPr>
          <w:rFonts w:ascii="Times New Roman" w:hAnsi="Times New Roman" w:cs="Times New Roman"/>
          <w:sz w:val="28"/>
          <w:szCs w:val="28"/>
        </w:rPr>
      </w:pPr>
      <w:r w:rsidRPr="006F292E">
        <w:rPr>
          <w:rFonts w:ascii="Times New Roman" w:hAnsi="Times New Roman" w:cs="Times New Roman"/>
          <w:sz w:val="28"/>
          <w:szCs w:val="28"/>
        </w:rPr>
        <w:t>Наибольший объем финансовых средств отрасли образования направлен на приобретение оборудования (учебно-лабораторного, компьютерного, оборудовани</w:t>
      </w:r>
      <w:r w:rsidR="00401F1B">
        <w:rPr>
          <w:rFonts w:ascii="Times New Roman" w:hAnsi="Times New Roman" w:cs="Times New Roman"/>
          <w:sz w:val="28"/>
          <w:szCs w:val="28"/>
        </w:rPr>
        <w:t>я</w:t>
      </w:r>
      <w:r w:rsidRPr="006F292E">
        <w:rPr>
          <w:rFonts w:ascii="Times New Roman" w:hAnsi="Times New Roman" w:cs="Times New Roman"/>
          <w:sz w:val="28"/>
          <w:szCs w:val="28"/>
        </w:rPr>
        <w:t xml:space="preserve"> для школьных столовых и медицинских кабинетов), пополнение библиотечного фонда. Приобретенное оборудование, а</w:t>
      </w:r>
      <w:r w:rsidR="00401F1B">
        <w:rPr>
          <w:rFonts w:ascii="Times New Roman" w:hAnsi="Times New Roman" w:cs="Times New Roman"/>
          <w:sz w:val="28"/>
          <w:szCs w:val="28"/>
        </w:rPr>
        <w:t>,</w:t>
      </w:r>
      <w:r w:rsidRPr="006F292E">
        <w:rPr>
          <w:rFonts w:ascii="Times New Roman" w:hAnsi="Times New Roman" w:cs="Times New Roman"/>
          <w:sz w:val="28"/>
          <w:szCs w:val="28"/>
        </w:rPr>
        <w:t xml:space="preserve"> именно</w:t>
      </w:r>
      <w:r w:rsidR="00401F1B">
        <w:rPr>
          <w:rFonts w:ascii="Times New Roman" w:hAnsi="Times New Roman" w:cs="Times New Roman"/>
          <w:sz w:val="28"/>
          <w:szCs w:val="28"/>
        </w:rPr>
        <w:t>,</w:t>
      </w:r>
      <w:r w:rsidRPr="006F292E">
        <w:rPr>
          <w:rFonts w:ascii="Times New Roman" w:hAnsi="Times New Roman" w:cs="Times New Roman"/>
          <w:sz w:val="28"/>
          <w:szCs w:val="28"/>
        </w:rPr>
        <w:t xml:space="preserve"> демонстрационные лабораторные экспериментальные комплекты по физике и химии, позволяют значительно повысить познавательную и исследовательскую активность учащихся. В школах района на рабочих местах учителей, установлены проекторы и интерактивные доски, что значительно позволяет разнообразить методы и формы обучения и воспитан</w:t>
      </w:r>
      <w:r w:rsidR="00F41595">
        <w:rPr>
          <w:rFonts w:ascii="Times New Roman" w:hAnsi="Times New Roman" w:cs="Times New Roman"/>
          <w:sz w:val="28"/>
          <w:szCs w:val="28"/>
        </w:rPr>
        <w:t xml:space="preserve">ия учащихся. На </w:t>
      </w:r>
      <w:r w:rsidR="00401F1B">
        <w:rPr>
          <w:rFonts w:ascii="Times New Roman" w:hAnsi="Times New Roman" w:cs="Times New Roman"/>
          <w:sz w:val="28"/>
          <w:szCs w:val="28"/>
        </w:rPr>
        <w:t xml:space="preserve">плановый </w:t>
      </w:r>
      <w:r w:rsidR="00F41595">
        <w:rPr>
          <w:rFonts w:ascii="Times New Roman" w:hAnsi="Times New Roman" w:cs="Times New Roman"/>
          <w:sz w:val="28"/>
          <w:szCs w:val="28"/>
        </w:rPr>
        <w:t>период 2015-2017</w:t>
      </w:r>
      <w:r w:rsidRPr="006F292E">
        <w:rPr>
          <w:rFonts w:ascii="Times New Roman" w:hAnsi="Times New Roman" w:cs="Times New Roman"/>
          <w:sz w:val="28"/>
          <w:szCs w:val="28"/>
        </w:rPr>
        <w:t xml:space="preserve"> </w:t>
      </w:r>
      <w:r w:rsidR="00401F1B">
        <w:rPr>
          <w:rFonts w:ascii="Times New Roman" w:hAnsi="Times New Roman" w:cs="Times New Roman"/>
          <w:sz w:val="28"/>
          <w:szCs w:val="28"/>
        </w:rPr>
        <w:t xml:space="preserve">годы </w:t>
      </w:r>
      <w:r w:rsidRPr="006F292E">
        <w:rPr>
          <w:rFonts w:ascii="Times New Roman" w:hAnsi="Times New Roman" w:cs="Times New Roman"/>
          <w:sz w:val="28"/>
          <w:szCs w:val="28"/>
        </w:rPr>
        <w:t>данный показатель снижается, в результате уменьшения дотаций муниципальному бюджету, а также росту численности обучающихся в муниципальных общеобразовательных учреждениях согласно данным предварительного комплект</w:t>
      </w:r>
      <w:r w:rsidR="00F41595">
        <w:rPr>
          <w:rFonts w:ascii="Times New Roman" w:hAnsi="Times New Roman" w:cs="Times New Roman"/>
          <w:sz w:val="28"/>
          <w:szCs w:val="28"/>
        </w:rPr>
        <w:t>ования на 2015-2017</w:t>
      </w:r>
      <w:r w:rsidRPr="006F292E">
        <w:rPr>
          <w:rFonts w:ascii="Times New Roman" w:hAnsi="Times New Roman" w:cs="Times New Roman"/>
          <w:sz w:val="28"/>
          <w:szCs w:val="28"/>
        </w:rPr>
        <w:t xml:space="preserve"> годы.</w:t>
      </w:r>
    </w:p>
    <w:p w:rsidR="006F292E" w:rsidRPr="006F292E" w:rsidRDefault="006F292E" w:rsidP="00EB3043">
      <w:pPr>
        <w:spacing w:after="0" w:line="240" w:lineRule="auto"/>
        <w:ind w:firstLine="709"/>
        <w:jc w:val="both"/>
        <w:rPr>
          <w:rFonts w:ascii="Times New Roman" w:hAnsi="Times New Roman" w:cs="Times New Roman"/>
          <w:sz w:val="28"/>
          <w:szCs w:val="28"/>
        </w:rPr>
      </w:pPr>
      <w:r w:rsidRPr="006F292E">
        <w:rPr>
          <w:rFonts w:ascii="Times New Roman" w:hAnsi="Times New Roman" w:cs="Times New Roman"/>
          <w:sz w:val="28"/>
          <w:szCs w:val="28"/>
        </w:rPr>
        <w:t>Система учреждений дополнительного образования детей в Ленинском муниципальном районе представлена МБОУ</w:t>
      </w:r>
      <w:r w:rsidR="00401F1B">
        <w:rPr>
          <w:rFonts w:ascii="Times New Roman" w:hAnsi="Times New Roman" w:cs="Times New Roman"/>
          <w:sz w:val="28"/>
          <w:szCs w:val="28"/>
        </w:rPr>
        <w:t xml:space="preserve"> </w:t>
      </w:r>
      <w:r w:rsidRPr="006F292E">
        <w:rPr>
          <w:rFonts w:ascii="Times New Roman" w:hAnsi="Times New Roman" w:cs="Times New Roman"/>
          <w:sz w:val="28"/>
          <w:szCs w:val="28"/>
        </w:rPr>
        <w:t>ДОД «Детско-юношеским центром», МБОУ</w:t>
      </w:r>
      <w:r w:rsidR="00401F1B">
        <w:rPr>
          <w:rFonts w:ascii="Times New Roman" w:hAnsi="Times New Roman" w:cs="Times New Roman"/>
          <w:sz w:val="28"/>
          <w:szCs w:val="28"/>
        </w:rPr>
        <w:t xml:space="preserve"> </w:t>
      </w:r>
      <w:r w:rsidRPr="006F292E">
        <w:rPr>
          <w:rFonts w:ascii="Times New Roman" w:hAnsi="Times New Roman" w:cs="Times New Roman"/>
          <w:sz w:val="28"/>
          <w:szCs w:val="28"/>
        </w:rPr>
        <w:t>ДОД  «Детско-юношеской спортивной школой», МБОУ</w:t>
      </w:r>
      <w:r w:rsidR="00401F1B">
        <w:rPr>
          <w:rFonts w:ascii="Times New Roman" w:hAnsi="Times New Roman" w:cs="Times New Roman"/>
          <w:sz w:val="28"/>
          <w:szCs w:val="28"/>
        </w:rPr>
        <w:t xml:space="preserve"> </w:t>
      </w:r>
      <w:r w:rsidRPr="006F292E">
        <w:rPr>
          <w:rFonts w:ascii="Times New Roman" w:hAnsi="Times New Roman" w:cs="Times New Roman"/>
          <w:sz w:val="28"/>
          <w:szCs w:val="28"/>
        </w:rPr>
        <w:t xml:space="preserve">ДОД «Детской школой искусств», </w:t>
      </w:r>
      <w:r w:rsidR="00401F1B" w:rsidRPr="00401F1B">
        <w:rPr>
          <w:rFonts w:ascii="Times New Roman" w:hAnsi="Times New Roman" w:cs="Times New Roman"/>
          <w:sz w:val="28"/>
          <w:szCs w:val="28"/>
        </w:rPr>
        <w:t>МБУ «Ленинский центр по работе с подростками и молодежью «Выбор»</w:t>
      </w:r>
      <w:r w:rsidRPr="006F292E">
        <w:rPr>
          <w:rFonts w:ascii="Times New Roman" w:hAnsi="Times New Roman" w:cs="Times New Roman"/>
          <w:sz w:val="28"/>
          <w:szCs w:val="28"/>
        </w:rPr>
        <w:t>, МБУ «ФСК» Атлант».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w:t>
      </w:r>
      <w:r w:rsidR="00F41595">
        <w:rPr>
          <w:rFonts w:ascii="Times New Roman" w:hAnsi="Times New Roman" w:cs="Times New Roman"/>
          <w:sz w:val="28"/>
          <w:szCs w:val="28"/>
        </w:rPr>
        <w:t xml:space="preserve"> данной возрастной группы в 2014</w:t>
      </w:r>
      <w:r w:rsidRPr="006F292E">
        <w:rPr>
          <w:rFonts w:ascii="Times New Roman" w:hAnsi="Times New Roman" w:cs="Times New Roman"/>
          <w:sz w:val="28"/>
          <w:szCs w:val="28"/>
        </w:rPr>
        <w:t xml:space="preserve"> году достигла 97,6 процентов, с численность детей 4300 человек</w:t>
      </w:r>
    </w:p>
    <w:p w:rsidR="006F292E" w:rsidRDefault="006F292E" w:rsidP="00EB3043">
      <w:pPr>
        <w:spacing w:after="0" w:line="240" w:lineRule="auto"/>
        <w:ind w:firstLine="709"/>
        <w:jc w:val="both"/>
        <w:rPr>
          <w:rFonts w:ascii="Times New Roman" w:hAnsi="Times New Roman" w:cs="Times New Roman"/>
          <w:sz w:val="28"/>
          <w:szCs w:val="28"/>
        </w:rPr>
      </w:pPr>
      <w:r w:rsidRPr="006F292E">
        <w:rPr>
          <w:rFonts w:ascii="Times New Roman" w:hAnsi="Times New Roman" w:cs="Times New Roman"/>
          <w:sz w:val="28"/>
          <w:szCs w:val="28"/>
        </w:rPr>
        <w:t xml:space="preserve">Благодаря активной </w:t>
      </w:r>
      <w:r w:rsidR="00F41595">
        <w:rPr>
          <w:rFonts w:ascii="Times New Roman" w:hAnsi="Times New Roman" w:cs="Times New Roman"/>
          <w:sz w:val="28"/>
          <w:szCs w:val="28"/>
        </w:rPr>
        <w:t>работе учреждений до</w:t>
      </w:r>
      <w:r w:rsidR="00401F1B">
        <w:rPr>
          <w:rFonts w:ascii="Times New Roman" w:hAnsi="Times New Roman" w:cs="Times New Roman"/>
          <w:sz w:val="28"/>
          <w:szCs w:val="28"/>
        </w:rPr>
        <w:t>полнительного образования в 2016</w:t>
      </w:r>
      <w:r w:rsidRPr="006F292E">
        <w:rPr>
          <w:rFonts w:ascii="Times New Roman" w:hAnsi="Times New Roman" w:cs="Times New Roman"/>
          <w:sz w:val="28"/>
          <w:szCs w:val="28"/>
        </w:rPr>
        <w:t>-201</w:t>
      </w:r>
      <w:r w:rsidR="00401F1B">
        <w:rPr>
          <w:rFonts w:ascii="Times New Roman" w:hAnsi="Times New Roman" w:cs="Times New Roman"/>
          <w:sz w:val="28"/>
          <w:szCs w:val="28"/>
        </w:rPr>
        <w:t>7</w:t>
      </w:r>
      <w:r w:rsidRPr="006F292E">
        <w:rPr>
          <w:rFonts w:ascii="Times New Roman" w:hAnsi="Times New Roman" w:cs="Times New Roman"/>
          <w:sz w:val="28"/>
          <w:szCs w:val="28"/>
        </w:rPr>
        <w:t xml:space="preserve"> годах планируется </w:t>
      </w:r>
      <w:r w:rsidR="00F41595">
        <w:rPr>
          <w:rFonts w:ascii="Times New Roman" w:hAnsi="Times New Roman" w:cs="Times New Roman"/>
          <w:sz w:val="28"/>
          <w:szCs w:val="28"/>
        </w:rPr>
        <w:t>данный показатель сохранить</w:t>
      </w:r>
      <w:r w:rsidRPr="006F292E">
        <w:rPr>
          <w:rFonts w:ascii="Times New Roman" w:hAnsi="Times New Roman" w:cs="Times New Roman"/>
          <w:sz w:val="28"/>
          <w:szCs w:val="28"/>
        </w:rPr>
        <w:t>.</w:t>
      </w:r>
    </w:p>
    <w:p w:rsidR="00401F1B" w:rsidRDefault="00401F1B" w:rsidP="006F292E">
      <w:pPr>
        <w:ind w:firstLine="709"/>
        <w:jc w:val="right"/>
        <w:rPr>
          <w:rFonts w:ascii="Times New Roman" w:hAnsi="Times New Roman" w:cs="Times New Roman"/>
          <w:sz w:val="28"/>
          <w:szCs w:val="28"/>
        </w:rPr>
      </w:pPr>
    </w:p>
    <w:p w:rsidR="006F292E" w:rsidRPr="006F292E" w:rsidRDefault="006F292E" w:rsidP="006F292E">
      <w:pPr>
        <w:ind w:firstLine="709"/>
        <w:jc w:val="right"/>
        <w:rPr>
          <w:rFonts w:ascii="Times New Roman" w:hAnsi="Times New Roman" w:cs="Times New Roman"/>
          <w:sz w:val="28"/>
          <w:szCs w:val="28"/>
        </w:rPr>
      </w:pPr>
      <w:r w:rsidRPr="006F292E">
        <w:rPr>
          <w:rFonts w:ascii="Times New Roman" w:hAnsi="Times New Roman" w:cs="Times New Roman"/>
          <w:sz w:val="28"/>
          <w:szCs w:val="28"/>
        </w:rPr>
        <w:t>Диаграмма 5</w:t>
      </w:r>
    </w:p>
    <w:p w:rsidR="0052377F" w:rsidRPr="0052377F" w:rsidRDefault="006F292E" w:rsidP="0052377F">
      <w:pPr>
        <w:ind w:firstLine="708"/>
        <w:jc w:val="both"/>
        <w:rPr>
          <w:rFonts w:ascii="Times New Roman" w:hAnsi="Times New Roman" w:cs="Times New Roman"/>
          <w:sz w:val="28"/>
          <w:szCs w:val="28"/>
        </w:rPr>
      </w:pPr>
      <w:r w:rsidRPr="006F292E">
        <w:rPr>
          <w:rFonts w:ascii="Times New Roman" w:hAnsi="Times New Roman" w:cs="Times New Roman"/>
          <w:sz w:val="28"/>
          <w:szCs w:val="28"/>
        </w:rPr>
        <w:lastRenderedPageBreak/>
        <w:tab/>
      </w:r>
      <w:r w:rsidR="0036046E" w:rsidRPr="006F292E">
        <w:rPr>
          <w:rFonts w:ascii="Times New Roman" w:hAnsi="Times New Roman" w:cs="Times New Roman"/>
          <w:noProof/>
          <w:sz w:val="28"/>
          <w:szCs w:val="28"/>
        </w:rPr>
        <w:drawing>
          <wp:inline distT="0" distB="0" distL="0" distR="0">
            <wp:extent cx="6181725" cy="4838700"/>
            <wp:effectExtent l="57150" t="0" r="47625" b="7620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46E" w:rsidRDefault="0036046E" w:rsidP="00EB3043">
      <w:pPr>
        <w:spacing w:after="0" w:line="240" w:lineRule="auto"/>
        <w:jc w:val="both"/>
        <w:rPr>
          <w:rFonts w:ascii="Times New Roman" w:hAnsi="Times New Roman" w:cs="Times New Roman"/>
          <w:b/>
          <w:sz w:val="28"/>
          <w:szCs w:val="28"/>
        </w:rPr>
      </w:pPr>
    </w:p>
    <w:p w:rsidR="006F292E" w:rsidRDefault="006F292E" w:rsidP="00EB3043">
      <w:pPr>
        <w:spacing w:after="0" w:line="240" w:lineRule="auto"/>
        <w:jc w:val="both"/>
        <w:rPr>
          <w:rFonts w:ascii="Times New Roman" w:hAnsi="Times New Roman" w:cs="Times New Roman"/>
          <w:b/>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IY</w:t>
      </w:r>
      <w:r w:rsidRPr="006F292E">
        <w:rPr>
          <w:rFonts w:ascii="Times New Roman" w:hAnsi="Times New Roman" w:cs="Times New Roman"/>
          <w:b/>
          <w:sz w:val="28"/>
          <w:szCs w:val="28"/>
        </w:rPr>
        <w:t>.Культура.</w:t>
      </w:r>
    </w:p>
    <w:p w:rsidR="0036046E" w:rsidRPr="006F292E" w:rsidRDefault="0036046E" w:rsidP="00EB3043">
      <w:pPr>
        <w:spacing w:after="0" w:line="240" w:lineRule="auto"/>
        <w:jc w:val="both"/>
        <w:rPr>
          <w:rFonts w:ascii="Times New Roman" w:hAnsi="Times New Roman" w:cs="Times New Roman"/>
          <w:b/>
          <w:sz w:val="28"/>
          <w:szCs w:val="28"/>
        </w:rPr>
      </w:pPr>
    </w:p>
    <w:p w:rsidR="00DB4371" w:rsidRDefault="0052377F" w:rsidP="00EB3043">
      <w:pPr>
        <w:pStyle w:val="35"/>
        <w:shd w:val="clear" w:color="auto" w:fill="auto"/>
        <w:spacing w:before="0" w:line="240" w:lineRule="auto"/>
        <w:ind w:left="20" w:right="20"/>
        <w:rPr>
          <w:spacing w:val="0"/>
          <w:sz w:val="28"/>
          <w:szCs w:val="28"/>
        </w:rPr>
      </w:pPr>
      <w:r w:rsidRPr="0026194D">
        <w:rPr>
          <w:spacing w:val="0"/>
          <w:sz w:val="28"/>
          <w:szCs w:val="28"/>
        </w:rPr>
        <w:t xml:space="preserve">В Ленинском </w:t>
      </w:r>
      <w:r w:rsidR="0036046E">
        <w:rPr>
          <w:spacing w:val="0"/>
          <w:sz w:val="28"/>
          <w:szCs w:val="28"/>
        </w:rPr>
        <w:t xml:space="preserve">муниципальном </w:t>
      </w:r>
      <w:r w:rsidRPr="0026194D">
        <w:rPr>
          <w:spacing w:val="0"/>
          <w:sz w:val="28"/>
          <w:szCs w:val="28"/>
        </w:rPr>
        <w:t xml:space="preserve">районе разработана и утверждена ведомственная целевая программа «Сохранение и развитие культуры Ленинского муниципального района на 2014-2016 годы», в которую входит финансирование учреждений культуры - МБУК «Ленинский районный музей», МБУК «Ленинская МЦРБ», а так же организация и проведение мероприятий в области культуры. За 2014 год израсходовано всего бюджетных ассигнований в области культуры </w:t>
      </w:r>
      <w:r w:rsidR="00DB4371">
        <w:rPr>
          <w:spacing w:val="0"/>
          <w:sz w:val="28"/>
          <w:szCs w:val="28"/>
        </w:rPr>
        <w:t>–</w:t>
      </w:r>
      <w:r w:rsidRPr="0026194D">
        <w:rPr>
          <w:spacing w:val="0"/>
          <w:sz w:val="28"/>
          <w:szCs w:val="28"/>
        </w:rPr>
        <w:t xml:space="preserve"> 3</w:t>
      </w:r>
      <w:r w:rsidR="00DB4371">
        <w:rPr>
          <w:spacing w:val="0"/>
          <w:sz w:val="28"/>
          <w:szCs w:val="28"/>
        </w:rPr>
        <w:t>,809</w:t>
      </w:r>
      <w:r w:rsidRPr="0026194D">
        <w:rPr>
          <w:spacing w:val="0"/>
          <w:sz w:val="28"/>
          <w:szCs w:val="28"/>
        </w:rPr>
        <w:t xml:space="preserve"> </w:t>
      </w:r>
      <w:r w:rsidR="00DB4371">
        <w:rPr>
          <w:spacing w:val="0"/>
          <w:sz w:val="28"/>
          <w:szCs w:val="28"/>
        </w:rPr>
        <w:t>млн</w:t>
      </w:r>
      <w:r w:rsidRPr="0026194D">
        <w:rPr>
          <w:spacing w:val="0"/>
          <w:sz w:val="28"/>
          <w:szCs w:val="28"/>
        </w:rPr>
        <w:t xml:space="preserve">. рублей Финансирование сельских учреждений культуры осуществляется из бюджетов поселений района. </w:t>
      </w:r>
    </w:p>
    <w:p w:rsidR="0052377F" w:rsidRPr="0026194D" w:rsidRDefault="0036046E" w:rsidP="00EB3043">
      <w:pPr>
        <w:pStyle w:val="35"/>
        <w:shd w:val="clear" w:color="auto" w:fill="auto"/>
        <w:spacing w:before="0" w:line="240" w:lineRule="auto"/>
        <w:ind w:left="20" w:right="20"/>
        <w:rPr>
          <w:spacing w:val="0"/>
          <w:sz w:val="28"/>
          <w:szCs w:val="28"/>
        </w:rPr>
      </w:pPr>
      <w:r>
        <w:rPr>
          <w:spacing w:val="0"/>
          <w:sz w:val="28"/>
          <w:szCs w:val="28"/>
        </w:rPr>
        <w:t>За анализируемый период в</w:t>
      </w:r>
      <w:r w:rsidR="0052377F" w:rsidRPr="0026194D">
        <w:rPr>
          <w:spacing w:val="0"/>
          <w:sz w:val="28"/>
          <w:szCs w:val="28"/>
        </w:rPr>
        <w:t xml:space="preserve"> Ленинском </w:t>
      </w:r>
      <w:r>
        <w:rPr>
          <w:spacing w:val="0"/>
          <w:sz w:val="28"/>
          <w:szCs w:val="28"/>
        </w:rPr>
        <w:t xml:space="preserve">муниципальном </w:t>
      </w:r>
      <w:r w:rsidR="0052377F" w:rsidRPr="0026194D">
        <w:rPr>
          <w:spacing w:val="0"/>
          <w:sz w:val="28"/>
          <w:szCs w:val="28"/>
        </w:rPr>
        <w:t>районе работа</w:t>
      </w:r>
      <w:r>
        <w:rPr>
          <w:spacing w:val="0"/>
          <w:sz w:val="28"/>
          <w:szCs w:val="28"/>
        </w:rPr>
        <w:t>ло</w:t>
      </w:r>
      <w:r w:rsidR="0052377F" w:rsidRPr="0026194D">
        <w:rPr>
          <w:spacing w:val="0"/>
          <w:sz w:val="28"/>
          <w:szCs w:val="28"/>
        </w:rPr>
        <w:t xml:space="preserve"> 120 клубных формирований самодеятельного народного творчества, в них занима</w:t>
      </w:r>
      <w:r>
        <w:rPr>
          <w:spacing w:val="0"/>
          <w:sz w:val="28"/>
          <w:szCs w:val="28"/>
        </w:rPr>
        <w:t>лись</w:t>
      </w:r>
      <w:r w:rsidR="0052377F" w:rsidRPr="0026194D">
        <w:rPr>
          <w:spacing w:val="0"/>
          <w:sz w:val="28"/>
          <w:szCs w:val="28"/>
        </w:rPr>
        <w:t xml:space="preserve"> 1381 человек, в селе - 101 коллектива, в них участников - 1150 человек. Из общего числа формирований для детей – 62,  в них участников – 907 человек, в том числе на селе - 47, в них участников – 707 человек, для молодежи – 22, в них участников - 264 человек, на селе - 19, в них участников -233 человек.</w:t>
      </w:r>
    </w:p>
    <w:p w:rsidR="0052377F" w:rsidRPr="0026194D" w:rsidRDefault="0052377F" w:rsidP="00EB3043">
      <w:pPr>
        <w:pStyle w:val="35"/>
        <w:shd w:val="clear" w:color="auto" w:fill="auto"/>
        <w:spacing w:before="0" w:line="240" w:lineRule="auto"/>
        <w:ind w:left="20" w:right="20"/>
        <w:rPr>
          <w:spacing w:val="0"/>
          <w:sz w:val="28"/>
          <w:szCs w:val="28"/>
        </w:rPr>
      </w:pPr>
      <w:r w:rsidRPr="0026194D">
        <w:rPr>
          <w:spacing w:val="0"/>
          <w:sz w:val="28"/>
          <w:szCs w:val="28"/>
        </w:rPr>
        <w:t xml:space="preserve"> В районе 74 специалиста культурно</w:t>
      </w:r>
      <w:r w:rsidR="00A26472">
        <w:rPr>
          <w:spacing w:val="0"/>
          <w:sz w:val="28"/>
          <w:szCs w:val="28"/>
        </w:rPr>
        <w:t xml:space="preserve"> </w:t>
      </w:r>
      <w:r w:rsidRPr="0026194D">
        <w:rPr>
          <w:spacing w:val="0"/>
          <w:sz w:val="28"/>
          <w:szCs w:val="28"/>
        </w:rPr>
        <w:t>-</w:t>
      </w:r>
      <w:r w:rsidR="00A26472">
        <w:rPr>
          <w:spacing w:val="0"/>
          <w:sz w:val="28"/>
          <w:szCs w:val="28"/>
        </w:rPr>
        <w:t xml:space="preserve"> </w:t>
      </w:r>
      <w:r w:rsidRPr="0026194D">
        <w:rPr>
          <w:spacing w:val="0"/>
          <w:sz w:val="28"/>
          <w:szCs w:val="28"/>
        </w:rPr>
        <w:t>досуговой деятельности, в селе</w:t>
      </w:r>
      <w:r w:rsidR="00A26472">
        <w:rPr>
          <w:spacing w:val="0"/>
          <w:sz w:val="28"/>
          <w:szCs w:val="28"/>
        </w:rPr>
        <w:t xml:space="preserve"> </w:t>
      </w:r>
      <w:r w:rsidRPr="0026194D">
        <w:rPr>
          <w:spacing w:val="0"/>
          <w:sz w:val="28"/>
          <w:szCs w:val="28"/>
        </w:rPr>
        <w:t>-</w:t>
      </w:r>
      <w:r w:rsidR="00A26472">
        <w:rPr>
          <w:spacing w:val="0"/>
          <w:sz w:val="28"/>
          <w:szCs w:val="28"/>
        </w:rPr>
        <w:t xml:space="preserve"> </w:t>
      </w:r>
      <w:r w:rsidRPr="0026194D">
        <w:rPr>
          <w:spacing w:val="0"/>
          <w:sz w:val="28"/>
          <w:szCs w:val="28"/>
        </w:rPr>
        <w:t xml:space="preserve">58 специалистов культурно - досуговой деятельности, качественный состав которых составляет 43,24  процентов. Всего учреждениями культуры за 2014 </w:t>
      </w:r>
      <w:r w:rsidRPr="0026194D">
        <w:rPr>
          <w:spacing w:val="0"/>
          <w:sz w:val="28"/>
          <w:szCs w:val="28"/>
        </w:rPr>
        <w:lastRenderedPageBreak/>
        <w:t>год было проведено 2742 мероприятия. Уровень проводимых мероприятий достаточно высок, удовлетворенность населения составляет 90,0 процентов по опросам посетителей мероприятий.</w:t>
      </w:r>
    </w:p>
    <w:p w:rsidR="00A26472" w:rsidRDefault="006F292E" w:rsidP="00EB3043">
      <w:pPr>
        <w:pStyle w:val="21"/>
        <w:ind w:firstLine="708"/>
        <w:rPr>
          <w:b w:val="0"/>
          <w:sz w:val="28"/>
          <w:szCs w:val="28"/>
        </w:rPr>
      </w:pPr>
      <w:r w:rsidRPr="006F292E">
        <w:rPr>
          <w:b w:val="0"/>
          <w:sz w:val="28"/>
          <w:szCs w:val="28"/>
        </w:rPr>
        <w:t>Уровень  фактической обеспеченности  клубами и учреждениями кл</w:t>
      </w:r>
      <w:r w:rsidR="0052377F">
        <w:rPr>
          <w:b w:val="0"/>
          <w:sz w:val="28"/>
          <w:szCs w:val="28"/>
        </w:rPr>
        <w:t>убного типа, библиотеками в 2014 году составил  92,0 и 90</w:t>
      </w:r>
      <w:r w:rsidRPr="006F292E">
        <w:rPr>
          <w:b w:val="0"/>
          <w:sz w:val="28"/>
          <w:szCs w:val="28"/>
        </w:rPr>
        <w:t>,0 проце</w:t>
      </w:r>
      <w:r w:rsidR="0052377F">
        <w:rPr>
          <w:b w:val="0"/>
          <w:sz w:val="28"/>
          <w:szCs w:val="28"/>
        </w:rPr>
        <w:t>нтов</w:t>
      </w:r>
      <w:r w:rsidR="00FE53B5">
        <w:rPr>
          <w:b w:val="0"/>
          <w:sz w:val="28"/>
          <w:szCs w:val="28"/>
        </w:rPr>
        <w:t xml:space="preserve"> соответственно</w:t>
      </w:r>
      <w:r w:rsidR="0052377F">
        <w:rPr>
          <w:b w:val="0"/>
          <w:sz w:val="28"/>
          <w:szCs w:val="28"/>
        </w:rPr>
        <w:t>. На планируемый период 2015-2017</w:t>
      </w:r>
      <w:r w:rsidRPr="006F292E">
        <w:rPr>
          <w:b w:val="0"/>
          <w:sz w:val="28"/>
          <w:szCs w:val="28"/>
        </w:rPr>
        <w:t xml:space="preserve"> годы значения показателя сохраняются стабильными. </w:t>
      </w:r>
    </w:p>
    <w:p w:rsidR="006F292E" w:rsidRDefault="006F292E" w:rsidP="00A26472">
      <w:pPr>
        <w:pStyle w:val="21"/>
        <w:ind w:firstLine="708"/>
        <w:rPr>
          <w:b w:val="0"/>
          <w:sz w:val="28"/>
        </w:rPr>
      </w:pPr>
      <w:r w:rsidRPr="006F292E">
        <w:rPr>
          <w:b w:val="0"/>
          <w:sz w:val="28"/>
        </w:rPr>
        <w:t xml:space="preserve">Динамика </w:t>
      </w:r>
      <w:r w:rsidR="00A26472">
        <w:rPr>
          <w:b w:val="0"/>
          <w:sz w:val="28"/>
        </w:rPr>
        <w:t>роста</w:t>
      </w:r>
      <w:r w:rsidRPr="006F292E">
        <w:rPr>
          <w:b w:val="0"/>
          <w:sz w:val="28"/>
        </w:rPr>
        <w:t xml:space="preserve"> доли муниципальных учреждений, здания которых находятся в аварийном состоянии или требуют капитального ремонта, в общем количестве муниципальных учреждений к</w:t>
      </w:r>
      <w:r w:rsidR="00FE53B5">
        <w:rPr>
          <w:b w:val="0"/>
          <w:sz w:val="28"/>
        </w:rPr>
        <w:t>ультуры от 19,0 процентов в 2013</w:t>
      </w:r>
      <w:r w:rsidRPr="006F292E">
        <w:rPr>
          <w:b w:val="0"/>
          <w:sz w:val="28"/>
        </w:rPr>
        <w:t xml:space="preserve"> году до </w:t>
      </w:r>
      <w:r w:rsidR="0052377F">
        <w:rPr>
          <w:b w:val="0"/>
          <w:sz w:val="28"/>
        </w:rPr>
        <w:t xml:space="preserve">37,5 </w:t>
      </w:r>
      <w:r w:rsidRPr="006F292E">
        <w:rPr>
          <w:b w:val="0"/>
          <w:sz w:val="28"/>
        </w:rPr>
        <w:t xml:space="preserve">процентов </w:t>
      </w:r>
      <w:r w:rsidR="00FE53B5">
        <w:rPr>
          <w:b w:val="0"/>
          <w:sz w:val="28"/>
        </w:rPr>
        <w:t>в 2014 году</w:t>
      </w:r>
      <w:r w:rsidR="00A26472">
        <w:t xml:space="preserve">. </w:t>
      </w:r>
      <w:r w:rsidR="00A26472" w:rsidRPr="00A26472">
        <w:rPr>
          <w:b w:val="0"/>
        </w:rPr>
        <w:t>Р</w:t>
      </w:r>
      <w:r w:rsidR="00A26472" w:rsidRPr="00A26472">
        <w:rPr>
          <w:b w:val="0"/>
          <w:sz w:val="28"/>
        </w:rPr>
        <w:t xml:space="preserve">ост объясняется следующим, что к 8 зданиям требующих капитального ремонта в 2013 году (МБУК «ДК «Октябрь, Заплавнеский СЦКД «Родина», Царевский ЦКД, Солодовский СК, Ильичевский ЦКД, Рассветинский ЦКД, Маякский ЦКД) </w:t>
      </w:r>
      <w:r w:rsidR="00A26472">
        <w:rPr>
          <w:b w:val="0"/>
          <w:sz w:val="28"/>
        </w:rPr>
        <w:t>дополнилось</w:t>
      </w:r>
      <w:r w:rsidR="00A26472" w:rsidRPr="00A26472">
        <w:rPr>
          <w:b w:val="0"/>
          <w:sz w:val="28"/>
        </w:rPr>
        <w:t xml:space="preserve"> здание Каршевитского ЦКД. В 2014 году направлено средств на капитальный ремонт только двум учреждениям культуры (Заплавненским ЦКД и Колобовским ЦКД). В остальных учреждениях из-за недостаточности финансирования капитальный ремонт не проводился.</w:t>
      </w:r>
      <w:r w:rsidR="00A26472">
        <w:rPr>
          <w:b w:val="0"/>
          <w:sz w:val="28"/>
        </w:rPr>
        <w:t xml:space="preserve"> </w:t>
      </w:r>
      <w:r w:rsidR="00A26472" w:rsidRPr="00A26472">
        <w:rPr>
          <w:b w:val="0"/>
          <w:sz w:val="28"/>
        </w:rPr>
        <w:t xml:space="preserve">Аварийных зданий </w:t>
      </w:r>
      <w:r w:rsidR="00A26472">
        <w:rPr>
          <w:b w:val="0"/>
          <w:sz w:val="28"/>
        </w:rPr>
        <w:t xml:space="preserve">культуры на территории района </w:t>
      </w:r>
      <w:r w:rsidR="00A26472" w:rsidRPr="00A26472">
        <w:rPr>
          <w:b w:val="0"/>
          <w:sz w:val="28"/>
        </w:rPr>
        <w:t>нет</w:t>
      </w:r>
      <w:r w:rsidR="00A26472">
        <w:rPr>
          <w:b w:val="0"/>
          <w:sz w:val="28"/>
        </w:rPr>
        <w:t>.</w:t>
      </w:r>
    </w:p>
    <w:p w:rsidR="00A26472" w:rsidRPr="006F292E" w:rsidRDefault="00A26472" w:rsidP="00A26472">
      <w:pPr>
        <w:pStyle w:val="21"/>
        <w:ind w:firstLine="708"/>
        <w:rPr>
          <w:bCs w:val="0"/>
          <w:iCs/>
          <w:sz w:val="28"/>
          <w:szCs w:val="28"/>
        </w:rPr>
      </w:pPr>
    </w:p>
    <w:p w:rsidR="006F292E" w:rsidRPr="006F292E" w:rsidRDefault="006F292E" w:rsidP="00EB3043">
      <w:pPr>
        <w:spacing w:after="0" w:line="240" w:lineRule="auto"/>
        <w:jc w:val="both"/>
        <w:rPr>
          <w:rFonts w:ascii="Times New Roman" w:hAnsi="Times New Roman" w:cs="Times New Roman"/>
          <w:b/>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Y</w:t>
      </w:r>
      <w:r w:rsidRPr="006F292E">
        <w:rPr>
          <w:rFonts w:ascii="Times New Roman" w:hAnsi="Times New Roman" w:cs="Times New Roman"/>
          <w:b/>
          <w:sz w:val="28"/>
          <w:szCs w:val="28"/>
        </w:rPr>
        <w:t>. Физическая культура и спорт</w:t>
      </w:r>
      <w:r w:rsidR="00A26472">
        <w:rPr>
          <w:rFonts w:ascii="Times New Roman" w:hAnsi="Times New Roman" w:cs="Times New Roman"/>
          <w:b/>
          <w:sz w:val="28"/>
          <w:szCs w:val="28"/>
        </w:rPr>
        <w:t>.</w:t>
      </w:r>
    </w:p>
    <w:p w:rsidR="006F292E" w:rsidRPr="006F292E" w:rsidRDefault="006F292E" w:rsidP="00EB3043">
      <w:pPr>
        <w:spacing w:after="0" w:line="240" w:lineRule="auto"/>
        <w:jc w:val="both"/>
        <w:rPr>
          <w:rFonts w:ascii="Times New Roman" w:hAnsi="Times New Roman" w:cs="Times New Roman"/>
          <w:b/>
          <w:sz w:val="28"/>
          <w:szCs w:val="28"/>
        </w:rPr>
      </w:pPr>
    </w:p>
    <w:p w:rsidR="00A26472" w:rsidRDefault="001957EF" w:rsidP="00A26472">
      <w:pPr>
        <w:suppressAutoHyphens/>
        <w:spacing w:after="0" w:line="240" w:lineRule="auto"/>
        <w:ind w:firstLine="708"/>
        <w:jc w:val="both"/>
        <w:rPr>
          <w:rFonts w:ascii="Times New Roman" w:hAnsi="Times New Roman" w:cs="Times New Roman"/>
          <w:sz w:val="28"/>
          <w:szCs w:val="28"/>
        </w:rPr>
      </w:pPr>
      <w:r w:rsidRPr="001957EF">
        <w:rPr>
          <w:rFonts w:ascii="Times New Roman" w:hAnsi="Times New Roman" w:cs="Times New Roman"/>
          <w:sz w:val="28"/>
          <w:szCs w:val="28"/>
        </w:rPr>
        <w:t xml:space="preserve">На территории </w:t>
      </w:r>
      <w:r w:rsidR="00A26472">
        <w:rPr>
          <w:rFonts w:ascii="Times New Roman" w:hAnsi="Times New Roman" w:cs="Times New Roman"/>
          <w:sz w:val="28"/>
          <w:szCs w:val="28"/>
        </w:rPr>
        <w:t xml:space="preserve">Ленинского муниципального района </w:t>
      </w:r>
      <w:r w:rsidRPr="001957EF">
        <w:rPr>
          <w:rFonts w:ascii="Times New Roman" w:hAnsi="Times New Roman" w:cs="Times New Roman"/>
          <w:sz w:val="28"/>
          <w:szCs w:val="28"/>
        </w:rPr>
        <w:t xml:space="preserve"> функционирует три учреждения, которые осуществляют спортивную и физкультурно-массовую работу: МКУ ДО «Ленинская ДЮСШ», М</w:t>
      </w:r>
      <w:r w:rsidR="006B03CD">
        <w:rPr>
          <w:rFonts w:ascii="Times New Roman" w:hAnsi="Times New Roman" w:cs="Times New Roman"/>
          <w:sz w:val="28"/>
          <w:szCs w:val="28"/>
        </w:rPr>
        <w:t>БУ ФСК «Атлант» и СК «Темп»</w:t>
      </w:r>
      <w:r w:rsidR="00A26472">
        <w:rPr>
          <w:rFonts w:ascii="Times New Roman" w:hAnsi="Times New Roman" w:cs="Times New Roman"/>
          <w:sz w:val="28"/>
          <w:szCs w:val="28"/>
        </w:rPr>
        <w:t xml:space="preserve"> и</w:t>
      </w:r>
      <w:r w:rsidR="006B03CD">
        <w:rPr>
          <w:rFonts w:ascii="Times New Roman" w:hAnsi="Times New Roman" w:cs="Times New Roman"/>
          <w:sz w:val="28"/>
          <w:szCs w:val="28"/>
        </w:rPr>
        <w:t xml:space="preserve"> </w:t>
      </w:r>
      <w:r w:rsidR="00A26472">
        <w:rPr>
          <w:rFonts w:ascii="Times New Roman" w:hAnsi="Times New Roman" w:cs="Times New Roman"/>
          <w:sz w:val="28"/>
          <w:szCs w:val="28"/>
        </w:rPr>
        <w:t>оказывают населению</w:t>
      </w:r>
      <w:r w:rsidRPr="001957EF">
        <w:rPr>
          <w:rFonts w:ascii="Times New Roman" w:hAnsi="Times New Roman" w:cs="Times New Roman"/>
          <w:sz w:val="28"/>
          <w:szCs w:val="28"/>
        </w:rPr>
        <w:t xml:space="preserve"> услуги в области физической культуры и спорта.</w:t>
      </w:r>
      <w:r w:rsidR="009E01A2">
        <w:rPr>
          <w:rFonts w:ascii="Times New Roman" w:hAnsi="Times New Roman" w:cs="Times New Roman"/>
          <w:sz w:val="28"/>
          <w:szCs w:val="28"/>
        </w:rPr>
        <w:t xml:space="preserve"> Количество занимающихся физической культурой и спортом</w:t>
      </w:r>
      <w:r w:rsidR="00A26472">
        <w:rPr>
          <w:rFonts w:ascii="Times New Roman" w:hAnsi="Times New Roman" w:cs="Times New Roman"/>
          <w:sz w:val="28"/>
          <w:szCs w:val="28"/>
        </w:rPr>
        <w:t xml:space="preserve"> за прошедший период составило </w:t>
      </w:r>
      <w:r w:rsidR="009E01A2">
        <w:rPr>
          <w:rFonts w:ascii="Times New Roman" w:hAnsi="Times New Roman" w:cs="Times New Roman"/>
          <w:sz w:val="28"/>
          <w:szCs w:val="28"/>
        </w:rPr>
        <w:t xml:space="preserve"> 6507 человек.</w:t>
      </w:r>
    </w:p>
    <w:p w:rsidR="00A26472" w:rsidRPr="00A26472" w:rsidRDefault="00A26472" w:rsidP="00A26472">
      <w:pPr>
        <w:suppressAutoHyphens/>
        <w:spacing w:after="0" w:line="240" w:lineRule="auto"/>
        <w:ind w:firstLine="709"/>
        <w:jc w:val="both"/>
        <w:rPr>
          <w:rFonts w:ascii="Times New Roman" w:hAnsi="Times New Roman" w:cs="Times New Roman"/>
          <w:sz w:val="28"/>
          <w:szCs w:val="28"/>
        </w:rPr>
      </w:pPr>
      <w:r w:rsidRPr="00A26472">
        <w:rPr>
          <w:rFonts w:ascii="Times New Roman" w:hAnsi="Times New Roman" w:cs="Times New Roman"/>
          <w:sz w:val="28"/>
          <w:szCs w:val="28"/>
        </w:rPr>
        <w:t xml:space="preserve">За 2014 год проведены районные соревнования по 6 видам спорта в зачет </w:t>
      </w:r>
      <w:r w:rsidRPr="00A26472">
        <w:rPr>
          <w:rFonts w:ascii="Times New Roman" w:hAnsi="Times New Roman" w:cs="Times New Roman"/>
          <w:sz w:val="28"/>
          <w:szCs w:val="28"/>
          <w:lang w:val="en-US"/>
        </w:rPr>
        <w:t>XXV</w:t>
      </w:r>
      <w:r>
        <w:rPr>
          <w:rFonts w:ascii="Times New Roman" w:hAnsi="Times New Roman" w:cs="Times New Roman"/>
          <w:sz w:val="28"/>
          <w:szCs w:val="28"/>
        </w:rPr>
        <w:t xml:space="preserve">- </w:t>
      </w:r>
      <w:r w:rsidRPr="00A26472">
        <w:rPr>
          <w:rFonts w:ascii="Times New Roman" w:hAnsi="Times New Roman" w:cs="Times New Roman"/>
          <w:sz w:val="28"/>
          <w:szCs w:val="28"/>
        </w:rPr>
        <w:t>ой районной спартакиады школьников.</w:t>
      </w:r>
    </w:p>
    <w:p w:rsidR="008E1F24" w:rsidRDefault="001957EF" w:rsidP="00A26472">
      <w:pPr>
        <w:suppressAutoHyphens/>
        <w:spacing w:after="0" w:line="240" w:lineRule="auto"/>
        <w:ind w:firstLine="708"/>
        <w:jc w:val="both"/>
        <w:rPr>
          <w:rFonts w:ascii="Times New Roman" w:hAnsi="Times New Roman" w:cs="Times New Roman"/>
          <w:sz w:val="28"/>
          <w:szCs w:val="28"/>
        </w:rPr>
      </w:pPr>
      <w:r w:rsidRPr="001957EF">
        <w:rPr>
          <w:rFonts w:ascii="Times New Roman" w:hAnsi="Times New Roman" w:cs="Times New Roman"/>
          <w:sz w:val="28"/>
          <w:szCs w:val="28"/>
        </w:rPr>
        <w:t xml:space="preserve">За  2014 год  было проведено </w:t>
      </w:r>
      <w:r w:rsidR="009E01A2">
        <w:rPr>
          <w:rFonts w:ascii="Times New Roman" w:hAnsi="Times New Roman" w:cs="Times New Roman"/>
          <w:sz w:val="28"/>
          <w:szCs w:val="28"/>
        </w:rPr>
        <w:t>102</w:t>
      </w:r>
      <w:r w:rsidRPr="001957EF">
        <w:rPr>
          <w:rFonts w:ascii="Times New Roman" w:hAnsi="Times New Roman" w:cs="Times New Roman"/>
          <w:sz w:val="28"/>
          <w:szCs w:val="28"/>
        </w:rPr>
        <w:t xml:space="preserve"> районных, физкультурных и спортивно-массовых мероприятий, в которых приняли участие более </w:t>
      </w:r>
      <w:r w:rsidR="009E01A2">
        <w:rPr>
          <w:rFonts w:ascii="Times New Roman" w:hAnsi="Times New Roman" w:cs="Times New Roman"/>
          <w:sz w:val="28"/>
          <w:szCs w:val="28"/>
        </w:rPr>
        <w:t>4339</w:t>
      </w:r>
      <w:r w:rsidRPr="001957EF">
        <w:rPr>
          <w:rFonts w:ascii="Times New Roman" w:hAnsi="Times New Roman" w:cs="Times New Roman"/>
          <w:sz w:val="28"/>
          <w:szCs w:val="28"/>
        </w:rPr>
        <w:t xml:space="preserve"> человек.  </w:t>
      </w:r>
      <w:r w:rsidR="00A26472">
        <w:rPr>
          <w:rFonts w:ascii="Times New Roman" w:hAnsi="Times New Roman" w:cs="Times New Roman"/>
          <w:sz w:val="28"/>
          <w:szCs w:val="28"/>
        </w:rPr>
        <w:t>П</w:t>
      </w:r>
      <w:r w:rsidRPr="001957EF">
        <w:rPr>
          <w:rFonts w:ascii="Times New Roman" w:hAnsi="Times New Roman" w:cs="Times New Roman"/>
          <w:sz w:val="28"/>
          <w:szCs w:val="28"/>
        </w:rPr>
        <w:t>роведена районная Спартакиада жителей ТОС Ленинского муниципального района в Заплавненском сельском поселении (130</w:t>
      </w:r>
      <w:r w:rsidR="00A26472">
        <w:rPr>
          <w:rFonts w:ascii="Times New Roman" w:hAnsi="Times New Roman" w:cs="Times New Roman"/>
          <w:sz w:val="28"/>
          <w:szCs w:val="28"/>
        </w:rPr>
        <w:t xml:space="preserve"> </w:t>
      </w:r>
      <w:r w:rsidRPr="001957EF">
        <w:rPr>
          <w:rFonts w:ascii="Times New Roman" w:hAnsi="Times New Roman" w:cs="Times New Roman"/>
          <w:sz w:val="28"/>
          <w:szCs w:val="28"/>
        </w:rPr>
        <w:t xml:space="preserve">человек). По итогам спартакиады была сформирована сборная команда по шести видам спорта, которая  представляла район на Спартакиаде жителей ТОС Волгоградской области. Спартакиада проводилась в г. Волжском, команда Ленинского муниципального района показала хорошие результаты, заняв 6 место в общекомандном зачете. Большое количество участников привлекла Районная спартакиада среди организаций и предприятий. В соревнованиях приняли участие 10 организаций  по 6 видам спорта,  общее количество  составило 200 человек, (1 место – команда Администрации района, 2 место - сборная команда администрации городского поселения г. Ленинск, 3 место – Сборная команда ГБУЗ «Ленинская ЦРБ»).  На день Независимости России проведена  межпоселенческая Спартакиада Ленинского муниципального района по 9 видам спорта, девять сельских поселений разыгрывали звание лучшей команды </w:t>
      </w:r>
      <w:r w:rsidRPr="001957EF">
        <w:rPr>
          <w:rFonts w:ascii="Times New Roman" w:hAnsi="Times New Roman" w:cs="Times New Roman"/>
          <w:sz w:val="28"/>
          <w:szCs w:val="28"/>
        </w:rPr>
        <w:lastRenderedPageBreak/>
        <w:t xml:space="preserve">района (1 место – городское поселение г. Ленинск, 2 место - Заплавненское сельское поселение, 3 место – Коммунаровское сельского поселения).  </w:t>
      </w:r>
    </w:p>
    <w:p w:rsidR="008E1F24" w:rsidRDefault="001957EF" w:rsidP="00A26472">
      <w:pPr>
        <w:suppressAutoHyphens/>
        <w:spacing w:after="0" w:line="240" w:lineRule="auto"/>
        <w:ind w:firstLine="708"/>
        <w:jc w:val="both"/>
        <w:rPr>
          <w:rFonts w:ascii="Times New Roman" w:hAnsi="Times New Roman" w:cs="Times New Roman"/>
          <w:b/>
          <w:sz w:val="28"/>
          <w:szCs w:val="28"/>
        </w:rPr>
      </w:pPr>
      <w:r w:rsidRPr="001957EF">
        <w:rPr>
          <w:rFonts w:ascii="Times New Roman" w:hAnsi="Times New Roman" w:cs="Times New Roman"/>
          <w:sz w:val="28"/>
          <w:szCs w:val="28"/>
        </w:rPr>
        <w:t xml:space="preserve"> На стадионе «Ленинская ДЮСШ» проводились Всероссийские соревнования «Лыжня России» - более 500 человек от мала до велика, получили возможность принять участие в лыжном забеге и получить в награду лыжную шапочку. Более 150 человек приняли участие в районном празднике посвященный Всероссийскому  Дню физкультурника.   </w:t>
      </w:r>
      <w:r w:rsidR="008E1F24">
        <w:rPr>
          <w:rFonts w:ascii="Times New Roman" w:hAnsi="Times New Roman" w:cs="Times New Roman"/>
          <w:sz w:val="28"/>
          <w:szCs w:val="28"/>
        </w:rPr>
        <w:t>Н</w:t>
      </w:r>
      <w:r w:rsidRPr="001957EF">
        <w:rPr>
          <w:rFonts w:ascii="Times New Roman" w:hAnsi="Times New Roman" w:cs="Times New Roman"/>
          <w:sz w:val="28"/>
          <w:szCs w:val="28"/>
        </w:rPr>
        <w:t xml:space="preserve">а высоком спортивном уровне прошла 2-я Спартакиада работников образовательных учреждений Ленинского муниципального района – 72 педагога из 12 команд состязались в спортивных баталиях. </w:t>
      </w:r>
      <w:r w:rsidR="008E1F24">
        <w:rPr>
          <w:rFonts w:ascii="Times New Roman" w:hAnsi="Times New Roman" w:cs="Times New Roman"/>
          <w:sz w:val="28"/>
          <w:szCs w:val="28"/>
        </w:rPr>
        <w:t>С</w:t>
      </w:r>
      <w:r w:rsidR="008E1F24" w:rsidRPr="001957EF">
        <w:rPr>
          <w:rFonts w:ascii="Times New Roman" w:hAnsi="Times New Roman" w:cs="Times New Roman"/>
          <w:sz w:val="28"/>
          <w:szCs w:val="28"/>
        </w:rPr>
        <w:t xml:space="preserve">овместно с </w:t>
      </w:r>
      <w:r w:rsidR="008E1F24" w:rsidRPr="001957EF">
        <w:rPr>
          <w:rFonts w:ascii="Times New Roman" w:hAnsi="Times New Roman" w:cs="Times New Roman"/>
          <w:b/>
          <w:sz w:val="28"/>
          <w:szCs w:val="28"/>
        </w:rPr>
        <w:t xml:space="preserve"> </w:t>
      </w:r>
      <w:r w:rsidR="008E1F24" w:rsidRPr="001957EF">
        <w:rPr>
          <w:rFonts w:ascii="Times New Roman" w:hAnsi="Times New Roman" w:cs="Times New Roman"/>
          <w:sz w:val="28"/>
          <w:szCs w:val="28"/>
        </w:rPr>
        <w:t>военным комиссариатом Волгоградской области по Ленинскому району</w:t>
      </w:r>
      <w:r w:rsidR="008E1F24">
        <w:rPr>
          <w:rFonts w:ascii="Times New Roman" w:hAnsi="Times New Roman" w:cs="Times New Roman"/>
          <w:sz w:val="28"/>
          <w:szCs w:val="28"/>
        </w:rPr>
        <w:t xml:space="preserve"> проведена р</w:t>
      </w:r>
      <w:r w:rsidRPr="001957EF">
        <w:rPr>
          <w:rFonts w:ascii="Times New Roman" w:hAnsi="Times New Roman" w:cs="Times New Roman"/>
          <w:sz w:val="28"/>
          <w:szCs w:val="28"/>
        </w:rPr>
        <w:t>айонная Спартакиада среди молодежи допризывного и призывного возраста. По итогам спартакиады  сформирован</w:t>
      </w:r>
      <w:r w:rsidR="008E1F24">
        <w:rPr>
          <w:rFonts w:ascii="Times New Roman" w:hAnsi="Times New Roman" w:cs="Times New Roman"/>
          <w:sz w:val="28"/>
          <w:szCs w:val="28"/>
        </w:rPr>
        <w:t>н</w:t>
      </w:r>
      <w:r w:rsidRPr="001957EF">
        <w:rPr>
          <w:rFonts w:ascii="Times New Roman" w:hAnsi="Times New Roman" w:cs="Times New Roman"/>
          <w:sz w:val="28"/>
          <w:szCs w:val="28"/>
        </w:rPr>
        <w:t>а</w:t>
      </w:r>
      <w:r w:rsidR="008E1F24">
        <w:rPr>
          <w:rFonts w:ascii="Times New Roman" w:hAnsi="Times New Roman" w:cs="Times New Roman"/>
          <w:sz w:val="28"/>
          <w:szCs w:val="28"/>
        </w:rPr>
        <w:t>я</w:t>
      </w:r>
      <w:r w:rsidRPr="001957EF">
        <w:rPr>
          <w:rFonts w:ascii="Times New Roman" w:hAnsi="Times New Roman" w:cs="Times New Roman"/>
          <w:sz w:val="28"/>
          <w:szCs w:val="28"/>
        </w:rPr>
        <w:t xml:space="preserve"> сборная команда района занял</w:t>
      </w:r>
      <w:r w:rsidR="008E1F24">
        <w:rPr>
          <w:rFonts w:ascii="Times New Roman" w:hAnsi="Times New Roman" w:cs="Times New Roman"/>
          <w:sz w:val="28"/>
          <w:szCs w:val="28"/>
        </w:rPr>
        <w:t>а</w:t>
      </w:r>
      <w:r w:rsidRPr="001957EF">
        <w:rPr>
          <w:rFonts w:ascii="Times New Roman" w:hAnsi="Times New Roman" w:cs="Times New Roman"/>
          <w:sz w:val="28"/>
          <w:szCs w:val="28"/>
        </w:rPr>
        <w:t xml:space="preserve"> 6 место в турнирной таблице 29 районов Волгоградской области.</w:t>
      </w:r>
      <w:r w:rsidRPr="001957EF">
        <w:rPr>
          <w:rFonts w:ascii="Times New Roman" w:hAnsi="Times New Roman" w:cs="Times New Roman"/>
          <w:b/>
          <w:sz w:val="28"/>
          <w:szCs w:val="28"/>
        </w:rPr>
        <w:t xml:space="preserve"> </w:t>
      </w:r>
    </w:p>
    <w:p w:rsidR="002F0F19" w:rsidRDefault="001957EF" w:rsidP="00A26472">
      <w:pPr>
        <w:suppressAutoHyphens/>
        <w:spacing w:after="0" w:line="240" w:lineRule="auto"/>
        <w:ind w:firstLine="708"/>
        <w:jc w:val="both"/>
        <w:rPr>
          <w:rFonts w:ascii="Times New Roman" w:hAnsi="Times New Roman" w:cs="Times New Roman"/>
          <w:sz w:val="28"/>
          <w:szCs w:val="28"/>
        </w:rPr>
      </w:pPr>
      <w:r w:rsidRPr="001957EF">
        <w:rPr>
          <w:rFonts w:ascii="Times New Roman" w:hAnsi="Times New Roman" w:cs="Times New Roman"/>
          <w:sz w:val="28"/>
          <w:szCs w:val="28"/>
        </w:rPr>
        <w:t xml:space="preserve">Согласно календарному плану физкультурных и спортвно-массовых мероприятий района проводятся чемпионаты, кубки, первенства по различным видам спорта. В районе организованны команды по мини-футболу – 13, волейболу (мужская команда) – 10, волейболу (женская команда) – 5, баскетболу – 5, которые постоянно принимают участие в круглогодичных чемпионатах. </w:t>
      </w:r>
      <w:r w:rsidR="008E1F24">
        <w:rPr>
          <w:rFonts w:ascii="Times New Roman" w:hAnsi="Times New Roman" w:cs="Times New Roman"/>
          <w:sz w:val="28"/>
          <w:szCs w:val="28"/>
        </w:rPr>
        <w:t>С</w:t>
      </w:r>
      <w:r w:rsidRPr="001957EF">
        <w:rPr>
          <w:rFonts w:ascii="Times New Roman" w:hAnsi="Times New Roman" w:cs="Times New Roman"/>
          <w:sz w:val="28"/>
          <w:szCs w:val="28"/>
        </w:rPr>
        <w:t xml:space="preserve">портсмены </w:t>
      </w:r>
      <w:r w:rsidR="008E1F24">
        <w:rPr>
          <w:rFonts w:ascii="Times New Roman" w:hAnsi="Times New Roman" w:cs="Times New Roman"/>
          <w:sz w:val="28"/>
          <w:szCs w:val="28"/>
        </w:rPr>
        <w:t xml:space="preserve">района </w:t>
      </w:r>
      <w:r w:rsidRPr="001957EF">
        <w:rPr>
          <w:rFonts w:ascii="Times New Roman" w:hAnsi="Times New Roman" w:cs="Times New Roman"/>
          <w:sz w:val="28"/>
          <w:szCs w:val="28"/>
        </w:rPr>
        <w:t>за  2014год  приняли участие в 27 областных и российских соревнованиях (140 человек). Большую популярность приобрела Районная Спартакиада работников  силовых структур</w:t>
      </w:r>
      <w:r w:rsidR="002F0F19">
        <w:rPr>
          <w:rFonts w:ascii="Times New Roman" w:hAnsi="Times New Roman" w:cs="Times New Roman"/>
          <w:sz w:val="28"/>
          <w:szCs w:val="28"/>
        </w:rPr>
        <w:t>.</w:t>
      </w:r>
    </w:p>
    <w:p w:rsidR="001957EF" w:rsidRPr="001957EF" w:rsidRDefault="001957EF" w:rsidP="00EB3043">
      <w:pPr>
        <w:suppressAutoHyphens/>
        <w:spacing w:after="0" w:line="240" w:lineRule="auto"/>
        <w:jc w:val="both"/>
        <w:rPr>
          <w:rFonts w:ascii="Times New Roman" w:hAnsi="Times New Roman" w:cs="Times New Roman"/>
          <w:sz w:val="28"/>
          <w:szCs w:val="28"/>
        </w:rPr>
      </w:pPr>
      <w:r w:rsidRPr="001957EF">
        <w:rPr>
          <w:rFonts w:ascii="Times New Roman" w:hAnsi="Times New Roman" w:cs="Times New Roman"/>
          <w:sz w:val="28"/>
          <w:szCs w:val="28"/>
        </w:rPr>
        <w:t xml:space="preserve">   </w:t>
      </w:r>
      <w:r w:rsidR="008E1F24">
        <w:rPr>
          <w:rFonts w:ascii="Times New Roman" w:hAnsi="Times New Roman" w:cs="Times New Roman"/>
          <w:sz w:val="28"/>
          <w:szCs w:val="28"/>
        </w:rPr>
        <w:t xml:space="preserve">       </w:t>
      </w:r>
      <w:r w:rsidRPr="001957EF">
        <w:rPr>
          <w:rFonts w:ascii="Times New Roman" w:hAnsi="Times New Roman" w:cs="Times New Roman"/>
          <w:sz w:val="28"/>
          <w:szCs w:val="28"/>
        </w:rPr>
        <w:t xml:space="preserve"> По итогам 2013 года Министерством спора Волгоградской области была сформирована команда, которая в июле 2014 году приняла участие во Всероссийских Летних сельских спортивных играх в городе Нововоронеже Воронежской области. 12 лучших спортсменов нашего района получили право защищать Волгоградскую область по разным видам спорта (Алимбекова А., Гордов Алексей, Гордов Александр, Суичмезов Леонид, Писков Василий, Бушмелев Д., Барсова Галина, Семья Касановых Марат. Светлана, Рената, Калюжный Д., Бушмелева Е.).  Спортивная семья Касановых из Степновского сельского поселения, стали чемпионами среди семей с девочкой  до 14 лет. По итогам Всероссийских летних сельских спортивных игр команда Волгоградской области имела выдающийся успех</w:t>
      </w:r>
      <w:r w:rsidR="008E1F24">
        <w:rPr>
          <w:rFonts w:ascii="Times New Roman" w:hAnsi="Times New Roman" w:cs="Times New Roman"/>
          <w:sz w:val="28"/>
          <w:szCs w:val="28"/>
        </w:rPr>
        <w:t>,</w:t>
      </w:r>
      <w:r w:rsidRPr="001957EF">
        <w:rPr>
          <w:rFonts w:ascii="Times New Roman" w:hAnsi="Times New Roman" w:cs="Times New Roman"/>
          <w:sz w:val="28"/>
          <w:szCs w:val="28"/>
        </w:rPr>
        <w:t xml:space="preserve"> заняв - 6 место из 71 региона.</w:t>
      </w:r>
    </w:p>
    <w:p w:rsidR="001957EF" w:rsidRPr="001957EF" w:rsidRDefault="001957EF" w:rsidP="00EB3043">
      <w:pPr>
        <w:suppressAutoHyphens/>
        <w:spacing w:after="0" w:line="240" w:lineRule="auto"/>
        <w:jc w:val="both"/>
        <w:rPr>
          <w:rFonts w:ascii="Times New Roman" w:hAnsi="Times New Roman" w:cs="Times New Roman"/>
          <w:sz w:val="28"/>
          <w:szCs w:val="28"/>
        </w:rPr>
      </w:pPr>
      <w:r w:rsidRPr="001957EF">
        <w:rPr>
          <w:rFonts w:ascii="Times New Roman" w:hAnsi="Times New Roman" w:cs="Times New Roman"/>
          <w:sz w:val="28"/>
          <w:szCs w:val="28"/>
        </w:rPr>
        <w:t xml:space="preserve">    </w:t>
      </w:r>
      <w:r w:rsidR="008E1F24">
        <w:rPr>
          <w:rFonts w:ascii="Times New Roman" w:hAnsi="Times New Roman" w:cs="Times New Roman"/>
          <w:sz w:val="28"/>
          <w:szCs w:val="28"/>
        </w:rPr>
        <w:t xml:space="preserve">     </w:t>
      </w:r>
      <w:r w:rsidRPr="001957EF">
        <w:rPr>
          <w:rFonts w:ascii="Times New Roman" w:hAnsi="Times New Roman" w:cs="Times New Roman"/>
          <w:sz w:val="28"/>
          <w:szCs w:val="28"/>
        </w:rPr>
        <w:t xml:space="preserve"> X</w:t>
      </w:r>
      <w:r w:rsidRPr="001957EF">
        <w:rPr>
          <w:rFonts w:ascii="Times New Roman" w:hAnsi="Times New Roman" w:cs="Times New Roman"/>
          <w:sz w:val="28"/>
          <w:szCs w:val="28"/>
          <w:lang w:val="en-US"/>
        </w:rPr>
        <w:t>XXII</w:t>
      </w:r>
      <w:r w:rsidRPr="001957EF">
        <w:rPr>
          <w:rFonts w:ascii="Times New Roman" w:hAnsi="Times New Roman" w:cs="Times New Roman"/>
          <w:sz w:val="28"/>
          <w:szCs w:val="28"/>
        </w:rPr>
        <w:t xml:space="preserve"> летние сельские спортивные игры Волгоградской области принесли серебряный успех сборной команде района в общекомандном зачете. Лучшими из лучших стали </w:t>
      </w:r>
      <w:r w:rsidR="008E1F24">
        <w:rPr>
          <w:rFonts w:ascii="Times New Roman" w:hAnsi="Times New Roman" w:cs="Times New Roman"/>
          <w:sz w:val="28"/>
          <w:szCs w:val="28"/>
        </w:rPr>
        <w:t xml:space="preserve">шахматисты: </w:t>
      </w:r>
      <w:r w:rsidRPr="001957EF">
        <w:rPr>
          <w:rFonts w:ascii="Times New Roman" w:hAnsi="Times New Roman" w:cs="Times New Roman"/>
          <w:sz w:val="28"/>
          <w:szCs w:val="28"/>
        </w:rPr>
        <w:t>Мололкин Виктор Александрович и молодая Шахматистка Карпова Анна. Команда гиревиков также завоевали золотой пьедестал почета (Косьяненко С., Суичмезов Л., Шульга О., Шалтанюк Ю., Чурзина С., Левшина З.), Команда девушек по пляжному волейболу завоевали бронзовые награды (Ульева А. , Сукочева А.), команда армрестлинга также заняли бронзовые награды в командном зачете.</w:t>
      </w:r>
    </w:p>
    <w:p w:rsidR="001957EF" w:rsidRPr="001957EF" w:rsidRDefault="001957EF" w:rsidP="00EB3043">
      <w:pPr>
        <w:suppressAutoHyphens/>
        <w:spacing w:after="0" w:line="240" w:lineRule="auto"/>
        <w:jc w:val="both"/>
        <w:rPr>
          <w:rFonts w:ascii="Times New Roman" w:hAnsi="Times New Roman" w:cs="Times New Roman"/>
          <w:sz w:val="28"/>
          <w:szCs w:val="28"/>
        </w:rPr>
      </w:pPr>
      <w:r w:rsidRPr="001957EF">
        <w:rPr>
          <w:rFonts w:ascii="Times New Roman" w:hAnsi="Times New Roman" w:cs="Times New Roman"/>
          <w:sz w:val="28"/>
          <w:szCs w:val="28"/>
        </w:rPr>
        <w:t xml:space="preserve">    </w:t>
      </w:r>
      <w:r w:rsidR="008E1F24">
        <w:rPr>
          <w:rFonts w:ascii="Times New Roman" w:hAnsi="Times New Roman" w:cs="Times New Roman"/>
          <w:sz w:val="28"/>
          <w:szCs w:val="28"/>
        </w:rPr>
        <w:t xml:space="preserve">   </w:t>
      </w:r>
      <w:r w:rsidRPr="001957EF">
        <w:rPr>
          <w:rFonts w:ascii="Times New Roman" w:hAnsi="Times New Roman" w:cs="Times New Roman"/>
          <w:sz w:val="28"/>
          <w:szCs w:val="28"/>
        </w:rPr>
        <w:t>Тренер ДЮСШ Сулейманов Леват Хамзяевич признан лучшим тренером года. Его воспитанник Кехтер Денис на Чемпионате Европы до 17 лет, который проходил в Польше (май 2014) завоевал титул абсолютного Чемпиона Европы.</w:t>
      </w:r>
    </w:p>
    <w:p w:rsidR="001957EF" w:rsidRPr="001957EF" w:rsidRDefault="001957EF" w:rsidP="00ED2812">
      <w:pPr>
        <w:suppressAutoHyphens/>
        <w:spacing w:after="0" w:line="240" w:lineRule="auto"/>
        <w:ind w:firstLine="708"/>
        <w:jc w:val="both"/>
        <w:rPr>
          <w:rFonts w:ascii="Times New Roman" w:hAnsi="Times New Roman" w:cs="Times New Roman"/>
          <w:sz w:val="28"/>
          <w:szCs w:val="28"/>
        </w:rPr>
      </w:pPr>
      <w:r w:rsidRPr="001957EF">
        <w:rPr>
          <w:rFonts w:ascii="Times New Roman" w:hAnsi="Times New Roman" w:cs="Times New Roman"/>
          <w:sz w:val="28"/>
          <w:szCs w:val="28"/>
        </w:rPr>
        <w:t xml:space="preserve">Городское поселение г. Ленинск совместно с  ФБУ ФСК «Атлант» на территории города проводят спортивно-массовые мероприятия. В 2014 году </w:t>
      </w:r>
      <w:r w:rsidRPr="001957EF">
        <w:rPr>
          <w:rFonts w:ascii="Times New Roman" w:hAnsi="Times New Roman" w:cs="Times New Roman"/>
          <w:sz w:val="28"/>
          <w:szCs w:val="28"/>
        </w:rPr>
        <w:lastRenderedPageBreak/>
        <w:t>было проведено 37 спортивных мероприятий направленных на развитие массовой физической культуры и спорта среди разных слоев населения по различным видам спорта. Общее количество участников составляет  2000 человек.</w:t>
      </w:r>
    </w:p>
    <w:p w:rsidR="001957EF" w:rsidRPr="001957EF" w:rsidRDefault="001957EF" w:rsidP="00EB3043">
      <w:pPr>
        <w:suppressAutoHyphens/>
        <w:spacing w:after="0" w:line="240" w:lineRule="auto"/>
        <w:jc w:val="both"/>
        <w:rPr>
          <w:rFonts w:ascii="Times New Roman" w:hAnsi="Times New Roman" w:cs="Times New Roman"/>
          <w:sz w:val="28"/>
          <w:szCs w:val="28"/>
        </w:rPr>
      </w:pPr>
      <w:r w:rsidRPr="001957EF">
        <w:rPr>
          <w:rFonts w:ascii="Times New Roman" w:hAnsi="Times New Roman" w:cs="Times New Roman"/>
          <w:sz w:val="28"/>
          <w:szCs w:val="28"/>
        </w:rPr>
        <w:t xml:space="preserve">    </w:t>
      </w:r>
      <w:r w:rsidR="008E1F24">
        <w:rPr>
          <w:rFonts w:ascii="Times New Roman" w:hAnsi="Times New Roman" w:cs="Times New Roman"/>
          <w:sz w:val="28"/>
          <w:szCs w:val="28"/>
        </w:rPr>
        <w:t xml:space="preserve">  </w:t>
      </w:r>
      <w:r w:rsidRPr="001957EF">
        <w:rPr>
          <w:rFonts w:ascii="Times New Roman" w:hAnsi="Times New Roman" w:cs="Times New Roman"/>
          <w:sz w:val="28"/>
          <w:szCs w:val="28"/>
        </w:rPr>
        <w:t xml:space="preserve"> Хорошими спортивными успехами в прошедшем году порадовали сельские поселения района. Покровское сельское поселение подготовила замечательных теннисистов, гиревиков и спортсменов по военно-прикладным видам спорта. Заплавненское поселение одно из самых спортивных сел района, многие  спортсмены входят в сборную команду района. Ильичевское сельское поселение отличается активностью в игровых видах спорта, спортсмены села приняли участи во всех Чемпионатах Ленинского муниципального района в 2014 году. Коммунаровское сельского поселения, имеет команду по футболу, волейболу, стрит-болу.  Стетновское сельское поселение, активно работает в направлении развития массового спорта, проводя в своем поселении различные соревнования по видам спорта.    </w:t>
      </w:r>
    </w:p>
    <w:p w:rsidR="001957EF" w:rsidRPr="001957EF" w:rsidRDefault="001957EF" w:rsidP="00EB3043">
      <w:pPr>
        <w:spacing w:after="0" w:line="240" w:lineRule="auto"/>
        <w:ind w:right="-142" w:firstLine="708"/>
        <w:jc w:val="both"/>
        <w:rPr>
          <w:rFonts w:ascii="Times New Roman" w:hAnsi="Times New Roman" w:cs="Times New Roman"/>
          <w:sz w:val="28"/>
          <w:szCs w:val="28"/>
        </w:rPr>
      </w:pPr>
      <w:r w:rsidRPr="001957EF">
        <w:rPr>
          <w:rFonts w:ascii="Times New Roman" w:hAnsi="Times New Roman" w:cs="Times New Roman"/>
          <w:sz w:val="28"/>
          <w:szCs w:val="28"/>
        </w:rPr>
        <w:t xml:space="preserve">В рамках ведомственной целевой программы </w:t>
      </w:r>
      <w:r w:rsidRPr="001957EF">
        <w:rPr>
          <w:rFonts w:ascii="Times New Roman" w:hAnsi="Times New Roman" w:cs="Times New Roman"/>
          <w:bCs/>
          <w:color w:val="000000"/>
          <w:sz w:val="28"/>
          <w:szCs w:val="28"/>
        </w:rPr>
        <w:t>«Мероприятия в области развития физической культуры и спорта по Ленинскому муниципальному району» на 2014 год и на период до 2016 года</w:t>
      </w:r>
      <w:r w:rsidRPr="001957EF">
        <w:rPr>
          <w:rFonts w:ascii="Times New Roman" w:hAnsi="Times New Roman" w:cs="Times New Roman"/>
          <w:sz w:val="28"/>
          <w:szCs w:val="28"/>
        </w:rPr>
        <w:t xml:space="preserve"> на проведение спортивно-массовых мероприятий района и командирование сборных команд  в текущем году было израсходовано </w:t>
      </w:r>
      <w:r w:rsidR="00DB4371">
        <w:rPr>
          <w:rFonts w:ascii="Times New Roman" w:hAnsi="Times New Roman" w:cs="Times New Roman"/>
          <w:sz w:val="28"/>
          <w:szCs w:val="28"/>
        </w:rPr>
        <w:t>0,567</w:t>
      </w:r>
      <w:r w:rsidRPr="001957EF">
        <w:rPr>
          <w:rFonts w:ascii="Times New Roman" w:hAnsi="Times New Roman" w:cs="Times New Roman"/>
          <w:sz w:val="28"/>
          <w:szCs w:val="28"/>
        </w:rPr>
        <w:t xml:space="preserve"> </w:t>
      </w:r>
      <w:r w:rsidR="00DB4371">
        <w:rPr>
          <w:rFonts w:ascii="Times New Roman" w:hAnsi="Times New Roman" w:cs="Times New Roman"/>
          <w:sz w:val="28"/>
          <w:szCs w:val="28"/>
        </w:rPr>
        <w:t>млн</w:t>
      </w:r>
      <w:r w:rsidRPr="001957EF">
        <w:rPr>
          <w:rFonts w:ascii="Times New Roman" w:hAnsi="Times New Roman" w:cs="Times New Roman"/>
          <w:sz w:val="28"/>
          <w:szCs w:val="28"/>
        </w:rPr>
        <w:t xml:space="preserve">. рублей. </w:t>
      </w:r>
    </w:p>
    <w:p w:rsidR="006F292E" w:rsidRPr="006F292E" w:rsidRDefault="006F292E" w:rsidP="006F292E">
      <w:pPr>
        <w:suppressAutoHyphens/>
        <w:ind w:firstLine="708"/>
        <w:jc w:val="both"/>
        <w:rPr>
          <w:rFonts w:ascii="Times New Roman" w:hAnsi="Times New Roman" w:cs="Times New Roman"/>
          <w:sz w:val="28"/>
          <w:szCs w:val="28"/>
        </w:rPr>
      </w:pPr>
      <w:r w:rsidRPr="006F292E">
        <w:rPr>
          <w:rFonts w:ascii="Times New Roman" w:hAnsi="Times New Roman" w:cs="Times New Roman"/>
          <w:sz w:val="28"/>
          <w:szCs w:val="28"/>
        </w:rPr>
        <w:t xml:space="preserve"> </w:t>
      </w:r>
    </w:p>
    <w:p w:rsidR="006F292E" w:rsidRPr="006F292E" w:rsidRDefault="006F292E" w:rsidP="006F292E">
      <w:pPr>
        <w:ind w:firstLine="708"/>
        <w:jc w:val="right"/>
        <w:rPr>
          <w:rFonts w:ascii="Times New Roman" w:hAnsi="Times New Roman" w:cs="Times New Roman"/>
          <w:sz w:val="28"/>
          <w:szCs w:val="28"/>
        </w:rPr>
      </w:pPr>
      <w:r w:rsidRPr="006F292E">
        <w:rPr>
          <w:rFonts w:ascii="Times New Roman" w:hAnsi="Times New Roman" w:cs="Times New Roman"/>
          <w:sz w:val="28"/>
          <w:szCs w:val="28"/>
        </w:rPr>
        <w:t>Диаграмма 6</w:t>
      </w:r>
    </w:p>
    <w:p w:rsidR="006B03CD" w:rsidRDefault="006F292E" w:rsidP="006F292E">
      <w:pPr>
        <w:ind w:firstLine="708"/>
        <w:rPr>
          <w:rFonts w:ascii="Times New Roman" w:hAnsi="Times New Roman" w:cs="Times New Roman"/>
          <w:sz w:val="28"/>
          <w:szCs w:val="28"/>
        </w:rPr>
      </w:pPr>
      <w:r w:rsidRPr="006F292E">
        <w:rPr>
          <w:rFonts w:ascii="Times New Roman" w:hAnsi="Times New Roman" w:cs="Times New Roman"/>
          <w:noProof/>
          <w:sz w:val="28"/>
          <w:szCs w:val="28"/>
        </w:rPr>
        <w:drawing>
          <wp:inline distT="0" distB="0" distL="0" distR="0">
            <wp:extent cx="6143625" cy="36385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5CAA" w:rsidRDefault="006F292E" w:rsidP="00EB3043">
      <w:pPr>
        <w:spacing w:after="0" w:line="240" w:lineRule="auto"/>
        <w:ind w:firstLine="708"/>
        <w:rPr>
          <w:rFonts w:ascii="Times New Roman" w:hAnsi="Times New Roman" w:cs="Times New Roman"/>
          <w:sz w:val="28"/>
          <w:szCs w:val="28"/>
        </w:rPr>
      </w:pPr>
      <w:r w:rsidRPr="006F292E">
        <w:rPr>
          <w:rFonts w:ascii="Times New Roman" w:hAnsi="Times New Roman" w:cs="Times New Roman"/>
          <w:sz w:val="28"/>
          <w:szCs w:val="28"/>
        </w:rPr>
        <w:t xml:space="preserve"> </w:t>
      </w:r>
    </w:p>
    <w:p w:rsidR="006F292E" w:rsidRDefault="006F292E" w:rsidP="00EB3043">
      <w:pPr>
        <w:spacing w:after="0" w:line="240" w:lineRule="auto"/>
        <w:ind w:firstLine="708"/>
        <w:rPr>
          <w:rFonts w:ascii="Times New Roman" w:hAnsi="Times New Roman" w:cs="Times New Roman"/>
          <w:b/>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YI</w:t>
      </w:r>
      <w:r w:rsidRPr="006F292E">
        <w:rPr>
          <w:rFonts w:ascii="Times New Roman" w:hAnsi="Times New Roman" w:cs="Times New Roman"/>
          <w:b/>
          <w:sz w:val="28"/>
          <w:szCs w:val="28"/>
        </w:rPr>
        <w:t>. Жилищное строительство и обеспечение граждан жильем.</w:t>
      </w:r>
    </w:p>
    <w:p w:rsidR="008E1F24" w:rsidRPr="006F292E" w:rsidRDefault="008E1F24" w:rsidP="00EB3043">
      <w:pPr>
        <w:spacing w:after="0" w:line="240" w:lineRule="auto"/>
        <w:ind w:firstLine="708"/>
        <w:rPr>
          <w:rFonts w:ascii="Times New Roman" w:hAnsi="Times New Roman" w:cs="Times New Roman"/>
          <w:b/>
          <w:sz w:val="28"/>
          <w:szCs w:val="28"/>
        </w:rPr>
      </w:pPr>
    </w:p>
    <w:p w:rsidR="006F292E" w:rsidRPr="006F292E" w:rsidRDefault="006F292E" w:rsidP="00EB3043">
      <w:pPr>
        <w:spacing w:after="0" w:line="240" w:lineRule="auto"/>
        <w:jc w:val="both"/>
        <w:rPr>
          <w:rFonts w:ascii="Times New Roman" w:hAnsi="Times New Roman" w:cs="Times New Roman"/>
          <w:sz w:val="28"/>
          <w:szCs w:val="28"/>
        </w:rPr>
      </w:pPr>
      <w:r w:rsidRPr="006F292E">
        <w:rPr>
          <w:rFonts w:ascii="Times New Roman" w:hAnsi="Times New Roman" w:cs="Times New Roman"/>
          <w:sz w:val="28"/>
          <w:szCs w:val="28"/>
        </w:rPr>
        <w:lastRenderedPageBreak/>
        <w:tab/>
      </w:r>
      <w:r w:rsidRPr="00A605A8">
        <w:rPr>
          <w:rFonts w:ascii="Times New Roman" w:hAnsi="Times New Roman" w:cs="Times New Roman"/>
          <w:sz w:val="28"/>
          <w:szCs w:val="28"/>
        </w:rPr>
        <w:t xml:space="preserve">Показатель общей площади жилых помещений, приходящейся в </w:t>
      </w:r>
      <w:r w:rsidR="006B03CD" w:rsidRPr="00A605A8">
        <w:rPr>
          <w:rFonts w:ascii="Times New Roman" w:hAnsi="Times New Roman" w:cs="Times New Roman"/>
          <w:sz w:val="28"/>
          <w:szCs w:val="28"/>
        </w:rPr>
        <w:t>среднем на 1 жителя всего в 2014 году в сравнении с 2013</w:t>
      </w:r>
      <w:r w:rsidRPr="00A605A8">
        <w:rPr>
          <w:rFonts w:ascii="Times New Roman" w:hAnsi="Times New Roman" w:cs="Times New Roman"/>
          <w:sz w:val="28"/>
          <w:szCs w:val="28"/>
        </w:rPr>
        <w:t xml:space="preserve"> годом возрос до </w:t>
      </w:r>
      <w:r w:rsidR="006B03CD" w:rsidRPr="00A605A8">
        <w:rPr>
          <w:rFonts w:ascii="Times New Roman" w:hAnsi="Times New Roman" w:cs="Times New Roman"/>
          <w:sz w:val="28"/>
          <w:szCs w:val="28"/>
        </w:rPr>
        <w:t>20,07</w:t>
      </w:r>
      <w:r w:rsidRPr="00A605A8">
        <w:rPr>
          <w:rFonts w:ascii="Times New Roman" w:hAnsi="Times New Roman" w:cs="Times New Roman"/>
          <w:sz w:val="28"/>
          <w:szCs w:val="28"/>
        </w:rPr>
        <w:t xml:space="preserve"> кв.м</w:t>
      </w:r>
      <w:r w:rsidR="008E1F24">
        <w:rPr>
          <w:rFonts w:ascii="Times New Roman" w:hAnsi="Times New Roman" w:cs="Times New Roman"/>
          <w:sz w:val="28"/>
          <w:szCs w:val="28"/>
        </w:rPr>
        <w:t xml:space="preserve">, </w:t>
      </w:r>
      <w:r w:rsidRPr="00A605A8">
        <w:rPr>
          <w:rFonts w:ascii="Times New Roman" w:hAnsi="Times New Roman" w:cs="Times New Roman"/>
          <w:sz w:val="28"/>
          <w:szCs w:val="28"/>
        </w:rPr>
        <w:t xml:space="preserve">  в результате увеличения общей площади жилых помещений, введенной в действие за год до </w:t>
      </w:r>
      <w:r w:rsidR="008E1F24">
        <w:rPr>
          <w:rFonts w:ascii="Times New Roman" w:hAnsi="Times New Roman" w:cs="Times New Roman"/>
          <w:color w:val="000000"/>
          <w:sz w:val="28"/>
          <w:szCs w:val="28"/>
        </w:rPr>
        <w:t>9997</w:t>
      </w:r>
      <w:r w:rsidR="00A605A8" w:rsidRPr="00A605A8">
        <w:rPr>
          <w:rFonts w:ascii="Times New Roman" w:hAnsi="Times New Roman" w:cs="Times New Roman"/>
          <w:color w:val="000000"/>
          <w:sz w:val="28"/>
          <w:szCs w:val="28"/>
        </w:rPr>
        <w:t xml:space="preserve"> кв.м</w:t>
      </w:r>
      <w:r w:rsidR="00A605A8" w:rsidRPr="00A605A8">
        <w:rPr>
          <w:rFonts w:ascii="Times New Roman" w:hAnsi="Times New Roman" w:cs="Times New Roman"/>
          <w:sz w:val="28"/>
          <w:szCs w:val="28"/>
        </w:rPr>
        <w:t xml:space="preserve"> </w:t>
      </w:r>
      <w:r w:rsidRPr="00A605A8">
        <w:rPr>
          <w:rFonts w:ascii="Times New Roman" w:hAnsi="Times New Roman" w:cs="Times New Roman"/>
          <w:sz w:val="28"/>
          <w:szCs w:val="28"/>
        </w:rPr>
        <w:t xml:space="preserve">, что на </w:t>
      </w:r>
      <w:r w:rsidR="00A605A8" w:rsidRPr="00A605A8">
        <w:rPr>
          <w:rFonts w:ascii="Times New Roman" w:hAnsi="Times New Roman" w:cs="Times New Roman"/>
          <w:sz w:val="28"/>
          <w:szCs w:val="28"/>
        </w:rPr>
        <w:t>103,1 процентов выше уровня 2013</w:t>
      </w:r>
      <w:r w:rsidRPr="00A605A8">
        <w:rPr>
          <w:rFonts w:ascii="Times New Roman" w:hAnsi="Times New Roman" w:cs="Times New Roman"/>
          <w:sz w:val="28"/>
          <w:szCs w:val="28"/>
        </w:rPr>
        <w:t xml:space="preserve"> года.</w:t>
      </w:r>
    </w:p>
    <w:p w:rsidR="008E1F24" w:rsidRDefault="00F42EA2" w:rsidP="00EB3043">
      <w:pPr>
        <w:spacing w:after="0" w:line="240" w:lineRule="auto"/>
        <w:ind w:firstLine="708"/>
        <w:jc w:val="both"/>
        <w:rPr>
          <w:rFonts w:ascii="Times New Roman" w:hAnsi="Times New Roman" w:cs="Times New Roman"/>
          <w:sz w:val="28"/>
          <w:szCs w:val="28"/>
        </w:rPr>
      </w:pPr>
      <w:r w:rsidRPr="0065566F">
        <w:rPr>
          <w:rFonts w:ascii="Times New Roman" w:hAnsi="Times New Roman" w:cs="Times New Roman"/>
          <w:sz w:val="28"/>
          <w:szCs w:val="28"/>
        </w:rPr>
        <w:t xml:space="preserve">За 2014 год на территории района </w:t>
      </w:r>
      <w:r w:rsidR="0065566F" w:rsidRPr="0065566F">
        <w:rPr>
          <w:rFonts w:ascii="Times New Roman" w:hAnsi="Times New Roman" w:cs="Times New Roman"/>
          <w:sz w:val="28"/>
          <w:szCs w:val="28"/>
        </w:rPr>
        <w:t>2</w:t>
      </w:r>
      <w:r w:rsidRPr="0065566F">
        <w:rPr>
          <w:rFonts w:ascii="Times New Roman" w:hAnsi="Times New Roman" w:cs="Times New Roman"/>
          <w:sz w:val="28"/>
          <w:szCs w:val="28"/>
        </w:rPr>
        <w:t xml:space="preserve"> сем</w:t>
      </w:r>
      <w:r w:rsidR="0065566F" w:rsidRPr="0065566F">
        <w:rPr>
          <w:rFonts w:ascii="Times New Roman" w:hAnsi="Times New Roman" w:cs="Times New Roman"/>
          <w:sz w:val="28"/>
          <w:szCs w:val="28"/>
        </w:rPr>
        <w:t>ьи</w:t>
      </w:r>
      <w:r w:rsidRPr="0065566F">
        <w:rPr>
          <w:rFonts w:ascii="Times New Roman" w:hAnsi="Times New Roman" w:cs="Times New Roman"/>
          <w:sz w:val="28"/>
          <w:szCs w:val="28"/>
        </w:rPr>
        <w:t xml:space="preserve"> получил</w:t>
      </w:r>
      <w:r w:rsidR="0065566F" w:rsidRPr="0065566F">
        <w:rPr>
          <w:rFonts w:ascii="Times New Roman" w:hAnsi="Times New Roman" w:cs="Times New Roman"/>
          <w:sz w:val="28"/>
          <w:szCs w:val="28"/>
        </w:rPr>
        <w:t>и</w:t>
      </w:r>
      <w:r w:rsidR="006F292E" w:rsidRPr="0065566F">
        <w:rPr>
          <w:rFonts w:ascii="Times New Roman" w:hAnsi="Times New Roman" w:cs="Times New Roman"/>
          <w:sz w:val="28"/>
          <w:szCs w:val="28"/>
        </w:rPr>
        <w:t xml:space="preserve"> свидетельство о праве на получение социальной  выплаты на приобретение жилого помещения или строительство индивидуального жилого дома.</w:t>
      </w:r>
    </w:p>
    <w:p w:rsidR="002F0F19" w:rsidRDefault="006F292E" w:rsidP="00EB3043">
      <w:pPr>
        <w:spacing w:after="0" w:line="240" w:lineRule="auto"/>
        <w:ind w:firstLine="708"/>
        <w:jc w:val="both"/>
        <w:rPr>
          <w:rFonts w:ascii="Times New Roman" w:hAnsi="Times New Roman" w:cs="Times New Roman"/>
          <w:color w:val="000000"/>
          <w:sz w:val="28"/>
          <w:szCs w:val="28"/>
        </w:rPr>
      </w:pPr>
      <w:r w:rsidRPr="0065566F">
        <w:rPr>
          <w:rFonts w:ascii="Times New Roman" w:hAnsi="Times New Roman" w:cs="Times New Roman"/>
          <w:sz w:val="28"/>
          <w:szCs w:val="28"/>
        </w:rPr>
        <w:t xml:space="preserve"> В рамках реализации</w:t>
      </w:r>
      <w:r w:rsidR="002F0F19">
        <w:rPr>
          <w:rFonts w:ascii="Times New Roman" w:hAnsi="Times New Roman" w:cs="Times New Roman"/>
          <w:sz w:val="28"/>
          <w:szCs w:val="28"/>
        </w:rPr>
        <w:t xml:space="preserve"> муниципальной</w:t>
      </w:r>
      <w:r w:rsidRPr="0065566F">
        <w:rPr>
          <w:rFonts w:ascii="Times New Roman" w:hAnsi="Times New Roman" w:cs="Times New Roman"/>
          <w:sz w:val="28"/>
          <w:szCs w:val="28"/>
        </w:rPr>
        <w:t xml:space="preserve"> программы «Молодой семье - доступное жилье</w:t>
      </w:r>
      <w:r w:rsidR="002F0F19">
        <w:rPr>
          <w:rFonts w:ascii="Times New Roman" w:hAnsi="Times New Roman" w:cs="Times New Roman"/>
          <w:sz w:val="28"/>
          <w:szCs w:val="28"/>
        </w:rPr>
        <w:t xml:space="preserve"> на 2014-2016 годы</w:t>
      </w:r>
      <w:r w:rsidRPr="0065566F">
        <w:rPr>
          <w:rFonts w:ascii="Times New Roman" w:hAnsi="Times New Roman" w:cs="Times New Roman"/>
          <w:sz w:val="28"/>
          <w:szCs w:val="28"/>
        </w:rPr>
        <w:t>»</w:t>
      </w:r>
      <w:r w:rsidR="002F0F19">
        <w:rPr>
          <w:rFonts w:ascii="Times New Roman" w:hAnsi="Times New Roman" w:cs="Times New Roman"/>
          <w:sz w:val="28"/>
          <w:szCs w:val="28"/>
        </w:rPr>
        <w:t xml:space="preserve"> и </w:t>
      </w:r>
      <w:r w:rsidRPr="0065566F">
        <w:rPr>
          <w:rFonts w:ascii="Times New Roman" w:hAnsi="Times New Roman" w:cs="Times New Roman"/>
          <w:sz w:val="28"/>
          <w:szCs w:val="28"/>
        </w:rPr>
        <w:t xml:space="preserve"> национального проекта «Доступное и комфортное </w:t>
      </w:r>
      <w:r w:rsidR="0065566F" w:rsidRPr="0065566F">
        <w:rPr>
          <w:rFonts w:ascii="Times New Roman" w:hAnsi="Times New Roman" w:cs="Times New Roman"/>
          <w:sz w:val="28"/>
          <w:szCs w:val="28"/>
        </w:rPr>
        <w:t>жилье - гражданам России» в 2014</w:t>
      </w:r>
      <w:r w:rsidRPr="0065566F">
        <w:rPr>
          <w:rFonts w:ascii="Times New Roman" w:hAnsi="Times New Roman" w:cs="Times New Roman"/>
          <w:sz w:val="28"/>
          <w:szCs w:val="28"/>
        </w:rPr>
        <w:t xml:space="preserve"> году </w:t>
      </w:r>
      <w:r w:rsidR="0065566F" w:rsidRPr="0065566F">
        <w:rPr>
          <w:rFonts w:ascii="Times New Roman" w:hAnsi="Times New Roman" w:cs="Times New Roman"/>
          <w:color w:val="000000"/>
          <w:sz w:val="28"/>
          <w:szCs w:val="28"/>
        </w:rPr>
        <w:t>1 молодая семья</w:t>
      </w:r>
      <w:r w:rsidRPr="0065566F">
        <w:rPr>
          <w:rFonts w:ascii="Times New Roman" w:hAnsi="Times New Roman" w:cs="Times New Roman"/>
          <w:color w:val="000000"/>
          <w:sz w:val="28"/>
          <w:szCs w:val="28"/>
        </w:rPr>
        <w:t xml:space="preserve"> улучшили свои жилищные условия. На данные цели направл</w:t>
      </w:r>
      <w:r w:rsidR="0065566F" w:rsidRPr="0065566F">
        <w:rPr>
          <w:rFonts w:ascii="Times New Roman" w:hAnsi="Times New Roman" w:cs="Times New Roman"/>
          <w:color w:val="000000"/>
          <w:sz w:val="28"/>
          <w:szCs w:val="28"/>
        </w:rPr>
        <w:t xml:space="preserve">ено из федерального бюджета </w:t>
      </w:r>
      <w:r w:rsidR="00DB4371">
        <w:rPr>
          <w:rFonts w:ascii="Times New Roman" w:hAnsi="Times New Roman" w:cs="Times New Roman"/>
          <w:color w:val="000000"/>
          <w:sz w:val="28"/>
          <w:szCs w:val="28"/>
        </w:rPr>
        <w:t>0,188</w:t>
      </w:r>
      <w:r w:rsidRPr="0065566F">
        <w:rPr>
          <w:rFonts w:ascii="Times New Roman" w:hAnsi="Times New Roman" w:cs="Times New Roman"/>
          <w:color w:val="000000"/>
          <w:sz w:val="28"/>
          <w:szCs w:val="28"/>
        </w:rPr>
        <w:t xml:space="preserve"> </w:t>
      </w:r>
      <w:r w:rsidR="00DB4371">
        <w:rPr>
          <w:rFonts w:ascii="Times New Roman" w:hAnsi="Times New Roman" w:cs="Times New Roman"/>
          <w:color w:val="000000"/>
          <w:sz w:val="28"/>
          <w:szCs w:val="28"/>
        </w:rPr>
        <w:t>млн</w:t>
      </w:r>
      <w:r w:rsidRPr="0065566F">
        <w:rPr>
          <w:rFonts w:ascii="Times New Roman" w:hAnsi="Times New Roman" w:cs="Times New Roman"/>
          <w:color w:val="000000"/>
          <w:sz w:val="28"/>
          <w:szCs w:val="28"/>
        </w:rPr>
        <w:t xml:space="preserve">.рублей, из областного бюджета </w:t>
      </w:r>
      <w:r w:rsidR="00DB4371">
        <w:rPr>
          <w:rFonts w:ascii="Times New Roman" w:hAnsi="Times New Roman" w:cs="Times New Roman"/>
          <w:color w:val="000000"/>
          <w:sz w:val="28"/>
          <w:szCs w:val="28"/>
        </w:rPr>
        <w:t>0,239</w:t>
      </w:r>
      <w:r w:rsidRPr="0065566F">
        <w:rPr>
          <w:rFonts w:ascii="Times New Roman" w:hAnsi="Times New Roman" w:cs="Times New Roman"/>
          <w:color w:val="000000"/>
          <w:sz w:val="28"/>
          <w:szCs w:val="28"/>
        </w:rPr>
        <w:t xml:space="preserve"> </w:t>
      </w:r>
      <w:r w:rsidR="00DB4371">
        <w:rPr>
          <w:rFonts w:ascii="Times New Roman" w:hAnsi="Times New Roman" w:cs="Times New Roman"/>
          <w:color w:val="000000"/>
          <w:sz w:val="28"/>
          <w:szCs w:val="28"/>
        </w:rPr>
        <w:t>млн</w:t>
      </w:r>
      <w:r w:rsidRPr="0065566F">
        <w:rPr>
          <w:rFonts w:ascii="Times New Roman" w:hAnsi="Times New Roman" w:cs="Times New Roman"/>
          <w:color w:val="000000"/>
          <w:sz w:val="28"/>
          <w:szCs w:val="28"/>
        </w:rPr>
        <w:t>.рублей, из бюджета</w:t>
      </w:r>
      <w:r w:rsidR="00DB4371">
        <w:rPr>
          <w:rFonts w:ascii="Times New Roman" w:hAnsi="Times New Roman" w:cs="Times New Roman"/>
          <w:color w:val="000000"/>
          <w:sz w:val="28"/>
          <w:szCs w:val="28"/>
        </w:rPr>
        <w:t xml:space="preserve"> </w:t>
      </w:r>
      <w:r w:rsidR="008E1F24">
        <w:rPr>
          <w:rFonts w:ascii="Times New Roman" w:hAnsi="Times New Roman" w:cs="Times New Roman"/>
          <w:color w:val="000000"/>
          <w:sz w:val="28"/>
          <w:szCs w:val="28"/>
        </w:rPr>
        <w:t xml:space="preserve">района </w:t>
      </w:r>
      <w:r w:rsidR="00DB4371">
        <w:rPr>
          <w:rFonts w:ascii="Times New Roman" w:hAnsi="Times New Roman" w:cs="Times New Roman"/>
          <w:color w:val="000000"/>
          <w:sz w:val="28"/>
          <w:szCs w:val="28"/>
        </w:rPr>
        <w:t>0,106 млн</w:t>
      </w:r>
      <w:r w:rsidRPr="0065566F">
        <w:rPr>
          <w:rFonts w:ascii="Times New Roman" w:hAnsi="Times New Roman" w:cs="Times New Roman"/>
          <w:color w:val="000000"/>
          <w:sz w:val="28"/>
          <w:szCs w:val="28"/>
        </w:rPr>
        <w:t>.рублей.</w:t>
      </w:r>
      <w:r w:rsidRPr="0065566F">
        <w:rPr>
          <w:rFonts w:ascii="Times New Roman" w:hAnsi="Times New Roman" w:cs="Times New Roman"/>
          <w:sz w:val="28"/>
          <w:szCs w:val="28"/>
        </w:rPr>
        <w:t xml:space="preserve"> </w:t>
      </w:r>
    </w:p>
    <w:p w:rsidR="006F292E" w:rsidRPr="006F292E" w:rsidRDefault="006F292E" w:rsidP="00EB304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42EA2">
        <w:rPr>
          <w:rFonts w:ascii="Times New Roman" w:hAnsi="Times New Roman" w:cs="Times New Roman"/>
          <w:sz w:val="28"/>
        </w:rPr>
        <w:t>В соответствии с Указом Президента Российской Федерации от 7 мая 2008г. № 714 «Об обеспечении жильем ветеранов Великой Отечественной войны 1941-1945 годов» в 2014 года 1 вдова участника Великой Отечественной войны реализовала свое право на улучшение жилищных условий</w:t>
      </w:r>
      <w:r w:rsidRPr="00F42EA2">
        <w:rPr>
          <w:rFonts w:ascii="Times New Roman" w:hAnsi="Times New Roman" w:cs="Times New Roman"/>
          <w:sz w:val="28"/>
          <w:szCs w:val="28"/>
        </w:rPr>
        <w:t>, сумма социальной выплаты составила 1,046 млн. рублей.</w:t>
      </w:r>
    </w:p>
    <w:p w:rsidR="006F292E" w:rsidRPr="006F292E" w:rsidRDefault="006F292E" w:rsidP="00EB304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F292E">
        <w:rPr>
          <w:rFonts w:ascii="Times New Roman" w:hAnsi="Times New Roman" w:cs="Times New Roman"/>
          <w:sz w:val="28"/>
          <w:szCs w:val="28"/>
        </w:rPr>
        <w:tab/>
      </w:r>
      <w:r w:rsidRPr="00F42EA2">
        <w:rPr>
          <w:rFonts w:ascii="Times New Roman" w:hAnsi="Times New Roman" w:cs="Times New Roman"/>
          <w:sz w:val="28"/>
          <w:szCs w:val="28"/>
        </w:rPr>
        <w:t>В соответствии с Градостроительным кодексом  РФ разработаны  и утверждены правила землепользован</w:t>
      </w:r>
      <w:r w:rsidR="00F42EA2" w:rsidRPr="00F42EA2">
        <w:rPr>
          <w:rFonts w:ascii="Times New Roman" w:hAnsi="Times New Roman" w:cs="Times New Roman"/>
          <w:sz w:val="28"/>
          <w:szCs w:val="28"/>
        </w:rPr>
        <w:t>ия и застройки ( зонирование) 13</w:t>
      </w:r>
      <w:r w:rsidRPr="00F42EA2">
        <w:rPr>
          <w:rFonts w:ascii="Times New Roman" w:hAnsi="Times New Roman" w:cs="Times New Roman"/>
          <w:sz w:val="28"/>
          <w:szCs w:val="28"/>
        </w:rPr>
        <w:t xml:space="preserve"> поселений района ( г.п. г.Ленинск, с.Бахтияровка, с. Царев, с. Колобовка, п.Степной, п.Рассвет, п. Путь Ильича, п.Заря, с. Заплавное, с. Каршевитое, с. Покровка, п.Маяк Ок</w:t>
      </w:r>
      <w:r w:rsidR="00F42EA2" w:rsidRPr="00F42EA2">
        <w:rPr>
          <w:rFonts w:ascii="Times New Roman" w:hAnsi="Times New Roman" w:cs="Times New Roman"/>
          <w:sz w:val="28"/>
          <w:szCs w:val="28"/>
        </w:rPr>
        <w:t>тября</w:t>
      </w:r>
      <w:r w:rsidR="002F0F19">
        <w:rPr>
          <w:rFonts w:ascii="Times New Roman" w:hAnsi="Times New Roman" w:cs="Times New Roman"/>
          <w:sz w:val="28"/>
          <w:szCs w:val="28"/>
        </w:rPr>
        <w:t>, п. Коммунар</w:t>
      </w:r>
      <w:r w:rsidR="00F42EA2" w:rsidRPr="00F42EA2">
        <w:rPr>
          <w:rFonts w:ascii="Times New Roman" w:hAnsi="Times New Roman" w:cs="Times New Roman"/>
          <w:sz w:val="28"/>
          <w:szCs w:val="28"/>
        </w:rPr>
        <w:t>). На 01.01.2015 года 12</w:t>
      </w:r>
      <w:r w:rsidRPr="00F42EA2">
        <w:rPr>
          <w:rFonts w:ascii="Times New Roman" w:hAnsi="Times New Roman" w:cs="Times New Roman"/>
          <w:sz w:val="28"/>
          <w:szCs w:val="28"/>
        </w:rPr>
        <w:t xml:space="preserve"> сельских пос</w:t>
      </w:r>
      <w:r w:rsidR="00330827">
        <w:rPr>
          <w:rFonts w:ascii="Times New Roman" w:hAnsi="Times New Roman" w:cs="Times New Roman"/>
          <w:sz w:val="28"/>
          <w:szCs w:val="28"/>
        </w:rPr>
        <w:t xml:space="preserve">елений имеют Генеральные планы, в </w:t>
      </w:r>
      <w:r w:rsidRPr="00F42EA2">
        <w:rPr>
          <w:rFonts w:ascii="Times New Roman" w:hAnsi="Times New Roman" w:cs="Times New Roman"/>
          <w:sz w:val="28"/>
          <w:szCs w:val="28"/>
        </w:rPr>
        <w:t>стадии разработки находятся Маякское сельское поселение.</w:t>
      </w:r>
      <w:r w:rsidRPr="006F292E">
        <w:rPr>
          <w:rFonts w:ascii="Times New Roman" w:hAnsi="Times New Roman" w:cs="Times New Roman"/>
          <w:sz w:val="28"/>
          <w:szCs w:val="28"/>
        </w:rPr>
        <w:t xml:space="preserve"> </w:t>
      </w:r>
    </w:p>
    <w:p w:rsidR="006F292E" w:rsidRDefault="00F42EA2" w:rsidP="00EB3043">
      <w:pPr>
        <w:spacing w:after="0" w:line="240" w:lineRule="auto"/>
        <w:ind w:firstLine="708"/>
        <w:jc w:val="both"/>
        <w:rPr>
          <w:rFonts w:ascii="Times New Roman" w:hAnsi="Times New Roman" w:cs="Times New Roman"/>
          <w:color w:val="000000"/>
          <w:sz w:val="28"/>
          <w:szCs w:val="28"/>
        </w:rPr>
      </w:pPr>
      <w:r w:rsidRPr="00F42EA2">
        <w:rPr>
          <w:rFonts w:ascii="Times New Roman" w:hAnsi="Times New Roman" w:cs="Times New Roman"/>
          <w:color w:val="000000"/>
          <w:sz w:val="28"/>
          <w:szCs w:val="28"/>
        </w:rPr>
        <w:t>Увеличение площади земельных участков, предоставленных для строительства в 2014 году по отношению к 2013 произошло в связи с предоставлением многодетным семьям в собственность земельных участков в ходе реализации Закона Волгоградской области от 16.12.2011 №2272-ОД "О порядке предоставления гражданам, имеющим трех и более детей, земельных участков в собственность бесплатно и установлении предельных размеров таких участков". Планируемое уменьшение площади земельных участко</w:t>
      </w:r>
      <w:r w:rsidR="00330827">
        <w:rPr>
          <w:rFonts w:ascii="Times New Roman" w:hAnsi="Times New Roman" w:cs="Times New Roman"/>
          <w:color w:val="000000"/>
          <w:sz w:val="28"/>
          <w:szCs w:val="28"/>
        </w:rPr>
        <w:t xml:space="preserve">в в 2015-2017 по отношению  к  </w:t>
      </w:r>
      <w:r w:rsidR="008E1F24">
        <w:rPr>
          <w:rFonts w:ascii="Times New Roman" w:hAnsi="Times New Roman" w:cs="Times New Roman"/>
          <w:color w:val="000000"/>
          <w:sz w:val="28"/>
          <w:szCs w:val="28"/>
        </w:rPr>
        <w:t>уровню</w:t>
      </w:r>
      <w:r w:rsidRPr="00F42EA2">
        <w:rPr>
          <w:rFonts w:ascii="Times New Roman" w:hAnsi="Times New Roman" w:cs="Times New Roman"/>
          <w:color w:val="000000"/>
          <w:sz w:val="28"/>
          <w:szCs w:val="28"/>
        </w:rPr>
        <w:t xml:space="preserve"> 2014</w:t>
      </w:r>
      <w:r w:rsidR="00330827">
        <w:rPr>
          <w:rFonts w:ascii="Times New Roman" w:hAnsi="Times New Roman" w:cs="Times New Roman"/>
          <w:color w:val="000000"/>
          <w:sz w:val="28"/>
          <w:szCs w:val="28"/>
        </w:rPr>
        <w:t xml:space="preserve"> год</w:t>
      </w:r>
      <w:r w:rsidR="008E1F24">
        <w:rPr>
          <w:rFonts w:ascii="Times New Roman" w:hAnsi="Times New Roman" w:cs="Times New Roman"/>
          <w:color w:val="000000"/>
          <w:sz w:val="28"/>
          <w:szCs w:val="28"/>
        </w:rPr>
        <w:t>а</w:t>
      </w:r>
      <w:r w:rsidR="00330827">
        <w:rPr>
          <w:rFonts w:ascii="Times New Roman" w:hAnsi="Times New Roman" w:cs="Times New Roman"/>
          <w:color w:val="000000"/>
          <w:sz w:val="28"/>
          <w:szCs w:val="28"/>
        </w:rPr>
        <w:t xml:space="preserve"> </w:t>
      </w:r>
      <w:r w:rsidRPr="00F42EA2">
        <w:rPr>
          <w:rFonts w:ascii="Times New Roman" w:hAnsi="Times New Roman" w:cs="Times New Roman"/>
          <w:color w:val="000000"/>
          <w:sz w:val="28"/>
          <w:szCs w:val="28"/>
        </w:rPr>
        <w:t xml:space="preserve"> </w:t>
      </w:r>
      <w:r w:rsidR="008E1F24">
        <w:rPr>
          <w:rFonts w:ascii="Times New Roman" w:hAnsi="Times New Roman" w:cs="Times New Roman"/>
          <w:color w:val="000000"/>
          <w:sz w:val="28"/>
          <w:szCs w:val="28"/>
        </w:rPr>
        <w:t>обусловлено</w:t>
      </w:r>
      <w:r w:rsidRPr="00F42EA2">
        <w:rPr>
          <w:rFonts w:ascii="Times New Roman" w:hAnsi="Times New Roman" w:cs="Times New Roman"/>
          <w:color w:val="000000"/>
          <w:sz w:val="28"/>
          <w:szCs w:val="28"/>
        </w:rPr>
        <w:t xml:space="preserve"> тем, что основная доля земельных участков была предоставлена многодетным семьям в 2014 году</w:t>
      </w:r>
      <w:r>
        <w:rPr>
          <w:rFonts w:ascii="Times New Roman" w:hAnsi="Times New Roman" w:cs="Times New Roman"/>
          <w:color w:val="000000"/>
          <w:sz w:val="28"/>
          <w:szCs w:val="28"/>
        </w:rPr>
        <w:t>.</w:t>
      </w:r>
    </w:p>
    <w:p w:rsidR="00F42EA2" w:rsidRPr="00F42EA2" w:rsidRDefault="00F42EA2" w:rsidP="00EB3043">
      <w:pPr>
        <w:spacing w:after="0" w:line="240" w:lineRule="auto"/>
        <w:ind w:firstLine="708"/>
        <w:jc w:val="both"/>
        <w:rPr>
          <w:rFonts w:ascii="Times New Roman" w:hAnsi="Times New Roman" w:cs="Times New Roman"/>
          <w:sz w:val="28"/>
          <w:szCs w:val="28"/>
        </w:rPr>
      </w:pPr>
    </w:p>
    <w:p w:rsidR="006F292E" w:rsidRPr="006F292E" w:rsidRDefault="006F292E" w:rsidP="00EB3043">
      <w:pPr>
        <w:spacing w:after="0" w:line="240" w:lineRule="auto"/>
        <w:jc w:val="both"/>
        <w:rPr>
          <w:rFonts w:ascii="Times New Roman" w:hAnsi="Times New Roman" w:cs="Times New Roman"/>
          <w:b/>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YII</w:t>
      </w:r>
      <w:r w:rsidRPr="006F292E">
        <w:rPr>
          <w:rFonts w:ascii="Times New Roman" w:hAnsi="Times New Roman" w:cs="Times New Roman"/>
          <w:b/>
          <w:sz w:val="28"/>
          <w:szCs w:val="28"/>
        </w:rPr>
        <w:t>. Жилищно-коммунальное хозяйство.</w:t>
      </w:r>
    </w:p>
    <w:p w:rsidR="006F292E" w:rsidRPr="006F292E" w:rsidRDefault="006F292E" w:rsidP="00EB3043">
      <w:pPr>
        <w:spacing w:after="0" w:line="240" w:lineRule="auto"/>
        <w:jc w:val="both"/>
        <w:rPr>
          <w:rFonts w:ascii="Times New Roman" w:hAnsi="Times New Roman" w:cs="Times New Roman"/>
          <w:b/>
          <w:sz w:val="28"/>
          <w:szCs w:val="28"/>
        </w:rPr>
      </w:pPr>
    </w:p>
    <w:p w:rsidR="006F292E" w:rsidRPr="006F292E"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6F292E" w:rsidRPr="006F292E"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t>Теплоснабжение жилищного фонда, объектов социально-бытовой сфер</w:t>
      </w:r>
      <w:r w:rsidR="00F42EA2">
        <w:rPr>
          <w:rFonts w:ascii="Times New Roman" w:hAnsi="Times New Roman" w:cs="Times New Roman"/>
          <w:sz w:val="28"/>
          <w:szCs w:val="28"/>
        </w:rPr>
        <w:t>ы в районе осуществляют всего 25 котельных, из них от 24</w:t>
      </w:r>
      <w:r w:rsidRPr="006F292E">
        <w:rPr>
          <w:rFonts w:ascii="Times New Roman" w:hAnsi="Times New Roman" w:cs="Times New Roman"/>
          <w:sz w:val="28"/>
          <w:szCs w:val="28"/>
        </w:rPr>
        <w:t xml:space="preserve"> муниципальных котельных, в том числе </w:t>
      </w:r>
      <w:r w:rsidR="00F42EA2">
        <w:rPr>
          <w:rFonts w:ascii="Times New Roman" w:hAnsi="Times New Roman" w:cs="Times New Roman"/>
          <w:sz w:val="28"/>
          <w:szCs w:val="28"/>
        </w:rPr>
        <w:t>14 – автономных, 10</w:t>
      </w:r>
      <w:r w:rsidRPr="006F292E">
        <w:rPr>
          <w:rFonts w:ascii="Times New Roman" w:hAnsi="Times New Roman" w:cs="Times New Roman"/>
          <w:sz w:val="28"/>
          <w:szCs w:val="28"/>
        </w:rPr>
        <w:t xml:space="preserve"> котельных работают на</w:t>
      </w:r>
      <w:r w:rsidR="00F42EA2">
        <w:rPr>
          <w:rFonts w:ascii="Times New Roman" w:hAnsi="Times New Roman" w:cs="Times New Roman"/>
          <w:sz w:val="28"/>
          <w:szCs w:val="28"/>
        </w:rPr>
        <w:t xml:space="preserve"> природном газе</w:t>
      </w:r>
      <w:r w:rsidRPr="006F292E">
        <w:rPr>
          <w:rFonts w:ascii="Times New Roman" w:hAnsi="Times New Roman" w:cs="Times New Roman"/>
          <w:sz w:val="28"/>
          <w:szCs w:val="28"/>
        </w:rPr>
        <w:t>.</w:t>
      </w:r>
    </w:p>
    <w:p w:rsidR="006F292E" w:rsidRDefault="006F292E" w:rsidP="00EB3043">
      <w:pPr>
        <w:spacing w:after="0" w:line="240" w:lineRule="auto"/>
        <w:ind w:firstLine="708"/>
        <w:jc w:val="both"/>
        <w:rPr>
          <w:rFonts w:ascii="Times New Roman" w:hAnsi="Times New Roman" w:cs="Times New Roman"/>
          <w:sz w:val="28"/>
          <w:szCs w:val="28"/>
        </w:rPr>
      </w:pPr>
      <w:r w:rsidRPr="006F292E">
        <w:rPr>
          <w:rFonts w:ascii="Times New Roman" w:hAnsi="Times New Roman" w:cs="Times New Roman"/>
          <w:sz w:val="28"/>
          <w:szCs w:val="28"/>
        </w:rPr>
        <w:lastRenderedPageBreak/>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050EDF" w:rsidRPr="00050EDF" w:rsidRDefault="00050EDF" w:rsidP="00050EDF">
      <w:pPr>
        <w:spacing w:after="0" w:line="240" w:lineRule="auto"/>
        <w:ind w:firstLine="709"/>
        <w:jc w:val="both"/>
        <w:rPr>
          <w:rFonts w:ascii="Times New Roman" w:hAnsi="Times New Roman" w:cs="Times New Roman"/>
          <w:sz w:val="28"/>
          <w:szCs w:val="28"/>
        </w:rPr>
      </w:pPr>
      <w:r w:rsidRPr="00050EDF">
        <w:rPr>
          <w:rFonts w:ascii="Times New Roman" w:hAnsi="Times New Roman" w:cs="Times New Roman"/>
          <w:sz w:val="28"/>
          <w:szCs w:val="28"/>
        </w:rPr>
        <w:t>В рамках реализации м</w:t>
      </w:r>
      <w:r w:rsidRPr="00050EDF">
        <w:rPr>
          <w:rFonts w:ascii="Times New Roman" w:hAnsi="Times New Roman" w:cs="Times New Roman"/>
          <w:color w:val="000000"/>
          <w:sz w:val="28"/>
          <w:szCs w:val="28"/>
        </w:rPr>
        <w:t>униципальная программа</w:t>
      </w:r>
      <w:r w:rsidRPr="00050EDF">
        <w:rPr>
          <w:rFonts w:ascii="Times New Roman" w:hAnsi="Times New Roman" w:cs="Times New Roman"/>
          <w:color w:val="000000"/>
          <w:sz w:val="28"/>
          <w:szCs w:val="28"/>
        </w:rPr>
        <w:br/>
        <w:t>"Устойчивое развитие сельских территорий Ленинского муниципального района на 2015 - 2017 годы и на период до 2020 года"</w:t>
      </w:r>
      <w:r>
        <w:rPr>
          <w:rFonts w:ascii="Times New Roman" w:hAnsi="Times New Roman" w:cs="Times New Roman"/>
          <w:color w:val="000000"/>
          <w:sz w:val="28"/>
          <w:szCs w:val="28"/>
        </w:rPr>
        <w:t xml:space="preserve">  планируется в 2015 году провести р</w:t>
      </w:r>
      <w:r w:rsidRPr="00050EDF">
        <w:rPr>
          <w:rFonts w:ascii="Times New Roman" w:hAnsi="Times New Roman" w:cs="Times New Roman"/>
          <w:color w:val="000000"/>
          <w:sz w:val="28"/>
          <w:szCs w:val="28"/>
        </w:rPr>
        <w:t>еконструкци</w:t>
      </w:r>
      <w:r>
        <w:rPr>
          <w:rFonts w:ascii="Times New Roman" w:hAnsi="Times New Roman" w:cs="Times New Roman"/>
          <w:color w:val="000000"/>
          <w:sz w:val="28"/>
          <w:szCs w:val="28"/>
        </w:rPr>
        <w:t>ю</w:t>
      </w:r>
      <w:r w:rsidRPr="00050EDF">
        <w:rPr>
          <w:rFonts w:ascii="Times New Roman" w:hAnsi="Times New Roman" w:cs="Times New Roman"/>
          <w:color w:val="000000"/>
          <w:sz w:val="28"/>
          <w:szCs w:val="28"/>
        </w:rPr>
        <w:t xml:space="preserve"> системы водоснабжения села Заплавное</w:t>
      </w:r>
      <w:r>
        <w:rPr>
          <w:rFonts w:ascii="Times New Roman" w:hAnsi="Times New Roman" w:cs="Times New Roman"/>
          <w:color w:val="000000"/>
          <w:sz w:val="28"/>
          <w:szCs w:val="28"/>
        </w:rPr>
        <w:t>. Общая стоимость данных работ составит 42,5 млн.рублей, в том числе за счет средств областного бюджета 35,0 млн.рублей, 3,5 млн.рублей за счет средств бюджета Заплавненского сельского поселения и 4,0 млн.рублей – средства привлеченные.</w:t>
      </w:r>
    </w:p>
    <w:p w:rsidR="00050EDF" w:rsidRDefault="006F292E" w:rsidP="00050EDF">
      <w:pPr>
        <w:spacing w:after="0" w:line="240" w:lineRule="auto"/>
        <w:ind w:firstLine="720"/>
        <w:jc w:val="both"/>
        <w:rPr>
          <w:rFonts w:ascii="Times New Roman" w:hAnsi="Times New Roman" w:cs="Times New Roman"/>
          <w:sz w:val="28"/>
          <w:szCs w:val="28"/>
        </w:rPr>
      </w:pPr>
      <w:r w:rsidRPr="006F292E">
        <w:rPr>
          <w:rFonts w:ascii="Times New Roman" w:hAnsi="Times New Roman" w:cs="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003F2C3A">
        <w:rPr>
          <w:rFonts w:ascii="Times New Roman" w:hAnsi="Times New Roman" w:cs="Times New Roman"/>
          <w:sz w:val="28"/>
          <w:szCs w:val="28"/>
        </w:rPr>
        <w:t>управления данными домами в 2014</w:t>
      </w:r>
      <w:r w:rsidRPr="006F292E">
        <w:rPr>
          <w:rFonts w:ascii="Times New Roman" w:hAnsi="Times New Roman" w:cs="Times New Roman"/>
          <w:sz w:val="28"/>
          <w:szCs w:val="28"/>
        </w:rPr>
        <w:t xml:space="preserve"> году составила 100,0 процентов.</w:t>
      </w:r>
      <w:r w:rsidRPr="006F292E">
        <w:rPr>
          <w:rFonts w:ascii="Times New Roman" w:hAnsi="Times New Roman" w:cs="Times New Roman"/>
        </w:rPr>
        <w:t xml:space="preserve"> </w:t>
      </w:r>
      <w:r w:rsidRPr="006F292E">
        <w:rPr>
          <w:rFonts w:ascii="Times New Roman" w:hAnsi="Times New Roman" w:cs="Times New Roman"/>
          <w:sz w:val="28"/>
          <w:szCs w:val="28"/>
        </w:rPr>
        <w:t xml:space="preserve">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w:t>
      </w:r>
      <w:r w:rsidR="003F2C3A">
        <w:rPr>
          <w:rFonts w:ascii="Times New Roman" w:hAnsi="Times New Roman" w:cs="Times New Roman"/>
          <w:sz w:val="28"/>
          <w:szCs w:val="28"/>
        </w:rPr>
        <w:t>ЖКХ Волгоградской области в 2014 году соответствует уровню 2013</w:t>
      </w:r>
      <w:r w:rsidRPr="006F292E">
        <w:rPr>
          <w:rFonts w:ascii="Times New Roman" w:hAnsi="Times New Roman" w:cs="Times New Roman"/>
          <w:sz w:val="28"/>
          <w:szCs w:val="28"/>
        </w:rPr>
        <w:t xml:space="preserve"> года 92,1 проц</w:t>
      </w:r>
      <w:r w:rsidR="003F2C3A">
        <w:rPr>
          <w:rFonts w:ascii="Times New Roman" w:hAnsi="Times New Roman" w:cs="Times New Roman"/>
          <w:sz w:val="28"/>
          <w:szCs w:val="28"/>
        </w:rPr>
        <w:t>ента. К 2017</w:t>
      </w:r>
      <w:r w:rsidRPr="006F292E">
        <w:rPr>
          <w:rFonts w:ascii="Times New Roman" w:hAnsi="Times New Roman" w:cs="Times New Roman"/>
          <w:sz w:val="28"/>
          <w:szCs w:val="28"/>
        </w:rPr>
        <w:t xml:space="preserve"> году планируется увеличить значение показателя до 100 процентов, за счет проведения кадастрового учета всех земельных участков, на которых расположены многоквартирные дома. </w:t>
      </w:r>
    </w:p>
    <w:p w:rsidR="006F292E" w:rsidRDefault="006F292E" w:rsidP="00050EDF">
      <w:pPr>
        <w:spacing w:after="0" w:line="240" w:lineRule="auto"/>
        <w:ind w:firstLine="720"/>
        <w:jc w:val="both"/>
        <w:rPr>
          <w:rFonts w:ascii="Times New Roman" w:hAnsi="Times New Roman" w:cs="Times New Roman"/>
          <w:sz w:val="28"/>
          <w:szCs w:val="28"/>
        </w:rPr>
      </w:pPr>
      <w:r w:rsidRPr="006F292E">
        <w:rPr>
          <w:rFonts w:ascii="Times New Roman" w:hAnsi="Times New Roman" w:cs="Times New Roman"/>
          <w:sz w:val="28"/>
          <w:szCs w:val="28"/>
        </w:rPr>
        <w:t xml:space="preserve">Характеризуя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следует отметить, </w:t>
      </w:r>
      <w:r w:rsidR="00A856DF">
        <w:rPr>
          <w:rFonts w:ascii="Times New Roman" w:hAnsi="Times New Roman" w:cs="Times New Roman"/>
          <w:sz w:val="28"/>
          <w:szCs w:val="28"/>
        </w:rPr>
        <w:t xml:space="preserve">что в </w:t>
      </w:r>
      <w:r w:rsidRPr="006F292E">
        <w:rPr>
          <w:rFonts w:ascii="Times New Roman" w:hAnsi="Times New Roman" w:cs="Times New Roman"/>
          <w:sz w:val="28"/>
          <w:szCs w:val="28"/>
        </w:rPr>
        <w:t xml:space="preserve"> 201</w:t>
      </w:r>
      <w:r w:rsidR="003F2C3A">
        <w:rPr>
          <w:rFonts w:ascii="Times New Roman" w:hAnsi="Times New Roman" w:cs="Times New Roman"/>
          <w:sz w:val="28"/>
          <w:szCs w:val="28"/>
        </w:rPr>
        <w:t>2 жилищные условия улучшили 9</w:t>
      </w:r>
      <w:r w:rsidRPr="006F292E">
        <w:rPr>
          <w:rFonts w:ascii="Times New Roman" w:hAnsi="Times New Roman" w:cs="Times New Roman"/>
          <w:sz w:val="28"/>
          <w:szCs w:val="28"/>
        </w:rPr>
        <w:t xml:space="preserve"> </w:t>
      </w:r>
      <w:r w:rsidR="003F2C3A">
        <w:rPr>
          <w:rFonts w:ascii="Times New Roman" w:hAnsi="Times New Roman" w:cs="Times New Roman"/>
          <w:sz w:val="28"/>
          <w:szCs w:val="28"/>
        </w:rPr>
        <w:t>семей или 0,029</w:t>
      </w:r>
      <w:r w:rsidRPr="006F292E">
        <w:rPr>
          <w:rFonts w:ascii="Times New Roman" w:hAnsi="Times New Roman" w:cs="Times New Roman"/>
          <w:sz w:val="28"/>
          <w:szCs w:val="28"/>
        </w:rPr>
        <w:t xml:space="preserve"> процентов от с</w:t>
      </w:r>
      <w:r w:rsidR="00A856DF">
        <w:rPr>
          <w:rFonts w:ascii="Times New Roman" w:hAnsi="Times New Roman" w:cs="Times New Roman"/>
          <w:sz w:val="28"/>
          <w:szCs w:val="28"/>
        </w:rPr>
        <w:t>реднегодовой численности, в</w:t>
      </w:r>
      <w:r w:rsidR="003F2C3A">
        <w:rPr>
          <w:rFonts w:ascii="Times New Roman" w:hAnsi="Times New Roman" w:cs="Times New Roman"/>
          <w:sz w:val="28"/>
          <w:szCs w:val="28"/>
        </w:rPr>
        <w:t xml:space="preserve"> 2013 году - 12 человек или 0,0686</w:t>
      </w:r>
      <w:r w:rsidR="00050EDF">
        <w:rPr>
          <w:rFonts w:ascii="Times New Roman" w:hAnsi="Times New Roman" w:cs="Times New Roman"/>
          <w:sz w:val="28"/>
          <w:szCs w:val="28"/>
        </w:rPr>
        <w:t xml:space="preserve"> процентов</w:t>
      </w:r>
      <w:r w:rsidRPr="006F292E">
        <w:rPr>
          <w:rFonts w:ascii="Times New Roman" w:hAnsi="Times New Roman" w:cs="Times New Roman"/>
          <w:sz w:val="28"/>
          <w:szCs w:val="28"/>
        </w:rPr>
        <w:t xml:space="preserve"> от с</w:t>
      </w:r>
      <w:r w:rsidR="00A856DF">
        <w:rPr>
          <w:rFonts w:ascii="Times New Roman" w:hAnsi="Times New Roman" w:cs="Times New Roman"/>
          <w:sz w:val="28"/>
          <w:szCs w:val="28"/>
        </w:rPr>
        <w:t xml:space="preserve">реднегодовой численности, в </w:t>
      </w:r>
      <w:r w:rsidR="003F2C3A">
        <w:rPr>
          <w:rFonts w:ascii="Times New Roman" w:hAnsi="Times New Roman" w:cs="Times New Roman"/>
          <w:sz w:val="28"/>
          <w:szCs w:val="28"/>
        </w:rPr>
        <w:t xml:space="preserve"> 2014</w:t>
      </w:r>
      <w:r w:rsidR="00050EDF">
        <w:rPr>
          <w:rFonts w:ascii="Times New Roman" w:hAnsi="Times New Roman" w:cs="Times New Roman"/>
          <w:sz w:val="28"/>
          <w:szCs w:val="28"/>
        </w:rPr>
        <w:t xml:space="preserve"> количество семей составило</w:t>
      </w:r>
      <w:r w:rsidRPr="006F292E">
        <w:rPr>
          <w:rFonts w:ascii="Times New Roman" w:hAnsi="Times New Roman" w:cs="Times New Roman"/>
          <w:sz w:val="28"/>
          <w:szCs w:val="28"/>
        </w:rPr>
        <w:t xml:space="preserve"> </w:t>
      </w:r>
      <w:r w:rsidR="003F2C3A">
        <w:rPr>
          <w:rFonts w:ascii="Times New Roman" w:hAnsi="Times New Roman" w:cs="Times New Roman"/>
          <w:sz w:val="28"/>
          <w:szCs w:val="28"/>
        </w:rPr>
        <w:t>-3</w:t>
      </w:r>
      <w:r w:rsidRPr="006F292E">
        <w:rPr>
          <w:rFonts w:ascii="Times New Roman" w:hAnsi="Times New Roman" w:cs="Times New Roman"/>
          <w:sz w:val="28"/>
          <w:szCs w:val="28"/>
        </w:rPr>
        <w:t xml:space="preserve">. </w:t>
      </w:r>
    </w:p>
    <w:p w:rsidR="00050EDF" w:rsidRPr="006F292E" w:rsidRDefault="00050EDF" w:rsidP="00050EDF">
      <w:pPr>
        <w:spacing w:after="0" w:line="240" w:lineRule="auto"/>
        <w:ind w:firstLine="720"/>
        <w:jc w:val="both"/>
        <w:rPr>
          <w:rFonts w:ascii="Times New Roman" w:hAnsi="Times New Roman" w:cs="Times New Roman"/>
          <w:sz w:val="28"/>
          <w:szCs w:val="28"/>
        </w:rPr>
      </w:pPr>
    </w:p>
    <w:p w:rsidR="006F292E" w:rsidRDefault="006F292E" w:rsidP="00EB3043">
      <w:pPr>
        <w:spacing w:after="0" w:line="240" w:lineRule="auto"/>
        <w:jc w:val="both"/>
        <w:rPr>
          <w:rFonts w:ascii="Times New Roman" w:hAnsi="Times New Roman" w:cs="Times New Roman"/>
          <w:b/>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YIII</w:t>
      </w:r>
      <w:r w:rsidRPr="006F292E">
        <w:rPr>
          <w:rFonts w:ascii="Times New Roman" w:hAnsi="Times New Roman" w:cs="Times New Roman"/>
          <w:b/>
          <w:sz w:val="28"/>
          <w:szCs w:val="28"/>
        </w:rPr>
        <w:t>.Организация муниципального управления.</w:t>
      </w:r>
    </w:p>
    <w:p w:rsidR="00050EDF" w:rsidRPr="006F292E" w:rsidRDefault="00050EDF" w:rsidP="00EB3043">
      <w:pPr>
        <w:spacing w:after="0" w:line="240" w:lineRule="auto"/>
        <w:jc w:val="both"/>
        <w:rPr>
          <w:rFonts w:ascii="Times New Roman" w:hAnsi="Times New Roman" w:cs="Times New Roman"/>
          <w:b/>
          <w:sz w:val="28"/>
          <w:szCs w:val="28"/>
        </w:rPr>
      </w:pPr>
    </w:p>
    <w:p w:rsidR="00050EDF" w:rsidRDefault="006F292E" w:rsidP="00EB3043">
      <w:pPr>
        <w:spacing w:after="0" w:line="240" w:lineRule="auto"/>
        <w:ind w:firstLine="708"/>
        <w:jc w:val="both"/>
        <w:rPr>
          <w:rFonts w:ascii="Times New Roman" w:hAnsi="Times New Roman" w:cs="Times New Roman"/>
          <w:sz w:val="28"/>
          <w:szCs w:val="28"/>
        </w:rPr>
      </w:pPr>
      <w:r w:rsidRPr="003E44B5">
        <w:rPr>
          <w:rFonts w:ascii="Times New Roman" w:hAnsi="Times New Roman" w:cs="Times New Roman"/>
          <w:sz w:val="28"/>
          <w:szCs w:val="28"/>
        </w:rPr>
        <w:t>По данным органов статистики наблюдается рост среднегодов</w:t>
      </w:r>
      <w:r w:rsidR="003F2C3A" w:rsidRPr="003E44B5">
        <w:rPr>
          <w:rFonts w:ascii="Times New Roman" w:hAnsi="Times New Roman" w:cs="Times New Roman"/>
          <w:sz w:val="28"/>
          <w:szCs w:val="28"/>
        </w:rPr>
        <w:t>ой численности населения за 2014 год по сравнению с уровнем 2013 года на 100,2 процента или 30,737</w:t>
      </w:r>
      <w:r w:rsidRPr="003E44B5">
        <w:rPr>
          <w:rFonts w:ascii="Times New Roman" w:hAnsi="Times New Roman" w:cs="Times New Roman"/>
          <w:sz w:val="28"/>
          <w:szCs w:val="28"/>
        </w:rPr>
        <w:t xml:space="preserve"> тыс</w:t>
      </w:r>
      <w:r w:rsidR="00DB4371">
        <w:rPr>
          <w:rFonts w:ascii="Times New Roman" w:hAnsi="Times New Roman" w:cs="Times New Roman"/>
          <w:sz w:val="28"/>
          <w:szCs w:val="28"/>
        </w:rPr>
        <w:t xml:space="preserve">яч </w:t>
      </w:r>
      <w:r w:rsidRPr="003E44B5">
        <w:rPr>
          <w:rFonts w:ascii="Times New Roman" w:hAnsi="Times New Roman" w:cs="Times New Roman"/>
          <w:sz w:val="28"/>
          <w:szCs w:val="28"/>
        </w:rPr>
        <w:t xml:space="preserve">человек. Одним из показателей, повлиявших на увеличение численности постоянного населения района, является </w:t>
      </w:r>
      <w:r w:rsidR="00050EDF">
        <w:rPr>
          <w:rFonts w:ascii="Times New Roman" w:hAnsi="Times New Roman" w:cs="Times New Roman"/>
          <w:sz w:val="28"/>
          <w:szCs w:val="28"/>
        </w:rPr>
        <w:t xml:space="preserve">рост </w:t>
      </w:r>
      <w:r w:rsidRPr="003E44B5">
        <w:rPr>
          <w:rFonts w:ascii="Times New Roman" w:hAnsi="Times New Roman" w:cs="Times New Roman"/>
          <w:sz w:val="28"/>
          <w:szCs w:val="28"/>
        </w:rPr>
        <w:t>рождаемост</w:t>
      </w:r>
      <w:r w:rsidR="00050EDF">
        <w:rPr>
          <w:rFonts w:ascii="Times New Roman" w:hAnsi="Times New Roman" w:cs="Times New Roman"/>
          <w:sz w:val="28"/>
          <w:szCs w:val="28"/>
        </w:rPr>
        <w:t>и</w:t>
      </w:r>
      <w:r w:rsidRPr="003E44B5">
        <w:rPr>
          <w:rFonts w:ascii="Times New Roman" w:hAnsi="Times New Roman" w:cs="Times New Roman"/>
          <w:sz w:val="28"/>
          <w:szCs w:val="28"/>
        </w:rPr>
        <w:t xml:space="preserve">.  </w:t>
      </w:r>
    </w:p>
    <w:p w:rsidR="003E44B5" w:rsidRPr="003E44B5" w:rsidRDefault="006F292E" w:rsidP="00EB3043">
      <w:pPr>
        <w:spacing w:after="0" w:line="240" w:lineRule="auto"/>
        <w:ind w:firstLine="708"/>
        <w:jc w:val="both"/>
        <w:rPr>
          <w:rFonts w:ascii="Times New Roman" w:hAnsi="Times New Roman" w:cs="Times New Roman"/>
          <w:bCs/>
          <w:sz w:val="28"/>
          <w:szCs w:val="28"/>
        </w:rPr>
      </w:pPr>
      <w:r w:rsidRPr="003E44B5">
        <w:rPr>
          <w:rFonts w:ascii="Times New Roman" w:hAnsi="Times New Roman" w:cs="Times New Roman"/>
          <w:sz w:val="28"/>
          <w:szCs w:val="28"/>
        </w:rPr>
        <w:t>В целях повышения данных показателей в Ленинском муниципальном районе продолжается реализация мер по социальной поддержке.</w:t>
      </w:r>
      <w:r w:rsidRPr="006F292E">
        <w:rPr>
          <w:rFonts w:ascii="Times New Roman" w:hAnsi="Times New Roman" w:cs="Times New Roman"/>
          <w:sz w:val="28"/>
          <w:szCs w:val="28"/>
        </w:rPr>
        <w:t xml:space="preserve">  В рамках повышения демографического роста </w:t>
      </w:r>
      <w:r w:rsidR="00892A32">
        <w:rPr>
          <w:rFonts w:ascii="Times New Roman" w:hAnsi="Times New Roman" w:cs="Times New Roman"/>
          <w:bCs/>
          <w:sz w:val="28"/>
          <w:szCs w:val="28"/>
        </w:rPr>
        <w:t>в 201</w:t>
      </w:r>
      <w:r w:rsidR="00510093">
        <w:rPr>
          <w:rFonts w:ascii="Times New Roman" w:hAnsi="Times New Roman" w:cs="Times New Roman"/>
          <w:bCs/>
          <w:sz w:val="28"/>
          <w:szCs w:val="28"/>
        </w:rPr>
        <w:t>4</w:t>
      </w:r>
      <w:r w:rsidRPr="006F292E">
        <w:rPr>
          <w:rFonts w:ascii="Times New Roman" w:hAnsi="Times New Roman" w:cs="Times New Roman"/>
          <w:bCs/>
          <w:sz w:val="28"/>
          <w:szCs w:val="28"/>
        </w:rPr>
        <w:t xml:space="preserve"> году  на меры социальной поддержки беременных женщин, кормящих матерей и детей в возрасте до 3-х лет (питание) направлено </w:t>
      </w:r>
      <w:r w:rsidR="00510093">
        <w:rPr>
          <w:rFonts w:ascii="Times New Roman" w:hAnsi="Times New Roman" w:cs="Times New Roman"/>
          <w:bCs/>
          <w:sz w:val="28"/>
          <w:szCs w:val="28"/>
        </w:rPr>
        <w:t>5,2</w:t>
      </w:r>
      <w:r w:rsidRPr="006F292E">
        <w:rPr>
          <w:rFonts w:ascii="Times New Roman" w:hAnsi="Times New Roman" w:cs="Times New Roman"/>
          <w:bCs/>
          <w:sz w:val="28"/>
          <w:szCs w:val="28"/>
        </w:rPr>
        <w:t xml:space="preserve"> млн. рублей, сумма выплаченных ежемесячных </w:t>
      </w:r>
      <w:r w:rsidR="00510093">
        <w:rPr>
          <w:rFonts w:ascii="Times New Roman" w:hAnsi="Times New Roman" w:cs="Times New Roman"/>
          <w:bCs/>
          <w:sz w:val="28"/>
          <w:szCs w:val="28"/>
        </w:rPr>
        <w:t>пособий на детей составила 18,37</w:t>
      </w:r>
      <w:r w:rsidRPr="006F292E">
        <w:rPr>
          <w:rFonts w:ascii="Times New Roman" w:hAnsi="Times New Roman" w:cs="Times New Roman"/>
          <w:bCs/>
          <w:sz w:val="28"/>
          <w:szCs w:val="28"/>
        </w:rPr>
        <w:t xml:space="preserve"> млн. рублей</w:t>
      </w:r>
      <w:r w:rsidRPr="006F292E">
        <w:rPr>
          <w:rFonts w:ascii="Times New Roman" w:hAnsi="Times New Roman" w:cs="Times New Roman"/>
          <w:bCs/>
          <w:sz w:val="28"/>
        </w:rPr>
        <w:t xml:space="preserve">. Дополнительные выплаты на рождение ребенка за текущий период составили </w:t>
      </w:r>
      <w:r w:rsidR="00510093">
        <w:rPr>
          <w:rFonts w:ascii="Times New Roman" w:hAnsi="Times New Roman" w:cs="Times New Roman"/>
          <w:bCs/>
          <w:sz w:val="28"/>
        </w:rPr>
        <w:t>4,5</w:t>
      </w:r>
      <w:r w:rsidRPr="006F292E">
        <w:rPr>
          <w:rFonts w:ascii="Times New Roman" w:hAnsi="Times New Roman" w:cs="Times New Roman"/>
          <w:bCs/>
          <w:sz w:val="28"/>
        </w:rPr>
        <w:t xml:space="preserve">млн. рублей. Значительное внимание уделяется многодетным семьям. </w:t>
      </w:r>
      <w:r w:rsidR="003E44B5" w:rsidRPr="003E44B5">
        <w:rPr>
          <w:rFonts w:ascii="Times New Roman" w:hAnsi="Times New Roman" w:cs="Times New Roman"/>
          <w:bCs/>
          <w:sz w:val="28"/>
        </w:rPr>
        <w:t>Дополнительные выплаты на рождение ребенка за текущий период составили 4</w:t>
      </w:r>
      <w:r w:rsidR="00DB4371">
        <w:rPr>
          <w:rFonts w:ascii="Times New Roman" w:hAnsi="Times New Roman" w:cs="Times New Roman"/>
          <w:bCs/>
          <w:sz w:val="28"/>
        </w:rPr>
        <w:t>,521</w:t>
      </w:r>
      <w:r w:rsidR="003E44B5" w:rsidRPr="003E44B5">
        <w:rPr>
          <w:rFonts w:ascii="Times New Roman" w:hAnsi="Times New Roman" w:cs="Times New Roman"/>
          <w:bCs/>
          <w:sz w:val="28"/>
        </w:rPr>
        <w:t xml:space="preserve"> </w:t>
      </w:r>
      <w:r w:rsidR="00DB4371">
        <w:rPr>
          <w:rFonts w:ascii="Times New Roman" w:hAnsi="Times New Roman" w:cs="Times New Roman"/>
          <w:bCs/>
          <w:sz w:val="28"/>
        </w:rPr>
        <w:t>млн</w:t>
      </w:r>
      <w:r w:rsidR="003E44B5" w:rsidRPr="003E44B5">
        <w:rPr>
          <w:rFonts w:ascii="Times New Roman" w:hAnsi="Times New Roman" w:cs="Times New Roman"/>
          <w:bCs/>
          <w:sz w:val="28"/>
        </w:rPr>
        <w:t>.</w:t>
      </w:r>
      <w:r w:rsidR="00050EDF">
        <w:rPr>
          <w:rFonts w:ascii="Times New Roman" w:hAnsi="Times New Roman" w:cs="Times New Roman"/>
          <w:bCs/>
          <w:sz w:val="28"/>
        </w:rPr>
        <w:t xml:space="preserve"> </w:t>
      </w:r>
      <w:r w:rsidR="003E44B5" w:rsidRPr="003E44B5">
        <w:rPr>
          <w:rFonts w:ascii="Times New Roman" w:hAnsi="Times New Roman" w:cs="Times New Roman"/>
          <w:bCs/>
          <w:sz w:val="28"/>
        </w:rPr>
        <w:t xml:space="preserve">рублей. </w:t>
      </w:r>
      <w:r w:rsidR="003E44B5" w:rsidRPr="003E44B5">
        <w:rPr>
          <w:rFonts w:ascii="Times New Roman" w:hAnsi="Times New Roman" w:cs="Times New Roman"/>
          <w:bCs/>
          <w:sz w:val="28"/>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 составила 4</w:t>
      </w:r>
      <w:r w:rsidR="00DB4371">
        <w:rPr>
          <w:rFonts w:ascii="Times New Roman" w:hAnsi="Times New Roman" w:cs="Times New Roman"/>
          <w:bCs/>
          <w:sz w:val="28"/>
        </w:rPr>
        <w:t>,424 млн</w:t>
      </w:r>
      <w:r w:rsidR="003E44B5" w:rsidRPr="003E44B5">
        <w:rPr>
          <w:rFonts w:ascii="Times New Roman" w:hAnsi="Times New Roman" w:cs="Times New Roman"/>
          <w:bCs/>
          <w:sz w:val="28"/>
        </w:rPr>
        <w:t>.рублей.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составила 8</w:t>
      </w:r>
      <w:r w:rsidR="00DB4371">
        <w:rPr>
          <w:rFonts w:ascii="Times New Roman" w:hAnsi="Times New Roman" w:cs="Times New Roman"/>
          <w:bCs/>
          <w:sz w:val="28"/>
        </w:rPr>
        <w:t>,807</w:t>
      </w:r>
      <w:r w:rsidR="003E44B5" w:rsidRPr="003E44B5">
        <w:rPr>
          <w:rFonts w:ascii="Times New Roman" w:hAnsi="Times New Roman" w:cs="Times New Roman"/>
          <w:bCs/>
          <w:sz w:val="28"/>
        </w:rPr>
        <w:t xml:space="preserve"> </w:t>
      </w:r>
      <w:r w:rsidR="00DB4371">
        <w:rPr>
          <w:rFonts w:ascii="Times New Roman" w:hAnsi="Times New Roman" w:cs="Times New Roman"/>
          <w:bCs/>
          <w:sz w:val="28"/>
        </w:rPr>
        <w:t>млн</w:t>
      </w:r>
      <w:r w:rsidR="003E44B5" w:rsidRPr="003E44B5">
        <w:rPr>
          <w:rFonts w:ascii="Times New Roman" w:hAnsi="Times New Roman" w:cs="Times New Roman"/>
          <w:bCs/>
          <w:sz w:val="28"/>
        </w:rPr>
        <w:t>.рублей. Выплаты пособий по уходу за ребенком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составили 17</w:t>
      </w:r>
      <w:r w:rsidR="00DB4371">
        <w:rPr>
          <w:rFonts w:ascii="Times New Roman" w:hAnsi="Times New Roman" w:cs="Times New Roman"/>
          <w:bCs/>
          <w:sz w:val="28"/>
        </w:rPr>
        <w:t>,726</w:t>
      </w:r>
      <w:r w:rsidR="003E44B5" w:rsidRPr="003E44B5">
        <w:rPr>
          <w:rFonts w:ascii="Times New Roman" w:hAnsi="Times New Roman" w:cs="Times New Roman"/>
          <w:bCs/>
          <w:sz w:val="28"/>
        </w:rPr>
        <w:t xml:space="preserve"> </w:t>
      </w:r>
      <w:r w:rsidR="00DB4371">
        <w:rPr>
          <w:rFonts w:ascii="Times New Roman" w:hAnsi="Times New Roman" w:cs="Times New Roman"/>
          <w:bCs/>
          <w:sz w:val="28"/>
        </w:rPr>
        <w:t>млн</w:t>
      </w:r>
      <w:r w:rsidR="003E44B5" w:rsidRPr="003E44B5">
        <w:rPr>
          <w:rFonts w:ascii="Times New Roman" w:hAnsi="Times New Roman" w:cs="Times New Roman"/>
          <w:bCs/>
          <w:sz w:val="28"/>
        </w:rPr>
        <w:t>.рублей. Выплаты пособий при рождении ребенка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составили 2</w:t>
      </w:r>
      <w:r w:rsidR="00DB4371">
        <w:rPr>
          <w:rFonts w:ascii="Times New Roman" w:hAnsi="Times New Roman" w:cs="Times New Roman"/>
          <w:bCs/>
          <w:sz w:val="28"/>
        </w:rPr>
        <w:t>,359</w:t>
      </w:r>
      <w:r w:rsidR="003E44B5" w:rsidRPr="003E44B5">
        <w:rPr>
          <w:rFonts w:ascii="Times New Roman" w:hAnsi="Times New Roman" w:cs="Times New Roman"/>
          <w:bCs/>
          <w:sz w:val="28"/>
        </w:rPr>
        <w:t xml:space="preserve"> </w:t>
      </w:r>
      <w:r w:rsidR="00DB4371">
        <w:rPr>
          <w:rFonts w:ascii="Times New Roman" w:hAnsi="Times New Roman" w:cs="Times New Roman"/>
          <w:bCs/>
          <w:sz w:val="28"/>
        </w:rPr>
        <w:t>млн</w:t>
      </w:r>
      <w:r w:rsidR="003E44B5" w:rsidRPr="003E44B5">
        <w:rPr>
          <w:rFonts w:ascii="Times New Roman" w:hAnsi="Times New Roman" w:cs="Times New Roman"/>
          <w:bCs/>
          <w:sz w:val="28"/>
        </w:rPr>
        <w:t>.рублей.</w:t>
      </w:r>
      <w:r w:rsidR="003E44B5" w:rsidRPr="003E44B5">
        <w:rPr>
          <w:bCs/>
          <w:sz w:val="28"/>
          <w:szCs w:val="28"/>
        </w:rPr>
        <w:t xml:space="preserve"> </w:t>
      </w:r>
      <w:r w:rsidR="003E44B5" w:rsidRPr="003E44B5">
        <w:rPr>
          <w:rFonts w:ascii="Times New Roman" w:hAnsi="Times New Roman" w:cs="Times New Roman"/>
          <w:bCs/>
          <w:sz w:val="28"/>
          <w:szCs w:val="28"/>
        </w:rPr>
        <w:t>Ежемесячные денежные дотации многодетным семьям на оплату коммунальных услуг за текущего года из областного бюджета составили 5</w:t>
      </w:r>
      <w:r w:rsidR="00DB4371">
        <w:rPr>
          <w:rFonts w:ascii="Times New Roman" w:hAnsi="Times New Roman" w:cs="Times New Roman"/>
          <w:bCs/>
          <w:sz w:val="28"/>
          <w:szCs w:val="28"/>
        </w:rPr>
        <w:t>,081</w:t>
      </w:r>
      <w:r w:rsidR="003E44B5" w:rsidRPr="003E44B5">
        <w:rPr>
          <w:rFonts w:ascii="Times New Roman" w:hAnsi="Times New Roman" w:cs="Times New Roman"/>
          <w:bCs/>
          <w:sz w:val="28"/>
          <w:szCs w:val="28"/>
        </w:rPr>
        <w:t xml:space="preserve"> </w:t>
      </w:r>
      <w:r w:rsidR="00DB4371">
        <w:rPr>
          <w:rFonts w:ascii="Times New Roman" w:hAnsi="Times New Roman" w:cs="Times New Roman"/>
          <w:bCs/>
          <w:sz w:val="28"/>
          <w:szCs w:val="28"/>
        </w:rPr>
        <w:t>млн</w:t>
      </w:r>
      <w:r w:rsidR="003E44B5" w:rsidRPr="003E44B5">
        <w:rPr>
          <w:rFonts w:ascii="Times New Roman" w:hAnsi="Times New Roman" w:cs="Times New Roman"/>
          <w:bCs/>
          <w:sz w:val="28"/>
          <w:szCs w:val="28"/>
        </w:rPr>
        <w:t>.рублей. Ежеквартальные денежные выплаты многодетным семьям составили 1</w:t>
      </w:r>
      <w:r w:rsidR="00DB4371">
        <w:rPr>
          <w:rFonts w:ascii="Times New Roman" w:hAnsi="Times New Roman" w:cs="Times New Roman"/>
          <w:bCs/>
          <w:sz w:val="28"/>
          <w:szCs w:val="28"/>
        </w:rPr>
        <w:t>,733</w:t>
      </w:r>
      <w:r w:rsidR="003E44B5" w:rsidRPr="003E44B5">
        <w:rPr>
          <w:rFonts w:ascii="Times New Roman" w:hAnsi="Times New Roman" w:cs="Times New Roman"/>
          <w:bCs/>
          <w:sz w:val="28"/>
          <w:szCs w:val="28"/>
        </w:rPr>
        <w:t xml:space="preserve"> </w:t>
      </w:r>
      <w:r w:rsidR="00DB4371">
        <w:rPr>
          <w:rFonts w:ascii="Times New Roman" w:hAnsi="Times New Roman" w:cs="Times New Roman"/>
          <w:bCs/>
          <w:sz w:val="28"/>
          <w:szCs w:val="28"/>
        </w:rPr>
        <w:t>млн</w:t>
      </w:r>
      <w:r w:rsidR="003E44B5" w:rsidRPr="003E44B5">
        <w:rPr>
          <w:rFonts w:ascii="Times New Roman" w:hAnsi="Times New Roman" w:cs="Times New Roman"/>
          <w:bCs/>
          <w:sz w:val="28"/>
          <w:szCs w:val="28"/>
        </w:rPr>
        <w:t>.рублей. На оплату жилищно-коммунальных услуг отдельным категориям граждан в текущий период  составила 14</w:t>
      </w:r>
      <w:r w:rsidR="00DB4371">
        <w:rPr>
          <w:rFonts w:ascii="Times New Roman" w:hAnsi="Times New Roman" w:cs="Times New Roman"/>
          <w:bCs/>
          <w:sz w:val="28"/>
          <w:szCs w:val="28"/>
        </w:rPr>
        <w:t>,</w:t>
      </w:r>
      <w:r w:rsidR="003E44B5" w:rsidRPr="003E44B5">
        <w:rPr>
          <w:rFonts w:ascii="Times New Roman" w:hAnsi="Times New Roman" w:cs="Times New Roman"/>
          <w:bCs/>
          <w:sz w:val="28"/>
          <w:szCs w:val="28"/>
        </w:rPr>
        <w:t>69</w:t>
      </w:r>
      <w:r w:rsidR="00DB4371">
        <w:rPr>
          <w:rFonts w:ascii="Times New Roman" w:hAnsi="Times New Roman" w:cs="Times New Roman"/>
          <w:bCs/>
          <w:sz w:val="28"/>
          <w:szCs w:val="28"/>
        </w:rPr>
        <w:t>2</w:t>
      </w:r>
      <w:r w:rsidR="003E44B5" w:rsidRPr="003E44B5">
        <w:rPr>
          <w:rFonts w:ascii="Times New Roman" w:hAnsi="Times New Roman" w:cs="Times New Roman"/>
          <w:bCs/>
          <w:sz w:val="28"/>
          <w:szCs w:val="28"/>
        </w:rPr>
        <w:t xml:space="preserve"> </w:t>
      </w:r>
      <w:r w:rsidR="00DB4371">
        <w:rPr>
          <w:rFonts w:ascii="Times New Roman" w:hAnsi="Times New Roman" w:cs="Times New Roman"/>
          <w:bCs/>
          <w:sz w:val="28"/>
          <w:szCs w:val="28"/>
        </w:rPr>
        <w:t>млн</w:t>
      </w:r>
      <w:r w:rsidR="003E44B5" w:rsidRPr="003E44B5">
        <w:rPr>
          <w:rFonts w:ascii="Times New Roman" w:hAnsi="Times New Roman" w:cs="Times New Roman"/>
          <w:bCs/>
          <w:sz w:val="28"/>
          <w:szCs w:val="28"/>
        </w:rPr>
        <w:t>.рублей. Ежегодные денежные дотации многодетным семьям на каждого ребенка школьного возраста составили 933,09 тыс.рублей.</w:t>
      </w:r>
    </w:p>
    <w:p w:rsidR="00050EDF" w:rsidRDefault="006F292E" w:rsidP="00EB3043">
      <w:pPr>
        <w:spacing w:after="0" w:line="240" w:lineRule="auto"/>
        <w:ind w:firstLine="708"/>
        <w:jc w:val="both"/>
        <w:rPr>
          <w:rFonts w:ascii="Times New Roman" w:hAnsi="Times New Roman" w:cs="Times New Roman"/>
          <w:bCs/>
          <w:sz w:val="28"/>
        </w:rPr>
      </w:pPr>
      <w:r w:rsidRPr="006F292E">
        <w:rPr>
          <w:rFonts w:ascii="Times New Roman" w:hAnsi="Times New Roman" w:cs="Times New Roman"/>
          <w:bCs/>
          <w:sz w:val="28"/>
        </w:rPr>
        <w:t xml:space="preserve">  </w:t>
      </w:r>
      <w:r w:rsidR="0065566F" w:rsidRPr="0065566F">
        <w:rPr>
          <w:rFonts w:ascii="Times New Roman" w:hAnsi="Times New Roman" w:cs="Times New Roman"/>
          <w:bCs/>
          <w:sz w:val="28"/>
        </w:rPr>
        <w:t xml:space="preserve">В 2014 году принято 230 заявлений  на сумму 79,45 </w:t>
      </w:r>
      <w:r w:rsidRPr="0065566F">
        <w:rPr>
          <w:rFonts w:ascii="Times New Roman" w:hAnsi="Times New Roman" w:cs="Times New Roman"/>
          <w:bCs/>
          <w:sz w:val="28"/>
        </w:rPr>
        <w:t>млн.рублей о распоряжении средствами материнского семейного капитала. За анализируемый период обратилось с заявлениями на получение государственного сертификата материнского семейного капитал</w:t>
      </w:r>
      <w:r w:rsidR="0065566F" w:rsidRPr="0065566F">
        <w:rPr>
          <w:rFonts w:ascii="Times New Roman" w:hAnsi="Times New Roman" w:cs="Times New Roman"/>
          <w:bCs/>
          <w:sz w:val="28"/>
        </w:rPr>
        <w:t>а 195</w:t>
      </w:r>
      <w:r w:rsidR="003E44B5" w:rsidRPr="0065566F">
        <w:rPr>
          <w:rFonts w:ascii="Times New Roman" w:hAnsi="Times New Roman" w:cs="Times New Roman"/>
          <w:bCs/>
          <w:sz w:val="28"/>
        </w:rPr>
        <w:t xml:space="preserve"> человек. </w:t>
      </w:r>
    </w:p>
    <w:p w:rsidR="006F292E" w:rsidRPr="006F292E" w:rsidRDefault="003E44B5" w:rsidP="00EB3043">
      <w:pPr>
        <w:spacing w:after="0" w:line="240" w:lineRule="auto"/>
        <w:ind w:firstLine="708"/>
        <w:jc w:val="both"/>
        <w:rPr>
          <w:rFonts w:ascii="Times New Roman" w:hAnsi="Times New Roman" w:cs="Times New Roman"/>
          <w:bCs/>
          <w:sz w:val="28"/>
        </w:rPr>
      </w:pPr>
      <w:r w:rsidRPr="0065566F">
        <w:rPr>
          <w:rFonts w:ascii="Times New Roman" w:hAnsi="Times New Roman" w:cs="Times New Roman"/>
          <w:bCs/>
          <w:sz w:val="28"/>
        </w:rPr>
        <w:t xml:space="preserve">На </w:t>
      </w:r>
      <w:r w:rsidR="00050EDF">
        <w:rPr>
          <w:rFonts w:ascii="Times New Roman" w:hAnsi="Times New Roman" w:cs="Times New Roman"/>
          <w:bCs/>
          <w:sz w:val="28"/>
        </w:rPr>
        <w:t xml:space="preserve">плановый </w:t>
      </w:r>
      <w:r w:rsidRPr="0065566F">
        <w:rPr>
          <w:rFonts w:ascii="Times New Roman" w:hAnsi="Times New Roman" w:cs="Times New Roman"/>
          <w:bCs/>
          <w:sz w:val="28"/>
        </w:rPr>
        <w:t>период до 2017</w:t>
      </w:r>
      <w:r w:rsidR="006F292E" w:rsidRPr="0065566F">
        <w:rPr>
          <w:rFonts w:ascii="Times New Roman" w:hAnsi="Times New Roman" w:cs="Times New Roman"/>
          <w:bCs/>
          <w:sz w:val="28"/>
        </w:rPr>
        <w:t xml:space="preserve"> года планируется повысить среднегодовую численность населения за счет увеличения рождаемости и миграционного прироста.</w:t>
      </w:r>
    </w:p>
    <w:p w:rsidR="005D73DF" w:rsidRDefault="00C649B3" w:rsidP="00EB30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2014 году по отношению к уровню 2013</w:t>
      </w:r>
      <w:r w:rsidR="006F292E" w:rsidRPr="006F292E">
        <w:rPr>
          <w:rFonts w:ascii="Times New Roman" w:hAnsi="Times New Roman" w:cs="Times New Roman"/>
          <w:sz w:val="28"/>
          <w:szCs w:val="28"/>
        </w:rPr>
        <w:t xml:space="preserve"> года доля налоговых и неналоговых доходов местного бюджета</w:t>
      </w:r>
      <w:r w:rsidR="006F292E" w:rsidRPr="006F292E">
        <w:rPr>
          <w:rFonts w:ascii="Times New Roman" w:hAnsi="Times New Roman" w:cs="Times New Roman"/>
        </w:rPr>
        <w:t xml:space="preserve"> </w:t>
      </w:r>
      <w:r w:rsidR="006F292E" w:rsidRPr="006F292E">
        <w:rPr>
          <w:rFonts w:ascii="Times New Roman" w:hAnsi="Times New Roman" w:cs="Times New Roman"/>
          <w:sz w:val="28"/>
          <w:szCs w:val="28"/>
        </w:rPr>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w:t>
      </w:r>
      <w:r>
        <w:rPr>
          <w:rFonts w:ascii="Times New Roman" w:hAnsi="Times New Roman" w:cs="Times New Roman"/>
          <w:sz w:val="28"/>
          <w:szCs w:val="28"/>
        </w:rPr>
        <w:t xml:space="preserve"> (без учета субвенций) увеличилась и составила 26,9</w:t>
      </w:r>
      <w:r w:rsidR="006F292E" w:rsidRPr="006F292E">
        <w:rPr>
          <w:rFonts w:ascii="Times New Roman" w:hAnsi="Times New Roman" w:cs="Times New Roman"/>
          <w:sz w:val="28"/>
          <w:szCs w:val="28"/>
        </w:rPr>
        <w:t xml:space="preserve"> процентов. </w:t>
      </w:r>
      <w:r w:rsidR="00050EDF" w:rsidRPr="00050EDF">
        <w:rPr>
          <w:rFonts w:ascii="Times New Roman" w:hAnsi="Times New Roman" w:cs="Times New Roman"/>
          <w:sz w:val="28"/>
          <w:szCs w:val="28"/>
        </w:rPr>
        <w:t>Увеличение доли налоговых и неналоговых доходов  за 2014 год по сравнению с уровнем 2013 года обусловлено  ростом налога на доходы физических лиц на 7,9 процентов, единого налога на вмененный доход для отдельных видов деятельности на 14,6 процентов, увеличением поступления земельного налога в 2 раза, роста доходов от оказания платных услуг и роста доходов, поступивших от компенсации затрат государства  в 3 раза. На положительную динамику повлияло  недофинансирования субсидий из областного бюджета на 27949,5тыс.рублей. Рост доли налоговых и неналоговых доходов в 2015-2017 годах обусловлен снижением сумм безвозмездных поступлений из областного бюджета.</w:t>
      </w:r>
    </w:p>
    <w:p w:rsidR="006F292E" w:rsidRPr="006F292E" w:rsidRDefault="006F292E" w:rsidP="00EB3043">
      <w:pPr>
        <w:spacing w:after="0" w:line="240" w:lineRule="auto"/>
        <w:jc w:val="both"/>
        <w:rPr>
          <w:rFonts w:ascii="Times New Roman" w:hAnsi="Times New Roman" w:cs="Times New Roman"/>
        </w:rPr>
      </w:pPr>
      <w:r w:rsidRPr="006F292E">
        <w:rPr>
          <w:rFonts w:ascii="Times New Roman" w:hAnsi="Times New Roman" w:cs="Times New Roman"/>
          <w:bCs/>
          <w:sz w:val="28"/>
          <w:szCs w:val="28"/>
        </w:rPr>
        <w:tab/>
        <w:t>Расходы бюджета муниципального образования на содержание работников органов местного самоуправления в расчете на одного жителя м</w:t>
      </w:r>
      <w:r w:rsidR="00C649B3">
        <w:rPr>
          <w:rFonts w:ascii="Times New Roman" w:hAnsi="Times New Roman" w:cs="Times New Roman"/>
          <w:bCs/>
          <w:sz w:val="28"/>
          <w:szCs w:val="28"/>
        </w:rPr>
        <w:t>униципального образования в 2014 году составили 2097</w:t>
      </w:r>
      <w:r w:rsidRPr="006F292E">
        <w:rPr>
          <w:rFonts w:ascii="Times New Roman" w:hAnsi="Times New Roman" w:cs="Times New Roman"/>
          <w:bCs/>
          <w:sz w:val="28"/>
          <w:szCs w:val="28"/>
        </w:rPr>
        <w:t xml:space="preserve"> ру</w:t>
      </w:r>
      <w:r w:rsidR="00C649B3">
        <w:rPr>
          <w:rFonts w:ascii="Times New Roman" w:hAnsi="Times New Roman" w:cs="Times New Roman"/>
          <w:bCs/>
          <w:sz w:val="28"/>
          <w:szCs w:val="28"/>
        </w:rPr>
        <w:t>блей, по отношению к уровню 2013</w:t>
      </w:r>
      <w:r w:rsidRPr="006F292E">
        <w:rPr>
          <w:rFonts w:ascii="Times New Roman" w:hAnsi="Times New Roman" w:cs="Times New Roman"/>
          <w:bCs/>
          <w:sz w:val="28"/>
          <w:szCs w:val="28"/>
        </w:rPr>
        <w:t xml:space="preserve"> года значение увеличилось на </w:t>
      </w:r>
      <w:r w:rsidR="00C649B3">
        <w:rPr>
          <w:rFonts w:ascii="Times New Roman" w:hAnsi="Times New Roman" w:cs="Times New Roman"/>
          <w:bCs/>
          <w:sz w:val="28"/>
          <w:szCs w:val="28"/>
        </w:rPr>
        <w:t>104,5</w:t>
      </w:r>
      <w:r w:rsidRPr="006F292E">
        <w:rPr>
          <w:rFonts w:ascii="Times New Roman" w:hAnsi="Times New Roman" w:cs="Times New Roman"/>
          <w:bCs/>
          <w:sz w:val="28"/>
          <w:szCs w:val="28"/>
        </w:rPr>
        <w:t xml:space="preserve"> процента</w:t>
      </w:r>
      <w:r w:rsidR="00C649B3">
        <w:rPr>
          <w:rFonts w:ascii="Times New Roman" w:hAnsi="Times New Roman" w:cs="Times New Roman"/>
          <w:bCs/>
          <w:sz w:val="28"/>
          <w:szCs w:val="28"/>
        </w:rPr>
        <w:t>.</w:t>
      </w:r>
      <w:r w:rsidR="00C649B3" w:rsidRPr="00C649B3">
        <w:rPr>
          <w:rFonts w:ascii="Tahoma" w:hAnsi="Tahoma" w:cs="Tahoma"/>
          <w:sz w:val="16"/>
          <w:szCs w:val="16"/>
        </w:rPr>
        <w:t xml:space="preserve"> </w:t>
      </w:r>
      <w:r w:rsidR="00C649B3" w:rsidRPr="00C649B3">
        <w:rPr>
          <w:rFonts w:ascii="Times New Roman" w:eastAsia="Times New Roman" w:hAnsi="Times New Roman" w:cs="Times New Roman"/>
          <w:sz w:val="28"/>
          <w:szCs w:val="28"/>
        </w:rPr>
        <w:t>Рост расходов на одного жителя муниципального образования в 2014 г</w:t>
      </w:r>
      <w:r w:rsidR="005D73DF">
        <w:rPr>
          <w:rFonts w:ascii="Times New Roman" w:eastAsia="Times New Roman" w:hAnsi="Times New Roman" w:cs="Times New Roman"/>
          <w:sz w:val="28"/>
          <w:szCs w:val="28"/>
        </w:rPr>
        <w:t>оду</w:t>
      </w:r>
      <w:r w:rsidR="00C649B3" w:rsidRPr="00C649B3">
        <w:rPr>
          <w:rFonts w:ascii="Times New Roman" w:eastAsia="Times New Roman" w:hAnsi="Times New Roman" w:cs="Times New Roman"/>
          <w:sz w:val="28"/>
          <w:szCs w:val="28"/>
        </w:rPr>
        <w:t xml:space="preserve"> по сравнению с 2013 годом произошел  в результате внесения изменений в штатное расписание (создание отдела закуп</w:t>
      </w:r>
      <w:r w:rsidR="00C649B3">
        <w:rPr>
          <w:rFonts w:ascii="Times New Roman" w:eastAsia="Times New Roman" w:hAnsi="Times New Roman" w:cs="Times New Roman"/>
          <w:sz w:val="28"/>
          <w:szCs w:val="28"/>
        </w:rPr>
        <w:t xml:space="preserve">ок муниципального района, </w:t>
      </w:r>
      <w:r w:rsidR="00C649B3">
        <w:rPr>
          <w:rFonts w:ascii="Times New Roman" w:eastAsia="Times New Roman" w:hAnsi="Times New Roman" w:cs="Times New Roman"/>
          <w:sz w:val="28"/>
          <w:szCs w:val="28"/>
        </w:rPr>
        <w:lastRenderedPageBreak/>
        <w:t xml:space="preserve">дополнительная </w:t>
      </w:r>
      <w:r w:rsidR="00C649B3" w:rsidRPr="00C649B3">
        <w:rPr>
          <w:rFonts w:ascii="Times New Roman" w:eastAsia="Times New Roman" w:hAnsi="Times New Roman" w:cs="Times New Roman"/>
          <w:sz w:val="28"/>
          <w:szCs w:val="28"/>
        </w:rPr>
        <w:t xml:space="preserve"> штат</w:t>
      </w:r>
      <w:r w:rsidR="00C649B3">
        <w:rPr>
          <w:rFonts w:ascii="Times New Roman" w:eastAsia="Times New Roman" w:hAnsi="Times New Roman" w:cs="Times New Roman"/>
          <w:sz w:val="28"/>
          <w:szCs w:val="28"/>
        </w:rPr>
        <w:t xml:space="preserve">ная </w:t>
      </w:r>
      <w:r w:rsidR="005D73DF">
        <w:rPr>
          <w:rFonts w:ascii="Times New Roman" w:eastAsia="Times New Roman" w:hAnsi="Times New Roman" w:cs="Times New Roman"/>
          <w:sz w:val="28"/>
          <w:szCs w:val="28"/>
        </w:rPr>
        <w:t xml:space="preserve"> единица в архивный отдел)</w:t>
      </w:r>
      <w:r w:rsidR="00C649B3" w:rsidRPr="00C649B3">
        <w:rPr>
          <w:rFonts w:ascii="Times New Roman" w:eastAsia="Times New Roman" w:hAnsi="Times New Roman" w:cs="Times New Roman"/>
          <w:sz w:val="28"/>
          <w:szCs w:val="28"/>
        </w:rPr>
        <w:t>. В 2015 году увеличение расходов на одного жителя по сравнению  с 2014 г</w:t>
      </w:r>
      <w:r w:rsidR="005D73DF">
        <w:rPr>
          <w:rFonts w:ascii="Times New Roman" w:eastAsia="Times New Roman" w:hAnsi="Times New Roman" w:cs="Times New Roman"/>
          <w:sz w:val="28"/>
          <w:szCs w:val="28"/>
        </w:rPr>
        <w:t>одом</w:t>
      </w:r>
      <w:r w:rsidR="00C649B3" w:rsidRPr="00C649B3">
        <w:rPr>
          <w:rFonts w:ascii="Times New Roman" w:eastAsia="Times New Roman" w:hAnsi="Times New Roman" w:cs="Times New Roman"/>
          <w:sz w:val="28"/>
          <w:szCs w:val="28"/>
        </w:rPr>
        <w:t xml:space="preserve"> </w:t>
      </w:r>
      <w:r w:rsidR="005D73DF">
        <w:rPr>
          <w:rFonts w:ascii="Times New Roman" w:eastAsia="Times New Roman" w:hAnsi="Times New Roman" w:cs="Times New Roman"/>
          <w:sz w:val="28"/>
          <w:szCs w:val="28"/>
        </w:rPr>
        <w:t>с</w:t>
      </w:r>
      <w:r w:rsidR="00C649B3" w:rsidRPr="00C649B3">
        <w:rPr>
          <w:rFonts w:ascii="Times New Roman" w:eastAsia="Times New Roman" w:hAnsi="Times New Roman" w:cs="Times New Roman"/>
          <w:sz w:val="28"/>
          <w:szCs w:val="28"/>
        </w:rPr>
        <w:t>вязано</w:t>
      </w:r>
      <w:r w:rsidR="00C649B3">
        <w:rPr>
          <w:rFonts w:ascii="Times New Roman" w:eastAsia="Times New Roman" w:hAnsi="Times New Roman" w:cs="Times New Roman"/>
          <w:sz w:val="28"/>
          <w:szCs w:val="28"/>
        </w:rPr>
        <w:t xml:space="preserve"> с тем</w:t>
      </w:r>
      <w:r w:rsidR="005D73DF">
        <w:rPr>
          <w:rFonts w:ascii="Times New Roman" w:eastAsia="Times New Roman" w:hAnsi="Times New Roman" w:cs="Times New Roman"/>
          <w:sz w:val="28"/>
          <w:szCs w:val="28"/>
        </w:rPr>
        <w:t>,</w:t>
      </w:r>
      <w:r w:rsidR="00C649B3">
        <w:rPr>
          <w:rFonts w:ascii="Times New Roman" w:eastAsia="Times New Roman" w:hAnsi="Times New Roman" w:cs="Times New Roman"/>
          <w:sz w:val="28"/>
          <w:szCs w:val="28"/>
        </w:rPr>
        <w:t xml:space="preserve"> что в 2015 году </w:t>
      </w:r>
      <w:r w:rsidR="00C649B3" w:rsidRPr="00C649B3">
        <w:rPr>
          <w:rFonts w:ascii="Times New Roman" w:eastAsia="Times New Roman" w:hAnsi="Times New Roman" w:cs="Times New Roman"/>
          <w:sz w:val="28"/>
          <w:szCs w:val="28"/>
        </w:rPr>
        <w:t>расчет произведен по плановым цифрам,  2014</w:t>
      </w:r>
      <w:r w:rsidR="005D73DF">
        <w:rPr>
          <w:rFonts w:ascii="Times New Roman" w:eastAsia="Times New Roman" w:hAnsi="Times New Roman" w:cs="Times New Roman"/>
          <w:sz w:val="28"/>
          <w:szCs w:val="28"/>
        </w:rPr>
        <w:t xml:space="preserve"> году</w:t>
      </w:r>
      <w:r w:rsidR="00C649B3" w:rsidRPr="00C649B3">
        <w:rPr>
          <w:rFonts w:ascii="Times New Roman" w:eastAsia="Times New Roman" w:hAnsi="Times New Roman" w:cs="Times New Roman"/>
          <w:sz w:val="28"/>
          <w:szCs w:val="28"/>
        </w:rPr>
        <w:t xml:space="preserve"> по  фактическими. </w:t>
      </w:r>
      <w:r w:rsidR="00C649B3">
        <w:rPr>
          <w:rFonts w:ascii="Times New Roman" w:eastAsia="Times New Roman" w:hAnsi="Times New Roman" w:cs="Times New Roman"/>
          <w:sz w:val="28"/>
          <w:szCs w:val="28"/>
        </w:rPr>
        <w:t>Дальнейшее снижение показателя происходит з</w:t>
      </w:r>
      <w:r w:rsidRPr="006F292E">
        <w:rPr>
          <w:rFonts w:ascii="Times New Roman" w:hAnsi="Times New Roman" w:cs="Times New Roman"/>
          <w:sz w:val="28"/>
          <w:szCs w:val="28"/>
        </w:rPr>
        <w:t>а счет планирования условно утвержденных расходов и роста среднегодовой численности населения Ленинского муниципального района</w:t>
      </w:r>
      <w:r w:rsidR="005D73DF">
        <w:rPr>
          <w:rFonts w:ascii="Times New Roman" w:hAnsi="Times New Roman" w:cs="Times New Roman"/>
          <w:sz w:val="28"/>
          <w:szCs w:val="28"/>
        </w:rPr>
        <w:t>. Н</w:t>
      </w:r>
      <w:r w:rsidRPr="006F292E">
        <w:rPr>
          <w:rFonts w:ascii="Times New Roman" w:hAnsi="Times New Roman" w:cs="Times New Roman"/>
          <w:sz w:val="28"/>
          <w:szCs w:val="28"/>
        </w:rPr>
        <w:t xml:space="preserve">наблюдается снижение </w:t>
      </w:r>
      <w:r w:rsidR="00C649B3">
        <w:rPr>
          <w:rFonts w:ascii="Times New Roman" w:hAnsi="Times New Roman" w:cs="Times New Roman"/>
          <w:sz w:val="28"/>
          <w:szCs w:val="28"/>
        </w:rPr>
        <w:t>расходов на одного жителя в 2015 - 2017</w:t>
      </w:r>
      <w:r w:rsidRPr="006F292E">
        <w:rPr>
          <w:rFonts w:ascii="Times New Roman" w:hAnsi="Times New Roman" w:cs="Times New Roman"/>
          <w:sz w:val="28"/>
          <w:szCs w:val="28"/>
        </w:rPr>
        <w:t xml:space="preserve"> годы </w:t>
      </w:r>
      <w:r w:rsidR="00C649B3">
        <w:rPr>
          <w:rFonts w:ascii="Times New Roman" w:hAnsi="Times New Roman" w:cs="Times New Roman"/>
          <w:sz w:val="28"/>
          <w:szCs w:val="28"/>
        </w:rPr>
        <w:t>до 1857,0 и 1860,0</w:t>
      </w:r>
      <w:r w:rsidRPr="006F292E">
        <w:rPr>
          <w:rFonts w:ascii="Times New Roman" w:hAnsi="Times New Roman" w:cs="Times New Roman"/>
          <w:sz w:val="28"/>
          <w:szCs w:val="28"/>
        </w:rPr>
        <w:t xml:space="preserve"> рублей соответственно. </w:t>
      </w:r>
    </w:p>
    <w:p w:rsidR="006F292E" w:rsidRPr="006F292E" w:rsidRDefault="006F292E" w:rsidP="00EB3043">
      <w:pPr>
        <w:autoSpaceDE w:val="0"/>
        <w:autoSpaceDN w:val="0"/>
        <w:adjustRightInd w:val="0"/>
        <w:spacing w:after="0" w:line="240" w:lineRule="auto"/>
        <w:ind w:firstLine="540"/>
        <w:jc w:val="both"/>
        <w:rPr>
          <w:rFonts w:ascii="Times New Roman" w:hAnsi="Times New Roman" w:cs="Times New Roman"/>
          <w:sz w:val="28"/>
          <w:szCs w:val="28"/>
        </w:rPr>
      </w:pPr>
      <w:r w:rsidRPr="006F292E">
        <w:rPr>
          <w:rFonts w:ascii="Times New Roman" w:hAnsi="Times New Roman" w:cs="Times New Roman"/>
          <w:sz w:val="28"/>
          <w:szCs w:val="28"/>
        </w:rPr>
        <w:t>В Ленинском муниципальном районе в 2009 году утверждена схема территориального планирования. Внесений изменений на период 2014-2016 годы не требуется.</w:t>
      </w:r>
    </w:p>
    <w:p w:rsidR="006F292E" w:rsidRPr="006F292E" w:rsidRDefault="006F292E" w:rsidP="00EB3043">
      <w:pPr>
        <w:autoSpaceDE w:val="0"/>
        <w:autoSpaceDN w:val="0"/>
        <w:adjustRightInd w:val="0"/>
        <w:spacing w:after="0" w:line="240" w:lineRule="auto"/>
        <w:ind w:firstLine="540"/>
        <w:jc w:val="both"/>
        <w:rPr>
          <w:rFonts w:ascii="Times New Roman" w:hAnsi="Times New Roman" w:cs="Times New Roman"/>
          <w:sz w:val="28"/>
          <w:szCs w:val="28"/>
        </w:rPr>
      </w:pPr>
    </w:p>
    <w:p w:rsidR="006F292E" w:rsidRDefault="006F292E" w:rsidP="00EB3043">
      <w:pPr>
        <w:spacing w:after="0" w:line="240" w:lineRule="auto"/>
        <w:ind w:left="252"/>
        <w:jc w:val="both"/>
        <w:rPr>
          <w:rFonts w:ascii="Times New Roman" w:hAnsi="Times New Roman" w:cs="Times New Roman"/>
          <w:b/>
          <w:sz w:val="28"/>
          <w:szCs w:val="28"/>
        </w:rPr>
      </w:pPr>
      <w:r w:rsidRPr="006F292E">
        <w:rPr>
          <w:rFonts w:ascii="Times New Roman" w:hAnsi="Times New Roman" w:cs="Times New Roman"/>
          <w:b/>
          <w:sz w:val="28"/>
          <w:szCs w:val="28"/>
        </w:rPr>
        <w:t xml:space="preserve">Показатели раздела </w:t>
      </w:r>
      <w:r w:rsidRPr="006F292E">
        <w:rPr>
          <w:rFonts w:ascii="Times New Roman" w:hAnsi="Times New Roman" w:cs="Times New Roman"/>
          <w:b/>
          <w:sz w:val="28"/>
          <w:szCs w:val="28"/>
          <w:lang w:val="en-US"/>
        </w:rPr>
        <w:t>IX</w:t>
      </w:r>
      <w:r w:rsidRPr="006F292E">
        <w:rPr>
          <w:rFonts w:ascii="Times New Roman" w:hAnsi="Times New Roman" w:cs="Times New Roman"/>
          <w:b/>
          <w:sz w:val="28"/>
          <w:szCs w:val="28"/>
        </w:rPr>
        <w:t xml:space="preserve"> Энергосбережение и повышение энергетической эффективности.</w:t>
      </w:r>
    </w:p>
    <w:p w:rsidR="005D73DF" w:rsidRPr="006F292E" w:rsidRDefault="005D73DF" w:rsidP="00EB3043">
      <w:pPr>
        <w:spacing w:after="0" w:line="240" w:lineRule="auto"/>
        <w:ind w:left="252"/>
        <w:jc w:val="both"/>
        <w:rPr>
          <w:rFonts w:ascii="Times New Roman" w:hAnsi="Times New Roman" w:cs="Times New Roman"/>
          <w:b/>
          <w:sz w:val="28"/>
          <w:szCs w:val="28"/>
        </w:rPr>
      </w:pPr>
    </w:p>
    <w:p w:rsidR="005D73DF" w:rsidRDefault="005D73DF" w:rsidP="00ED2812">
      <w:pPr>
        <w:pStyle w:val="1"/>
        <w:spacing w:after="0"/>
        <w:ind w:firstLine="709"/>
        <w:jc w:val="both"/>
        <w:rPr>
          <w:sz w:val="28"/>
          <w:szCs w:val="28"/>
        </w:rPr>
      </w:pPr>
      <w:r>
        <w:rPr>
          <w:sz w:val="28"/>
          <w:szCs w:val="28"/>
        </w:rPr>
        <w:t xml:space="preserve">  </w:t>
      </w:r>
      <w:r w:rsidR="006F292E" w:rsidRPr="00DE46C1">
        <w:rPr>
          <w:sz w:val="28"/>
          <w:szCs w:val="28"/>
        </w:rPr>
        <w:t xml:space="preserve">В рамках реализации постановления Постановление Правительства РФ от 23 мая 2006 г. N 307 "О порядке предоставления коммунальных услуг гражданам" показатели,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p>
    <w:p w:rsidR="005D73DF" w:rsidRDefault="005D73DF" w:rsidP="00EB3043">
      <w:pPr>
        <w:pStyle w:val="1"/>
        <w:spacing w:after="0"/>
        <w:ind w:firstLine="284"/>
        <w:jc w:val="both"/>
        <w:rPr>
          <w:sz w:val="28"/>
          <w:szCs w:val="28"/>
        </w:rPr>
      </w:pPr>
      <w:r>
        <w:rPr>
          <w:sz w:val="28"/>
          <w:szCs w:val="28"/>
        </w:rPr>
        <w:t xml:space="preserve">  </w:t>
      </w:r>
      <w:r w:rsidR="004753C0">
        <w:rPr>
          <w:sz w:val="28"/>
          <w:szCs w:val="28"/>
        </w:rPr>
        <w:t xml:space="preserve">    </w:t>
      </w:r>
      <w:r w:rsidR="006F292E" w:rsidRPr="00DE46C1">
        <w:rPr>
          <w:sz w:val="28"/>
          <w:szCs w:val="28"/>
        </w:rPr>
        <w:t>Так по электрической эн</w:t>
      </w:r>
      <w:r w:rsidR="00DE46C1" w:rsidRPr="00DE46C1">
        <w:rPr>
          <w:sz w:val="28"/>
          <w:szCs w:val="28"/>
        </w:rPr>
        <w:t>ергии в 2014 году показатель снизился до 560</w:t>
      </w:r>
      <w:r w:rsidR="006F292E" w:rsidRPr="00DE46C1">
        <w:rPr>
          <w:sz w:val="28"/>
          <w:szCs w:val="28"/>
        </w:rPr>
        <w:t xml:space="preserve"> квт</w:t>
      </w:r>
      <w:r>
        <w:rPr>
          <w:sz w:val="28"/>
          <w:szCs w:val="28"/>
        </w:rPr>
        <w:t>.</w:t>
      </w:r>
      <w:r w:rsidR="006F292E" w:rsidRPr="00DE46C1">
        <w:rPr>
          <w:sz w:val="28"/>
          <w:szCs w:val="28"/>
        </w:rPr>
        <w:t xml:space="preserve"> час </w:t>
      </w:r>
      <w:r w:rsidR="00DE46C1" w:rsidRPr="00DE46C1">
        <w:rPr>
          <w:sz w:val="28"/>
          <w:szCs w:val="28"/>
        </w:rPr>
        <w:t>на 1 проживающего от уровня 2013</w:t>
      </w:r>
      <w:r w:rsidR="006F292E" w:rsidRPr="00DE46C1">
        <w:rPr>
          <w:sz w:val="28"/>
          <w:szCs w:val="28"/>
        </w:rPr>
        <w:t xml:space="preserve"> года </w:t>
      </w:r>
      <w:r w:rsidR="00DE46C1" w:rsidRPr="00DE46C1">
        <w:rPr>
          <w:sz w:val="28"/>
          <w:szCs w:val="28"/>
        </w:rPr>
        <w:t>566,0</w:t>
      </w:r>
      <w:r w:rsidR="006F292E" w:rsidRPr="00DE46C1">
        <w:rPr>
          <w:sz w:val="28"/>
          <w:szCs w:val="28"/>
        </w:rPr>
        <w:t xml:space="preserve"> квт</w:t>
      </w:r>
      <w:r>
        <w:rPr>
          <w:sz w:val="28"/>
          <w:szCs w:val="28"/>
        </w:rPr>
        <w:t>.</w:t>
      </w:r>
      <w:r w:rsidR="006F292E" w:rsidRPr="00DE46C1">
        <w:rPr>
          <w:sz w:val="28"/>
          <w:szCs w:val="28"/>
        </w:rPr>
        <w:t xml:space="preserve"> час; по тепловой энерги</w:t>
      </w:r>
      <w:r w:rsidR="00DE46C1" w:rsidRPr="00DE46C1">
        <w:rPr>
          <w:sz w:val="28"/>
          <w:szCs w:val="28"/>
        </w:rPr>
        <w:t>и в многоквартирных домах в 2014</w:t>
      </w:r>
      <w:r>
        <w:rPr>
          <w:sz w:val="28"/>
          <w:szCs w:val="28"/>
        </w:rPr>
        <w:t xml:space="preserve"> году</w:t>
      </w:r>
      <w:r w:rsidR="006F292E" w:rsidRPr="00DE46C1">
        <w:rPr>
          <w:sz w:val="28"/>
          <w:szCs w:val="28"/>
        </w:rPr>
        <w:t xml:space="preserve"> </w:t>
      </w:r>
      <w:r w:rsidR="00892A32">
        <w:rPr>
          <w:sz w:val="28"/>
          <w:szCs w:val="28"/>
        </w:rPr>
        <w:t>соответствует показател</w:t>
      </w:r>
      <w:r>
        <w:rPr>
          <w:sz w:val="28"/>
          <w:szCs w:val="28"/>
        </w:rPr>
        <w:t>ю</w:t>
      </w:r>
      <w:r w:rsidR="00DE46C1" w:rsidRPr="00DE46C1">
        <w:rPr>
          <w:sz w:val="28"/>
          <w:szCs w:val="28"/>
        </w:rPr>
        <w:t xml:space="preserve"> 2013 года</w:t>
      </w:r>
      <w:r w:rsidR="006F292E" w:rsidRPr="00DE46C1">
        <w:rPr>
          <w:sz w:val="28"/>
          <w:szCs w:val="28"/>
        </w:rPr>
        <w:t xml:space="preserve">; по потреблению горячей </w:t>
      </w:r>
      <w:r w:rsidR="00DE46C1" w:rsidRPr="00DE46C1">
        <w:rPr>
          <w:sz w:val="28"/>
          <w:szCs w:val="28"/>
        </w:rPr>
        <w:t>воды в 2014</w:t>
      </w:r>
      <w:r w:rsidR="006F292E" w:rsidRPr="00DE46C1">
        <w:rPr>
          <w:sz w:val="28"/>
          <w:szCs w:val="28"/>
        </w:rPr>
        <w:t xml:space="preserve"> году на 1 проживающего до 19,</w:t>
      </w:r>
      <w:r w:rsidR="00DE46C1" w:rsidRPr="00DE46C1">
        <w:rPr>
          <w:sz w:val="28"/>
          <w:szCs w:val="28"/>
        </w:rPr>
        <w:t>46</w:t>
      </w:r>
      <w:r w:rsidR="006F292E" w:rsidRPr="00DE46C1">
        <w:rPr>
          <w:sz w:val="28"/>
          <w:szCs w:val="28"/>
        </w:rPr>
        <w:t xml:space="preserve"> куб.метров; по  потреблению холодной</w:t>
      </w:r>
      <w:r w:rsidR="00DE46C1" w:rsidRPr="00DE46C1">
        <w:rPr>
          <w:sz w:val="28"/>
          <w:szCs w:val="28"/>
        </w:rPr>
        <w:t xml:space="preserve"> воды показатель снизился в 2014 году к ровню 2013 года до 32,18</w:t>
      </w:r>
      <w:r w:rsidR="006F292E" w:rsidRPr="00DE46C1">
        <w:rPr>
          <w:sz w:val="28"/>
          <w:szCs w:val="28"/>
        </w:rPr>
        <w:t xml:space="preserve"> куб.метров на 1 проживающего; значение удельной величины по</w:t>
      </w:r>
      <w:r w:rsidR="00DE46C1" w:rsidRPr="00DE46C1">
        <w:rPr>
          <w:sz w:val="28"/>
          <w:szCs w:val="28"/>
        </w:rPr>
        <w:t>требления природного газа в 2014 году до 83,0</w:t>
      </w:r>
      <w:r w:rsidR="006F292E" w:rsidRPr="00DE46C1">
        <w:rPr>
          <w:sz w:val="28"/>
          <w:szCs w:val="28"/>
        </w:rPr>
        <w:t xml:space="preserve"> куб.мет</w:t>
      </w:r>
      <w:r w:rsidR="00DE46C1" w:rsidRPr="00DE46C1">
        <w:rPr>
          <w:sz w:val="28"/>
          <w:szCs w:val="28"/>
        </w:rPr>
        <w:t xml:space="preserve">ров на 1 проживающего. </w:t>
      </w:r>
    </w:p>
    <w:p w:rsidR="006F292E" w:rsidRPr="00DE46C1" w:rsidRDefault="005D73DF" w:rsidP="00EB3043">
      <w:pPr>
        <w:pStyle w:val="1"/>
        <w:spacing w:after="0"/>
        <w:ind w:firstLine="284"/>
        <w:jc w:val="both"/>
        <w:rPr>
          <w:sz w:val="28"/>
          <w:szCs w:val="28"/>
        </w:rPr>
      </w:pPr>
      <w:r>
        <w:rPr>
          <w:sz w:val="28"/>
          <w:szCs w:val="28"/>
        </w:rPr>
        <w:t xml:space="preserve">  </w:t>
      </w:r>
      <w:r w:rsidR="004753C0">
        <w:rPr>
          <w:sz w:val="28"/>
          <w:szCs w:val="28"/>
        </w:rPr>
        <w:t xml:space="preserve">   </w:t>
      </w:r>
      <w:r>
        <w:rPr>
          <w:sz w:val="28"/>
          <w:szCs w:val="28"/>
        </w:rPr>
        <w:t xml:space="preserve"> </w:t>
      </w:r>
      <w:r w:rsidR="00DE46C1" w:rsidRPr="00DE46C1">
        <w:rPr>
          <w:sz w:val="28"/>
          <w:szCs w:val="28"/>
        </w:rPr>
        <w:t>В 2014</w:t>
      </w:r>
      <w:r w:rsidR="006F292E" w:rsidRPr="00DE46C1">
        <w:rPr>
          <w:sz w:val="28"/>
          <w:szCs w:val="28"/>
        </w:rPr>
        <w:t xml:space="preserve"> году продолжается тенденция уменьшения энергетических ресурсов  муниципальными бюджетными учреждениями Ленинского муниципального района. Потребление тепловой </w:t>
      </w:r>
      <w:r w:rsidR="00DE46C1" w:rsidRPr="00DE46C1">
        <w:rPr>
          <w:sz w:val="28"/>
          <w:szCs w:val="28"/>
        </w:rPr>
        <w:t>энергии в 2014 году сохранилось на уровне 2013</w:t>
      </w:r>
      <w:r w:rsidR="006F292E" w:rsidRPr="00DE46C1">
        <w:rPr>
          <w:sz w:val="28"/>
          <w:szCs w:val="28"/>
        </w:rPr>
        <w:t xml:space="preserve"> года  0,23 Гкал на 1 кв.</w:t>
      </w:r>
      <w:r>
        <w:rPr>
          <w:sz w:val="28"/>
          <w:szCs w:val="28"/>
        </w:rPr>
        <w:t xml:space="preserve"> </w:t>
      </w:r>
      <w:r w:rsidR="006F292E" w:rsidRPr="00DE46C1">
        <w:rPr>
          <w:sz w:val="28"/>
          <w:szCs w:val="28"/>
        </w:rPr>
        <w:t>метр общей площади, электр</w:t>
      </w:r>
      <w:r w:rsidR="00DE46C1" w:rsidRPr="00DE46C1">
        <w:rPr>
          <w:sz w:val="28"/>
          <w:szCs w:val="28"/>
        </w:rPr>
        <w:t>ической энергии снизилось в 2014 году до 203,4</w:t>
      </w:r>
      <w:r w:rsidR="006F292E" w:rsidRPr="00DE46C1">
        <w:rPr>
          <w:sz w:val="28"/>
          <w:szCs w:val="28"/>
        </w:rPr>
        <w:t xml:space="preserve"> квт.</w:t>
      </w:r>
      <w:r>
        <w:rPr>
          <w:sz w:val="28"/>
          <w:szCs w:val="28"/>
        </w:rPr>
        <w:t xml:space="preserve"> </w:t>
      </w:r>
      <w:r w:rsidR="006F292E" w:rsidRPr="00DE46C1">
        <w:rPr>
          <w:sz w:val="28"/>
          <w:szCs w:val="28"/>
        </w:rPr>
        <w:t xml:space="preserve">ч </w:t>
      </w:r>
      <w:r w:rsidR="00DE46C1" w:rsidRPr="00DE46C1">
        <w:rPr>
          <w:sz w:val="28"/>
          <w:szCs w:val="28"/>
        </w:rPr>
        <w:t>на 1 человека населения или 99</w:t>
      </w:r>
      <w:r w:rsidR="00FF06B9">
        <w:rPr>
          <w:sz w:val="28"/>
          <w:szCs w:val="28"/>
        </w:rPr>
        <w:t>,0</w:t>
      </w:r>
      <w:r w:rsidR="00DE46C1" w:rsidRPr="00DE46C1">
        <w:rPr>
          <w:sz w:val="28"/>
          <w:szCs w:val="28"/>
        </w:rPr>
        <w:t xml:space="preserve"> процентов к уровню 2013</w:t>
      </w:r>
      <w:r w:rsidR="006F292E" w:rsidRPr="00DE46C1">
        <w:rPr>
          <w:sz w:val="28"/>
          <w:szCs w:val="28"/>
        </w:rPr>
        <w:t xml:space="preserve"> года. Холодной воды муниципальными бюджетным</w:t>
      </w:r>
      <w:r w:rsidR="00DE46C1" w:rsidRPr="00DE46C1">
        <w:rPr>
          <w:sz w:val="28"/>
          <w:szCs w:val="28"/>
        </w:rPr>
        <w:t>и учреждениями потреблено в 2014 году 3,17</w:t>
      </w:r>
      <w:r w:rsidR="006F292E" w:rsidRPr="00DE46C1">
        <w:rPr>
          <w:sz w:val="28"/>
          <w:szCs w:val="28"/>
        </w:rPr>
        <w:t xml:space="preserve"> куб.метров на 1 человека населе</w:t>
      </w:r>
      <w:r w:rsidR="00DE46C1" w:rsidRPr="00DE46C1">
        <w:rPr>
          <w:sz w:val="28"/>
          <w:szCs w:val="28"/>
        </w:rPr>
        <w:t>ния или на 1</w:t>
      </w:r>
      <w:r w:rsidR="006F292E" w:rsidRPr="00DE46C1">
        <w:rPr>
          <w:sz w:val="28"/>
          <w:szCs w:val="28"/>
        </w:rPr>
        <w:t>,0 процента ниже уровня 201</w:t>
      </w:r>
      <w:r w:rsidR="00DE46C1" w:rsidRPr="00DE46C1">
        <w:rPr>
          <w:sz w:val="28"/>
          <w:szCs w:val="28"/>
        </w:rPr>
        <w:t>3 года, природного газа до 42,17</w:t>
      </w:r>
      <w:r w:rsidR="006F292E" w:rsidRPr="00DE46C1">
        <w:rPr>
          <w:sz w:val="28"/>
          <w:szCs w:val="28"/>
        </w:rPr>
        <w:t xml:space="preserve"> куб.метров </w:t>
      </w:r>
      <w:r w:rsidR="00DE46C1" w:rsidRPr="00DE46C1">
        <w:rPr>
          <w:sz w:val="28"/>
          <w:szCs w:val="28"/>
        </w:rPr>
        <w:t xml:space="preserve">на 1 человека населения от 42,6 куб.метра в 2013 году. В 2015 </w:t>
      </w:r>
      <w:r>
        <w:rPr>
          <w:sz w:val="28"/>
          <w:szCs w:val="28"/>
        </w:rPr>
        <w:t>-</w:t>
      </w:r>
      <w:r w:rsidR="00DE46C1" w:rsidRPr="00DE46C1">
        <w:rPr>
          <w:sz w:val="28"/>
          <w:szCs w:val="28"/>
        </w:rPr>
        <w:t xml:space="preserve"> 2017</w:t>
      </w:r>
      <w:r w:rsidR="006F292E" w:rsidRPr="00DE46C1">
        <w:rPr>
          <w:sz w:val="28"/>
          <w:szCs w:val="28"/>
        </w:rPr>
        <w:t xml:space="preserve"> годах продолжится работа по сокращению данного показателя за счет увеличения количества установленных приборов учета.</w:t>
      </w:r>
    </w:p>
    <w:p w:rsidR="006F292E" w:rsidRPr="006F292E" w:rsidRDefault="00DE46C1" w:rsidP="00EB3043">
      <w:pPr>
        <w:pStyle w:val="1"/>
        <w:spacing w:after="0"/>
        <w:ind w:firstLine="284"/>
        <w:jc w:val="both"/>
        <w:rPr>
          <w:sz w:val="28"/>
          <w:szCs w:val="28"/>
        </w:rPr>
      </w:pPr>
      <w:r w:rsidRPr="00DE46C1">
        <w:rPr>
          <w:sz w:val="28"/>
          <w:szCs w:val="28"/>
        </w:rPr>
        <w:tab/>
        <w:t>В 2014</w:t>
      </w:r>
      <w:r w:rsidR="006F292E" w:rsidRPr="00DE46C1">
        <w:rPr>
          <w:sz w:val="28"/>
          <w:szCs w:val="28"/>
        </w:rPr>
        <w:t xml:space="preserve"> году в рамках </w:t>
      </w:r>
      <w:r w:rsidR="00FF06B9">
        <w:rPr>
          <w:sz w:val="28"/>
          <w:szCs w:val="28"/>
        </w:rPr>
        <w:t>муниципальной</w:t>
      </w:r>
      <w:r w:rsidR="006F292E" w:rsidRPr="00DE46C1">
        <w:rPr>
          <w:sz w:val="28"/>
          <w:szCs w:val="28"/>
        </w:rPr>
        <w:t xml:space="preserve">  программы «</w:t>
      </w:r>
      <w:r w:rsidR="006F292E" w:rsidRPr="00DE46C1">
        <w:rPr>
          <w:szCs w:val="28"/>
        </w:rPr>
        <w:t>Программа по энергосбережению и повышению энергетической эффективности Ленинско</w:t>
      </w:r>
      <w:r w:rsidRPr="00DE46C1">
        <w:rPr>
          <w:szCs w:val="28"/>
        </w:rPr>
        <w:t>го муниципального района на 2014– 2016</w:t>
      </w:r>
      <w:r w:rsidR="006F292E" w:rsidRPr="00DE46C1">
        <w:rPr>
          <w:szCs w:val="28"/>
        </w:rPr>
        <w:t xml:space="preserve"> года</w:t>
      </w:r>
      <w:r w:rsidR="006F292E" w:rsidRPr="00DE46C1">
        <w:rPr>
          <w:sz w:val="28"/>
          <w:szCs w:val="28"/>
        </w:rPr>
        <w:t>» было направлено средств на реализацию мероприятий, связанных со снижением потребляемых энергоресурсов за счет бюджета Ленин</w:t>
      </w:r>
      <w:r w:rsidRPr="00DE46C1">
        <w:rPr>
          <w:sz w:val="28"/>
          <w:szCs w:val="28"/>
        </w:rPr>
        <w:t xml:space="preserve">ского муниципального района </w:t>
      </w:r>
      <w:r w:rsidR="005D73DF">
        <w:rPr>
          <w:sz w:val="28"/>
          <w:szCs w:val="28"/>
        </w:rPr>
        <w:t>0,</w:t>
      </w:r>
      <w:r w:rsidRPr="00DE46C1">
        <w:rPr>
          <w:sz w:val="28"/>
          <w:szCs w:val="28"/>
        </w:rPr>
        <w:t>70</w:t>
      </w:r>
      <w:r w:rsidR="005D73DF">
        <w:rPr>
          <w:sz w:val="28"/>
          <w:szCs w:val="28"/>
        </w:rPr>
        <w:t>8</w:t>
      </w:r>
      <w:r w:rsidRPr="00DE46C1">
        <w:rPr>
          <w:sz w:val="28"/>
          <w:szCs w:val="28"/>
        </w:rPr>
        <w:t xml:space="preserve"> </w:t>
      </w:r>
      <w:r w:rsidR="005D73DF">
        <w:rPr>
          <w:sz w:val="28"/>
          <w:szCs w:val="28"/>
        </w:rPr>
        <w:t xml:space="preserve">млн. </w:t>
      </w:r>
      <w:r w:rsidR="006F292E" w:rsidRPr="00DE46C1">
        <w:rPr>
          <w:sz w:val="28"/>
          <w:szCs w:val="28"/>
        </w:rPr>
        <w:t xml:space="preserve">рублей. В рамках реализации </w:t>
      </w:r>
      <w:r w:rsidR="00FF06B9">
        <w:rPr>
          <w:sz w:val="28"/>
          <w:szCs w:val="28"/>
        </w:rPr>
        <w:t>муниципальных</w:t>
      </w:r>
      <w:r w:rsidR="006F292E" w:rsidRPr="00DE46C1">
        <w:rPr>
          <w:sz w:val="28"/>
          <w:szCs w:val="28"/>
        </w:rPr>
        <w:t xml:space="preserve"> программ </w:t>
      </w:r>
      <w:r w:rsidR="006F292E" w:rsidRPr="005C45AA">
        <w:rPr>
          <w:sz w:val="28"/>
          <w:szCs w:val="28"/>
        </w:rPr>
        <w:t>«</w:t>
      </w:r>
      <w:r w:rsidR="006F292E" w:rsidRPr="00510093">
        <w:rPr>
          <w:rStyle w:val="TimesNewRoman135pt"/>
          <w:rFonts w:eastAsia="Malgun Gothic"/>
          <w:sz w:val="28"/>
          <w:szCs w:val="28"/>
        </w:rPr>
        <w:t xml:space="preserve">Программа по </w:t>
      </w:r>
      <w:r w:rsidR="006F292E" w:rsidRPr="00510093">
        <w:rPr>
          <w:rStyle w:val="TimesNewRoman135pt"/>
          <w:rFonts w:eastAsia="Malgun Gothic"/>
          <w:sz w:val="28"/>
          <w:szCs w:val="28"/>
        </w:rPr>
        <w:lastRenderedPageBreak/>
        <w:t>энергосбережению и повышению энергетической</w:t>
      </w:r>
      <w:r w:rsidR="006F292E" w:rsidRPr="00EB3043">
        <w:rPr>
          <w:sz w:val="28"/>
          <w:szCs w:val="28"/>
        </w:rPr>
        <w:t xml:space="preserve"> </w:t>
      </w:r>
      <w:r w:rsidR="006F292E" w:rsidRPr="00DC6D4D">
        <w:rPr>
          <w:sz w:val="28"/>
          <w:szCs w:val="28"/>
        </w:rPr>
        <w:t>эффективности» городского поселения  г.Ленинск и сельских поселений района (Заплавненского сельского поселении, Колобовского сельского поселения</w:t>
      </w:r>
      <w:r w:rsidR="005C45AA" w:rsidRPr="00DC6D4D">
        <w:rPr>
          <w:sz w:val="28"/>
          <w:szCs w:val="28"/>
        </w:rPr>
        <w:t>)  из бюджетов  поселений в 2014</w:t>
      </w:r>
      <w:r w:rsidR="006F292E" w:rsidRPr="00DC6D4D">
        <w:rPr>
          <w:sz w:val="28"/>
          <w:szCs w:val="28"/>
        </w:rPr>
        <w:t xml:space="preserve"> году выделено </w:t>
      </w:r>
      <w:r w:rsidR="00DC6D4D" w:rsidRPr="00DC6D4D">
        <w:rPr>
          <w:sz w:val="28"/>
          <w:szCs w:val="28"/>
        </w:rPr>
        <w:t>5,0</w:t>
      </w:r>
      <w:r w:rsidR="006F292E" w:rsidRPr="00DC6D4D">
        <w:rPr>
          <w:sz w:val="28"/>
          <w:szCs w:val="28"/>
        </w:rPr>
        <w:t xml:space="preserve"> млн.рублей.</w:t>
      </w:r>
    </w:p>
    <w:p w:rsidR="006F292E" w:rsidRPr="006F292E" w:rsidRDefault="006F292E" w:rsidP="00EB3043">
      <w:pPr>
        <w:spacing w:after="0" w:line="240" w:lineRule="auto"/>
        <w:ind w:firstLine="708"/>
        <w:jc w:val="both"/>
        <w:rPr>
          <w:rFonts w:ascii="Times New Roman" w:hAnsi="Times New Roman" w:cs="Times New Roman"/>
          <w:sz w:val="28"/>
          <w:szCs w:val="28"/>
        </w:rPr>
      </w:pPr>
    </w:p>
    <w:p w:rsidR="006F292E" w:rsidRPr="006F292E" w:rsidRDefault="006F292E" w:rsidP="006F292E">
      <w:pPr>
        <w:jc w:val="both"/>
        <w:rPr>
          <w:rFonts w:ascii="Times New Roman" w:hAnsi="Times New Roman" w:cs="Times New Roman"/>
          <w:b/>
          <w:sz w:val="28"/>
          <w:szCs w:val="28"/>
        </w:rPr>
      </w:pPr>
      <w:r w:rsidRPr="006F292E">
        <w:rPr>
          <w:rFonts w:ascii="Times New Roman" w:hAnsi="Times New Roman" w:cs="Times New Roman"/>
          <w:sz w:val="28"/>
          <w:szCs w:val="28"/>
        </w:rPr>
        <w:tab/>
      </w:r>
      <w:r w:rsidRPr="006F292E">
        <w:rPr>
          <w:rFonts w:ascii="Times New Roman" w:hAnsi="Times New Roman" w:cs="Times New Roman"/>
          <w:b/>
          <w:sz w:val="28"/>
          <w:szCs w:val="28"/>
        </w:rPr>
        <w:t>3. Характеристика показателей отражающих полномочия органов местного самоуправления поселений, расположенных на территории Ленинского муниципального района.</w:t>
      </w:r>
    </w:p>
    <w:p w:rsidR="0095353E" w:rsidRDefault="0095353E" w:rsidP="004753C0">
      <w:pPr>
        <w:pStyle w:val="17"/>
        <w:shd w:val="clear" w:color="auto" w:fill="auto"/>
        <w:spacing w:line="240" w:lineRule="auto"/>
        <w:ind w:firstLine="709"/>
        <w:jc w:val="both"/>
        <w:rPr>
          <w:rStyle w:val="8pt0pt"/>
          <w:rFonts w:eastAsiaTheme="minorEastAsia"/>
          <w:spacing w:val="0"/>
          <w:sz w:val="28"/>
          <w:szCs w:val="28"/>
        </w:rPr>
      </w:pPr>
      <w:r w:rsidRPr="0095353E">
        <w:rPr>
          <w:rStyle w:val="HTML"/>
          <w:rFonts w:ascii="Times New Roman" w:hAnsi="Times New Roman" w:cs="Times New Roman"/>
          <w:sz w:val="28"/>
          <w:szCs w:val="28"/>
        </w:rPr>
        <w:t xml:space="preserve">На 01.01.2015 года в Ленинском муниципальном районе насчитывается 43 ТОСа, из 34 являются юридическими лицами. </w:t>
      </w:r>
      <w:r w:rsidRPr="0095353E">
        <w:rPr>
          <w:rFonts w:ascii="Times New Roman" w:hAnsi="Times New Roman" w:cs="Times New Roman"/>
          <w:spacing w:val="0"/>
          <w:sz w:val="28"/>
          <w:szCs w:val="28"/>
        </w:rPr>
        <w:t>Реализация муниципальной программы «Развитие территориального общественного самоуправления Ленинского муниципального района» на 2014-2016 годы позволила охватить ч</w:t>
      </w:r>
      <w:r w:rsidRPr="0095353E">
        <w:rPr>
          <w:rStyle w:val="8pt0pt"/>
          <w:rFonts w:eastAsiaTheme="minorEastAsia"/>
          <w:spacing w:val="0"/>
          <w:sz w:val="28"/>
          <w:szCs w:val="28"/>
        </w:rPr>
        <w:t>ис</w:t>
      </w:r>
      <w:r w:rsidRPr="0095353E">
        <w:rPr>
          <w:rStyle w:val="8pt0pt"/>
          <w:rFonts w:eastAsiaTheme="minorEastAsia"/>
          <w:spacing w:val="0"/>
          <w:sz w:val="28"/>
          <w:szCs w:val="28"/>
        </w:rPr>
        <w:softHyphen/>
        <w:t xml:space="preserve">ло жителей в границах территориальных общественных самоуправлений до </w:t>
      </w:r>
      <w:r w:rsidRPr="0095353E">
        <w:rPr>
          <w:rStyle w:val="0pt0"/>
          <w:rFonts w:eastAsiaTheme="minorEastAsia"/>
          <w:spacing w:val="0"/>
          <w:sz w:val="28"/>
          <w:szCs w:val="28"/>
        </w:rPr>
        <w:t>100,0</w:t>
      </w:r>
      <w:r w:rsidRPr="0095353E">
        <w:rPr>
          <w:rStyle w:val="0pt"/>
          <w:rFonts w:ascii="Times New Roman" w:hAnsi="Times New Roman" w:cs="Times New Roman"/>
          <w:sz w:val="28"/>
          <w:szCs w:val="28"/>
        </w:rPr>
        <w:t xml:space="preserve"> </w:t>
      </w:r>
      <w:r w:rsidRPr="0095353E">
        <w:rPr>
          <w:rStyle w:val="0pt"/>
          <w:rFonts w:ascii="Times New Roman" w:hAnsi="Times New Roman" w:cs="Times New Roman"/>
          <w:b w:val="0"/>
          <w:sz w:val="28"/>
          <w:szCs w:val="28"/>
        </w:rPr>
        <w:t>процентов</w:t>
      </w:r>
      <w:r w:rsidRPr="0095353E">
        <w:rPr>
          <w:rStyle w:val="0pt"/>
          <w:rFonts w:ascii="Times New Roman" w:hAnsi="Times New Roman" w:cs="Times New Roman"/>
          <w:sz w:val="28"/>
          <w:szCs w:val="28"/>
        </w:rPr>
        <w:t xml:space="preserve"> </w:t>
      </w:r>
      <w:r w:rsidRPr="0095353E">
        <w:rPr>
          <w:rStyle w:val="8pt0pt"/>
          <w:rFonts w:eastAsiaTheme="minorEastAsia"/>
          <w:spacing w:val="0"/>
          <w:sz w:val="28"/>
          <w:szCs w:val="28"/>
        </w:rPr>
        <w:t>к общему числу населения Ленинского муниципального района.</w:t>
      </w:r>
    </w:p>
    <w:p w:rsidR="005D73DF" w:rsidRPr="005D73DF" w:rsidRDefault="005D73DF" w:rsidP="004753C0">
      <w:pPr>
        <w:spacing w:after="0" w:line="240" w:lineRule="auto"/>
        <w:ind w:firstLine="709"/>
        <w:jc w:val="both"/>
        <w:rPr>
          <w:rFonts w:ascii="Times New Roman" w:hAnsi="Times New Roman"/>
          <w:sz w:val="28"/>
          <w:szCs w:val="28"/>
        </w:rPr>
      </w:pPr>
      <w:r w:rsidRPr="005D73DF">
        <w:rPr>
          <w:rFonts w:ascii="Times New Roman" w:hAnsi="Times New Roman"/>
          <w:sz w:val="28"/>
          <w:szCs w:val="28"/>
        </w:rPr>
        <w:t xml:space="preserve">Благодаря участию в областных конкурсах, ТОСами </w:t>
      </w:r>
      <w:r>
        <w:rPr>
          <w:rFonts w:ascii="Times New Roman" w:hAnsi="Times New Roman"/>
          <w:sz w:val="28"/>
          <w:szCs w:val="28"/>
        </w:rPr>
        <w:t xml:space="preserve">Ленинского муниципального района </w:t>
      </w:r>
      <w:r w:rsidRPr="005D73DF">
        <w:rPr>
          <w:rFonts w:ascii="Times New Roman" w:hAnsi="Times New Roman"/>
          <w:sz w:val="28"/>
          <w:szCs w:val="28"/>
        </w:rPr>
        <w:t>в 2013 году</w:t>
      </w:r>
      <w:r>
        <w:rPr>
          <w:rFonts w:ascii="Times New Roman" w:hAnsi="Times New Roman"/>
          <w:sz w:val="28"/>
          <w:szCs w:val="28"/>
        </w:rPr>
        <w:t xml:space="preserve"> сумма выигранных средств составила</w:t>
      </w:r>
      <w:r w:rsidRPr="005D73DF">
        <w:rPr>
          <w:rFonts w:ascii="Times New Roman" w:hAnsi="Times New Roman"/>
          <w:sz w:val="28"/>
          <w:szCs w:val="28"/>
        </w:rPr>
        <w:t xml:space="preserve"> 7,0 млн.рублей, в 2014 году – 7,820 млн.рублей. За восемь лет деятельности ТОСов общая сумма выигранных средств составила более 33,82 млн. рублей.</w:t>
      </w:r>
    </w:p>
    <w:p w:rsidR="0095353E" w:rsidRPr="0095353E" w:rsidRDefault="0095353E" w:rsidP="004753C0">
      <w:pPr>
        <w:pStyle w:val="17"/>
        <w:shd w:val="clear" w:color="auto" w:fill="auto"/>
        <w:spacing w:line="240" w:lineRule="auto"/>
        <w:ind w:firstLine="709"/>
        <w:jc w:val="both"/>
        <w:rPr>
          <w:rStyle w:val="8pt0pt"/>
          <w:rFonts w:eastAsiaTheme="minorEastAsia"/>
          <w:spacing w:val="0"/>
          <w:sz w:val="28"/>
          <w:szCs w:val="28"/>
        </w:rPr>
      </w:pPr>
      <w:r w:rsidRPr="005D73DF">
        <w:rPr>
          <w:rStyle w:val="8pt0pt"/>
          <w:rFonts w:eastAsiaTheme="minorEastAsia"/>
          <w:spacing w:val="0"/>
          <w:sz w:val="28"/>
          <w:szCs w:val="28"/>
        </w:rPr>
        <w:t>В 2014 году  на проведение</w:t>
      </w:r>
      <w:r w:rsidRPr="0095353E">
        <w:rPr>
          <w:rStyle w:val="8pt0pt"/>
          <w:rFonts w:eastAsiaTheme="minorEastAsia"/>
          <w:spacing w:val="0"/>
          <w:sz w:val="28"/>
          <w:szCs w:val="28"/>
        </w:rPr>
        <w:t xml:space="preserve"> конкурса «Лучшее территориальное общественное самоуправление года»  из бюджета района направлено 160,0 тыс.рублей; проведено 4 семинара с главами  городского и сельских поселений и активистами ТОС по обсуждению проблем и обмену опытом, заключено договоров о социальном партнерстве - 496; количество мероприятий по бла</w:t>
      </w:r>
      <w:r w:rsidRPr="0095353E">
        <w:rPr>
          <w:rStyle w:val="8pt0pt"/>
          <w:rFonts w:eastAsiaTheme="minorEastAsia"/>
          <w:spacing w:val="0"/>
          <w:sz w:val="28"/>
          <w:szCs w:val="28"/>
        </w:rPr>
        <w:softHyphen/>
        <w:t>гоустройству и улучшению санитарного состояния территорий в границах ТОС составило 559; мероприятий по предупреждению чрезвычайных ситуаций, антитеррористической и противопожарной направленности, проведенных силами и с участием ТОС - 616; количество граждан, участвующих в мероприятиях, про</w:t>
      </w:r>
      <w:r w:rsidRPr="0095353E">
        <w:rPr>
          <w:rStyle w:val="8pt0pt"/>
          <w:rFonts w:eastAsiaTheme="minorEastAsia"/>
          <w:spacing w:val="0"/>
          <w:sz w:val="28"/>
          <w:szCs w:val="28"/>
        </w:rPr>
        <w:softHyphen/>
        <w:t>водимых в границах ТОС возросло до  9735 человек.</w:t>
      </w:r>
    </w:p>
    <w:p w:rsidR="0095353E" w:rsidRPr="0095353E" w:rsidRDefault="0095353E" w:rsidP="004753C0">
      <w:pPr>
        <w:pStyle w:val="17"/>
        <w:shd w:val="clear" w:color="auto" w:fill="auto"/>
        <w:spacing w:line="240" w:lineRule="auto"/>
        <w:ind w:firstLine="709"/>
        <w:jc w:val="both"/>
        <w:rPr>
          <w:rFonts w:ascii="Times New Roman" w:hAnsi="Times New Roman" w:cs="Times New Roman"/>
          <w:spacing w:val="0"/>
          <w:sz w:val="28"/>
          <w:szCs w:val="28"/>
        </w:rPr>
      </w:pPr>
      <w:r w:rsidRPr="0095353E">
        <w:rPr>
          <w:rStyle w:val="8pt0pt"/>
          <w:rFonts w:eastAsiaTheme="minorEastAsia"/>
          <w:spacing w:val="0"/>
          <w:sz w:val="28"/>
          <w:szCs w:val="28"/>
        </w:rPr>
        <w:t xml:space="preserve"> Достижения организаций территориального общественного самоуправления в различных областях жизнедеятельности позволяют участвовать и занимать призовые места в Волгоградских областных конкурсах «Образцовое территориальное общественное самоуправ</w:t>
      </w:r>
      <w:r w:rsidRPr="0095353E">
        <w:rPr>
          <w:rStyle w:val="8pt0pt"/>
          <w:rFonts w:eastAsiaTheme="minorEastAsia"/>
          <w:spacing w:val="0"/>
          <w:sz w:val="28"/>
          <w:szCs w:val="28"/>
        </w:rPr>
        <w:softHyphen/>
        <w:t>ление», «Лидер территориального общественного самоуправления», «Лучшая местная администрация по работе с территориальным общественным самоуправлением».</w:t>
      </w:r>
    </w:p>
    <w:p w:rsidR="0095353E" w:rsidRPr="0095353E" w:rsidRDefault="0095353E" w:rsidP="00EB3043">
      <w:pPr>
        <w:pStyle w:val="26"/>
        <w:shd w:val="clear" w:color="auto" w:fill="auto"/>
        <w:spacing w:line="240" w:lineRule="auto"/>
        <w:ind w:firstLine="700"/>
        <w:jc w:val="both"/>
        <w:rPr>
          <w:sz w:val="28"/>
          <w:szCs w:val="28"/>
        </w:rPr>
      </w:pPr>
      <w:r w:rsidRPr="0095353E">
        <w:rPr>
          <w:sz w:val="28"/>
          <w:szCs w:val="28"/>
        </w:rPr>
        <w:t xml:space="preserve">Победителями Волгоградского областного смотра-конкурса «Лучшая местная администрация по работе с территориальным общественным самоуправлением» в 2014 году по итогам работы в 2013 году стали Администрация Степновского сельского поселения (премия </w:t>
      </w:r>
      <w:r w:rsidRPr="0095353E">
        <w:rPr>
          <w:rStyle w:val="0pt"/>
          <w:b w:val="0"/>
          <w:sz w:val="28"/>
          <w:szCs w:val="28"/>
        </w:rPr>
        <w:t>600,0</w:t>
      </w:r>
      <w:r w:rsidRPr="0095353E">
        <w:rPr>
          <w:rStyle w:val="Impact9pt0pt"/>
          <w:rFonts w:ascii="Times New Roman" w:hAnsi="Times New Roman" w:cs="Times New Roman"/>
          <w:sz w:val="28"/>
          <w:szCs w:val="28"/>
        </w:rPr>
        <w:t xml:space="preserve"> </w:t>
      </w:r>
      <w:r w:rsidRPr="0095353E">
        <w:rPr>
          <w:sz w:val="28"/>
          <w:szCs w:val="28"/>
        </w:rPr>
        <w:t>тыс. рублей), Админист</w:t>
      </w:r>
      <w:r w:rsidRPr="0095353E">
        <w:rPr>
          <w:sz w:val="28"/>
          <w:szCs w:val="28"/>
        </w:rPr>
        <w:softHyphen/>
        <w:t xml:space="preserve">рация Заплавненского сельского поселения (премия </w:t>
      </w:r>
      <w:r w:rsidRPr="0095353E">
        <w:rPr>
          <w:rStyle w:val="0pt"/>
          <w:b w:val="0"/>
          <w:sz w:val="28"/>
          <w:szCs w:val="28"/>
        </w:rPr>
        <w:t>600,0</w:t>
      </w:r>
      <w:r w:rsidRPr="0095353E">
        <w:rPr>
          <w:rStyle w:val="Impact9pt0pt"/>
          <w:rFonts w:ascii="Times New Roman" w:hAnsi="Times New Roman" w:cs="Times New Roman"/>
          <w:sz w:val="28"/>
          <w:szCs w:val="28"/>
        </w:rPr>
        <w:t xml:space="preserve"> </w:t>
      </w:r>
      <w:r w:rsidRPr="0095353E">
        <w:rPr>
          <w:sz w:val="28"/>
          <w:szCs w:val="28"/>
        </w:rPr>
        <w:t xml:space="preserve">тыс. рублей), Администрация Бахтияровского сельского поселения </w:t>
      </w:r>
      <w:r w:rsidRPr="0095353E">
        <w:rPr>
          <w:rStyle w:val="Impact9pt0pt"/>
          <w:rFonts w:ascii="Times New Roman" w:hAnsi="Times New Roman" w:cs="Times New Roman"/>
          <w:sz w:val="28"/>
          <w:szCs w:val="28"/>
        </w:rPr>
        <w:t>(</w:t>
      </w:r>
      <w:r w:rsidRPr="0095353E">
        <w:rPr>
          <w:rStyle w:val="0pt"/>
          <w:b w:val="0"/>
          <w:sz w:val="28"/>
          <w:szCs w:val="28"/>
        </w:rPr>
        <w:t>330,0</w:t>
      </w:r>
      <w:r w:rsidRPr="0095353E">
        <w:rPr>
          <w:rStyle w:val="Impact9pt0pt"/>
          <w:rFonts w:ascii="Times New Roman" w:hAnsi="Times New Roman" w:cs="Times New Roman"/>
          <w:sz w:val="28"/>
          <w:szCs w:val="28"/>
        </w:rPr>
        <w:t xml:space="preserve"> </w:t>
      </w:r>
      <w:r w:rsidRPr="0095353E">
        <w:rPr>
          <w:sz w:val="28"/>
          <w:szCs w:val="28"/>
        </w:rPr>
        <w:t>тыс. рублей), Администрация Ленинского муниципального района (пре</w:t>
      </w:r>
      <w:r w:rsidRPr="0095353E">
        <w:rPr>
          <w:sz w:val="28"/>
          <w:szCs w:val="28"/>
        </w:rPr>
        <w:softHyphen/>
        <w:t xml:space="preserve">мия </w:t>
      </w:r>
      <w:r w:rsidRPr="0095353E">
        <w:rPr>
          <w:rStyle w:val="0pt"/>
          <w:b w:val="0"/>
          <w:sz w:val="28"/>
          <w:szCs w:val="28"/>
        </w:rPr>
        <w:t>160,0</w:t>
      </w:r>
      <w:r w:rsidRPr="0095353E">
        <w:rPr>
          <w:rStyle w:val="Impact9pt0pt"/>
          <w:rFonts w:ascii="Times New Roman" w:hAnsi="Times New Roman" w:cs="Times New Roman"/>
          <w:sz w:val="28"/>
          <w:szCs w:val="28"/>
        </w:rPr>
        <w:t xml:space="preserve"> </w:t>
      </w:r>
      <w:r w:rsidRPr="0095353E">
        <w:rPr>
          <w:sz w:val="28"/>
          <w:szCs w:val="28"/>
        </w:rPr>
        <w:t>тыс. рублей).</w:t>
      </w:r>
      <w:r w:rsidRPr="0095353E">
        <w:t xml:space="preserve"> </w:t>
      </w:r>
      <w:r w:rsidRPr="0095353E">
        <w:rPr>
          <w:sz w:val="28"/>
          <w:szCs w:val="28"/>
        </w:rPr>
        <w:t>В 2014 году получателями субсидии из областного бюджета на решение вопросов в сфере бла</w:t>
      </w:r>
      <w:r w:rsidRPr="0095353E">
        <w:rPr>
          <w:sz w:val="28"/>
          <w:szCs w:val="28"/>
        </w:rPr>
        <w:softHyphen/>
        <w:t xml:space="preserve">гоустройства стала </w:t>
      </w:r>
      <w:r w:rsidRPr="0095353E">
        <w:rPr>
          <w:rStyle w:val="0pt"/>
          <w:b w:val="0"/>
          <w:sz w:val="28"/>
          <w:szCs w:val="28"/>
        </w:rPr>
        <w:t>31</w:t>
      </w:r>
      <w:r w:rsidRPr="0095353E">
        <w:rPr>
          <w:rStyle w:val="Impact9pt0pt"/>
          <w:rFonts w:ascii="Times New Roman" w:hAnsi="Times New Roman" w:cs="Times New Roman"/>
          <w:sz w:val="28"/>
          <w:szCs w:val="28"/>
        </w:rPr>
        <w:t xml:space="preserve"> </w:t>
      </w:r>
      <w:r w:rsidRPr="0095353E">
        <w:rPr>
          <w:sz w:val="28"/>
          <w:szCs w:val="28"/>
        </w:rPr>
        <w:t xml:space="preserve">организация ТОС Ленинского муниципального района, получено </w:t>
      </w:r>
      <w:r w:rsidRPr="0095353E">
        <w:rPr>
          <w:rStyle w:val="0pt"/>
          <w:b w:val="0"/>
          <w:sz w:val="28"/>
          <w:szCs w:val="28"/>
        </w:rPr>
        <w:t>6</w:t>
      </w:r>
      <w:r w:rsidR="00DB4371">
        <w:rPr>
          <w:rStyle w:val="0pt"/>
          <w:b w:val="0"/>
          <w:sz w:val="28"/>
          <w:szCs w:val="28"/>
        </w:rPr>
        <w:t>,</w:t>
      </w:r>
      <w:r w:rsidRPr="0095353E">
        <w:rPr>
          <w:rStyle w:val="0pt"/>
          <w:b w:val="0"/>
          <w:sz w:val="28"/>
          <w:szCs w:val="28"/>
        </w:rPr>
        <w:t>820</w:t>
      </w:r>
      <w:r w:rsidRPr="0095353E">
        <w:rPr>
          <w:rStyle w:val="Impact9pt0pt"/>
          <w:rFonts w:ascii="Times New Roman" w:hAnsi="Times New Roman" w:cs="Times New Roman"/>
          <w:sz w:val="28"/>
          <w:szCs w:val="28"/>
        </w:rPr>
        <w:t xml:space="preserve"> </w:t>
      </w:r>
      <w:r w:rsidR="00DB4371">
        <w:rPr>
          <w:sz w:val="28"/>
          <w:szCs w:val="28"/>
        </w:rPr>
        <w:t>млн</w:t>
      </w:r>
      <w:r w:rsidRPr="0095353E">
        <w:rPr>
          <w:sz w:val="28"/>
          <w:szCs w:val="28"/>
        </w:rPr>
        <w:t>. рублей.</w:t>
      </w:r>
    </w:p>
    <w:p w:rsidR="0095353E" w:rsidRPr="0095353E" w:rsidRDefault="0095353E" w:rsidP="00EB3043">
      <w:pPr>
        <w:pStyle w:val="26"/>
        <w:shd w:val="clear" w:color="auto" w:fill="auto"/>
        <w:spacing w:line="240" w:lineRule="auto"/>
        <w:ind w:firstLine="700"/>
        <w:jc w:val="both"/>
        <w:rPr>
          <w:sz w:val="28"/>
          <w:szCs w:val="28"/>
        </w:rPr>
      </w:pPr>
      <w:r w:rsidRPr="0095353E">
        <w:rPr>
          <w:sz w:val="28"/>
          <w:szCs w:val="28"/>
        </w:rPr>
        <w:lastRenderedPageBreak/>
        <w:t>Победителем областного конкурса «Образцовое территориальное общественное самоуправле</w:t>
      </w:r>
      <w:r w:rsidRPr="0095353E">
        <w:rPr>
          <w:sz w:val="28"/>
          <w:szCs w:val="28"/>
        </w:rPr>
        <w:softHyphen/>
        <w:t xml:space="preserve">ние», «Лидер территориального общественного самоуправления» в 2014 году стала организация ТОС «Восход 1» Рассветинского сельского поселения, получена субсидия на решение вопросов местного значения и уставной деятельности </w:t>
      </w:r>
      <w:r w:rsidRPr="0095353E">
        <w:rPr>
          <w:rStyle w:val="0pt"/>
          <w:b w:val="0"/>
          <w:sz w:val="28"/>
          <w:szCs w:val="28"/>
        </w:rPr>
        <w:t>1</w:t>
      </w:r>
      <w:r w:rsidR="00ED2812">
        <w:rPr>
          <w:rStyle w:val="0pt"/>
          <w:b w:val="0"/>
          <w:sz w:val="28"/>
          <w:szCs w:val="28"/>
        </w:rPr>
        <w:t xml:space="preserve">,0 </w:t>
      </w:r>
      <w:r w:rsidR="00DB4371">
        <w:rPr>
          <w:rStyle w:val="0pt"/>
          <w:b w:val="0"/>
          <w:sz w:val="28"/>
          <w:szCs w:val="28"/>
        </w:rPr>
        <w:t>млн</w:t>
      </w:r>
      <w:r w:rsidRPr="0095353E">
        <w:rPr>
          <w:rStyle w:val="Impact9pt0pt"/>
          <w:rFonts w:ascii="Times New Roman" w:hAnsi="Times New Roman" w:cs="Times New Roman"/>
          <w:sz w:val="28"/>
          <w:szCs w:val="28"/>
        </w:rPr>
        <w:t xml:space="preserve">. </w:t>
      </w:r>
      <w:r w:rsidRPr="0095353E">
        <w:rPr>
          <w:sz w:val="28"/>
          <w:szCs w:val="28"/>
        </w:rPr>
        <w:t>рублей.</w:t>
      </w:r>
    </w:p>
    <w:p w:rsidR="0095353E" w:rsidRPr="0095353E" w:rsidRDefault="0095353E" w:rsidP="00EB3043">
      <w:pPr>
        <w:spacing w:after="0" w:line="240" w:lineRule="auto"/>
        <w:jc w:val="both"/>
        <w:rPr>
          <w:rFonts w:ascii="Times New Roman" w:hAnsi="Times New Roman" w:cs="Times New Roman"/>
          <w:sz w:val="28"/>
          <w:szCs w:val="28"/>
        </w:rPr>
      </w:pPr>
      <w:r w:rsidRPr="0095353E">
        <w:rPr>
          <w:rFonts w:ascii="Times New Roman" w:hAnsi="Times New Roman" w:cs="Times New Roman"/>
          <w:bCs/>
          <w:sz w:val="28"/>
          <w:szCs w:val="28"/>
        </w:rPr>
        <w:t xml:space="preserve">В </w:t>
      </w:r>
      <w:r w:rsidRPr="0095353E">
        <w:rPr>
          <w:rFonts w:ascii="Times New Roman" w:hAnsi="Times New Roman" w:cs="Times New Roman"/>
          <w:sz w:val="28"/>
          <w:szCs w:val="28"/>
        </w:rPr>
        <w:t xml:space="preserve">рамках выполнения поручения о заключении соглашений между Администрацией Ленинского муниципального района, Администрациями городского и сельских поселений с хозяйствующими субъектами Ленинского муниципального района на </w:t>
      </w:r>
      <w:r w:rsidR="00A605A8">
        <w:rPr>
          <w:rFonts w:ascii="Times New Roman" w:hAnsi="Times New Roman" w:cs="Times New Roman"/>
          <w:sz w:val="28"/>
          <w:szCs w:val="28"/>
        </w:rPr>
        <w:t>01.01.2015</w:t>
      </w:r>
      <w:r w:rsidRPr="0095353E">
        <w:rPr>
          <w:rFonts w:ascii="Times New Roman" w:hAnsi="Times New Roman" w:cs="Times New Roman"/>
          <w:sz w:val="28"/>
          <w:szCs w:val="28"/>
        </w:rPr>
        <w:t xml:space="preserve"> </w:t>
      </w:r>
      <w:r w:rsidR="00A605A8">
        <w:rPr>
          <w:rFonts w:ascii="Times New Roman" w:hAnsi="Times New Roman" w:cs="Times New Roman"/>
          <w:sz w:val="28"/>
          <w:szCs w:val="28"/>
        </w:rPr>
        <w:t>действуют 166 соглашения.</w:t>
      </w:r>
    </w:p>
    <w:p w:rsidR="0095353E" w:rsidRDefault="0095353E" w:rsidP="00521362">
      <w:pPr>
        <w:spacing w:after="0" w:line="240" w:lineRule="auto"/>
        <w:ind w:firstLine="708"/>
        <w:jc w:val="both"/>
        <w:rPr>
          <w:rFonts w:ascii="Times New Roman" w:hAnsi="Times New Roman" w:cs="Times New Roman"/>
          <w:sz w:val="28"/>
          <w:szCs w:val="28"/>
        </w:rPr>
      </w:pPr>
      <w:r w:rsidRPr="0095353E">
        <w:rPr>
          <w:rFonts w:ascii="Times New Roman" w:hAnsi="Times New Roman" w:cs="Times New Roman"/>
          <w:sz w:val="28"/>
          <w:szCs w:val="28"/>
        </w:rPr>
        <w:t>Разработаны и утверждены паспорта социально-экономического развития за 201</w:t>
      </w:r>
      <w:r>
        <w:rPr>
          <w:rFonts w:ascii="Times New Roman" w:hAnsi="Times New Roman" w:cs="Times New Roman"/>
          <w:sz w:val="28"/>
          <w:szCs w:val="28"/>
        </w:rPr>
        <w:t>3</w:t>
      </w:r>
      <w:r w:rsidRPr="0095353E">
        <w:rPr>
          <w:rFonts w:ascii="Times New Roman" w:hAnsi="Times New Roman" w:cs="Times New Roman"/>
          <w:sz w:val="28"/>
          <w:szCs w:val="28"/>
        </w:rPr>
        <w:t xml:space="preserve"> год и на плановый период до 2017 года Ленинского муниципального района, городского и сельских поселений.</w:t>
      </w:r>
    </w:p>
    <w:p w:rsidR="00521362" w:rsidRDefault="00521362" w:rsidP="0052136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03BB">
        <w:rPr>
          <w:rFonts w:ascii="Times New Roman" w:hAnsi="Times New Roman" w:cs="Times New Roman"/>
          <w:sz w:val="28"/>
          <w:szCs w:val="28"/>
        </w:rPr>
        <w:t>В соответствии с постановлением Администрации Ленинского муниципального района  в 2014 году утверждено 15 МП, направленных на решение приоритетных задач социально-значимых для социально-экономического развития Ленинского муниципального района, из них 2 муниципальные программы приостановлены в связи с отсутствием финансирования. За счет бюджета Ленинского муниципального района в 2014 году профинансировано 13 МП,  в том числе: 1 МП  с участием средств областного бюджета (субвенция), 1 МП с привлечением средств бюджетов поселений, 4 муниципальные  программы с привлечением средств федерального и областного бюджетов.</w:t>
      </w:r>
      <w:r w:rsidR="00057F45">
        <w:rPr>
          <w:rFonts w:ascii="Times New Roman" w:hAnsi="Times New Roman" w:cs="Times New Roman"/>
          <w:sz w:val="28"/>
          <w:szCs w:val="28"/>
        </w:rPr>
        <w:t xml:space="preserve"> На территориях городского и сельских поселений в 2014 году реализовано 10 муниципальных программ. </w:t>
      </w:r>
      <w:r>
        <w:rPr>
          <w:rFonts w:ascii="Times New Roman" w:hAnsi="Times New Roman" w:cs="Times New Roman"/>
          <w:sz w:val="28"/>
          <w:szCs w:val="28"/>
        </w:rPr>
        <w:t xml:space="preserve"> Общий объем финансирования муниципальных программ за счет всех источников финансирования в 2014 году составил </w:t>
      </w:r>
      <w:r w:rsidR="00057F45">
        <w:rPr>
          <w:rFonts w:ascii="Times New Roman" w:hAnsi="Times New Roman" w:cs="Times New Roman"/>
          <w:sz w:val="28"/>
          <w:szCs w:val="28"/>
        </w:rPr>
        <w:t>26,8</w:t>
      </w:r>
      <w:r>
        <w:rPr>
          <w:rFonts w:ascii="Times New Roman" w:hAnsi="Times New Roman" w:cs="Times New Roman"/>
          <w:sz w:val="28"/>
          <w:szCs w:val="28"/>
        </w:rPr>
        <w:t xml:space="preserve"> млн.рублей, </w:t>
      </w:r>
      <w:r w:rsidRPr="005C03BB">
        <w:rPr>
          <w:rFonts w:ascii="Times New Roman" w:hAnsi="Times New Roman" w:cs="Times New Roman"/>
          <w:sz w:val="28"/>
          <w:szCs w:val="28"/>
        </w:rPr>
        <w:t xml:space="preserve">в том числе: за счет бюджета района – </w:t>
      </w:r>
      <w:r w:rsidR="00057F45">
        <w:rPr>
          <w:rFonts w:ascii="Times New Roman" w:hAnsi="Times New Roman" w:cs="Times New Roman"/>
          <w:sz w:val="28"/>
          <w:szCs w:val="28"/>
        </w:rPr>
        <w:t>29,5</w:t>
      </w:r>
      <w:r w:rsidRPr="005C03BB">
        <w:rPr>
          <w:rFonts w:ascii="Times New Roman" w:hAnsi="Times New Roman" w:cs="Times New Roman"/>
          <w:sz w:val="28"/>
          <w:szCs w:val="28"/>
        </w:rPr>
        <w:t xml:space="preserve"> процентов, областного бюджета –</w:t>
      </w:r>
      <w:r w:rsidR="00057F45">
        <w:rPr>
          <w:rFonts w:ascii="Times New Roman" w:hAnsi="Times New Roman" w:cs="Times New Roman"/>
          <w:sz w:val="28"/>
          <w:szCs w:val="28"/>
        </w:rPr>
        <w:t>13,52</w:t>
      </w:r>
      <w:r w:rsidRPr="005C03BB">
        <w:rPr>
          <w:rFonts w:ascii="Times New Roman" w:hAnsi="Times New Roman" w:cs="Times New Roman"/>
          <w:sz w:val="28"/>
          <w:szCs w:val="28"/>
        </w:rPr>
        <w:t xml:space="preserve"> процентов, федерального бюджета – </w:t>
      </w:r>
      <w:r w:rsidR="00057F45">
        <w:rPr>
          <w:rFonts w:ascii="Times New Roman" w:hAnsi="Times New Roman" w:cs="Times New Roman"/>
          <w:sz w:val="28"/>
          <w:szCs w:val="28"/>
        </w:rPr>
        <w:t>14,49</w:t>
      </w:r>
      <w:r w:rsidRPr="005C03BB">
        <w:rPr>
          <w:rFonts w:ascii="Times New Roman" w:hAnsi="Times New Roman" w:cs="Times New Roman"/>
          <w:sz w:val="28"/>
          <w:szCs w:val="28"/>
        </w:rPr>
        <w:t xml:space="preserve"> процентов, средства поселений – </w:t>
      </w:r>
      <w:r w:rsidR="00057F45">
        <w:rPr>
          <w:rFonts w:ascii="Times New Roman" w:hAnsi="Times New Roman" w:cs="Times New Roman"/>
          <w:sz w:val="28"/>
          <w:szCs w:val="28"/>
        </w:rPr>
        <w:t>42,46</w:t>
      </w:r>
      <w:r w:rsidRPr="005C03BB">
        <w:rPr>
          <w:rFonts w:ascii="Times New Roman" w:hAnsi="Times New Roman" w:cs="Times New Roman"/>
          <w:sz w:val="28"/>
          <w:szCs w:val="28"/>
        </w:rPr>
        <w:t xml:space="preserve"> процентов, за счет субвенций областного бюджета – 0,0</w:t>
      </w:r>
      <w:r w:rsidR="00057F45">
        <w:rPr>
          <w:rFonts w:ascii="Times New Roman" w:hAnsi="Times New Roman" w:cs="Times New Roman"/>
          <w:sz w:val="28"/>
          <w:szCs w:val="28"/>
        </w:rPr>
        <w:t>3</w:t>
      </w:r>
      <w:r w:rsidRPr="005C03BB">
        <w:rPr>
          <w:rFonts w:ascii="Times New Roman" w:hAnsi="Times New Roman" w:cs="Times New Roman"/>
          <w:sz w:val="28"/>
          <w:szCs w:val="28"/>
        </w:rPr>
        <w:t xml:space="preserve"> процента.</w:t>
      </w:r>
    </w:p>
    <w:p w:rsidR="004F6220" w:rsidRDefault="00057F45" w:rsidP="004F622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03BB">
        <w:rPr>
          <w:rFonts w:ascii="Times New Roman" w:hAnsi="Times New Roman" w:cs="Times New Roman"/>
          <w:sz w:val="28"/>
          <w:szCs w:val="28"/>
        </w:rPr>
        <w:t xml:space="preserve">В 2014 году объемы </w:t>
      </w:r>
      <w:r>
        <w:rPr>
          <w:rFonts w:ascii="Times New Roman" w:hAnsi="Times New Roman" w:cs="Times New Roman"/>
          <w:sz w:val="28"/>
          <w:szCs w:val="28"/>
        </w:rPr>
        <w:t>финансирования</w:t>
      </w:r>
      <w:r w:rsidRPr="005C03BB">
        <w:rPr>
          <w:rFonts w:ascii="Times New Roman" w:hAnsi="Times New Roman" w:cs="Times New Roman"/>
          <w:sz w:val="28"/>
          <w:szCs w:val="28"/>
        </w:rPr>
        <w:t xml:space="preserve"> за счет средств бюджета Ленинского муниципального района на реализацию </w:t>
      </w:r>
      <w:r>
        <w:rPr>
          <w:rFonts w:ascii="Times New Roman" w:hAnsi="Times New Roman" w:cs="Times New Roman"/>
          <w:sz w:val="28"/>
          <w:szCs w:val="28"/>
        </w:rPr>
        <w:t>ведомственных целевых</w:t>
      </w:r>
      <w:r w:rsidRPr="005C03BB">
        <w:rPr>
          <w:rFonts w:ascii="Times New Roman" w:hAnsi="Times New Roman" w:cs="Times New Roman"/>
          <w:sz w:val="28"/>
          <w:szCs w:val="28"/>
        </w:rPr>
        <w:t xml:space="preserve"> программ </w:t>
      </w:r>
      <w:r>
        <w:rPr>
          <w:rFonts w:ascii="Times New Roman" w:hAnsi="Times New Roman" w:cs="Times New Roman"/>
          <w:sz w:val="28"/>
          <w:szCs w:val="28"/>
        </w:rPr>
        <w:t>увеличились</w:t>
      </w:r>
      <w:r w:rsidRPr="005C03BB">
        <w:rPr>
          <w:rFonts w:ascii="Times New Roman" w:hAnsi="Times New Roman" w:cs="Times New Roman"/>
          <w:sz w:val="28"/>
          <w:szCs w:val="28"/>
        </w:rPr>
        <w:t xml:space="preserve"> на </w:t>
      </w:r>
      <w:r>
        <w:rPr>
          <w:rFonts w:ascii="Times New Roman" w:hAnsi="Times New Roman" w:cs="Times New Roman"/>
          <w:sz w:val="28"/>
          <w:szCs w:val="28"/>
        </w:rPr>
        <w:t>33,7 млн</w:t>
      </w:r>
      <w:r w:rsidRPr="005C03BB">
        <w:rPr>
          <w:rFonts w:ascii="Times New Roman" w:hAnsi="Times New Roman" w:cs="Times New Roman"/>
          <w:sz w:val="28"/>
          <w:szCs w:val="28"/>
        </w:rPr>
        <w:t xml:space="preserve">.рублей и составили </w:t>
      </w:r>
      <w:r>
        <w:rPr>
          <w:rFonts w:ascii="Times New Roman" w:hAnsi="Times New Roman" w:cs="Times New Roman"/>
          <w:sz w:val="28"/>
          <w:szCs w:val="28"/>
        </w:rPr>
        <w:t>58,26</w:t>
      </w:r>
      <w:r w:rsidRPr="005C03BB">
        <w:rPr>
          <w:rFonts w:ascii="Times New Roman" w:hAnsi="Times New Roman" w:cs="Times New Roman"/>
          <w:sz w:val="28"/>
          <w:szCs w:val="28"/>
        </w:rPr>
        <w:t xml:space="preserve"> процента от общей расходной части бюджета района на 2014год (в 2013 году –</w:t>
      </w:r>
      <w:r>
        <w:rPr>
          <w:rFonts w:ascii="Times New Roman" w:hAnsi="Times New Roman" w:cs="Times New Roman"/>
          <w:sz w:val="28"/>
          <w:szCs w:val="28"/>
        </w:rPr>
        <w:t xml:space="preserve"> 50,44</w:t>
      </w:r>
      <w:r w:rsidRPr="005C03BB">
        <w:rPr>
          <w:rFonts w:ascii="Times New Roman" w:hAnsi="Times New Roman" w:cs="Times New Roman"/>
          <w:sz w:val="28"/>
          <w:szCs w:val="28"/>
        </w:rPr>
        <w:t xml:space="preserve"> процента).</w:t>
      </w:r>
      <w:r w:rsidR="004F6220">
        <w:rPr>
          <w:rFonts w:ascii="Times New Roman" w:hAnsi="Times New Roman" w:cs="Times New Roman"/>
          <w:sz w:val="28"/>
          <w:szCs w:val="28"/>
        </w:rPr>
        <w:t xml:space="preserve"> </w:t>
      </w:r>
    </w:p>
    <w:p w:rsidR="004F6220" w:rsidRDefault="004F6220" w:rsidP="004F6220">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Общий объем финансирования ведомственных целевых программ на территории Ленинского муниципального района в целом с учетом реализации ведомственных целевых программ в городском и сельских поселениях в 2014 году за счет всех источников финансирования составил 296,54 млн. рублей или 97,18 процентов от запланированных объемов средств, в том числе: за счет федерального  бюджета - 0,4 процентов, за счет субвенции с областного бюджета – 60,0 процентов, бюджета района – 32,7 процентов, бюджетов городского и сельских поселений – 6,6 процентов, внебюджетных средств – 0,3 процентов.</w:t>
      </w:r>
    </w:p>
    <w:p w:rsidR="0095353E" w:rsidRPr="0095353E" w:rsidRDefault="0095353E" w:rsidP="00521362">
      <w:pPr>
        <w:pStyle w:val="a5"/>
        <w:ind w:firstLine="360"/>
        <w:jc w:val="both"/>
        <w:rPr>
          <w:rFonts w:ascii="Times New Roman" w:hAnsi="Times New Roman" w:cs="Times New Roman"/>
          <w:b w:val="0"/>
          <w:i w:val="0"/>
          <w:szCs w:val="28"/>
        </w:rPr>
      </w:pPr>
      <w:r w:rsidRPr="0095353E">
        <w:rPr>
          <w:rFonts w:ascii="Times New Roman" w:hAnsi="Times New Roman" w:cs="Times New Roman"/>
          <w:b w:val="0"/>
          <w:i w:val="0"/>
          <w:szCs w:val="28"/>
        </w:rPr>
        <w:t xml:space="preserve">Проведена работа по внесению изменений  на сайте Волгоградской области- «Реестра муниципальных услуг (функций) Ленинского муниципального района». Количество услуг, предоставляемых органами местного самоуправления, муниципальными учреждениями в электронном виде за отчетный период 2014 года составило 42 услуг. В Региональный реестр </w:t>
      </w:r>
      <w:r w:rsidRPr="0095353E">
        <w:rPr>
          <w:rFonts w:ascii="Times New Roman" w:hAnsi="Times New Roman" w:cs="Times New Roman"/>
          <w:b w:val="0"/>
          <w:i w:val="0"/>
          <w:szCs w:val="28"/>
        </w:rPr>
        <w:lastRenderedPageBreak/>
        <w:t>государственных и муниципальных услуг Волгоградской области Ленинского муниципального района» за 2014 года внесены по Администрации Ленинского муниципального района, городскому и сельским поселениям сведения по 203</w:t>
      </w:r>
      <w:r w:rsidRPr="0095353E">
        <w:rPr>
          <w:rFonts w:ascii="Times New Roman" w:hAnsi="Times New Roman" w:cs="Times New Roman"/>
          <w:b w:val="0"/>
          <w:i w:val="0"/>
          <w:color w:val="FF0000"/>
          <w:szCs w:val="28"/>
        </w:rPr>
        <w:t xml:space="preserve"> </w:t>
      </w:r>
      <w:r w:rsidRPr="0095353E">
        <w:rPr>
          <w:rFonts w:ascii="Times New Roman" w:hAnsi="Times New Roman" w:cs="Times New Roman"/>
          <w:b w:val="0"/>
          <w:i w:val="0"/>
          <w:szCs w:val="28"/>
        </w:rPr>
        <w:t>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- 228, из них по 219 услугам утверждены административные регламенты.</w:t>
      </w:r>
    </w:p>
    <w:p w:rsidR="00FF27BE" w:rsidRPr="00FF27BE" w:rsidRDefault="0095353E" w:rsidP="00FF27BE">
      <w:pPr>
        <w:spacing w:after="0" w:line="240" w:lineRule="auto"/>
        <w:ind w:firstLine="709"/>
        <w:jc w:val="both"/>
        <w:rPr>
          <w:rFonts w:ascii="Times New Roman" w:hAnsi="Times New Roman" w:cs="Times New Roman"/>
          <w:sz w:val="28"/>
          <w:szCs w:val="28"/>
        </w:rPr>
      </w:pPr>
      <w:r w:rsidRPr="00FF27BE">
        <w:rPr>
          <w:rFonts w:ascii="Times New Roman" w:hAnsi="Times New Roman" w:cs="Times New Roman"/>
          <w:color w:val="000000"/>
          <w:sz w:val="28"/>
          <w:szCs w:val="28"/>
        </w:rPr>
        <w:t>За 2014 года муниципальными заказчиками зарегистрировано 3297 контрактов на сумму 162</w:t>
      </w:r>
      <w:r w:rsidR="001D3CBD" w:rsidRPr="00FF27BE">
        <w:rPr>
          <w:rFonts w:ascii="Times New Roman" w:hAnsi="Times New Roman" w:cs="Times New Roman"/>
          <w:color w:val="000000"/>
          <w:sz w:val="28"/>
          <w:szCs w:val="28"/>
        </w:rPr>
        <w:t>,55</w:t>
      </w:r>
      <w:r w:rsidRPr="00FF27BE">
        <w:rPr>
          <w:rFonts w:ascii="Times New Roman" w:hAnsi="Times New Roman" w:cs="Times New Roman"/>
          <w:color w:val="000000"/>
          <w:sz w:val="28"/>
          <w:szCs w:val="28"/>
        </w:rPr>
        <w:t>3</w:t>
      </w:r>
      <w:r w:rsidR="001D3CBD" w:rsidRPr="00FF27BE">
        <w:rPr>
          <w:rFonts w:ascii="Times New Roman" w:hAnsi="Times New Roman" w:cs="Times New Roman"/>
          <w:color w:val="000000"/>
          <w:sz w:val="28"/>
          <w:szCs w:val="28"/>
        </w:rPr>
        <w:t xml:space="preserve"> млн</w:t>
      </w:r>
      <w:r w:rsidRPr="00FF27BE">
        <w:rPr>
          <w:rFonts w:ascii="Times New Roman" w:hAnsi="Times New Roman" w:cs="Times New Roman"/>
          <w:color w:val="000000"/>
          <w:sz w:val="28"/>
          <w:szCs w:val="28"/>
        </w:rPr>
        <w:t>. рублей.</w:t>
      </w:r>
      <w:r w:rsidR="00FF27BE" w:rsidRPr="00FF27BE">
        <w:rPr>
          <w:rFonts w:ascii="Times New Roman" w:hAnsi="Times New Roman" w:cs="Times New Roman"/>
          <w:color w:val="000000"/>
          <w:sz w:val="28"/>
          <w:szCs w:val="28"/>
        </w:rPr>
        <w:t xml:space="preserve"> В результате осуществления закупок за 2014 года экономия составила 18</w:t>
      </w:r>
      <w:r w:rsidR="00FF27BE">
        <w:rPr>
          <w:rFonts w:ascii="Times New Roman" w:hAnsi="Times New Roman" w:cs="Times New Roman"/>
          <w:color w:val="000000"/>
          <w:sz w:val="28"/>
          <w:szCs w:val="28"/>
        </w:rPr>
        <w:t>,</w:t>
      </w:r>
      <w:r w:rsidR="00FF27BE" w:rsidRPr="00FF27BE">
        <w:rPr>
          <w:rFonts w:ascii="Times New Roman" w:hAnsi="Times New Roman" w:cs="Times New Roman"/>
          <w:color w:val="000000"/>
          <w:sz w:val="28"/>
          <w:szCs w:val="28"/>
        </w:rPr>
        <w:t>366</w:t>
      </w:r>
      <w:r w:rsidR="00FF27BE">
        <w:rPr>
          <w:rFonts w:ascii="Times New Roman" w:hAnsi="Times New Roman" w:cs="Times New Roman"/>
          <w:color w:val="000000"/>
          <w:sz w:val="28"/>
          <w:szCs w:val="28"/>
        </w:rPr>
        <w:t xml:space="preserve"> млн</w:t>
      </w:r>
      <w:r w:rsidR="00FF27BE" w:rsidRPr="00FF27BE">
        <w:rPr>
          <w:rFonts w:ascii="Times New Roman" w:hAnsi="Times New Roman" w:cs="Times New Roman"/>
          <w:color w:val="000000"/>
          <w:sz w:val="28"/>
          <w:szCs w:val="28"/>
        </w:rPr>
        <w:t>. рублей.</w:t>
      </w:r>
    </w:p>
    <w:p w:rsidR="00ED2812" w:rsidRPr="00ED2812" w:rsidRDefault="00ED2812" w:rsidP="00FF27BE">
      <w:pPr>
        <w:spacing w:after="0" w:line="240" w:lineRule="auto"/>
        <w:ind w:firstLine="709"/>
        <w:jc w:val="both"/>
        <w:rPr>
          <w:rFonts w:ascii="Times New Roman" w:hAnsi="Times New Roman" w:cs="Times New Roman"/>
          <w:sz w:val="28"/>
          <w:szCs w:val="28"/>
        </w:rPr>
      </w:pPr>
      <w:r w:rsidRPr="00FF27BE">
        <w:rPr>
          <w:rFonts w:ascii="Times New Roman" w:hAnsi="Times New Roman" w:cs="Times New Roman"/>
          <w:bCs/>
          <w:sz w:val="28"/>
          <w:szCs w:val="28"/>
        </w:rPr>
        <w:t>В 2014 году продолжается работа по</w:t>
      </w:r>
      <w:r w:rsidRPr="00FF27BE">
        <w:rPr>
          <w:rFonts w:ascii="Times New Roman" w:hAnsi="Times New Roman" w:cs="Times New Roman"/>
          <w:sz w:val="28"/>
          <w:szCs w:val="28"/>
        </w:rPr>
        <w:t xml:space="preserve"> выполнению поручения о заключении соглашений между Администрацией Ленинского муниципального района,</w:t>
      </w:r>
      <w:r w:rsidR="00C148F1">
        <w:rPr>
          <w:rFonts w:ascii="Times New Roman" w:hAnsi="Times New Roman" w:cs="Times New Roman"/>
          <w:sz w:val="28"/>
          <w:szCs w:val="28"/>
        </w:rPr>
        <w:t xml:space="preserve"> </w:t>
      </w:r>
      <w:r w:rsidRPr="00FF27BE">
        <w:rPr>
          <w:rFonts w:ascii="Times New Roman" w:hAnsi="Times New Roman" w:cs="Times New Roman"/>
          <w:sz w:val="28"/>
          <w:szCs w:val="28"/>
        </w:rPr>
        <w:t>Администрациями городского и сельских поселений с</w:t>
      </w:r>
      <w:r w:rsidRPr="00ED2812">
        <w:rPr>
          <w:rFonts w:ascii="Times New Roman" w:hAnsi="Times New Roman" w:cs="Times New Roman"/>
          <w:sz w:val="28"/>
          <w:szCs w:val="28"/>
        </w:rPr>
        <w:t xml:space="preserve"> хозяйствующими субъектами Ленинского муниципального района на 1 января 201</w:t>
      </w:r>
      <w:r>
        <w:rPr>
          <w:rFonts w:ascii="Times New Roman" w:hAnsi="Times New Roman" w:cs="Times New Roman"/>
          <w:sz w:val="28"/>
          <w:szCs w:val="28"/>
        </w:rPr>
        <w:t>5</w:t>
      </w:r>
      <w:r w:rsidRPr="00ED2812">
        <w:rPr>
          <w:rFonts w:ascii="Times New Roman" w:hAnsi="Times New Roman" w:cs="Times New Roman"/>
          <w:sz w:val="28"/>
          <w:szCs w:val="28"/>
        </w:rPr>
        <w:t xml:space="preserve"> года  заключено </w:t>
      </w:r>
      <w:r>
        <w:rPr>
          <w:rFonts w:ascii="Times New Roman" w:hAnsi="Times New Roman" w:cs="Times New Roman"/>
          <w:sz w:val="28"/>
          <w:szCs w:val="28"/>
        </w:rPr>
        <w:t>160</w:t>
      </w:r>
      <w:r w:rsidRPr="00ED2812">
        <w:rPr>
          <w:rFonts w:ascii="Times New Roman" w:hAnsi="Times New Roman" w:cs="Times New Roman"/>
          <w:sz w:val="28"/>
          <w:szCs w:val="28"/>
        </w:rPr>
        <w:t xml:space="preserve"> соглашения, из них  Администрациями сельских поселений с предприятиями и организациями, расположенными на территории поселений заключено </w:t>
      </w:r>
      <w:r>
        <w:rPr>
          <w:rFonts w:ascii="Times New Roman" w:hAnsi="Times New Roman" w:cs="Times New Roman"/>
          <w:sz w:val="28"/>
          <w:szCs w:val="28"/>
        </w:rPr>
        <w:t>155</w:t>
      </w:r>
      <w:r w:rsidRPr="00ED2812">
        <w:rPr>
          <w:rFonts w:ascii="Times New Roman" w:hAnsi="Times New Roman" w:cs="Times New Roman"/>
          <w:sz w:val="28"/>
          <w:szCs w:val="28"/>
        </w:rPr>
        <w:t xml:space="preserve"> соглашение</w:t>
      </w:r>
      <w:r w:rsidR="00C94C8F">
        <w:rPr>
          <w:rFonts w:ascii="Times New Roman" w:hAnsi="Times New Roman" w:cs="Times New Roman"/>
          <w:sz w:val="28"/>
          <w:szCs w:val="28"/>
        </w:rPr>
        <w:t>.</w:t>
      </w:r>
      <w:r w:rsidRPr="00ED2812">
        <w:rPr>
          <w:rFonts w:ascii="Times New Roman" w:hAnsi="Times New Roman" w:cs="Times New Roman"/>
          <w:sz w:val="28"/>
          <w:szCs w:val="28"/>
        </w:rPr>
        <w:t xml:space="preserve">  </w:t>
      </w:r>
    </w:p>
    <w:p w:rsidR="00ED2812" w:rsidRPr="0095353E" w:rsidRDefault="00ED2812" w:rsidP="00ED2812">
      <w:pPr>
        <w:spacing w:after="0" w:line="240" w:lineRule="auto"/>
        <w:ind w:firstLine="360"/>
        <w:jc w:val="both"/>
        <w:rPr>
          <w:rFonts w:ascii="Times New Roman" w:hAnsi="Times New Roman" w:cs="Times New Roman"/>
          <w:sz w:val="28"/>
          <w:szCs w:val="28"/>
        </w:rPr>
      </w:pPr>
    </w:p>
    <w:sectPr w:rsidR="00ED2812" w:rsidRPr="0095353E" w:rsidSect="00ED2812">
      <w:headerReference w:type="even" r:id="rId15"/>
      <w:headerReference w:type="default" r:id="rId16"/>
      <w:pgSz w:w="11906" w:h="16838"/>
      <w:pgMar w:top="1135"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BB" w:rsidRDefault="006B7ABB" w:rsidP="006F292E">
      <w:pPr>
        <w:spacing w:after="0" w:line="240" w:lineRule="auto"/>
      </w:pPr>
      <w:r>
        <w:separator/>
      </w:r>
    </w:p>
  </w:endnote>
  <w:endnote w:type="continuationSeparator" w:id="1">
    <w:p w:rsidR="006B7ABB" w:rsidRDefault="006B7ABB" w:rsidP="006F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BB" w:rsidRDefault="006B7ABB" w:rsidP="006F292E">
      <w:pPr>
        <w:spacing w:after="0" w:line="240" w:lineRule="auto"/>
      </w:pPr>
      <w:r>
        <w:separator/>
      </w:r>
    </w:p>
  </w:footnote>
  <w:footnote w:type="continuationSeparator" w:id="1">
    <w:p w:rsidR="006B7ABB" w:rsidRDefault="006B7ABB" w:rsidP="006F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12" w:rsidRDefault="00377F60">
    <w:pPr>
      <w:pStyle w:val="a7"/>
      <w:framePr w:wrap="around" w:vAnchor="text" w:hAnchor="margin" w:xAlign="center" w:y="1"/>
      <w:rPr>
        <w:rStyle w:val="a9"/>
      </w:rPr>
    </w:pPr>
    <w:r>
      <w:rPr>
        <w:rStyle w:val="a9"/>
      </w:rPr>
      <w:fldChar w:fldCharType="begin"/>
    </w:r>
    <w:r w:rsidR="00ED2812">
      <w:rPr>
        <w:rStyle w:val="a9"/>
      </w:rPr>
      <w:instrText xml:space="preserve">PAGE  </w:instrText>
    </w:r>
    <w:r>
      <w:rPr>
        <w:rStyle w:val="a9"/>
      </w:rPr>
      <w:fldChar w:fldCharType="separate"/>
    </w:r>
    <w:r w:rsidR="00ED2812">
      <w:rPr>
        <w:rStyle w:val="a9"/>
        <w:noProof/>
      </w:rPr>
      <w:t>2</w:t>
    </w:r>
    <w:r>
      <w:rPr>
        <w:rStyle w:val="a9"/>
      </w:rPr>
      <w:fldChar w:fldCharType="end"/>
    </w:r>
  </w:p>
  <w:p w:rsidR="00ED2812" w:rsidRDefault="00ED281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12" w:rsidRDefault="00377F60">
    <w:pPr>
      <w:pStyle w:val="a7"/>
      <w:framePr w:wrap="around" w:vAnchor="text" w:hAnchor="margin" w:xAlign="center" w:y="1"/>
      <w:rPr>
        <w:rStyle w:val="a9"/>
      </w:rPr>
    </w:pPr>
    <w:r>
      <w:rPr>
        <w:rStyle w:val="a9"/>
      </w:rPr>
      <w:fldChar w:fldCharType="begin"/>
    </w:r>
    <w:r w:rsidR="00ED2812">
      <w:rPr>
        <w:rStyle w:val="a9"/>
      </w:rPr>
      <w:instrText xml:space="preserve">PAGE  </w:instrText>
    </w:r>
    <w:r>
      <w:rPr>
        <w:rStyle w:val="a9"/>
      </w:rPr>
      <w:fldChar w:fldCharType="separate"/>
    </w:r>
    <w:r w:rsidR="00F95751">
      <w:rPr>
        <w:rStyle w:val="a9"/>
        <w:noProof/>
      </w:rPr>
      <w:t>2</w:t>
    </w:r>
    <w:r>
      <w:rPr>
        <w:rStyle w:val="a9"/>
      </w:rPr>
      <w:fldChar w:fldCharType="end"/>
    </w:r>
  </w:p>
  <w:p w:rsidR="00ED2812" w:rsidRDefault="00ED28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8805A4"/>
    <w:lvl w:ilvl="0">
      <w:start w:val="1"/>
      <w:numFmt w:val="decimal"/>
      <w:lvlText w:val="%1."/>
      <w:lvlJc w:val="left"/>
      <w:pPr>
        <w:tabs>
          <w:tab w:val="num" w:pos="1492"/>
        </w:tabs>
        <w:ind w:left="1492" w:hanging="360"/>
      </w:pPr>
    </w:lvl>
  </w:abstractNum>
  <w:abstractNum w:abstractNumId="1">
    <w:nsid w:val="FFFFFF7D"/>
    <w:multiLevelType w:val="singleLevel"/>
    <w:tmpl w:val="A8F8DA50"/>
    <w:lvl w:ilvl="0">
      <w:start w:val="1"/>
      <w:numFmt w:val="decimal"/>
      <w:lvlText w:val="%1."/>
      <w:lvlJc w:val="left"/>
      <w:pPr>
        <w:tabs>
          <w:tab w:val="num" w:pos="1209"/>
        </w:tabs>
        <w:ind w:left="1209" w:hanging="360"/>
      </w:pPr>
    </w:lvl>
  </w:abstractNum>
  <w:abstractNum w:abstractNumId="2">
    <w:nsid w:val="FFFFFF7E"/>
    <w:multiLevelType w:val="singleLevel"/>
    <w:tmpl w:val="21786100"/>
    <w:lvl w:ilvl="0">
      <w:start w:val="1"/>
      <w:numFmt w:val="decimal"/>
      <w:lvlText w:val="%1."/>
      <w:lvlJc w:val="left"/>
      <w:pPr>
        <w:tabs>
          <w:tab w:val="num" w:pos="926"/>
        </w:tabs>
        <w:ind w:left="926" w:hanging="360"/>
      </w:pPr>
    </w:lvl>
  </w:abstractNum>
  <w:abstractNum w:abstractNumId="3">
    <w:nsid w:val="FFFFFF7F"/>
    <w:multiLevelType w:val="singleLevel"/>
    <w:tmpl w:val="48845192"/>
    <w:lvl w:ilvl="0">
      <w:start w:val="1"/>
      <w:numFmt w:val="decimal"/>
      <w:lvlText w:val="%1."/>
      <w:lvlJc w:val="left"/>
      <w:pPr>
        <w:tabs>
          <w:tab w:val="num" w:pos="643"/>
        </w:tabs>
        <w:ind w:left="643" w:hanging="360"/>
      </w:pPr>
    </w:lvl>
  </w:abstractNum>
  <w:abstractNum w:abstractNumId="4">
    <w:nsid w:val="FFFFFF80"/>
    <w:multiLevelType w:val="singleLevel"/>
    <w:tmpl w:val="21760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E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88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F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0649E4"/>
    <w:lvl w:ilvl="0">
      <w:start w:val="1"/>
      <w:numFmt w:val="decimal"/>
      <w:lvlText w:val="%1."/>
      <w:lvlJc w:val="left"/>
      <w:pPr>
        <w:tabs>
          <w:tab w:val="num" w:pos="360"/>
        </w:tabs>
        <w:ind w:left="360" w:hanging="360"/>
      </w:pPr>
    </w:lvl>
  </w:abstractNum>
  <w:abstractNum w:abstractNumId="9">
    <w:nsid w:val="FFFFFF89"/>
    <w:multiLevelType w:val="singleLevel"/>
    <w:tmpl w:val="3A0E91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64E5B6E"/>
    <w:lvl w:ilvl="0">
      <w:numFmt w:val="bullet"/>
      <w:lvlText w:val="*"/>
      <w:lvlJc w:val="left"/>
    </w:lvl>
  </w:abstractNum>
  <w:abstractNum w:abstractNumId="11">
    <w:nsid w:val="05FE1474"/>
    <w:multiLevelType w:val="hybridMultilevel"/>
    <w:tmpl w:val="E724EB5C"/>
    <w:lvl w:ilvl="0" w:tplc="8B1C187E">
      <w:start w:val="7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62C66E7"/>
    <w:multiLevelType w:val="hybridMultilevel"/>
    <w:tmpl w:val="DCD2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6D7276F"/>
    <w:multiLevelType w:val="multilevel"/>
    <w:tmpl w:val="879E4084"/>
    <w:lvl w:ilvl="0">
      <w:start w:val="45"/>
      <w:numFmt w:val="decimal"/>
      <w:lvlText w:val="%1."/>
      <w:lvlJc w:val="left"/>
      <w:pPr>
        <w:tabs>
          <w:tab w:val="num" w:pos="1440"/>
        </w:tabs>
        <w:ind w:left="144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CF07A0"/>
    <w:multiLevelType w:val="hybridMultilevel"/>
    <w:tmpl w:val="5DA4E4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E015DF3"/>
    <w:multiLevelType w:val="hybridMultilevel"/>
    <w:tmpl w:val="0A1E5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516BFF"/>
    <w:multiLevelType w:val="multilevel"/>
    <w:tmpl w:val="2F40F688"/>
    <w:lvl w:ilvl="0">
      <w:start w:val="275"/>
      <w:numFmt w:val="decimal"/>
      <w:lvlText w:val="%1."/>
      <w:lvlJc w:val="left"/>
      <w:pPr>
        <w:tabs>
          <w:tab w:val="num" w:pos="1220"/>
        </w:tabs>
        <w:ind w:left="1220" w:hanging="51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nsid w:val="108B6608"/>
    <w:multiLevelType w:val="multilevel"/>
    <w:tmpl w:val="7FA67CE6"/>
    <w:lvl w:ilvl="0">
      <w:start w:val="118"/>
      <w:numFmt w:val="decimal"/>
      <w:lvlText w:val="%1."/>
      <w:lvlJc w:val="left"/>
      <w:pPr>
        <w:tabs>
          <w:tab w:val="num" w:pos="870"/>
        </w:tabs>
        <w:ind w:left="87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5B1561E"/>
    <w:multiLevelType w:val="hybridMultilevel"/>
    <w:tmpl w:val="99889A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7041892"/>
    <w:multiLevelType w:val="hybridMultilevel"/>
    <w:tmpl w:val="773474BC"/>
    <w:lvl w:ilvl="0" w:tplc="0B528D74">
      <w:start w:val="58"/>
      <w:numFmt w:val="decimal"/>
      <w:lvlText w:val="%1."/>
      <w:lvlJc w:val="left"/>
      <w:pPr>
        <w:tabs>
          <w:tab w:val="num" w:pos="1826"/>
        </w:tabs>
        <w:ind w:left="1826" w:hanging="55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F25ADA"/>
    <w:multiLevelType w:val="hybridMultilevel"/>
    <w:tmpl w:val="C428E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12D95"/>
    <w:multiLevelType w:val="hybridMultilevel"/>
    <w:tmpl w:val="069AA3D4"/>
    <w:lvl w:ilvl="0" w:tplc="E63E9D6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1656560"/>
    <w:multiLevelType w:val="hybridMultilevel"/>
    <w:tmpl w:val="9EEAE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47019F8"/>
    <w:multiLevelType w:val="hybridMultilevel"/>
    <w:tmpl w:val="DA20AA04"/>
    <w:lvl w:ilvl="0" w:tplc="C576D7D4">
      <w:start w:val="1"/>
      <w:numFmt w:val="decimal"/>
      <w:lvlText w:val="%1."/>
      <w:lvlJc w:val="left"/>
      <w:pPr>
        <w:tabs>
          <w:tab w:val="num" w:pos="1260"/>
        </w:tabs>
        <w:ind w:left="1260" w:hanging="360"/>
      </w:pPr>
      <w:rPr>
        <w:rFonts w:hint="default"/>
        <w:strike w:val="0"/>
        <w:color w:val="auto"/>
        <w:sz w:val="28"/>
        <w:szCs w:val="28"/>
      </w:rPr>
    </w:lvl>
    <w:lvl w:ilvl="1" w:tplc="04190001">
      <w:start w:val="1"/>
      <w:numFmt w:val="bullet"/>
      <w:lvlText w:val=""/>
      <w:lvlJc w:val="left"/>
      <w:pPr>
        <w:tabs>
          <w:tab w:val="num" w:pos="2132"/>
        </w:tabs>
        <w:ind w:left="2132" w:hanging="360"/>
      </w:pPr>
      <w:rPr>
        <w:rFonts w:ascii="Symbol" w:hAnsi="Symbol" w:hint="default"/>
      </w:rPr>
    </w:lvl>
    <w:lvl w:ilvl="2" w:tplc="0419001B" w:tentative="1">
      <w:start w:val="1"/>
      <w:numFmt w:val="lowerRoman"/>
      <w:lvlText w:val="%3."/>
      <w:lvlJc w:val="right"/>
      <w:pPr>
        <w:tabs>
          <w:tab w:val="num" w:pos="2852"/>
        </w:tabs>
        <w:ind w:left="2852" w:hanging="180"/>
      </w:pPr>
    </w:lvl>
    <w:lvl w:ilvl="3" w:tplc="0419000F" w:tentative="1">
      <w:start w:val="1"/>
      <w:numFmt w:val="decimal"/>
      <w:lvlText w:val="%4."/>
      <w:lvlJc w:val="left"/>
      <w:pPr>
        <w:tabs>
          <w:tab w:val="num" w:pos="3572"/>
        </w:tabs>
        <w:ind w:left="3572" w:hanging="360"/>
      </w:pPr>
    </w:lvl>
    <w:lvl w:ilvl="4" w:tplc="04190019" w:tentative="1">
      <w:start w:val="1"/>
      <w:numFmt w:val="lowerLetter"/>
      <w:lvlText w:val="%5."/>
      <w:lvlJc w:val="left"/>
      <w:pPr>
        <w:tabs>
          <w:tab w:val="num" w:pos="4292"/>
        </w:tabs>
        <w:ind w:left="4292" w:hanging="360"/>
      </w:pPr>
    </w:lvl>
    <w:lvl w:ilvl="5" w:tplc="0419001B" w:tentative="1">
      <w:start w:val="1"/>
      <w:numFmt w:val="lowerRoman"/>
      <w:lvlText w:val="%6."/>
      <w:lvlJc w:val="right"/>
      <w:pPr>
        <w:tabs>
          <w:tab w:val="num" w:pos="5012"/>
        </w:tabs>
        <w:ind w:left="5012" w:hanging="180"/>
      </w:pPr>
    </w:lvl>
    <w:lvl w:ilvl="6" w:tplc="0419000F" w:tentative="1">
      <w:start w:val="1"/>
      <w:numFmt w:val="decimal"/>
      <w:lvlText w:val="%7."/>
      <w:lvlJc w:val="left"/>
      <w:pPr>
        <w:tabs>
          <w:tab w:val="num" w:pos="5732"/>
        </w:tabs>
        <w:ind w:left="5732" w:hanging="360"/>
      </w:pPr>
    </w:lvl>
    <w:lvl w:ilvl="7" w:tplc="04190019" w:tentative="1">
      <w:start w:val="1"/>
      <w:numFmt w:val="lowerLetter"/>
      <w:lvlText w:val="%8."/>
      <w:lvlJc w:val="left"/>
      <w:pPr>
        <w:tabs>
          <w:tab w:val="num" w:pos="6452"/>
        </w:tabs>
        <w:ind w:left="6452" w:hanging="360"/>
      </w:pPr>
    </w:lvl>
    <w:lvl w:ilvl="8" w:tplc="0419001B" w:tentative="1">
      <w:start w:val="1"/>
      <w:numFmt w:val="lowerRoman"/>
      <w:lvlText w:val="%9."/>
      <w:lvlJc w:val="right"/>
      <w:pPr>
        <w:tabs>
          <w:tab w:val="num" w:pos="7172"/>
        </w:tabs>
        <w:ind w:left="7172" w:hanging="180"/>
      </w:pPr>
    </w:lvl>
  </w:abstractNum>
  <w:abstractNum w:abstractNumId="24">
    <w:nsid w:val="277C70D5"/>
    <w:multiLevelType w:val="hybridMultilevel"/>
    <w:tmpl w:val="2DDE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640FE"/>
    <w:multiLevelType w:val="hybridMultilevel"/>
    <w:tmpl w:val="BF1629AC"/>
    <w:lvl w:ilvl="0" w:tplc="354625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8FC5B92"/>
    <w:multiLevelType w:val="hybridMultilevel"/>
    <w:tmpl w:val="2F40F688"/>
    <w:lvl w:ilvl="0" w:tplc="41E69A3A">
      <w:start w:val="275"/>
      <w:numFmt w:val="decimal"/>
      <w:lvlText w:val="%1."/>
      <w:lvlJc w:val="left"/>
      <w:pPr>
        <w:tabs>
          <w:tab w:val="num" w:pos="1220"/>
        </w:tabs>
        <w:ind w:left="1220" w:hanging="5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3A0A47E1"/>
    <w:multiLevelType w:val="hybridMultilevel"/>
    <w:tmpl w:val="20F6D44C"/>
    <w:lvl w:ilvl="0" w:tplc="0116E2DE">
      <w:start w:val="107"/>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A61D9B"/>
    <w:multiLevelType w:val="hybridMultilevel"/>
    <w:tmpl w:val="E3780F9A"/>
    <w:lvl w:ilvl="0" w:tplc="BDBC83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D9B23FA"/>
    <w:multiLevelType w:val="multilevel"/>
    <w:tmpl w:val="7D28E4E2"/>
    <w:lvl w:ilvl="0">
      <w:start w:val="1"/>
      <w:numFmt w:val="decimal"/>
      <w:lvlText w:val="%1."/>
      <w:lvlJc w:val="left"/>
      <w:pPr>
        <w:tabs>
          <w:tab w:val="num" w:pos="1080"/>
        </w:tabs>
        <w:ind w:left="1080" w:hanging="360"/>
      </w:pPr>
      <w:rPr>
        <w:rFonts w:hint="default"/>
        <w:strike w:val="0"/>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EC66381"/>
    <w:multiLevelType w:val="hybridMultilevel"/>
    <w:tmpl w:val="76787C62"/>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97557"/>
    <w:multiLevelType w:val="hybridMultilevel"/>
    <w:tmpl w:val="DF3242EA"/>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D3B4F"/>
    <w:multiLevelType w:val="multilevel"/>
    <w:tmpl w:val="10585422"/>
    <w:lvl w:ilvl="0">
      <w:start w:val="59"/>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BEF5412"/>
    <w:multiLevelType w:val="hybridMultilevel"/>
    <w:tmpl w:val="8B584C9C"/>
    <w:lvl w:ilvl="0" w:tplc="BA5252B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C301110"/>
    <w:multiLevelType w:val="hybridMultilevel"/>
    <w:tmpl w:val="879E4084"/>
    <w:lvl w:ilvl="0" w:tplc="3FE0D5E6">
      <w:start w:val="45"/>
      <w:numFmt w:val="decimal"/>
      <w:lvlText w:val="%1."/>
      <w:lvlJc w:val="left"/>
      <w:pPr>
        <w:tabs>
          <w:tab w:val="num" w:pos="1260"/>
        </w:tabs>
        <w:ind w:left="1260" w:hanging="5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CD35CC1"/>
    <w:multiLevelType w:val="hybridMultilevel"/>
    <w:tmpl w:val="7FA67CE6"/>
    <w:lvl w:ilvl="0" w:tplc="5954787A">
      <w:start w:val="11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2E420A2"/>
    <w:multiLevelType w:val="hybridMultilevel"/>
    <w:tmpl w:val="E5BA9768"/>
    <w:lvl w:ilvl="0" w:tplc="C0F64804">
      <w:start w:val="9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8844F47"/>
    <w:multiLevelType w:val="hybridMultilevel"/>
    <w:tmpl w:val="218C67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8F58B7"/>
    <w:multiLevelType w:val="hybridMultilevel"/>
    <w:tmpl w:val="B31855C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6D064F9D"/>
    <w:multiLevelType w:val="hybridMultilevel"/>
    <w:tmpl w:val="88B6116C"/>
    <w:lvl w:ilvl="0" w:tplc="7F52D93C">
      <w:start w:val="6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623780E"/>
    <w:multiLevelType w:val="hybridMultilevel"/>
    <w:tmpl w:val="E45407E0"/>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1">
    <w:nsid w:val="76DE6EFF"/>
    <w:multiLevelType w:val="hybridMultilevel"/>
    <w:tmpl w:val="0130F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2E6630"/>
    <w:multiLevelType w:val="multilevel"/>
    <w:tmpl w:val="2C5E717A"/>
    <w:lvl w:ilvl="0">
      <w:start w:val="59"/>
      <w:numFmt w:val="decimal"/>
      <w:lvlText w:val="%1"/>
      <w:lvlJc w:val="left"/>
      <w:pPr>
        <w:tabs>
          <w:tab w:val="num" w:pos="645"/>
        </w:tabs>
        <w:ind w:left="645" w:hanging="645"/>
      </w:pPr>
      <w:rPr>
        <w:rFonts w:hint="default"/>
      </w:rPr>
    </w:lvl>
    <w:lvl w:ilvl="1">
      <w:start w:val="2"/>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8441B29"/>
    <w:multiLevelType w:val="hybridMultilevel"/>
    <w:tmpl w:val="1232769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C8135ED"/>
    <w:multiLevelType w:val="multilevel"/>
    <w:tmpl w:val="DA20AA04"/>
    <w:lvl w:ilvl="0">
      <w:start w:val="1"/>
      <w:numFmt w:val="decimal"/>
      <w:lvlText w:val="%1."/>
      <w:lvlJc w:val="left"/>
      <w:pPr>
        <w:tabs>
          <w:tab w:val="num" w:pos="1070"/>
        </w:tabs>
        <w:ind w:left="1070" w:hanging="360"/>
      </w:pPr>
      <w:rPr>
        <w:rFonts w:hint="default"/>
        <w:strike w:val="0"/>
        <w:color w:val="auto"/>
        <w:sz w:val="28"/>
        <w:szCs w:val="28"/>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DF57383"/>
    <w:multiLevelType w:val="hybridMultilevel"/>
    <w:tmpl w:val="4E06C674"/>
    <w:lvl w:ilvl="0" w:tplc="0DE43B84">
      <w:start w:val="263"/>
      <w:numFmt w:val="decimal"/>
      <w:lvlText w:val="%1."/>
      <w:lvlJc w:val="left"/>
      <w:pPr>
        <w:tabs>
          <w:tab w:val="num" w:pos="2130"/>
        </w:tabs>
        <w:ind w:left="2130" w:hanging="141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196749"/>
    <w:multiLevelType w:val="hybridMultilevel"/>
    <w:tmpl w:val="0C2EB248"/>
    <w:lvl w:ilvl="0" w:tplc="A9165CD6">
      <w:start w:val="116"/>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E41EC2"/>
    <w:multiLevelType w:val="hybridMultilevel"/>
    <w:tmpl w:val="05641EBC"/>
    <w:lvl w:ilvl="0" w:tplc="04B29880">
      <w:start w:val="270"/>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2"/>
  </w:num>
  <w:num w:numId="3">
    <w:abstractNumId w:val="22"/>
  </w:num>
  <w:num w:numId="4">
    <w:abstractNumId w:val="45"/>
  </w:num>
  <w:num w:numId="5">
    <w:abstractNumId w:val="23"/>
  </w:num>
  <w:num w:numId="6">
    <w:abstractNumId w:val="14"/>
  </w:num>
  <w:num w:numId="7">
    <w:abstractNumId w:val="37"/>
  </w:num>
  <w:num w:numId="8">
    <w:abstractNumId w:val="41"/>
  </w:num>
  <w:num w:numId="9">
    <w:abstractNumId w:val="18"/>
  </w:num>
  <w:num w:numId="10">
    <w:abstractNumId w:val="38"/>
  </w:num>
  <w:num w:numId="11">
    <w:abstractNumId w:val="43"/>
  </w:num>
  <w:num w:numId="12">
    <w:abstractNumId w:val="29"/>
  </w:num>
  <w:num w:numId="13">
    <w:abstractNumId w:val="44"/>
  </w:num>
  <w:num w:numId="14">
    <w:abstractNumId w:val="34"/>
  </w:num>
  <w:num w:numId="15">
    <w:abstractNumId w:val="13"/>
  </w:num>
  <w:num w:numId="16">
    <w:abstractNumId w:val="19"/>
  </w:num>
  <w:num w:numId="17">
    <w:abstractNumId w:val="21"/>
  </w:num>
  <w:num w:numId="18">
    <w:abstractNumId w:val="33"/>
  </w:num>
  <w:num w:numId="19">
    <w:abstractNumId w:val="20"/>
  </w:num>
  <w:num w:numId="20">
    <w:abstractNumId w:val="35"/>
  </w:num>
  <w:num w:numId="21">
    <w:abstractNumId w:val="15"/>
  </w:num>
  <w:num w:numId="22">
    <w:abstractNumId w:val="48"/>
  </w:num>
  <w:num w:numId="23">
    <w:abstractNumId w:val="17"/>
  </w:num>
  <w:num w:numId="24">
    <w:abstractNumId w:val="28"/>
  </w:num>
  <w:num w:numId="25">
    <w:abstractNumId w:val="46"/>
  </w:num>
  <w:num w:numId="26">
    <w:abstractNumId w:val="26"/>
  </w:num>
  <w:num w:numId="27">
    <w:abstractNumId w:val="25"/>
  </w:num>
  <w:num w:numId="28">
    <w:abstractNumId w:val="47"/>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7"/>
  </w:num>
  <w:num w:numId="31">
    <w:abstractNumId w:val="32"/>
  </w:num>
  <w:num w:numId="32">
    <w:abstractNumId w:val="16"/>
  </w:num>
  <w:num w:numId="33">
    <w:abstractNumId w:val="39"/>
  </w:num>
  <w:num w:numId="34">
    <w:abstractNumId w:val="31"/>
  </w:num>
  <w:num w:numId="35">
    <w:abstractNumId w:val="30"/>
  </w:num>
  <w:num w:numId="36">
    <w:abstractNumId w:val="36"/>
  </w:num>
  <w:num w:numId="37">
    <w:abstractNumId w:val="11"/>
  </w:num>
  <w:num w:numId="38">
    <w:abstractNumId w:val="4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292E"/>
    <w:rsid w:val="00004418"/>
    <w:rsid w:val="0000462E"/>
    <w:rsid w:val="000115CF"/>
    <w:rsid w:val="00013BA5"/>
    <w:rsid w:val="00050EDF"/>
    <w:rsid w:val="00056322"/>
    <w:rsid w:val="00057F45"/>
    <w:rsid w:val="00095AAC"/>
    <w:rsid w:val="000A4641"/>
    <w:rsid w:val="000A74E7"/>
    <w:rsid w:val="000C4976"/>
    <w:rsid w:val="000D4E1E"/>
    <w:rsid w:val="000E1F0A"/>
    <w:rsid w:val="00114CE8"/>
    <w:rsid w:val="001316D0"/>
    <w:rsid w:val="00146FB8"/>
    <w:rsid w:val="00186EE0"/>
    <w:rsid w:val="001957EF"/>
    <w:rsid w:val="001D3CBD"/>
    <w:rsid w:val="00234EEA"/>
    <w:rsid w:val="002400DE"/>
    <w:rsid w:val="00244572"/>
    <w:rsid w:val="002647FC"/>
    <w:rsid w:val="00275BF0"/>
    <w:rsid w:val="0029351C"/>
    <w:rsid w:val="002A459E"/>
    <w:rsid w:val="002A47F8"/>
    <w:rsid w:val="002C3FD0"/>
    <w:rsid w:val="002D05C3"/>
    <w:rsid w:val="002F0F19"/>
    <w:rsid w:val="00325914"/>
    <w:rsid w:val="00325C7D"/>
    <w:rsid w:val="00330827"/>
    <w:rsid w:val="003508B2"/>
    <w:rsid w:val="0036046E"/>
    <w:rsid w:val="00361A6C"/>
    <w:rsid w:val="00377F60"/>
    <w:rsid w:val="0038290D"/>
    <w:rsid w:val="003A23ED"/>
    <w:rsid w:val="003B0B8E"/>
    <w:rsid w:val="003B71A6"/>
    <w:rsid w:val="003E44B5"/>
    <w:rsid w:val="003F2C3A"/>
    <w:rsid w:val="00401F1B"/>
    <w:rsid w:val="00417AE7"/>
    <w:rsid w:val="00427D6A"/>
    <w:rsid w:val="004407F7"/>
    <w:rsid w:val="004706D4"/>
    <w:rsid w:val="004753C0"/>
    <w:rsid w:val="004A279E"/>
    <w:rsid w:val="004C5CAA"/>
    <w:rsid w:val="004D3F62"/>
    <w:rsid w:val="004F6220"/>
    <w:rsid w:val="00510093"/>
    <w:rsid w:val="00521362"/>
    <w:rsid w:val="0052377F"/>
    <w:rsid w:val="005A140D"/>
    <w:rsid w:val="005C45AA"/>
    <w:rsid w:val="005C50CF"/>
    <w:rsid w:val="005D73DF"/>
    <w:rsid w:val="00603F50"/>
    <w:rsid w:val="0061767D"/>
    <w:rsid w:val="0063469C"/>
    <w:rsid w:val="0065566F"/>
    <w:rsid w:val="0068397A"/>
    <w:rsid w:val="006B03CD"/>
    <w:rsid w:val="006B7ABB"/>
    <w:rsid w:val="006D3531"/>
    <w:rsid w:val="006F292E"/>
    <w:rsid w:val="00703004"/>
    <w:rsid w:val="0070468A"/>
    <w:rsid w:val="00770DCE"/>
    <w:rsid w:val="00775036"/>
    <w:rsid w:val="0077676B"/>
    <w:rsid w:val="007855D4"/>
    <w:rsid w:val="007A0075"/>
    <w:rsid w:val="00803A9F"/>
    <w:rsid w:val="00825EF6"/>
    <w:rsid w:val="00827B2F"/>
    <w:rsid w:val="00844EFB"/>
    <w:rsid w:val="008527F8"/>
    <w:rsid w:val="00864C0D"/>
    <w:rsid w:val="008657EC"/>
    <w:rsid w:val="00891B93"/>
    <w:rsid w:val="00892A32"/>
    <w:rsid w:val="008D3201"/>
    <w:rsid w:val="008E1F24"/>
    <w:rsid w:val="00914C75"/>
    <w:rsid w:val="00916F98"/>
    <w:rsid w:val="00921932"/>
    <w:rsid w:val="0092784F"/>
    <w:rsid w:val="0095353E"/>
    <w:rsid w:val="00990459"/>
    <w:rsid w:val="009B3217"/>
    <w:rsid w:val="009E01A2"/>
    <w:rsid w:val="009E62BE"/>
    <w:rsid w:val="00A02372"/>
    <w:rsid w:val="00A26472"/>
    <w:rsid w:val="00A315A5"/>
    <w:rsid w:val="00A42555"/>
    <w:rsid w:val="00A605A8"/>
    <w:rsid w:val="00A84BB3"/>
    <w:rsid w:val="00A856DF"/>
    <w:rsid w:val="00AB1DDB"/>
    <w:rsid w:val="00AC53EA"/>
    <w:rsid w:val="00AD4934"/>
    <w:rsid w:val="00AE17D0"/>
    <w:rsid w:val="00B2483B"/>
    <w:rsid w:val="00B657FB"/>
    <w:rsid w:val="00B70417"/>
    <w:rsid w:val="00B75B26"/>
    <w:rsid w:val="00BC31A6"/>
    <w:rsid w:val="00BE5F12"/>
    <w:rsid w:val="00BE621D"/>
    <w:rsid w:val="00BF20A5"/>
    <w:rsid w:val="00C07D96"/>
    <w:rsid w:val="00C148F1"/>
    <w:rsid w:val="00C649B3"/>
    <w:rsid w:val="00C80202"/>
    <w:rsid w:val="00C86D4D"/>
    <w:rsid w:val="00C94C8F"/>
    <w:rsid w:val="00CC122B"/>
    <w:rsid w:val="00CC1F1D"/>
    <w:rsid w:val="00CC5EE0"/>
    <w:rsid w:val="00CD3857"/>
    <w:rsid w:val="00CE6EE3"/>
    <w:rsid w:val="00D05FCE"/>
    <w:rsid w:val="00D508E1"/>
    <w:rsid w:val="00D5488D"/>
    <w:rsid w:val="00D87D3F"/>
    <w:rsid w:val="00D903E1"/>
    <w:rsid w:val="00DA32FB"/>
    <w:rsid w:val="00DA75B5"/>
    <w:rsid w:val="00DB4371"/>
    <w:rsid w:val="00DC6D4D"/>
    <w:rsid w:val="00DD44B4"/>
    <w:rsid w:val="00DD5E33"/>
    <w:rsid w:val="00DE46C1"/>
    <w:rsid w:val="00DF5AA4"/>
    <w:rsid w:val="00E32AFD"/>
    <w:rsid w:val="00E42936"/>
    <w:rsid w:val="00E63073"/>
    <w:rsid w:val="00EB2414"/>
    <w:rsid w:val="00EB3043"/>
    <w:rsid w:val="00ED2812"/>
    <w:rsid w:val="00EF1CB9"/>
    <w:rsid w:val="00F4011F"/>
    <w:rsid w:val="00F41595"/>
    <w:rsid w:val="00F42EA2"/>
    <w:rsid w:val="00F4674C"/>
    <w:rsid w:val="00F818CA"/>
    <w:rsid w:val="00F95751"/>
    <w:rsid w:val="00FC6353"/>
    <w:rsid w:val="00FE53B5"/>
    <w:rsid w:val="00FF06B9"/>
    <w:rsid w:val="00FF27BE"/>
    <w:rsid w:val="00FF3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D"/>
  </w:style>
  <w:style w:type="paragraph" w:styleId="1">
    <w:name w:val="heading 1"/>
    <w:basedOn w:val="a"/>
    <w:next w:val="a"/>
    <w:link w:val="10"/>
    <w:qFormat/>
    <w:rsid w:val="006F292E"/>
    <w:pPr>
      <w:keepNext/>
      <w:spacing w:after="240" w:line="240" w:lineRule="auto"/>
      <w:jc w:val="center"/>
      <w:outlineLvl w:val="0"/>
    </w:pPr>
    <w:rPr>
      <w:rFonts w:ascii="Times New Roman" w:eastAsia="Times New Roman" w:hAnsi="Times New Roman" w:cs="Times New Roman"/>
      <w:sz w:val="30"/>
      <w:szCs w:val="24"/>
    </w:rPr>
  </w:style>
  <w:style w:type="paragraph" w:styleId="2">
    <w:name w:val="heading 2"/>
    <w:basedOn w:val="a"/>
    <w:next w:val="a"/>
    <w:link w:val="20"/>
    <w:qFormat/>
    <w:rsid w:val="006F292E"/>
    <w:pPr>
      <w:keepNext/>
      <w:numPr>
        <w:numId w:val="4"/>
      </w:numPr>
      <w:spacing w:after="240" w:line="360" w:lineRule="exact"/>
      <w:jc w:val="both"/>
      <w:outlineLvl w:val="1"/>
    </w:pPr>
    <w:rPr>
      <w:rFonts w:ascii="Times New Roman" w:eastAsia="Times New Roman" w:hAnsi="Times New Roman" w:cs="Times New Roman"/>
      <w:b/>
      <w:sz w:val="28"/>
      <w:szCs w:val="24"/>
    </w:rPr>
  </w:style>
  <w:style w:type="paragraph" w:styleId="3">
    <w:name w:val="heading 3"/>
    <w:basedOn w:val="a"/>
    <w:next w:val="a"/>
    <w:link w:val="30"/>
    <w:qFormat/>
    <w:rsid w:val="006F292E"/>
    <w:pPr>
      <w:keepNext/>
      <w:spacing w:after="0" w:line="360" w:lineRule="exact"/>
      <w:ind w:firstLine="720"/>
      <w:jc w:val="both"/>
      <w:outlineLvl w:val="2"/>
    </w:pPr>
    <w:rPr>
      <w:rFonts w:ascii="Times New Roman" w:eastAsia="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92E"/>
    <w:rPr>
      <w:rFonts w:ascii="Times New Roman" w:eastAsia="Times New Roman" w:hAnsi="Times New Roman" w:cs="Times New Roman"/>
      <w:sz w:val="30"/>
      <w:szCs w:val="24"/>
    </w:rPr>
  </w:style>
  <w:style w:type="character" w:customStyle="1" w:styleId="20">
    <w:name w:val="Заголовок 2 Знак"/>
    <w:basedOn w:val="a0"/>
    <w:link w:val="2"/>
    <w:rsid w:val="006F292E"/>
    <w:rPr>
      <w:rFonts w:ascii="Times New Roman" w:eastAsia="Times New Roman" w:hAnsi="Times New Roman" w:cs="Times New Roman"/>
      <w:b/>
      <w:sz w:val="28"/>
      <w:szCs w:val="24"/>
    </w:rPr>
  </w:style>
  <w:style w:type="character" w:customStyle="1" w:styleId="30">
    <w:name w:val="Заголовок 3 Знак"/>
    <w:basedOn w:val="a0"/>
    <w:link w:val="3"/>
    <w:rsid w:val="006F292E"/>
    <w:rPr>
      <w:rFonts w:ascii="Times New Roman" w:eastAsia="Times New Roman" w:hAnsi="Times New Roman" w:cs="Times New Roman"/>
      <w:color w:val="FF0000"/>
      <w:sz w:val="28"/>
      <w:szCs w:val="28"/>
    </w:rPr>
  </w:style>
  <w:style w:type="paragraph" w:styleId="a3">
    <w:name w:val="Body Text Indent"/>
    <w:basedOn w:val="a"/>
    <w:link w:val="a4"/>
    <w:rsid w:val="006F292E"/>
    <w:pPr>
      <w:spacing w:after="0" w:line="240" w:lineRule="auto"/>
      <w:ind w:firstLine="720"/>
      <w:jc w:val="both"/>
    </w:pPr>
    <w:rPr>
      <w:rFonts w:ascii="Times New Roman" w:eastAsia="Times New Roman" w:hAnsi="Times New Roman" w:cs="Times New Roman"/>
      <w:sz w:val="30"/>
      <w:szCs w:val="24"/>
    </w:rPr>
  </w:style>
  <w:style w:type="character" w:customStyle="1" w:styleId="a4">
    <w:name w:val="Основной текст с отступом Знак"/>
    <w:basedOn w:val="a0"/>
    <w:link w:val="a3"/>
    <w:rsid w:val="006F292E"/>
    <w:rPr>
      <w:rFonts w:ascii="Times New Roman" w:eastAsia="Times New Roman" w:hAnsi="Times New Roman" w:cs="Times New Roman"/>
      <w:sz w:val="30"/>
      <w:szCs w:val="24"/>
    </w:rPr>
  </w:style>
  <w:style w:type="paragraph" w:styleId="21">
    <w:name w:val="Body Text Indent 2"/>
    <w:basedOn w:val="a"/>
    <w:link w:val="22"/>
    <w:rsid w:val="006F292E"/>
    <w:pPr>
      <w:spacing w:after="0" w:line="240" w:lineRule="auto"/>
      <w:ind w:firstLine="720"/>
      <w:jc w:val="both"/>
    </w:pPr>
    <w:rPr>
      <w:rFonts w:ascii="Times New Roman" w:eastAsia="Times New Roman" w:hAnsi="Times New Roman" w:cs="Times New Roman"/>
      <w:b/>
      <w:bCs/>
      <w:sz w:val="30"/>
      <w:szCs w:val="24"/>
    </w:rPr>
  </w:style>
  <w:style w:type="character" w:customStyle="1" w:styleId="22">
    <w:name w:val="Основной текст с отступом 2 Знак"/>
    <w:basedOn w:val="a0"/>
    <w:link w:val="21"/>
    <w:rsid w:val="006F292E"/>
    <w:rPr>
      <w:rFonts w:ascii="Times New Roman" w:eastAsia="Times New Roman" w:hAnsi="Times New Roman" w:cs="Times New Roman"/>
      <w:b/>
      <w:bCs/>
      <w:sz w:val="30"/>
      <w:szCs w:val="24"/>
    </w:rPr>
  </w:style>
  <w:style w:type="paragraph" w:styleId="a5">
    <w:name w:val="Body Text"/>
    <w:basedOn w:val="a"/>
    <w:link w:val="a6"/>
    <w:rsid w:val="006F292E"/>
    <w:pPr>
      <w:spacing w:after="0" w:line="240" w:lineRule="auto"/>
      <w:jc w:val="center"/>
    </w:pPr>
    <w:rPr>
      <w:rFonts w:ascii="Arial" w:eastAsia="Times New Roman" w:hAnsi="Arial" w:cs="Arial"/>
      <w:b/>
      <w:bCs/>
      <w:i/>
      <w:iCs/>
      <w:color w:val="000000"/>
      <w:sz w:val="28"/>
      <w:szCs w:val="16"/>
    </w:rPr>
  </w:style>
  <w:style w:type="character" w:customStyle="1" w:styleId="a6">
    <w:name w:val="Основной текст Знак"/>
    <w:basedOn w:val="a0"/>
    <w:link w:val="a5"/>
    <w:rsid w:val="006F292E"/>
    <w:rPr>
      <w:rFonts w:ascii="Arial" w:eastAsia="Times New Roman" w:hAnsi="Arial" w:cs="Arial"/>
      <w:b/>
      <w:bCs/>
      <w:i/>
      <w:iCs/>
      <w:color w:val="000000"/>
      <w:sz w:val="28"/>
      <w:szCs w:val="16"/>
    </w:rPr>
  </w:style>
  <w:style w:type="paragraph" w:styleId="31">
    <w:name w:val="Body Text Indent 3"/>
    <w:basedOn w:val="a"/>
    <w:link w:val="32"/>
    <w:rsid w:val="006F292E"/>
    <w:pPr>
      <w:spacing w:after="0" w:line="240" w:lineRule="auto"/>
      <w:ind w:firstLine="249"/>
      <w:jc w:val="both"/>
    </w:pPr>
    <w:rPr>
      <w:rFonts w:ascii="Times New Roman" w:eastAsia="Times New Roman" w:hAnsi="Times New Roman" w:cs="Times New Roman"/>
      <w:iCs/>
      <w:sz w:val="20"/>
      <w:szCs w:val="26"/>
      <w:shd w:val="clear" w:color="auto" w:fill="FFFFFF"/>
    </w:rPr>
  </w:style>
  <w:style w:type="character" w:customStyle="1" w:styleId="32">
    <w:name w:val="Основной текст с отступом 3 Знак"/>
    <w:basedOn w:val="a0"/>
    <w:link w:val="31"/>
    <w:rsid w:val="006F292E"/>
    <w:rPr>
      <w:rFonts w:ascii="Times New Roman" w:eastAsia="Times New Roman" w:hAnsi="Times New Roman" w:cs="Times New Roman"/>
      <w:iCs/>
      <w:sz w:val="20"/>
      <w:szCs w:val="26"/>
    </w:rPr>
  </w:style>
  <w:style w:type="paragraph" w:styleId="a7">
    <w:name w:val="header"/>
    <w:basedOn w:val="a"/>
    <w:link w:val="a8"/>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292E"/>
    <w:rPr>
      <w:rFonts w:ascii="Times New Roman" w:eastAsia="Times New Roman" w:hAnsi="Times New Roman" w:cs="Times New Roman"/>
      <w:sz w:val="24"/>
      <w:szCs w:val="24"/>
    </w:rPr>
  </w:style>
  <w:style w:type="character" w:styleId="a9">
    <w:name w:val="page number"/>
    <w:basedOn w:val="a0"/>
    <w:rsid w:val="006F292E"/>
  </w:style>
  <w:style w:type="paragraph" w:styleId="33">
    <w:name w:val="Body Text 3"/>
    <w:basedOn w:val="a"/>
    <w:link w:val="34"/>
    <w:rsid w:val="006F292E"/>
    <w:pPr>
      <w:spacing w:after="0" w:line="240" w:lineRule="auto"/>
    </w:pPr>
    <w:rPr>
      <w:rFonts w:ascii="Arial" w:eastAsia="Times New Roman" w:hAnsi="Arial" w:cs="Arial"/>
      <w:b/>
      <w:bCs/>
      <w:color w:val="000000"/>
      <w:sz w:val="28"/>
      <w:szCs w:val="16"/>
    </w:rPr>
  </w:style>
  <w:style w:type="character" w:customStyle="1" w:styleId="34">
    <w:name w:val="Основной текст 3 Знак"/>
    <w:basedOn w:val="a0"/>
    <w:link w:val="33"/>
    <w:rsid w:val="006F292E"/>
    <w:rPr>
      <w:rFonts w:ascii="Arial" w:eastAsia="Times New Roman" w:hAnsi="Arial" w:cs="Arial"/>
      <w:b/>
      <w:bCs/>
      <w:color w:val="000000"/>
      <w:sz w:val="28"/>
      <w:szCs w:val="16"/>
    </w:rPr>
  </w:style>
  <w:style w:type="paragraph" w:customStyle="1" w:styleId="11">
    <w:name w:val="Обычный1"/>
    <w:rsid w:val="006F292E"/>
    <w:pPr>
      <w:spacing w:after="0" w:line="288" w:lineRule="auto"/>
      <w:ind w:firstLine="567"/>
      <w:jc w:val="both"/>
    </w:pPr>
    <w:rPr>
      <w:rFonts w:ascii="Arial" w:eastAsia="Times New Roman" w:hAnsi="Arial" w:cs="Times New Roman"/>
      <w:szCs w:val="20"/>
    </w:rPr>
  </w:style>
  <w:style w:type="paragraph" w:styleId="23">
    <w:name w:val="Body Text 2"/>
    <w:aliases w:val=" Знак,Знак"/>
    <w:basedOn w:val="a"/>
    <w:link w:val="24"/>
    <w:rsid w:val="006F292E"/>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aliases w:val=" Знак Знак,Знак Знак"/>
    <w:basedOn w:val="a0"/>
    <w:link w:val="23"/>
    <w:rsid w:val="006F292E"/>
    <w:rPr>
      <w:rFonts w:ascii="Times New Roman" w:eastAsia="Times New Roman" w:hAnsi="Times New Roman" w:cs="Times New Roman"/>
      <w:sz w:val="28"/>
      <w:szCs w:val="24"/>
    </w:rPr>
  </w:style>
  <w:style w:type="paragraph" w:styleId="aa">
    <w:name w:val="Title"/>
    <w:basedOn w:val="a"/>
    <w:link w:val="ab"/>
    <w:qFormat/>
    <w:rsid w:val="006F292E"/>
    <w:pPr>
      <w:spacing w:after="24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6F292E"/>
    <w:rPr>
      <w:rFonts w:ascii="Times New Roman" w:eastAsia="Times New Roman" w:hAnsi="Times New Roman" w:cs="Times New Roman"/>
      <w:b/>
      <w:bCs/>
      <w:sz w:val="28"/>
      <w:szCs w:val="24"/>
    </w:rPr>
  </w:style>
  <w:style w:type="paragraph" w:styleId="ac">
    <w:name w:val="Normal (Web)"/>
    <w:basedOn w:val="a"/>
    <w:rsid w:val="006F29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semiHidden/>
    <w:rsid w:val="006F292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F292E"/>
    <w:rPr>
      <w:rFonts w:ascii="Times New Roman" w:eastAsia="Times New Roman" w:hAnsi="Times New Roman" w:cs="Times New Roman"/>
      <w:sz w:val="20"/>
      <w:szCs w:val="20"/>
    </w:rPr>
  </w:style>
  <w:style w:type="character" w:styleId="af">
    <w:name w:val="footnote reference"/>
    <w:basedOn w:val="a0"/>
    <w:semiHidden/>
    <w:rsid w:val="006F292E"/>
    <w:rPr>
      <w:vertAlign w:val="superscript"/>
    </w:rPr>
  </w:style>
  <w:style w:type="paragraph" w:styleId="af0">
    <w:name w:val="List Paragraph"/>
    <w:basedOn w:val="a"/>
    <w:uiPriority w:val="34"/>
    <w:qFormat/>
    <w:rsid w:val="006F292E"/>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rsid w:val="006F2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semiHidden/>
    <w:unhideWhenUsed/>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6F292E"/>
    <w:rPr>
      <w:rFonts w:ascii="Times New Roman" w:eastAsia="Times New Roman" w:hAnsi="Times New Roman" w:cs="Times New Roman"/>
      <w:sz w:val="24"/>
      <w:szCs w:val="24"/>
    </w:rPr>
  </w:style>
  <w:style w:type="character" w:customStyle="1" w:styleId="FontStyle24">
    <w:name w:val="Font Style24"/>
    <w:basedOn w:val="a0"/>
    <w:rsid w:val="006F292E"/>
    <w:rPr>
      <w:rFonts w:ascii="Times New Roman" w:hAnsi="Times New Roman" w:cs="Times New Roman"/>
      <w:sz w:val="26"/>
      <w:szCs w:val="26"/>
    </w:rPr>
  </w:style>
  <w:style w:type="paragraph" w:customStyle="1" w:styleId="5">
    <w:name w:val="Знак5 Знак Знак Знак"/>
    <w:basedOn w:val="a"/>
    <w:rsid w:val="006F292E"/>
    <w:pPr>
      <w:spacing w:after="160" w:line="240" w:lineRule="exact"/>
    </w:pPr>
    <w:rPr>
      <w:rFonts w:ascii="Verdana" w:eastAsia="Times New Roman" w:hAnsi="Verdana" w:cs="Times New Roman"/>
      <w:sz w:val="20"/>
      <w:szCs w:val="20"/>
      <w:lang w:val="en-US" w:eastAsia="en-US"/>
    </w:rPr>
  </w:style>
  <w:style w:type="paragraph" w:styleId="af3">
    <w:name w:val="Balloon Text"/>
    <w:basedOn w:val="a"/>
    <w:link w:val="af4"/>
    <w:semiHidden/>
    <w:rsid w:val="006F292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F292E"/>
    <w:rPr>
      <w:rFonts w:ascii="Tahoma" w:eastAsia="Times New Roman" w:hAnsi="Tahoma" w:cs="Tahoma"/>
      <w:sz w:val="16"/>
      <w:szCs w:val="16"/>
    </w:rPr>
  </w:style>
  <w:style w:type="paragraph" w:customStyle="1" w:styleId="ConsPlusNonformat">
    <w:name w:val="ConsPlusNonformat"/>
    <w:rsid w:val="006F29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Обычный + 14"/>
    <w:basedOn w:val="ad"/>
    <w:link w:val="140"/>
    <w:rsid w:val="006F292E"/>
    <w:pPr>
      <w:jc w:val="both"/>
    </w:pPr>
    <w:rPr>
      <w:sz w:val="28"/>
      <w:szCs w:val="28"/>
    </w:rPr>
  </w:style>
  <w:style w:type="character" w:customStyle="1" w:styleId="140">
    <w:name w:val="Обычный + 14 Знак"/>
    <w:basedOn w:val="ae"/>
    <w:link w:val="14"/>
    <w:rsid w:val="006F292E"/>
    <w:rPr>
      <w:sz w:val="28"/>
      <w:szCs w:val="28"/>
    </w:rPr>
  </w:style>
  <w:style w:type="paragraph" w:customStyle="1" w:styleId="141">
    <w:name w:val="Обычный + 14 пт"/>
    <w:basedOn w:val="a"/>
    <w:rsid w:val="006F292E"/>
    <w:pPr>
      <w:spacing w:after="0" w:line="240" w:lineRule="auto"/>
      <w:ind w:firstLine="720"/>
      <w:jc w:val="both"/>
    </w:pPr>
    <w:rPr>
      <w:rFonts w:ascii="Times New Roman" w:eastAsia="Times New Roman" w:hAnsi="Times New Roman" w:cs="Times New Roman"/>
      <w:sz w:val="28"/>
      <w:szCs w:val="28"/>
    </w:rPr>
  </w:style>
  <w:style w:type="character" w:customStyle="1" w:styleId="12">
    <w:name w:val="Знак Знак Знак1"/>
    <w:basedOn w:val="a0"/>
    <w:rsid w:val="006F292E"/>
    <w:rPr>
      <w:sz w:val="28"/>
      <w:szCs w:val="24"/>
    </w:rPr>
  </w:style>
  <w:style w:type="character" w:customStyle="1" w:styleId="af5">
    <w:name w:val="Знак Знак Знак"/>
    <w:basedOn w:val="a0"/>
    <w:rsid w:val="006F292E"/>
    <w:rPr>
      <w:b/>
      <w:bCs/>
      <w:sz w:val="28"/>
      <w:szCs w:val="24"/>
    </w:rPr>
  </w:style>
  <w:style w:type="character" w:customStyle="1" w:styleId="Heading1Char">
    <w:name w:val="Heading 1 Char"/>
    <w:basedOn w:val="a0"/>
    <w:locked/>
    <w:rsid w:val="006F292E"/>
    <w:rPr>
      <w:rFonts w:ascii="Times New Roman" w:hAnsi="Times New Roman" w:cs="Times New Roman"/>
      <w:sz w:val="24"/>
      <w:szCs w:val="24"/>
      <w:lang w:eastAsia="ru-RU"/>
    </w:rPr>
  </w:style>
  <w:style w:type="character" w:customStyle="1" w:styleId="Heading2Char">
    <w:name w:val="Heading 2 Char"/>
    <w:basedOn w:val="a0"/>
    <w:locked/>
    <w:rsid w:val="006F292E"/>
    <w:rPr>
      <w:rFonts w:ascii="Times New Roman" w:hAnsi="Times New Roman" w:cs="Times New Roman"/>
      <w:b/>
      <w:sz w:val="24"/>
      <w:szCs w:val="24"/>
      <w:lang w:eastAsia="ru-RU"/>
    </w:rPr>
  </w:style>
  <w:style w:type="character" w:customStyle="1" w:styleId="Heading3Char">
    <w:name w:val="Heading 3 Char"/>
    <w:basedOn w:val="a0"/>
    <w:locked/>
    <w:rsid w:val="006F292E"/>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6F292E"/>
    <w:rPr>
      <w:rFonts w:ascii="Times New Roman" w:hAnsi="Times New Roman" w:cs="Times New Roman"/>
      <w:sz w:val="24"/>
      <w:szCs w:val="24"/>
      <w:lang w:eastAsia="ru-RU"/>
    </w:rPr>
  </w:style>
  <w:style w:type="character" w:customStyle="1" w:styleId="BodyTextIndent2Char">
    <w:name w:val="Body Text Indent 2 Char"/>
    <w:basedOn w:val="a0"/>
    <w:locked/>
    <w:rsid w:val="006F292E"/>
    <w:rPr>
      <w:rFonts w:ascii="Times New Roman" w:hAnsi="Times New Roman" w:cs="Times New Roman"/>
      <w:b/>
      <w:bCs/>
      <w:sz w:val="24"/>
      <w:szCs w:val="24"/>
      <w:lang w:eastAsia="ru-RU"/>
    </w:rPr>
  </w:style>
  <w:style w:type="character" w:customStyle="1" w:styleId="BodyTextChar">
    <w:name w:val="Body Text Char"/>
    <w:basedOn w:val="a0"/>
    <w:locked/>
    <w:rsid w:val="006F292E"/>
    <w:rPr>
      <w:rFonts w:ascii="Arial" w:hAnsi="Arial" w:cs="Arial"/>
      <w:b/>
      <w:bCs/>
      <w:i/>
      <w:iCs/>
      <w:color w:val="000000"/>
      <w:sz w:val="16"/>
      <w:szCs w:val="16"/>
      <w:lang w:eastAsia="ru-RU"/>
    </w:rPr>
  </w:style>
  <w:style w:type="character" w:customStyle="1" w:styleId="BodyTextIndent3Char">
    <w:name w:val="Body Text Indent 3 Char"/>
    <w:basedOn w:val="a0"/>
    <w:locked/>
    <w:rsid w:val="006F292E"/>
    <w:rPr>
      <w:rFonts w:ascii="Times New Roman" w:hAnsi="Times New Roman" w:cs="Times New Roman"/>
      <w:iCs/>
      <w:sz w:val="26"/>
      <w:szCs w:val="26"/>
      <w:lang w:eastAsia="ru-RU"/>
    </w:rPr>
  </w:style>
  <w:style w:type="character" w:customStyle="1" w:styleId="HeaderChar">
    <w:name w:val="Header Char"/>
    <w:basedOn w:val="a0"/>
    <w:locked/>
    <w:rsid w:val="006F292E"/>
    <w:rPr>
      <w:rFonts w:ascii="Times New Roman" w:hAnsi="Times New Roman" w:cs="Times New Roman"/>
      <w:sz w:val="24"/>
      <w:szCs w:val="24"/>
      <w:lang w:eastAsia="ru-RU"/>
    </w:rPr>
  </w:style>
  <w:style w:type="character" w:customStyle="1" w:styleId="BodyText3Char">
    <w:name w:val="Body Text 3 Char"/>
    <w:basedOn w:val="a0"/>
    <w:locked/>
    <w:rsid w:val="006F292E"/>
    <w:rPr>
      <w:rFonts w:ascii="Arial" w:hAnsi="Arial" w:cs="Arial"/>
      <w:b/>
      <w:bCs/>
      <w:color w:val="000000"/>
      <w:sz w:val="16"/>
      <w:szCs w:val="16"/>
      <w:lang w:eastAsia="ru-RU"/>
    </w:rPr>
  </w:style>
  <w:style w:type="character" w:customStyle="1" w:styleId="BodyText2Char">
    <w:name w:val="Body Text 2 Char"/>
    <w:aliases w:val="Знак Char"/>
    <w:basedOn w:val="a0"/>
    <w:locked/>
    <w:rsid w:val="006F292E"/>
    <w:rPr>
      <w:rFonts w:ascii="Times New Roman" w:hAnsi="Times New Roman" w:cs="Times New Roman"/>
      <w:sz w:val="24"/>
      <w:szCs w:val="24"/>
      <w:lang w:eastAsia="ru-RU"/>
    </w:rPr>
  </w:style>
  <w:style w:type="character" w:customStyle="1" w:styleId="TitleChar">
    <w:name w:val="Title Char"/>
    <w:basedOn w:val="a0"/>
    <w:locked/>
    <w:rsid w:val="006F292E"/>
    <w:rPr>
      <w:rFonts w:ascii="Times New Roman" w:hAnsi="Times New Roman" w:cs="Times New Roman"/>
      <w:b/>
      <w:bCs/>
      <w:sz w:val="24"/>
      <w:szCs w:val="24"/>
      <w:lang w:eastAsia="ru-RU"/>
    </w:rPr>
  </w:style>
  <w:style w:type="paragraph" w:customStyle="1" w:styleId="13">
    <w:name w:val="Абзац списка1"/>
    <w:basedOn w:val="a"/>
    <w:rsid w:val="006F292E"/>
    <w:pPr>
      <w:spacing w:after="0" w:line="240" w:lineRule="auto"/>
      <w:ind w:left="708"/>
    </w:pPr>
    <w:rPr>
      <w:rFonts w:ascii="Times New Roman" w:eastAsia="Calibri" w:hAnsi="Times New Roman" w:cs="Times New Roman"/>
      <w:sz w:val="24"/>
      <w:szCs w:val="24"/>
    </w:rPr>
  </w:style>
  <w:style w:type="character" w:customStyle="1" w:styleId="8">
    <w:name w:val="Знак Знак8"/>
    <w:basedOn w:val="a0"/>
    <w:locked/>
    <w:rsid w:val="006F292E"/>
    <w:rPr>
      <w:b/>
      <w:bCs/>
      <w:sz w:val="30"/>
      <w:szCs w:val="24"/>
      <w:lang w:val="ru-RU" w:eastAsia="ru-RU" w:bidi="ar-SA"/>
    </w:rPr>
  </w:style>
  <w:style w:type="paragraph" w:customStyle="1" w:styleId="Style3">
    <w:name w:val="Style3"/>
    <w:basedOn w:val="a"/>
    <w:rsid w:val="006F292E"/>
    <w:pPr>
      <w:widowControl w:val="0"/>
      <w:autoSpaceDE w:val="0"/>
      <w:autoSpaceDN w:val="0"/>
      <w:adjustRightInd w:val="0"/>
      <w:spacing w:after="0" w:line="482" w:lineRule="exact"/>
      <w:ind w:firstLine="698"/>
      <w:jc w:val="both"/>
    </w:pPr>
    <w:rPr>
      <w:rFonts w:ascii="Times New Roman" w:eastAsia="Times New Roman" w:hAnsi="Times New Roman" w:cs="Times New Roman"/>
      <w:sz w:val="24"/>
      <w:szCs w:val="24"/>
    </w:rPr>
  </w:style>
  <w:style w:type="paragraph" w:customStyle="1" w:styleId="Style14">
    <w:name w:val="Style14"/>
    <w:basedOn w:val="a"/>
    <w:rsid w:val="006F292E"/>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rsid w:val="006F292E"/>
    <w:rPr>
      <w:rFonts w:ascii="Times New Roman" w:hAnsi="Times New Roman" w:cs="Times New Roman"/>
      <w:sz w:val="26"/>
      <w:szCs w:val="26"/>
    </w:rPr>
  </w:style>
  <w:style w:type="paragraph" w:customStyle="1" w:styleId="af6">
    <w:name w:val="Стиль"/>
    <w:basedOn w:val="a"/>
    <w:rsid w:val="006F292E"/>
    <w:pPr>
      <w:spacing w:after="160" w:line="240" w:lineRule="exact"/>
    </w:pPr>
    <w:rPr>
      <w:rFonts w:ascii="Verdana" w:eastAsia="Times New Roman" w:hAnsi="Verdana" w:cs="Verdana"/>
      <w:sz w:val="24"/>
      <w:szCs w:val="24"/>
      <w:lang w:val="en-US" w:eastAsia="en-US"/>
    </w:rPr>
  </w:style>
  <w:style w:type="paragraph" w:customStyle="1" w:styleId="ConsPlusTitle">
    <w:name w:val="ConsPlusTitle"/>
    <w:rsid w:val="006F29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f7">
    <w:name w:val="Table Grid"/>
    <w:basedOn w:val="a1"/>
    <w:rsid w:val="006F2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w:rsid w:val="006F292E"/>
    <w:pPr>
      <w:widowControl w:val="0"/>
      <w:spacing w:after="0" w:line="240" w:lineRule="auto"/>
    </w:pPr>
    <w:rPr>
      <w:rFonts w:ascii="Times New Roman" w:eastAsia="Times New Roman" w:hAnsi="Times New Roman" w:cs="Times New Roman"/>
      <w:sz w:val="20"/>
      <w:szCs w:val="20"/>
    </w:rPr>
  </w:style>
  <w:style w:type="paragraph" w:customStyle="1" w:styleId="15">
    <w:name w:val="Знак1"/>
    <w:basedOn w:val="a"/>
    <w:rsid w:val="006F292E"/>
    <w:pPr>
      <w:spacing w:after="160" w:line="240" w:lineRule="exact"/>
    </w:pPr>
    <w:rPr>
      <w:rFonts w:ascii="Verdana" w:eastAsia="Times New Roman"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Знак Знак2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1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9">
    <w:name w:val="Emphasis"/>
    <w:basedOn w:val="a0"/>
    <w:qFormat/>
    <w:rsid w:val="006F292E"/>
    <w:rPr>
      <w:i/>
      <w:iCs/>
    </w:rPr>
  </w:style>
  <w:style w:type="character" w:customStyle="1" w:styleId="afa">
    <w:name w:val="Гипертекстовая ссылка"/>
    <w:basedOn w:val="a0"/>
    <w:rsid w:val="006F292E"/>
    <w:rPr>
      <w:color w:val="008000"/>
    </w:rPr>
  </w:style>
  <w:style w:type="character" w:styleId="HTML">
    <w:name w:val="HTML Acronym"/>
    <w:basedOn w:val="a0"/>
    <w:rsid w:val="006F292E"/>
  </w:style>
  <w:style w:type="character" w:customStyle="1" w:styleId="afb">
    <w:name w:val="Основной текст_"/>
    <w:basedOn w:val="a0"/>
    <w:link w:val="17"/>
    <w:rsid w:val="006F292E"/>
    <w:rPr>
      <w:spacing w:val="5"/>
      <w:sz w:val="19"/>
      <w:szCs w:val="19"/>
      <w:shd w:val="clear" w:color="auto" w:fill="FFFFFF"/>
    </w:rPr>
  </w:style>
  <w:style w:type="paragraph" w:customStyle="1" w:styleId="17">
    <w:name w:val="Основной текст1"/>
    <w:basedOn w:val="a"/>
    <w:link w:val="afb"/>
    <w:rsid w:val="006F292E"/>
    <w:pPr>
      <w:widowControl w:val="0"/>
      <w:shd w:val="clear" w:color="auto" w:fill="FFFFFF"/>
      <w:spacing w:after="0" w:line="250" w:lineRule="exact"/>
    </w:pPr>
    <w:rPr>
      <w:spacing w:val="5"/>
      <w:sz w:val="19"/>
      <w:szCs w:val="19"/>
    </w:rPr>
  </w:style>
  <w:style w:type="character" w:customStyle="1" w:styleId="Dotum85pt0pt">
    <w:name w:val="Основной текст + Dotum;8;5 pt;Курсив;Интервал 0 pt"/>
    <w:basedOn w:val="afb"/>
    <w:rsid w:val="006F292E"/>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b"/>
    <w:rsid w:val="006F292E"/>
    <w:rPr>
      <w:b/>
      <w:bCs/>
      <w:color w:val="000000"/>
      <w:spacing w:val="3"/>
      <w:w w:val="100"/>
      <w:position w:val="0"/>
      <w:lang w:val="ru-RU"/>
    </w:rPr>
  </w:style>
  <w:style w:type="character" w:customStyle="1" w:styleId="1pt">
    <w:name w:val="Основной текст + Интервал 1 pt"/>
    <w:basedOn w:val="afb"/>
    <w:rsid w:val="006F292E"/>
    <w:rPr>
      <w:color w:val="000000"/>
      <w:spacing w:val="29"/>
      <w:w w:val="100"/>
      <w:position w:val="0"/>
      <w:lang w:val="ru-RU"/>
    </w:rPr>
  </w:style>
  <w:style w:type="character" w:customStyle="1" w:styleId="TimesNewRoman135pt">
    <w:name w:val="Основной текст + Times New Roman;13;5 pt"/>
    <w:basedOn w:val="afb"/>
    <w:rsid w:val="006F292E"/>
    <w:rPr>
      <w:rFonts w:ascii="Times New Roman" w:eastAsia="Times New Roman" w:hAnsi="Times New Roman" w:cs="Times New Roman"/>
      <w:color w:val="000000"/>
      <w:spacing w:val="0"/>
      <w:w w:val="100"/>
      <w:position w:val="0"/>
      <w:sz w:val="27"/>
      <w:szCs w:val="27"/>
      <w:lang w:val="ru-RU"/>
    </w:rPr>
  </w:style>
  <w:style w:type="character" w:customStyle="1" w:styleId="0pt0">
    <w:name w:val="Основной текст + Интервал 0 pt"/>
    <w:basedOn w:val="afb"/>
    <w:rsid w:val="0095353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26">
    <w:name w:val="Основной текст2"/>
    <w:basedOn w:val="a"/>
    <w:rsid w:val="0095353E"/>
    <w:pPr>
      <w:widowControl w:val="0"/>
      <w:shd w:val="clear" w:color="auto" w:fill="FFFFFF"/>
      <w:spacing w:after="0" w:line="322" w:lineRule="exact"/>
      <w:jc w:val="right"/>
    </w:pPr>
    <w:rPr>
      <w:rFonts w:ascii="Times New Roman" w:eastAsia="Times New Roman" w:hAnsi="Times New Roman" w:cs="Times New Roman"/>
      <w:color w:val="000000"/>
      <w:sz w:val="26"/>
      <w:szCs w:val="26"/>
    </w:rPr>
  </w:style>
  <w:style w:type="character" w:customStyle="1" w:styleId="8pt0pt">
    <w:name w:val="Основной текст + 8 pt;Интервал 0 pt"/>
    <w:basedOn w:val="afb"/>
    <w:rsid w:val="0095353E"/>
    <w:rPr>
      <w:rFonts w:ascii="Times New Roman" w:eastAsia="Times New Roman" w:hAnsi="Times New Roman" w:cs="Times New Roman"/>
      <w:color w:val="000000"/>
      <w:spacing w:val="6"/>
      <w:w w:val="100"/>
      <w:position w:val="0"/>
      <w:sz w:val="16"/>
      <w:szCs w:val="16"/>
      <w:lang w:val="ru-RU"/>
    </w:rPr>
  </w:style>
  <w:style w:type="character" w:customStyle="1" w:styleId="Impact9pt0pt">
    <w:name w:val="Основной текст + Impact;9 pt;Интервал 0 pt"/>
    <w:basedOn w:val="afb"/>
    <w:rsid w:val="0095353E"/>
    <w:rPr>
      <w:rFonts w:ascii="Impact" w:eastAsia="Impact" w:hAnsi="Impact" w:cs="Impact"/>
      <w:b w:val="0"/>
      <w:bCs w:val="0"/>
      <w:i w:val="0"/>
      <w:iCs w:val="0"/>
      <w:smallCaps w:val="0"/>
      <w:strike w:val="0"/>
      <w:color w:val="000000"/>
      <w:spacing w:val="0"/>
      <w:w w:val="100"/>
      <w:position w:val="0"/>
      <w:sz w:val="18"/>
      <w:szCs w:val="18"/>
      <w:u w:val="none"/>
    </w:rPr>
  </w:style>
  <w:style w:type="paragraph" w:customStyle="1" w:styleId="35">
    <w:name w:val="Основной текст3"/>
    <w:basedOn w:val="a"/>
    <w:rsid w:val="0052377F"/>
    <w:pPr>
      <w:widowControl w:val="0"/>
      <w:shd w:val="clear" w:color="auto" w:fill="FFFFFF"/>
      <w:spacing w:before="240" w:after="0" w:line="312" w:lineRule="exact"/>
      <w:ind w:firstLine="720"/>
      <w:jc w:val="both"/>
    </w:pPr>
    <w:rPr>
      <w:rFonts w:ascii="Times New Roman" w:eastAsia="Times New Roman" w:hAnsi="Times New Roman" w:cs="Times New Roman"/>
      <w:color w:val="000000"/>
      <w:spacing w:val="2"/>
      <w:sz w:val="21"/>
      <w:szCs w:val="21"/>
    </w:rPr>
  </w:style>
</w:styles>
</file>

<file path=word/webSettings.xml><?xml version="1.0" encoding="utf-8"?>
<w:webSettings xmlns:r="http://schemas.openxmlformats.org/officeDocument/2006/relationships" xmlns:w="http://schemas.openxmlformats.org/wordprocessingml/2006/main">
  <w:divs>
    <w:div w:id="6647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aseline="0"/>
              <a:t>Число субъектов малого и среднего предпринимательства на 10 тыс.человек населения по Ленинскому муниципальному району, единиц</a:t>
            </a:r>
          </a:p>
        </c:rich>
      </c:tx>
    </c:title>
    <c:view3D>
      <c:rotX val="10"/>
      <c:rotY val="70"/>
      <c:perspective val="30"/>
    </c:view3D>
    <c:floor>
      <c:spPr>
        <a:effectLst>
          <a:outerShdw blurRad="50800" dist="50800" dir="5400000" algn="ctr" rotWithShape="0">
            <a:srgbClr val="FFFFCC"/>
          </a:outerShdw>
        </a:effectLst>
      </c:spPr>
    </c:floor>
    <c:sideWall>
      <c:spPr>
        <a:solidFill>
          <a:schemeClr val="accent1"/>
        </a:solidFill>
        <a:effectLst>
          <a:outerShdw blurRad="50800" dist="50800" dir="5400000" algn="ctr" rotWithShape="0">
            <a:srgbClr val="99CCFF"/>
          </a:outerShdw>
        </a:effectLst>
      </c:spPr>
    </c:sideWall>
    <c:backWall>
      <c:spPr>
        <a:solidFill>
          <a:schemeClr val="accent1"/>
        </a:solidFill>
        <a:effectLst>
          <a:outerShdw blurRad="50800" dist="50800" dir="5400000" algn="ctr" rotWithShape="0">
            <a:srgbClr val="99CCFF"/>
          </a:outerShdw>
        </a:effectLst>
      </c:spPr>
    </c:backWall>
    <c:plotArea>
      <c:layout>
        <c:manualLayout>
          <c:layoutTarget val="inner"/>
          <c:xMode val="edge"/>
          <c:yMode val="edge"/>
          <c:x val="5.2718286655684635E-2"/>
          <c:y val="0.23392000000000004"/>
          <c:w val="0.93666229942015078"/>
          <c:h val="0.5821820472440945"/>
        </c:manualLayout>
      </c:layout>
      <c:bar3DChart>
        <c:barDir val="col"/>
        <c:grouping val="standard"/>
        <c:ser>
          <c:idx val="0"/>
          <c:order val="0"/>
          <c:tx>
            <c:strRef>
              <c:f>Лист1!$B$1</c:f>
              <c:strCache>
                <c:ptCount val="1"/>
                <c:pt idx="0">
                  <c:v>2011 год</c:v>
                </c:pt>
              </c:strCache>
            </c:strRef>
          </c:tx>
          <c:spPr>
            <a:solidFill>
              <a:srgbClr val="FFFFCC"/>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Лист1!$B$2</c:f>
              <c:numCache>
                <c:formatCode>General</c:formatCode>
                <c:ptCount val="1"/>
                <c:pt idx="0">
                  <c:v>266.89999999999969</c:v>
                </c:pt>
              </c:numCache>
            </c:numRef>
          </c:val>
        </c:ser>
        <c:ser>
          <c:idx val="1"/>
          <c:order val="1"/>
          <c:tx>
            <c:strRef>
              <c:f>Лист1!$C$1</c:f>
              <c:strCache>
                <c:ptCount val="1"/>
                <c:pt idx="0">
                  <c:v>2012 год</c:v>
                </c:pt>
              </c:strCache>
            </c:strRef>
          </c:tx>
          <c:spPr>
            <a:solidFill>
              <a:schemeClr val="accent2">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Лист1!$C$2</c:f>
              <c:numCache>
                <c:formatCode>General</c:formatCode>
                <c:ptCount val="1"/>
                <c:pt idx="0">
                  <c:v>262.14000000000038</c:v>
                </c:pt>
              </c:numCache>
            </c:numRef>
          </c:val>
        </c:ser>
        <c:ser>
          <c:idx val="2"/>
          <c:order val="2"/>
          <c:tx>
            <c:strRef>
              <c:f>Лист1!$D$1</c:f>
              <c:strCache>
                <c:ptCount val="1"/>
                <c:pt idx="0">
                  <c:v>2013 год</c:v>
                </c:pt>
              </c:strCache>
            </c:strRef>
          </c:tx>
          <c:spPr>
            <a:solidFill>
              <a:schemeClr val="accent3">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Лист1!$D$2</c:f>
              <c:numCache>
                <c:formatCode>General</c:formatCode>
                <c:ptCount val="1"/>
                <c:pt idx="0">
                  <c:v>228.72</c:v>
                </c:pt>
              </c:numCache>
            </c:numRef>
          </c:val>
        </c:ser>
        <c:ser>
          <c:idx val="3"/>
          <c:order val="3"/>
          <c:tx>
            <c:strRef>
              <c:f>Лист1!$E$1</c:f>
              <c:strCache>
                <c:ptCount val="1"/>
                <c:pt idx="0">
                  <c:v>2014 год</c:v>
                </c:pt>
              </c:strCache>
            </c:strRef>
          </c:tx>
          <c:spPr>
            <a:solidFill>
              <a:srgbClr val="7030A0"/>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Лист1!$E$2</c:f>
              <c:numCache>
                <c:formatCode>General</c:formatCode>
                <c:ptCount val="1"/>
                <c:pt idx="0">
                  <c:v>231.96</c:v>
                </c:pt>
              </c:numCache>
            </c:numRef>
          </c:val>
        </c:ser>
        <c:ser>
          <c:idx val="4"/>
          <c:order val="4"/>
          <c:tx>
            <c:strRef>
              <c:f>Лист1!$F$1</c:f>
              <c:strCache>
                <c:ptCount val="1"/>
                <c:pt idx="0">
                  <c:v>2015 год</c:v>
                </c:pt>
              </c:strCache>
            </c:strRef>
          </c:tx>
          <c:spPr>
            <a:solidFill>
              <a:srgbClr val="00B0F0"/>
            </a:solidFill>
            <a:ln>
              <a:solidFill>
                <a:srgbClr val="FFFF99"/>
              </a:solidFill>
            </a:ln>
            <a:effectLst>
              <a:outerShdw blurRad="50800" dist="50800" dir="5400000" algn="ctr" rotWithShape="0">
                <a:srgbClr val="99FF99"/>
              </a:outerShdw>
            </a:effectLst>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Лист1!$F$2</c:f>
              <c:numCache>
                <c:formatCode>General</c:formatCode>
                <c:ptCount val="1"/>
                <c:pt idx="0">
                  <c:v>232.1</c:v>
                </c:pt>
              </c:numCache>
            </c:numRef>
          </c:val>
        </c:ser>
        <c:ser>
          <c:idx val="5"/>
          <c:order val="5"/>
          <c:tx>
            <c:strRef>
              <c:f>Лист1!$G$1</c:f>
              <c:strCache>
                <c:ptCount val="1"/>
                <c:pt idx="0">
                  <c:v>2016 год</c:v>
                </c:pt>
              </c:strCache>
            </c:strRef>
          </c:tx>
          <c:spPr>
            <a:solidFill>
              <a:schemeClr val="accent6">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Лист1!$G$2</c:f>
              <c:numCache>
                <c:formatCode>General</c:formatCode>
                <c:ptCount val="1"/>
                <c:pt idx="0">
                  <c:v>232.93</c:v>
                </c:pt>
              </c:numCache>
            </c:numRef>
          </c:val>
        </c:ser>
        <c:ser>
          <c:idx val="6"/>
          <c:order val="6"/>
          <c:tx>
            <c:strRef>
              <c:f>Лист1!$H$1</c:f>
              <c:strCache>
                <c:ptCount val="1"/>
                <c:pt idx="0">
                  <c:v>2017 год</c:v>
                </c:pt>
              </c:strCache>
            </c:strRef>
          </c:tx>
          <c:spPr>
            <a:solidFill>
              <a:srgbClr val="00B050"/>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Лист1!$H$2</c:f>
              <c:numCache>
                <c:formatCode>General</c:formatCode>
                <c:ptCount val="1"/>
                <c:pt idx="0">
                  <c:v>233.72</c:v>
                </c:pt>
              </c:numCache>
            </c:numRef>
          </c:val>
        </c:ser>
        <c:gapWidth val="55"/>
        <c:gapDepth val="55"/>
        <c:shape val="pyramid"/>
        <c:axId val="110988672"/>
        <c:axId val="110998656"/>
        <c:axId val="107772992"/>
      </c:bar3DChart>
      <c:catAx>
        <c:axId val="110988672"/>
        <c:scaling>
          <c:orientation val="minMax"/>
        </c:scaling>
        <c:axPos val="b"/>
        <c:numFmt formatCode="General" sourceLinked="1"/>
        <c:majorTickMark val="none"/>
        <c:tickLblPos val="nextTo"/>
        <c:crossAx val="110998656"/>
        <c:crosses val="autoZero"/>
        <c:auto val="1"/>
        <c:lblAlgn val="ctr"/>
        <c:lblOffset val="100"/>
      </c:catAx>
      <c:valAx>
        <c:axId val="110998656"/>
        <c:scaling>
          <c:orientation val="minMax"/>
        </c:scaling>
        <c:delete val="1"/>
        <c:axPos val="l"/>
        <c:majorGridlines/>
        <c:numFmt formatCode="General" sourceLinked="1"/>
        <c:majorTickMark val="none"/>
        <c:tickLblPos val="nextTo"/>
        <c:crossAx val="110988672"/>
        <c:crosses val="autoZero"/>
        <c:crossBetween val="between"/>
      </c:valAx>
      <c:serAx>
        <c:axId val="107772992"/>
        <c:scaling>
          <c:orientation val="minMax"/>
        </c:scaling>
        <c:axPos val="b"/>
        <c:majorGridlines/>
        <c:tickLblPos val="nextTo"/>
        <c:spPr>
          <a:solidFill>
            <a:srgbClr val="FCEAB6"/>
          </a:solidFill>
        </c:spPr>
        <c:crossAx val="110998656"/>
        <c:crosses val="autoZero"/>
      </c:serAx>
    </c:plotArea>
    <c:plotVisOnly val="1"/>
  </c:chart>
  <c:spPr>
    <a:noFill/>
    <a:ln cap="rnd" cmpd="sng">
      <a:noFill/>
    </a:ln>
    <a:effectLst>
      <a:outerShdw blurRad="50800" dist="50800" dir="5400000" algn="ctr" rotWithShape="0">
        <a:schemeClr val="bg1"/>
      </a:outerShdw>
    </a:effectLst>
    <a:scene3d>
      <a:camera prst="orthographicFront"/>
      <a:lightRig rig="threePt" dir="t"/>
    </a:scene3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Среднемесячная номинальная начисленная заработная плата работников по Ленинскому муниципальному району, рублей</a:t>
            </a:r>
          </a:p>
        </c:rich>
      </c:tx>
      <c:layout>
        <c:manualLayout>
          <c:xMode val="edge"/>
          <c:yMode val="edge"/>
          <c:x val="0.1429951197772398"/>
          <c:y val="0"/>
        </c:manualLayout>
      </c:layout>
      <c:overlay val="1"/>
    </c:title>
    <c:view3D>
      <c:rotX val="0"/>
      <c:rotY val="0"/>
      <c:perspective val="0"/>
    </c:view3D>
    <c:sideWall>
      <c:spPr>
        <a:gradFill flip="none" rotWithShape="1">
          <a:gsLst>
            <a:gs pos="0">
              <a:srgbClr val="E6DCAC"/>
            </a:gs>
            <a:gs pos="12000">
              <a:srgbClr val="E6D78A"/>
            </a:gs>
            <a:gs pos="30000">
              <a:srgbClr val="C7AC4C"/>
            </a:gs>
            <a:gs pos="45000">
              <a:srgbClr val="E6D78A"/>
            </a:gs>
            <a:gs pos="77000">
              <a:srgbClr val="C7AC4C"/>
            </a:gs>
            <a:gs pos="100000">
              <a:srgbClr val="E6DCAC"/>
            </a:gs>
          </a:gsLst>
          <a:path path="rect">
            <a:fillToRect l="50000" t="50000" r="50000" b="50000"/>
          </a:path>
          <a:tileRect/>
        </a:gradFill>
      </c:spPr>
    </c:sideWall>
    <c:backWall>
      <c:spPr>
        <a:gradFill flip="none" rotWithShape="1">
          <a:gsLst>
            <a:gs pos="0">
              <a:srgbClr val="E6DCAC"/>
            </a:gs>
            <a:gs pos="12000">
              <a:srgbClr val="E6D78A"/>
            </a:gs>
            <a:gs pos="30000">
              <a:srgbClr val="C7AC4C"/>
            </a:gs>
            <a:gs pos="45000">
              <a:srgbClr val="E6D78A"/>
            </a:gs>
            <a:gs pos="77000">
              <a:srgbClr val="C7AC4C"/>
            </a:gs>
            <a:gs pos="100000">
              <a:srgbClr val="E6DCAC"/>
            </a:gs>
          </a:gsLst>
          <a:path path="rect">
            <a:fillToRect l="50000" t="50000" r="50000" b="50000"/>
          </a:path>
          <a:tileRect/>
        </a:gradFill>
      </c:spPr>
    </c:backWall>
    <c:plotArea>
      <c:layout>
        <c:manualLayout>
          <c:layoutTarget val="inner"/>
          <c:xMode val="edge"/>
          <c:yMode val="edge"/>
          <c:x val="8.0895712408708687E-2"/>
          <c:y val="0.13720551226122471"/>
          <c:w val="0.68910490734112784"/>
          <c:h val="0.76380548960664085"/>
        </c:manualLayout>
      </c:layout>
      <c:bar3DChart>
        <c:barDir val="col"/>
        <c:grouping val="clustered"/>
        <c:ser>
          <c:idx val="0"/>
          <c:order val="0"/>
          <c:tx>
            <c:strRef>
              <c:f>Лист1!$B$1</c:f>
              <c:strCache>
                <c:ptCount val="1"/>
                <c:pt idx="0">
                  <c:v>крупных и средних предприятий и некомерческих организаций</c:v>
                </c:pt>
              </c:strCache>
            </c:strRef>
          </c:tx>
          <c:spPr>
            <a:ln w="28575">
              <a:noFill/>
            </a:ln>
          </c:spPr>
          <c:cat>
            <c:strRef>
              <c:f>Лист1!$A$2:$A$8</c:f>
              <c:strCache>
                <c:ptCount val="7"/>
                <c:pt idx="0">
                  <c:v>2011 год</c:v>
                </c:pt>
                <c:pt idx="1">
                  <c:v>2012 год </c:v>
                </c:pt>
                <c:pt idx="2">
                  <c:v>2013 год </c:v>
                </c:pt>
                <c:pt idx="3">
                  <c:v>2014 год</c:v>
                </c:pt>
                <c:pt idx="4">
                  <c:v>2015 год</c:v>
                </c:pt>
                <c:pt idx="5">
                  <c:v>2016 год</c:v>
                </c:pt>
                <c:pt idx="6">
                  <c:v>2017 год</c:v>
                </c:pt>
              </c:strCache>
            </c:strRef>
          </c:cat>
          <c:val>
            <c:numRef>
              <c:f>Лист1!$B$2:$B$8</c:f>
              <c:numCache>
                <c:formatCode>General</c:formatCode>
                <c:ptCount val="7"/>
                <c:pt idx="0">
                  <c:v>11387.2</c:v>
                </c:pt>
                <c:pt idx="1">
                  <c:v>13328.7</c:v>
                </c:pt>
                <c:pt idx="2">
                  <c:v>17011.8</c:v>
                </c:pt>
                <c:pt idx="3">
                  <c:v>19156.400000000001</c:v>
                </c:pt>
                <c:pt idx="4">
                  <c:v>20669.759999999962</c:v>
                </c:pt>
                <c:pt idx="5">
                  <c:v>20861.32</c:v>
                </c:pt>
                <c:pt idx="6">
                  <c:v>22843.149999999969</c:v>
                </c:pt>
              </c:numCache>
            </c:numRef>
          </c:val>
        </c:ser>
        <c:ser>
          <c:idx val="1"/>
          <c:order val="1"/>
          <c:tx>
            <c:strRef>
              <c:f>Лист1!$C$1</c:f>
              <c:strCache>
                <c:ptCount val="1"/>
                <c:pt idx="0">
                  <c:v>муниципальных дошкольных образовательных учрежедний</c:v>
                </c:pt>
              </c:strCache>
            </c:strRef>
          </c:tx>
          <c:spPr>
            <a:ln w="28575">
              <a:noFill/>
            </a:ln>
          </c:spPr>
          <c:cat>
            <c:strRef>
              <c:f>Лист1!$A$2:$A$8</c:f>
              <c:strCache>
                <c:ptCount val="7"/>
                <c:pt idx="0">
                  <c:v>2011 год</c:v>
                </c:pt>
                <c:pt idx="1">
                  <c:v>2012 год </c:v>
                </c:pt>
                <c:pt idx="2">
                  <c:v>2013 год </c:v>
                </c:pt>
                <c:pt idx="3">
                  <c:v>2014 год</c:v>
                </c:pt>
                <c:pt idx="4">
                  <c:v>2015 год</c:v>
                </c:pt>
                <c:pt idx="5">
                  <c:v>2016 год</c:v>
                </c:pt>
                <c:pt idx="6">
                  <c:v>2017 год</c:v>
                </c:pt>
              </c:strCache>
            </c:strRef>
          </c:cat>
          <c:val>
            <c:numRef>
              <c:f>Лист1!$C$2:$C$8</c:f>
              <c:numCache>
                <c:formatCode>General</c:formatCode>
                <c:ptCount val="7"/>
                <c:pt idx="0">
                  <c:v>8245.7000000000007</c:v>
                </c:pt>
                <c:pt idx="1">
                  <c:v>9793.1</c:v>
                </c:pt>
                <c:pt idx="2">
                  <c:v>11929.6</c:v>
                </c:pt>
                <c:pt idx="3">
                  <c:v>13206.5</c:v>
                </c:pt>
                <c:pt idx="4">
                  <c:v>14487.5</c:v>
                </c:pt>
                <c:pt idx="5">
                  <c:v>15892.8</c:v>
                </c:pt>
                <c:pt idx="6">
                  <c:v>17402.62</c:v>
                </c:pt>
              </c:numCache>
            </c:numRef>
          </c:val>
        </c:ser>
        <c:ser>
          <c:idx val="2"/>
          <c:order val="2"/>
          <c:tx>
            <c:strRef>
              <c:f>Лист1!$D$1</c:f>
              <c:strCache>
                <c:ptCount val="1"/>
                <c:pt idx="0">
                  <c:v>муниципальных образовательных учреждений</c:v>
                </c:pt>
              </c:strCache>
            </c:strRef>
          </c:tx>
          <c:spPr>
            <a:ln w="28575">
              <a:noFill/>
            </a:ln>
          </c:spPr>
          <c:cat>
            <c:strRef>
              <c:f>Лист1!$A$2:$A$8</c:f>
              <c:strCache>
                <c:ptCount val="7"/>
                <c:pt idx="0">
                  <c:v>2011 год</c:v>
                </c:pt>
                <c:pt idx="1">
                  <c:v>2012 год </c:v>
                </c:pt>
                <c:pt idx="2">
                  <c:v>2013 год </c:v>
                </c:pt>
                <c:pt idx="3">
                  <c:v>2014 год</c:v>
                </c:pt>
                <c:pt idx="4">
                  <c:v>2015 год</c:v>
                </c:pt>
                <c:pt idx="5">
                  <c:v>2016 год</c:v>
                </c:pt>
                <c:pt idx="6">
                  <c:v>2017 год</c:v>
                </c:pt>
              </c:strCache>
            </c:strRef>
          </c:cat>
          <c:val>
            <c:numRef>
              <c:f>Лист1!$D$2:$D$8</c:f>
              <c:numCache>
                <c:formatCode>General</c:formatCode>
                <c:ptCount val="7"/>
                <c:pt idx="0">
                  <c:v>12613.6</c:v>
                </c:pt>
                <c:pt idx="1">
                  <c:v>13977.6</c:v>
                </c:pt>
                <c:pt idx="2">
                  <c:v>16168.7</c:v>
                </c:pt>
                <c:pt idx="3">
                  <c:v>18131.900000000001</c:v>
                </c:pt>
                <c:pt idx="4">
                  <c:v>20090.099999999962</c:v>
                </c:pt>
                <c:pt idx="5">
                  <c:v>22259.9</c:v>
                </c:pt>
                <c:pt idx="6">
                  <c:v>24374.59</c:v>
                </c:pt>
              </c:numCache>
            </c:numRef>
          </c:val>
        </c:ser>
        <c:ser>
          <c:idx val="3"/>
          <c:order val="3"/>
          <c:tx>
            <c:strRef>
              <c:f>Лист1!$E$1</c:f>
              <c:strCache>
                <c:ptCount val="1"/>
                <c:pt idx="0">
                  <c:v>учителей муниципальных общеобразовательных учреждений</c:v>
                </c:pt>
              </c:strCache>
            </c:strRef>
          </c:tx>
          <c:spPr>
            <a:ln w="28575">
              <a:noFill/>
            </a:ln>
          </c:spPr>
          <c:cat>
            <c:strRef>
              <c:f>Лист1!$A$2:$A$8</c:f>
              <c:strCache>
                <c:ptCount val="7"/>
                <c:pt idx="0">
                  <c:v>2011 год</c:v>
                </c:pt>
                <c:pt idx="1">
                  <c:v>2012 год </c:v>
                </c:pt>
                <c:pt idx="2">
                  <c:v>2013 год </c:v>
                </c:pt>
                <c:pt idx="3">
                  <c:v>2014 год</c:v>
                </c:pt>
                <c:pt idx="4">
                  <c:v>2015 год</c:v>
                </c:pt>
                <c:pt idx="5">
                  <c:v>2016 год</c:v>
                </c:pt>
                <c:pt idx="6">
                  <c:v>2017 год</c:v>
                </c:pt>
              </c:strCache>
            </c:strRef>
          </c:cat>
          <c:val>
            <c:numRef>
              <c:f>Лист1!$E$2:$E$8</c:f>
              <c:numCache>
                <c:formatCode>General</c:formatCode>
                <c:ptCount val="7"/>
                <c:pt idx="0">
                  <c:v>17084.04</c:v>
                </c:pt>
                <c:pt idx="1">
                  <c:v>18405.27</c:v>
                </c:pt>
                <c:pt idx="2">
                  <c:v>21024.799999999996</c:v>
                </c:pt>
                <c:pt idx="3">
                  <c:v>24777.3</c:v>
                </c:pt>
                <c:pt idx="4">
                  <c:v>25140</c:v>
                </c:pt>
                <c:pt idx="5">
                  <c:v>27650</c:v>
                </c:pt>
                <c:pt idx="6">
                  <c:v>30400</c:v>
                </c:pt>
              </c:numCache>
            </c:numRef>
          </c:val>
        </c:ser>
        <c:ser>
          <c:idx val="4"/>
          <c:order val="4"/>
          <c:tx>
            <c:strRef>
              <c:f>Лист1!$F$1</c:f>
              <c:strCache>
                <c:ptCount val="1"/>
                <c:pt idx="0">
                  <c:v>муниципальных учреждений культуры и искусства</c:v>
                </c:pt>
              </c:strCache>
            </c:strRef>
          </c:tx>
          <c:spPr>
            <a:ln w="28575">
              <a:noFill/>
            </a:ln>
          </c:spPr>
          <c:cat>
            <c:strRef>
              <c:f>Лист1!$A$2:$A$8</c:f>
              <c:strCache>
                <c:ptCount val="7"/>
                <c:pt idx="0">
                  <c:v>2011 год</c:v>
                </c:pt>
                <c:pt idx="1">
                  <c:v>2012 год </c:v>
                </c:pt>
                <c:pt idx="2">
                  <c:v>2013 год </c:v>
                </c:pt>
                <c:pt idx="3">
                  <c:v>2014 год</c:v>
                </c:pt>
                <c:pt idx="4">
                  <c:v>2015 год</c:v>
                </c:pt>
                <c:pt idx="5">
                  <c:v>2016 год</c:v>
                </c:pt>
                <c:pt idx="6">
                  <c:v>2017 год</c:v>
                </c:pt>
              </c:strCache>
            </c:strRef>
          </c:cat>
          <c:val>
            <c:numRef>
              <c:f>Лист1!$F$2:$F$8</c:f>
              <c:numCache>
                <c:formatCode>General</c:formatCode>
                <c:ptCount val="7"/>
                <c:pt idx="0">
                  <c:v>8598.5</c:v>
                </c:pt>
                <c:pt idx="1">
                  <c:v>9412.4</c:v>
                </c:pt>
                <c:pt idx="2">
                  <c:v>11360.7</c:v>
                </c:pt>
                <c:pt idx="3">
                  <c:v>14825.2</c:v>
                </c:pt>
                <c:pt idx="4">
                  <c:v>18838</c:v>
                </c:pt>
                <c:pt idx="5">
                  <c:v>23500</c:v>
                </c:pt>
                <c:pt idx="6">
                  <c:v>32056</c:v>
                </c:pt>
              </c:numCache>
            </c:numRef>
          </c:val>
        </c:ser>
        <c:ser>
          <c:idx val="5"/>
          <c:order val="5"/>
          <c:tx>
            <c:strRef>
              <c:f>Лист1!$G$1</c:f>
              <c:strCache>
                <c:ptCount val="1"/>
                <c:pt idx="0">
                  <c:v>муниципальных учреждений физической культуры и спорта</c:v>
                </c:pt>
              </c:strCache>
            </c:strRef>
          </c:tx>
          <c:spPr>
            <a:ln w="28575">
              <a:noFill/>
            </a:ln>
          </c:spPr>
          <c:cat>
            <c:strRef>
              <c:f>Лист1!$A$2:$A$8</c:f>
              <c:strCache>
                <c:ptCount val="7"/>
                <c:pt idx="0">
                  <c:v>2011 год</c:v>
                </c:pt>
                <c:pt idx="1">
                  <c:v>2012 год </c:v>
                </c:pt>
                <c:pt idx="2">
                  <c:v>2013 год </c:v>
                </c:pt>
                <c:pt idx="3">
                  <c:v>2014 год</c:v>
                </c:pt>
                <c:pt idx="4">
                  <c:v>2015 год</c:v>
                </c:pt>
                <c:pt idx="5">
                  <c:v>2016 год</c:v>
                </c:pt>
                <c:pt idx="6">
                  <c:v>2017 год</c:v>
                </c:pt>
              </c:strCache>
            </c:strRef>
          </c:cat>
          <c:val>
            <c:numRef>
              <c:f>Лист1!$G$2:$G$8</c:f>
              <c:numCache>
                <c:formatCode>General</c:formatCode>
                <c:ptCount val="7"/>
                <c:pt idx="0">
                  <c:v>12300</c:v>
                </c:pt>
                <c:pt idx="1">
                  <c:v>14085.9</c:v>
                </c:pt>
                <c:pt idx="2">
                  <c:v>14663</c:v>
                </c:pt>
                <c:pt idx="3">
                  <c:v>19969.5</c:v>
                </c:pt>
                <c:pt idx="4">
                  <c:v>20568.59</c:v>
                </c:pt>
                <c:pt idx="5">
                  <c:v>20978</c:v>
                </c:pt>
                <c:pt idx="6">
                  <c:v>21609.360000000001</c:v>
                </c:pt>
              </c:numCache>
            </c:numRef>
          </c:val>
        </c:ser>
        <c:shape val="cylinder"/>
        <c:axId val="111046656"/>
        <c:axId val="111048192"/>
        <c:axId val="0"/>
      </c:bar3DChart>
      <c:catAx>
        <c:axId val="111046656"/>
        <c:scaling>
          <c:orientation val="minMax"/>
        </c:scaling>
        <c:axPos val="b"/>
        <c:numFmt formatCode="General" sourceLinked="1"/>
        <c:tickLblPos val="nextTo"/>
        <c:crossAx val="111048192"/>
        <c:crosses val="autoZero"/>
        <c:auto val="1"/>
        <c:lblAlgn val="ctr"/>
        <c:lblOffset val="100"/>
      </c:catAx>
      <c:valAx>
        <c:axId val="111048192"/>
        <c:scaling>
          <c:orientation val="minMax"/>
        </c:scaling>
        <c:axPos val="l"/>
        <c:majorGridlines/>
        <c:numFmt formatCode="General" sourceLinked="1"/>
        <c:tickLblPos val="nextTo"/>
        <c:crossAx val="111046656"/>
        <c:crosses val="autoZero"/>
        <c:crossBetween val="between"/>
      </c:valAx>
    </c:plotArea>
    <c:legend>
      <c:legendPos val="r"/>
      <c:layout>
        <c:manualLayout>
          <c:xMode val="edge"/>
          <c:yMode val="edge"/>
          <c:x val="0.77183981547761193"/>
          <c:y val="0.10232060615064628"/>
          <c:w val="0.22614920862164956"/>
          <c:h val="0.87147875496040261"/>
        </c:manualLayout>
      </c:layout>
      <c:txPr>
        <a:bodyPr/>
        <a:lstStyle/>
        <a:p>
          <a:pPr rtl="0">
            <a:defRPr/>
          </a:pPr>
          <a:endParaRPr lang="ru-RU"/>
        </a:p>
      </c:txPr>
    </c:legend>
    <c:plotVisOnly val="1"/>
  </c:chart>
  <c:spPr>
    <a:ln>
      <a:noFill/>
    </a:ln>
    <a:scene3d>
      <a:camera prst="orthographicFront"/>
      <a:lightRig rig="threePt" dir="t"/>
    </a:scene3d>
    <a:sp3d prstMaterial="dkEdge"/>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000"/>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000" baseline="0"/>
              <a:t> в общей численности детей в возрасте 1-6 лет</a:t>
            </a:r>
            <a:endParaRPr lang="ru-RU" sz="1000"/>
          </a:p>
        </c:rich>
      </c:tx>
      <c:layout>
        <c:manualLayout>
          <c:xMode val="edge"/>
          <c:yMode val="edge"/>
          <c:x val="9.4268409133378264E-2"/>
          <c:y val="0"/>
        </c:manualLayout>
      </c:layout>
      <c:overlay val="1"/>
    </c:title>
    <c:view3D>
      <c:rotX val="40"/>
      <c:rotY val="10"/>
      <c:perspective val="5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plotArea>
      <c:layout>
        <c:manualLayout>
          <c:layoutTarget val="inner"/>
          <c:xMode val="edge"/>
          <c:yMode val="edge"/>
          <c:x val="5.4202500388386102E-2"/>
          <c:y val="0.21012399842981505"/>
          <c:w val="0.87009264028912392"/>
          <c:h val="0.63397326067379611"/>
        </c:manualLayout>
      </c:layout>
      <c:area3DChart>
        <c:grouping val="standard"/>
        <c:ser>
          <c:idx val="0"/>
          <c:order val="0"/>
          <c:tx>
            <c:strRef>
              <c:f>Лист1!$B$1</c:f>
              <c:strCache>
                <c:ptCount val="1"/>
                <c:pt idx="0">
                  <c:v>процентов</c:v>
                </c:pt>
              </c:strCache>
            </c:strRef>
          </c:tx>
          <c:spPr>
            <a:solidFill>
              <a:srgbClr val="7AF680"/>
            </a:solidFill>
            <a:ln>
              <a:solidFill>
                <a:srgbClr val="FFFF00"/>
              </a:solidFill>
            </a:ln>
            <a:effectLst>
              <a:innerShdw blurRad="114300">
                <a:prstClr val="black"/>
              </a:innerShdw>
            </a:effectLst>
            <a:scene3d>
              <a:camera prst="orthographicFront"/>
              <a:lightRig rig="threePt" dir="t"/>
            </a:scene3d>
            <a:sp3d prstMaterial="matte"/>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dLbls>
          <c:cat>
            <c:strRef>
              <c:f>Лист1!$A$2:$A$8</c:f>
              <c:strCache>
                <c:ptCount val="7"/>
                <c:pt idx="0">
                  <c:v>2011 год</c:v>
                </c:pt>
                <c:pt idx="1">
                  <c:v>2012 год</c:v>
                </c:pt>
                <c:pt idx="2">
                  <c:v>2013 год</c:v>
                </c:pt>
                <c:pt idx="3">
                  <c:v>2014 год</c:v>
                </c:pt>
                <c:pt idx="4">
                  <c:v>2015 год</c:v>
                </c:pt>
                <c:pt idx="5">
                  <c:v>2016 год</c:v>
                </c:pt>
                <c:pt idx="6">
                  <c:v>2017 год</c:v>
                </c:pt>
              </c:strCache>
            </c:strRef>
          </c:cat>
          <c:val>
            <c:numRef>
              <c:f>Лист1!$B$2:$B$8</c:f>
              <c:numCache>
                <c:formatCode>General</c:formatCode>
                <c:ptCount val="7"/>
                <c:pt idx="0">
                  <c:v>32.9</c:v>
                </c:pt>
                <c:pt idx="1">
                  <c:v>33.1</c:v>
                </c:pt>
                <c:pt idx="2">
                  <c:v>34.5</c:v>
                </c:pt>
                <c:pt idx="3">
                  <c:v>38.800000000000004</c:v>
                </c:pt>
                <c:pt idx="4">
                  <c:v>43.02</c:v>
                </c:pt>
                <c:pt idx="5">
                  <c:v>43.02</c:v>
                </c:pt>
                <c:pt idx="6">
                  <c:v>43.02</c:v>
                </c:pt>
              </c:numCache>
            </c:numRef>
          </c:val>
        </c:ser>
        <c:dLbls>
          <c:showVal val="1"/>
        </c:dLbls>
        <c:axId val="139081216"/>
        <c:axId val="139082752"/>
        <c:axId val="111019328"/>
      </c:area3DChart>
      <c:catAx>
        <c:axId val="139081216"/>
        <c:scaling>
          <c:orientation val="minMax"/>
        </c:scaling>
        <c:axPos val="b"/>
        <c:tickLblPos val="nextTo"/>
        <c:crossAx val="139082752"/>
        <c:crosses val="autoZero"/>
        <c:auto val="1"/>
        <c:lblAlgn val="ctr"/>
        <c:lblOffset val="100"/>
      </c:catAx>
      <c:valAx>
        <c:axId val="139082752"/>
        <c:scaling>
          <c:orientation val="minMax"/>
        </c:scaling>
        <c:axPos val="l"/>
        <c:minorGridlines/>
        <c:numFmt formatCode="General" sourceLinked="1"/>
        <c:tickLblPos val="nextTo"/>
        <c:crossAx val="139081216"/>
        <c:crosses val="autoZero"/>
        <c:crossBetween val="midCat"/>
      </c:valAx>
      <c:serAx>
        <c:axId val="111019328"/>
        <c:scaling>
          <c:orientation val="minMax"/>
        </c:scaling>
        <c:delete val="1"/>
        <c:axPos val="b"/>
        <c:tickLblPos val="nextTo"/>
        <c:crossAx val="139082752"/>
        <c:crosses val="autoZero"/>
      </c:serAx>
      <c:spPr>
        <a:blipFill>
          <a:blip xmlns:r="http://schemas.openxmlformats.org/officeDocument/2006/relationships" r:embed="rId1"/>
          <a:tile tx="0" ty="0" sx="100000" sy="100000" flip="none" algn="tl"/>
        </a:blipFill>
        <a:scene3d>
          <a:camera prst="orthographicFront"/>
          <a:lightRig rig="threePt" dir="t"/>
        </a:scene3d>
        <a:sp3d>
          <a:bevelT/>
        </a:sp3d>
      </c:spPr>
    </c:plotArea>
    <c:legend>
      <c:legendPos val="r"/>
      <c:layout>
        <c:manualLayout>
          <c:xMode val="edge"/>
          <c:yMode val="edge"/>
          <c:x val="0.81415019391232757"/>
          <c:y val="0.34137310355585487"/>
          <c:w val="0.17390950758020951"/>
          <c:h val="0.12431666971861097"/>
        </c:manualLayout>
      </c:layout>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sz="1000"/>
            </a:pPr>
            <a:r>
              <a:rPr lang="ru-RU" sz="1000"/>
              <a:t>Доля детей в возрасте 1-6 лет, состоящих на учете для определения в муниципальные дошкольные образовательные учрежедния, в общей численности детей в возрасте 1-6 лет</a:t>
            </a:r>
          </a:p>
        </c:rich>
      </c:tx>
      <c:layout>
        <c:manualLayout>
          <c:xMode val="edge"/>
          <c:yMode val="edge"/>
          <c:x val="0.16467543326995618"/>
          <c:y val="0"/>
        </c:manualLayout>
      </c:layout>
      <c:overlay val="1"/>
    </c:title>
    <c:view3D>
      <c:rotY val="10"/>
      <c:perspective val="30"/>
    </c:view3D>
    <c:plotArea>
      <c:layout>
        <c:manualLayout>
          <c:layoutTarget val="inner"/>
          <c:xMode val="edge"/>
          <c:yMode val="edge"/>
          <c:x val="5.3552100235258214E-2"/>
          <c:y val="0.14464183969886329"/>
          <c:w val="0.94644789976474153"/>
          <c:h val="0.69236369919952179"/>
        </c:manualLayout>
      </c:layout>
      <c:bar3DChart>
        <c:barDir val="col"/>
        <c:grouping val="stacked"/>
        <c:ser>
          <c:idx val="0"/>
          <c:order val="0"/>
          <c:tx>
            <c:strRef>
              <c:f>Лист1!$B$1</c:f>
              <c:strCache>
                <c:ptCount val="1"/>
                <c:pt idx="0">
                  <c:v>процентов</c:v>
                </c:pt>
              </c:strCache>
            </c:strRef>
          </c:tx>
          <c:spPr>
            <a:solidFill>
              <a:srgbClr val="A25FAD"/>
            </a:solidFill>
          </c:spPr>
          <c:dLbls>
            <c:dLbl>
              <c:idx val="0"/>
              <c:layout>
                <c:manualLayout>
                  <c:x val="4.003371260008428E-2"/>
                  <c:y val="0"/>
                </c:manualLayout>
              </c:layout>
              <c:showVal val="1"/>
            </c:dLbl>
            <c:dLbl>
              <c:idx val="1"/>
              <c:layout>
                <c:manualLayout>
                  <c:x val="4.2140750105351878E-2"/>
                  <c:y val="0"/>
                </c:manualLayout>
              </c:layout>
              <c:showVal val="1"/>
            </c:dLbl>
            <c:dLbl>
              <c:idx val="2"/>
              <c:layout>
                <c:manualLayout>
                  <c:x val="4.4247787610619468E-2"/>
                  <c:y val="5.9311981020168363E-3"/>
                </c:manualLayout>
              </c:layout>
              <c:showVal val="1"/>
            </c:dLbl>
            <c:dLbl>
              <c:idx val="3"/>
              <c:layout>
                <c:manualLayout>
                  <c:x val="4.6354825115887066E-2"/>
                  <c:y val="5.9311981020167912E-3"/>
                </c:manualLayout>
              </c:layout>
              <c:showVal val="1"/>
            </c:dLbl>
            <c:dLbl>
              <c:idx val="4"/>
              <c:layout>
                <c:manualLayout>
                  <c:x val="4.8461862621154345E-2"/>
                  <c:y val="0"/>
                </c:manualLayout>
              </c:layout>
              <c:showVal val="1"/>
            </c:dLbl>
            <c:dLbl>
              <c:idx val="5"/>
              <c:layout>
                <c:manualLayout>
                  <c:x val="4.6354825115887066E-2"/>
                  <c:y val="5.9311981020167912E-3"/>
                </c:manualLayout>
              </c:layout>
              <c:showVal val="1"/>
            </c:dLbl>
            <c:dLbl>
              <c:idx val="6"/>
              <c:layout>
                <c:manualLayout>
                  <c:x val="4.8461862621154345E-2"/>
                  <c:y val="5.9311981020167912E-3"/>
                </c:manualLayout>
              </c:layout>
              <c:showVal val="1"/>
            </c:dLbl>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showVal val="1"/>
          </c:dLbls>
          <c:cat>
            <c:strRef>
              <c:f>Лист1!$A$2:$A$8</c:f>
              <c:strCache>
                <c:ptCount val="7"/>
                <c:pt idx="0">
                  <c:v>2011 год</c:v>
                </c:pt>
                <c:pt idx="1">
                  <c:v>2012 год</c:v>
                </c:pt>
                <c:pt idx="2">
                  <c:v>2013 год</c:v>
                </c:pt>
                <c:pt idx="3">
                  <c:v>2014 год</c:v>
                </c:pt>
                <c:pt idx="4">
                  <c:v>2015 год </c:v>
                </c:pt>
                <c:pt idx="5">
                  <c:v>2016 год </c:v>
                </c:pt>
                <c:pt idx="6">
                  <c:v>2017 год</c:v>
                </c:pt>
              </c:strCache>
            </c:strRef>
          </c:cat>
          <c:val>
            <c:numRef>
              <c:f>Лист1!$B$2:$B$8</c:f>
              <c:numCache>
                <c:formatCode>General</c:formatCode>
                <c:ptCount val="7"/>
                <c:pt idx="0">
                  <c:v>28.2</c:v>
                </c:pt>
                <c:pt idx="1">
                  <c:v>27.2</c:v>
                </c:pt>
                <c:pt idx="2">
                  <c:v>15.3</c:v>
                </c:pt>
                <c:pt idx="3">
                  <c:v>11.3</c:v>
                </c:pt>
                <c:pt idx="4">
                  <c:v>7.1</c:v>
                </c:pt>
                <c:pt idx="5">
                  <c:v>7.1</c:v>
                </c:pt>
                <c:pt idx="6">
                  <c:v>7.1</c:v>
                </c:pt>
              </c:numCache>
            </c:numRef>
          </c:val>
        </c:ser>
        <c:dLbls>
          <c:showVal val="1"/>
        </c:dLbls>
        <c:shape val="cylinder"/>
        <c:axId val="139095424"/>
        <c:axId val="108328064"/>
        <c:axId val="0"/>
      </c:bar3DChart>
      <c:catAx>
        <c:axId val="139095424"/>
        <c:scaling>
          <c:orientation val="minMax"/>
        </c:scaling>
        <c:axPos val="b"/>
        <c:tickLblPos val="nextTo"/>
        <c:crossAx val="108328064"/>
        <c:crosses val="autoZero"/>
        <c:auto val="1"/>
        <c:lblAlgn val="ctr"/>
        <c:lblOffset val="100"/>
      </c:catAx>
      <c:valAx>
        <c:axId val="108328064"/>
        <c:scaling>
          <c:orientation val="minMax"/>
        </c:scaling>
        <c:axPos val="l"/>
        <c:numFmt formatCode="General" sourceLinked="1"/>
        <c:tickLblPos val="nextTo"/>
        <c:crossAx val="139095424"/>
        <c:crosses val="autoZero"/>
        <c:crossBetween val="between"/>
      </c:valAx>
    </c:plotArea>
    <c:legend>
      <c:legendPos val="r"/>
    </c:legend>
    <c:plotVisOnly val="1"/>
  </c:chart>
  <c:spPr>
    <a:solidFill>
      <a:srgbClr val="FFFFCC"/>
    </a:solidFill>
    <a:effectLst>
      <a:outerShdw blurRad="50800" dist="50800" dir="5400000" algn="ctr" rotWithShape="0">
        <a:schemeClr val="bg1"/>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aseline="0"/>
            </a:pPr>
            <a:r>
              <a:rPr lang="ru-RU" sz="1000" baseline="0"/>
              <a: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a:t>
            </a:r>
          </a:p>
        </c:rich>
      </c:tx>
      <c:layout>
        <c:manualLayout>
          <c:xMode val="edge"/>
          <c:yMode val="edge"/>
          <c:x val="9.9541642660521096E-2"/>
          <c:y val="0"/>
        </c:manualLayout>
      </c:layout>
      <c:overlay val="1"/>
    </c:title>
    <c:view3D>
      <c:rotX val="40"/>
      <c:rotY val="90"/>
      <c:depthPercent val="100"/>
      <c:rAngAx val="1"/>
    </c:view3D>
    <c:plotArea>
      <c:layout>
        <c:manualLayout>
          <c:layoutTarget val="inner"/>
          <c:xMode val="edge"/>
          <c:yMode val="edge"/>
          <c:x val="6.6536796536796533E-2"/>
          <c:y val="0.19105791776027997"/>
          <c:w val="0.83560654743025753"/>
          <c:h val="0.7234061242344707"/>
        </c:manualLayout>
      </c:layout>
      <c:pie3DChart>
        <c:varyColors val="1"/>
        <c:ser>
          <c:idx val="0"/>
          <c:order val="0"/>
          <c:tx>
            <c:strRef>
              <c:f>Лист1!$B$1</c:f>
              <c:strCache>
                <c:ptCount val="1"/>
                <c:pt idx="0">
                  <c:v>процентов</c:v>
                </c:pt>
              </c:strCache>
            </c:strRef>
          </c:tx>
          <c:spPr>
            <a:solidFill>
              <a:srgbClr val="93DDF7"/>
            </a:solidFill>
            <a:ln>
              <a:noFill/>
            </a:ln>
          </c:spPr>
          <c:explosion val="41"/>
          <c:dLbls>
            <c:dLbl>
              <c:idx val="0"/>
              <c:layout>
                <c:manualLayout>
                  <c:x val="5.2117092855251013E-2"/>
                  <c:y val="1.5923566878980895E-2"/>
                </c:manualLayout>
              </c:layout>
              <c:showVal val="1"/>
            </c:dLbl>
            <c:dLbl>
              <c:idx val="1"/>
              <c:layout>
                <c:manualLayout>
                  <c:x val="5.2117263843649932E-2"/>
                  <c:y val="1.5923566878980895E-2"/>
                </c:manualLayout>
              </c:layout>
              <c:showVal val="1"/>
            </c:dLbl>
            <c:dLbl>
              <c:idx val="2"/>
              <c:layout>
                <c:manualLayout>
                  <c:x val="5.2117263843649932E-2"/>
                  <c:y val="3.1847133757962012E-2"/>
                </c:manualLayout>
              </c:layout>
              <c:showVal val="1"/>
            </c:dLbl>
            <c:dLbl>
              <c:idx val="3"/>
              <c:layout>
                <c:manualLayout>
                  <c:x val="1.316542749229536E-3"/>
                  <c:y val="7.4451113191270679E-2"/>
                </c:manualLayout>
              </c:layout>
              <c:showVal val="1"/>
            </c:dLbl>
            <c:dLbl>
              <c:idx val="4"/>
              <c:layout>
                <c:manualLayout>
                  <c:x val="-6.8369868400596293E-2"/>
                  <c:y val="1.7965236862874658E-3"/>
                </c:manualLayout>
              </c:layout>
              <c:showVal val="1"/>
            </c:dLbl>
            <c:dLbl>
              <c:idx val="5"/>
              <c:layout>
                <c:manualLayout>
                  <c:x val="0.10120039873064647"/>
                  <c:y val="3.0570623116554882E-2"/>
                </c:manualLayout>
              </c:layout>
              <c:showVal val="1"/>
            </c:dLbl>
            <c:dLbl>
              <c:idx val="6"/>
              <c:layout>
                <c:manualLayout>
                  <c:x val="5.6460369163952216E-2"/>
                  <c:y val="3.7154989384288746E-2"/>
                </c:manualLayout>
              </c:layout>
              <c:spPr>
                <a:effectLst>
                  <a:outerShdw blurRad="50800" dist="50800" dir="5400000" algn="ctr" rotWithShape="0">
                    <a:schemeClr val="accent3">
                      <a:lumMod val="60000"/>
                      <a:lumOff val="40000"/>
                    </a:schemeClr>
                  </a:outerShdw>
                </a:effectLst>
              </c:spPr>
              <c:txPr>
                <a:bodyPr/>
                <a:lstStyle/>
                <a:p>
                  <a:pPr>
                    <a:defRPr/>
                  </a:pPr>
                  <a:endParaRPr lang="ru-RU"/>
                </a:p>
              </c:txPr>
              <c:showVal val="1"/>
            </c:dLbl>
            <c:showVal val="1"/>
            <c:showLeaderLines val="1"/>
          </c:dLbls>
          <c:cat>
            <c:strRef>
              <c:f>Лист1!$A$2:$A$8</c:f>
              <c:strCache>
                <c:ptCount val="7"/>
                <c:pt idx="0">
                  <c:v>2011 год</c:v>
                </c:pt>
                <c:pt idx="1">
                  <c:v>2012 год</c:v>
                </c:pt>
                <c:pt idx="2">
                  <c:v>2013 год</c:v>
                </c:pt>
                <c:pt idx="3">
                  <c:v>2014 год</c:v>
                </c:pt>
                <c:pt idx="4">
                  <c:v>2015 год</c:v>
                </c:pt>
                <c:pt idx="5">
                  <c:v>2016 год</c:v>
                </c:pt>
                <c:pt idx="6">
                  <c:v>2017 год</c:v>
                </c:pt>
              </c:strCache>
            </c:strRef>
          </c:cat>
          <c:val>
            <c:numRef>
              <c:f>Лист1!$B$2:$B$8</c:f>
              <c:numCache>
                <c:formatCode>General</c:formatCode>
                <c:ptCount val="7"/>
                <c:pt idx="0">
                  <c:v>90.1</c:v>
                </c:pt>
                <c:pt idx="1">
                  <c:v>95</c:v>
                </c:pt>
                <c:pt idx="2">
                  <c:v>97.6</c:v>
                </c:pt>
                <c:pt idx="3">
                  <c:v>97.6</c:v>
                </c:pt>
                <c:pt idx="4">
                  <c:v>97.6</c:v>
                </c:pt>
                <c:pt idx="5">
                  <c:v>97.6</c:v>
                </c:pt>
                <c:pt idx="6">
                  <c:v>97.6</c:v>
                </c:pt>
              </c:numCache>
            </c:numRef>
          </c:val>
        </c:ser>
      </c:pie3DChart>
      <c:spPr>
        <a:ln cap="flat">
          <a:solidFill>
            <a:schemeClr val="accent1"/>
          </a:solidFill>
          <a:bevel/>
        </a:ln>
      </c:spPr>
    </c:plotArea>
    <c:legend>
      <c:legendPos val="r"/>
      <c:layout>
        <c:manualLayout>
          <c:xMode val="edge"/>
          <c:yMode val="edge"/>
          <c:x val="0.87048812080308169"/>
          <c:y val="0.24891747783495602"/>
          <c:w val="0.12951190808390861"/>
          <c:h val="0.45120032240064478"/>
        </c:manualLayout>
      </c:layout>
    </c:legend>
    <c:plotVisOnly val="1"/>
  </c:chart>
  <c:spPr>
    <a:gradFill flip="none" rotWithShape="1">
      <a:gsLst>
        <a:gs pos="0">
          <a:srgbClr val="DDEBCF"/>
        </a:gs>
        <a:gs pos="50000">
          <a:srgbClr val="9CB86E"/>
        </a:gs>
        <a:gs pos="100000">
          <a:srgbClr val="156B13"/>
        </a:gs>
      </a:gsLst>
      <a:lin ang="5400000" scaled="0"/>
      <a:tileRect r="-100000" b="-100000"/>
    </a:gradFill>
    <a:ln>
      <a:noFill/>
    </a:ln>
    <a:effectLst>
      <a:outerShdw blurRad="50800" dist="50800" dir="5400000" algn="ctr" rotWithShape="0">
        <a:schemeClr val="bg1"/>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000" baseline="0"/>
              <a:t>Доля населения, систематически занимающегося физической культурой и спортом</a:t>
            </a:r>
          </a:p>
        </c:rich>
      </c:tx>
      <c:layout>
        <c:manualLayout>
          <c:xMode val="edge"/>
          <c:yMode val="edge"/>
          <c:x val="0.11420828268949601"/>
          <c:y val="4.6262870987280463E-3"/>
        </c:manualLayout>
      </c:layout>
      <c:overlay val="1"/>
    </c:title>
    <c:view3D>
      <c:rAngAx val="1"/>
    </c:view3D>
    <c:sideWall>
      <c:spPr>
        <a:solidFill>
          <a:srgbClr val="BD66E4"/>
        </a:solidFill>
        <a:ln>
          <a:noFill/>
        </a:ln>
      </c:spPr>
    </c:sideWall>
    <c:backWall>
      <c:spPr>
        <a:solidFill>
          <a:srgbClr val="BD66E4"/>
        </a:solidFill>
        <a:ln>
          <a:noFill/>
        </a:ln>
      </c:spPr>
    </c:backWall>
    <c:plotArea>
      <c:layout>
        <c:manualLayout>
          <c:layoutTarget val="inner"/>
          <c:xMode val="edge"/>
          <c:yMode val="edge"/>
          <c:x val="9.1265498789395688E-2"/>
          <c:y val="0.10647290816396641"/>
          <c:w val="0.79465208997635506"/>
          <c:h val="0.77720578031194376"/>
        </c:manualLayout>
      </c:layout>
      <c:bar3DChart>
        <c:barDir val="col"/>
        <c:grouping val="cluster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c:spPr>
          <c:dLbls>
            <c:showVal val="1"/>
          </c:dLbls>
          <c:cat>
            <c:strRef>
              <c:f>Лист1!$A$2:$A$8</c:f>
              <c:strCache>
                <c:ptCount val="7"/>
                <c:pt idx="0">
                  <c:v>2011 год</c:v>
                </c:pt>
                <c:pt idx="1">
                  <c:v>2012 год</c:v>
                </c:pt>
                <c:pt idx="2">
                  <c:v>2013 год</c:v>
                </c:pt>
                <c:pt idx="3">
                  <c:v>2014 год</c:v>
                </c:pt>
                <c:pt idx="4">
                  <c:v>2015 год </c:v>
                </c:pt>
                <c:pt idx="5">
                  <c:v>2016 год </c:v>
                </c:pt>
                <c:pt idx="6">
                  <c:v>2017 год</c:v>
                </c:pt>
              </c:strCache>
            </c:strRef>
          </c:cat>
          <c:val>
            <c:numRef>
              <c:f>Лист1!$B$2:$B$8</c:f>
              <c:numCache>
                <c:formatCode>General</c:formatCode>
                <c:ptCount val="7"/>
                <c:pt idx="0">
                  <c:v>16.73</c:v>
                </c:pt>
                <c:pt idx="1">
                  <c:v>19.899999999999999</c:v>
                </c:pt>
                <c:pt idx="2">
                  <c:v>20.56</c:v>
                </c:pt>
                <c:pt idx="3">
                  <c:v>21.2</c:v>
                </c:pt>
                <c:pt idx="4">
                  <c:v>22</c:v>
                </c:pt>
                <c:pt idx="5">
                  <c:v>22.9</c:v>
                </c:pt>
                <c:pt idx="6">
                  <c:v>24</c:v>
                </c:pt>
              </c:numCache>
            </c:numRef>
          </c:val>
        </c:ser>
        <c:dLbls>
          <c:showVal val="1"/>
        </c:dLbls>
        <c:shape val="cylinder"/>
        <c:axId val="140382592"/>
        <c:axId val="140384128"/>
        <c:axId val="0"/>
      </c:bar3DChart>
      <c:catAx>
        <c:axId val="140382592"/>
        <c:scaling>
          <c:orientation val="minMax"/>
        </c:scaling>
        <c:axPos val="b"/>
        <c:tickLblPos val="nextTo"/>
        <c:crossAx val="140384128"/>
        <c:crosses val="autoZero"/>
        <c:auto val="1"/>
        <c:lblAlgn val="ctr"/>
        <c:lblOffset val="100"/>
      </c:catAx>
      <c:valAx>
        <c:axId val="140384128"/>
        <c:scaling>
          <c:orientation val="minMax"/>
        </c:scaling>
        <c:axPos val="l"/>
        <c:majorGridlines/>
        <c:numFmt formatCode="General" sourceLinked="1"/>
        <c:tickLblPos val="nextTo"/>
        <c:crossAx val="140382592"/>
        <c:crosses val="autoZero"/>
        <c:crossBetween val="between"/>
      </c:valAx>
    </c:plotArea>
    <c:legend>
      <c:legendPos val="r"/>
      <c:layout>
        <c:manualLayout>
          <c:xMode val="edge"/>
          <c:yMode val="edge"/>
          <c:x val="0.81314826344381552"/>
          <c:y val="0.4684415495183521"/>
          <c:w val="0.17444863578099301"/>
          <c:h val="6.6607027524700782E-2"/>
        </c:manualLayout>
      </c:layout>
    </c:legend>
    <c:plotVisOnly val="1"/>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5952-1D5E-4303-8B10-F747FE47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8477</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2015-04-28T12:23:00Z</cp:lastPrinted>
  <dcterms:created xsi:type="dcterms:W3CDTF">2015-04-29T13:23:00Z</dcterms:created>
  <dcterms:modified xsi:type="dcterms:W3CDTF">2015-04-29T13:23:00Z</dcterms:modified>
</cp:coreProperties>
</file>