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AC" w:rsidRDefault="00A45DAC" w:rsidP="00A45D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AC" w:rsidRDefault="00A45DAC" w:rsidP="00A45D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A45DAC" w:rsidRDefault="00A45DAC" w:rsidP="00A45D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A45DAC" w:rsidRDefault="00A45DAC" w:rsidP="00A45D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45DAC" w:rsidRDefault="00A45DAC" w:rsidP="00A45D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A45DAC" w:rsidRDefault="00A45DAC" w:rsidP="00A45DAC">
      <w:pPr>
        <w:jc w:val="center"/>
        <w:rPr>
          <w:b/>
          <w:sz w:val="16"/>
          <w:szCs w:val="16"/>
        </w:rPr>
      </w:pPr>
    </w:p>
    <w:p w:rsidR="00A45DAC" w:rsidRDefault="00A45DAC" w:rsidP="00A45DAC">
      <w:r>
        <w:t xml:space="preserve">От     </w:t>
      </w:r>
      <w:r>
        <w:rPr>
          <w:u w:val="single"/>
        </w:rPr>
        <w:t xml:space="preserve"> </w:t>
      </w:r>
      <w:r w:rsidR="0082641F">
        <w:rPr>
          <w:u w:val="single"/>
        </w:rPr>
        <w:t xml:space="preserve">11.  12. </w:t>
      </w:r>
      <w:r>
        <w:rPr>
          <w:u w:val="single"/>
        </w:rPr>
        <w:t xml:space="preserve"> 2018</w:t>
      </w:r>
      <w:r>
        <w:t xml:space="preserve">                                                                                                № </w:t>
      </w:r>
      <w:r>
        <w:rPr>
          <w:u w:val="single"/>
        </w:rPr>
        <w:t xml:space="preserve">  </w:t>
      </w:r>
      <w:r w:rsidR="0082641F">
        <w:rPr>
          <w:u w:val="single"/>
        </w:rPr>
        <w:t>2177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A45DAC" w:rsidRDefault="00A45DAC" w:rsidP="00A45DAC">
      <w:r>
        <w:t xml:space="preserve">            г. Елизово</w:t>
      </w:r>
    </w:p>
    <w:p w:rsidR="00A45DAC" w:rsidRDefault="00A45DAC" w:rsidP="00A45DAC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45DAC" w:rsidTr="00DD7C1D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A45DAC" w:rsidTr="00DD7C1D">
              <w:tc>
                <w:tcPr>
                  <w:tcW w:w="4673" w:type="dxa"/>
                  <w:hideMark/>
                </w:tcPr>
                <w:p w:rsidR="00A45DAC" w:rsidRDefault="00A45DAC" w:rsidP="00A45DA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земельному участку с кадастровым номером 41:05:0101006:5629 </w:t>
                  </w:r>
                </w:p>
              </w:tc>
              <w:tc>
                <w:tcPr>
                  <w:tcW w:w="4536" w:type="dxa"/>
                </w:tcPr>
                <w:p w:rsidR="00A45DAC" w:rsidRDefault="00A45DAC" w:rsidP="00DD7C1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45DAC" w:rsidRDefault="00A45DAC" w:rsidP="00DD7C1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A45DAC" w:rsidRDefault="00A45DAC" w:rsidP="00DD7C1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45DAC" w:rsidRDefault="00A45DAC" w:rsidP="00A45DAC">
      <w:pPr>
        <w:jc w:val="both"/>
        <w:rPr>
          <w:sz w:val="16"/>
          <w:szCs w:val="16"/>
        </w:rPr>
      </w:pPr>
    </w:p>
    <w:p w:rsidR="00A45DAC" w:rsidRDefault="00A45DAC" w:rsidP="00A45DA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ст.7 Земельного кодекса Российской Федерации, Федеральным   законом  от   06.10.2003    № 131-</w:t>
      </w:r>
      <w:r w:rsidR="00D04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  «Об  общих  принципах организации местного самоуправления в Российской Федерации», </w:t>
      </w:r>
    </w:p>
    <w:p w:rsidR="00A45DAC" w:rsidRDefault="00A45DAC" w:rsidP="00A45DAC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</w:rPr>
        <w:t xml:space="preserve">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>
        <w:rPr>
          <w:sz w:val="28"/>
          <w:szCs w:val="28"/>
        </w:rPr>
        <w:t xml:space="preserve">Уставом Елизовского  городского поселения, согласно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</w:t>
      </w:r>
      <w:r w:rsidR="00D04BD8">
        <w:rPr>
          <w:sz w:val="28"/>
          <w:szCs w:val="28"/>
        </w:rPr>
        <w:t>с учетом Решения  Собрания депутатов Елизовского городского поселения от 15.11.2018 № 431,</w:t>
      </w:r>
      <w:r>
        <w:rPr>
          <w:sz w:val="28"/>
          <w:szCs w:val="28"/>
        </w:rPr>
        <w:t xml:space="preserve"> </w:t>
      </w:r>
      <w:r w:rsidR="00D04BD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обращения Управления имущественных отношений</w:t>
      </w:r>
      <w:proofErr w:type="gramEnd"/>
      <w:r>
        <w:rPr>
          <w:sz w:val="28"/>
          <w:szCs w:val="28"/>
        </w:rPr>
        <w:t xml:space="preserve"> администрации Елизовского городского поселения,</w:t>
      </w:r>
    </w:p>
    <w:p w:rsidR="00A45DAC" w:rsidRDefault="00A45DAC" w:rsidP="00A45DA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45DAC" w:rsidRDefault="00A45DAC" w:rsidP="00A45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5DAC" w:rsidRDefault="00A45DAC" w:rsidP="00A45DA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5DAC" w:rsidRDefault="00A45DAC" w:rsidP="00A45DAC">
      <w:pPr>
        <w:pStyle w:val="a3"/>
        <w:numPr>
          <w:ilvl w:val="0"/>
          <w:numId w:val="1"/>
        </w:numPr>
        <w:spacing w:after="1" w:line="28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земельному участку с кадастровым  номером   41:05:0101006:5629, расположенному в границах территориальной зоны  транспортной инфраструктуры (Т) вид разрешенного использования:  с  «объекты придорожного </w:t>
      </w:r>
      <w:r w:rsidR="00297E42">
        <w:rPr>
          <w:sz w:val="28"/>
          <w:szCs w:val="28"/>
        </w:rPr>
        <w:t>сервиса</w:t>
      </w:r>
      <w:r>
        <w:rPr>
          <w:sz w:val="28"/>
          <w:szCs w:val="28"/>
        </w:rPr>
        <w:t xml:space="preserve">» - на «коммунальное обслуживание» (код по Классификатору – 3.1). </w:t>
      </w:r>
    </w:p>
    <w:p w:rsidR="00A45DAC" w:rsidRPr="00044DED" w:rsidRDefault="00A45DAC" w:rsidP="00A45D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044DED">
        <w:rPr>
          <w:sz w:val="28"/>
          <w:szCs w:val="28"/>
        </w:rPr>
        <w:t>администрации Елизовского городского поселения</w:t>
      </w:r>
      <w:r>
        <w:rPr>
          <w:sz w:val="28"/>
          <w:szCs w:val="28"/>
        </w:rPr>
        <w:t>»</w:t>
      </w:r>
      <w:r w:rsidRPr="00044DE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45DAC" w:rsidRPr="00044DED" w:rsidRDefault="00A45DAC" w:rsidP="00A45D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44DED">
        <w:rPr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данное постановление в ФКП </w:t>
      </w:r>
      <w:r w:rsidRPr="00044DED">
        <w:rPr>
          <w:sz w:val="28"/>
          <w:szCs w:val="28"/>
        </w:rPr>
        <w:lastRenderedPageBreak/>
        <w:t>«</w:t>
      </w:r>
      <w:proofErr w:type="spellStart"/>
      <w:r w:rsidRPr="00044DED">
        <w:rPr>
          <w:sz w:val="28"/>
          <w:szCs w:val="28"/>
        </w:rPr>
        <w:t>Россрестра</w:t>
      </w:r>
      <w:proofErr w:type="spellEnd"/>
      <w:r w:rsidRPr="00044DED"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A45DAC" w:rsidRPr="00044DED" w:rsidRDefault="00A45DAC" w:rsidP="00A45D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044DED">
        <w:rPr>
          <w:sz w:val="28"/>
          <w:szCs w:val="28"/>
        </w:rPr>
        <w:t>Контроль за</w:t>
      </w:r>
      <w:proofErr w:type="gramEnd"/>
      <w:r w:rsidRPr="00044DED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A45DAC" w:rsidRDefault="00A45DAC" w:rsidP="00A45DAC">
      <w:pPr>
        <w:ind w:firstLine="708"/>
        <w:jc w:val="both"/>
        <w:rPr>
          <w:sz w:val="28"/>
          <w:szCs w:val="28"/>
        </w:rPr>
      </w:pPr>
    </w:p>
    <w:p w:rsidR="00A45DAC" w:rsidRPr="00044DED" w:rsidRDefault="00A45DAC" w:rsidP="00A45DAC">
      <w:pPr>
        <w:ind w:firstLine="708"/>
        <w:jc w:val="both"/>
        <w:rPr>
          <w:sz w:val="28"/>
          <w:szCs w:val="28"/>
        </w:rPr>
      </w:pPr>
    </w:p>
    <w:p w:rsidR="00A45DAC" w:rsidRDefault="00A45DAC" w:rsidP="00A45DA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5DAC" w:rsidRDefault="00A45DAC" w:rsidP="00A45DAC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A45DAC" w:rsidRDefault="00A45DAC" w:rsidP="00A45DAC"/>
    <w:p w:rsidR="00A45DAC" w:rsidRDefault="00A45DAC" w:rsidP="00A45DA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AC"/>
    <w:rsid w:val="00174158"/>
    <w:rsid w:val="00297E42"/>
    <w:rsid w:val="002A6345"/>
    <w:rsid w:val="00313365"/>
    <w:rsid w:val="005B535F"/>
    <w:rsid w:val="0082641F"/>
    <w:rsid w:val="00A45DAC"/>
    <w:rsid w:val="00D04BD8"/>
    <w:rsid w:val="00E7020A"/>
    <w:rsid w:val="00E7476C"/>
    <w:rsid w:val="00EA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AC"/>
    <w:pPr>
      <w:ind w:left="720"/>
      <w:contextualSpacing/>
    </w:pPr>
  </w:style>
  <w:style w:type="table" w:styleId="a4">
    <w:name w:val="Table Grid"/>
    <w:basedOn w:val="a1"/>
    <w:uiPriority w:val="59"/>
    <w:rsid w:val="00A4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2018-12-03T22:51:00Z</cp:lastPrinted>
  <dcterms:created xsi:type="dcterms:W3CDTF">2018-12-03T22:33:00Z</dcterms:created>
  <dcterms:modified xsi:type="dcterms:W3CDTF">2018-12-10T22:39:00Z</dcterms:modified>
</cp:coreProperties>
</file>