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B9" w:rsidRPr="00B16AB9" w:rsidRDefault="00B16AB9" w:rsidP="00B16A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AB9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t xml:space="preserve">  </w:t>
      </w:r>
      <w:r w:rsidRPr="00B16AB9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803275" cy="1073785"/>
            <wp:effectExtent l="19050" t="0" r="0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3D" w:rsidRPr="00531A3D" w:rsidRDefault="00531A3D" w:rsidP="00531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gramStart"/>
      <w:r w:rsidRPr="00531A3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31A3D" w:rsidRPr="00531A3D">
        <w:rPr>
          <w:rFonts w:ascii="Times New Roman" w:eastAsia="Times New Roman" w:hAnsi="Times New Roman" w:cs="Times New Roman"/>
          <w:sz w:val="28"/>
          <w:szCs w:val="28"/>
        </w:rPr>
        <w:t>КАМЧАТСКИЙ КРАЙ</w:t>
      </w: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proofErr w:type="gramStart"/>
      <w:r w:rsidR="00531A3D" w:rsidRPr="00531A3D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="00531A3D" w:rsidRPr="00531A3D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31A3D" w:rsidRPr="00531A3D">
        <w:rPr>
          <w:rFonts w:ascii="Times New Roman" w:eastAsia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31A3D" w:rsidRPr="00531A3D" w:rsidRDefault="00531A3D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A3D" w:rsidRPr="00531A3D" w:rsidRDefault="00531A3D" w:rsidP="001F6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32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BE6">
        <w:rPr>
          <w:rFonts w:ascii="Times New Roman" w:eastAsia="Times New Roman" w:hAnsi="Times New Roman" w:cs="Times New Roman"/>
          <w:sz w:val="28"/>
          <w:szCs w:val="28"/>
        </w:rPr>
        <w:t>20.07.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D313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B5BE6">
        <w:rPr>
          <w:rFonts w:ascii="Times New Roman" w:eastAsia="Times New Roman" w:hAnsi="Times New Roman" w:cs="Times New Roman"/>
          <w:sz w:val="28"/>
          <w:szCs w:val="28"/>
        </w:rPr>
        <w:t xml:space="preserve">              № 6</w:t>
      </w:r>
      <w:r w:rsidR="004064DF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A3D">
        <w:rPr>
          <w:rFonts w:ascii="Times New Roman" w:eastAsia="Times New Roman" w:hAnsi="Times New Roman" w:cs="Times New Roman"/>
          <w:sz w:val="24"/>
          <w:szCs w:val="24"/>
        </w:rPr>
        <w:t xml:space="preserve">       г. Елизово</w:t>
      </w:r>
    </w:p>
    <w:p w:rsidR="00531A3D" w:rsidRPr="00531A3D" w:rsidRDefault="00531A3D" w:rsidP="00531A3D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699" w:rsidRDefault="00531A3D" w:rsidP="00FC7387">
      <w:pPr>
        <w:spacing w:after="0"/>
        <w:ind w:right="29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</w:t>
      </w:r>
      <w:r w:rsidR="00997D95" w:rsidRPr="00997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</w:t>
      </w:r>
      <w:r w:rsidR="00F36EDE" w:rsidRPr="00F36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выдаче решения о переводе жилого помещения в нежилое и нежилого помещения в жилое помещение в жилом доме на территории Елизовского городского поселения</w:t>
      </w:r>
      <w:r w:rsidR="00CA5ECE" w:rsidRPr="00973699">
        <w:rPr>
          <w:sz w:val="28"/>
          <w:szCs w:val="28"/>
        </w:rPr>
        <w:t xml:space="preserve">, </w:t>
      </w:r>
      <w:r w:rsidR="0097369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утвержденный постановлением администрации Елизовского городск</w:t>
      </w:r>
      <w:r w:rsid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F36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от 29.08</w:t>
      </w:r>
      <w:r w:rsidR="001F6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.2014 </w:t>
      </w:r>
      <w:r w:rsid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68</w:t>
      </w:r>
      <w:r w:rsidR="00F36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7369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 </w:t>
      </w:r>
      <w:proofErr w:type="gramEnd"/>
    </w:p>
    <w:p w:rsidR="000B1B30" w:rsidRPr="00973699" w:rsidRDefault="000B1B30" w:rsidP="00973699">
      <w:pPr>
        <w:spacing w:after="0"/>
        <w:ind w:right="3685"/>
        <w:jc w:val="both"/>
        <w:rPr>
          <w:sz w:val="28"/>
          <w:szCs w:val="28"/>
        </w:rPr>
      </w:pPr>
    </w:p>
    <w:p w:rsidR="00B16AB9" w:rsidRPr="00973699" w:rsidRDefault="00B16AB9" w:rsidP="00973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97369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 от 27.07.2010 № 210-ФЗ «Об организации предоставления государственных и муниципальных услуг», Градостроительным кодексом Российской Федерации, Уставом Елизовского городского поселения, </w:t>
      </w:r>
      <w:r w:rsidR="00997D95">
        <w:rPr>
          <w:rFonts w:ascii="Times New Roman" w:hAnsi="Times New Roman" w:cs="Times New Roman"/>
          <w:sz w:val="28"/>
          <w:szCs w:val="28"/>
        </w:rPr>
        <w:t>в целях приведения  а</w:t>
      </w:r>
      <w:r w:rsidR="0053212A" w:rsidRPr="0097369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F36EDE" w:rsidRPr="00F36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выдаче решения о переводе жилого помещения в нежилое и нежилого помещения в жилое помещение в жилом доме на территории Елизовского</w:t>
      </w:r>
      <w:proofErr w:type="gramEnd"/>
      <w:r w:rsidR="00F36EDE" w:rsidRPr="00F36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F36EDE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12A" w:rsidRPr="00973699">
        <w:rPr>
          <w:rFonts w:ascii="Times New Roman" w:hAnsi="Times New Roman" w:cs="Times New Roman"/>
          <w:sz w:val="28"/>
          <w:szCs w:val="28"/>
        </w:rPr>
        <w:t>в соответствие с требованиями действующего законодательства</w:t>
      </w:r>
    </w:p>
    <w:p w:rsidR="0053212A" w:rsidRPr="00973699" w:rsidRDefault="0053212A" w:rsidP="00973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B9" w:rsidRPr="00973699" w:rsidRDefault="00B16AB9" w:rsidP="00973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302612" w:rsidRPr="00973699" w:rsidRDefault="00302612" w:rsidP="00973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3212A" w:rsidRPr="00A536C1" w:rsidRDefault="00B16AB9" w:rsidP="00A536C1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CA5ECE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административный регламент </w:t>
      </w:r>
      <w:r w:rsidR="000B1B30" w:rsidRPr="00997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</w:t>
      </w:r>
      <w:r w:rsidR="00F36EDE" w:rsidRPr="00F36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выдаче решения о переводе жилого помещения в нежилое и нежилого помещения в жилое помещение в жилом доме на территории Елизовского городского поселения</w:t>
      </w:r>
      <w:r w:rsidR="00F36EDE" w:rsidRPr="00973699">
        <w:rPr>
          <w:sz w:val="28"/>
          <w:szCs w:val="28"/>
        </w:rPr>
        <w:t xml:space="preserve">, </w:t>
      </w:r>
      <w:r w:rsidR="00F36EDE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утвержденный </w:t>
      </w:r>
      <w:r w:rsidR="00F36EDE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постановлением администрации Елизовского городск</w:t>
      </w:r>
      <w:r w:rsidR="001F6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поселения от 29.08.2014</w:t>
      </w:r>
      <w:r w:rsidR="00F36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681</w:t>
      </w:r>
      <w:r w:rsidR="00F36EDE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</w:t>
      </w:r>
      <w:r w:rsidR="00CA5ECE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36EDE" w:rsidRPr="00160F65" w:rsidRDefault="00F36EDE" w:rsidP="00F3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Pr="00160F65">
        <w:rPr>
          <w:rFonts w:ascii="Times New Roman" w:hAnsi="Times New Roman" w:cs="Times New Roman"/>
          <w:sz w:val="28"/>
          <w:szCs w:val="28"/>
        </w:rPr>
        <w:t xml:space="preserve"> Пункт 2.15. раздела 2 читать в следующей редакции: «2.15. </w:t>
      </w: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Требования к помещениям, в которых предоставляется муниципальная услуга.</w:t>
      </w:r>
    </w:p>
    <w:p w:rsidR="00F36EDE" w:rsidRPr="00160F65" w:rsidRDefault="00F36EDE" w:rsidP="00F3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Площадь, необходимая для проведения мероприятий в рамках предоставления муниципальной услуги, должна обеспечивать размещение специалистов Управления, оказывающих муниципальную услугу, и получателей услуги.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размерам и состоянию помещения должны отвечать требованиям санитарно-гигиенических, строительных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Внутри административного здания в доступных, хорошо освещенных местах на специальных стендах должны быть размещены: информация о предоставлении муниципальной услуги, график приёма граждан, перечни документов, образцы заявлений.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Места для ожидания приёма и информирования заявителей должны быть оборудованы столами (стойками), стульями для возможности оформления документов. На столах (стойках) находятся писчая бумага и канцелярские принадлежности (шариковые ручки) в количестве, достаточном для написания письменного обращения.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Помещения, в которых осуществляется приём заявителей, оборудуются стульями и столами, средствами пожаротушения и оповещения о возникновении чрезвычайной ситуации.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F65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24.11.1995 №181-ФЗ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</w:t>
      </w:r>
      <w:r w:rsidRPr="00160F65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36EDE" w:rsidRPr="00160F65" w:rsidRDefault="00F36EDE" w:rsidP="00F36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65">
        <w:rPr>
          <w:rFonts w:ascii="Times New Roman" w:eastAsia="Times New Roman" w:hAnsi="Times New Roman" w:cs="Times New Roman"/>
          <w:sz w:val="28"/>
          <w:szCs w:val="28"/>
        </w:rPr>
        <w:t>Заявителям инвалидам, имеющим стойкие расстройства функции зрения, обеспечивается сопровождение и оказание им помощи в здании Управления при получении ими услуги, а так же на территорию Управления допускаются собаки – проводники.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65">
        <w:rPr>
          <w:rFonts w:ascii="Times New Roman" w:eastAsia="Times New Roman" w:hAnsi="Times New Roman" w:cs="Times New Roman"/>
          <w:sz w:val="28"/>
          <w:szCs w:val="28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 Елизовского городского поселения. Должностные лица, ответственные за предоставление </w:t>
      </w:r>
      <w:r w:rsidRPr="00160F6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оказывают помощь инвалидам в получении муниципальной услуги, а так же в преодолении барьеров, мешающих получению ими услуг наравне с другими лицами.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Кабинет приёма заявителей, в котором предоставляется муниципальная услуга или информация о её предоставлении, должен быть оборудован вывеской с указанием номера кабинета, наименованием должности специалиста, графиком приёма.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телефоном, иметь информацию о должности, фамилии, имени и отчестве должностного лица, осуществляющего приём заявителей.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Лицо, предоставляющее муниципальную услугу или осуществляющее информирование о её предоставлении, обязано предложить заявителю воспользоваться стулом, находящимся рядом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 рабочим местом данного лица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».</w:t>
      </w:r>
      <w:proofErr w:type="gramEnd"/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2.16.</w:t>
      </w: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160F65">
        <w:rPr>
          <w:rFonts w:ascii="Times New Roman" w:hAnsi="Times New Roman" w:cs="Times New Roman"/>
          <w:sz w:val="28"/>
          <w:szCs w:val="28"/>
        </w:rPr>
        <w:t xml:space="preserve">. Пункт 2.16. раздела 2 читать в следующей редакции: «2.16. </w:t>
      </w: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Предоставление муниципальной услуги должно основываться на принципах доступности и качества.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2.16.1. Показателями доступности предоставления муниципальной услуги являются: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доступность обращения за предоставлением муниципальной услуги, в том числе лиц с ограниченными возможностями здоровья.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б) наличие различных каналов получения информации о предоставлении услуги; 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наличие полной, актуальной и достоверной информации о порядке предоставления муниципальной услуги;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возможность досудебного (внесудебного) рассмотрения жалоб в процессе предоставления муниципальной услуги;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</w:t>
      </w:r>
      <w:proofErr w:type="spellEnd"/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транспортная доступность к местам предоставления муниципальной услуги.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2.16.2. Показателями качества муниципальной услуги являются: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соблюдение сроков предоставления услуги;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получение муниципальной услуги своевременно и в соответствии со стандартом предоставления муниципальной услуги;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получение полной, актуальной и достоверной информации о порядке предоставления муниципальной услуги, в том числе в электронной форме</w:t>
      </w:r>
      <w:proofErr w:type="gramStart"/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».</w:t>
      </w:r>
      <w:proofErr w:type="gramEnd"/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1.3. Раздел 2 дополнить пунктом 2.17. следующего содержания: «2.17. Особенности предоставления муниципальной услуги в электронной форме.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Для заявителей в целях предоставления муниципальной услуги в электронной форме обеспечивается возможность: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</w:t>
      </w: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получения информации о предоставляемой муниципальной услуге на официальном сайте администрации Елизовского городского поселения и на едином портале государственных и муниципальных услуг (функций);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</w:t>
      </w: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подачи заявления, необходимого для получения муниципальной услуги и документов, необходимых для предоставления муниципальной услуги в электронной форме;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</w:t>
      </w: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осуществление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</w:t>
      </w:r>
      <w:proofErr w:type="spellEnd"/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получения результата предоставления муниципальной услуги в электронном виде на едином портале государственных и муниципальных услуг (функций), если это не запрещено федеральным законом.</w:t>
      </w:r>
    </w:p>
    <w:p w:rsidR="00F36EDE" w:rsidRPr="00160F65" w:rsidRDefault="00F36EDE" w:rsidP="00F36E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обращении за предоставлением муниципальной услуги в электронном виде заявителем должны использоваться средства усиленной квалифицированной электронной подписи</w:t>
      </w:r>
      <w:proofErr w:type="gramStart"/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.».</w:t>
      </w:r>
      <w:proofErr w:type="gramEnd"/>
    </w:p>
    <w:p w:rsidR="00F36EDE" w:rsidRPr="00160F65" w:rsidRDefault="00F36EDE" w:rsidP="00F36ED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160F65">
        <w:rPr>
          <w:rFonts w:ascii="Times New Roman" w:eastAsia="Times New Roman" w:hAnsi="Times New Roman" w:cs="Times New Roman"/>
          <w:sz w:val="28"/>
          <w:szCs w:val="28"/>
        </w:rPr>
        <w:t xml:space="preserve">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F36EDE" w:rsidRPr="00160F65" w:rsidRDefault="00F36EDE" w:rsidP="00F36E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его опубликования (обнародования).</w:t>
      </w:r>
    </w:p>
    <w:p w:rsidR="00F36EDE" w:rsidRPr="00160F65" w:rsidRDefault="00F36EDE" w:rsidP="00F36ED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Управление архитектуры и градостроительства  администрации Елизовского городского поселения (Мороз О.Ю.).</w:t>
      </w:r>
    </w:p>
    <w:p w:rsidR="00F36EDE" w:rsidRPr="00160F65" w:rsidRDefault="00F36EDE" w:rsidP="00F36E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3C86" w:rsidRDefault="007B3C86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AB9" w:rsidRPr="00973699" w:rsidRDefault="00B16AB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9B30C8" w:rsidRDefault="00B16AB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sz w:val="28"/>
          <w:szCs w:val="28"/>
        </w:rPr>
        <w:t>Елизовског</w:t>
      </w:r>
      <w:r w:rsidR="00973699">
        <w:rPr>
          <w:rFonts w:ascii="Times New Roman" w:eastAsia="Times New Roman" w:hAnsi="Times New Roman" w:cs="Times New Roman"/>
          <w:sz w:val="28"/>
          <w:szCs w:val="28"/>
        </w:rPr>
        <w:t xml:space="preserve">о городского поселения </w:t>
      </w:r>
      <w:r w:rsidR="00973699">
        <w:rPr>
          <w:rFonts w:ascii="Times New Roman" w:eastAsia="Times New Roman" w:hAnsi="Times New Roman" w:cs="Times New Roman"/>
          <w:sz w:val="28"/>
          <w:szCs w:val="28"/>
        </w:rPr>
        <w:tab/>
      </w:r>
      <w:r w:rsidR="00973699">
        <w:rPr>
          <w:rFonts w:ascii="Times New Roman" w:eastAsia="Times New Roman" w:hAnsi="Times New Roman" w:cs="Times New Roman"/>
          <w:sz w:val="28"/>
          <w:szCs w:val="28"/>
        </w:rPr>
        <w:tab/>
      </w:r>
      <w:r w:rsidR="009736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Д.Б. </w:t>
      </w:r>
      <w:proofErr w:type="spellStart"/>
      <w:r w:rsidRPr="00973699">
        <w:rPr>
          <w:rFonts w:ascii="Times New Roman" w:eastAsia="Times New Roman" w:hAnsi="Times New Roman" w:cs="Times New Roman"/>
          <w:sz w:val="28"/>
          <w:szCs w:val="28"/>
        </w:rPr>
        <w:t>Щипиц</w:t>
      </w:r>
      <w:r w:rsidR="00CA5ECE" w:rsidRPr="00973699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73699" w:rsidSect="005E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20B"/>
    <w:multiLevelType w:val="multilevel"/>
    <w:tmpl w:val="A2482F86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19BB628D"/>
    <w:multiLevelType w:val="multilevel"/>
    <w:tmpl w:val="CD10903A"/>
    <w:lvl w:ilvl="0">
      <w:start w:val="1"/>
      <w:numFmt w:val="decimal"/>
      <w:lvlText w:val="%1."/>
      <w:lvlJc w:val="left"/>
      <w:pPr>
        <w:ind w:left="1566" w:hanging="114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42" w:hanging="810"/>
      </w:pPr>
      <w:rPr>
        <w:rFonts w:cs="Times New Roman" w:hint="default"/>
      </w:rPr>
    </w:lvl>
    <w:lvl w:ilvl="2">
      <w:start w:val="10"/>
      <w:numFmt w:val="decimal"/>
      <w:isLgl/>
      <w:lvlText w:val="%1.%2.%3."/>
      <w:lvlJc w:val="left"/>
      <w:pPr>
        <w:ind w:left="1248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34" w:hanging="2160"/>
      </w:pPr>
      <w:rPr>
        <w:rFonts w:cs="Times New Roman" w:hint="default"/>
      </w:rPr>
    </w:lvl>
  </w:abstractNum>
  <w:abstractNum w:abstractNumId="2">
    <w:nsid w:val="32AE0512"/>
    <w:multiLevelType w:val="hybridMultilevel"/>
    <w:tmpl w:val="6C846C5A"/>
    <w:lvl w:ilvl="0" w:tplc="92124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77319E"/>
    <w:multiLevelType w:val="hybridMultilevel"/>
    <w:tmpl w:val="52AAD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compat>
    <w:useFELayout/>
  </w:compat>
  <w:rsids>
    <w:rsidRoot w:val="00B16AB9"/>
    <w:rsid w:val="00010E7F"/>
    <w:rsid w:val="0003473A"/>
    <w:rsid w:val="000867A0"/>
    <w:rsid w:val="000B1B30"/>
    <w:rsid w:val="001F3CA9"/>
    <w:rsid w:val="001F666E"/>
    <w:rsid w:val="00250A25"/>
    <w:rsid w:val="002E24A8"/>
    <w:rsid w:val="00302612"/>
    <w:rsid w:val="004064DF"/>
    <w:rsid w:val="00431FF0"/>
    <w:rsid w:val="00447F69"/>
    <w:rsid w:val="00480F54"/>
    <w:rsid w:val="004C44F6"/>
    <w:rsid w:val="004C6A25"/>
    <w:rsid w:val="00504472"/>
    <w:rsid w:val="005066B9"/>
    <w:rsid w:val="00531A3D"/>
    <w:rsid w:val="0053212A"/>
    <w:rsid w:val="0055149D"/>
    <w:rsid w:val="005604D9"/>
    <w:rsid w:val="00567C2F"/>
    <w:rsid w:val="00586EC3"/>
    <w:rsid w:val="005E7DE8"/>
    <w:rsid w:val="005F6C4E"/>
    <w:rsid w:val="00631E38"/>
    <w:rsid w:val="006B5BE6"/>
    <w:rsid w:val="006C43E7"/>
    <w:rsid w:val="007B3C86"/>
    <w:rsid w:val="00817933"/>
    <w:rsid w:val="00844407"/>
    <w:rsid w:val="00860784"/>
    <w:rsid w:val="008C5674"/>
    <w:rsid w:val="00921232"/>
    <w:rsid w:val="00973699"/>
    <w:rsid w:val="00997D95"/>
    <w:rsid w:val="009B30C8"/>
    <w:rsid w:val="00A31260"/>
    <w:rsid w:val="00A521B0"/>
    <w:rsid w:val="00A536C1"/>
    <w:rsid w:val="00A660E6"/>
    <w:rsid w:val="00A873D0"/>
    <w:rsid w:val="00B16AB9"/>
    <w:rsid w:val="00B249C1"/>
    <w:rsid w:val="00B378E9"/>
    <w:rsid w:val="00B827C5"/>
    <w:rsid w:val="00BB60D1"/>
    <w:rsid w:val="00BF4DC6"/>
    <w:rsid w:val="00C35E8D"/>
    <w:rsid w:val="00C53DB6"/>
    <w:rsid w:val="00CA5ECE"/>
    <w:rsid w:val="00CE0A99"/>
    <w:rsid w:val="00CE763F"/>
    <w:rsid w:val="00D313D8"/>
    <w:rsid w:val="00D567E2"/>
    <w:rsid w:val="00D61EFE"/>
    <w:rsid w:val="00D87593"/>
    <w:rsid w:val="00DD08AA"/>
    <w:rsid w:val="00E8369C"/>
    <w:rsid w:val="00E85728"/>
    <w:rsid w:val="00F36EDE"/>
    <w:rsid w:val="00F3766C"/>
    <w:rsid w:val="00FC7387"/>
    <w:rsid w:val="00FF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69C"/>
    <w:pPr>
      <w:ind w:left="720"/>
      <w:contextualSpacing/>
    </w:pPr>
  </w:style>
  <w:style w:type="paragraph" w:customStyle="1" w:styleId="ConsPlusNormal">
    <w:name w:val="ConsPlusNormal"/>
    <w:rsid w:val="00532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arch244</cp:lastModifiedBy>
  <cp:revision>14</cp:revision>
  <cp:lastPrinted>2016-07-20T03:39:00Z</cp:lastPrinted>
  <dcterms:created xsi:type="dcterms:W3CDTF">2016-03-29T22:07:00Z</dcterms:created>
  <dcterms:modified xsi:type="dcterms:W3CDTF">2016-07-20T03:39:00Z</dcterms:modified>
</cp:coreProperties>
</file>