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6A" w:rsidRDefault="0069376A" w:rsidP="006937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6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6A" w:rsidRDefault="0069376A" w:rsidP="006937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9376A" w:rsidRDefault="0069376A" w:rsidP="006937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9376A" w:rsidRDefault="0069376A" w:rsidP="0069376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9376A" w:rsidRDefault="0069376A" w:rsidP="0069376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9376A" w:rsidRDefault="0069376A" w:rsidP="0069376A">
      <w:pPr>
        <w:rPr>
          <w:sz w:val="16"/>
          <w:szCs w:val="16"/>
        </w:rPr>
      </w:pPr>
    </w:p>
    <w:p w:rsidR="0069376A" w:rsidRDefault="0069376A" w:rsidP="0069376A">
      <w:r>
        <w:t xml:space="preserve">от     </w:t>
      </w:r>
      <w:r w:rsidR="0092602A">
        <w:rPr>
          <w:u w:val="single"/>
        </w:rPr>
        <w:t>14.  07.</w:t>
      </w:r>
      <w:r>
        <w:t>_</w:t>
      </w:r>
      <w:r>
        <w:rPr>
          <w:u w:val="single"/>
        </w:rPr>
        <w:t>2016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92602A" w:rsidRPr="0092602A">
        <w:rPr>
          <w:u w:val="single"/>
        </w:rPr>
        <w:t>588</w:t>
      </w:r>
      <w:r w:rsidRPr="0092602A">
        <w:rPr>
          <w:u w:val="single"/>
        </w:rPr>
        <w:t xml:space="preserve"> </w:t>
      </w:r>
      <w:r>
        <w:rPr>
          <w:u w:val="single"/>
        </w:rPr>
        <w:t xml:space="preserve">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69376A" w:rsidRDefault="0069376A" w:rsidP="0069376A">
      <w:r>
        <w:t xml:space="preserve">             г. Елизово</w:t>
      </w:r>
    </w:p>
    <w:p w:rsidR="0069376A" w:rsidRDefault="0069376A" w:rsidP="0069376A">
      <w:pPr>
        <w:jc w:val="both"/>
        <w:rPr>
          <w:sz w:val="16"/>
          <w:szCs w:val="16"/>
        </w:rPr>
      </w:pPr>
    </w:p>
    <w:p w:rsidR="0069376A" w:rsidRDefault="0069376A" w:rsidP="0069376A">
      <w:pPr>
        <w:spacing w:line="160" w:lineRule="atLeast"/>
        <w:ind w:right="4780"/>
        <w:jc w:val="both"/>
      </w:pPr>
      <w:r>
        <w:t xml:space="preserve">Об </w:t>
      </w:r>
      <w:r w:rsidR="00106772">
        <w:t>уточнении вида разрешенного</w:t>
      </w:r>
      <w:r>
        <w:t xml:space="preserve"> использования  земельн</w:t>
      </w:r>
      <w:r w:rsidR="00106772">
        <w:t>ых</w:t>
      </w:r>
      <w:r>
        <w:t xml:space="preserve"> участк</w:t>
      </w:r>
      <w:r w:rsidR="00106772">
        <w:t>ов</w:t>
      </w:r>
      <w:r>
        <w:t xml:space="preserve"> </w:t>
      </w:r>
      <w:r w:rsidR="00106772">
        <w:t xml:space="preserve">с кадастровыми номерами: </w:t>
      </w:r>
      <w:r>
        <w:t xml:space="preserve"> 41:05:0101005</w:t>
      </w:r>
      <w:r w:rsidR="00106772">
        <w:t>:407; 41:05:0101005:1636; 41:05:0101005:333</w:t>
      </w:r>
    </w:p>
    <w:p w:rsidR="0069376A" w:rsidRDefault="0069376A" w:rsidP="0069376A">
      <w:pPr>
        <w:spacing w:line="160" w:lineRule="atLeast"/>
        <w:ind w:right="4779"/>
        <w:jc w:val="both"/>
        <w:rPr>
          <w:sz w:val="16"/>
          <w:szCs w:val="16"/>
        </w:rPr>
      </w:pPr>
    </w:p>
    <w:p w:rsidR="0069376A" w:rsidRDefault="0069376A" w:rsidP="0069376A">
      <w:pPr>
        <w:autoSpaceDE w:val="0"/>
        <w:autoSpaceDN w:val="0"/>
        <w:adjustRightInd w:val="0"/>
        <w:ind w:firstLine="708"/>
        <w:jc w:val="both"/>
      </w:pPr>
      <w:proofErr w:type="gramStart"/>
      <w:r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>
        <w:t xml:space="preserve">, </w:t>
      </w:r>
      <w:proofErr w:type="gramStart"/>
      <w:r>
        <w:t>принятыми Решением Собрания депутатов Елизовского городского поселения от 07.09.2011 № 126, согласно Решению Собрания депутатов Елизовского городского поселения от 21.06.2016 № 952</w:t>
      </w:r>
      <w:proofErr w:type="gramEnd"/>
    </w:p>
    <w:p w:rsidR="0069376A" w:rsidRDefault="0069376A" w:rsidP="006937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9376A" w:rsidRDefault="0069376A" w:rsidP="006937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69376A" w:rsidRDefault="0069376A" w:rsidP="0069376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002C0" w:rsidRDefault="0069376A" w:rsidP="00106772">
      <w:pPr>
        <w:pStyle w:val="a5"/>
      </w:pPr>
      <w:r>
        <w:tab/>
        <w:t>1. У</w:t>
      </w:r>
      <w:r w:rsidR="00106772">
        <w:t xml:space="preserve">точнить для земельных участков с кадастровыми номерами </w:t>
      </w:r>
      <w:r>
        <w:t xml:space="preserve"> </w:t>
      </w:r>
      <w:r w:rsidR="00106772">
        <w:t>41:05:0101005:407; 41:05:0101005:1636;  41:05:0101005:333, расположенных в границах территориальной зоны общественного назначения (ОДЗ 2), вид разрешенного использования – «о</w:t>
      </w:r>
      <w:r w:rsidR="00106772" w:rsidRPr="00106772">
        <w:rPr>
          <w:szCs w:val="24"/>
        </w:rPr>
        <w:t>бъекты общественного питания</w:t>
      </w:r>
      <w:r w:rsidR="00106772">
        <w:rPr>
          <w:szCs w:val="24"/>
        </w:rPr>
        <w:t>»</w:t>
      </w:r>
      <w:r w:rsidR="00106772" w:rsidRPr="00106772">
        <w:rPr>
          <w:szCs w:val="24"/>
        </w:rPr>
        <w:t>.</w:t>
      </w:r>
      <w:r w:rsidR="00106772">
        <w:t xml:space="preserve"> </w:t>
      </w:r>
      <w:r>
        <w:t xml:space="preserve"> </w:t>
      </w:r>
    </w:p>
    <w:p w:rsidR="0069376A" w:rsidRPr="00CA5569" w:rsidRDefault="00C002C0" w:rsidP="00C002C0">
      <w:pPr>
        <w:tabs>
          <w:tab w:val="left" w:pos="1134"/>
        </w:tabs>
        <w:ind w:firstLine="708"/>
        <w:jc w:val="both"/>
        <w:rPr>
          <w:sz w:val="20"/>
        </w:rPr>
      </w:pPr>
      <w:r>
        <w:t xml:space="preserve">2. Управлению архитектуры и градостроительства администрации Елизовского городского поселения направить </w:t>
      </w:r>
      <w:r w:rsidRPr="007D17AA">
        <w:t xml:space="preserve">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 xml:space="preserve">» по Камчатскому краю для внесения в государственный кадастр недвижимости сведений об уточнении вида  разрешенного использования  </w:t>
      </w:r>
      <w:r>
        <w:t xml:space="preserve">вышеуказанных земельных участков. </w:t>
      </w:r>
    </w:p>
    <w:p w:rsidR="0069376A" w:rsidRDefault="00C002C0" w:rsidP="0069376A">
      <w:pPr>
        <w:ind w:firstLine="708"/>
        <w:jc w:val="both"/>
      </w:pPr>
      <w:r>
        <w:t>3</w:t>
      </w:r>
      <w:r w:rsidR="0069376A">
        <w:t xml:space="preserve">. Управлению делами администрации Елизовского городского поселения </w:t>
      </w:r>
      <w:proofErr w:type="gramStart"/>
      <w:r w:rsidR="0069376A">
        <w:t>разместить</w:t>
      </w:r>
      <w:proofErr w:type="gramEnd"/>
      <w:r w:rsidR="0069376A"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9376A" w:rsidRDefault="00C002C0" w:rsidP="0069376A">
      <w:pPr>
        <w:ind w:firstLine="708"/>
        <w:jc w:val="both"/>
      </w:pPr>
      <w:r>
        <w:t>4</w:t>
      </w:r>
      <w:r w:rsidR="0069376A">
        <w:t xml:space="preserve">. </w:t>
      </w:r>
      <w:proofErr w:type="gramStart"/>
      <w:r w:rsidR="0069376A">
        <w:t>Контроль за</w:t>
      </w:r>
      <w:proofErr w:type="gramEnd"/>
      <w:r w:rsidR="0069376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69376A" w:rsidRDefault="00C002C0" w:rsidP="0069376A">
      <w:pPr>
        <w:ind w:firstLine="709"/>
        <w:jc w:val="both"/>
      </w:pPr>
      <w:r>
        <w:t>5</w:t>
      </w:r>
      <w:r w:rsidR="0069376A">
        <w:t>. Настоящее постановление вступает в силу после официального опубликования (обнародования).</w:t>
      </w:r>
    </w:p>
    <w:p w:rsidR="0069376A" w:rsidRDefault="0069376A" w:rsidP="0069376A"/>
    <w:p w:rsidR="0069376A" w:rsidRDefault="0069376A" w:rsidP="0069376A"/>
    <w:p w:rsidR="0069376A" w:rsidRDefault="0069376A" w:rsidP="0069376A"/>
    <w:p w:rsidR="0069376A" w:rsidRDefault="0069376A" w:rsidP="0069376A">
      <w:r>
        <w:t>Глава администрации</w:t>
      </w:r>
    </w:p>
    <w:p w:rsidR="00767CEB" w:rsidRDefault="0069376A">
      <w:r>
        <w:t xml:space="preserve">Елизовского городского поселения                                                                     Д.Б. </w:t>
      </w:r>
      <w:proofErr w:type="spellStart"/>
      <w: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76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772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87860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3D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2E4E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0967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376A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02A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2C0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0677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2016-07-11T00:55:00Z</dcterms:created>
  <dcterms:modified xsi:type="dcterms:W3CDTF">2016-07-14T22:01:00Z</dcterms:modified>
</cp:coreProperties>
</file>