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1" w:rsidRDefault="00914EF1" w:rsidP="00914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F1" w:rsidRDefault="00914EF1" w:rsidP="00914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14EF1" w:rsidRDefault="00914EF1" w:rsidP="0091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14EF1" w:rsidRDefault="00914EF1" w:rsidP="00914EF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4EF1" w:rsidRDefault="00914EF1" w:rsidP="0091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EF1" w:rsidRPr="00823F6B" w:rsidRDefault="00914EF1" w:rsidP="00914E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F6B">
        <w:rPr>
          <w:rFonts w:ascii="Times New Roman" w:hAnsi="Times New Roman" w:cs="Times New Roman"/>
          <w:sz w:val="24"/>
          <w:szCs w:val="24"/>
          <w:u w:val="single"/>
        </w:rPr>
        <w:t>от  _25.11.2014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23F6B">
        <w:rPr>
          <w:rFonts w:ascii="Times New Roman" w:hAnsi="Times New Roman" w:cs="Times New Roman"/>
          <w:sz w:val="24"/>
          <w:szCs w:val="24"/>
          <w:u w:val="single"/>
        </w:rPr>
        <w:t>№  916-п</w:t>
      </w: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Елизово</w:t>
      </w:r>
    </w:p>
    <w:p w:rsidR="00914EF1" w:rsidRDefault="00914EF1" w:rsidP="00914E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</w:tblGrid>
      <w:tr w:rsidR="00914EF1" w:rsidTr="00845400">
        <w:tc>
          <w:tcPr>
            <w:tcW w:w="4927" w:type="dxa"/>
          </w:tcPr>
          <w:p w:rsidR="00914EF1" w:rsidRPr="00B000B2" w:rsidRDefault="00914EF1" w:rsidP="0084540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</w:p>
        </w:tc>
        <w:tc>
          <w:tcPr>
            <w:tcW w:w="4927" w:type="dxa"/>
          </w:tcPr>
          <w:p w:rsidR="00914EF1" w:rsidRDefault="00914EF1" w:rsidP="00845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14EF1" w:rsidRDefault="00914EF1" w:rsidP="00845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EF1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EF1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изменениями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10.10.2013 № 520),  на основании кадастрового инженера Куркина И.А. от 17.11.2014 </w:t>
      </w:r>
    </w:p>
    <w:p w:rsidR="00914EF1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4EF1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Pr="001854C7">
        <w:rPr>
          <w:rFonts w:ascii="Times New Roman" w:hAnsi="Times New Roman" w:cs="Times New Roman"/>
          <w:sz w:val="26"/>
          <w:szCs w:val="26"/>
        </w:rPr>
        <w:t>для  земельного участка,  формируемого из земель государственной собственности в кадастровом квартале 41:05:01010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854C7">
        <w:rPr>
          <w:rFonts w:ascii="Times New Roman" w:hAnsi="Times New Roman" w:cs="Times New Roman"/>
          <w:sz w:val="26"/>
          <w:szCs w:val="26"/>
        </w:rPr>
        <w:t xml:space="preserve">, местоположением: Камчатский край,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р-н, Елизово г.,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1854C7">
        <w:rPr>
          <w:rFonts w:ascii="Times New Roman" w:hAnsi="Times New Roman" w:cs="Times New Roman"/>
          <w:sz w:val="26"/>
          <w:szCs w:val="26"/>
        </w:rPr>
        <w:t xml:space="preserve"> ул.,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1854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>, расположенного  в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54C7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е коммерческого, социального  и коммунально-бытового назначения (ОДЗ 3), вид разрешенного использования: «объекты социального назначения -  детские дома».</w:t>
      </w:r>
    </w:p>
    <w:p w:rsidR="00914EF1" w:rsidRPr="00CF153E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F153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 w:rsidRPr="00CF153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CF153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CF153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F153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914EF1" w:rsidRPr="00CF153E" w:rsidRDefault="00914EF1" w:rsidP="0091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15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153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EF1" w:rsidRDefault="00914EF1" w:rsidP="00914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67CEB" w:rsidRPr="00914EF1" w:rsidRDefault="00914EF1" w:rsidP="009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RPr="00914EF1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4EF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4EF1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0F70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2014-11-25T00:02:00Z</dcterms:created>
  <dcterms:modified xsi:type="dcterms:W3CDTF">2014-11-25T00:02:00Z</dcterms:modified>
</cp:coreProperties>
</file>