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0" w:rsidRDefault="00494720" w:rsidP="0049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20" w:rsidRDefault="00494720" w:rsidP="004947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94720" w:rsidRDefault="00494720" w:rsidP="004947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94720" w:rsidRDefault="00494720" w:rsidP="0049472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4720" w:rsidRDefault="00494720" w:rsidP="004947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94720" w:rsidRDefault="00494720" w:rsidP="0049472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94720" w:rsidRDefault="00494720" w:rsidP="004947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5E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27.  05.  2015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A45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377 -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94720" w:rsidRDefault="00494720" w:rsidP="004947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494720" w:rsidRDefault="00494720" w:rsidP="004947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94720" w:rsidRPr="0080710C" w:rsidTr="00BE5247">
        <w:tc>
          <w:tcPr>
            <w:tcW w:w="5070" w:type="dxa"/>
          </w:tcPr>
          <w:p w:rsidR="00494720" w:rsidRPr="0080710C" w:rsidRDefault="00494720" w:rsidP="00BE524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10C">
              <w:rPr>
                <w:rFonts w:ascii="Times New Roman" w:hAnsi="Times New Roman" w:cs="Times New Roman"/>
                <w:sz w:val="26"/>
                <w:szCs w:val="26"/>
              </w:rPr>
              <w:t>Об утверждении схемы расположения земельного участка на кадастровом плане территории формируемого путем перераспределения</w:t>
            </w:r>
          </w:p>
          <w:p w:rsidR="00494720" w:rsidRPr="0080710C" w:rsidRDefault="00494720" w:rsidP="00BE524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720" w:rsidRPr="0080710C" w:rsidRDefault="00494720" w:rsidP="00BE524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4720" w:rsidRPr="0080710C" w:rsidRDefault="00494720" w:rsidP="00494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80710C">
        <w:rPr>
          <w:rFonts w:ascii="Times New Roman" w:hAnsi="Times New Roman" w:cs="Times New Roman"/>
          <w:sz w:val="26"/>
          <w:szCs w:val="26"/>
        </w:rPr>
        <w:t>На основании п.2 ст. 3.3 Федерального закона от 25.10.2001 N 137-ФЗ "О введении в действие Земельного кодекса Российской Федерации", ст. 11.10, п.7, ст.39.29 Земельного кодекса РФ, ст.14 Федерального закона от 06.10.2003 N 131-ФЗ "Об общих принципах организации местного самоуправления в Российской Федерации",  Устава Елизовского городского поселения, согласно заявлени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0710C">
        <w:rPr>
          <w:rFonts w:ascii="Times New Roman" w:hAnsi="Times New Roman" w:cs="Times New Roman"/>
          <w:sz w:val="26"/>
          <w:szCs w:val="26"/>
        </w:rPr>
        <w:t xml:space="preserve"> Куркина И.А., действующего по доверенности от </w:t>
      </w:r>
      <w:proofErr w:type="spellStart"/>
      <w:r w:rsidRPr="0080710C">
        <w:rPr>
          <w:rFonts w:ascii="Times New Roman" w:hAnsi="Times New Roman" w:cs="Times New Roman"/>
          <w:sz w:val="26"/>
          <w:szCs w:val="26"/>
        </w:rPr>
        <w:t>Василянской</w:t>
      </w:r>
      <w:proofErr w:type="spellEnd"/>
      <w:proofErr w:type="gramEnd"/>
      <w:r w:rsidRPr="0080710C">
        <w:rPr>
          <w:rFonts w:ascii="Times New Roman" w:hAnsi="Times New Roman" w:cs="Times New Roman"/>
          <w:sz w:val="26"/>
          <w:szCs w:val="26"/>
        </w:rPr>
        <w:t xml:space="preserve"> Г.В. № 41 АА 0229317 от 05.02.2014</w:t>
      </w:r>
    </w:p>
    <w:p w:rsidR="00494720" w:rsidRPr="0080710C" w:rsidRDefault="00494720" w:rsidP="004947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94720" w:rsidRPr="0080710C" w:rsidRDefault="00494720" w:rsidP="004947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</w:p>
    <w:p w:rsidR="00494720" w:rsidRPr="0080710C" w:rsidRDefault="00494720" w:rsidP="004947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494720" w:rsidRPr="0080710C" w:rsidRDefault="00494720" w:rsidP="004947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>1. Утвердить прилагаемую схему расположения земельного участка на кадастровом плане территории с условным номером 41:05:0101004:ЗУ1, формируемого путем перераспределения из земельного участка с кадастровым номером 41:05:0101004:112 площадью 793 кв</w:t>
      </w:r>
      <w:proofErr w:type="gramStart"/>
      <w:r w:rsidRPr="0080710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0710C">
        <w:rPr>
          <w:rFonts w:ascii="Times New Roman" w:hAnsi="Times New Roman" w:cs="Times New Roman"/>
          <w:sz w:val="26"/>
          <w:szCs w:val="26"/>
        </w:rPr>
        <w:t xml:space="preserve"> и земельного участка государственной собственности с условным номером 41:05:0101004: п1  площадью 519 кв.м,: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710C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- 1312 кв. м; </w:t>
      </w:r>
    </w:p>
    <w:p w:rsidR="00494720" w:rsidRPr="0080710C" w:rsidRDefault="00494720" w:rsidP="004947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0710C">
        <w:rPr>
          <w:rFonts w:ascii="Times New Roman" w:hAnsi="Times New Roman" w:cs="Times New Roman"/>
          <w:sz w:val="26"/>
          <w:szCs w:val="26"/>
        </w:rPr>
        <w:t>территориальная зона - зона 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назначения </w:t>
      </w:r>
      <w:r w:rsidRPr="0080710C">
        <w:rPr>
          <w:rFonts w:ascii="Times New Roman" w:hAnsi="Times New Roman" w:cs="Times New Roman"/>
          <w:sz w:val="26"/>
          <w:szCs w:val="26"/>
        </w:rPr>
        <w:t xml:space="preserve">  (ОДЗ 2);</w:t>
      </w:r>
    </w:p>
    <w:p w:rsidR="00494720" w:rsidRPr="0080710C" w:rsidRDefault="00494720" w:rsidP="0049472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0710C">
        <w:rPr>
          <w:rFonts w:ascii="Times New Roman" w:hAnsi="Times New Roman" w:cs="Times New Roman"/>
          <w:sz w:val="26"/>
          <w:szCs w:val="26"/>
        </w:rPr>
        <w:t>разрешенное использование – «объекты общественного питания»;</w:t>
      </w:r>
    </w:p>
    <w:p w:rsidR="00494720" w:rsidRPr="0080710C" w:rsidRDefault="00494720" w:rsidP="004947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0710C">
        <w:rPr>
          <w:rFonts w:ascii="Times New Roman" w:hAnsi="Times New Roman" w:cs="Times New Roman"/>
          <w:sz w:val="26"/>
          <w:szCs w:val="26"/>
        </w:rPr>
        <w:t xml:space="preserve">категория земель - земли населенных пунктов. </w:t>
      </w:r>
    </w:p>
    <w:p w:rsidR="00494720" w:rsidRPr="0080710C" w:rsidRDefault="00494720" w:rsidP="0049472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0710C">
        <w:rPr>
          <w:rFonts w:ascii="Times New Roman" w:hAnsi="Times New Roman" w:cs="Times New Roman"/>
          <w:sz w:val="26"/>
          <w:szCs w:val="26"/>
        </w:rPr>
        <w:t>Василянской</w:t>
      </w:r>
      <w:proofErr w:type="spellEnd"/>
      <w:r w:rsidRPr="0080710C">
        <w:rPr>
          <w:rFonts w:ascii="Times New Roman" w:hAnsi="Times New Roman" w:cs="Times New Roman"/>
          <w:sz w:val="26"/>
          <w:szCs w:val="26"/>
        </w:rPr>
        <w:t xml:space="preserve"> Г.В.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Pr="0080710C">
        <w:rPr>
          <w:rFonts w:ascii="Times New Roman" w:hAnsi="Times New Roman" w:cs="Times New Roman"/>
          <w:i/>
          <w:sz w:val="26"/>
          <w:szCs w:val="26"/>
        </w:rPr>
        <w:t>.</w:t>
      </w:r>
    </w:p>
    <w:p w:rsidR="00494720" w:rsidRPr="0080710C" w:rsidRDefault="00494720" w:rsidP="004947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>3. Настоящее постановление  действительно в течение 2 лет со дня его принятия.</w:t>
      </w:r>
    </w:p>
    <w:p w:rsidR="00494720" w:rsidRPr="0080710C" w:rsidRDefault="00494720" w:rsidP="004947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 xml:space="preserve">4. Управлению делами администрации Елизовского городского поселения (Т.С. </w:t>
      </w:r>
      <w:proofErr w:type="spellStart"/>
      <w:r w:rsidRPr="0080710C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0710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0710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0710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в сети Интернет.</w:t>
      </w:r>
    </w:p>
    <w:p w:rsidR="00494720" w:rsidRPr="0080710C" w:rsidRDefault="00494720" w:rsidP="004947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071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71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</w:t>
      </w:r>
      <w:r w:rsidRPr="009C72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0710C">
        <w:rPr>
          <w:rFonts w:ascii="Times New Roman" w:hAnsi="Times New Roman" w:cs="Times New Roman"/>
          <w:sz w:val="26"/>
          <w:szCs w:val="26"/>
        </w:rPr>
        <w:t>архитектуры и градостроительства администрации Елизовского городского поселения О.Ю.Мороз.</w:t>
      </w:r>
    </w:p>
    <w:p w:rsidR="00494720" w:rsidRPr="0080710C" w:rsidRDefault="00494720" w:rsidP="0049472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94720" w:rsidRPr="0080710C" w:rsidRDefault="00494720" w:rsidP="00494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720" w:rsidRPr="0080710C" w:rsidRDefault="00494720" w:rsidP="0049472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>Глава</w:t>
      </w:r>
    </w:p>
    <w:p w:rsidR="00494720" w:rsidRPr="0080710C" w:rsidRDefault="00494720" w:rsidP="004947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767CEB" w:rsidRDefault="00494720" w:rsidP="00494720">
      <w:pPr>
        <w:spacing w:after="0" w:line="240" w:lineRule="auto"/>
      </w:pPr>
      <w:r w:rsidRPr="0080710C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Л.Н. </w:t>
      </w:r>
      <w:proofErr w:type="spellStart"/>
      <w:r w:rsidRPr="0080710C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Sect="0080710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2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23C3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720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2015-05-26T22:04:00Z</dcterms:created>
  <dcterms:modified xsi:type="dcterms:W3CDTF">2015-05-26T22:04:00Z</dcterms:modified>
</cp:coreProperties>
</file>