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EF" w:rsidRPr="00D5124A" w:rsidRDefault="009D4EEF" w:rsidP="00577B40">
      <w:pPr>
        <w:spacing w:line="240" w:lineRule="exact"/>
        <w:ind w:firstLine="709"/>
        <w:jc w:val="center"/>
        <w:rPr>
          <w:b/>
          <w:sz w:val="26"/>
          <w:szCs w:val="26"/>
        </w:rPr>
      </w:pPr>
      <w:r w:rsidRPr="00D5124A">
        <w:rPr>
          <w:b/>
          <w:sz w:val="26"/>
          <w:szCs w:val="26"/>
        </w:rPr>
        <w:t>Ежегодный отчет</w:t>
      </w:r>
    </w:p>
    <w:p w:rsidR="009D4EEF" w:rsidRPr="00D5124A" w:rsidRDefault="009D4EEF" w:rsidP="005E0DCA">
      <w:pPr>
        <w:spacing w:line="240" w:lineRule="exact"/>
        <w:ind w:firstLine="709"/>
        <w:jc w:val="center"/>
        <w:rPr>
          <w:b/>
          <w:sz w:val="26"/>
          <w:szCs w:val="26"/>
        </w:rPr>
      </w:pPr>
      <w:r w:rsidRPr="00D5124A">
        <w:rPr>
          <w:b/>
          <w:sz w:val="26"/>
          <w:szCs w:val="26"/>
        </w:rPr>
        <w:t>и.о. главы городского поселения «Город Николаевск-на-Амуре» о результатах деятельности администрации городского поселения «Город Николаевск-на-Амуре» за 2014 год</w:t>
      </w:r>
    </w:p>
    <w:p w:rsidR="009D4EEF" w:rsidRPr="00D5124A" w:rsidRDefault="009D4EEF" w:rsidP="005E0DCA">
      <w:pPr>
        <w:tabs>
          <w:tab w:val="left" w:pos="3885"/>
        </w:tabs>
        <w:spacing w:line="240" w:lineRule="exact"/>
        <w:ind w:firstLine="709"/>
        <w:jc w:val="both"/>
        <w:rPr>
          <w:b/>
          <w:sz w:val="26"/>
          <w:szCs w:val="26"/>
        </w:rPr>
      </w:pPr>
      <w:r w:rsidRPr="00D5124A">
        <w:rPr>
          <w:b/>
          <w:sz w:val="26"/>
          <w:szCs w:val="26"/>
        </w:rPr>
        <w:tab/>
      </w:r>
    </w:p>
    <w:p w:rsidR="009D4EEF" w:rsidRPr="00D5124A" w:rsidRDefault="009D4EEF" w:rsidP="005E0DCA">
      <w:pPr>
        <w:pStyle w:val="Heading1"/>
        <w:suppressLineNumbers/>
        <w:suppressAutoHyphens/>
        <w:spacing w:before="0" w:line="240" w:lineRule="exact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9D4EEF" w:rsidRDefault="009D4EEF" w:rsidP="00C4542E">
      <w:pPr>
        <w:pStyle w:val="Heading1"/>
        <w:numPr>
          <w:ilvl w:val="0"/>
          <w:numId w:val="12"/>
        </w:numPr>
        <w:suppressLineNumbers/>
        <w:suppressAutoHyphens/>
        <w:spacing w:before="0" w:line="240" w:lineRule="exact"/>
        <w:jc w:val="both"/>
        <w:rPr>
          <w:rFonts w:ascii="Times New Roman" w:hAnsi="Times New Roman"/>
          <w:color w:val="auto"/>
          <w:sz w:val="26"/>
          <w:szCs w:val="26"/>
        </w:rPr>
      </w:pPr>
      <w:r w:rsidRPr="00D5124A">
        <w:rPr>
          <w:rFonts w:ascii="Times New Roman" w:hAnsi="Times New Roman"/>
          <w:color w:val="auto"/>
          <w:sz w:val="26"/>
          <w:szCs w:val="26"/>
        </w:rPr>
        <w:t>Экономика и финансы</w:t>
      </w:r>
    </w:p>
    <w:p w:rsidR="009D4EEF" w:rsidRPr="00C4542E" w:rsidRDefault="009D4EEF" w:rsidP="00C4542E"/>
    <w:p w:rsidR="009D4EEF" w:rsidRPr="00C657B3" w:rsidRDefault="009D4EEF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 xml:space="preserve">В отчетном периоде основу экономики городского поселения </w:t>
      </w:r>
      <w:r>
        <w:rPr>
          <w:bCs/>
          <w:sz w:val="26"/>
          <w:szCs w:val="26"/>
        </w:rPr>
        <w:t>«Г</w:t>
      </w:r>
      <w:r w:rsidRPr="00C657B3">
        <w:rPr>
          <w:bCs/>
          <w:sz w:val="26"/>
          <w:szCs w:val="26"/>
        </w:rPr>
        <w:t xml:space="preserve">ород Николаевск-на-Амуре» составляли предприятия лесной и рыбной промышленности, местной пищевой промышленности, </w:t>
      </w:r>
      <w:r>
        <w:rPr>
          <w:bCs/>
          <w:sz w:val="26"/>
          <w:szCs w:val="26"/>
        </w:rPr>
        <w:t xml:space="preserve">предприятия </w:t>
      </w:r>
      <w:r w:rsidRPr="00C657B3">
        <w:rPr>
          <w:bCs/>
          <w:sz w:val="26"/>
          <w:szCs w:val="26"/>
        </w:rPr>
        <w:t>торговли,</w:t>
      </w:r>
      <w:r>
        <w:rPr>
          <w:bCs/>
          <w:sz w:val="26"/>
          <w:szCs w:val="26"/>
        </w:rPr>
        <w:t xml:space="preserve"> </w:t>
      </w:r>
      <w:r w:rsidRPr="00C657B3">
        <w:rPr>
          <w:bCs/>
          <w:sz w:val="26"/>
          <w:szCs w:val="26"/>
        </w:rPr>
        <w:t>а также морской, речной, авто</w:t>
      </w:r>
      <w:r>
        <w:rPr>
          <w:bCs/>
          <w:sz w:val="26"/>
          <w:szCs w:val="26"/>
        </w:rPr>
        <w:t>-</w:t>
      </w:r>
      <w:r w:rsidRPr="00C657B3">
        <w:rPr>
          <w:bCs/>
          <w:sz w:val="26"/>
          <w:szCs w:val="26"/>
        </w:rPr>
        <w:t xml:space="preserve"> и авиационный виды транспорта.</w:t>
      </w:r>
    </w:p>
    <w:p w:rsidR="009D4EEF" w:rsidRDefault="009D4EEF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итогам 2014 года о</w:t>
      </w:r>
      <w:r w:rsidRPr="00C657B3">
        <w:rPr>
          <w:bCs/>
          <w:sz w:val="26"/>
          <w:szCs w:val="26"/>
        </w:rPr>
        <w:t>борот организаций по видам экономической деятельности составил 1</w:t>
      </w:r>
      <w:r>
        <w:rPr>
          <w:bCs/>
          <w:sz w:val="26"/>
          <w:szCs w:val="26"/>
        </w:rPr>
        <w:t> </w:t>
      </w:r>
      <w:r w:rsidRPr="00C657B3">
        <w:rPr>
          <w:bCs/>
          <w:sz w:val="26"/>
          <w:szCs w:val="26"/>
        </w:rPr>
        <w:t>666</w:t>
      </w:r>
      <w:r>
        <w:rPr>
          <w:bCs/>
          <w:sz w:val="26"/>
          <w:szCs w:val="26"/>
        </w:rPr>
        <w:t>,</w:t>
      </w:r>
      <w:r w:rsidRPr="00C657B3">
        <w:rPr>
          <w:bCs/>
          <w:sz w:val="26"/>
          <w:szCs w:val="26"/>
        </w:rPr>
        <w:t xml:space="preserve">047 </w:t>
      </w:r>
      <w:r>
        <w:rPr>
          <w:bCs/>
          <w:sz w:val="26"/>
          <w:szCs w:val="26"/>
        </w:rPr>
        <w:t>млн</w:t>
      </w:r>
      <w:r w:rsidRPr="00C657B3">
        <w:rPr>
          <w:bCs/>
          <w:sz w:val="26"/>
          <w:szCs w:val="26"/>
        </w:rPr>
        <w:t xml:space="preserve">. руб. </w:t>
      </w:r>
      <w:r w:rsidRPr="002B13DD">
        <w:rPr>
          <w:bCs/>
          <w:sz w:val="26"/>
          <w:szCs w:val="26"/>
        </w:rPr>
        <w:t>(</w:t>
      </w:r>
      <w:r w:rsidRPr="00C657B3">
        <w:rPr>
          <w:bCs/>
          <w:sz w:val="26"/>
          <w:szCs w:val="26"/>
        </w:rPr>
        <w:t xml:space="preserve">96,7 % к </w:t>
      </w:r>
      <w:r w:rsidRPr="002B13DD">
        <w:rPr>
          <w:bCs/>
          <w:sz w:val="26"/>
          <w:szCs w:val="26"/>
        </w:rPr>
        <w:t>2013</w:t>
      </w:r>
      <w:r>
        <w:rPr>
          <w:bCs/>
          <w:sz w:val="26"/>
          <w:szCs w:val="26"/>
        </w:rPr>
        <w:t xml:space="preserve"> году в сопоставимых ценах)</w:t>
      </w:r>
      <w:r w:rsidRPr="00C657B3">
        <w:rPr>
          <w:bCs/>
          <w:sz w:val="26"/>
          <w:szCs w:val="26"/>
        </w:rPr>
        <w:t>.</w:t>
      </w:r>
    </w:p>
    <w:p w:rsidR="009D4EEF" w:rsidRPr="0048150C" w:rsidRDefault="009D4EEF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460B63">
        <w:rPr>
          <w:bCs/>
          <w:sz w:val="26"/>
          <w:szCs w:val="26"/>
        </w:rPr>
        <w:t xml:space="preserve">В сфере строительства оборот составил </w:t>
      </w:r>
      <w:r w:rsidRPr="00460B63">
        <w:rPr>
          <w:sz w:val="26"/>
          <w:szCs w:val="26"/>
        </w:rPr>
        <w:t>376</w:t>
      </w:r>
      <w:r>
        <w:rPr>
          <w:sz w:val="26"/>
          <w:szCs w:val="26"/>
        </w:rPr>
        <w:t>,</w:t>
      </w:r>
      <w:r w:rsidRPr="00460B63">
        <w:rPr>
          <w:sz w:val="26"/>
          <w:szCs w:val="26"/>
        </w:rPr>
        <w:t xml:space="preserve">5 </w:t>
      </w:r>
      <w:r>
        <w:rPr>
          <w:sz w:val="26"/>
          <w:szCs w:val="26"/>
        </w:rPr>
        <w:t>млн</w:t>
      </w:r>
      <w:r w:rsidRPr="00460B63">
        <w:rPr>
          <w:sz w:val="26"/>
          <w:szCs w:val="26"/>
        </w:rPr>
        <w:t>. рублей</w:t>
      </w:r>
      <w:r>
        <w:rPr>
          <w:sz w:val="26"/>
          <w:szCs w:val="26"/>
        </w:rPr>
        <w:t>,</w:t>
      </w:r>
      <w:r w:rsidRPr="00460B63">
        <w:rPr>
          <w:sz w:val="26"/>
          <w:szCs w:val="26"/>
        </w:rPr>
        <w:t xml:space="preserve"> или 169,1 </w:t>
      </w:r>
      <w:r>
        <w:rPr>
          <w:sz w:val="26"/>
          <w:szCs w:val="26"/>
        </w:rPr>
        <w:t>%</w:t>
      </w:r>
      <w:r w:rsidRPr="00460B63">
        <w:rPr>
          <w:sz w:val="26"/>
          <w:szCs w:val="26"/>
        </w:rPr>
        <w:t xml:space="preserve"> к уровню </w:t>
      </w:r>
      <w:r>
        <w:rPr>
          <w:sz w:val="26"/>
          <w:szCs w:val="26"/>
        </w:rPr>
        <w:t>2013</w:t>
      </w:r>
      <w:r w:rsidRPr="00460B63">
        <w:rPr>
          <w:sz w:val="26"/>
          <w:szCs w:val="26"/>
        </w:rPr>
        <w:t xml:space="preserve"> </w:t>
      </w:r>
      <w:r>
        <w:rPr>
          <w:sz w:val="26"/>
          <w:szCs w:val="26"/>
        </w:rPr>
        <w:t>года.</w:t>
      </w:r>
      <w:r w:rsidRPr="00460B63">
        <w:rPr>
          <w:bCs/>
          <w:sz w:val="26"/>
          <w:szCs w:val="26"/>
        </w:rPr>
        <w:t xml:space="preserve"> </w:t>
      </w:r>
    </w:p>
    <w:p w:rsidR="009D4EEF" w:rsidRDefault="009D4EEF" w:rsidP="0026051A">
      <w:pPr>
        <w:suppressLineNumbers/>
        <w:suppressAutoHyphens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обрабатывающем производстве оборот составил </w:t>
      </w:r>
      <w:r>
        <w:rPr>
          <w:sz w:val="26"/>
          <w:szCs w:val="26"/>
        </w:rPr>
        <w:t>88,7 млн.</w:t>
      </w:r>
      <w:r w:rsidRPr="00F90D5B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, или 114,2</w:t>
      </w:r>
      <w:r w:rsidRPr="00F90D5B">
        <w:rPr>
          <w:sz w:val="26"/>
          <w:szCs w:val="26"/>
        </w:rPr>
        <w:t xml:space="preserve"> </w:t>
      </w:r>
      <w:r>
        <w:rPr>
          <w:sz w:val="26"/>
          <w:szCs w:val="26"/>
        </w:rPr>
        <w:t>%</w:t>
      </w:r>
      <w:r w:rsidRPr="00F90D5B">
        <w:rPr>
          <w:sz w:val="26"/>
          <w:szCs w:val="26"/>
        </w:rPr>
        <w:t xml:space="preserve"> к уровню прошлого года.</w:t>
      </w:r>
    </w:p>
    <w:p w:rsidR="009D4EEF" w:rsidRPr="00FB530B" w:rsidRDefault="009D4EEF" w:rsidP="002605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Оборот</w:t>
      </w:r>
      <w:r w:rsidRPr="00FB530B">
        <w:rPr>
          <w:sz w:val="26"/>
          <w:szCs w:val="26"/>
        </w:rPr>
        <w:t xml:space="preserve"> по общественн</w:t>
      </w:r>
      <w:r>
        <w:rPr>
          <w:sz w:val="26"/>
          <w:szCs w:val="26"/>
        </w:rPr>
        <w:t xml:space="preserve">ому питанию увеличился на 27% </w:t>
      </w:r>
      <w:r w:rsidRPr="00FB530B">
        <w:rPr>
          <w:sz w:val="26"/>
          <w:szCs w:val="26"/>
        </w:rPr>
        <w:t>к соответствующему пери</w:t>
      </w:r>
      <w:r>
        <w:rPr>
          <w:sz w:val="26"/>
          <w:szCs w:val="26"/>
        </w:rPr>
        <w:t xml:space="preserve">оду предыдущего года и составил </w:t>
      </w:r>
      <w:r w:rsidRPr="00FB530B">
        <w:rPr>
          <w:sz w:val="26"/>
          <w:szCs w:val="26"/>
        </w:rPr>
        <w:t>20,9 млн. руб</w:t>
      </w:r>
      <w:r>
        <w:rPr>
          <w:sz w:val="26"/>
          <w:szCs w:val="26"/>
        </w:rPr>
        <w:t>лей</w:t>
      </w:r>
      <w:r w:rsidRPr="00FB530B">
        <w:rPr>
          <w:sz w:val="26"/>
          <w:szCs w:val="26"/>
        </w:rPr>
        <w:t>.</w:t>
      </w:r>
    </w:p>
    <w:p w:rsidR="009D4EEF" w:rsidRDefault="009D4EEF" w:rsidP="0026051A">
      <w:pPr>
        <w:ind w:firstLine="708"/>
        <w:jc w:val="both"/>
        <w:rPr>
          <w:bCs/>
          <w:sz w:val="26"/>
          <w:szCs w:val="26"/>
        </w:rPr>
      </w:pPr>
      <w:r w:rsidRPr="00585A8E">
        <w:rPr>
          <w:bCs/>
          <w:sz w:val="26"/>
          <w:szCs w:val="26"/>
        </w:rPr>
        <w:t xml:space="preserve">Оборот розничной торговли составил </w:t>
      </w:r>
      <w:r w:rsidRPr="00C657B3">
        <w:rPr>
          <w:bCs/>
          <w:sz w:val="26"/>
          <w:szCs w:val="26"/>
        </w:rPr>
        <w:t>167,8 млн. руб.,</w:t>
      </w:r>
      <w:r w:rsidRPr="00585A8E">
        <w:rPr>
          <w:bCs/>
          <w:sz w:val="26"/>
          <w:szCs w:val="26"/>
        </w:rPr>
        <w:t xml:space="preserve"> что </w:t>
      </w:r>
      <w:r>
        <w:rPr>
          <w:bCs/>
          <w:sz w:val="26"/>
          <w:szCs w:val="26"/>
        </w:rPr>
        <w:t>составляет 85,66 % к уровню 2013</w:t>
      </w:r>
      <w:r w:rsidRPr="005454A2">
        <w:rPr>
          <w:bCs/>
          <w:sz w:val="26"/>
          <w:szCs w:val="26"/>
        </w:rPr>
        <w:t xml:space="preserve"> года. </w:t>
      </w:r>
    </w:p>
    <w:p w:rsidR="009D4EEF" w:rsidRDefault="009D4EEF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F80945">
        <w:rPr>
          <w:bCs/>
          <w:sz w:val="26"/>
          <w:szCs w:val="26"/>
        </w:rPr>
        <w:t>Инвестиции в основной капитал всех видов производств по крупным и средним предприятиям за счет всех источн</w:t>
      </w:r>
      <w:r>
        <w:rPr>
          <w:bCs/>
          <w:sz w:val="26"/>
          <w:szCs w:val="26"/>
        </w:rPr>
        <w:t>иков финансирования в 2014 году</w:t>
      </w:r>
      <w:r w:rsidRPr="00F80945">
        <w:rPr>
          <w:bCs/>
          <w:sz w:val="26"/>
          <w:szCs w:val="26"/>
        </w:rPr>
        <w:t xml:space="preserve"> увеличились по сравнению с 2013 годом в 2,1 раза и составили 121,9 млн. рублей</w:t>
      </w:r>
      <w:r>
        <w:rPr>
          <w:bCs/>
          <w:sz w:val="26"/>
          <w:szCs w:val="26"/>
        </w:rPr>
        <w:t xml:space="preserve">. </w:t>
      </w:r>
    </w:p>
    <w:p w:rsidR="009D4EEF" w:rsidRDefault="009D4EEF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Степень обеспеченности инвестиционными ресурсами в среднем на душу населения составляет 6037,3 руб. в год.</w:t>
      </w:r>
    </w:p>
    <w:p w:rsidR="009D4EEF" w:rsidRPr="00C657B3" w:rsidRDefault="009D4EEF" w:rsidP="00A32197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787940">
        <w:rPr>
          <w:bCs/>
          <w:sz w:val="26"/>
          <w:szCs w:val="26"/>
        </w:rPr>
        <w:t>По данным Госстатистики</w:t>
      </w:r>
      <w:r>
        <w:rPr>
          <w:bCs/>
          <w:sz w:val="26"/>
          <w:szCs w:val="26"/>
        </w:rPr>
        <w:t>,</w:t>
      </w:r>
      <w:r w:rsidRPr="00787940">
        <w:rPr>
          <w:bCs/>
          <w:sz w:val="26"/>
          <w:szCs w:val="26"/>
        </w:rPr>
        <w:t xml:space="preserve"> сумма инвестиций в 2014 году в развитие лесного хозяйства по крупным и средним предприятиям города составила более 650,7 тыс. руб., что на 35,5 % меньше, чем капиталовложения 2013 года.</w:t>
      </w:r>
    </w:p>
    <w:p w:rsidR="009D4EEF" w:rsidRPr="002704E9" w:rsidRDefault="009D4EEF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2704E9">
        <w:rPr>
          <w:bCs/>
          <w:sz w:val="26"/>
          <w:szCs w:val="26"/>
        </w:rPr>
        <w:t xml:space="preserve">Фактически предприятиями заготовлено древесины 59,6 тыс. м³., что на 14,3 тыс. м³. меньше, чем в 2013 году. </w:t>
      </w:r>
    </w:p>
    <w:p w:rsidR="009D4EEF" w:rsidRPr="002704E9" w:rsidRDefault="009D4EEF" w:rsidP="0026051A">
      <w:pPr>
        <w:suppressLineNumbers/>
        <w:suppressAutoHyphens/>
        <w:ind w:firstLine="709"/>
        <w:jc w:val="both"/>
        <w:rPr>
          <w:b/>
          <w:bCs/>
          <w:sz w:val="26"/>
          <w:szCs w:val="26"/>
        </w:rPr>
      </w:pPr>
      <w:r w:rsidRPr="002704E9">
        <w:rPr>
          <w:b/>
          <w:bCs/>
          <w:sz w:val="26"/>
          <w:szCs w:val="26"/>
        </w:rPr>
        <w:t xml:space="preserve">Предприятиями пищевой отрасли в 2014 году получены следующие результаты: </w:t>
      </w:r>
    </w:p>
    <w:p w:rsidR="009D4EEF" w:rsidRDefault="009D4EEF" w:rsidP="00B12D1E">
      <w:pPr>
        <w:pStyle w:val="a0"/>
        <w:ind w:firstLine="709"/>
        <w:jc w:val="both"/>
        <w:rPr>
          <w:sz w:val="26"/>
          <w:szCs w:val="26"/>
        </w:rPr>
      </w:pPr>
      <w:r w:rsidRPr="00540CCC">
        <w:rPr>
          <w:sz w:val="26"/>
          <w:szCs w:val="26"/>
        </w:rPr>
        <w:t xml:space="preserve">Произведено </w:t>
      </w:r>
      <w:r>
        <w:rPr>
          <w:sz w:val="26"/>
          <w:szCs w:val="26"/>
        </w:rPr>
        <w:t>1135,5</w:t>
      </w:r>
      <w:r w:rsidRPr="00540CCC">
        <w:rPr>
          <w:sz w:val="26"/>
          <w:szCs w:val="26"/>
        </w:rPr>
        <w:t xml:space="preserve"> тонны </w:t>
      </w:r>
      <w:r w:rsidRPr="002704E9">
        <w:rPr>
          <w:b/>
          <w:sz w:val="26"/>
          <w:szCs w:val="26"/>
        </w:rPr>
        <w:t>хлебобулочных изделий</w:t>
      </w:r>
      <w:r w:rsidRPr="00540CCC">
        <w:rPr>
          <w:sz w:val="26"/>
          <w:szCs w:val="26"/>
        </w:rPr>
        <w:t>, что составило 9</w:t>
      </w:r>
      <w:r>
        <w:rPr>
          <w:sz w:val="26"/>
          <w:szCs w:val="26"/>
        </w:rPr>
        <w:t>2,9%</w:t>
      </w:r>
      <w:r w:rsidRPr="00540C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объема </w:t>
      </w:r>
      <w:r w:rsidRPr="00540CCC">
        <w:rPr>
          <w:sz w:val="26"/>
          <w:szCs w:val="26"/>
        </w:rPr>
        <w:t>2013 г</w:t>
      </w:r>
      <w:r>
        <w:rPr>
          <w:sz w:val="26"/>
          <w:szCs w:val="26"/>
        </w:rPr>
        <w:t>ода</w:t>
      </w:r>
      <w:r w:rsidRPr="00540CCC">
        <w:rPr>
          <w:sz w:val="26"/>
          <w:szCs w:val="26"/>
        </w:rPr>
        <w:t xml:space="preserve">, кондитерских  изделий – </w:t>
      </w:r>
      <w:r>
        <w:rPr>
          <w:sz w:val="26"/>
          <w:szCs w:val="26"/>
        </w:rPr>
        <w:t>56,1</w:t>
      </w:r>
      <w:r w:rsidRPr="00540CCC">
        <w:rPr>
          <w:sz w:val="26"/>
          <w:szCs w:val="26"/>
        </w:rPr>
        <w:t xml:space="preserve"> тонн</w:t>
      </w:r>
      <w:r>
        <w:rPr>
          <w:sz w:val="26"/>
          <w:szCs w:val="26"/>
        </w:rPr>
        <w:t xml:space="preserve">ы или </w:t>
      </w:r>
      <w:r w:rsidRPr="00540CCC">
        <w:rPr>
          <w:sz w:val="26"/>
          <w:szCs w:val="26"/>
        </w:rPr>
        <w:t>10</w:t>
      </w:r>
      <w:r>
        <w:rPr>
          <w:sz w:val="26"/>
          <w:szCs w:val="26"/>
        </w:rPr>
        <w:t>1</w:t>
      </w:r>
      <w:r w:rsidRPr="00540CCC">
        <w:rPr>
          <w:sz w:val="26"/>
          <w:szCs w:val="26"/>
        </w:rPr>
        <w:t>,</w:t>
      </w:r>
      <w:r>
        <w:rPr>
          <w:sz w:val="26"/>
          <w:szCs w:val="26"/>
        </w:rPr>
        <w:t>0% объема</w:t>
      </w:r>
      <w:r w:rsidRPr="00540CCC">
        <w:rPr>
          <w:sz w:val="26"/>
          <w:szCs w:val="26"/>
        </w:rPr>
        <w:t xml:space="preserve"> </w:t>
      </w:r>
      <w:r>
        <w:rPr>
          <w:sz w:val="26"/>
          <w:szCs w:val="26"/>
        </w:rPr>
        <w:t>2013 года</w:t>
      </w:r>
      <w:r w:rsidRPr="00540CCC">
        <w:rPr>
          <w:sz w:val="26"/>
          <w:szCs w:val="26"/>
        </w:rPr>
        <w:t xml:space="preserve">. </w:t>
      </w:r>
    </w:p>
    <w:p w:rsidR="009D4EEF" w:rsidRPr="00540CCC" w:rsidRDefault="009D4EEF" w:rsidP="0005563E">
      <w:pPr>
        <w:pStyle w:val="a0"/>
        <w:ind w:firstLine="709"/>
        <w:jc w:val="both"/>
        <w:rPr>
          <w:sz w:val="26"/>
          <w:szCs w:val="26"/>
        </w:rPr>
      </w:pPr>
      <w:r w:rsidRPr="002704E9">
        <w:rPr>
          <w:b/>
          <w:sz w:val="26"/>
          <w:szCs w:val="26"/>
        </w:rPr>
        <w:t>Произведено молочной продукции</w:t>
      </w:r>
      <w:r w:rsidRPr="00540CCC">
        <w:rPr>
          <w:sz w:val="26"/>
          <w:szCs w:val="26"/>
        </w:rPr>
        <w:t xml:space="preserve"> 28</w:t>
      </w:r>
      <w:r>
        <w:rPr>
          <w:sz w:val="26"/>
          <w:szCs w:val="26"/>
        </w:rPr>
        <w:t>3</w:t>
      </w:r>
      <w:r w:rsidRPr="00540CCC">
        <w:rPr>
          <w:sz w:val="26"/>
          <w:szCs w:val="26"/>
        </w:rPr>
        <w:t>,2 тонны или 1</w:t>
      </w:r>
      <w:r>
        <w:rPr>
          <w:sz w:val="26"/>
          <w:szCs w:val="26"/>
        </w:rPr>
        <w:t>09,5% объема 2013 года</w:t>
      </w:r>
      <w:r w:rsidRPr="00540CCC">
        <w:rPr>
          <w:sz w:val="26"/>
          <w:szCs w:val="26"/>
        </w:rPr>
        <w:t xml:space="preserve">. </w:t>
      </w:r>
    </w:p>
    <w:p w:rsidR="009D4EEF" w:rsidRPr="00540CCC" w:rsidRDefault="009D4EEF" w:rsidP="0005563E">
      <w:pPr>
        <w:pStyle w:val="a0"/>
        <w:ind w:firstLine="709"/>
        <w:jc w:val="both"/>
        <w:rPr>
          <w:sz w:val="26"/>
          <w:szCs w:val="26"/>
        </w:rPr>
      </w:pPr>
      <w:r w:rsidRPr="002704E9">
        <w:rPr>
          <w:b/>
          <w:sz w:val="26"/>
          <w:szCs w:val="26"/>
        </w:rPr>
        <w:t>В цехе по розливу воды</w:t>
      </w:r>
      <w:r>
        <w:rPr>
          <w:sz w:val="26"/>
          <w:szCs w:val="26"/>
        </w:rPr>
        <w:t xml:space="preserve"> произведено </w:t>
      </w:r>
      <w:r w:rsidRPr="00540CCC">
        <w:rPr>
          <w:sz w:val="26"/>
          <w:szCs w:val="26"/>
        </w:rPr>
        <w:t xml:space="preserve">безалкогольной продукции </w:t>
      </w:r>
      <w:r>
        <w:rPr>
          <w:sz w:val="26"/>
          <w:szCs w:val="26"/>
        </w:rPr>
        <w:t>16,4</w:t>
      </w:r>
      <w:r w:rsidRPr="00540CCC">
        <w:rPr>
          <w:sz w:val="26"/>
          <w:szCs w:val="26"/>
        </w:rPr>
        <w:t xml:space="preserve"> тыс. дкл. или 71,3% к </w:t>
      </w:r>
      <w:smartTag w:uri="urn:schemas-microsoft-com:office:smarttags" w:element="metricconverter">
        <w:smartTagPr>
          <w:attr w:name="ProductID" w:val="2013 г"/>
        </w:smartTagPr>
        <w:r w:rsidRPr="00540CCC">
          <w:rPr>
            <w:sz w:val="26"/>
            <w:szCs w:val="26"/>
          </w:rPr>
          <w:t>2013 г</w:t>
        </w:r>
      </w:smartTag>
      <w:r>
        <w:rPr>
          <w:sz w:val="26"/>
          <w:szCs w:val="26"/>
        </w:rPr>
        <w:t>., минеральной воды 518,05</w:t>
      </w:r>
      <w:r w:rsidRPr="00540CCC">
        <w:rPr>
          <w:sz w:val="26"/>
          <w:szCs w:val="26"/>
        </w:rPr>
        <w:t xml:space="preserve"> тысяч пол/литр. или </w:t>
      </w:r>
      <w:r>
        <w:rPr>
          <w:sz w:val="26"/>
          <w:szCs w:val="26"/>
        </w:rPr>
        <w:t>61,0% от объемов 2013 года</w:t>
      </w:r>
      <w:r w:rsidRPr="00540CCC">
        <w:rPr>
          <w:sz w:val="26"/>
          <w:szCs w:val="26"/>
        </w:rPr>
        <w:t xml:space="preserve">. </w:t>
      </w:r>
    </w:p>
    <w:p w:rsidR="009D4EEF" w:rsidRDefault="009D4EEF" w:rsidP="0005563E">
      <w:pPr>
        <w:pStyle w:val="a0"/>
        <w:ind w:firstLine="709"/>
        <w:jc w:val="both"/>
        <w:rPr>
          <w:sz w:val="26"/>
          <w:szCs w:val="26"/>
        </w:rPr>
      </w:pPr>
      <w:r w:rsidRPr="00540CCC">
        <w:rPr>
          <w:sz w:val="26"/>
          <w:szCs w:val="26"/>
        </w:rPr>
        <w:t xml:space="preserve">Произведено </w:t>
      </w:r>
      <w:r w:rsidRPr="002704E9">
        <w:rPr>
          <w:b/>
          <w:sz w:val="26"/>
          <w:szCs w:val="26"/>
        </w:rPr>
        <w:t>рыбной продукции</w:t>
      </w:r>
      <w:r w:rsidRPr="00540CCC">
        <w:rPr>
          <w:sz w:val="26"/>
          <w:szCs w:val="26"/>
        </w:rPr>
        <w:t xml:space="preserve"> </w:t>
      </w:r>
      <w:r>
        <w:rPr>
          <w:sz w:val="26"/>
          <w:szCs w:val="26"/>
        </w:rPr>
        <w:t>86,6</w:t>
      </w:r>
      <w:r w:rsidRPr="00540CCC">
        <w:rPr>
          <w:sz w:val="26"/>
          <w:szCs w:val="26"/>
        </w:rPr>
        <w:t xml:space="preserve"> тн., что </w:t>
      </w:r>
      <w:r>
        <w:rPr>
          <w:sz w:val="26"/>
          <w:szCs w:val="26"/>
        </w:rPr>
        <w:t>превышает в 2,7 раза объемы 2013 го</w:t>
      </w:r>
      <w:r w:rsidRPr="00540CCC">
        <w:rPr>
          <w:sz w:val="26"/>
          <w:szCs w:val="26"/>
        </w:rPr>
        <w:t xml:space="preserve">да. </w:t>
      </w:r>
    </w:p>
    <w:p w:rsidR="009D4EEF" w:rsidRDefault="009D4EEF" w:rsidP="0026051A">
      <w:pPr>
        <w:pStyle w:val="a0"/>
        <w:ind w:firstLine="708"/>
        <w:jc w:val="both"/>
        <w:rPr>
          <w:sz w:val="26"/>
          <w:szCs w:val="26"/>
        </w:rPr>
      </w:pPr>
      <w:r w:rsidRPr="002704E9">
        <w:rPr>
          <w:b/>
          <w:sz w:val="26"/>
          <w:szCs w:val="26"/>
        </w:rPr>
        <w:t>Предприятиями транспорта</w:t>
      </w:r>
      <w:r>
        <w:rPr>
          <w:sz w:val="26"/>
          <w:szCs w:val="26"/>
        </w:rPr>
        <w:t xml:space="preserve"> за </w:t>
      </w:r>
      <w:r w:rsidRPr="00540CCC">
        <w:rPr>
          <w:sz w:val="26"/>
          <w:szCs w:val="26"/>
        </w:rPr>
        <w:t xml:space="preserve">2014 год перевезено грузов </w:t>
      </w:r>
      <w:r>
        <w:rPr>
          <w:sz w:val="26"/>
          <w:szCs w:val="26"/>
        </w:rPr>
        <w:t>376,8</w:t>
      </w:r>
      <w:r w:rsidRPr="00540CCC">
        <w:rPr>
          <w:sz w:val="26"/>
          <w:szCs w:val="26"/>
        </w:rPr>
        <w:t xml:space="preserve"> тыс. тонн, что в 2,</w:t>
      </w:r>
      <w:r>
        <w:rPr>
          <w:sz w:val="26"/>
          <w:szCs w:val="26"/>
        </w:rPr>
        <w:t>4</w:t>
      </w:r>
      <w:r w:rsidRPr="00540CCC">
        <w:rPr>
          <w:sz w:val="26"/>
          <w:szCs w:val="26"/>
        </w:rPr>
        <w:t xml:space="preserve"> раза больше по отношению к </w:t>
      </w:r>
      <w:r>
        <w:rPr>
          <w:sz w:val="26"/>
          <w:szCs w:val="26"/>
        </w:rPr>
        <w:t>п</w:t>
      </w:r>
      <w:r w:rsidRPr="00540CCC">
        <w:rPr>
          <w:sz w:val="26"/>
          <w:szCs w:val="26"/>
        </w:rPr>
        <w:t>рошло</w:t>
      </w:r>
      <w:r>
        <w:rPr>
          <w:sz w:val="26"/>
          <w:szCs w:val="26"/>
        </w:rPr>
        <w:t>му</w:t>
      </w:r>
      <w:r w:rsidRPr="00540CCC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540CCC">
        <w:rPr>
          <w:sz w:val="26"/>
          <w:szCs w:val="26"/>
        </w:rPr>
        <w:t xml:space="preserve">. Грузооборот за </w:t>
      </w:r>
      <w:r>
        <w:rPr>
          <w:sz w:val="26"/>
          <w:szCs w:val="26"/>
        </w:rPr>
        <w:t>2014 год</w:t>
      </w:r>
      <w:r w:rsidRPr="00540CCC">
        <w:rPr>
          <w:sz w:val="26"/>
          <w:szCs w:val="26"/>
        </w:rPr>
        <w:t xml:space="preserve"> составил </w:t>
      </w:r>
      <w:r>
        <w:rPr>
          <w:sz w:val="26"/>
          <w:szCs w:val="26"/>
        </w:rPr>
        <w:t>14396,8</w:t>
      </w:r>
      <w:r w:rsidRPr="00540CCC">
        <w:rPr>
          <w:sz w:val="26"/>
          <w:szCs w:val="26"/>
        </w:rPr>
        <w:t xml:space="preserve"> тыс. т/км., </w:t>
      </w:r>
      <w:r>
        <w:rPr>
          <w:sz w:val="26"/>
          <w:szCs w:val="26"/>
        </w:rPr>
        <w:t xml:space="preserve">и увеличился в 2 раза </w:t>
      </w:r>
      <w:r w:rsidRPr="00540CCC">
        <w:rPr>
          <w:sz w:val="26"/>
          <w:szCs w:val="26"/>
        </w:rPr>
        <w:t>по отношению к прошло</w:t>
      </w:r>
      <w:r>
        <w:rPr>
          <w:sz w:val="26"/>
          <w:szCs w:val="26"/>
        </w:rPr>
        <w:t>му</w:t>
      </w:r>
      <w:r w:rsidRPr="00540CCC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540CCC">
        <w:rPr>
          <w:sz w:val="26"/>
          <w:szCs w:val="26"/>
        </w:rPr>
        <w:t xml:space="preserve">. </w:t>
      </w:r>
    </w:p>
    <w:p w:rsidR="009D4EEF" w:rsidRPr="00C657B3" w:rsidRDefault="009D4EEF" w:rsidP="0026051A">
      <w:pPr>
        <w:pStyle w:val="ListParagraph"/>
        <w:ind w:left="0"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657B3">
        <w:rPr>
          <w:color w:val="000000"/>
          <w:sz w:val="26"/>
          <w:szCs w:val="26"/>
          <w:shd w:val="clear" w:color="auto" w:fill="FFFFFF"/>
        </w:rPr>
        <w:t xml:space="preserve">5 июня 2014 года состоялось открытие новой взлетно-посадочной полосы (ИВПП) в аэропорту Николаевск-на-Амуре, строительство которой осуществлялось с 1992 года. </w:t>
      </w:r>
    </w:p>
    <w:p w:rsidR="009D4EEF" w:rsidRPr="00C657B3" w:rsidRDefault="009D4EEF" w:rsidP="0026051A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Продолжается</w:t>
      </w:r>
      <w:r w:rsidRPr="0008642E">
        <w:rPr>
          <w:sz w:val="26"/>
          <w:szCs w:val="26"/>
        </w:rPr>
        <w:t xml:space="preserve"> </w:t>
      </w:r>
      <w:r w:rsidRPr="00C657B3">
        <w:rPr>
          <w:sz w:val="26"/>
          <w:szCs w:val="26"/>
        </w:rPr>
        <w:t>строительств</w:t>
      </w:r>
      <w:r>
        <w:rPr>
          <w:sz w:val="26"/>
          <w:szCs w:val="26"/>
        </w:rPr>
        <w:t>о</w:t>
      </w:r>
      <w:r w:rsidRPr="00C657B3">
        <w:rPr>
          <w:sz w:val="26"/>
          <w:szCs w:val="26"/>
        </w:rPr>
        <w:t xml:space="preserve"> служебно-пас</w:t>
      </w:r>
      <w:r>
        <w:rPr>
          <w:sz w:val="26"/>
          <w:szCs w:val="26"/>
        </w:rPr>
        <w:t>сажирского здания аэропорта. Работы</w:t>
      </w:r>
      <w:r w:rsidRPr="00C657B3">
        <w:rPr>
          <w:sz w:val="26"/>
          <w:szCs w:val="26"/>
        </w:rPr>
        <w:t xml:space="preserve"> планируется завершить в августе 2015 года – к юбилею города.</w:t>
      </w:r>
    </w:p>
    <w:p w:rsidR="009D4EEF" w:rsidRPr="00C657B3" w:rsidRDefault="009D4EEF" w:rsidP="0026051A">
      <w:pPr>
        <w:ind w:firstLine="708"/>
        <w:jc w:val="both"/>
        <w:rPr>
          <w:sz w:val="26"/>
          <w:szCs w:val="26"/>
        </w:rPr>
      </w:pPr>
      <w:r w:rsidRPr="002704E9">
        <w:rPr>
          <w:b/>
          <w:sz w:val="26"/>
          <w:szCs w:val="26"/>
        </w:rPr>
        <w:t>В рамках реализации адресной Программы по переселению</w:t>
      </w:r>
      <w:r w:rsidRPr="00C657B3">
        <w:rPr>
          <w:sz w:val="26"/>
          <w:szCs w:val="26"/>
        </w:rPr>
        <w:t xml:space="preserve"> граждан из аварийного жилищного в 2014 году начато строительство 2-х трехэтажных 21-квартирных жилых дома по ул. Кирова.</w:t>
      </w:r>
      <w:r>
        <w:rPr>
          <w:sz w:val="26"/>
          <w:szCs w:val="26"/>
        </w:rPr>
        <w:t xml:space="preserve"> В домах разместятся 42 семьи,</w:t>
      </w:r>
      <w:r w:rsidRPr="00C657B3">
        <w:rPr>
          <w:sz w:val="26"/>
          <w:szCs w:val="26"/>
        </w:rPr>
        <w:t xml:space="preserve"> которые ранее проживали в 14 ветхих и аварийных домах. За 2014</w:t>
      </w:r>
      <w:r>
        <w:rPr>
          <w:sz w:val="26"/>
          <w:szCs w:val="26"/>
        </w:rPr>
        <w:t xml:space="preserve"> </w:t>
      </w:r>
      <w:r w:rsidRPr="00C657B3">
        <w:rPr>
          <w:sz w:val="26"/>
          <w:szCs w:val="26"/>
        </w:rPr>
        <w:t xml:space="preserve">год в рамках </w:t>
      </w:r>
      <w:r>
        <w:rPr>
          <w:sz w:val="26"/>
          <w:szCs w:val="26"/>
        </w:rPr>
        <w:t>адресной Программы в 2014 году освоено</w:t>
      </w:r>
      <w:r w:rsidRPr="00C657B3">
        <w:rPr>
          <w:sz w:val="26"/>
          <w:szCs w:val="26"/>
        </w:rPr>
        <w:t>:</w:t>
      </w:r>
    </w:p>
    <w:p w:rsidR="009D4EEF" w:rsidRPr="00C657B3" w:rsidRDefault="009D4EEF" w:rsidP="0026051A">
      <w:pPr>
        <w:ind w:firstLine="708"/>
        <w:jc w:val="both"/>
        <w:rPr>
          <w:sz w:val="26"/>
          <w:szCs w:val="26"/>
        </w:rPr>
      </w:pPr>
      <w:r w:rsidRPr="00C657B3">
        <w:rPr>
          <w:sz w:val="26"/>
          <w:szCs w:val="26"/>
        </w:rPr>
        <w:t>- средст</w:t>
      </w:r>
      <w:r>
        <w:rPr>
          <w:sz w:val="26"/>
          <w:szCs w:val="26"/>
        </w:rPr>
        <w:t>ва Фонда содействия реформированию</w:t>
      </w:r>
      <w:r w:rsidRPr="00C657B3">
        <w:rPr>
          <w:sz w:val="26"/>
          <w:szCs w:val="26"/>
        </w:rPr>
        <w:t xml:space="preserve"> жилищно-коммунального хозяйства – 28 399 106,49 руб.;</w:t>
      </w:r>
    </w:p>
    <w:p w:rsidR="009D4EEF" w:rsidRPr="00C657B3" w:rsidRDefault="009D4EEF" w:rsidP="0026051A">
      <w:pPr>
        <w:ind w:firstLine="708"/>
        <w:jc w:val="both"/>
        <w:rPr>
          <w:sz w:val="26"/>
          <w:szCs w:val="26"/>
        </w:rPr>
      </w:pPr>
      <w:r w:rsidRPr="00C657B3">
        <w:rPr>
          <w:sz w:val="26"/>
          <w:szCs w:val="26"/>
        </w:rPr>
        <w:t>- средства краевого бюджета -24 277 142,19 руб.;</w:t>
      </w:r>
    </w:p>
    <w:p w:rsidR="009D4EEF" w:rsidRPr="00C657B3" w:rsidRDefault="009D4EEF" w:rsidP="0026051A">
      <w:pPr>
        <w:ind w:firstLine="708"/>
        <w:jc w:val="both"/>
        <w:rPr>
          <w:sz w:val="26"/>
          <w:szCs w:val="26"/>
        </w:rPr>
      </w:pPr>
      <w:r w:rsidRPr="00C657B3">
        <w:rPr>
          <w:sz w:val="26"/>
          <w:szCs w:val="26"/>
        </w:rPr>
        <w:t xml:space="preserve">- средства местного бюджета – 36 154,86 руб. </w:t>
      </w:r>
    </w:p>
    <w:p w:rsidR="009D4EEF" w:rsidRPr="002704E9" w:rsidRDefault="009D4EEF" w:rsidP="0026051A">
      <w:pPr>
        <w:jc w:val="both"/>
        <w:rPr>
          <w:sz w:val="26"/>
          <w:szCs w:val="26"/>
        </w:rPr>
      </w:pPr>
      <w:r w:rsidRPr="00C657B3">
        <w:rPr>
          <w:sz w:val="26"/>
          <w:szCs w:val="26"/>
        </w:rPr>
        <w:tab/>
      </w:r>
      <w:r w:rsidRPr="002704E9">
        <w:rPr>
          <w:b/>
          <w:sz w:val="26"/>
          <w:szCs w:val="26"/>
        </w:rPr>
        <w:t xml:space="preserve">В рамках </w:t>
      </w:r>
      <w:r w:rsidRPr="002704E9">
        <w:rPr>
          <w:b/>
          <w:sz w:val="26"/>
          <w:szCs w:val="26"/>
          <w:shd w:val="clear" w:color="auto" w:fill="FFFFFF"/>
        </w:rPr>
        <w:t>муниципальной адресной Программы</w:t>
      </w:r>
      <w:r w:rsidRPr="00C657B3">
        <w:rPr>
          <w:sz w:val="26"/>
          <w:szCs w:val="26"/>
          <w:shd w:val="clear" w:color="auto" w:fill="FFFFFF"/>
        </w:rPr>
        <w:t xml:space="preserve"> </w:t>
      </w:r>
      <w:r w:rsidRPr="002704E9">
        <w:rPr>
          <w:b/>
          <w:sz w:val="26"/>
          <w:szCs w:val="26"/>
          <w:shd w:val="clear" w:color="auto" w:fill="FFFFFF"/>
        </w:rPr>
        <w:t>по капитальному ремонту</w:t>
      </w:r>
      <w:r w:rsidRPr="00C657B3">
        <w:rPr>
          <w:sz w:val="26"/>
          <w:szCs w:val="26"/>
          <w:shd w:val="clear" w:color="auto" w:fill="FFFFFF"/>
        </w:rPr>
        <w:t xml:space="preserve"> </w:t>
      </w:r>
      <w:r w:rsidRPr="002704E9">
        <w:rPr>
          <w:b/>
          <w:sz w:val="26"/>
          <w:szCs w:val="26"/>
          <w:shd w:val="clear" w:color="auto" w:fill="FFFFFF"/>
        </w:rPr>
        <w:t>и ремонту дворовых территорий</w:t>
      </w:r>
      <w:r w:rsidRPr="00C657B3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МКД проведен</w:t>
      </w:r>
      <w:r w:rsidRPr="00C657B3">
        <w:rPr>
          <w:sz w:val="26"/>
          <w:szCs w:val="26"/>
        </w:rPr>
        <w:t xml:space="preserve"> капитальный ремонт дворовых территорий </w:t>
      </w:r>
      <w:r>
        <w:rPr>
          <w:sz w:val="26"/>
          <w:szCs w:val="26"/>
        </w:rPr>
        <w:t xml:space="preserve">МКД </w:t>
      </w:r>
      <w:r w:rsidRPr="00C657B3">
        <w:rPr>
          <w:sz w:val="26"/>
          <w:szCs w:val="26"/>
        </w:rPr>
        <w:t xml:space="preserve">общей площадью </w:t>
      </w:r>
      <w:smartTag w:uri="urn:schemas-microsoft-com:office:smarttags" w:element="metricconverter">
        <w:smartTagPr>
          <w:attr w:name="ProductID" w:val="976,24 м²"/>
        </w:smartTagPr>
        <w:r w:rsidRPr="00C657B3">
          <w:rPr>
            <w:sz w:val="26"/>
            <w:szCs w:val="26"/>
          </w:rPr>
          <w:t>97</w:t>
        </w:r>
        <w:r>
          <w:rPr>
            <w:sz w:val="26"/>
            <w:szCs w:val="26"/>
          </w:rPr>
          <w:t>6,24 м²</w:t>
        </w:r>
      </w:smartTag>
      <w:r>
        <w:rPr>
          <w:sz w:val="26"/>
          <w:szCs w:val="26"/>
        </w:rPr>
        <w:t>. С</w:t>
      </w:r>
      <w:r w:rsidRPr="00C657B3">
        <w:rPr>
          <w:sz w:val="26"/>
          <w:szCs w:val="26"/>
        </w:rPr>
        <w:t>тоимость работ составила 5 млн. руб. (1 млн. руб. - средства местного бюджета, 4 млн. руб.- средства краевого бюджета).</w:t>
      </w:r>
    </w:p>
    <w:p w:rsidR="009D4EEF" w:rsidRPr="000B617D" w:rsidRDefault="009D4EEF" w:rsidP="00D73FC8">
      <w:pPr>
        <w:ind w:firstLine="709"/>
        <w:jc w:val="both"/>
        <w:rPr>
          <w:sz w:val="26"/>
          <w:szCs w:val="26"/>
        </w:rPr>
      </w:pPr>
      <w:r w:rsidRPr="00D5124A">
        <w:rPr>
          <w:sz w:val="26"/>
          <w:szCs w:val="26"/>
        </w:rPr>
        <w:t xml:space="preserve">По итогам отопительного сезона совместно с предприятием ООО «ГОСТстрой», ООО «Эко-Фаэтон» разработаны планы мероприятий по ремонту тепловых сетей, котельных к отопительному сезону. Общая сметная стоимость </w:t>
      </w:r>
      <w:r w:rsidRPr="000B617D">
        <w:rPr>
          <w:sz w:val="26"/>
          <w:szCs w:val="26"/>
        </w:rPr>
        <w:t>работ 26,058 тыс. рублей.</w:t>
      </w:r>
    </w:p>
    <w:p w:rsidR="009D4EEF" w:rsidRDefault="009D4EEF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2704E9">
        <w:rPr>
          <w:b/>
          <w:bCs/>
          <w:sz w:val="26"/>
          <w:szCs w:val="26"/>
        </w:rPr>
        <w:t>Малый бизнес</w:t>
      </w:r>
      <w:r>
        <w:rPr>
          <w:bCs/>
          <w:sz w:val="26"/>
          <w:szCs w:val="26"/>
        </w:rPr>
        <w:t xml:space="preserve"> вносит значительный вклад в объем налоговых поступлений бюджета города, создание новых рабочих мест, формирование конкурентной среды, рост благосостояния населения и благоустройство города. </w:t>
      </w:r>
    </w:p>
    <w:p w:rsidR="009D4EEF" w:rsidRDefault="009D4EEF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По сравнению с 2013 годом отмечается увеличение численности индивидуальных предпринимателей. Так</w:t>
      </w:r>
      <w:r>
        <w:rPr>
          <w:bCs/>
          <w:sz w:val="26"/>
          <w:szCs w:val="26"/>
        </w:rPr>
        <w:t>,</w:t>
      </w:r>
      <w:r w:rsidRPr="00C657B3">
        <w:rPr>
          <w:bCs/>
          <w:sz w:val="26"/>
          <w:szCs w:val="26"/>
        </w:rPr>
        <w:t xml:space="preserve"> в 2014 году постав</w:t>
      </w:r>
      <w:r>
        <w:rPr>
          <w:bCs/>
          <w:sz w:val="26"/>
          <w:szCs w:val="26"/>
        </w:rPr>
        <w:t>лено на учет 157 предпринимателей</w:t>
      </w:r>
      <w:r w:rsidRPr="00C657B3">
        <w:rPr>
          <w:bCs/>
          <w:sz w:val="26"/>
          <w:szCs w:val="26"/>
        </w:rPr>
        <w:t xml:space="preserve"> без образования юридиче</w:t>
      </w:r>
      <w:r>
        <w:rPr>
          <w:bCs/>
          <w:sz w:val="26"/>
          <w:szCs w:val="26"/>
        </w:rPr>
        <w:t>ского лица и 34 юридических лица.</w:t>
      </w:r>
    </w:p>
    <w:p w:rsidR="009D4EEF" w:rsidRDefault="009D4EEF" w:rsidP="0026051A">
      <w:pPr>
        <w:ind w:firstLine="708"/>
        <w:jc w:val="both"/>
        <w:rPr>
          <w:sz w:val="26"/>
          <w:szCs w:val="26"/>
        </w:rPr>
      </w:pPr>
      <w:r w:rsidRPr="00256556">
        <w:rPr>
          <w:sz w:val="26"/>
          <w:szCs w:val="26"/>
        </w:rPr>
        <w:t xml:space="preserve">С начала года введены в эксплуатацию </w:t>
      </w:r>
      <w:r>
        <w:rPr>
          <w:sz w:val="26"/>
          <w:szCs w:val="26"/>
        </w:rPr>
        <w:t>3</w:t>
      </w:r>
      <w:r w:rsidRPr="00256556">
        <w:rPr>
          <w:sz w:val="26"/>
          <w:szCs w:val="26"/>
        </w:rPr>
        <w:t xml:space="preserve"> новых объект</w:t>
      </w:r>
      <w:r>
        <w:rPr>
          <w:sz w:val="26"/>
          <w:szCs w:val="26"/>
        </w:rPr>
        <w:t>а торговли</w:t>
      </w:r>
      <w:r w:rsidRPr="00256556">
        <w:rPr>
          <w:sz w:val="26"/>
          <w:szCs w:val="26"/>
        </w:rPr>
        <w:t xml:space="preserve"> (</w:t>
      </w:r>
      <w:r>
        <w:rPr>
          <w:sz w:val="26"/>
          <w:szCs w:val="26"/>
        </w:rPr>
        <w:t>магазины самообслуживания</w:t>
      </w:r>
      <w:r w:rsidRPr="00256556">
        <w:rPr>
          <w:sz w:val="26"/>
          <w:szCs w:val="26"/>
        </w:rPr>
        <w:t xml:space="preserve"> «</w:t>
      </w:r>
      <w:r>
        <w:rPr>
          <w:sz w:val="26"/>
          <w:szCs w:val="26"/>
        </w:rPr>
        <w:t>Дарина-1</w:t>
      </w:r>
      <w:r w:rsidRPr="00256556">
        <w:rPr>
          <w:sz w:val="26"/>
          <w:szCs w:val="26"/>
        </w:rPr>
        <w:t>»</w:t>
      </w:r>
      <w:r>
        <w:rPr>
          <w:sz w:val="26"/>
          <w:szCs w:val="26"/>
        </w:rPr>
        <w:t>, «Дарина-2»</w:t>
      </w:r>
      <w:r w:rsidRPr="00256556">
        <w:rPr>
          <w:sz w:val="26"/>
          <w:szCs w:val="26"/>
        </w:rPr>
        <w:t xml:space="preserve">, </w:t>
      </w:r>
      <w:r>
        <w:rPr>
          <w:sz w:val="26"/>
          <w:szCs w:val="26"/>
        </w:rPr>
        <w:t>«Перекресток»</w:t>
      </w:r>
      <w:r w:rsidRPr="00256556">
        <w:rPr>
          <w:sz w:val="26"/>
          <w:szCs w:val="26"/>
        </w:rPr>
        <w:t>).</w:t>
      </w:r>
      <w:r>
        <w:rPr>
          <w:sz w:val="26"/>
          <w:szCs w:val="26"/>
        </w:rPr>
        <w:t xml:space="preserve"> После капитального ремонта открылся магазин «Виктор».</w:t>
      </w:r>
    </w:p>
    <w:p w:rsidR="009D4EEF" w:rsidRDefault="009D4EEF" w:rsidP="002605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Численность работающих на предприятиях торговли составляет 1400 человек. Средняя заработная плата составляет 16501,4 (снижение на 16,1% в сравнении с 2013 годом).</w:t>
      </w:r>
    </w:p>
    <w:p w:rsidR="009D4EEF" w:rsidRDefault="009D4EEF" w:rsidP="002605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Среднесписочная численность работающих в отраслях экономики и социальной сфере -5049 человек. Средняя заработная плата составляет 33023,2 (снижение на 11,4% в сравнении с 2013 годом).</w:t>
      </w:r>
    </w:p>
    <w:p w:rsidR="009D4EEF" w:rsidRDefault="009D4EEF" w:rsidP="002605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Покупательская способность заработной платы составляет 3 набора прожиточного минимума трудоспособного населения.</w:t>
      </w:r>
    </w:p>
    <w:p w:rsidR="009D4EEF" w:rsidRDefault="009D4EEF" w:rsidP="00006F23">
      <w:pPr>
        <w:pStyle w:val="a0"/>
        <w:ind w:firstLine="708"/>
        <w:jc w:val="both"/>
        <w:rPr>
          <w:sz w:val="26"/>
          <w:szCs w:val="26"/>
        </w:rPr>
      </w:pPr>
      <w:r w:rsidRPr="00540CCC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городском поселении «Город Николаевск-на-Амуре»</w:t>
      </w:r>
      <w:r w:rsidRPr="00540CCC">
        <w:rPr>
          <w:color w:val="000000"/>
          <w:sz w:val="26"/>
          <w:szCs w:val="26"/>
        </w:rPr>
        <w:t xml:space="preserve"> </w:t>
      </w:r>
      <w:r w:rsidRPr="002704E9">
        <w:rPr>
          <w:b/>
          <w:color w:val="000000"/>
          <w:sz w:val="26"/>
          <w:szCs w:val="26"/>
        </w:rPr>
        <w:t xml:space="preserve">численность постоянного населения </w:t>
      </w:r>
      <w:r w:rsidRPr="00540CCC">
        <w:rPr>
          <w:color w:val="000000"/>
          <w:sz w:val="26"/>
          <w:szCs w:val="26"/>
        </w:rPr>
        <w:t>продолжает сокращаться за счет естественной (-</w:t>
      </w:r>
      <w:r>
        <w:rPr>
          <w:color w:val="000000"/>
          <w:sz w:val="26"/>
          <w:szCs w:val="26"/>
        </w:rPr>
        <w:t>208</w:t>
      </w:r>
      <w:r w:rsidRPr="00540CCC">
        <w:rPr>
          <w:color w:val="000000"/>
          <w:sz w:val="26"/>
          <w:szCs w:val="26"/>
        </w:rPr>
        <w:t xml:space="preserve"> чел.) и миграционной убыли (-</w:t>
      </w:r>
      <w:r>
        <w:rPr>
          <w:color w:val="000000"/>
          <w:sz w:val="26"/>
          <w:szCs w:val="26"/>
        </w:rPr>
        <w:t>365</w:t>
      </w:r>
      <w:r w:rsidRPr="00540CCC">
        <w:rPr>
          <w:color w:val="000000"/>
          <w:sz w:val="26"/>
          <w:szCs w:val="26"/>
        </w:rPr>
        <w:t xml:space="preserve"> чел.)</w:t>
      </w:r>
      <w:r>
        <w:rPr>
          <w:color w:val="000000"/>
          <w:sz w:val="26"/>
          <w:szCs w:val="26"/>
        </w:rPr>
        <w:t xml:space="preserve">. </w:t>
      </w:r>
      <w:r w:rsidRPr="00C657B3">
        <w:rPr>
          <w:sz w:val="26"/>
          <w:szCs w:val="26"/>
        </w:rPr>
        <w:t xml:space="preserve">Численность постоянного населения составила </w:t>
      </w:r>
      <w:r>
        <w:rPr>
          <w:sz w:val="26"/>
          <w:szCs w:val="26"/>
        </w:rPr>
        <w:t xml:space="preserve"> </w:t>
      </w:r>
      <w:r w:rsidRPr="00C657B3">
        <w:rPr>
          <w:sz w:val="26"/>
          <w:szCs w:val="26"/>
        </w:rPr>
        <w:t xml:space="preserve">20 </w:t>
      </w:r>
      <w:r w:rsidRPr="00087F1A">
        <w:rPr>
          <w:sz w:val="26"/>
          <w:szCs w:val="26"/>
        </w:rPr>
        <w:t>191</w:t>
      </w:r>
      <w:r w:rsidRPr="00C657B3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, что на 634 человек меньше 2013 года.</w:t>
      </w:r>
    </w:p>
    <w:p w:rsidR="009D4EEF" w:rsidRDefault="009D4EEF" w:rsidP="00006F23">
      <w:pPr>
        <w:pStyle w:val="a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Численность пенсионеров в 2014 году сократилась на 292 человека и составила 12493 чел. Денежные доходы пенсионеров увеличились на 8,54%. Средний размер пенсий составил 14077,4 руб.</w:t>
      </w:r>
    </w:p>
    <w:p w:rsidR="009D4EEF" w:rsidRDefault="009D4EEF" w:rsidP="00D73FC8">
      <w:pPr>
        <w:pStyle w:val="BodyText"/>
        <w:spacing w:after="0"/>
        <w:ind w:right="-1" w:firstLine="708"/>
        <w:jc w:val="both"/>
        <w:rPr>
          <w:sz w:val="26"/>
          <w:szCs w:val="26"/>
        </w:rPr>
      </w:pPr>
      <w:r w:rsidRPr="00B12D1E">
        <w:rPr>
          <w:sz w:val="26"/>
          <w:szCs w:val="26"/>
        </w:rPr>
        <w:t xml:space="preserve">На конец отчетного периода численность граждан ищущих работу, состоящих на учете в службе занятости, составила 913 человек, что на 27,0 % меньше по сравнению с 2013 годом. Численность по безработным гражданам в 2014 году снизилась на 22,6 %  и составила 693 человек. </w:t>
      </w:r>
      <w:r>
        <w:rPr>
          <w:sz w:val="26"/>
          <w:szCs w:val="26"/>
        </w:rPr>
        <w:t xml:space="preserve">Из числа менее защищенных слоев населения трудоустроено 245 женщин, граждан их малочисленных народов севера-13 чел., инвалидов 10 чел., молодежи от 14 до 29 лет – 406 человек. </w:t>
      </w:r>
    </w:p>
    <w:p w:rsidR="009D4EEF" w:rsidRPr="00C657B3" w:rsidRDefault="009D4EEF" w:rsidP="00D73FC8">
      <w:pPr>
        <w:pStyle w:val="ListParagraph"/>
        <w:suppressLineNumbers/>
        <w:tabs>
          <w:tab w:val="left" w:pos="1134"/>
        </w:tabs>
        <w:suppressAutoHyphens/>
        <w:ind w:left="709"/>
        <w:jc w:val="both"/>
        <w:rPr>
          <w:bCs/>
          <w:sz w:val="26"/>
          <w:szCs w:val="26"/>
        </w:rPr>
      </w:pPr>
      <w:r w:rsidRPr="002704E9">
        <w:rPr>
          <w:b/>
          <w:bCs/>
          <w:sz w:val="26"/>
          <w:szCs w:val="26"/>
        </w:rPr>
        <w:t xml:space="preserve">В 2015 году также продолжится работа </w:t>
      </w:r>
      <w:r w:rsidRPr="00C657B3">
        <w:rPr>
          <w:bCs/>
          <w:sz w:val="26"/>
          <w:szCs w:val="26"/>
        </w:rPr>
        <w:t>по</w:t>
      </w:r>
    </w:p>
    <w:p w:rsidR="009D4EEF" w:rsidRPr="00C657B3" w:rsidRDefault="009D4EEF" w:rsidP="00D73FC8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657B3">
        <w:rPr>
          <w:sz w:val="26"/>
          <w:szCs w:val="26"/>
        </w:rPr>
        <w:t xml:space="preserve">строительству аэровокзала в аэропорту г. Николаевска-на-Амуре; </w:t>
      </w:r>
    </w:p>
    <w:p w:rsidR="009D4EEF" w:rsidRPr="00C657B3" w:rsidRDefault="009D4EEF" w:rsidP="00D73FC8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реконструкции </w:t>
      </w:r>
      <w:r w:rsidRPr="00C657B3">
        <w:rPr>
          <w:sz w:val="26"/>
          <w:szCs w:val="26"/>
        </w:rPr>
        <w:t xml:space="preserve"> спорткомплекса "Атлант"</w:t>
      </w:r>
      <w:r>
        <w:rPr>
          <w:sz w:val="26"/>
          <w:szCs w:val="26"/>
        </w:rPr>
        <w:t xml:space="preserve"> – строительство спортивного зала</w:t>
      </w:r>
      <w:r w:rsidRPr="00C657B3">
        <w:rPr>
          <w:sz w:val="26"/>
          <w:szCs w:val="26"/>
        </w:rPr>
        <w:t>;</w:t>
      </w:r>
    </w:p>
    <w:p w:rsidR="009D4EEF" w:rsidRPr="00C657B3" w:rsidRDefault="009D4EEF" w:rsidP="0026051A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C657B3">
        <w:rPr>
          <w:color w:val="auto"/>
          <w:sz w:val="26"/>
          <w:szCs w:val="26"/>
        </w:rPr>
        <w:t>организация и проведение физкультурно-оздоровительных и спортивных мероприятий в целях реализации муниципальной программы «Развитие физической культуры и спорта в городском поселении «Город Николаевск-на-Амуре в 2012-2015 годах»;</w:t>
      </w:r>
    </w:p>
    <w:p w:rsidR="009D4EEF" w:rsidRPr="00C657B3" w:rsidRDefault="009D4EEF" w:rsidP="0026051A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C657B3">
        <w:rPr>
          <w:color w:val="auto"/>
          <w:sz w:val="26"/>
          <w:szCs w:val="26"/>
        </w:rPr>
        <w:t xml:space="preserve">работа по переселению граждан из ветхого </w:t>
      </w:r>
      <w:r>
        <w:rPr>
          <w:color w:val="auto"/>
          <w:sz w:val="26"/>
          <w:szCs w:val="26"/>
        </w:rPr>
        <w:t xml:space="preserve">и </w:t>
      </w:r>
      <w:r w:rsidRPr="00C657B3">
        <w:rPr>
          <w:color w:val="auto"/>
          <w:sz w:val="26"/>
          <w:szCs w:val="26"/>
        </w:rPr>
        <w:t>аварийного жилищного фонда для улучшения жилищных условий граждан;</w:t>
      </w:r>
    </w:p>
    <w:p w:rsidR="009D4EEF" w:rsidRPr="00C657B3" w:rsidRDefault="009D4EEF" w:rsidP="0026051A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657B3">
        <w:rPr>
          <w:sz w:val="26"/>
          <w:szCs w:val="26"/>
        </w:rPr>
        <w:t>малоэтаж</w:t>
      </w:r>
      <w:r>
        <w:rPr>
          <w:sz w:val="26"/>
          <w:szCs w:val="26"/>
        </w:rPr>
        <w:t>ное жилищное строительство</w:t>
      </w:r>
      <w:r w:rsidRPr="00C657B3">
        <w:rPr>
          <w:sz w:val="26"/>
          <w:szCs w:val="26"/>
        </w:rPr>
        <w:t>;</w:t>
      </w:r>
    </w:p>
    <w:p w:rsidR="009D4EEF" w:rsidRPr="00C657B3" w:rsidRDefault="009D4EEF" w:rsidP="0026051A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657B3">
        <w:rPr>
          <w:sz w:val="26"/>
          <w:szCs w:val="26"/>
        </w:rPr>
        <w:t>работа с предприятиями торговли по замене существующих киосков и палаток на конструкции, отвечающие совр</w:t>
      </w:r>
      <w:r>
        <w:rPr>
          <w:sz w:val="26"/>
          <w:szCs w:val="26"/>
        </w:rPr>
        <w:t>еменным требованиям архитектуры.</w:t>
      </w:r>
    </w:p>
    <w:p w:rsidR="009D4EEF" w:rsidRDefault="009D4EEF" w:rsidP="005E0DCA">
      <w:pPr>
        <w:suppressLineNumbers/>
        <w:suppressAutoHyphens/>
        <w:ind w:firstLine="709"/>
        <w:jc w:val="both"/>
        <w:outlineLvl w:val="1"/>
        <w:rPr>
          <w:b/>
          <w:sz w:val="26"/>
          <w:szCs w:val="26"/>
        </w:rPr>
      </w:pPr>
      <w:bookmarkStart w:id="0" w:name="_Toc354418662"/>
      <w:bookmarkStart w:id="1" w:name="_Toc354473774"/>
      <w:bookmarkStart w:id="2" w:name="_Toc354478333"/>
    </w:p>
    <w:p w:rsidR="009D4EEF" w:rsidRPr="00D5124A" w:rsidRDefault="009D4EEF" w:rsidP="005E0DCA">
      <w:pPr>
        <w:suppressLineNumbers/>
        <w:suppressAutoHyphens/>
        <w:ind w:firstLine="709"/>
        <w:jc w:val="both"/>
        <w:outlineLvl w:val="1"/>
        <w:rPr>
          <w:b/>
          <w:sz w:val="26"/>
          <w:szCs w:val="26"/>
        </w:rPr>
      </w:pPr>
      <w:r w:rsidRPr="00D5124A">
        <w:rPr>
          <w:b/>
          <w:sz w:val="26"/>
          <w:szCs w:val="26"/>
        </w:rPr>
        <w:t>1.2. Исполнение бюджета городского поселения</w:t>
      </w:r>
      <w:bookmarkEnd w:id="0"/>
      <w:bookmarkEnd w:id="1"/>
      <w:bookmarkEnd w:id="2"/>
      <w:r w:rsidRPr="00D5124A">
        <w:rPr>
          <w:b/>
          <w:sz w:val="26"/>
          <w:szCs w:val="26"/>
        </w:rPr>
        <w:t xml:space="preserve"> </w:t>
      </w:r>
    </w:p>
    <w:p w:rsidR="009D4EEF" w:rsidRDefault="009D4EEF" w:rsidP="002704E9">
      <w:pPr>
        <w:ind w:right="-5"/>
        <w:jc w:val="both"/>
        <w:rPr>
          <w:sz w:val="28"/>
        </w:rPr>
      </w:pPr>
      <w:r w:rsidRPr="002704E9">
        <w:rPr>
          <w:sz w:val="28"/>
        </w:rPr>
        <w:t xml:space="preserve">Фактические доходы за 2014 год составили 190 408,4 тыс. рублей, фактические расходы составили 219 834,3 тыс. рублей, </w:t>
      </w:r>
    </w:p>
    <w:p w:rsidR="009D4EEF" w:rsidRPr="002704E9" w:rsidRDefault="009D4EEF" w:rsidP="002704E9">
      <w:pPr>
        <w:ind w:right="-5"/>
        <w:jc w:val="both"/>
        <w:rPr>
          <w:sz w:val="28"/>
        </w:rPr>
      </w:pPr>
      <w:r w:rsidRPr="002704E9">
        <w:rPr>
          <w:sz w:val="28"/>
        </w:rPr>
        <w:t>дефицит составил 29 425,9 тыс. рублей.</w:t>
      </w:r>
    </w:p>
    <w:p w:rsidR="009D4EEF" w:rsidRDefault="009D4EEF" w:rsidP="00993508">
      <w:pPr>
        <w:ind w:right="-5" w:firstLine="720"/>
        <w:jc w:val="both"/>
        <w:rPr>
          <w:color w:val="000000"/>
          <w:spacing w:val="-5"/>
          <w:sz w:val="28"/>
          <w:szCs w:val="28"/>
        </w:rPr>
      </w:pPr>
      <w:r w:rsidRPr="002704E9">
        <w:rPr>
          <w:color w:val="000000"/>
          <w:spacing w:val="-6"/>
          <w:sz w:val="28"/>
          <w:szCs w:val="28"/>
        </w:rPr>
        <w:t xml:space="preserve">За 2014 год в бюджет городского поселения при плане </w:t>
      </w:r>
      <w:r w:rsidRPr="002704E9">
        <w:rPr>
          <w:color w:val="000000"/>
          <w:spacing w:val="-1"/>
          <w:sz w:val="28"/>
          <w:szCs w:val="28"/>
        </w:rPr>
        <w:t>собственных доходов 106200,8</w:t>
      </w:r>
      <w:r w:rsidRPr="002704E9">
        <w:rPr>
          <w:color w:val="000000"/>
          <w:spacing w:val="-6"/>
          <w:sz w:val="28"/>
          <w:szCs w:val="28"/>
        </w:rPr>
        <w:t xml:space="preserve"> тыс. руб., </w:t>
      </w:r>
      <w:r w:rsidRPr="002704E9">
        <w:rPr>
          <w:color w:val="000000"/>
          <w:spacing w:val="-1"/>
          <w:sz w:val="28"/>
          <w:szCs w:val="28"/>
        </w:rPr>
        <w:t xml:space="preserve">поступило налоговых и неналоговых доходов в сумме 103491 </w:t>
      </w:r>
      <w:r w:rsidRPr="002704E9">
        <w:rPr>
          <w:color w:val="000000"/>
          <w:spacing w:val="-5"/>
          <w:sz w:val="28"/>
          <w:szCs w:val="28"/>
        </w:rPr>
        <w:t xml:space="preserve">тыс. руб. </w:t>
      </w:r>
    </w:p>
    <w:p w:rsidR="009D4EEF" w:rsidRPr="002704E9" w:rsidRDefault="009D4EEF" w:rsidP="00993508">
      <w:pPr>
        <w:ind w:right="-5" w:firstLine="720"/>
        <w:jc w:val="both"/>
        <w:rPr>
          <w:sz w:val="28"/>
        </w:rPr>
      </w:pPr>
      <w:r w:rsidRPr="002704E9">
        <w:rPr>
          <w:color w:val="000000"/>
          <w:spacing w:val="-5"/>
          <w:sz w:val="28"/>
          <w:szCs w:val="28"/>
        </w:rPr>
        <w:t>Безвозмездных поступлений (дотации, субсидии, субвенции, прочие межбюджетные трансферты) 86917,4 тыс. руб.</w:t>
      </w:r>
    </w:p>
    <w:p w:rsidR="009D4EEF" w:rsidRDefault="009D4EEF" w:rsidP="00991DF8">
      <w:pPr>
        <w:shd w:val="clear" w:color="auto" w:fill="FFFFFF"/>
        <w:ind w:left="38" w:firstLine="422"/>
        <w:jc w:val="both"/>
        <w:rPr>
          <w:sz w:val="28"/>
        </w:rPr>
      </w:pPr>
    </w:p>
    <w:p w:rsidR="009D4EEF" w:rsidRPr="00D5124A" w:rsidRDefault="009D4EEF" w:rsidP="00C37FBC">
      <w:pPr>
        <w:shd w:val="clear" w:color="auto" w:fill="FFFFFF"/>
        <w:ind w:left="38" w:firstLine="670"/>
        <w:jc w:val="both"/>
        <w:rPr>
          <w:b/>
          <w:sz w:val="26"/>
          <w:szCs w:val="26"/>
        </w:rPr>
      </w:pPr>
      <w:r w:rsidRPr="00D5124A">
        <w:rPr>
          <w:b/>
          <w:sz w:val="26"/>
          <w:szCs w:val="26"/>
        </w:rPr>
        <w:t>1.2.3. Закупки</w:t>
      </w:r>
    </w:p>
    <w:p w:rsidR="009D4EEF" w:rsidRPr="00D5124A" w:rsidRDefault="009D4EEF" w:rsidP="005E0DCA">
      <w:pPr>
        <w:ind w:firstLine="709"/>
        <w:jc w:val="both"/>
        <w:rPr>
          <w:sz w:val="26"/>
          <w:szCs w:val="26"/>
        </w:rPr>
      </w:pPr>
      <w:r w:rsidRPr="00D5124A">
        <w:rPr>
          <w:sz w:val="26"/>
          <w:szCs w:val="26"/>
        </w:rPr>
        <w:t xml:space="preserve">За </w:t>
      </w:r>
      <w:smartTag w:uri="urn:schemas-microsoft-com:office:smarttags" w:element="metricconverter">
        <w:smartTagPr>
          <w:attr w:name="ProductID" w:val="2014 г"/>
        </w:smartTagPr>
        <w:r w:rsidRPr="00D5124A">
          <w:rPr>
            <w:sz w:val="26"/>
            <w:szCs w:val="26"/>
          </w:rPr>
          <w:t>2014 г</w:t>
        </w:r>
      </w:smartTag>
      <w:r w:rsidRPr="00D5124A">
        <w:rPr>
          <w:sz w:val="26"/>
          <w:szCs w:val="26"/>
        </w:rPr>
        <w:t>. организовано и проведено 260 закупок, из них 33 закупки конкурентным способом для муниципальных нужд, в том числе 20 запросов кот</w:t>
      </w:r>
      <w:r>
        <w:rPr>
          <w:sz w:val="26"/>
          <w:szCs w:val="26"/>
        </w:rPr>
        <w:t>ировок и 12 электронных аукционов</w:t>
      </w:r>
      <w:r w:rsidRPr="00D5124A">
        <w:rPr>
          <w:sz w:val="26"/>
          <w:szCs w:val="26"/>
        </w:rPr>
        <w:t>, 1 открытый конкурс.</w:t>
      </w:r>
    </w:p>
    <w:p w:rsidR="009D4EEF" w:rsidRPr="00D5124A" w:rsidRDefault="009D4EEF" w:rsidP="005E0DCA">
      <w:pPr>
        <w:ind w:firstLine="709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Объем финансовых средств, размещенных при помощи конкурентных з</w:t>
      </w:r>
      <w:r>
        <w:rPr>
          <w:sz w:val="26"/>
          <w:szCs w:val="26"/>
        </w:rPr>
        <w:t xml:space="preserve">акупок, в 2014 году составил 86 млн. </w:t>
      </w:r>
      <w:r w:rsidRPr="00D5124A">
        <w:rPr>
          <w:sz w:val="26"/>
          <w:szCs w:val="26"/>
        </w:rPr>
        <w:t>701 тыс. руб., из них 60,6 % размещено на электронных аукционах.</w:t>
      </w:r>
    </w:p>
    <w:p w:rsidR="009D4EEF" w:rsidRPr="00D5124A" w:rsidRDefault="009D4EEF" w:rsidP="005E0DCA">
      <w:pPr>
        <w:ind w:firstLine="709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Экономия бюджетных средств при осуществлении конкурентных закупок в отчетном году составила 7 млн. 830. тыс. рублей.</w:t>
      </w:r>
    </w:p>
    <w:p w:rsidR="009D4EEF" w:rsidRDefault="009D4EEF" w:rsidP="005E0DCA">
      <w:pPr>
        <w:ind w:firstLine="709"/>
        <w:jc w:val="both"/>
        <w:rPr>
          <w:b/>
          <w:sz w:val="26"/>
          <w:szCs w:val="26"/>
        </w:rPr>
      </w:pPr>
    </w:p>
    <w:p w:rsidR="009D4EEF" w:rsidRPr="00D5124A" w:rsidRDefault="009D4EEF" w:rsidP="005E0DCA">
      <w:pPr>
        <w:ind w:firstLine="709"/>
        <w:jc w:val="both"/>
        <w:rPr>
          <w:b/>
          <w:sz w:val="26"/>
          <w:szCs w:val="26"/>
        </w:rPr>
      </w:pPr>
      <w:r w:rsidRPr="00D5124A">
        <w:rPr>
          <w:b/>
          <w:sz w:val="26"/>
          <w:szCs w:val="26"/>
        </w:rPr>
        <w:t>2. Муниципальная собственность</w:t>
      </w:r>
    </w:p>
    <w:p w:rsidR="009D4EEF" w:rsidRPr="00D5124A" w:rsidRDefault="009D4EEF" w:rsidP="005E0DCA">
      <w:pPr>
        <w:ind w:firstLine="720"/>
        <w:jc w:val="both"/>
        <w:rPr>
          <w:sz w:val="26"/>
          <w:szCs w:val="26"/>
        </w:rPr>
      </w:pPr>
      <w:r w:rsidRPr="00D5124A">
        <w:rPr>
          <w:sz w:val="26"/>
          <w:szCs w:val="26"/>
        </w:rPr>
        <w:t xml:space="preserve">По состоянию на 01 января </w:t>
      </w:r>
      <w:smartTag w:uri="urn:schemas-microsoft-com:office:smarttags" w:element="metricconverter">
        <w:smartTagPr>
          <w:attr w:name="ProductID" w:val="2015 г"/>
        </w:smartTagPr>
        <w:r w:rsidRPr="00D5124A">
          <w:rPr>
            <w:sz w:val="26"/>
            <w:szCs w:val="26"/>
          </w:rPr>
          <w:t>2015 г</w:t>
        </w:r>
      </w:smartTag>
      <w:r w:rsidRPr="00D5124A">
        <w:rPr>
          <w:sz w:val="26"/>
          <w:szCs w:val="26"/>
        </w:rPr>
        <w:t>. в Реестр муниципального имущества городского поселения «Город Николаевск-на-Амуре» включено:</w:t>
      </w:r>
    </w:p>
    <w:p w:rsidR="009D4EEF" w:rsidRPr="00D5124A" w:rsidRDefault="009D4EEF" w:rsidP="005E0DCA">
      <w:pPr>
        <w:ind w:firstLine="720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МП «Сервис» и МУП «Николаевская-на-Амуре городс</w:t>
      </w:r>
      <w:r>
        <w:rPr>
          <w:sz w:val="26"/>
          <w:szCs w:val="26"/>
        </w:rPr>
        <w:t>кая типография»;</w:t>
      </w:r>
      <w:r w:rsidRPr="00D73FC8">
        <w:rPr>
          <w:sz w:val="26"/>
          <w:szCs w:val="26"/>
        </w:rPr>
        <w:t xml:space="preserve"> </w:t>
      </w:r>
      <w:r w:rsidRPr="00D5124A">
        <w:rPr>
          <w:sz w:val="26"/>
          <w:szCs w:val="26"/>
        </w:rPr>
        <w:t>МКУ для детей и юношества «Спортивно-оздоровительный комплекс «Атлант»,</w:t>
      </w:r>
      <w:r>
        <w:rPr>
          <w:sz w:val="26"/>
          <w:szCs w:val="26"/>
        </w:rPr>
        <w:t xml:space="preserve"> в состав которого</w:t>
      </w:r>
      <w:r w:rsidRPr="00D5124A">
        <w:rPr>
          <w:sz w:val="26"/>
          <w:szCs w:val="26"/>
        </w:rPr>
        <w:t xml:space="preserve"> в результате проведения в 2014 году процедуры реорганизации в форме присоединения включено МКУ </w:t>
      </w:r>
      <w:r>
        <w:rPr>
          <w:sz w:val="26"/>
          <w:szCs w:val="26"/>
        </w:rPr>
        <w:t>«Лыжная база Старт»</w:t>
      </w:r>
      <w:r w:rsidRPr="00D5124A">
        <w:rPr>
          <w:sz w:val="26"/>
          <w:szCs w:val="26"/>
        </w:rPr>
        <w:t xml:space="preserve">; МКУ «Служба заказчика администрации городского поселения «Город Николаевск-на-Амуре»; администрация городского поселения «Город Николаевск-на-Амуре». </w:t>
      </w:r>
    </w:p>
    <w:p w:rsidR="009D4EEF" w:rsidRPr="00D5124A" w:rsidRDefault="009D4EEF" w:rsidP="00D73FC8">
      <w:pPr>
        <w:jc w:val="both"/>
        <w:rPr>
          <w:sz w:val="26"/>
          <w:szCs w:val="26"/>
        </w:rPr>
      </w:pPr>
      <w:r w:rsidRPr="00D5124A">
        <w:rPr>
          <w:sz w:val="26"/>
          <w:szCs w:val="26"/>
        </w:rPr>
        <w:tab/>
      </w:r>
    </w:p>
    <w:p w:rsidR="009D4EEF" w:rsidRPr="00D5124A" w:rsidRDefault="009D4EEF" w:rsidP="005E0DCA">
      <w:pPr>
        <w:ind w:firstLine="709"/>
        <w:jc w:val="both"/>
        <w:rPr>
          <w:b/>
          <w:sz w:val="26"/>
          <w:szCs w:val="26"/>
        </w:rPr>
      </w:pPr>
      <w:r w:rsidRPr="00D5124A">
        <w:rPr>
          <w:b/>
          <w:sz w:val="26"/>
          <w:szCs w:val="26"/>
        </w:rPr>
        <w:t>3. Городское хозяйство</w:t>
      </w:r>
    </w:p>
    <w:p w:rsidR="009D4EEF" w:rsidRPr="0094245A" w:rsidRDefault="009D4EEF" w:rsidP="00AE61D8">
      <w:pPr>
        <w:ind w:firstLine="709"/>
        <w:jc w:val="center"/>
        <w:rPr>
          <w:b/>
          <w:sz w:val="26"/>
          <w:szCs w:val="26"/>
        </w:rPr>
      </w:pPr>
      <w:bookmarkStart w:id="3" w:name="_Toc354418668"/>
      <w:bookmarkStart w:id="4" w:name="_Toc354473780"/>
      <w:bookmarkStart w:id="5" w:name="_Toc354478339"/>
      <w:r w:rsidRPr="0094245A">
        <w:rPr>
          <w:b/>
          <w:sz w:val="26"/>
          <w:szCs w:val="26"/>
        </w:rPr>
        <w:t>3.2. Дорожная деятельность в отношении дорог местного значения и транспортное обслуживание населения</w:t>
      </w:r>
      <w:bookmarkEnd w:id="3"/>
      <w:bookmarkEnd w:id="4"/>
      <w:bookmarkEnd w:id="5"/>
    </w:p>
    <w:p w:rsidR="009D4EEF" w:rsidRPr="00D5124A" w:rsidRDefault="009D4EEF" w:rsidP="005E0DCA">
      <w:pPr>
        <w:ind w:firstLine="709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На выполнение данного полномочия из бюджета городского поселения освоено:</w:t>
      </w:r>
    </w:p>
    <w:p w:rsidR="009D4EEF" w:rsidRPr="00D5124A" w:rsidRDefault="009D4EEF" w:rsidP="005E0DCA">
      <w:pPr>
        <w:ind w:firstLine="709"/>
        <w:jc w:val="both"/>
        <w:rPr>
          <w:sz w:val="26"/>
          <w:szCs w:val="26"/>
        </w:rPr>
      </w:pPr>
      <w:r w:rsidRPr="00D5124A">
        <w:rPr>
          <w:sz w:val="26"/>
          <w:szCs w:val="26"/>
        </w:rPr>
        <w:t xml:space="preserve">- </w:t>
      </w:r>
      <w:r w:rsidRPr="007726AF">
        <w:rPr>
          <w:b/>
          <w:sz w:val="26"/>
          <w:szCs w:val="26"/>
        </w:rPr>
        <w:t>на содержание дорог</w:t>
      </w:r>
      <w:r w:rsidRPr="00D5124A">
        <w:rPr>
          <w:sz w:val="26"/>
          <w:szCs w:val="26"/>
        </w:rPr>
        <w:t xml:space="preserve"> – 12</w:t>
      </w:r>
      <w:r>
        <w:rPr>
          <w:sz w:val="26"/>
          <w:szCs w:val="26"/>
        </w:rPr>
        <w:t xml:space="preserve"> </w:t>
      </w:r>
      <w:r w:rsidRPr="00D5124A">
        <w:rPr>
          <w:sz w:val="26"/>
          <w:szCs w:val="26"/>
        </w:rPr>
        <w:t>374 тыс. рублей;</w:t>
      </w:r>
    </w:p>
    <w:p w:rsidR="009D4EEF" w:rsidRPr="00D5124A" w:rsidRDefault="009D4EEF" w:rsidP="005E0D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26AF">
        <w:rPr>
          <w:b/>
          <w:sz w:val="26"/>
          <w:szCs w:val="26"/>
        </w:rPr>
        <w:t>содержание участка по эксплуатации технических средств</w:t>
      </w:r>
      <w:r w:rsidRPr="00D5124A">
        <w:rPr>
          <w:sz w:val="26"/>
          <w:szCs w:val="26"/>
        </w:rPr>
        <w:t xml:space="preserve"> организации дорожного движения – 500,0 тыс. руб. </w:t>
      </w:r>
    </w:p>
    <w:p w:rsidR="009D4EEF" w:rsidRPr="00D5124A" w:rsidRDefault="009D4EEF" w:rsidP="005E0DCA">
      <w:pPr>
        <w:suppressLineNumbers/>
        <w:suppressAutoHyphens/>
        <w:ind w:firstLine="709"/>
        <w:jc w:val="both"/>
        <w:rPr>
          <w:sz w:val="26"/>
          <w:szCs w:val="26"/>
        </w:rPr>
      </w:pPr>
    </w:p>
    <w:p w:rsidR="009D4EEF" w:rsidRPr="00D5124A" w:rsidRDefault="009D4EEF" w:rsidP="00AE61D8">
      <w:pPr>
        <w:pStyle w:val="Heading2"/>
        <w:jc w:val="center"/>
      </w:pPr>
      <w:bookmarkStart w:id="6" w:name="_Toc354418671"/>
      <w:bookmarkStart w:id="7" w:name="_Toc354473783"/>
      <w:bookmarkStart w:id="8" w:name="_Toc354478342"/>
      <w:r>
        <w:t xml:space="preserve">3.4. </w:t>
      </w:r>
      <w:r w:rsidRPr="00D5124A">
        <w:t>Организация благоустройства и озеленения территории городского поселения</w:t>
      </w:r>
      <w:bookmarkEnd w:id="6"/>
      <w:bookmarkEnd w:id="7"/>
      <w:bookmarkEnd w:id="8"/>
    </w:p>
    <w:p w:rsidR="009D4EEF" w:rsidRPr="00D5124A" w:rsidRDefault="009D4EEF" w:rsidP="005E0DCA">
      <w:pPr>
        <w:ind w:firstLine="709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На выполнение данного полномочия из бюджета городского поселения освоено:</w:t>
      </w:r>
    </w:p>
    <w:p w:rsidR="009D4EEF" w:rsidRPr="00D5124A" w:rsidRDefault="009D4EEF" w:rsidP="005E0DCA">
      <w:pPr>
        <w:ind w:firstLine="709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- озеленение – 200 тыс. руб.</w:t>
      </w:r>
      <w:r>
        <w:rPr>
          <w:sz w:val="26"/>
          <w:szCs w:val="26"/>
        </w:rPr>
        <w:t>;</w:t>
      </w:r>
    </w:p>
    <w:p w:rsidR="009D4EEF" w:rsidRPr="00D5124A" w:rsidRDefault="009D4EEF" w:rsidP="005E0DCA">
      <w:pPr>
        <w:ind w:firstLine="709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- содержание мест захоронений – 500 тыс. руб.</w:t>
      </w:r>
      <w:r>
        <w:rPr>
          <w:sz w:val="26"/>
          <w:szCs w:val="26"/>
        </w:rPr>
        <w:t>;</w:t>
      </w:r>
      <w:r w:rsidRPr="00D5124A">
        <w:rPr>
          <w:sz w:val="26"/>
          <w:szCs w:val="26"/>
        </w:rPr>
        <w:t xml:space="preserve"> </w:t>
      </w:r>
    </w:p>
    <w:p w:rsidR="009D4EEF" w:rsidRPr="00D5124A" w:rsidRDefault="009D4EEF" w:rsidP="005E0DCA">
      <w:pPr>
        <w:ind w:firstLine="709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- содержание и уборка территории городского поселения – 4360 тыс. руб.</w:t>
      </w:r>
      <w:r>
        <w:rPr>
          <w:sz w:val="26"/>
          <w:szCs w:val="26"/>
        </w:rPr>
        <w:t>;</w:t>
      </w:r>
    </w:p>
    <w:p w:rsidR="009D4EEF" w:rsidRPr="00D5124A" w:rsidRDefault="009D4EEF" w:rsidP="005E0DCA">
      <w:pPr>
        <w:ind w:firstLine="709"/>
        <w:jc w:val="both"/>
        <w:rPr>
          <w:sz w:val="26"/>
          <w:szCs w:val="26"/>
        </w:rPr>
      </w:pPr>
      <w:r w:rsidRPr="00D5124A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D5124A">
        <w:rPr>
          <w:sz w:val="26"/>
          <w:szCs w:val="26"/>
        </w:rPr>
        <w:t>рочие мероприятия по благоустройству поселения (в том числе уборка несанкционированных свалок) – 1452,6 тыс. руб</w:t>
      </w:r>
      <w:r>
        <w:rPr>
          <w:sz w:val="26"/>
          <w:szCs w:val="26"/>
        </w:rPr>
        <w:t>лей</w:t>
      </w:r>
      <w:r w:rsidRPr="00D5124A">
        <w:rPr>
          <w:sz w:val="26"/>
          <w:szCs w:val="26"/>
        </w:rPr>
        <w:t xml:space="preserve">. </w:t>
      </w:r>
    </w:p>
    <w:p w:rsidR="009D4EEF" w:rsidRPr="00D5124A" w:rsidRDefault="009D4EEF" w:rsidP="005E0DCA">
      <w:pPr>
        <w:ind w:firstLine="709"/>
        <w:jc w:val="both"/>
        <w:rPr>
          <w:sz w:val="26"/>
          <w:szCs w:val="26"/>
        </w:rPr>
      </w:pPr>
    </w:p>
    <w:p w:rsidR="009D4EEF" w:rsidRPr="00D5124A" w:rsidRDefault="009D4EEF" w:rsidP="005E0DC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3.5. </w:t>
      </w:r>
      <w:r w:rsidRPr="00D5124A">
        <w:rPr>
          <w:b/>
          <w:sz w:val="26"/>
          <w:szCs w:val="26"/>
        </w:rPr>
        <w:t>Организация освещения улиц</w:t>
      </w:r>
    </w:p>
    <w:p w:rsidR="009D4EEF" w:rsidRPr="00D5124A" w:rsidRDefault="009D4EEF" w:rsidP="005E0DCA">
      <w:pPr>
        <w:ind w:firstLine="709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На выполнение данного полномочия из бюджета городского поселения освоено – 3896 тыс. руб.</w:t>
      </w:r>
      <w:r>
        <w:rPr>
          <w:sz w:val="26"/>
          <w:szCs w:val="26"/>
        </w:rPr>
        <w:t>:</w:t>
      </w:r>
      <w:r w:rsidRPr="00D5124A">
        <w:rPr>
          <w:sz w:val="26"/>
          <w:szCs w:val="26"/>
        </w:rPr>
        <w:t xml:space="preserve"> производилась замена осветительных опор, проводов, изоляторов,</w:t>
      </w:r>
      <w:r>
        <w:rPr>
          <w:sz w:val="26"/>
          <w:szCs w:val="26"/>
        </w:rPr>
        <w:t xml:space="preserve"> </w:t>
      </w:r>
      <w:r w:rsidRPr="00D5124A">
        <w:rPr>
          <w:sz w:val="26"/>
          <w:szCs w:val="26"/>
        </w:rPr>
        <w:t>светильников, осветительных ламп, таймеров приборов учета электрической энерги</w:t>
      </w:r>
      <w:r>
        <w:rPr>
          <w:sz w:val="26"/>
          <w:szCs w:val="26"/>
        </w:rPr>
        <w:t xml:space="preserve">и, </w:t>
      </w:r>
      <w:r w:rsidRPr="00D5124A">
        <w:rPr>
          <w:sz w:val="26"/>
          <w:szCs w:val="26"/>
        </w:rPr>
        <w:t>работы по устройству праздничного освещения.</w:t>
      </w:r>
    </w:p>
    <w:p w:rsidR="009D4EEF" w:rsidRPr="00D5124A" w:rsidRDefault="009D4EEF" w:rsidP="005E0DCA">
      <w:pPr>
        <w:ind w:firstLine="709"/>
        <w:jc w:val="both"/>
        <w:rPr>
          <w:sz w:val="26"/>
          <w:szCs w:val="26"/>
        </w:rPr>
      </w:pPr>
    </w:p>
    <w:p w:rsidR="009D4EEF" w:rsidRPr="00D5124A" w:rsidRDefault="009D4EEF" w:rsidP="005E0DCA">
      <w:pPr>
        <w:pStyle w:val="Heading2"/>
      </w:pPr>
      <w:bookmarkStart w:id="9" w:name="_Toc354418673"/>
      <w:bookmarkStart w:id="10" w:name="_Toc354473785"/>
      <w:bookmarkStart w:id="11" w:name="_Toc354478344"/>
      <w:r>
        <w:t xml:space="preserve">3.8. </w:t>
      </w:r>
      <w:r w:rsidRPr="00D5124A">
        <w:t>Организация работы межведомственной комиссии</w:t>
      </w:r>
      <w:bookmarkEnd w:id="9"/>
      <w:bookmarkEnd w:id="10"/>
      <w:bookmarkEnd w:id="11"/>
    </w:p>
    <w:p w:rsidR="009D4EEF" w:rsidRPr="00D5124A" w:rsidRDefault="009D4EEF" w:rsidP="005E0DCA">
      <w:pPr>
        <w:ind w:firstLine="709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В 2014 г. межведомственной комиссией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было обследовано 44 жилых помещения. На основании обследований комиссией было принято решение о признании 11 домов аварийными и подлежащими сносу</w:t>
      </w:r>
      <w:bookmarkStart w:id="12" w:name="_Toc354418674"/>
      <w:bookmarkStart w:id="13" w:name="_Toc354473344"/>
      <w:bookmarkStart w:id="14" w:name="_Toc354473786"/>
      <w:bookmarkEnd w:id="12"/>
      <w:bookmarkEnd w:id="13"/>
      <w:bookmarkEnd w:id="14"/>
      <w:r w:rsidRPr="00D5124A">
        <w:rPr>
          <w:sz w:val="26"/>
          <w:szCs w:val="26"/>
        </w:rPr>
        <w:t xml:space="preserve">. </w:t>
      </w:r>
    </w:p>
    <w:p w:rsidR="009D4EEF" w:rsidRPr="00D5124A" w:rsidRDefault="009D4EEF" w:rsidP="005E0DCA">
      <w:pPr>
        <w:jc w:val="both"/>
        <w:rPr>
          <w:sz w:val="26"/>
          <w:szCs w:val="26"/>
        </w:rPr>
      </w:pPr>
    </w:p>
    <w:p w:rsidR="009D4EEF" w:rsidRDefault="009D4EEF" w:rsidP="0090382D">
      <w:pPr>
        <w:ind w:firstLine="709"/>
        <w:jc w:val="both"/>
        <w:rPr>
          <w:b/>
          <w:sz w:val="26"/>
          <w:szCs w:val="26"/>
        </w:rPr>
      </w:pPr>
      <w:r w:rsidRPr="0090382D">
        <w:rPr>
          <w:b/>
          <w:sz w:val="26"/>
          <w:szCs w:val="26"/>
        </w:rPr>
        <w:t>4. Защита населения от чрезвычайных ситуаций</w:t>
      </w:r>
      <w:r>
        <w:rPr>
          <w:b/>
          <w:sz w:val="26"/>
          <w:szCs w:val="26"/>
        </w:rPr>
        <w:t xml:space="preserve">. </w:t>
      </w:r>
    </w:p>
    <w:p w:rsidR="009D4EEF" w:rsidRPr="00D5124A" w:rsidRDefault="009D4EEF" w:rsidP="005E0DCA">
      <w:pPr>
        <w:pStyle w:val="10"/>
        <w:shd w:val="clear" w:color="auto" w:fill="auto"/>
        <w:spacing w:line="240" w:lineRule="auto"/>
        <w:ind w:left="20" w:right="20" w:firstLine="700"/>
        <w:jc w:val="both"/>
        <w:rPr>
          <w:sz w:val="26"/>
          <w:szCs w:val="26"/>
        </w:rPr>
      </w:pPr>
      <w:r w:rsidRPr="00D5124A">
        <w:rPr>
          <w:color w:val="000000"/>
          <w:sz w:val="26"/>
          <w:szCs w:val="26"/>
          <w:lang w:eastAsia="ru-RU"/>
        </w:rPr>
        <w:t>В 2014 году администрацией городского поселения «Город Николаевск-на- Амуре» проводилась следующая работа, направленная на предотвращение и минимизацию ущерба от пожаров:</w:t>
      </w:r>
    </w:p>
    <w:p w:rsidR="009D4EEF" w:rsidRPr="00D5124A" w:rsidRDefault="009D4EEF" w:rsidP="005E0DCA">
      <w:pPr>
        <w:pStyle w:val="10"/>
        <w:widowControl w:val="0"/>
        <w:numPr>
          <w:ilvl w:val="0"/>
          <w:numId w:val="9"/>
        </w:numPr>
        <w:shd w:val="clear" w:color="auto" w:fill="auto"/>
        <w:spacing w:line="240" w:lineRule="auto"/>
        <w:ind w:left="40" w:right="40" w:firstLine="720"/>
        <w:jc w:val="both"/>
        <w:rPr>
          <w:sz w:val="26"/>
          <w:szCs w:val="26"/>
        </w:rPr>
      </w:pPr>
      <w:r w:rsidRPr="00D5124A">
        <w:rPr>
          <w:color w:val="000000"/>
          <w:sz w:val="26"/>
          <w:szCs w:val="26"/>
          <w:lang w:eastAsia="ru-RU"/>
        </w:rPr>
        <w:t xml:space="preserve"> проводилась систематическая работа по ликвидации стихийных свалок (ликвидировано 17 свалок), а также очистке территории городского поселения от мусора, сухой травы и других горючих отходов жизнедеятельности, проведены общегородские субботники по очистке территории;</w:t>
      </w:r>
    </w:p>
    <w:p w:rsidR="009D4EEF" w:rsidRPr="00D5124A" w:rsidRDefault="009D4EEF" w:rsidP="00C8359A">
      <w:pPr>
        <w:pStyle w:val="10"/>
        <w:widowControl w:val="0"/>
        <w:shd w:val="clear" w:color="auto" w:fill="auto"/>
        <w:spacing w:line="240" w:lineRule="auto"/>
        <w:ind w:right="4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Pr="00D5124A">
        <w:rPr>
          <w:color w:val="000000"/>
          <w:sz w:val="26"/>
          <w:szCs w:val="26"/>
          <w:lang w:eastAsia="ru-RU"/>
        </w:rPr>
        <w:t>проводилась работа с населением городского поселения по пропаганде соблюдения мер пожарной безопасности. На официальном сайте администрации городского поселения «Город Николаевск-на-Амуре» размещены памятки о соблюдении мер пожарной безопасности в быту, а также во время пожароопасного периода;</w:t>
      </w:r>
    </w:p>
    <w:p w:rsidR="009D4EEF" w:rsidRPr="00D5124A" w:rsidRDefault="009D4EEF" w:rsidP="00C8359A">
      <w:pPr>
        <w:pStyle w:val="10"/>
        <w:widowControl w:val="0"/>
        <w:shd w:val="clear" w:color="auto" w:fill="auto"/>
        <w:spacing w:line="240" w:lineRule="auto"/>
        <w:ind w:right="4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Pr="00D5124A">
        <w:rPr>
          <w:color w:val="000000"/>
          <w:sz w:val="26"/>
          <w:szCs w:val="26"/>
          <w:lang w:eastAsia="ru-RU"/>
        </w:rPr>
        <w:t>в газете «Николаевские ведомости» размещались памятки и статьи о пожарной безопасности;</w:t>
      </w:r>
    </w:p>
    <w:p w:rsidR="009D4EEF" w:rsidRPr="00D5124A" w:rsidRDefault="009D4EEF" w:rsidP="00C8359A">
      <w:pPr>
        <w:pStyle w:val="10"/>
        <w:widowControl w:val="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40" w:right="40" w:firstLine="720"/>
        <w:jc w:val="both"/>
        <w:rPr>
          <w:sz w:val="26"/>
          <w:szCs w:val="26"/>
        </w:rPr>
      </w:pPr>
      <w:r w:rsidRPr="00D5124A">
        <w:rPr>
          <w:color w:val="000000"/>
          <w:sz w:val="26"/>
          <w:szCs w:val="26"/>
          <w:lang w:eastAsia="ru-RU"/>
        </w:rPr>
        <w:t>проведены работы по обновлению минерализованной полосы для защиты городского поселения от лесных пожаров: в районе жилого массива Половинка протяженностью 790 метров;</w:t>
      </w:r>
    </w:p>
    <w:p w:rsidR="009D4EEF" w:rsidRPr="00D5124A" w:rsidRDefault="009D4EEF" w:rsidP="00C8359A">
      <w:pPr>
        <w:pStyle w:val="10"/>
        <w:widowControl w:val="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40" w:right="40" w:firstLine="720"/>
        <w:jc w:val="both"/>
        <w:rPr>
          <w:sz w:val="26"/>
          <w:szCs w:val="26"/>
        </w:rPr>
      </w:pPr>
      <w:r w:rsidRPr="00D5124A">
        <w:rPr>
          <w:color w:val="000000"/>
          <w:sz w:val="26"/>
          <w:szCs w:val="26"/>
          <w:lang w:eastAsia="ru-RU"/>
        </w:rPr>
        <w:t xml:space="preserve"> проведены проверки источников противопожарного водоснабжения, расположенных на территории городского поселения (191 пожарный гидрант и 37 пожарных водоемов), проведены работы по ремонту 5-ти пожарных водоемов;</w:t>
      </w:r>
    </w:p>
    <w:p w:rsidR="009D4EEF" w:rsidRPr="00D5124A" w:rsidRDefault="009D4EEF" w:rsidP="00C8359A">
      <w:pPr>
        <w:pStyle w:val="10"/>
        <w:widowControl w:val="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40" w:right="40" w:firstLine="720"/>
        <w:jc w:val="both"/>
        <w:rPr>
          <w:sz w:val="26"/>
          <w:szCs w:val="26"/>
        </w:rPr>
      </w:pPr>
      <w:r w:rsidRPr="00D5124A">
        <w:rPr>
          <w:color w:val="000000"/>
          <w:sz w:val="26"/>
          <w:szCs w:val="26"/>
          <w:lang w:eastAsia="ru-RU"/>
        </w:rPr>
        <w:t xml:space="preserve"> проводилась работа по установке знаков и указателей к пожарным водоемам и гидрантам.</w:t>
      </w:r>
    </w:p>
    <w:p w:rsidR="009D4EEF" w:rsidRDefault="009D4EEF" w:rsidP="005E0DCA">
      <w:pPr>
        <w:ind w:firstLine="709"/>
        <w:jc w:val="both"/>
        <w:rPr>
          <w:b/>
          <w:sz w:val="26"/>
          <w:szCs w:val="26"/>
          <w:highlight w:val="yellow"/>
        </w:rPr>
      </w:pPr>
    </w:p>
    <w:p w:rsidR="009D4EEF" w:rsidRPr="00182733" w:rsidRDefault="009D4EEF" w:rsidP="00EE4EF3">
      <w:pPr>
        <w:ind w:firstLine="709"/>
        <w:jc w:val="both"/>
        <w:rPr>
          <w:b/>
          <w:sz w:val="26"/>
          <w:szCs w:val="26"/>
        </w:rPr>
      </w:pPr>
      <w:r w:rsidRPr="00182733">
        <w:rPr>
          <w:b/>
          <w:sz w:val="26"/>
          <w:szCs w:val="26"/>
        </w:rPr>
        <w:t>5. Торговля, общественное питание и бытовое обслуживание</w:t>
      </w:r>
    </w:p>
    <w:p w:rsidR="009D4EEF" w:rsidRPr="00D5124A" w:rsidRDefault="009D4EEF" w:rsidP="00EE4EF3">
      <w:pPr>
        <w:pStyle w:val="10"/>
        <w:shd w:val="clear" w:color="auto" w:fill="auto"/>
        <w:spacing w:line="240" w:lineRule="auto"/>
        <w:ind w:right="2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>П</w:t>
      </w:r>
      <w:r w:rsidRPr="00D5124A">
        <w:rPr>
          <w:color w:val="000000"/>
          <w:sz w:val="26"/>
          <w:szCs w:val="26"/>
          <w:lang w:eastAsia="ru-RU"/>
        </w:rPr>
        <w:t>о состоянию на 01 января 2015 года на территории городского поселения оказывали услуги общественного питания 19 предприятий на 1519 посадочных мест. Количество предприятий</w:t>
      </w:r>
      <w:r>
        <w:rPr>
          <w:color w:val="000000"/>
          <w:sz w:val="26"/>
          <w:szCs w:val="26"/>
          <w:lang w:eastAsia="ru-RU"/>
        </w:rPr>
        <w:t>,</w:t>
      </w:r>
      <w:r w:rsidRPr="00D5124A">
        <w:rPr>
          <w:color w:val="000000"/>
          <w:sz w:val="26"/>
          <w:szCs w:val="26"/>
          <w:lang w:eastAsia="ru-RU"/>
        </w:rPr>
        <w:t xml:space="preserve"> оказывающих услуги питания</w:t>
      </w:r>
      <w:r>
        <w:rPr>
          <w:color w:val="000000"/>
          <w:sz w:val="26"/>
          <w:szCs w:val="26"/>
          <w:lang w:eastAsia="ru-RU"/>
        </w:rPr>
        <w:t>,</w:t>
      </w:r>
      <w:r w:rsidRPr="00D5124A">
        <w:rPr>
          <w:color w:val="000000"/>
          <w:sz w:val="26"/>
          <w:szCs w:val="26"/>
          <w:lang w:eastAsia="ru-RU"/>
        </w:rPr>
        <w:t xml:space="preserve"> в сравнение с 2013 годом осталось на прежнем уровне (закрылся буфет в городской бане, но открылось кафе в киноцентре на 24 посадочных места).</w:t>
      </w:r>
    </w:p>
    <w:p w:rsidR="009D4EEF" w:rsidRPr="00D5124A" w:rsidRDefault="009D4EEF" w:rsidP="00EE4EF3">
      <w:pPr>
        <w:pStyle w:val="10"/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>У</w:t>
      </w:r>
      <w:r w:rsidRPr="00D5124A">
        <w:rPr>
          <w:color w:val="000000"/>
          <w:sz w:val="26"/>
          <w:szCs w:val="26"/>
          <w:lang w:eastAsia="ru-RU"/>
        </w:rPr>
        <w:t>слуги торговли оказывают 168 предприятий розничной торговли, из ни</w:t>
      </w:r>
      <w:r>
        <w:rPr>
          <w:color w:val="000000"/>
          <w:sz w:val="26"/>
          <w:szCs w:val="26"/>
          <w:lang w:eastAsia="ru-RU"/>
        </w:rPr>
        <w:t>х 11 павильонов и 157 магазинов.</w:t>
      </w:r>
      <w:r w:rsidRPr="00D5124A">
        <w:rPr>
          <w:color w:val="000000"/>
          <w:sz w:val="26"/>
          <w:szCs w:val="26"/>
          <w:lang w:eastAsia="ru-RU"/>
        </w:rPr>
        <w:t xml:space="preserve"> В 2014 году открыто 10 предприятий торговли (3 продовольственных и 6 непродовольственных).</w:t>
      </w:r>
    </w:p>
    <w:p w:rsidR="009D4EEF" w:rsidRPr="00D5124A" w:rsidRDefault="009D4EEF" w:rsidP="00BA1BEC">
      <w:pPr>
        <w:pStyle w:val="10"/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6"/>
          <w:szCs w:val="26"/>
        </w:rPr>
      </w:pPr>
      <w:r w:rsidRPr="00D5124A">
        <w:rPr>
          <w:color w:val="000000"/>
          <w:sz w:val="26"/>
          <w:szCs w:val="26"/>
          <w:lang w:eastAsia="ru-RU"/>
        </w:rPr>
        <w:t>5 предприятия прекратили свою деятельность, из них 1 продовольственный и 4 непродовольственных магазин</w:t>
      </w:r>
      <w:r>
        <w:rPr>
          <w:color w:val="000000"/>
          <w:sz w:val="26"/>
          <w:szCs w:val="26"/>
          <w:lang w:eastAsia="ru-RU"/>
        </w:rPr>
        <w:t>а</w:t>
      </w:r>
      <w:r w:rsidRPr="00D5124A">
        <w:rPr>
          <w:color w:val="000000"/>
          <w:sz w:val="26"/>
          <w:szCs w:val="26"/>
          <w:lang w:eastAsia="ru-RU"/>
        </w:rPr>
        <w:t>.</w:t>
      </w:r>
      <w:r>
        <w:rPr>
          <w:color w:val="000000"/>
          <w:sz w:val="26"/>
          <w:szCs w:val="26"/>
          <w:lang w:eastAsia="ru-RU"/>
        </w:rPr>
        <w:t xml:space="preserve"> </w:t>
      </w:r>
      <w:r w:rsidRPr="00D5124A">
        <w:rPr>
          <w:color w:val="000000"/>
          <w:sz w:val="26"/>
          <w:szCs w:val="26"/>
          <w:lang w:eastAsia="ru-RU"/>
        </w:rPr>
        <w:t>Переоформили право собственности 8 предприятий.</w:t>
      </w:r>
    </w:p>
    <w:p w:rsidR="009D4EEF" w:rsidRPr="00D5124A" w:rsidRDefault="009D4EEF" w:rsidP="00EE4EF3">
      <w:pPr>
        <w:pStyle w:val="10"/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6"/>
          <w:szCs w:val="26"/>
        </w:rPr>
      </w:pPr>
      <w:r w:rsidRPr="00D5124A">
        <w:rPr>
          <w:color w:val="000000"/>
          <w:sz w:val="26"/>
          <w:szCs w:val="26"/>
          <w:lang w:eastAsia="ru-RU"/>
        </w:rPr>
        <w:t>По состоянию на 01.01.2015 года на территории городского поселения 58 предприятий оказывают бытовые услуги населению. По сравнению с предыдущим годом сеть предприятий бытового обслуживания увеличилась на 4 единицы за счет открытия предприятий по оказанию парикмахерских и маникюрных услуг, услуг фотоателье.</w:t>
      </w:r>
    </w:p>
    <w:p w:rsidR="009D4EEF" w:rsidRDefault="009D4EEF" w:rsidP="005E0DCA">
      <w:pPr>
        <w:ind w:firstLine="700"/>
        <w:jc w:val="both"/>
        <w:rPr>
          <w:b/>
          <w:sz w:val="26"/>
          <w:szCs w:val="26"/>
        </w:rPr>
      </w:pPr>
    </w:p>
    <w:p w:rsidR="009D4EEF" w:rsidRPr="00D5124A" w:rsidRDefault="009D4EEF" w:rsidP="005E0DCA">
      <w:pPr>
        <w:ind w:firstLine="700"/>
        <w:jc w:val="both"/>
        <w:rPr>
          <w:b/>
          <w:sz w:val="26"/>
          <w:szCs w:val="26"/>
        </w:rPr>
      </w:pPr>
      <w:r w:rsidRPr="00D5124A">
        <w:rPr>
          <w:b/>
          <w:sz w:val="26"/>
          <w:szCs w:val="26"/>
        </w:rPr>
        <w:t>6. Социальная сфера</w:t>
      </w:r>
    </w:p>
    <w:p w:rsidR="009D4EEF" w:rsidRPr="00D5124A" w:rsidRDefault="009D4EEF" w:rsidP="005E0DCA">
      <w:pPr>
        <w:ind w:firstLine="708"/>
        <w:jc w:val="both"/>
        <w:rPr>
          <w:sz w:val="26"/>
          <w:szCs w:val="26"/>
        </w:rPr>
      </w:pPr>
      <w:bookmarkStart w:id="15" w:name="_Toc354418691"/>
      <w:bookmarkStart w:id="16" w:name="_Toc354473803"/>
      <w:bookmarkStart w:id="17" w:name="_Toc354478361"/>
    </w:p>
    <w:p w:rsidR="009D4EEF" w:rsidRPr="00D5124A" w:rsidRDefault="009D4EEF" w:rsidP="005E0DCA">
      <w:pPr>
        <w:ind w:firstLine="748"/>
        <w:jc w:val="both"/>
        <w:rPr>
          <w:sz w:val="26"/>
          <w:szCs w:val="26"/>
        </w:rPr>
      </w:pPr>
      <w:r w:rsidRPr="00D5124A">
        <w:rPr>
          <w:sz w:val="26"/>
          <w:szCs w:val="26"/>
        </w:rPr>
        <w:t xml:space="preserve">По состоянию на 1 января 2015 г. на учете в администрации городского поселения «Город Николаевск-на-Амуре» в качестве нуждающихся в жилых помещениях состояло 849 семей. Из них 186 граждан имеют право на внеочередное предоставление жилого помещения. </w:t>
      </w:r>
    </w:p>
    <w:p w:rsidR="009D4EEF" w:rsidRPr="00D5124A" w:rsidRDefault="009D4EEF" w:rsidP="005E0DCA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В 2014 г. состоялось 8 заседаний городско</w:t>
      </w:r>
      <w:r>
        <w:rPr>
          <w:sz w:val="26"/>
          <w:szCs w:val="26"/>
        </w:rPr>
        <w:t>й комиссии по жилищным вопросам.</w:t>
      </w:r>
      <w:r w:rsidRPr="00D5124A">
        <w:rPr>
          <w:sz w:val="26"/>
          <w:szCs w:val="26"/>
        </w:rPr>
        <w:t xml:space="preserve"> </w:t>
      </w:r>
    </w:p>
    <w:p w:rsidR="009D4EEF" w:rsidRPr="00D5124A" w:rsidRDefault="009D4EEF" w:rsidP="005E0DCA">
      <w:pPr>
        <w:ind w:firstLine="748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В сравнении с 2013 г. очередь граждан, нуждающихся в жилых помещениях, уменьшилась на 10 семей (на 01 января 2014 г. на учете в качестве нуждающихся в жилых помещениях состояло 859 семей).</w:t>
      </w:r>
    </w:p>
    <w:p w:rsidR="009D4EEF" w:rsidRPr="00D5124A" w:rsidRDefault="009D4EEF" w:rsidP="005E0DCA">
      <w:pPr>
        <w:ind w:firstLine="748"/>
        <w:jc w:val="both"/>
        <w:rPr>
          <w:sz w:val="26"/>
          <w:szCs w:val="26"/>
        </w:rPr>
      </w:pPr>
      <w:r w:rsidRPr="00D5124A">
        <w:rPr>
          <w:sz w:val="26"/>
          <w:szCs w:val="26"/>
        </w:rPr>
        <w:t xml:space="preserve">Это связано с тем, что часть семей, состоящих на учете в качестве нуждающихся в жилых помещения, утратила основания состоять на данном учете, т.к. самостоятельно приобрели жилые помещения либо избрали местом жительства другие населенные пункты. </w:t>
      </w:r>
    </w:p>
    <w:p w:rsidR="009D4EEF" w:rsidRDefault="009D4EEF" w:rsidP="005E0DCA">
      <w:pPr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5124A">
        <w:rPr>
          <w:sz w:val="26"/>
          <w:szCs w:val="26"/>
        </w:rPr>
        <w:t xml:space="preserve"> 2014 г. было исполнено 7 решений суда, вступивших в законную силу, о предоставлении гражданам жилых помещений по договорам социального найма. В 2013 г. исполнено 12 решений суда. На исполнении с 2012 г. остаются 37 решений Николаевского-на-Амуре городского суда.</w:t>
      </w:r>
      <w:bookmarkEnd w:id="15"/>
      <w:bookmarkEnd w:id="16"/>
      <w:bookmarkEnd w:id="17"/>
      <w:r>
        <w:rPr>
          <w:sz w:val="26"/>
          <w:szCs w:val="26"/>
        </w:rPr>
        <w:t xml:space="preserve"> </w:t>
      </w:r>
    </w:p>
    <w:p w:rsidR="009D4EEF" w:rsidRPr="00D5124A" w:rsidRDefault="009D4EEF" w:rsidP="007726AF">
      <w:pPr>
        <w:pStyle w:val="ListParagraph"/>
        <w:ind w:left="0" w:firstLine="709"/>
        <w:jc w:val="both"/>
        <w:rPr>
          <w:color w:val="FF0000"/>
          <w:sz w:val="26"/>
          <w:szCs w:val="26"/>
        </w:rPr>
      </w:pPr>
      <w:r w:rsidRPr="00D5124A">
        <w:rPr>
          <w:b/>
          <w:sz w:val="26"/>
          <w:szCs w:val="26"/>
        </w:rPr>
        <w:t>8. Информационная работа с населением</w:t>
      </w:r>
    </w:p>
    <w:p w:rsidR="009D4EEF" w:rsidRPr="00D5124A" w:rsidRDefault="009D4EEF" w:rsidP="007726AF">
      <w:pPr>
        <w:ind w:firstLine="720"/>
        <w:jc w:val="both"/>
        <w:rPr>
          <w:sz w:val="26"/>
          <w:szCs w:val="26"/>
        </w:rPr>
      </w:pPr>
      <w:r w:rsidRPr="00D5124A">
        <w:rPr>
          <w:sz w:val="26"/>
          <w:szCs w:val="26"/>
        </w:rPr>
        <w:t xml:space="preserve">В 2014 году вышло 22 номера газеты «Николаевские ведомости». </w:t>
      </w:r>
    </w:p>
    <w:p w:rsidR="009D4EEF" w:rsidRDefault="009D4EEF" w:rsidP="005E0DCA">
      <w:pPr>
        <w:ind w:firstLine="748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Большую роль в формировании содержания газетных материалов, выборе тем, собеседников выполняет редакционный совет, который собирается накануне выхода очередного номера газеты.</w:t>
      </w:r>
      <w:r>
        <w:rPr>
          <w:sz w:val="26"/>
          <w:szCs w:val="26"/>
        </w:rPr>
        <w:t xml:space="preserve"> </w:t>
      </w:r>
    </w:p>
    <w:p w:rsidR="009D4EEF" w:rsidRPr="00D5124A" w:rsidRDefault="009D4EEF" w:rsidP="007726AF">
      <w:pPr>
        <w:ind w:firstLine="720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В 2014 году проведено 16 заседаний редакционного совета.</w:t>
      </w:r>
    </w:p>
    <w:p w:rsidR="009D4EEF" w:rsidRDefault="009D4EEF" w:rsidP="005E0DCA">
      <w:pPr>
        <w:ind w:firstLine="748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Ни одно значимое для города событие не оставлено газетой без внимания</w:t>
      </w:r>
      <w:r>
        <w:rPr>
          <w:sz w:val="26"/>
          <w:szCs w:val="26"/>
        </w:rPr>
        <w:t xml:space="preserve">  </w:t>
      </w:r>
    </w:p>
    <w:p w:rsidR="009D4EEF" w:rsidRPr="00D5124A" w:rsidRDefault="009D4EEF" w:rsidP="00F55C30">
      <w:pPr>
        <w:ind w:firstLine="720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Открыта рубрика «К юбилею города» - публиковались отдельные информации, также объявлен фотоконкурс «Мой город», итоги его будут подведены в августе 2015 года.</w:t>
      </w:r>
    </w:p>
    <w:p w:rsidR="009D4EEF" w:rsidRDefault="009D4EEF" w:rsidP="00F55C30">
      <w:pPr>
        <w:ind w:firstLine="720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Публиковались материалы под рубрикой «Разъясняем закон» - как правило, предоставляли их сотрудники прокуратуры.</w:t>
      </w:r>
    </w:p>
    <w:p w:rsidR="009D4EEF" w:rsidRDefault="009D4EEF" w:rsidP="007726AF">
      <w:pPr>
        <w:ind w:firstLine="720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На страницах газеты по актуальным проблемам выступали представители районной власти, в частности, глава Николаевского района Леонов А</w:t>
      </w:r>
      <w:r>
        <w:rPr>
          <w:sz w:val="26"/>
          <w:szCs w:val="26"/>
        </w:rPr>
        <w:t xml:space="preserve">.М. </w:t>
      </w:r>
    </w:p>
    <w:p w:rsidR="009D4EEF" w:rsidRPr="00D5124A" w:rsidRDefault="009D4EEF" w:rsidP="00F55C30">
      <w:pPr>
        <w:ind w:firstLine="720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Дважды газета освещала приезд в город губернатора Хабаровского края Шпорта В</w:t>
      </w:r>
      <w:r>
        <w:rPr>
          <w:sz w:val="26"/>
          <w:szCs w:val="26"/>
        </w:rPr>
        <w:t>.И, п</w:t>
      </w:r>
      <w:r w:rsidRPr="00D5124A">
        <w:rPr>
          <w:sz w:val="26"/>
          <w:szCs w:val="26"/>
        </w:rPr>
        <w:t>исала о приезде министра здравоохранения Витько А.</w:t>
      </w:r>
      <w:r>
        <w:rPr>
          <w:sz w:val="26"/>
          <w:szCs w:val="26"/>
        </w:rPr>
        <w:t>.В.</w:t>
      </w:r>
      <w:r w:rsidRPr="00D5124A">
        <w:rPr>
          <w:sz w:val="26"/>
          <w:szCs w:val="26"/>
        </w:rPr>
        <w:t xml:space="preserve"> </w:t>
      </w:r>
    </w:p>
    <w:p w:rsidR="009D4EEF" w:rsidRPr="00D5124A" w:rsidRDefault="009D4EEF" w:rsidP="007726AF">
      <w:pPr>
        <w:ind w:firstLine="720"/>
        <w:jc w:val="both"/>
        <w:rPr>
          <w:sz w:val="26"/>
          <w:szCs w:val="26"/>
        </w:rPr>
      </w:pPr>
      <w:r w:rsidRPr="00D5124A">
        <w:rPr>
          <w:sz w:val="26"/>
          <w:szCs w:val="26"/>
        </w:rPr>
        <w:t xml:space="preserve"> </w:t>
      </w:r>
    </w:p>
    <w:p w:rsidR="009D4EEF" w:rsidRDefault="009D4EEF" w:rsidP="005E0DCA">
      <w:pPr>
        <w:ind w:firstLine="748"/>
        <w:jc w:val="both"/>
        <w:rPr>
          <w:sz w:val="26"/>
          <w:szCs w:val="26"/>
        </w:rPr>
      </w:pPr>
    </w:p>
    <w:sectPr w:rsidR="009D4EEF" w:rsidSect="00DB1D9D">
      <w:headerReference w:type="default" r:id="rId7"/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EEF" w:rsidRDefault="009D4EEF" w:rsidP="00C337C5">
      <w:r>
        <w:separator/>
      </w:r>
    </w:p>
  </w:endnote>
  <w:endnote w:type="continuationSeparator" w:id="0">
    <w:p w:rsidR="009D4EEF" w:rsidRDefault="009D4EEF" w:rsidP="00C33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EEF" w:rsidRDefault="009D4EEF" w:rsidP="00C337C5">
      <w:r>
        <w:separator/>
      </w:r>
    </w:p>
  </w:footnote>
  <w:footnote w:type="continuationSeparator" w:id="0">
    <w:p w:rsidR="009D4EEF" w:rsidRDefault="009D4EEF" w:rsidP="00C33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EEF" w:rsidRDefault="009D4EEF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9D4EEF" w:rsidRDefault="009D4EE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5B2"/>
    <w:multiLevelType w:val="multilevel"/>
    <w:tmpl w:val="5F7A64C4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">
    <w:nsid w:val="20884AF4"/>
    <w:multiLevelType w:val="multilevel"/>
    <w:tmpl w:val="497451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26430C"/>
    <w:multiLevelType w:val="multilevel"/>
    <w:tmpl w:val="EDE27F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25B029C"/>
    <w:multiLevelType w:val="multilevel"/>
    <w:tmpl w:val="932440E8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80" w:hanging="1800"/>
      </w:pPr>
      <w:rPr>
        <w:rFonts w:cs="Times New Roman" w:hint="default"/>
      </w:rPr>
    </w:lvl>
  </w:abstractNum>
  <w:abstractNum w:abstractNumId="4">
    <w:nsid w:val="380726FE"/>
    <w:multiLevelType w:val="multilevel"/>
    <w:tmpl w:val="44A6067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5120049"/>
    <w:multiLevelType w:val="multilevel"/>
    <w:tmpl w:val="5386A702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6">
    <w:nsid w:val="4AB24095"/>
    <w:multiLevelType w:val="multilevel"/>
    <w:tmpl w:val="C3C6FA9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68C0EFC"/>
    <w:multiLevelType w:val="multilevel"/>
    <w:tmpl w:val="079C612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91718B6"/>
    <w:multiLevelType w:val="multilevel"/>
    <w:tmpl w:val="08B8F8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9">
    <w:nsid w:val="5A9665AC"/>
    <w:multiLevelType w:val="hybridMultilevel"/>
    <w:tmpl w:val="85AEC764"/>
    <w:lvl w:ilvl="0" w:tplc="58D0B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012C5"/>
    <w:multiLevelType w:val="multilevel"/>
    <w:tmpl w:val="A94E9962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1">
    <w:nsid w:val="5F3F329A"/>
    <w:multiLevelType w:val="multilevel"/>
    <w:tmpl w:val="12DCBF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485045A"/>
    <w:multiLevelType w:val="hybridMultilevel"/>
    <w:tmpl w:val="476C5F14"/>
    <w:lvl w:ilvl="0" w:tplc="69B6E31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67C66A15"/>
    <w:multiLevelType w:val="hybridMultilevel"/>
    <w:tmpl w:val="C8446652"/>
    <w:lvl w:ilvl="0" w:tplc="D200D256">
      <w:start w:val="30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11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AFA"/>
    <w:rsid w:val="00006F23"/>
    <w:rsid w:val="00010636"/>
    <w:rsid w:val="00021A97"/>
    <w:rsid w:val="0002468E"/>
    <w:rsid w:val="000313EE"/>
    <w:rsid w:val="000402A7"/>
    <w:rsid w:val="000462A4"/>
    <w:rsid w:val="00046F2C"/>
    <w:rsid w:val="00050686"/>
    <w:rsid w:val="0005563E"/>
    <w:rsid w:val="00071953"/>
    <w:rsid w:val="0008642E"/>
    <w:rsid w:val="000870B1"/>
    <w:rsid w:val="00087F1A"/>
    <w:rsid w:val="00097A58"/>
    <w:rsid w:val="000A1ED4"/>
    <w:rsid w:val="000A7775"/>
    <w:rsid w:val="000B617D"/>
    <w:rsid w:val="000C0FFE"/>
    <w:rsid w:val="000C315E"/>
    <w:rsid w:val="000C4F2F"/>
    <w:rsid w:val="000D237E"/>
    <w:rsid w:val="000F1444"/>
    <w:rsid w:val="000F15F4"/>
    <w:rsid w:val="000F5197"/>
    <w:rsid w:val="00106C59"/>
    <w:rsid w:val="00106E03"/>
    <w:rsid w:val="00140353"/>
    <w:rsid w:val="001450AE"/>
    <w:rsid w:val="001662F2"/>
    <w:rsid w:val="00172188"/>
    <w:rsid w:val="0017305C"/>
    <w:rsid w:val="00173DE2"/>
    <w:rsid w:val="00182733"/>
    <w:rsid w:val="001922E6"/>
    <w:rsid w:val="001925A8"/>
    <w:rsid w:val="001A599B"/>
    <w:rsid w:val="001B15D1"/>
    <w:rsid w:val="001C677A"/>
    <w:rsid w:val="001D5192"/>
    <w:rsid w:val="001D65FA"/>
    <w:rsid w:val="001E0799"/>
    <w:rsid w:val="001E76E5"/>
    <w:rsid w:val="0021700D"/>
    <w:rsid w:val="00232034"/>
    <w:rsid w:val="00235CE6"/>
    <w:rsid w:val="00244924"/>
    <w:rsid w:val="00254F58"/>
    <w:rsid w:val="00256556"/>
    <w:rsid w:val="0026051A"/>
    <w:rsid w:val="002704E9"/>
    <w:rsid w:val="00282104"/>
    <w:rsid w:val="00283601"/>
    <w:rsid w:val="00290E0B"/>
    <w:rsid w:val="00291010"/>
    <w:rsid w:val="002A00FB"/>
    <w:rsid w:val="002A0209"/>
    <w:rsid w:val="002A3AFA"/>
    <w:rsid w:val="002B06E1"/>
    <w:rsid w:val="002B13DD"/>
    <w:rsid w:val="002B4F5D"/>
    <w:rsid w:val="002C7975"/>
    <w:rsid w:val="002D79FF"/>
    <w:rsid w:val="002F3FF5"/>
    <w:rsid w:val="0030158F"/>
    <w:rsid w:val="00317A07"/>
    <w:rsid w:val="00330D6A"/>
    <w:rsid w:val="003343AC"/>
    <w:rsid w:val="00342AAE"/>
    <w:rsid w:val="00346C9D"/>
    <w:rsid w:val="003509F2"/>
    <w:rsid w:val="00353A1D"/>
    <w:rsid w:val="00356240"/>
    <w:rsid w:val="003640FC"/>
    <w:rsid w:val="0036437F"/>
    <w:rsid w:val="003713F6"/>
    <w:rsid w:val="003802DB"/>
    <w:rsid w:val="00382471"/>
    <w:rsid w:val="00392908"/>
    <w:rsid w:val="00393063"/>
    <w:rsid w:val="003940EE"/>
    <w:rsid w:val="003975A7"/>
    <w:rsid w:val="003A2CAD"/>
    <w:rsid w:val="003A7187"/>
    <w:rsid w:val="003C41F4"/>
    <w:rsid w:val="003C684C"/>
    <w:rsid w:val="003D1276"/>
    <w:rsid w:val="003D31B9"/>
    <w:rsid w:val="003E57BA"/>
    <w:rsid w:val="003E7525"/>
    <w:rsid w:val="00402ADB"/>
    <w:rsid w:val="00402C84"/>
    <w:rsid w:val="00415E8F"/>
    <w:rsid w:val="00427224"/>
    <w:rsid w:val="00434AB3"/>
    <w:rsid w:val="004410C2"/>
    <w:rsid w:val="0044743B"/>
    <w:rsid w:val="00452086"/>
    <w:rsid w:val="00454101"/>
    <w:rsid w:val="0045554B"/>
    <w:rsid w:val="00456007"/>
    <w:rsid w:val="00460AEA"/>
    <w:rsid w:val="00460B63"/>
    <w:rsid w:val="0046433E"/>
    <w:rsid w:val="0048150C"/>
    <w:rsid w:val="00481B99"/>
    <w:rsid w:val="0049276E"/>
    <w:rsid w:val="004A34AA"/>
    <w:rsid w:val="004B089E"/>
    <w:rsid w:val="004B0F3F"/>
    <w:rsid w:val="004B35B0"/>
    <w:rsid w:val="004B4CD7"/>
    <w:rsid w:val="004D318B"/>
    <w:rsid w:val="004D3543"/>
    <w:rsid w:val="004D3672"/>
    <w:rsid w:val="004D565F"/>
    <w:rsid w:val="004E31A3"/>
    <w:rsid w:val="004F53F1"/>
    <w:rsid w:val="004F5686"/>
    <w:rsid w:val="004F772E"/>
    <w:rsid w:val="00500CBE"/>
    <w:rsid w:val="00507FF4"/>
    <w:rsid w:val="00513672"/>
    <w:rsid w:val="005169A6"/>
    <w:rsid w:val="0052308F"/>
    <w:rsid w:val="00535CE7"/>
    <w:rsid w:val="00540CCC"/>
    <w:rsid w:val="00540F24"/>
    <w:rsid w:val="005440A8"/>
    <w:rsid w:val="005454A2"/>
    <w:rsid w:val="00550E15"/>
    <w:rsid w:val="00554EEF"/>
    <w:rsid w:val="00557B66"/>
    <w:rsid w:val="00562DEA"/>
    <w:rsid w:val="005670DA"/>
    <w:rsid w:val="00577B40"/>
    <w:rsid w:val="00585A8E"/>
    <w:rsid w:val="00591224"/>
    <w:rsid w:val="00592D0D"/>
    <w:rsid w:val="005943E2"/>
    <w:rsid w:val="005A6252"/>
    <w:rsid w:val="005B5800"/>
    <w:rsid w:val="005C0A56"/>
    <w:rsid w:val="005C6813"/>
    <w:rsid w:val="005D140D"/>
    <w:rsid w:val="005D25DB"/>
    <w:rsid w:val="005D67EE"/>
    <w:rsid w:val="005E0DCA"/>
    <w:rsid w:val="00600312"/>
    <w:rsid w:val="006043C7"/>
    <w:rsid w:val="00615709"/>
    <w:rsid w:val="00617F7B"/>
    <w:rsid w:val="00622753"/>
    <w:rsid w:val="00627382"/>
    <w:rsid w:val="006329F2"/>
    <w:rsid w:val="006329FC"/>
    <w:rsid w:val="006358CB"/>
    <w:rsid w:val="00640F39"/>
    <w:rsid w:val="006415F8"/>
    <w:rsid w:val="00653BC8"/>
    <w:rsid w:val="00653F16"/>
    <w:rsid w:val="00655979"/>
    <w:rsid w:val="0068085C"/>
    <w:rsid w:val="006815E5"/>
    <w:rsid w:val="006A6EB6"/>
    <w:rsid w:val="006C34DE"/>
    <w:rsid w:val="006C36F2"/>
    <w:rsid w:val="006C7F57"/>
    <w:rsid w:val="0071793A"/>
    <w:rsid w:val="00733A8D"/>
    <w:rsid w:val="00745788"/>
    <w:rsid w:val="00751BF5"/>
    <w:rsid w:val="0075643E"/>
    <w:rsid w:val="007661E9"/>
    <w:rsid w:val="007726AF"/>
    <w:rsid w:val="0077788F"/>
    <w:rsid w:val="0078100F"/>
    <w:rsid w:val="00785FA2"/>
    <w:rsid w:val="00787940"/>
    <w:rsid w:val="00794454"/>
    <w:rsid w:val="00794C01"/>
    <w:rsid w:val="007A7563"/>
    <w:rsid w:val="007B09F8"/>
    <w:rsid w:val="007B2471"/>
    <w:rsid w:val="007C2AAE"/>
    <w:rsid w:val="007D0A2E"/>
    <w:rsid w:val="007D1D74"/>
    <w:rsid w:val="007D27C5"/>
    <w:rsid w:val="007D43C8"/>
    <w:rsid w:val="007E2944"/>
    <w:rsid w:val="007F1E7F"/>
    <w:rsid w:val="0080028B"/>
    <w:rsid w:val="008003C9"/>
    <w:rsid w:val="008204CB"/>
    <w:rsid w:val="00827B78"/>
    <w:rsid w:val="00837A4B"/>
    <w:rsid w:val="00843743"/>
    <w:rsid w:val="008466CC"/>
    <w:rsid w:val="008524DF"/>
    <w:rsid w:val="00865D92"/>
    <w:rsid w:val="00867D59"/>
    <w:rsid w:val="00870197"/>
    <w:rsid w:val="00874C93"/>
    <w:rsid w:val="00874FD4"/>
    <w:rsid w:val="00876FC6"/>
    <w:rsid w:val="0089774F"/>
    <w:rsid w:val="008B0E46"/>
    <w:rsid w:val="008B109A"/>
    <w:rsid w:val="008B365F"/>
    <w:rsid w:val="008B5A5C"/>
    <w:rsid w:val="008B6FAD"/>
    <w:rsid w:val="008C3DB6"/>
    <w:rsid w:val="008C6A9F"/>
    <w:rsid w:val="008C7CAD"/>
    <w:rsid w:val="008D5B31"/>
    <w:rsid w:val="008E262C"/>
    <w:rsid w:val="008F4FEE"/>
    <w:rsid w:val="00902B8E"/>
    <w:rsid w:val="0090382D"/>
    <w:rsid w:val="009123FC"/>
    <w:rsid w:val="00914B1F"/>
    <w:rsid w:val="00915BB7"/>
    <w:rsid w:val="00930D85"/>
    <w:rsid w:val="00935FAB"/>
    <w:rsid w:val="00940028"/>
    <w:rsid w:val="0094245A"/>
    <w:rsid w:val="00951E2C"/>
    <w:rsid w:val="00964556"/>
    <w:rsid w:val="009736D1"/>
    <w:rsid w:val="00973F42"/>
    <w:rsid w:val="009778EC"/>
    <w:rsid w:val="009877F5"/>
    <w:rsid w:val="0099121C"/>
    <w:rsid w:val="00991DF8"/>
    <w:rsid w:val="00993508"/>
    <w:rsid w:val="00997225"/>
    <w:rsid w:val="009974A0"/>
    <w:rsid w:val="009B4486"/>
    <w:rsid w:val="009B45C8"/>
    <w:rsid w:val="009C7B20"/>
    <w:rsid w:val="009D0E3F"/>
    <w:rsid w:val="009D12B9"/>
    <w:rsid w:val="009D2663"/>
    <w:rsid w:val="009D4EEF"/>
    <w:rsid w:val="00A01CD1"/>
    <w:rsid w:val="00A25CD1"/>
    <w:rsid w:val="00A32197"/>
    <w:rsid w:val="00A33633"/>
    <w:rsid w:val="00A342B7"/>
    <w:rsid w:val="00A34E10"/>
    <w:rsid w:val="00A371AA"/>
    <w:rsid w:val="00A45102"/>
    <w:rsid w:val="00A54B86"/>
    <w:rsid w:val="00A54D0E"/>
    <w:rsid w:val="00A63D90"/>
    <w:rsid w:val="00A75098"/>
    <w:rsid w:val="00A76892"/>
    <w:rsid w:val="00A8055D"/>
    <w:rsid w:val="00A83A2E"/>
    <w:rsid w:val="00A846DB"/>
    <w:rsid w:val="00AA1BFF"/>
    <w:rsid w:val="00AB11FA"/>
    <w:rsid w:val="00AC6425"/>
    <w:rsid w:val="00AC6F78"/>
    <w:rsid w:val="00AE1FBB"/>
    <w:rsid w:val="00AE2F49"/>
    <w:rsid w:val="00AE61D8"/>
    <w:rsid w:val="00B077F6"/>
    <w:rsid w:val="00B1201C"/>
    <w:rsid w:val="00B12D1E"/>
    <w:rsid w:val="00B24F5C"/>
    <w:rsid w:val="00B472F8"/>
    <w:rsid w:val="00B60EC8"/>
    <w:rsid w:val="00B7028B"/>
    <w:rsid w:val="00B73B85"/>
    <w:rsid w:val="00BA1BEC"/>
    <w:rsid w:val="00BA2F12"/>
    <w:rsid w:val="00BB0F4B"/>
    <w:rsid w:val="00BC1080"/>
    <w:rsid w:val="00BC5185"/>
    <w:rsid w:val="00BE423C"/>
    <w:rsid w:val="00C2048C"/>
    <w:rsid w:val="00C2654F"/>
    <w:rsid w:val="00C337C5"/>
    <w:rsid w:val="00C34CF0"/>
    <w:rsid w:val="00C37FBC"/>
    <w:rsid w:val="00C4542E"/>
    <w:rsid w:val="00C55DA2"/>
    <w:rsid w:val="00C657B3"/>
    <w:rsid w:val="00C6653E"/>
    <w:rsid w:val="00C8359A"/>
    <w:rsid w:val="00C83B65"/>
    <w:rsid w:val="00C92F2D"/>
    <w:rsid w:val="00CA3C0C"/>
    <w:rsid w:val="00CB3D66"/>
    <w:rsid w:val="00CD0CC3"/>
    <w:rsid w:val="00CE5895"/>
    <w:rsid w:val="00CF0F14"/>
    <w:rsid w:val="00D1467C"/>
    <w:rsid w:val="00D21F06"/>
    <w:rsid w:val="00D2579F"/>
    <w:rsid w:val="00D27D3D"/>
    <w:rsid w:val="00D30D6B"/>
    <w:rsid w:val="00D3421F"/>
    <w:rsid w:val="00D354DC"/>
    <w:rsid w:val="00D363E2"/>
    <w:rsid w:val="00D45FD2"/>
    <w:rsid w:val="00D5124A"/>
    <w:rsid w:val="00D52A15"/>
    <w:rsid w:val="00D73FC8"/>
    <w:rsid w:val="00D776C8"/>
    <w:rsid w:val="00D82B4C"/>
    <w:rsid w:val="00D84015"/>
    <w:rsid w:val="00D92F58"/>
    <w:rsid w:val="00DB1D9D"/>
    <w:rsid w:val="00DB71D7"/>
    <w:rsid w:val="00DC4419"/>
    <w:rsid w:val="00DD1648"/>
    <w:rsid w:val="00DD477D"/>
    <w:rsid w:val="00DE0667"/>
    <w:rsid w:val="00DF4E16"/>
    <w:rsid w:val="00E0412C"/>
    <w:rsid w:val="00E055EA"/>
    <w:rsid w:val="00E107E5"/>
    <w:rsid w:val="00E154DF"/>
    <w:rsid w:val="00E16FCB"/>
    <w:rsid w:val="00E2107B"/>
    <w:rsid w:val="00E249B3"/>
    <w:rsid w:val="00E26856"/>
    <w:rsid w:val="00E500EA"/>
    <w:rsid w:val="00E51679"/>
    <w:rsid w:val="00E51B32"/>
    <w:rsid w:val="00E52063"/>
    <w:rsid w:val="00E60995"/>
    <w:rsid w:val="00E62AA1"/>
    <w:rsid w:val="00E72047"/>
    <w:rsid w:val="00E72191"/>
    <w:rsid w:val="00E84298"/>
    <w:rsid w:val="00E92A44"/>
    <w:rsid w:val="00EA0D6F"/>
    <w:rsid w:val="00EB6584"/>
    <w:rsid w:val="00EC3F03"/>
    <w:rsid w:val="00EE2F96"/>
    <w:rsid w:val="00EE4EF3"/>
    <w:rsid w:val="00EF02CE"/>
    <w:rsid w:val="00F00274"/>
    <w:rsid w:val="00F11388"/>
    <w:rsid w:val="00F15772"/>
    <w:rsid w:val="00F24D1E"/>
    <w:rsid w:val="00F25EFA"/>
    <w:rsid w:val="00F32E11"/>
    <w:rsid w:val="00F35756"/>
    <w:rsid w:val="00F55C30"/>
    <w:rsid w:val="00F63C3B"/>
    <w:rsid w:val="00F6610C"/>
    <w:rsid w:val="00F80945"/>
    <w:rsid w:val="00F867E4"/>
    <w:rsid w:val="00F90D5B"/>
    <w:rsid w:val="00F9290F"/>
    <w:rsid w:val="00F978B2"/>
    <w:rsid w:val="00FB530B"/>
    <w:rsid w:val="00FC2A94"/>
    <w:rsid w:val="00FC2EF3"/>
    <w:rsid w:val="00FE137C"/>
    <w:rsid w:val="00FE1F15"/>
    <w:rsid w:val="00FE1FE7"/>
    <w:rsid w:val="00FF056A"/>
    <w:rsid w:val="00FF17A4"/>
    <w:rsid w:val="00FF5731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F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37C5"/>
    <w:pPr>
      <w:keepNext/>
      <w:keepLines/>
      <w:spacing w:before="480"/>
      <w:outlineLvl w:val="0"/>
    </w:pPr>
    <w:rPr>
      <w:rFonts w:ascii="Cambria" w:hAnsi="Cambria"/>
      <w:b/>
      <w:bCs/>
      <w:color w:val="7C916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37C5"/>
    <w:pPr>
      <w:suppressLineNumbers/>
      <w:suppressAutoHyphens/>
      <w:ind w:firstLine="709"/>
      <w:jc w:val="both"/>
      <w:outlineLvl w:val="1"/>
    </w:pPr>
    <w:rPr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37C5"/>
    <w:rPr>
      <w:rFonts w:ascii="Cambria" w:hAnsi="Cambria" w:cs="Times New Roman"/>
      <w:b/>
      <w:bCs/>
      <w:color w:val="7C9163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37C5"/>
    <w:rPr>
      <w:rFonts w:ascii="Times New Roman" w:hAnsi="Times New Roman" w:cs="Times New Roman"/>
      <w:b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C2048C"/>
    <w:pPr>
      <w:ind w:left="720"/>
      <w:contextualSpacing/>
    </w:pPr>
  </w:style>
  <w:style w:type="paragraph" w:customStyle="1" w:styleId="1">
    <w:name w:val="Знак1"/>
    <w:basedOn w:val="Normal"/>
    <w:uiPriority w:val="99"/>
    <w:rsid w:val="002A3AF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C337C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337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C337C5"/>
    <w:rPr>
      <w:rFonts w:cs="Times New Roman"/>
      <w:b/>
    </w:rPr>
  </w:style>
  <w:style w:type="table" w:styleId="TableGrid">
    <w:name w:val="Table Grid"/>
    <w:basedOn w:val="TableNormal"/>
    <w:uiPriority w:val="99"/>
    <w:rsid w:val="00C33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C337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337C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C337C5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40F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0F3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D92F5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D92F5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20">
    <w:name w:val="Заголовок №1 (2)"/>
    <w:basedOn w:val="DefaultParagraphFont"/>
    <w:uiPriority w:val="99"/>
    <w:rsid w:val="00D92F58"/>
    <w:rPr>
      <w:rFonts w:ascii="Times New Roman" w:hAnsi="Times New Roman" w:cs="Times New Roman"/>
      <w:spacing w:val="0"/>
      <w:sz w:val="27"/>
      <w:szCs w:val="27"/>
    </w:rPr>
  </w:style>
  <w:style w:type="paragraph" w:customStyle="1" w:styleId="10">
    <w:name w:val="Основной текст1"/>
    <w:basedOn w:val="Normal"/>
    <w:link w:val="a"/>
    <w:uiPriority w:val="99"/>
    <w:rsid w:val="00D92F58"/>
    <w:pPr>
      <w:shd w:val="clear" w:color="auto" w:fill="FFFFFF"/>
      <w:spacing w:line="238" w:lineRule="exact"/>
      <w:jc w:val="center"/>
    </w:pPr>
    <w:rPr>
      <w:sz w:val="28"/>
      <w:szCs w:val="28"/>
      <w:lang w:eastAsia="en-US"/>
    </w:rPr>
  </w:style>
  <w:style w:type="paragraph" w:customStyle="1" w:styleId="12">
    <w:name w:val="Заголовок №1"/>
    <w:basedOn w:val="Normal"/>
    <w:link w:val="11"/>
    <w:uiPriority w:val="99"/>
    <w:rsid w:val="00D92F58"/>
    <w:pPr>
      <w:shd w:val="clear" w:color="auto" w:fill="FFFFFF"/>
      <w:spacing w:line="320" w:lineRule="exact"/>
      <w:ind w:firstLine="740"/>
      <w:jc w:val="both"/>
      <w:outlineLvl w:val="0"/>
    </w:pPr>
    <w:rPr>
      <w:sz w:val="27"/>
      <w:szCs w:val="27"/>
      <w:lang w:eastAsia="en-US"/>
    </w:rPr>
  </w:style>
  <w:style w:type="paragraph" w:styleId="Header">
    <w:name w:val="header"/>
    <w:basedOn w:val="Normal"/>
    <w:link w:val="HeaderChar"/>
    <w:uiPriority w:val="99"/>
    <w:rsid w:val="002C79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97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C79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9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670D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lockText">
    <w:name w:val="Block Text"/>
    <w:basedOn w:val="Normal"/>
    <w:uiPriority w:val="99"/>
    <w:rsid w:val="00481B99"/>
    <w:pPr>
      <w:snapToGrid w:val="0"/>
      <w:ind w:left="567" w:right="-160"/>
      <w:jc w:val="both"/>
    </w:pPr>
    <w:rPr>
      <w:sz w:val="28"/>
      <w:szCs w:val="20"/>
    </w:rPr>
  </w:style>
  <w:style w:type="paragraph" w:customStyle="1" w:styleId="a0">
    <w:name w:val="???????"/>
    <w:uiPriority w:val="99"/>
    <w:rsid w:val="00481B9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481B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81B99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120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120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C7CA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C7CAD"/>
    <w:pPr>
      <w:widowControl w:val="0"/>
      <w:shd w:val="clear" w:color="auto" w:fill="FFFFFF"/>
      <w:spacing w:before="660" w:after="240" w:line="299" w:lineRule="exact"/>
      <w:jc w:val="center"/>
    </w:pPr>
    <w:rPr>
      <w:b/>
      <w:bCs/>
      <w:sz w:val="23"/>
      <w:szCs w:val="23"/>
      <w:lang w:eastAsia="en-US"/>
    </w:rPr>
  </w:style>
  <w:style w:type="character" w:customStyle="1" w:styleId="a1">
    <w:name w:val="Основной текст + Полужирный"/>
    <w:basedOn w:val="a"/>
    <w:uiPriority w:val="99"/>
    <w:rsid w:val="008C7CAD"/>
    <w:rPr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">
    <w:name w:val="Основной текст (2) + Не полужирный"/>
    <w:basedOn w:val="2"/>
    <w:uiPriority w:val="99"/>
    <w:rsid w:val="008C7CAD"/>
    <w:rPr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NoSpacing">
    <w:name w:val="No Spacing"/>
    <w:link w:val="NoSpacingChar"/>
    <w:uiPriority w:val="99"/>
    <w:qFormat/>
    <w:rsid w:val="00050686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50686"/>
    <w:rPr>
      <w:rFonts w:eastAsia="Times New Roman" w:cs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DefaultParagraphFont"/>
    <w:uiPriority w:val="99"/>
    <w:rsid w:val="009974A0"/>
    <w:rPr>
      <w:rFonts w:cs="Times New Roman"/>
    </w:rPr>
  </w:style>
  <w:style w:type="paragraph" w:customStyle="1" w:styleId="36">
    <w:name w:val="стиль36"/>
    <w:basedOn w:val="Normal"/>
    <w:uiPriority w:val="99"/>
    <w:rsid w:val="009974A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9974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974A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2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2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1711</TotalTime>
  <Pages>6</Pages>
  <Words>2065</Words>
  <Characters>11773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Мурыгина НВ</dc:creator>
  <cp:keywords/>
  <dc:description/>
  <cp:lastModifiedBy>Marina</cp:lastModifiedBy>
  <cp:revision>67</cp:revision>
  <cp:lastPrinted>2015-04-16T02:41:00Z</cp:lastPrinted>
  <dcterms:created xsi:type="dcterms:W3CDTF">2014-05-04T00:33:00Z</dcterms:created>
  <dcterms:modified xsi:type="dcterms:W3CDTF">2015-04-16T03:00:00Z</dcterms:modified>
</cp:coreProperties>
</file>