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02" w:rsidRDefault="009B6F02" w:rsidP="009B6F02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Я Г О Д Н И Н С К И Й   Г О </w:t>
      </w:r>
      <w:proofErr w:type="gramStart"/>
      <w:r>
        <w:rPr>
          <w:rFonts w:ascii="Times New Roman" w:hAnsi="Times New Roman" w:cs="Times New Roman"/>
          <w:sz w:val="36"/>
          <w:szCs w:val="36"/>
          <w:u w:val="single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  <w:u w:val="single"/>
        </w:rPr>
        <w:t xml:space="preserve"> О Д С К О Й   О К Р У Г</w:t>
      </w:r>
    </w:p>
    <w:p w:rsidR="009B6F02" w:rsidRDefault="009B6F02" w:rsidP="009B6F02">
      <w:pPr>
        <w:tabs>
          <w:tab w:val="left" w:pos="1995"/>
        </w:tabs>
        <w:ind w:left="-900" w:right="-186" w:firstLine="18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686230, посёлок </w:t>
      </w:r>
      <w:proofErr w:type="gramStart"/>
      <w:r>
        <w:rPr>
          <w:sz w:val="12"/>
          <w:szCs w:val="12"/>
        </w:rPr>
        <w:t>Ягодное</w:t>
      </w:r>
      <w:proofErr w:type="gramEnd"/>
      <w:r>
        <w:rPr>
          <w:sz w:val="12"/>
          <w:szCs w:val="12"/>
        </w:rPr>
        <w:t xml:space="preserve">, Ягоднинский район, Магаданская область, улица Спортивная, дом 6, тел.(841343) 2-35-29, факс (841343) 2-20-42, </w:t>
      </w:r>
      <w:r>
        <w:rPr>
          <w:sz w:val="12"/>
          <w:szCs w:val="12"/>
          <w:lang w:val="en-US"/>
        </w:rPr>
        <w:t>E</w:t>
      </w:r>
      <w:r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>:</w:t>
      </w:r>
      <w:proofErr w:type="spellStart"/>
      <w:r>
        <w:rPr>
          <w:sz w:val="12"/>
          <w:szCs w:val="12"/>
          <w:lang w:val="en-US"/>
        </w:rPr>
        <w:t>Priemnaya</w:t>
      </w:r>
      <w:proofErr w:type="spellEnd"/>
      <w:r>
        <w:rPr>
          <w:sz w:val="12"/>
          <w:szCs w:val="12"/>
        </w:rPr>
        <w:t>_</w:t>
      </w:r>
      <w:proofErr w:type="spellStart"/>
      <w:r>
        <w:rPr>
          <w:sz w:val="12"/>
          <w:szCs w:val="12"/>
          <w:lang w:val="en-US"/>
        </w:rPr>
        <w:t>yagodnoe</w:t>
      </w:r>
      <w:proofErr w:type="spellEnd"/>
      <w:r>
        <w:rPr>
          <w:sz w:val="12"/>
          <w:szCs w:val="12"/>
        </w:rPr>
        <w:t>@49</w:t>
      </w:r>
      <w:proofErr w:type="spellStart"/>
      <w:r>
        <w:rPr>
          <w:sz w:val="12"/>
          <w:szCs w:val="12"/>
          <w:lang w:val="en-US"/>
        </w:rPr>
        <w:t>gov</w:t>
      </w:r>
      <w:proofErr w:type="spellEnd"/>
      <w:r>
        <w:rPr>
          <w:sz w:val="12"/>
          <w:szCs w:val="12"/>
        </w:rPr>
        <w:t>.</w:t>
      </w:r>
      <w:proofErr w:type="spellStart"/>
      <w:r>
        <w:rPr>
          <w:sz w:val="12"/>
          <w:szCs w:val="12"/>
          <w:lang w:val="en-US"/>
        </w:rPr>
        <w:t>ru</w:t>
      </w:r>
      <w:proofErr w:type="spellEnd"/>
    </w:p>
    <w:p w:rsidR="009B6F02" w:rsidRDefault="009B6F02" w:rsidP="009B6F0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6F02" w:rsidRDefault="009B6F02" w:rsidP="009B6F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ЯГОДНИНСКОГОГОРОДСКОГО   ОКРУГА</w:t>
      </w:r>
    </w:p>
    <w:p w:rsidR="009B6F02" w:rsidRDefault="009B6F02" w:rsidP="009B6F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6F02" w:rsidRDefault="009B6F02" w:rsidP="009B6F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6F02" w:rsidRDefault="009B6F02" w:rsidP="009B6F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6F02" w:rsidRDefault="009B6F02" w:rsidP="009B6F02">
      <w:pPr>
        <w:tabs>
          <w:tab w:val="left" w:pos="1995"/>
        </w:tabs>
        <w:ind w:left="-900" w:right="-186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«12» мая 2016 года                                                              № 347</w:t>
      </w:r>
    </w:p>
    <w:p w:rsidR="009B6F02" w:rsidRDefault="009B6F02" w:rsidP="009B6F0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6"/>
        <w:gridCol w:w="1768"/>
        <w:gridCol w:w="2171"/>
      </w:tblGrid>
      <w:tr w:rsidR="009B6F02" w:rsidTr="009B6F02">
        <w:tc>
          <w:tcPr>
            <w:tcW w:w="6091" w:type="dxa"/>
            <w:hideMark/>
          </w:tcPr>
          <w:p w:rsidR="009B6F02" w:rsidRDefault="009B6F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«Предоставление дополнительного образования в образовательных организациях»</w:t>
            </w:r>
          </w:p>
        </w:tc>
        <w:tc>
          <w:tcPr>
            <w:tcW w:w="1842" w:type="dxa"/>
          </w:tcPr>
          <w:p w:rsidR="009B6F02" w:rsidRDefault="009B6F0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</w:tcPr>
          <w:p w:rsidR="009B6F02" w:rsidRDefault="009B6F0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B6F02" w:rsidRDefault="009B6F02" w:rsidP="009B6F0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6F02" w:rsidRDefault="009B6F02" w:rsidP="009B6F02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Ягоднинского района от 19декабря 2015 года № 517«</w:t>
      </w:r>
      <w:r>
        <w:rPr>
          <w:bCs/>
        </w:rPr>
        <w:t>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округ»</w:t>
      </w:r>
      <w:proofErr w:type="gramStart"/>
      <w:r>
        <w:rPr>
          <w:bCs/>
        </w:rPr>
        <w:t>,</w:t>
      </w:r>
      <w:r>
        <w:t>П</w:t>
      </w:r>
      <w:proofErr w:type="gramEnd"/>
      <w:r>
        <w:t xml:space="preserve">оложением о </w:t>
      </w:r>
      <w:proofErr w:type="gramStart"/>
      <w:r>
        <w:t>Комитете</w:t>
      </w:r>
      <w:proofErr w:type="gramEnd"/>
      <w:r>
        <w:t xml:space="preserve"> образования администрации Ягоднинского городского округа, администрация Ягоднинского городского округа </w:t>
      </w:r>
    </w:p>
    <w:p w:rsidR="009B6F02" w:rsidRDefault="009B6F02" w:rsidP="009B6F0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B6F02" w:rsidRDefault="009B6F02" w:rsidP="009B6F0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9B6F02" w:rsidRDefault="009B6F02" w:rsidP="009B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F02" w:rsidRDefault="009B6F02" w:rsidP="009B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«Предоставление дополнительного образования в образовательных организациях» (приложение № 1 к настоящему постановлению).</w:t>
      </w:r>
    </w:p>
    <w:p w:rsidR="009B6F02" w:rsidRDefault="009B6F02" w:rsidP="009B6F0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B6F02" w:rsidRDefault="009B6F02" w:rsidP="009B6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администрации Ягоднинского района от 08.04.2013г. № 172 «Об утверждении административного регламента по оказанию муниципальной услуги «Предоставление дополнительного образования в образовательных учреждениях, подведомственных МКУ «Управление образованием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»п</w:t>
      </w:r>
      <w:proofErr w:type="gramEnd"/>
      <w:r>
        <w:rPr>
          <w:rFonts w:ascii="Times New Roman" w:hAnsi="Times New Roman" w:cs="Times New Roman"/>
          <w:sz w:val="24"/>
          <w:szCs w:val="24"/>
        </w:rPr>
        <w:t>ризнать утратившим силу.</w:t>
      </w:r>
    </w:p>
    <w:p w:rsidR="009B6F02" w:rsidRDefault="009B6F02" w:rsidP="009B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F02" w:rsidRDefault="009B6F02" w:rsidP="009B6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B6F02" w:rsidRDefault="009B6F02" w:rsidP="009B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F02" w:rsidRDefault="009B6F02" w:rsidP="009B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Гужавину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6F02" w:rsidRDefault="009B6F02" w:rsidP="009B6F0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B6F02" w:rsidRDefault="009B6F02" w:rsidP="009B6F02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Ягоднинского </w:t>
      </w:r>
    </w:p>
    <w:p w:rsidR="009B6F02" w:rsidRDefault="009B6F02" w:rsidP="009B6F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П.Н.Страдомский</w:t>
      </w:r>
      <w:proofErr w:type="spellEnd"/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5"/>
        <w:gridCol w:w="1645"/>
        <w:gridCol w:w="2015"/>
      </w:tblGrid>
      <w:tr w:rsidR="009B6F02" w:rsidTr="009B6F02">
        <w:tc>
          <w:tcPr>
            <w:tcW w:w="5695" w:type="dxa"/>
          </w:tcPr>
          <w:p w:rsidR="009B6F02" w:rsidRDefault="009B6F0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5" w:type="dxa"/>
          </w:tcPr>
          <w:p w:rsidR="009B6F02" w:rsidRDefault="009B6F0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5" w:type="dxa"/>
          </w:tcPr>
          <w:p w:rsidR="009B6F02" w:rsidRDefault="009B6F0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B6F02" w:rsidRDefault="009B6F02" w:rsidP="009B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F02" w:rsidRDefault="009B6F02" w:rsidP="009B6F0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13794" w:rsidRDefault="00213794"/>
    <w:sectPr w:rsidR="00213794" w:rsidSect="009B6F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F02"/>
    <w:rsid w:val="00213794"/>
    <w:rsid w:val="009B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F02"/>
    <w:rPr>
      <w:color w:val="0000FF" w:themeColor="hyperlink"/>
      <w:u w:val="single"/>
    </w:rPr>
  </w:style>
  <w:style w:type="paragraph" w:customStyle="1" w:styleId="ConsPlusNormal">
    <w:name w:val="ConsPlusNormal"/>
    <w:rsid w:val="009B6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9B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2016-10-24T04:30:00Z</dcterms:created>
  <dcterms:modified xsi:type="dcterms:W3CDTF">2016-10-24T04:30:00Z</dcterms:modified>
</cp:coreProperties>
</file>