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49" w:rsidRDefault="00804F49" w:rsidP="00CA6F0C">
      <w:pPr>
        <w:tabs>
          <w:tab w:val="left" w:pos="4395"/>
        </w:tabs>
        <w:spacing w:after="160" w:line="256" w:lineRule="auto"/>
        <w:jc w:val="center"/>
        <w:rPr>
          <w:b/>
          <w:bCs/>
          <w:sz w:val="36"/>
          <w:szCs w:val="36"/>
        </w:rPr>
      </w:pPr>
      <w:r>
        <w:rPr>
          <w:b/>
          <w:bCs/>
          <w:sz w:val="36"/>
          <w:szCs w:val="36"/>
        </w:rPr>
        <w:t xml:space="preserve">СОБРАНИЕ ПРЕДСТАВИТЕЛЕЙ </w:t>
      </w:r>
    </w:p>
    <w:p w:rsidR="00804F49" w:rsidRDefault="00804F49" w:rsidP="00804F49">
      <w:pPr>
        <w:spacing w:after="160" w:line="256" w:lineRule="auto"/>
        <w:jc w:val="center"/>
        <w:rPr>
          <w:b/>
          <w:bCs/>
          <w:sz w:val="36"/>
          <w:szCs w:val="36"/>
        </w:rPr>
      </w:pPr>
      <w:r>
        <w:rPr>
          <w:b/>
          <w:bCs/>
          <w:sz w:val="36"/>
          <w:szCs w:val="36"/>
        </w:rPr>
        <w:t>ЯГОДНИНСКОГО ГОРОДСКОГО ОКРУГА</w:t>
      </w:r>
    </w:p>
    <w:p w:rsidR="00804F49" w:rsidRDefault="00804F49" w:rsidP="00804F49">
      <w:pPr>
        <w:keepNext/>
        <w:spacing w:after="160" w:line="256" w:lineRule="auto"/>
        <w:jc w:val="center"/>
        <w:outlineLvl w:val="0"/>
        <w:rPr>
          <w:b/>
          <w:bCs/>
          <w:sz w:val="40"/>
          <w:szCs w:val="40"/>
        </w:rPr>
      </w:pPr>
      <w:r>
        <w:rPr>
          <w:b/>
          <w:bCs/>
          <w:sz w:val="40"/>
          <w:szCs w:val="40"/>
        </w:rPr>
        <w:t>РЕШЕНИЕ</w:t>
      </w:r>
    </w:p>
    <w:tbl>
      <w:tblPr>
        <w:tblW w:w="15212" w:type="dxa"/>
        <w:tblLook w:val="01E0" w:firstRow="1" w:lastRow="1" w:firstColumn="1" w:lastColumn="1" w:noHBand="0" w:noVBand="0"/>
      </w:tblPr>
      <w:tblGrid>
        <w:gridCol w:w="15212"/>
      </w:tblGrid>
      <w:tr w:rsidR="00804F49" w:rsidTr="00804F49">
        <w:tc>
          <w:tcPr>
            <w:tcW w:w="15212" w:type="dxa"/>
          </w:tcPr>
          <w:p w:rsidR="00804F49" w:rsidRDefault="00804F49">
            <w:pPr>
              <w:rPr>
                <w:b/>
                <w:bCs/>
                <w:sz w:val="28"/>
                <w:szCs w:val="28"/>
                <w:lang w:eastAsia="en-US"/>
              </w:rPr>
            </w:pPr>
            <w:r>
              <w:rPr>
                <w:b/>
                <w:bCs/>
                <w:sz w:val="28"/>
                <w:szCs w:val="28"/>
                <w:lang w:eastAsia="en-US"/>
              </w:rPr>
              <w:t>«</w:t>
            </w:r>
            <w:r w:rsidR="00BD4A22">
              <w:rPr>
                <w:b/>
                <w:bCs/>
                <w:sz w:val="28"/>
                <w:szCs w:val="28"/>
                <w:lang w:eastAsia="en-US"/>
              </w:rPr>
              <w:t>26</w:t>
            </w:r>
            <w:r>
              <w:rPr>
                <w:b/>
                <w:bCs/>
                <w:sz w:val="28"/>
                <w:szCs w:val="28"/>
                <w:lang w:eastAsia="en-US"/>
              </w:rPr>
              <w:t>»</w:t>
            </w:r>
            <w:r w:rsidR="00BD4A22">
              <w:rPr>
                <w:b/>
                <w:bCs/>
                <w:sz w:val="28"/>
                <w:szCs w:val="28"/>
                <w:lang w:eastAsia="en-US"/>
              </w:rPr>
              <w:t xml:space="preserve"> апреля </w:t>
            </w:r>
            <w:r>
              <w:rPr>
                <w:b/>
                <w:bCs/>
                <w:sz w:val="28"/>
                <w:szCs w:val="28"/>
                <w:lang w:eastAsia="en-US"/>
              </w:rPr>
              <w:t xml:space="preserve">2016 год                                                              № </w:t>
            </w:r>
            <w:r w:rsidR="00BD4A22">
              <w:rPr>
                <w:b/>
                <w:bCs/>
                <w:sz w:val="28"/>
                <w:szCs w:val="28"/>
                <w:lang w:eastAsia="en-US"/>
              </w:rPr>
              <w:t>107</w:t>
            </w:r>
          </w:p>
          <w:p w:rsidR="00804F49" w:rsidRDefault="00804F49">
            <w:pPr>
              <w:jc w:val="center"/>
              <w:rPr>
                <w:b/>
                <w:sz w:val="28"/>
                <w:szCs w:val="28"/>
                <w:lang w:eastAsia="en-US"/>
              </w:rPr>
            </w:pPr>
          </w:p>
          <w:p w:rsidR="00804F49" w:rsidRPr="00BD4A22" w:rsidRDefault="00804F49">
            <w:pPr>
              <w:rPr>
                <w:b/>
                <w:sz w:val="26"/>
                <w:szCs w:val="26"/>
                <w:lang w:eastAsia="en-US"/>
              </w:rPr>
            </w:pPr>
            <w:r>
              <w:rPr>
                <w:b/>
                <w:sz w:val="28"/>
                <w:szCs w:val="28"/>
                <w:lang w:eastAsia="en-US"/>
              </w:rPr>
              <w:t xml:space="preserve">                                                       </w:t>
            </w:r>
            <w:r w:rsidRPr="00BD4A22">
              <w:rPr>
                <w:b/>
                <w:sz w:val="26"/>
                <w:szCs w:val="26"/>
                <w:lang w:eastAsia="en-US"/>
              </w:rPr>
              <w:t>п. Ягодное</w:t>
            </w:r>
          </w:p>
        </w:tc>
      </w:tr>
    </w:tbl>
    <w:p w:rsidR="00804F49" w:rsidRDefault="00804F49" w:rsidP="00804F49">
      <w:pPr>
        <w:suppressAutoHyphens/>
        <w:spacing w:after="200" w:line="276" w:lineRule="auto"/>
        <w:rPr>
          <w:rFonts w:eastAsia="Calibri"/>
          <w:sz w:val="10"/>
          <w:szCs w:val="10"/>
          <w:lang w:eastAsia="en-US"/>
        </w:rPr>
      </w:pPr>
    </w:p>
    <w:p w:rsidR="00E636C2" w:rsidRDefault="00804F49" w:rsidP="00804F49">
      <w:pPr>
        <w:suppressAutoHyphens/>
        <w:jc w:val="center"/>
        <w:rPr>
          <w:b/>
          <w:sz w:val="26"/>
          <w:szCs w:val="26"/>
        </w:rPr>
      </w:pPr>
      <w:r w:rsidRPr="00BD4A22">
        <w:rPr>
          <w:b/>
          <w:sz w:val="26"/>
          <w:szCs w:val="26"/>
        </w:rPr>
        <w:t xml:space="preserve">О внесении изменений в решение Собрания представителей Ягоднинского городского округа от 29.12.2015 года № 69 «Об утверждении Положения </w:t>
      </w:r>
    </w:p>
    <w:p w:rsidR="00E636C2" w:rsidRDefault="00804F49" w:rsidP="00804F49">
      <w:pPr>
        <w:suppressAutoHyphens/>
        <w:jc w:val="center"/>
        <w:rPr>
          <w:b/>
          <w:sz w:val="26"/>
          <w:szCs w:val="26"/>
        </w:rPr>
      </w:pPr>
      <w:r w:rsidRPr="00BD4A22">
        <w:rPr>
          <w:b/>
          <w:sz w:val="26"/>
          <w:szCs w:val="26"/>
        </w:rPr>
        <w:t xml:space="preserve">«О порядке управления и распоряжения муниципальным жилищным фондом Ягоднинского городского округа» и Методики расчета платы за жилые помещения, предоставляемые по договору коммерческого найма </w:t>
      </w:r>
    </w:p>
    <w:p w:rsidR="00804F49" w:rsidRPr="00BD4A22" w:rsidRDefault="00804F49" w:rsidP="00804F49">
      <w:pPr>
        <w:suppressAutoHyphens/>
        <w:jc w:val="center"/>
        <w:rPr>
          <w:b/>
          <w:sz w:val="26"/>
          <w:szCs w:val="26"/>
        </w:rPr>
      </w:pPr>
      <w:bookmarkStart w:id="0" w:name="_GoBack"/>
      <w:bookmarkEnd w:id="0"/>
      <w:r w:rsidRPr="00BD4A22">
        <w:rPr>
          <w:b/>
          <w:sz w:val="26"/>
          <w:szCs w:val="26"/>
        </w:rPr>
        <w:t>и договору аренды»</w:t>
      </w:r>
    </w:p>
    <w:p w:rsidR="00804F49" w:rsidRDefault="00804F49" w:rsidP="00804F49">
      <w:pPr>
        <w:ind w:firstLine="708"/>
        <w:jc w:val="both"/>
        <w:rPr>
          <w:b/>
          <w:sz w:val="36"/>
          <w:szCs w:val="36"/>
        </w:rPr>
      </w:pPr>
    </w:p>
    <w:p w:rsidR="00804F49" w:rsidRPr="00BD4A22" w:rsidRDefault="00804F49" w:rsidP="00BD4A22">
      <w:pPr>
        <w:ind w:firstLine="708"/>
        <w:jc w:val="both"/>
        <w:rPr>
          <w:rFonts w:eastAsia="Calibri"/>
          <w:sz w:val="26"/>
          <w:szCs w:val="26"/>
          <w:lang w:eastAsia="en-US"/>
        </w:rPr>
      </w:pPr>
      <w:r w:rsidRPr="00BD4A22">
        <w:rPr>
          <w:rFonts w:eastAsia="Calibri"/>
          <w:sz w:val="26"/>
          <w:szCs w:val="26"/>
          <w:lang w:eastAsia="en-US"/>
        </w:rPr>
        <w:t>В целях приведения муниципальных правовых актов Ягоднинского городского округа в соответствие с действующим законодательством Российской Федерации, руководствуясь Жилищным кодексом Российской Федерации, Уставом муниципального образования «Ягоднинский городской округ», Собрание представителей Ягоднинского городского округа</w:t>
      </w:r>
    </w:p>
    <w:p w:rsidR="00804F49" w:rsidRPr="00BD4A22" w:rsidRDefault="00804F49" w:rsidP="00BD4A22">
      <w:pPr>
        <w:spacing w:before="200" w:after="200" w:line="276" w:lineRule="auto"/>
        <w:rPr>
          <w:rFonts w:eastAsia="Calibri"/>
          <w:b/>
          <w:sz w:val="26"/>
          <w:szCs w:val="26"/>
          <w:lang w:eastAsia="en-US"/>
        </w:rPr>
      </w:pPr>
      <w:r w:rsidRPr="00BD4A22">
        <w:rPr>
          <w:rFonts w:eastAsia="Calibri"/>
          <w:b/>
          <w:sz w:val="26"/>
          <w:szCs w:val="26"/>
          <w:lang w:eastAsia="en-US"/>
        </w:rPr>
        <w:t>РЕШИЛО:</w:t>
      </w:r>
    </w:p>
    <w:p w:rsidR="00804F49" w:rsidRPr="00BD4A22" w:rsidRDefault="00804F49" w:rsidP="00804F49">
      <w:pPr>
        <w:suppressAutoHyphens/>
        <w:ind w:firstLine="708"/>
        <w:jc w:val="both"/>
        <w:rPr>
          <w:rFonts w:eastAsia="Calibri"/>
          <w:sz w:val="26"/>
          <w:szCs w:val="26"/>
          <w:lang w:eastAsia="en-US"/>
        </w:rPr>
      </w:pPr>
      <w:r w:rsidRPr="00BD4A22">
        <w:rPr>
          <w:rFonts w:eastAsia="Calibri"/>
          <w:sz w:val="26"/>
          <w:szCs w:val="26"/>
          <w:lang w:eastAsia="en-US"/>
        </w:rPr>
        <w:t>1.</w:t>
      </w:r>
      <w:r w:rsidRPr="00BD4A22">
        <w:rPr>
          <w:rFonts w:ascii="Calibri" w:eastAsia="Calibri" w:hAnsi="Calibri"/>
          <w:sz w:val="26"/>
          <w:szCs w:val="26"/>
          <w:lang w:eastAsia="en-US"/>
        </w:rPr>
        <w:t xml:space="preserve"> </w:t>
      </w:r>
      <w:r w:rsidRPr="00BD4A22">
        <w:rPr>
          <w:rFonts w:eastAsia="Calibri"/>
          <w:sz w:val="26"/>
          <w:szCs w:val="26"/>
          <w:lang w:eastAsia="en-US"/>
        </w:rPr>
        <w:t>Внести изменения в Положение «О порядке управления и распоряжения муниципальным жилищным фондом Ягоднинского городского округа» утвержденного решением Собрания представителей Ягоднинского городского округа от 29.12.2015 года № 69 «Об утверждении Положения «О порядке управления и распоряжения муниципальным жилищным фондом Ягоднинского городского округа» и Методики расчета платы за жилые помещения, предоставляемые по договору коммерческого найма и договору аренды» согласно приложени</w:t>
      </w:r>
      <w:r w:rsidR="00CA6F0C" w:rsidRPr="00BD4A22">
        <w:rPr>
          <w:rFonts w:eastAsia="Calibri"/>
          <w:sz w:val="26"/>
          <w:szCs w:val="26"/>
          <w:lang w:eastAsia="en-US"/>
        </w:rPr>
        <w:t>ю</w:t>
      </w:r>
      <w:r w:rsidRPr="00BD4A22">
        <w:rPr>
          <w:rFonts w:eastAsia="Calibri"/>
          <w:sz w:val="26"/>
          <w:szCs w:val="26"/>
          <w:lang w:eastAsia="en-US"/>
        </w:rPr>
        <w:t xml:space="preserve"> № 1 к настоящему решению.</w:t>
      </w:r>
    </w:p>
    <w:p w:rsidR="00CA177D" w:rsidRPr="00BD4A22" w:rsidRDefault="00CA177D" w:rsidP="00804F49">
      <w:pPr>
        <w:suppressAutoHyphens/>
        <w:ind w:firstLine="708"/>
        <w:jc w:val="both"/>
        <w:rPr>
          <w:rFonts w:eastAsia="Calibri"/>
          <w:sz w:val="26"/>
          <w:szCs w:val="26"/>
          <w:lang w:eastAsia="en-US"/>
        </w:rPr>
      </w:pPr>
      <w:r w:rsidRPr="00BD4A22">
        <w:rPr>
          <w:rFonts w:eastAsia="Calibri"/>
          <w:sz w:val="26"/>
          <w:szCs w:val="26"/>
          <w:lang w:eastAsia="en-US"/>
        </w:rPr>
        <w:t>2. Внести изменения в Методику расчета платы за жилые помещения, предоставляемые по договору коммерческого найма и договору аренды, утвержденную решением Собрания представителей Ягоднинского городского округа от 29.12.2015 года № 69 «Об утверждении Положения «О порядке управления и распоряжения муниципальным жилищным фондом Ягоднинского городского округа» и Методики расчета платы за жилые помещения, предоставляемые по договору коммерческого найма и договору аренды» согласно приложени</w:t>
      </w:r>
      <w:r w:rsidR="00CA6F0C" w:rsidRPr="00BD4A22">
        <w:rPr>
          <w:rFonts w:eastAsia="Calibri"/>
          <w:sz w:val="26"/>
          <w:szCs w:val="26"/>
          <w:lang w:eastAsia="en-US"/>
        </w:rPr>
        <w:t>ю</w:t>
      </w:r>
      <w:r w:rsidRPr="00BD4A22">
        <w:rPr>
          <w:rFonts w:eastAsia="Calibri"/>
          <w:sz w:val="26"/>
          <w:szCs w:val="26"/>
          <w:lang w:eastAsia="en-US"/>
        </w:rPr>
        <w:t xml:space="preserve"> № </w:t>
      </w:r>
      <w:r w:rsidR="00CA6F0C" w:rsidRPr="00BD4A22">
        <w:rPr>
          <w:rFonts w:eastAsia="Calibri"/>
          <w:sz w:val="26"/>
          <w:szCs w:val="26"/>
          <w:lang w:eastAsia="en-US"/>
        </w:rPr>
        <w:t>2</w:t>
      </w:r>
      <w:r w:rsidRPr="00BD4A22">
        <w:rPr>
          <w:rFonts w:eastAsia="Calibri"/>
          <w:sz w:val="26"/>
          <w:szCs w:val="26"/>
          <w:lang w:eastAsia="en-US"/>
        </w:rPr>
        <w:t xml:space="preserve"> к настоящему решению</w:t>
      </w:r>
    </w:p>
    <w:p w:rsidR="00804F49" w:rsidRDefault="00CA177D" w:rsidP="00804F49">
      <w:pPr>
        <w:autoSpaceDE w:val="0"/>
        <w:autoSpaceDN w:val="0"/>
        <w:adjustRightInd w:val="0"/>
        <w:ind w:firstLine="697"/>
        <w:jc w:val="both"/>
        <w:rPr>
          <w:sz w:val="26"/>
          <w:szCs w:val="26"/>
        </w:rPr>
      </w:pPr>
      <w:r w:rsidRPr="00BD4A22">
        <w:rPr>
          <w:sz w:val="26"/>
          <w:szCs w:val="26"/>
        </w:rPr>
        <w:t>3</w:t>
      </w:r>
      <w:r w:rsidR="00804F49" w:rsidRPr="00BD4A22">
        <w:rPr>
          <w:sz w:val="26"/>
          <w:szCs w:val="26"/>
        </w:rPr>
        <w:t xml:space="preserve">. Опубликовать настоящее решение в газете «Северная правда» и разместить на официальном сайте </w:t>
      </w:r>
      <w:hyperlink r:id="rId5" w:history="1">
        <w:r w:rsidR="00BD4A22" w:rsidRPr="00433EAC">
          <w:rPr>
            <w:rStyle w:val="a3"/>
            <w:sz w:val="26"/>
            <w:szCs w:val="26"/>
            <w:lang w:val="en-US"/>
          </w:rPr>
          <w:t>www</w:t>
        </w:r>
        <w:r w:rsidR="00BD4A22" w:rsidRPr="00433EAC">
          <w:rPr>
            <w:rStyle w:val="a3"/>
            <w:sz w:val="26"/>
            <w:szCs w:val="26"/>
          </w:rPr>
          <w:t>.yagodnoeadm.ru</w:t>
        </w:r>
      </w:hyperlink>
      <w:r w:rsidR="00804F49" w:rsidRPr="00BD4A22">
        <w:rPr>
          <w:sz w:val="26"/>
          <w:szCs w:val="26"/>
        </w:rPr>
        <w:t>.</w:t>
      </w:r>
    </w:p>
    <w:p w:rsidR="00BD4A22" w:rsidRPr="00BD4A22" w:rsidRDefault="00BD4A22" w:rsidP="00804F49">
      <w:pPr>
        <w:autoSpaceDE w:val="0"/>
        <w:autoSpaceDN w:val="0"/>
        <w:adjustRightInd w:val="0"/>
        <w:ind w:firstLine="697"/>
        <w:jc w:val="both"/>
        <w:rPr>
          <w:sz w:val="26"/>
          <w:szCs w:val="26"/>
        </w:rPr>
      </w:pPr>
    </w:p>
    <w:p w:rsidR="00BD4A22" w:rsidRDefault="00BD4A22" w:rsidP="00BD4A22">
      <w:pPr>
        <w:rPr>
          <w:b/>
          <w:sz w:val="28"/>
          <w:szCs w:val="28"/>
        </w:rPr>
      </w:pPr>
    </w:p>
    <w:p w:rsidR="00BD4A22" w:rsidRPr="00BD4A22" w:rsidRDefault="00BD4A22" w:rsidP="00BD4A22">
      <w:pPr>
        <w:rPr>
          <w:b/>
          <w:sz w:val="26"/>
          <w:szCs w:val="26"/>
        </w:rPr>
      </w:pPr>
      <w:r w:rsidRPr="00BD4A22">
        <w:rPr>
          <w:b/>
          <w:sz w:val="26"/>
          <w:szCs w:val="26"/>
        </w:rPr>
        <w:t xml:space="preserve">Глава </w:t>
      </w:r>
    </w:p>
    <w:p w:rsidR="00BD4A22" w:rsidRPr="00BD4A22" w:rsidRDefault="00BD4A22" w:rsidP="00BD4A22">
      <w:pPr>
        <w:rPr>
          <w:b/>
          <w:sz w:val="26"/>
          <w:szCs w:val="26"/>
        </w:rPr>
      </w:pPr>
      <w:r w:rsidRPr="00BD4A22">
        <w:rPr>
          <w:b/>
          <w:sz w:val="26"/>
          <w:szCs w:val="26"/>
        </w:rPr>
        <w:t xml:space="preserve">Ягоднинского городского округа                                    </w:t>
      </w:r>
      <w:r w:rsidR="0077224A">
        <w:rPr>
          <w:b/>
          <w:sz w:val="26"/>
          <w:szCs w:val="26"/>
        </w:rPr>
        <w:t xml:space="preserve">       </w:t>
      </w:r>
      <w:r w:rsidRPr="00BD4A22">
        <w:rPr>
          <w:b/>
          <w:sz w:val="26"/>
          <w:szCs w:val="26"/>
        </w:rPr>
        <w:t xml:space="preserve">  П.Н. Страдомский</w:t>
      </w:r>
    </w:p>
    <w:tbl>
      <w:tblPr>
        <w:tblW w:w="12040" w:type="dxa"/>
        <w:tblInd w:w="108" w:type="dxa"/>
        <w:tblLook w:val="0000" w:firstRow="0" w:lastRow="0" w:firstColumn="0" w:lastColumn="0" w:noHBand="0" w:noVBand="0"/>
      </w:tblPr>
      <w:tblGrid>
        <w:gridCol w:w="8789"/>
        <w:gridCol w:w="3251"/>
      </w:tblGrid>
      <w:tr w:rsidR="00BD4A22" w:rsidRPr="00BD4A22" w:rsidTr="004C73C9">
        <w:tc>
          <w:tcPr>
            <w:tcW w:w="8789" w:type="dxa"/>
            <w:tcBorders>
              <w:top w:val="nil"/>
              <w:left w:val="nil"/>
              <w:bottom w:val="nil"/>
              <w:right w:val="nil"/>
            </w:tcBorders>
          </w:tcPr>
          <w:p w:rsidR="00BD4A22" w:rsidRPr="00BD4A22" w:rsidRDefault="00BD4A22" w:rsidP="00BD4A22">
            <w:pPr>
              <w:widowControl w:val="0"/>
              <w:autoSpaceDE w:val="0"/>
              <w:autoSpaceDN w:val="0"/>
              <w:adjustRightInd w:val="0"/>
              <w:ind w:left="-108"/>
              <w:rPr>
                <w:b/>
                <w:sz w:val="26"/>
                <w:szCs w:val="26"/>
              </w:rPr>
            </w:pPr>
          </w:p>
          <w:p w:rsidR="00BD4A22" w:rsidRPr="00BD4A22" w:rsidRDefault="00BD4A22" w:rsidP="00BD4A22">
            <w:pPr>
              <w:widowControl w:val="0"/>
              <w:autoSpaceDE w:val="0"/>
              <w:autoSpaceDN w:val="0"/>
              <w:adjustRightInd w:val="0"/>
              <w:ind w:left="-108"/>
              <w:rPr>
                <w:b/>
                <w:sz w:val="26"/>
                <w:szCs w:val="26"/>
              </w:rPr>
            </w:pPr>
            <w:r w:rsidRPr="00BD4A22">
              <w:rPr>
                <w:b/>
                <w:sz w:val="26"/>
                <w:szCs w:val="26"/>
              </w:rPr>
              <w:t xml:space="preserve">Председатель </w:t>
            </w:r>
          </w:p>
          <w:p w:rsidR="00BD4A22" w:rsidRPr="00BD4A22" w:rsidRDefault="00BD4A22" w:rsidP="00BD4A22">
            <w:pPr>
              <w:widowControl w:val="0"/>
              <w:autoSpaceDE w:val="0"/>
              <w:autoSpaceDN w:val="0"/>
              <w:adjustRightInd w:val="0"/>
              <w:ind w:left="-108"/>
              <w:rPr>
                <w:b/>
                <w:sz w:val="26"/>
                <w:szCs w:val="26"/>
              </w:rPr>
            </w:pPr>
            <w:r w:rsidRPr="00BD4A22">
              <w:rPr>
                <w:b/>
                <w:sz w:val="26"/>
                <w:szCs w:val="26"/>
              </w:rPr>
              <w:t xml:space="preserve">Собрания представителей </w:t>
            </w:r>
          </w:p>
          <w:p w:rsidR="00BD4A22" w:rsidRPr="00BD4A22" w:rsidRDefault="00BD4A22" w:rsidP="00BD4A22">
            <w:pPr>
              <w:widowControl w:val="0"/>
              <w:autoSpaceDE w:val="0"/>
              <w:autoSpaceDN w:val="0"/>
              <w:adjustRightInd w:val="0"/>
              <w:ind w:left="-108"/>
              <w:rPr>
                <w:b/>
                <w:sz w:val="26"/>
                <w:szCs w:val="26"/>
              </w:rPr>
            </w:pPr>
            <w:r w:rsidRPr="00BD4A22">
              <w:rPr>
                <w:b/>
                <w:sz w:val="26"/>
                <w:szCs w:val="26"/>
              </w:rPr>
              <w:t xml:space="preserve">Ягоднинского городского округа                                     </w:t>
            </w:r>
            <w:r w:rsidR="0077224A">
              <w:rPr>
                <w:b/>
                <w:sz w:val="26"/>
                <w:szCs w:val="26"/>
              </w:rPr>
              <w:t xml:space="preserve">       </w:t>
            </w:r>
            <w:r w:rsidRPr="00BD4A22">
              <w:rPr>
                <w:b/>
                <w:sz w:val="26"/>
                <w:szCs w:val="26"/>
              </w:rPr>
              <w:t xml:space="preserve">  Н.Б. Олейник </w:t>
            </w:r>
          </w:p>
        </w:tc>
        <w:tc>
          <w:tcPr>
            <w:tcW w:w="3251" w:type="dxa"/>
            <w:tcBorders>
              <w:top w:val="nil"/>
              <w:left w:val="nil"/>
              <w:bottom w:val="nil"/>
              <w:right w:val="nil"/>
            </w:tcBorders>
          </w:tcPr>
          <w:p w:rsidR="00BD4A22" w:rsidRPr="00BD4A22" w:rsidRDefault="00BD4A22" w:rsidP="00BD4A22">
            <w:pPr>
              <w:widowControl w:val="0"/>
              <w:autoSpaceDE w:val="0"/>
              <w:autoSpaceDN w:val="0"/>
              <w:adjustRightInd w:val="0"/>
              <w:jc w:val="right"/>
              <w:rPr>
                <w:b/>
                <w:sz w:val="26"/>
                <w:szCs w:val="26"/>
              </w:rPr>
            </w:pPr>
          </w:p>
        </w:tc>
      </w:tr>
    </w:tbl>
    <w:p w:rsidR="00804F49" w:rsidRDefault="00804F49" w:rsidP="00804F49">
      <w:r>
        <w:br w:type="page"/>
      </w:r>
    </w:p>
    <w:p w:rsidR="004351FB" w:rsidRPr="004351FB" w:rsidRDefault="004351FB" w:rsidP="004351FB">
      <w:pPr>
        <w:widowControl w:val="0"/>
        <w:autoSpaceDE w:val="0"/>
        <w:autoSpaceDN w:val="0"/>
        <w:rPr>
          <w:rFonts w:ascii="Tahoma" w:hAnsi="Tahoma" w:cs="Tahoma"/>
          <w:sz w:val="2"/>
          <w:szCs w:val="2"/>
        </w:rPr>
      </w:pPr>
    </w:p>
    <w:tbl>
      <w:tblPr>
        <w:tblpPr w:leftFromText="180" w:rightFromText="180" w:vertAnchor="text" w:horzAnchor="margin" w:tblpXSpec="right" w:tblpY="91"/>
        <w:tblW w:w="0" w:type="auto"/>
        <w:tblLook w:val="04A0" w:firstRow="1" w:lastRow="0" w:firstColumn="1" w:lastColumn="0" w:noHBand="0" w:noVBand="1"/>
      </w:tblPr>
      <w:tblGrid>
        <w:gridCol w:w="4560"/>
      </w:tblGrid>
      <w:tr w:rsidR="004351FB" w:rsidTr="00CA6F0C">
        <w:tc>
          <w:tcPr>
            <w:tcW w:w="4560" w:type="dxa"/>
          </w:tcPr>
          <w:p w:rsidR="004351FB" w:rsidRDefault="004351FB" w:rsidP="004351FB">
            <w:pPr>
              <w:widowControl w:val="0"/>
              <w:autoSpaceDE w:val="0"/>
              <w:autoSpaceDN w:val="0"/>
              <w:adjustRightInd w:val="0"/>
              <w:jc w:val="both"/>
            </w:pPr>
            <w:r>
              <w:br w:type="page"/>
            </w:r>
            <w:r>
              <w:rPr>
                <w:rFonts w:eastAsia="Calibri"/>
                <w:lang w:eastAsia="en-US"/>
              </w:rPr>
              <w:br w:type="page"/>
            </w:r>
            <w:bookmarkStart w:id="1" w:name="Par37"/>
            <w:bookmarkStart w:id="2" w:name="Par26"/>
            <w:bookmarkEnd w:id="1"/>
            <w:bookmarkEnd w:id="2"/>
            <w:r>
              <w:t>Приложение № 1</w:t>
            </w:r>
            <w:r>
              <w:tab/>
            </w:r>
          </w:p>
          <w:p w:rsidR="004351FB" w:rsidRDefault="004351FB" w:rsidP="004351FB">
            <w:pPr>
              <w:widowControl w:val="0"/>
              <w:autoSpaceDE w:val="0"/>
              <w:autoSpaceDN w:val="0"/>
              <w:adjustRightInd w:val="0"/>
              <w:jc w:val="both"/>
              <w:rPr>
                <w:rFonts w:eastAsia="Calibri"/>
                <w:lang w:eastAsia="en-US"/>
              </w:rPr>
            </w:pPr>
            <w:r>
              <w:rPr>
                <w:rFonts w:eastAsia="Calibri"/>
                <w:lang w:eastAsia="en-US"/>
              </w:rPr>
              <w:t xml:space="preserve">к решению Собрания представителей Ягоднинского городского округа </w:t>
            </w:r>
          </w:p>
          <w:p w:rsidR="004351FB" w:rsidRDefault="004351FB" w:rsidP="00BD4A22">
            <w:pPr>
              <w:widowControl w:val="0"/>
              <w:autoSpaceDE w:val="0"/>
              <w:autoSpaceDN w:val="0"/>
              <w:adjustRightInd w:val="0"/>
              <w:jc w:val="both"/>
            </w:pPr>
            <w:r>
              <w:t>от «</w:t>
            </w:r>
            <w:r w:rsidR="00BD4A22">
              <w:t>26</w:t>
            </w:r>
            <w:r>
              <w:t>»</w:t>
            </w:r>
            <w:r w:rsidR="00BD4A22">
              <w:t xml:space="preserve"> апреля </w:t>
            </w:r>
            <w:r>
              <w:t xml:space="preserve">2016 г. № </w:t>
            </w:r>
            <w:r w:rsidR="00BD4A22">
              <w:t>107</w:t>
            </w:r>
          </w:p>
        </w:tc>
      </w:tr>
    </w:tbl>
    <w:p w:rsidR="004351FB" w:rsidRDefault="004351FB" w:rsidP="00804F49">
      <w:pPr>
        <w:widowControl w:val="0"/>
        <w:autoSpaceDE w:val="0"/>
        <w:autoSpaceDN w:val="0"/>
        <w:adjustRightInd w:val="0"/>
        <w:jc w:val="center"/>
        <w:rPr>
          <w:sz w:val="24"/>
          <w:szCs w:val="24"/>
        </w:rPr>
      </w:pPr>
    </w:p>
    <w:p w:rsidR="004351FB" w:rsidRDefault="004351FB" w:rsidP="00804F49">
      <w:pPr>
        <w:widowControl w:val="0"/>
        <w:autoSpaceDE w:val="0"/>
        <w:autoSpaceDN w:val="0"/>
        <w:adjustRightInd w:val="0"/>
        <w:jc w:val="center"/>
        <w:rPr>
          <w:sz w:val="24"/>
          <w:szCs w:val="24"/>
        </w:rPr>
      </w:pPr>
    </w:p>
    <w:p w:rsidR="004351FB" w:rsidRDefault="004351FB" w:rsidP="00804F49">
      <w:pPr>
        <w:widowControl w:val="0"/>
        <w:autoSpaceDE w:val="0"/>
        <w:autoSpaceDN w:val="0"/>
        <w:adjustRightInd w:val="0"/>
        <w:jc w:val="center"/>
        <w:rPr>
          <w:sz w:val="24"/>
          <w:szCs w:val="24"/>
        </w:rPr>
      </w:pPr>
    </w:p>
    <w:p w:rsidR="004351FB" w:rsidRDefault="004351FB" w:rsidP="00804F49">
      <w:pPr>
        <w:widowControl w:val="0"/>
        <w:autoSpaceDE w:val="0"/>
        <w:autoSpaceDN w:val="0"/>
        <w:adjustRightInd w:val="0"/>
        <w:jc w:val="center"/>
        <w:rPr>
          <w:sz w:val="24"/>
          <w:szCs w:val="24"/>
        </w:rPr>
      </w:pPr>
    </w:p>
    <w:p w:rsidR="004351FB" w:rsidRDefault="004351FB" w:rsidP="00804F49">
      <w:pPr>
        <w:widowControl w:val="0"/>
        <w:autoSpaceDE w:val="0"/>
        <w:autoSpaceDN w:val="0"/>
        <w:adjustRightInd w:val="0"/>
        <w:jc w:val="center"/>
        <w:rPr>
          <w:sz w:val="24"/>
          <w:szCs w:val="24"/>
        </w:rPr>
      </w:pPr>
    </w:p>
    <w:p w:rsidR="004351FB" w:rsidRDefault="004351FB" w:rsidP="00804F49">
      <w:pPr>
        <w:widowControl w:val="0"/>
        <w:autoSpaceDE w:val="0"/>
        <w:autoSpaceDN w:val="0"/>
        <w:adjustRightInd w:val="0"/>
        <w:jc w:val="center"/>
        <w:rPr>
          <w:sz w:val="24"/>
          <w:szCs w:val="24"/>
        </w:rPr>
      </w:pPr>
    </w:p>
    <w:p w:rsidR="00804F49" w:rsidRDefault="00804F49" w:rsidP="00804F49">
      <w:pPr>
        <w:widowControl w:val="0"/>
        <w:autoSpaceDE w:val="0"/>
        <w:autoSpaceDN w:val="0"/>
        <w:adjustRightInd w:val="0"/>
        <w:jc w:val="center"/>
        <w:rPr>
          <w:sz w:val="24"/>
          <w:szCs w:val="24"/>
        </w:rPr>
      </w:pPr>
      <w:r>
        <w:rPr>
          <w:sz w:val="24"/>
          <w:szCs w:val="24"/>
        </w:rPr>
        <w:t>Изменения, которые вносятся в Положение</w:t>
      </w:r>
    </w:p>
    <w:p w:rsidR="00804F49" w:rsidRDefault="00804F49" w:rsidP="00804F49">
      <w:pPr>
        <w:widowControl w:val="0"/>
        <w:autoSpaceDE w:val="0"/>
        <w:autoSpaceDN w:val="0"/>
        <w:adjustRightInd w:val="0"/>
        <w:jc w:val="center"/>
        <w:rPr>
          <w:sz w:val="24"/>
          <w:szCs w:val="24"/>
        </w:rPr>
      </w:pPr>
      <w:r>
        <w:rPr>
          <w:sz w:val="24"/>
          <w:szCs w:val="24"/>
        </w:rPr>
        <w:t xml:space="preserve">«О порядке управления и распоряжения муниципальным жилищным фондом Ягоднинского городского округа» утвержденного решением Собрания представителей Ягоднинского городского округа от 29.12.2015 года № 69 </w:t>
      </w:r>
    </w:p>
    <w:p w:rsidR="00804F49" w:rsidRDefault="00804F49" w:rsidP="00804F49">
      <w:pPr>
        <w:widowControl w:val="0"/>
        <w:autoSpaceDE w:val="0"/>
        <w:autoSpaceDN w:val="0"/>
        <w:adjustRightInd w:val="0"/>
        <w:jc w:val="center"/>
        <w:rPr>
          <w:sz w:val="24"/>
          <w:szCs w:val="24"/>
        </w:rPr>
      </w:pPr>
    </w:p>
    <w:p w:rsidR="00804F49" w:rsidRDefault="00804F49" w:rsidP="00804F49">
      <w:pPr>
        <w:autoSpaceDE w:val="0"/>
        <w:autoSpaceDN w:val="0"/>
        <w:adjustRightInd w:val="0"/>
        <w:ind w:firstLine="697"/>
        <w:jc w:val="both"/>
        <w:rPr>
          <w:sz w:val="24"/>
          <w:szCs w:val="24"/>
        </w:rPr>
      </w:pPr>
      <w:r>
        <w:rPr>
          <w:sz w:val="24"/>
          <w:szCs w:val="24"/>
        </w:rPr>
        <w:t>1. Пункт 2.3.4. и пункт 3.2.</w:t>
      </w:r>
      <w:r w:rsidRPr="0032556A">
        <w:rPr>
          <w:sz w:val="24"/>
          <w:szCs w:val="24"/>
        </w:rPr>
        <w:t>10. Положения</w:t>
      </w:r>
      <w:r w:rsidR="0032556A" w:rsidRPr="0032556A">
        <w:rPr>
          <w:sz w:val="24"/>
          <w:szCs w:val="24"/>
        </w:rPr>
        <w:t xml:space="preserve"> п</w:t>
      </w:r>
      <w:r w:rsidRPr="0032556A">
        <w:rPr>
          <w:sz w:val="24"/>
          <w:szCs w:val="24"/>
        </w:rPr>
        <w:t>ризнать утратившими силу.</w:t>
      </w:r>
    </w:p>
    <w:p w:rsidR="0032556A" w:rsidRDefault="00804F49" w:rsidP="00804F49">
      <w:pPr>
        <w:autoSpaceDE w:val="0"/>
        <w:autoSpaceDN w:val="0"/>
        <w:adjustRightInd w:val="0"/>
        <w:ind w:firstLine="697"/>
        <w:jc w:val="both"/>
        <w:rPr>
          <w:sz w:val="24"/>
          <w:szCs w:val="24"/>
        </w:rPr>
      </w:pPr>
      <w:r>
        <w:rPr>
          <w:sz w:val="24"/>
          <w:szCs w:val="24"/>
        </w:rPr>
        <w:t xml:space="preserve">2. </w:t>
      </w:r>
      <w:r w:rsidR="0032556A">
        <w:rPr>
          <w:sz w:val="24"/>
          <w:szCs w:val="24"/>
        </w:rPr>
        <w:t>Раздел</w:t>
      </w:r>
      <w:r>
        <w:rPr>
          <w:sz w:val="24"/>
          <w:szCs w:val="24"/>
        </w:rPr>
        <w:t xml:space="preserve"> 3.3. Положения </w:t>
      </w:r>
      <w:r w:rsidR="0032556A" w:rsidRPr="0032556A">
        <w:rPr>
          <w:sz w:val="24"/>
          <w:szCs w:val="24"/>
        </w:rPr>
        <w:t>признать утратившим силу</w:t>
      </w:r>
      <w:r w:rsidR="0032556A">
        <w:rPr>
          <w:sz w:val="24"/>
          <w:szCs w:val="24"/>
        </w:rPr>
        <w:t>.</w:t>
      </w:r>
    </w:p>
    <w:p w:rsidR="00D76035" w:rsidRDefault="00804F49" w:rsidP="00804F49">
      <w:pPr>
        <w:autoSpaceDE w:val="0"/>
        <w:autoSpaceDN w:val="0"/>
        <w:adjustRightInd w:val="0"/>
        <w:ind w:firstLine="697"/>
        <w:jc w:val="both"/>
        <w:rPr>
          <w:sz w:val="24"/>
          <w:szCs w:val="24"/>
        </w:rPr>
      </w:pPr>
      <w:r>
        <w:rPr>
          <w:sz w:val="24"/>
          <w:szCs w:val="24"/>
        </w:rPr>
        <w:t xml:space="preserve">3. </w:t>
      </w:r>
      <w:r w:rsidR="00D76035" w:rsidRPr="00D76035">
        <w:rPr>
          <w:sz w:val="24"/>
          <w:szCs w:val="24"/>
        </w:rPr>
        <w:t>Раздел 3.</w:t>
      </w:r>
      <w:r w:rsidR="00D76035">
        <w:rPr>
          <w:sz w:val="24"/>
          <w:szCs w:val="24"/>
        </w:rPr>
        <w:t>4</w:t>
      </w:r>
      <w:r w:rsidR="00D76035" w:rsidRPr="00D76035">
        <w:rPr>
          <w:sz w:val="24"/>
          <w:szCs w:val="24"/>
        </w:rPr>
        <w:t>. Положения изложить в следующей редакции:</w:t>
      </w:r>
    </w:p>
    <w:p w:rsidR="00D76035" w:rsidRDefault="00D76035" w:rsidP="00804F49">
      <w:pPr>
        <w:autoSpaceDE w:val="0"/>
        <w:autoSpaceDN w:val="0"/>
        <w:adjustRightInd w:val="0"/>
        <w:ind w:firstLine="697"/>
        <w:jc w:val="both"/>
        <w:rPr>
          <w:sz w:val="24"/>
          <w:szCs w:val="24"/>
        </w:rPr>
      </w:pPr>
    </w:p>
    <w:p w:rsidR="00D76035" w:rsidRPr="00D76035" w:rsidRDefault="00D76035" w:rsidP="00D76035">
      <w:pPr>
        <w:autoSpaceDE w:val="0"/>
        <w:autoSpaceDN w:val="0"/>
        <w:adjustRightInd w:val="0"/>
        <w:ind w:firstLine="697"/>
        <w:jc w:val="center"/>
        <w:rPr>
          <w:sz w:val="24"/>
          <w:szCs w:val="24"/>
        </w:rPr>
      </w:pPr>
      <w:r>
        <w:rPr>
          <w:sz w:val="24"/>
          <w:szCs w:val="24"/>
        </w:rPr>
        <w:t>«</w:t>
      </w:r>
      <w:r w:rsidRPr="00D76035">
        <w:rPr>
          <w:sz w:val="24"/>
          <w:szCs w:val="24"/>
        </w:rPr>
        <w:t>3.4. Плата за жилые помещения, предоставляемые</w:t>
      </w:r>
    </w:p>
    <w:p w:rsidR="00D76035" w:rsidRPr="00D76035" w:rsidRDefault="00D76035" w:rsidP="00D76035">
      <w:pPr>
        <w:autoSpaceDE w:val="0"/>
        <w:autoSpaceDN w:val="0"/>
        <w:adjustRightInd w:val="0"/>
        <w:ind w:firstLine="697"/>
        <w:jc w:val="center"/>
        <w:rPr>
          <w:sz w:val="24"/>
          <w:szCs w:val="24"/>
        </w:rPr>
      </w:pPr>
      <w:r w:rsidRPr="00D76035">
        <w:rPr>
          <w:sz w:val="24"/>
          <w:szCs w:val="24"/>
        </w:rPr>
        <w:t xml:space="preserve">по договору коммерческого найма </w:t>
      </w:r>
    </w:p>
    <w:p w:rsidR="00D76035" w:rsidRPr="00D76035" w:rsidRDefault="00D76035" w:rsidP="00D76035">
      <w:pPr>
        <w:autoSpaceDE w:val="0"/>
        <w:autoSpaceDN w:val="0"/>
        <w:adjustRightInd w:val="0"/>
        <w:ind w:firstLine="697"/>
        <w:jc w:val="both"/>
        <w:rPr>
          <w:sz w:val="24"/>
          <w:szCs w:val="24"/>
        </w:rPr>
      </w:pPr>
    </w:p>
    <w:p w:rsidR="00D76035" w:rsidRPr="00D76035" w:rsidRDefault="00D76035" w:rsidP="00D76035">
      <w:pPr>
        <w:autoSpaceDE w:val="0"/>
        <w:autoSpaceDN w:val="0"/>
        <w:adjustRightInd w:val="0"/>
        <w:ind w:firstLine="697"/>
        <w:jc w:val="both"/>
        <w:rPr>
          <w:sz w:val="24"/>
          <w:szCs w:val="24"/>
        </w:rPr>
      </w:pPr>
      <w:r w:rsidRPr="00D76035">
        <w:rPr>
          <w:sz w:val="24"/>
          <w:szCs w:val="24"/>
        </w:rPr>
        <w:t xml:space="preserve">3.4.1. Размер платы за коммерческий </w:t>
      </w:r>
      <w:proofErr w:type="spellStart"/>
      <w:r w:rsidRPr="00D76035">
        <w:rPr>
          <w:sz w:val="24"/>
          <w:szCs w:val="24"/>
        </w:rPr>
        <w:t>найм</w:t>
      </w:r>
      <w:proofErr w:type="spellEnd"/>
      <w:r w:rsidRPr="00D76035">
        <w:rPr>
          <w:sz w:val="24"/>
          <w:szCs w:val="24"/>
        </w:rPr>
        <w:t xml:space="preserve"> жилого помещения определяется в соответствии с методикой расчета платы за коммерческий </w:t>
      </w:r>
      <w:proofErr w:type="spellStart"/>
      <w:r w:rsidRPr="00D76035">
        <w:rPr>
          <w:sz w:val="24"/>
          <w:szCs w:val="24"/>
        </w:rPr>
        <w:t>найм</w:t>
      </w:r>
      <w:proofErr w:type="spellEnd"/>
      <w:r w:rsidRPr="00D76035">
        <w:rPr>
          <w:sz w:val="24"/>
          <w:szCs w:val="24"/>
        </w:rPr>
        <w:t>, утверждаемой решением Ягоднинского районного Собрания представителей.</w:t>
      </w:r>
    </w:p>
    <w:p w:rsidR="00D76035" w:rsidRPr="00D76035" w:rsidRDefault="00D76035" w:rsidP="00D76035">
      <w:pPr>
        <w:autoSpaceDE w:val="0"/>
        <w:autoSpaceDN w:val="0"/>
        <w:adjustRightInd w:val="0"/>
        <w:ind w:firstLine="697"/>
        <w:jc w:val="both"/>
        <w:rPr>
          <w:sz w:val="24"/>
          <w:szCs w:val="24"/>
        </w:rPr>
      </w:pPr>
      <w:r w:rsidRPr="00D76035">
        <w:rPr>
          <w:sz w:val="24"/>
          <w:szCs w:val="24"/>
        </w:rPr>
        <w:t xml:space="preserve">3.4.2. Порядок, условия и сроки внесения платы за коммерческий </w:t>
      </w:r>
      <w:proofErr w:type="spellStart"/>
      <w:r w:rsidRPr="00D76035">
        <w:rPr>
          <w:sz w:val="24"/>
          <w:szCs w:val="24"/>
        </w:rPr>
        <w:t>найм</w:t>
      </w:r>
      <w:proofErr w:type="spellEnd"/>
      <w:r w:rsidRPr="00D76035">
        <w:rPr>
          <w:sz w:val="24"/>
          <w:szCs w:val="24"/>
        </w:rPr>
        <w:t xml:space="preserve"> определяются договором коммерческого найма.</w:t>
      </w:r>
    </w:p>
    <w:p w:rsidR="00D76035" w:rsidRDefault="00D76035" w:rsidP="00D76035">
      <w:pPr>
        <w:autoSpaceDE w:val="0"/>
        <w:autoSpaceDN w:val="0"/>
        <w:adjustRightInd w:val="0"/>
        <w:ind w:firstLine="697"/>
        <w:jc w:val="both"/>
        <w:rPr>
          <w:sz w:val="24"/>
          <w:szCs w:val="24"/>
        </w:rPr>
      </w:pPr>
      <w:r w:rsidRPr="00D76035">
        <w:rPr>
          <w:sz w:val="24"/>
          <w:szCs w:val="24"/>
        </w:rPr>
        <w:t xml:space="preserve">3.4.3. </w:t>
      </w:r>
      <w:r>
        <w:rPr>
          <w:sz w:val="24"/>
          <w:szCs w:val="24"/>
        </w:rPr>
        <w:t>П</w:t>
      </w:r>
      <w:r w:rsidRPr="00D76035">
        <w:rPr>
          <w:sz w:val="24"/>
          <w:szCs w:val="24"/>
        </w:rPr>
        <w:t>лата за пользование муниципальными жилыми помещениями по договору коммерче</w:t>
      </w:r>
      <w:r>
        <w:rPr>
          <w:sz w:val="24"/>
          <w:szCs w:val="24"/>
        </w:rPr>
        <w:t>ского найма не включает в себя:</w:t>
      </w:r>
    </w:p>
    <w:p w:rsidR="00D76035" w:rsidRDefault="00D76035" w:rsidP="00D76035">
      <w:pPr>
        <w:autoSpaceDE w:val="0"/>
        <w:autoSpaceDN w:val="0"/>
        <w:adjustRightInd w:val="0"/>
        <w:ind w:firstLine="697"/>
        <w:jc w:val="both"/>
        <w:rPr>
          <w:sz w:val="24"/>
          <w:szCs w:val="24"/>
        </w:rPr>
      </w:pPr>
      <w:r w:rsidRPr="00D76035">
        <w:rPr>
          <w:sz w:val="24"/>
          <w:szCs w:val="24"/>
        </w:rPr>
        <w:t>- плату за оказание коммунальных и иных услуг;</w:t>
      </w:r>
    </w:p>
    <w:p w:rsidR="00D76035" w:rsidRPr="00D76035" w:rsidRDefault="00D76035" w:rsidP="00D76035">
      <w:pPr>
        <w:autoSpaceDE w:val="0"/>
        <w:autoSpaceDN w:val="0"/>
        <w:adjustRightInd w:val="0"/>
        <w:ind w:firstLine="697"/>
        <w:jc w:val="both"/>
        <w:rPr>
          <w:sz w:val="24"/>
          <w:szCs w:val="24"/>
        </w:rPr>
      </w:pPr>
      <w:r w:rsidRPr="00D76035">
        <w:rPr>
          <w:sz w:val="24"/>
          <w:szCs w:val="24"/>
        </w:rPr>
        <w:t>- плату за услуги и работы по управлению многоквартирным домом, содержанию и текущему ремонту общего имущества в многоквартирном доме.</w:t>
      </w:r>
    </w:p>
    <w:p w:rsidR="00D76035" w:rsidRPr="00D76035" w:rsidRDefault="00D76035" w:rsidP="00D76035">
      <w:pPr>
        <w:autoSpaceDE w:val="0"/>
        <w:autoSpaceDN w:val="0"/>
        <w:adjustRightInd w:val="0"/>
        <w:ind w:firstLine="697"/>
        <w:jc w:val="both"/>
        <w:rPr>
          <w:sz w:val="24"/>
          <w:szCs w:val="24"/>
        </w:rPr>
      </w:pPr>
      <w:r w:rsidRPr="00D76035">
        <w:rPr>
          <w:sz w:val="24"/>
          <w:szCs w:val="24"/>
        </w:rPr>
        <w:t xml:space="preserve">3.4.4. </w:t>
      </w:r>
      <w:r>
        <w:rPr>
          <w:sz w:val="24"/>
          <w:szCs w:val="24"/>
        </w:rPr>
        <w:t>П</w:t>
      </w:r>
      <w:r w:rsidRPr="00D76035">
        <w:rPr>
          <w:sz w:val="24"/>
          <w:szCs w:val="24"/>
        </w:rPr>
        <w:t>лата за пользование муниципальными жилыми помещениями по договору коммерческого найма вносится ежемесячно до десятого числа, следующего за истекшим месяцем.</w:t>
      </w:r>
    </w:p>
    <w:p w:rsidR="00D76035" w:rsidRDefault="00D76035" w:rsidP="00D76035">
      <w:pPr>
        <w:autoSpaceDE w:val="0"/>
        <w:autoSpaceDN w:val="0"/>
        <w:adjustRightInd w:val="0"/>
        <w:ind w:firstLine="697"/>
        <w:jc w:val="both"/>
        <w:rPr>
          <w:sz w:val="24"/>
          <w:szCs w:val="24"/>
        </w:rPr>
      </w:pPr>
      <w:r w:rsidRPr="00D76035">
        <w:rPr>
          <w:sz w:val="24"/>
          <w:szCs w:val="24"/>
        </w:rPr>
        <w:t xml:space="preserve">3.4.5. Обязанность по внесению платы за коммерческий </w:t>
      </w:r>
      <w:proofErr w:type="spellStart"/>
      <w:r w:rsidRPr="00D76035">
        <w:rPr>
          <w:sz w:val="24"/>
          <w:szCs w:val="24"/>
        </w:rPr>
        <w:t>найм</w:t>
      </w:r>
      <w:proofErr w:type="spellEnd"/>
      <w:r w:rsidRPr="00D76035">
        <w:rPr>
          <w:sz w:val="24"/>
          <w:szCs w:val="24"/>
        </w:rPr>
        <w:t xml:space="preserve"> жилого помещения, платы за содержание и ремонт жилого помещения и коммунальные услуги возникает с момента заключения договора коммерческого найма жилого помещения.</w:t>
      </w:r>
    </w:p>
    <w:p w:rsidR="00D76035" w:rsidRPr="00D76035" w:rsidRDefault="00D76035" w:rsidP="00D76035">
      <w:pPr>
        <w:autoSpaceDE w:val="0"/>
        <w:autoSpaceDN w:val="0"/>
        <w:adjustRightInd w:val="0"/>
        <w:ind w:firstLine="697"/>
        <w:jc w:val="both"/>
        <w:rPr>
          <w:sz w:val="24"/>
          <w:szCs w:val="24"/>
        </w:rPr>
      </w:pPr>
      <w:r w:rsidRPr="00D76035">
        <w:rPr>
          <w:sz w:val="24"/>
          <w:szCs w:val="24"/>
        </w:rPr>
        <w:t>3.4.6. Оплата за жилое помещение, коммунальные услуги и наем жилого помещения производится на основании тарифов, утвержденных действующими нормативными правовыми актами.</w:t>
      </w:r>
    </w:p>
    <w:p w:rsidR="00D76035" w:rsidRPr="00D76035" w:rsidRDefault="00D76035" w:rsidP="00D76035">
      <w:pPr>
        <w:autoSpaceDE w:val="0"/>
        <w:autoSpaceDN w:val="0"/>
        <w:adjustRightInd w:val="0"/>
        <w:ind w:firstLine="697"/>
        <w:jc w:val="both"/>
        <w:rPr>
          <w:sz w:val="24"/>
          <w:szCs w:val="24"/>
        </w:rPr>
      </w:pPr>
      <w:r w:rsidRPr="00D76035">
        <w:rPr>
          <w:sz w:val="24"/>
          <w:szCs w:val="24"/>
        </w:rPr>
        <w:t>3.4.7. В случае несвоевременной оплаты за жилое помещение и коммунальные услуги наниматель обязан уплатить пени в размере и порядке, предусмотренном Жилищным кодексом Российской Федерации.</w:t>
      </w:r>
    </w:p>
    <w:p w:rsidR="00D76035" w:rsidRPr="00D76035" w:rsidRDefault="00D76035" w:rsidP="00D76035">
      <w:pPr>
        <w:autoSpaceDE w:val="0"/>
        <w:autoSpaceDN w:val="0"/>
        <w:adjustRightInd w:val="0"/>
        <w:ind w:firstLine="697"/>
        <w:jc w:val="both"/>
        <w:rPr>
          <w:sz w:val="24"/>
          <w:szCs w:val="24"/>
        </w:rPr>
      </w:pPr>
      <w:r w:rsidRPr="00D76035">
        <w:rPr>
          <w:sz w:val="24"/>
          <w:szCs w:val="24"/>
        </w:rPr>
        <w:t>3.4.8. Плата за коммерческий наем жилых помещений зачисляется в бюджет муниципального образования «Ягоднинский городской округ».</w:t>
      </w:r>
    </w:p>
    <w:p w:rsidR="00D76035" w:rsidRPr="00D76035" w:rsidRDefault="00D76035" w:rsidP="00D76035">
      <w:pPr>
        <w:autoSpaceDE w:val="0"/>
        <w:autoSpaceDN w:val="0"/>
        <w:adjustRightInd w:val="0"/>
        <w:ind w:firstLine="697"/>
        <w:jc w:val="both"/>
        <w:rPr>
          <w:sz w:val="24"/>
          <w:szCs w:val="24"/>
        </w:rPr>
      </w:pPr>
      <w:r w:rsidRPr="00D76035">
        <w:rPr>
          <w:sz w:val="24"/>
          <w:szCs w:val="24"/>
        </w:rPr>
        <w:t>3.4.9. Плата за пользование муниципальными жилыми помещениями по договору коммерческого найма налогом на добавленную стоимость не облагается.</w:t>
      </w:r>
      <w:r>
        <w:rPr>
          <w:sz w:val="24"/>
          <w:szCs w:val="24"/>
        </w:rPr>
        <w:t>».</w:t>
      </w:r>
    </w:p>
    <w:p w:rsidR="00D76035" w:rsidRDefault="00D76035" w:rsidP="00804F49">
      <w:pPr>
        <w:autoSpaceDE w:val="0"/>
        <w:autoSpaceDN w:val="0"/>
        <w:adjustRightInd w:val="0"/>
        <w:ind w:firstLine="697"/>
        <w:jc w:val="both"/>
        <w:rPr>
          <w:sz w:val="24"/>
          <w:szCs w:val="24"/>
        </w:rPr>
      </w:pPr>
    </w:p>
    <w:p w:rsidR="00804F49" w:rsidRDefault="00D76035" w:rsidP="00804F49">
      <w:pPr>
        <w:autoSpaceDE w:val="0"/>
        <w:autoSpaceDN w:val="0"/>
        <w:adjustRightInd w:val="0"/>
        <w:ind w:firstLine="697"/>
        <w:jc w:val="both"/>
        <w:rPr>
          <w:sz w:val="24"/>
          <w:szCs w:val="24"/>
        </w:rPr>
      </w:pPr>
      <w:r>
        <w:rPr>
          <w:sz w:val="24"/>
          <w:szCs w:val="24"/>
        </w:rPr>
        <w:t xml:space="preserve">4. </w:t>
      </w:r>
      <w:r w:rsidR="00804F49">
        <w:rPr>
          <w:sz w:val="24"/>
          <w:szCs w:val="24"/>
        </w:rPr>
        <w:t xml:space="preserve">Раздел 3.5. Положения изложить в следующей редакции: </w:t>
      </w:r>
    </w:p>
    <w:p w:rsidR="00804F49" w:rsidRDefault="00804F49" w:rsidP="00804F49">
      <w:pPr>
        <w:autoSpaceDE w:val="0"/>
        <w:autoSpaceDN w:val="0"/>
        <w:adjustRightInd w:val="0"/>
        <w:ind w:firstLine="697"/>
        <w:jc w:val="center"/>
        <w:rPr>
          <w:sz w:val="24"/>
          <w:szCs w:val="24"/>
        </w:rPr>
      </w:pPr>
    </w:p>
    <w:p w:rsidR="00804F49" w:rsidRDefault="00804F49" w:rsidP="00804F49">
      <w:pPr>
        <w:autoSpaceDE w:val="0"/>
        <w:autoSpaceDN w:val="0"/>
        <w:adjustRightInd w:val="0"/>
        <w:ind w:firstLine="697"/>
        <w:jc w:val="center"/>
        <w:rPr>
          <w:sz w:val="24"/>
          <w:szCs w:val="24"/>
        </w:rPr>
      </w:pPr>
      <w:r>
        <w:rPr>
          <w:sz w:val="24"/>
          <w:szCs w:val="24"/>
        </w:rPr>
        <w:t>«3.5. Порядок прекращения и расторжения договора коммерческого найма</w:t>
      </w:r>
    </w:p>
    <w:p w:rsidR="00804F49" w:rsidRDefault="00804F49" w:rsidP="00804F49">
      <w:pPr>
        <w:autoSpaceDE w:val="0"/>
        <w:autoSpaceDN w:val="0"/>
        <w:adjustRightInd w:val="0"/>
        <w:ind w:firstLine="697"/>
        <w:jc w:val="center"/>
        <w:rPr>
          <w:sz w:val="24"/>
          <w:szCs w:val="24"/>
        </w:rPr>
      </w:pPr>
    </w:p>
    <w:p w:rsidR="00804F49" w:rsidRDefault="00804F49" w:rsidP="00804F49">
      <w:pPr>
        <w:ind w:firstLine="708"/>
        <w:jc w:val="both"/>
        <w:rPr>
          <w:rFonts w:eastAsia="Calibri"/>
          <w:sz w:val="24"/>
          <w:szCs w:val="24"/>
          <w:lang w:eastAsia="en-US"/>
        </w:rPr>
      </w:pPr>
      <w:r>
        <w:rPr>
          <w:rFonts w:eastAsia="Calibri"/>
          <w:sz w:val="24"/>
          <w:szCs w:val="24"/>
          <w:lang w:eastAsia="en-US"/>
        </w:rPr>
        <w:t>3.5.1. Договор коммерческого найма прекраща</w:t>
      </w:r>
      <w:r w:rsidR="0032556A">
        <w:rPr>
          <w:rFonts w:eastAsia="Calibri"/>
          <w:sz w:val="24"/>
          <w:szCs w:val="24"/>
          <w:lang w:eastAsia="en-US"/>
        </w:rPr>
        <w:t>ется</w:t>
      </w:r>
      <w:r>
        <w:rPr>
          <w:rFonts w:eastAsia="Calibri"/>
          <w:sz w:val="24"/>
          <w:szCs w:val="24"/>
          <w:lang w:eastAsia="en-US"/>
        </w:rPr>
        <w:t xml:space="preserve"> по истечении срока, на котор</w:t>
      </w:r>
      <w:r w:rsidR="0032556A">
        <w:rPr>
          <w:rFonts w:eastAsia="Calibri"/>
          <w:sz w:val="24"/>
          <w:szCs w:val="24"/>
          <w:lang w:eastAsia="en-US"/>
        </w:rPr>
        <w:t xml:space="preserve">ый </w:t>
      </w:r>
      <w:r>
        <w:rPr>
          <w:rFonts w:eastAsia="Calibri"/>
          <w:sz w:val="24"/>
          <w:szCs w:val="24"/>
          <w:lang w:eastAsia="en-US"/>
        </w:rPr>
        <w:t>он был заключен.</w:t>
      </w:r>
    </w:p>
    <w:p w:rsidR="00804F49" w:rsidRDefault="00804F49" w:rsidP="00804F49">
      <w:pPr>
        <w:ind w:firstLine="708"/>
        <w:jc w:val="both"/>
        <w:rPr>
          <w:rFonts w:eastAsia="Calibri"/>
          <w:sz w:val="24"/>
          <w:szCs w:val="24"/>
          <w:lang w:eastAsia="en-US"/>
        </w:rPr>
      </w:pPr>
      <w:r>
        <w:rPr>
          <w:rFonts w:eastAsia="Calibri"/>
          <w:sz w:val="24"/>
          <w:szCs w:val="24"/>
          <w:lang w:eastAsia="en-US"/>
        </w:rPr>
        <w:t>При намерении прекратить договор коммерческого найма в связи с окончанием его срока, заинтересованная сторона за месяц до окончания срока направляет другой стороне уведомление о прекращении договора по окончании срока его действия.</w:t>
      </w:r>
    </w:p>
    <w:p w:rsidR="00804F49" w:rsidRDefault="00804F49" w:rsidP="00804F49">
      <w:pPr>
        <w:ind w:firstLine="708"/>
        <w:jc w:val="both"/>
        <w:rPr>
          <w:rFonts w:eastAsia="Calibri"/>
          <w:sz w:val="24"/>
          <w:szCs w:val="24"/>
          <w:lang w:eastAsia="en-US"/>
        </w:rPr>
      </w:pPr>
      <w:r>
        <w:rPr>
          <w:rFonts w:eastAsia="Calibri"/>
          <w:sz w:val="24"/>
          <w:szCs w:val="24"/>
          <w:lang w:eastAsia="en-US"/>
        </w:rPr>
        <w:t xml:space="preserve">3.5.2. При намерении нанимателя прекратить договор коммерческого найма до окончания его срока, наниматель не </w:t>
      </w:r>
      <w:r w:rsidR="0050591B">
        <w:rPr>
          <w:rFonts w:eastAsia="Calibri"/>
          <w:sz w:val="24"/>
          <w:szCs w:val="24"/>
          <w:lang w:eastAsia="en-US"/>
        </w:rPr>
        <w:t>позднее,</w:t>
      </w:r>
      <w:r>
        <w:rPr>
          <w:rFonts w:eastAsia="Calibri"/>
          <w:sz w:val="24"/>
          <w:szCs w:val="24"/>
          <w:lang w:eastAsia="en-US"/>
        </w:rPr>
        <w:t xml:space="preserve"> чем за месяц до предполагаемой даты </w:t>
      </w:r>
      <w:r>
        <w:rPr>
          <w:rFonts w:eastAsia="Calibri"/>
          <w:sz w:val="24"/>
          <w:szCs w:val="24"/>
          <w:lang w:eastAsia="en-US"/>
        </w:rPr>
        <w:lastRenderedPageBreak/>
        <w:t>расторжения договора обращается в письменной форме к наймодателю с предложением о расторжении договора коммерческого найма. При этом стороны заключают соглашение о расторжении договора коммерческого найма.</w:t>
      </w:r>
    </w:p>
    <w:p w:rsidR="00804F49" w:rsidRDefault="0032556A" w:rsidP="00804F49">
      <w:pPr>
        <w:ind w:firstLine="708"/>
        <w:jc w:val="both"/>
        <w:rPr>
          <w:rFonts w:eastAsia="Calibri"/>
          <w:sz w:val="24"/>
          <w:szCs w:val="24"/>
          <w:lang w:eastAsia="en-US"/>
        </w:rPr>
      </w:pPr>
      <w:r>
        <w:rPr>
          <w:rFonts w:eastAsia="Calibri"/>
          <w:sz w:val="24"/>
          <w:szCs w:val="24"/>
          <w:lang w:eastAsia="en-US"/>
        </w:rPr>
        <w:t>3.5.3</w:t>
      </w:r>
      <w:r w:rsidR="00804F49">
        <w:rPr>
          <w:rFonts w:eastAsia="Calibri"/>
          <w:sz w:val="24"/>
          <w:szCs w:val="24"/>
          <w:lang w:eastAsia="en-US"/>
        </w:rPr>
        <w:t>. При расторжении (прекращении действия) договора коммерческого найма сторонами производится:</w:t>
      </w:r>
    </w:p>
    <w:p w:rsidR="00804F49" w:rsidRDefault="00804F49" w:rsidP="00804F49">
      <w:pPr>
        <w:ind w:firstLine="708"/>
        <w:jc w:val="both"/>
        <w:rPr>
          <w:rFonts w:eastAsia="Calibri"/>
          <w:sz w:val="24"/>
          <w:szCs w:val="24"/>
          <w:lang w:eastAsia="en-US"/>
        </w:rPr>
      </w:pPr>
      <w:r>
        <w:rPr>
          <w:rFonts w:eastAsia="Calibri"/>
          <w:sz w:val="24"/>
          <w:szCs w:val="24"/>
          <w:lang w:eastAsia="en-US"/>
        </w:rPr>
        <w:t xml:space="preserve">- сверка платежей на дату прекращения </w:t>
      </w:r>
      <w:r w:rsidR="0032556A">
        <w:rPr>
          <w:rFonts w:eastAsia="Calibri"/>
          <w:sz w:val="24"/>
          <w:szCs w:val="24"/>
          <w:lang w:eastAsia="en-US"/>
        </w:rPr>
        <w:t xml:space="preserve">договорных </w:t>
      </w:r>
      <w:r>
        <w:rPr>
          <w:rFonts w:eastAsia="Calibri"/>
          <w:sz w:val="24"/>
          <w:szCs w:val="24"/>
          <w:lang w:eastAsia="en-US"/>
        </w:rPr>
        <w:t>отношений по акту;</w:t>
      </w:r>
    </w:p>
    <w:p w:rsidR="00804F49" w:rsidRDefault="00804F49" w:rsidP="00804F49">
      <w:pPr>
        <w:ind w:firstLine="708"/>
        <w:jc w:val="both"/>
        <w:rPr>
          <w:rFonts w:eastAsia="Calibri"/>
          <w:sz w:val="24"/>
          <w:szCs w:val="24"/>
          <w:lang w:eastAsia="en-US"/>
        </w:rPr>
      </w:pPr>
      <w:r>
        <w:rPr>
          <w:rFonts w:eastAsia="Calibri"/>
          <w:sz w:val="24"/>
          <w:szCs w:val="24"/>
          <w:lang w:eastAsia="en-US"/>
        </w:rPr>
        <w:t xml:space="preserve">- окончательные расчеты по плате за </w:t>
      </w:r>
      <w:proofErr w:type="spellStart"/>
      <w:r>
        <w:rPr>
          <w:rFonts w:eastAsia="Calibri"/>
          <w:sz w:val="24"/>
          <w:szCs w:val="24"/>
          <w:lang w:eastAsia="en-US"/>
        </w:rPr>
        <w:t>найм</w:t>
      </w:r>
      <w:proofErr w:type="spellEnd"/>
      <w:r>
        <w:rPr>
          <w:rFonts w:eastAsia="Calibri"/>
          <w:sz w:val="24"/>
          <w:szCs w:val="24"/>
          <w:lang w:eastAsia="en-US"/>
        </w:rPr>
        <w:t>;</w:t>
      </w:r>
    </w:p>
    <w:p w:rsidR="00804F49" w:rsidRDefault="00804F49" w:rsidP="00804F49">
      <w:pPr>
        <w:ind w:firstLine="708"/>
        <w:jc w:val="both"/>
        <w:rPr>
          <w:rFonts w:eastAsia="Calibri"/>
          <w:sz w:val="24"/>
          <w:szCs w:val="24"/>
          <w:lang w:eastAsia="en-US"/>
        </w:rPr>
      </w:pPr>
      <w:r>
        <w:rPr>
          <w:rFonts w:eastAsia="Calibri"/>
          <w:sz w:val="24"/>
          <w:szCs w:val="24"/>
          <w:lang w:eastAsia="en-US"/>
        </w:rPr>
        <w:t>- передача жилого помещения по акту приема-передачи;</w:t>
      </w:r>
    </w:p>
    <w:p w:rsidR="0050591B" w:rsidRDefault="00804F49" w:rsidP="0050591B">
      <w:pPr>
        <w:widowControl w:val="0"/>
        <w:autoSpaceDE w:val="0"/>
        <w:autoSpaceDN w:val="0"/>
        <w:adjustRightInd w:val="0"/>
        <w:ind w:firstLine="709"/>
        <w:jc w:val="both"/>
        <w:rPr>
          <w:sz w:val="24"/>
          <w:szCs w:val="24"/>
        </w:rPr>
      </w:pPr>
      <w:r>
        <w:rPr>
          <w:sz w:val="24"/>
          <w:szCs w:val="24"/>
        </w:rPr>
        <w:t>- составление акта осмотра технического состояния жилого помещения в присутствии заявителя.</w:t>
      </w:r>
    </w:p>
    <w:p w:rsidR="00804F49" w:rsidRDefault="0032556A" w:rsidP="0050591B">
      <w:pPr>
        <w:widowControl w:val="0"/>
        <w:autoSpaceDE w:val="0"/>
        <w:autoSpaceDN w:val="0"/>
        <w:adjustRightInd w:val="0"/>
        <w:ind w:firstLine="709"/>
        <w:jc w:val="both"/>
        <w:rPr>
          <w:rFonts w:eastAsia="Calibri"/>
          <w:sz w:val="24"/>
          <w:szCs w:val="24"/>
          <w:lang w:eastAsia="en-US"/>
        </w:rPr>
      </w:pPr>
      <w:r>
        <w:rPr>
          <w:rFonts w:eastAsia="Calibri"/>
          <w:sz w:val="24"/>
          <w:szCs w:val="24"/>
          <w:lang w:eastAsia="en-US"/>
        </w:rPr>
        <w:t>3.5.4</w:t>
      </w:r>
      <w:r w:rsidR="00804F49">
        <w:rPr>
          <w:rFonts w:eastAsia="Calibri"/>
          <w:sz w:val="24"/>
          <w:szCs w:val="24"/>
          <w:lang w:eastAsia="en-US"/>
        </w:rPr>
        <w:t>. Договор коммерческого найма, может быть изменен или расторгнут в любое время по соглашению сторон.</w:t>
      </w:r>
      <w:bookmarkStart w:id="3" w:name="Par114"/>
      <w:bookmarkEnd w:id="3"/>
    </w:p>
    <w:p w:rsidR="00804F49" w:rsidRDefault="0032556A" w:rsidP="00804F49">
      <w:pPr>
        <w:autoSpaceDE w:val="0"/>
        <w:autoSpaceDN w:val="0"/>
        <w:adjustRightInd w:val="0"/>
        <w:ind w:firstLine="697"/>
        <w:jc w:val="both"/>
        <w:rPr>
          <w:sz w:val="24"/>
          <w:szCs w:val="24"/>
        </w:rPr>
      </w:pPr>
      <w:r>
        <w:rPr>
          <w:sz w:val="24"/>
          <w:szCs w:val="24"/>
        </w:rPr>
        <w:t>3.5.5</w:t>
      </w:r>
      <w:r w:rsidR="00804F49">
        <w:rPr>
          <w:sz w:val="24"/>
          <w:szCs w:val="24"/>
        </w:rPr>
        <w:t xml:space="preserve">. Договор коммерческого </w:t>
      </w:r>
      <w:r>
        <w:rPr>
          <w:sz w:val="24"/>
          <w:szCs w:val="24"/>
        </w:rPr>
        <w:t>найма,</w:t>
      </w:r>
      <w:r w:rsidR="00804F49">
        <w:rPr>
          <w:sz w:val="24"/>
          <w:szCs w:val="24"/>
        </w:rPr>
        <w:t xml:space="preserve"> </w:t>
      </w:r>
      <w:r>
        <w:rPr>
          <w:sz w:val="24"/>
          <w:szCs w:val="24"/>
        </w:rPr>
        <w:t>может</w:t>
      </w:r>
      <w:r w:rsidR="00804F49">
        <w:rPr>
          <w:sz w:val="24"/>
          <w:szCs w:val="24"/>
        </w:rPr>
        <w:t xml:space="preserve"> </w:t>
      </w:r>
      <w:r>
        <w:rPr>
          <w:sz w:val="24"/>
          <w:szCs w:val="24"/>
        </w:rPr>
        <w:t>быть</w:t>
      </w:r>
      <w:r w:rsidR="00804F49">
        <w:rPr>
          <w:sz w:val="24"/>
          <w:szCs w:val="24"/>
        </w:rPr>
        <w:t xml:space="preserve"> расторгнут в судебном порядке по требованию наймодателя в случае:</w:t>
      </w:r>
    </w:p>
    <w:p w:rsidR="00981A53" w:rsidRPr="00404776" w:rsidRDefault="00981A53" w:rsidP="00981A53">
      <w:pPr>
        <w:autoSpaceDE w:val="0"/>
        <w:autoSpaceDN w:val="0"/>
        <w:adjustRightInd w:val="0"/>
        <w:ind w:firstLine="697"/>
        <w:jc w:val="both"/>
        <w:rPr>
          <w:sz w:val="24"/>
          <w:szCs w:val="24"/>
        </w:rPr>
      </w:pPr>
      <w:r w:rsidRPr="00404776">
        <w:rPr>
          <w:sz w:val="24"/>
          <w:szCs w:val="24"/>
        </w:rPr>
        <w:t>- невнесения нанимателем платы за жилое помещение и (или) коммунальные услуги и (или) наем жилого помещения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981A53" w:rsidRPr="00404776" w:rsidRDefault="00981A53" w:rsidP="00981A53">
      <w:pPr>
        <w:autoSpaceDE w:val="0"/>
        <w:autoSpaceDN w:val="0"/>
        <w:adjustRightInd w:val="0"/>
        <w:ind w:firstLine="697"/>
        <w:jc w:val="both"/>
        <w:rPr>
          <w:sz w:val="24"/>
          <w:szCs w:val="24"/>
        </w:rPr>
      </w:pPr>
      <w:r w:rsidRPr="00404776">
        <w:rPr>
          <w:sz w:val="24"/>
          <w:szCs w:val="24"/>
        </w:rPr>
        <w:t>- разрушения или повреждения жилого помещения нанимателем или другими гражданами, за действия которых он отвечает;</w:t>
      </w:r>
    </w:p>
    <w:p w:rsidR="00981A53" w:rsidRPr="00404776" w:rsidRDefault="00981A53" w:rsidP="00981A53">
      <w:pPr>
        <w:autoSpaceDE w:val="0"/>
        <w:autoSpaceDN w:val="0"/>
        <w:adjustRightInd w:val="0"/>
        <w:ind w:firstLine="697"/>
        <w:jc w:val="both"/>
        <w:rPr>
          <w:sz w:val="24"/>
          <w:szCs w:val="24"/>
        </w:rPr>
      </w:pPr>
      <w:r w:rsidRPr="00404776">
        <w:rPr>
          <w:sz w:val="24"/>
          <w:szCs w:val="24"/>
        </w:rPr>
        <w:t>- систематического нарушения прав и законных интересов соседей нанимателем или другими гражданами, за действия которых он отвечает;</w:t>
      </w:r>
    </w:p>
    <w:p w:rsidR="00981A53" w:rsidRPr="00404776" w:rsidRDefault="00804F49" w:rsidP="00981A53">
      <w:pPr>
        <w:autoSpaceDE w:val="0"/>
        <w:autoSpaceDN w:val="0"/>
        <w:adjustRightInd w:val="0"/>
        <w:ind w:firstLine="697"/>
        <w:jc w:val="both"/>
        <w:rPr>
          <w:sz w:val="24"/>
          <w:szCs w:val="24"/>
        </w:rPr>
      </w:pPr>
      <w:r w:rsidRPr="00404776">
        <w:rPr>
          <w:sz w:val="24"/>
          <w:szCs w:val="24"/>
        </w:rPr>
        <w:t>- использования нанимателем или другими гражданами, за действия которых он отвечает жи</w:t>
      </w:r>
      <w:r w:rsidR="00981A53" w:rsidRPr="00404776">
        <w:rPr>
          <w:sz w:val="24"/>
          <w:szCs w:val="24"/>
        </w:rPr>
        <w:t>лого помещения не по назначению.</w:t>
      </w:r>
    </w:p>
    <w:p w:rsidR="00981A53" w:rsidRPr="00404776" w:rsidRDefault="00981A53" w:rsidP="00981A53">
      <w:pPr>
        <w:autoSpaceDE w:val="0"/>
        <w:autoSpaceDN w:val="0"/>
        <w:adjustRightInd w:val="0"/>
        <w:ind w:firstLine="697"/>
        <w:jc w:val="both"/>
        <w:rPr>
          <w:sz w:val="24"/>
          <w:szCs w:val="24"/>
        </w:rPr>
      </w:pPr>
      <w:r w:rsidRPr="00404776">
        <w:rPr>
          <w:sz w:val="24"/>
          <w:szCs w:val="24"/>
        </w:rPr>
        <w:t>3.5.6. Договор коммерческого найма прекращается в связи с утратой (разрушением) жилого помещения, со смертью одиноко проживавшего нанимателя.</w:t>
      </w:r>
    </w:p>
    <w:p w:rsidR="007A6227" w:rsidRPr="00981A53" w:rsidRDefault="0032556A" w:rsidP="00981A53">
      <w:pPr>
        <w:autoSpaceDE w:val="0"/>
        <w:autoSpaceDN w:val="0"/>
        <w:adjustRightInd w:val="0"/>
        <w:ind w:firstLine="697"/>
        <w:jc w:val="both"/>
        <w:rPr>
          <w:color w:val="FF0000"/>
          <w:sz w:val="24"/>
          <w:szCs w:val="24"/>
        </w:rPr>
      </w:pPr>
      <w:r w:rsidRPr="00404776">
        <w:rPr>
          <w:sz w:val="24"/>
          <w:szCs w:val="24"/>
        </w:rPr>
        <w:t>3.5.</w:t>
      </w:r>
      <w:r w:rsidR="00981A53" w:rsidRPr="00404776">
        <w:rPr>
          <w:sz w:val="24"/>
          <w:szCs w:val="24"/>
        </w:rPr>
        <w:t>7</w:t>
      </w:r>
      <w:r w:rsidR="00804F49" w:rsidRPr="00404776">
        <w:rPr>
          <w:sz w:val="24"/>
          <w:szCs w:val="24"/>
        </w:rPr>
        <w:t xml:space="preserve"> </w:t>
      </w:r>
      <w:r w:rsidR="007A6227" w:rsidRPr="00404776">
        <w:rPr>
          <w:rFonts w:eastAsiaTheme="minorHAnsi"/>
          <w:sz w:val="24"/>
          <w:szCs w:val="24"/>
          <w:lang w:eastAsia="en-US"/>
        </w:rPr>
        <w:t xml:space="preserve">Договор коммерческого найма может быть расторгнут в судебном порядке по требованию любой </w:t>
      </w:r>
      <w:r w:rsidR="007A6227" w:rsidRPr="007A6227">
        <w:rPr>
          <w:rFonts w:eastAsiaTheme="minorHAnsi"/>
          <w:sz w:val="24"/>
          <w:szCs w:val="24"/>
          <w:lang w:eastAsia="en-US"/>
        </w:rPr>
        <w:t>из сторон в договоре:</w:t>
      </w:r>
    </w:p>
    <w:p w:rsidR="007A6227" w:rsidRPr="007A6227" w:rsidRDefault="007A6227" w:rsidP="007A622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Pr="007A6227">
        <w:rPr>
          <w:rFonts w:eastAsiaTheme="minorHAnsi"/>
          <w:sz w:val="24"/>
          <w:szCs w:val="24"/>
          <w:lang w:eastAsia="en-US"/>
        </w:rPr>
        <w:t xml:space="preserve">если помещение </w:t>
      </w:r>
      <w:r w:rsidRPr="00981A53">
        <w:rPr>
          <w:rFonts w:eastAsiaTheme="minorHAnsi"/>
          <w:sz w:val="24"/>
          <w:szCs w:val="24"/>
          <w:lang w:eastAsia="en-US"/>
        </w:rPr>
        <w:t xml:space="preserve">перестает </w:t>
      </w:r>
      <w:hyperlink r:id="rId6" w:history="1">
        <w:r w:rsidRPr="00981A53">
          <w:rPr>
            <w:rFonts w:eastAsiaTheme="minorHAnsi"/>
            <w:sz w:val="24"/>
            <w:szCs w:val="24"/>
            <w:lang w:eastAsia="en-US"/>
          </w:rPr>
          <w:t>быть пригодным</w:t>
        </w:r>
      </w:hyperlink>
      <w:r w:rsidRPr="00981A53">
        <w:rPr>
          <w:rFonts w:eastAsiaTheme="minorHAnsi"/>
          <w:sz w:val="24"/>
          <w:szCs w:val="24"/>
          <w:lang w:eastAsia="en-US"/>
        </w:rPr>
        <w:t xml:space="preserve"> для постоянного </w:t>
      </w:r>
      <w:r w:rsidRPr="007A6227">
        <w:rPr>
          <w:rFonts w:eastAsiaTheme="minorHAnsi"/>
          <w:sz w:val="24"/>
          <w:szCs w:val="24"/>
          <w:lang w:eastAsia="en-US"/>
        </w:rPr>
        <w:t>проживания, а также в случае его аварийного состояния;</w:t>
      </w:r>
    </w:p>
    <w:p w:rsidR="007A6227" w:rsidRDefault="007A6227" w:rsidP="007A6227">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Pr="007A6227">
        <w:rPr>
          <w:rFonts w:eastAsiaTheme="minorHAnsi"/>
          <w:sz w:val="24"/>
          <w:szCs w:val="24"/>
          <w:lang w:eastAsia="en-US"/>
        </w:rPr>
        <w:t>в других случаях, предусмотренных жилищным законодательством</w:t>
      </w:r>
    </w:p>
    <w:p w:rsidR="00804F49" w:rsidRDefault="0032556A" w:rsidP="007A6227">
      <w:pPr>
        <w:autoSpaceDE w:val="0"/>
        <w:autoSpaceDN w:val="0"/>
        <w:adjustRightInd w:val="0"/>
        <w:ind w:firstLine="697"/>
        <w:jc w:val="both"/>
        <w:rPr>
          <w:sz w:val="24"/>
          <w:szCs w:val="24"/>
        </w:rPr>
      </w:pPr>
      <w:r w:rsidRPr="007A6227">
        <w:rPr>
          <w:sz w:val="24"/>
          <w:szCs w:val="24"/>
        </w:rPr>
        <w:t>3.5.</w:t>
      </w:r>
      <w:r w:rsidR="00981A53">
        <w:rPr>
          <w:sz w:val="24"/>
          <w:szCs w:val="24"/>
        </w:rPr>
        <w:t>8</w:t>
      </w:r>
      <w:r w:rsidR="00804F49" w:rsidRPr="007A6227">
        <w:rPr>
          <w:sz w:val="24"/>
          <w:szCs w:val="24"/>
        </w:rPr>
        <w:t>. При расторжении (прекращении действия</w:t>
      </w:r>
      <w:r w:rsidR="00804F49">
        <w:rPr>
          <w:sz w:val="24"/>
          <w:szCs w:val="24"/>
        </w:rPr>
        <w:t>) договора коммерческого найма граждане обязаны сняться с регистрационного учета и освободить занимаемое жилое помещение в течение 3 календарных дней.».</w:t>
      </w:r>
    </w:p>
    <w:p w:rsidR="00752D20" w:rsidRDefault="00752D20" w:rsidP="00804F49">
      <w:pPr>
        <w:autoSpaceDE w:val="0"/>
        <w:autoSpaceDN w:val="0"/>
        <w:adjustRightInd w:val="0"/>
        <w:ind w:firstLine="697"/>
        <w:jc w:val="both"/>
        <w:rPr>
          <w:sz w:val="24"/>
          <w:szCs w:val="24"/>
        </w:rPr>
      </w:pPr>
    </w:p>
    <w:p w:rsidR="00804F49" w:rsidRDefault="00D76035" w:rsidP="00804F49">
      <w:pPr>
        <w:autoSpaceDE w:val="0"/>
        <w:autoSpaceDN w:val="0"/>
        <w:adjustRightInd w:val="0"/>
        <w:ind w:firstLine="697"/>
        <w:jc w:val="both"/>
        <w:rPr>
          <w:sz w:val="24"/>
          <w:szCs w:val="24"/>
        </w:rPr>
      </w:pPr>
      <w:r>
        <w:rPr>
          <w:sz w:val="24"/>
          <w:szCs w:val="24"/>
        </w:rPr>
        <w:t>5</w:t>
      </w:r>
      <w:r w:rsidR="00804F49">
        <w:rPr>
          <w:sz w:val="24"/>
          <w:szCs w:val="24"/>
        </w:rPr>
        <w:t>. Раздел 4. Полож</w:t>
      </w:r>
      <w:r w:rsidR="00CA6F0C">
        <w:rPr>
          <w:sz w:val="24"/>
          <w:szCs w:val="24"/>
        </w:rPr>
        <w:t>ения изложить в следующе</w:t>
      </w:r>
      <w:r w:rsidR="00804F49">
        <w:rPr>
          <w:sz w:val="24"/>
          <w:szCs w:val="24"/>
        </w:rPr>
        <w:t>й редакции:</w:t>
      </w:r>
    </w:p>
    <w:p w:rsidR="00752D20" w:rsidRDefault="00752D20" w:rsidP="00804F49">
      <w:pPr>
        <w:jc w:val="center"/>
        <w:rPr>
          <w:sz w:val="24"/>
          <w:szCs w:val="24"/>
        </w:rPr>
      </w:pPr>
    </w:p>
    <w:p w:rsidR="00804F49" w:rsidRDefault="00804F49" w:rsidP="00804F49">
      <w:pPr>
        <w:jc w:val="center"/>
        <w:rPr>
          <w:sz w:val="24"/>
          <w:szCs w:val="24"/>
        </w:rPr>
      </w:pPr>
      <w:r>
        <w:rPr>
          <w:sz w:val="24"/>
          <w:szCs w:val="24"/>
        </w:rPr>
        <w:t>«4. Муниципальный специализированный жилищный фонд</w:t>
      </w:r>
    </w:p>
    <w:p w:rsidR="00804F49" w:rsidRDefault="00804F49" w:rsidP="00804F49">
      <w:pPr>
        <w:widowControl w:val="0"/>
        <w:autoSpaceDE w:val="0"/>
        <w:autoSpaceDN w:val="0"/>
        <w:adjustRightInd w:val="0"/>
        <w:jc w:val="center"/>
        <w:rPr>
          <w:sz w:val="24"/>
          <w:szCs w:val="24"/>
        </w:rPr>
      </w:pPr>
    </w:p>
    <w:p w:rsidR="00804F49" w:rsidRDefault="00804F49" w:rsidP="00804F49">
      <w:pPr>
        <w:widowControl w:val="0"/>
        <w:autoSpaceDE w:val="0"/>
        <w:autoSpaceDN w:val="0"/>
        <w:adjustRightInd w:val="0"/>
        <w:jc w:val="center"/>
        <w:rPr>
          <w:sz w:val="24"/>
          <w:szCs w:val="24"/>
        </w:rPr>
      </w:pPr>
      <w:r>
        <w:rPr>
          <w:sz w:val="24"/>
          <w:szCs w:val="24"/>
        </w:rPr>
        <w:t>4.1. Жилые помещения специализированного жилищного фонда</w:t>
      </w:r>
    </w:p>
    <w:p w:rsidR="00804F49" w:rsidRDefault="00804F49" w:rsidP="00804F49">
      <w:pPr>
        <w:widowControl w:val="0"/>
        <w:autoSpaceDE w:val="0"/>
        <w:autoSpaceDN w:val="0"/>
        <w:adjustRightInd w:val="0"/>
        <w:jc w:val="center"/>
        <w:rPr>
          <w:sz w:val="24"/>
          <w:szCs w:val="24"/>
        </w:rPr>
      </w:pPr>
    </w:p>
    <w:p w:rsidR="00804F49" w:rsidRDefault="00804F49" w:rsidP="00804F49">
      <w:pPr>
        <w:widowControl w:val="0"/>
        <w:autoSpaceDE w:val="0"/>
        <w:autoSpaceDN w:val="0"/>
        <w:adjustRightInd w:val="0"/>
        <w:jc w:val="both"/>
        <w:rPr>
          <w:sz w:val="24"/>
          <w:szCs w:val="24"/>
        </w:rPr>
      </w:pPr>
      <w:r>
        <w:rPr>
          <w:sz w:val="24"/>
          <w:szCs w:val="24"/>
        </w:rPr>
        <w:tab/>
        <w:t>4.1.1.</w:t>
      </w:r>
      <w:r>
        <w:rPr>
          <w:rFonts w:ascii="Calibri" w:eastAsia="Calibri" w:hAnsi="Calibri"/>
          <w:sz w:val="22"/>
          <w:szCs w:val="22"/>
          <w:lang w:eastAsia="en-US"/>
        </w:rPr>
        <w:t xml:space="preserve"> </w:t>
      </w:r>
      <w:r>
        <w:rPr>
          <w:sz w:val="24"/>
          <w:szCs w:val="24"/>
        </w:rPr>
        <w:t>В качестве специализированных жилых помещений используются жилые помещения муниципального жилищного фонда.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соответствии с законодательством Российской Федерации.</w:t>
      </w:r>
    </w:p>
    <w:p w:rsidR="00804F49" w:rsidRDefault="00804F49" w:rsidP="00804F49">
      <w:pPr>
        <w:widowControl w:val="0"/>
        <w:autoSpaceDE w:val="0"/>
        <w:autoSpaceDN w:val="0"/>
        <w:adjustRightInd w:val="0"/>
        <w:jc w:val="both"/>
        <w:rPr>
          <w:sz w:val="24"/>
          <w:szCs w:val="24"/>
        </w:rPr>
      </w:pPr>
      <w:r>
        <w:rPr>
          <w:sz w:val="24"/>
          <w:szCs w:val="24"/>
        </w:rPr>
        <w:tab/>
        <w:t>4.1.2. Включение жилых помещений в муниципальный специализированный жилищный фонд, а так же исключение жилых помещений из муниципального специализированного жилищного фонда производится постановлением администрации Ягоднинского городского округа с учетом решения Комиссии.</w:t>
      </w:r>
    </w:p>
    <w:p w:rsidR="00804F49" w:rsidRDefault="00804F49" w:rsidP="00804F49">
      <w:pPr>
        <w:autoSpaceDE w:val="0"/>
        <w:autoSpaceDN w:val="0"/>
        <w:adjustRightInd w:val="0"/>
        <w:ind w:firstLine="697"/>
        <w:jc w:val="both"/>
        <w:rPr>
          <w:sz w:val="24"/>
          <w:szCs w:val="24"/>
        </w:rPr>
      </w:pPr>
      <w:r>
        <w:rPr>
          <w:sz w:val="24"/>
          <w:szCs w:val="24"/>
        </w:rPr>
        <w:t>4.1.3. К жилым помещениям специализированного жилищного фонда относятся:</w:t>
      </w:r>
    </w:p>
    <w:p w:rsidR="00804F49" w:rsidRDefault="00804F49" w:rsidP="00804F49">
      <w:pPr>
        <w:autoSpaceDE w:val="0"/>
        <w:autoSpaceDN w:val="0"/>
        <w:adjustRightInd w:val="0"/>
        <w:ind w:firstLine="697"/>
        <w:jc w:val="both"/>
        <w:rPr>
          <w:sz w:val="24"/>
          <w:szCs w:val="24"/>
        </w:rPr>
      </w:pPr>
      <w:r>
        <w:rPr>
          <w:sz w:val="24"/>
          <w:szCs w:val="24"/>
        </w:rPr>
        <w:t>1) служебные жилые помещения;</w:t>
      </w:r>
    </w:p>
    <w:p w:rsidR="00804F49" w:rsidRDefault="00804F49" w:rsidP="00804F49">
      <w:pPr>
        <w:autoSpaceDE w:val="0"/>
        <w:autoSpaceDN w:val="0"/>
        <w:adjustRightInd w:val="0"/>
        <w:ind w:firstLine="697"/>
        <w:jc w:val="both"/>
        <w:rPr>
          <w:sz w:val="24"/>
          <w:szCs w:val="24"/>
        </w:rPr>
      </w:pPr>
      <w:r>
        <w:rPr>
          <w:sz w:val="24"/>
          <w:szCs w:val="24"/>
        </w:rPr>
        <w:t>2) жилые помещения в общежитиях;</w:t>
      </w:r>
    </w:p>
    <w:p w:rsidR="00804F49" w:rsidRDefault="00804F49" w:rsidP="00804F49">
      <w:pPr>
        <w:autoSpaceDE w:val="0"/>
        <w:autoSpaceDN w:val="0"/>
        <w:adjustRightInd w:val="0"/>
        <w:ind w:firstLine="697"/>
        <w:jc w:val="both"/>
        <w:rPr>
          <w:sz w:val="24"/>
          <w:szCs w:val="24"/>
        </w:rPr>
      </w:pPr>
      <w:r>
        <w:rPr>
          <w:sz w:val="24"/>
          <w:szCs w:val="24"/>
        </w:rPr>
        <w:t>3) жилые помещения маневренного фонда;</w:t>
      </w:r>
    </w:p>
    <w:p w:rsidR="00804F49" w:rsidRDefault="00804F49" w:rsidP="00804F49">
      <w:pPr>
        <w:autoSpaceDE w:val="0"/>
        <w:autoSpaceDN w:val="0"/>
        <w:adjustRightInd w:val="0"/>
        <w:ind w:firstLine="697"/>
        <w:jc w:val="both"/>
        <w:rPr>
          <w:sz w:val="24"/>
          <w:szCs w:val="24"/>
        </w:rPr>
      </w:pPr>
      <w:r>
        <w:rPr>
          <w:sz w:val="24"/>
          <w:szCs w:val="24"/>
        </w:rPr>
        <w:t>4) жилые помещения в домах системы социального обслуживания граждан;</w:t>
      </w:r>
    </w:p>
    <w:p w:rsidR="00804F49" w:rsidRDefault="00804F49" w:rsidP="00804F49">
      <w:pPr>
        <w:autoSpaceDE w:val="0"/>
        <w:autoSpaceDN w:val="0"/>
        <w:adjustRightInd w:val="0"/>
        <w:ind w:firstLine="697"/>
        <w:jc w:val="both"/>
        <w:rPr>
          <w:sz w:val="24"/>
          <w:szCs w:val="24"/>
        </w:rPr>
      </w:pPr>
      <w:r>
        <w:rPr>
          <w:sz w:val="24"/>
          <w:szCs w:val="24"/>
        </w:rPr>
        <w:lastRenderedPageBreak/>
        <w:t>5) жилые помещения фонда для временного поселения вынужденных переселенцев;</w:t>
      </w:r>
    </w:p>
    <w:p w:rsidR="00804F49" w:rsidRDefault="00804F49" w:rsidP="00804F49">
      <w:pPr>
        <w:autoSpaceDE w:val="0"/>
        <w:autoSpaceDN w:val="0"/>
        <w:adjustRightInd w:val="0"/>
        <w:ind w:firstLine="697"/>
        <w:jc w:val="both"/>
        <w:rPr>
          <w:sz w:val="24"/>
          <w:szCs w:val="24"/>
        </w:rPr>
      </w:pPr>
      <w:r>
        <w:rPr>
          <w:sz w:val="24"/>
          <w:szCs w:val="24"/>
        </w:rPr>
        <w:t>6) жилые помещения фонда для временного поселения лиц, признанных беженцами;</w:t>
      </w:r>
    </w:p>
    <w:p w:rsidR="00804F49" w:rsidRDefault="00804F49" w:rsidP="00804F49">
      <w:pPr>
        <w:autoSpaceDE w:val="0"/>
        <w:autoSpaceDN w:val="0"/>
        <w:adjustRightInd w:val="0"/>
        <w:ind w:firstLine="697"/>
        <w:jc w:val="both"/>
        <w:rPr>
          <w:sz w:val="24"/>
          <w:szCs w:val="24"/>
        </w:rPr>
      </w:pPr>
      <w:r>
        <w:rPr>
          <w:sz w:val="24"/>
          <w:szCs w:val="24"/>
        </w:rPr>
        <w:t>7) жилые помещения для социальной защиты отдельных категорий граждан;</w:t>
      </w:r>
    </w:p>
    <w:p w:rsidR="00804F49" w:rsidRDefault="00804F49" w:rsidP="00804F49">
      <w:pPr>
        <w:autoSpaceDE w:val="0"/>
        <w:autoSpaceDN w:val="0"/>
        <w:adjustRightInd w:val="0"/>
        <w:ind w:firstLine="697"/>
        <w:jc w:val="both"/>
        <w:rPr>
          <w:sz w:val="24"/>
          <w:szCs w:val="24"/>
        </w:rPr>
      </w:pPr>
      <w:r>
        <w:rPr>
          <w:sz w:val="24"/>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04F49" w:rsidRDefault="00804F49" w:rsidP="00804F49">
      <w:pPr>
        <w:pStyle w:val="ConsPlusNormal"/>
        <w:ind w:firstLine="540"/>
        <w:jc w:val="center"/>
        <w:outlineLvl w:val="0"/>
        <w:rPr>
          <w:rFonts w:ascii="Times New Roman" w:hAnsi="Times New Roman" w:cs="Times New Roman"/>
          <w:sz w:val="24"/>
          <w:szCs w:val="24"/>
        </w:rPr>
      </w:pPr>
    </w:p>
    <w:p w:rsidR="00804F49" w:rsidRDefault="00804F49" w:rsidP="00804F49">
      <w:pPr>
        <w:pStyle w:val="ConsPlusNormal"/>
        <w:ind w:firstLine="540"/>
        <w:jc w:val="center"/>
        <w:outlineLvl w:val="0"/>
        <w:rPr>
          <w:rFonts w:ascii="Times New Roman" w:hAnsi="Times New Roman" w:cs="Times New Roman"/>
          <w:sz w:val="24"/>
          <w:szCs w:val="24"/>
        </w:rPr>
      </w:pPr>
      <w:r>
        <w:rPr>
          <w:rFonts w:ascii="Times New Roman" w:hAnsi="Times New Roman" w:cs="Times New Roman"/>
          <w:sz w:val="24"/>
          <w:szCs w:val="24"/>
        </w:rPr>
        <w:t>4.2. Основания предоставления специализированных жилых помещений</w:t>
      </w:r>
    </w:p>
    <w:p w:rsidR="00804F49" w:rsidRDefault="00804F49" w:rsidP="00804F49">
      <w:pPr>
        <w:pStyle w:val="ConsPlusNormal"/>
        <w:ind w:firstLine="540"/>
        <w:jc w:val="both"/>
        <w:rPr>
          <w:rFonts w:ascii="Times New Roman" w:hAnsi="Times New Roman" w:cs="Times New Roman"/>
          <w:sz w:val="24"/>
          <w:szCs w:val="24"/>
        </w:rPr>
      </w:pPr>
    </w:p>
    <w:p w:rsidR="00804F49" w:rsidRDefault="00804F49" w:rsidP="00804F49">
      <w:pPr>
        <w:pStyle w:val="ConsPlusNormal"/>
        <w:ind w:firstLine="540"/>
        <w:jc w:val="both"/>
      </w:pPr>
      <w:r>
        <w:rPr>
          <w:rFonts w:ascii="Times New Roman" w:hAnsi="Times New Roman" w:cs="Times New Roman"/>
          <w:sz w:val="24"/>
          <w:szCs w:val="24"/>
        </w:rPr>
        <w:t xml:space="preserve">4.2.1. Специализированные жилые </w:t>
      </w:r>
      <w:r w:rsidRPr="00C95B29">
        <w:rPr>
          <w:rFonts w:ascii="Times New Roman" w:hAnsi="Times New Roman" w:cs="Times New Roman"/>
          <w:sz w:val="24"/>
          <w:szCs w:val="24"/>
        </w:rPr>
        <w:t>помещения предоставляются на основании постановления администрации Ягоднинского городского округа</w:t>
      </w:r>
      <w:r w:rsidRPr="00C95B29">
        <w:t xml:space="preserve"> </w:t>
      </w:r>
      <w:r w:rsidR="00A66A9B" w:rsidRPr="00C95B29">
        <w:t xml:space="preserve">о </w:t>
      </w:r>
      <w:r w:rsidRPr="00C95B29">
        <w:rPr>
          <w:rFonts w:ascii="Times New Roman" w:hAnsi="Times New Roman" w:cs="Times New Roman"/>
          <w:sz w:val="24"/>
          <w:szCs w:val="24"/>
        </w:rPr>
        <w:t xml:space="preserve">предоставлении жилого помещения по договорам найма специализированных жилых помещений, за исключением </w:t>
      </w:r>
      <w:r>
        <w:rPr>
          <w:rFonts w:ascii="Times New Roman" w:hAnsi="Times New Roman" w:cs="Times New Roman"/>
          <w:sz w:val="24"/>
          <w:szCs w:val="24"/>
        </w:rPr>
        <w:t>жилых помещений для социальной защиты отдельных категорий граждан, которые предоставляются по договорам безвозмездного пользования.</w:t>
      </w:r>
      <w:r>
        <w:t xml:space="preserve"> </w:t>
      </w:r>
    </w:p>
    <w:p w:rsidR="00804F49" w:rsidRDefault="00804F49" w:rsidP="00804F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4.2.2. 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в соответствующем населенном пункте на территории Ягоднинского городского округа.</w:t>
      </w:r>
    </w:p>
    <w:p w:rsidR="00804F49" w:rsidRDefault="00804F49" w:rsidP="00804F49">
      <w:pPr>
        <w:pStyle w:val="ConsPlusNormal"/>
        <w:ind w:firstLine="540"/>
        <w:jc w:val="both"/>
        <w:outlineLvl w:val="0"/>
        <w:rPr>
          <w:rFonts w:ascii="Times New Roman" w:hAnsi="Times New Roman" w:cs="Times New Roman"/>
          <w:sz w:val="24"/>
          <w:szCs w:val="24"/>
        </w:rPr>
      </w:pPr>
    </w:p>
    <w:p w:rsidR="00804F49" w:rsidRDefault="00804F49" w:rsidP="00804F49">
      <w:pPr>
        <w:pStyle w:val="ConsPlusNormal"/>
        <w:ind w:firstLine="540"/>
        <w:jc w:val="center"/>
        <w:outlineLvl w:val="0"/>
        <w:rPr>
          <w:rFonts w:ascii="Times New Roman" w:hAnsi="Times New Roman" w:cs="Times New Roman"/>
          <w:sz w:val="24"/>
          <w:szCs w:val="24"/>
        </w:rPr>
      </w:pPr>
      <w:r>
        <w:rPr>
          <w:rFonts w:ascii="Times New Roman" w:hAnsi="Times New Roman" w:cs="Times New Roman"/>
          <w:sz w:val="24"/>
          <w:szCs w:val="24"/>
        </w:rPr>
        <w:t>4.3. Договор найма специализированного жилого помещения</w:t>
      </w:r>
    </w:p>
    <w:p w:rsidR="00804F49" w:rsidRDefault="00804F49" w:rsidP="00804F49">
      <w:pPr>
        <w:pStyle w:val="ConsPlusNormal"/>
        <w:ind w:firstLine="540"/>
        <w:jc w:val="center"/>
        <w:rPr>
          <w:rFonts w:ascii="Times New Roman" w:hAnsi="Times New Roman" w:cs="Times New Roman"/>
          <w:sz w:val="24"/>
          <w:szCs w:val="24"/>
        </w:rPr>
      </w:pPr>
    </w:p>
    <w:p w:rsidR="00804F49" w:rsidRPr="00DA4F15" w:rsidRDefault="00804F49" w:rsidP="00804F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По договору найма специализированного жилого помещения одна сторона </w:t>
      </w:r>
      <w:r w:rsidR="00CA6F0C">
        <w:rPr>
          <w:rFonts w:ascii="Times New Roman" w:hAnsi="Times New Roman" w:cs="Times New Roman"/>
          <w:sz w:val="24"/>
          <w:szCs w:val="24"/>
        </w:rPr>
        <w:t>–</w:t>
      </w:r>
      <w:r>
        <w:rPr>
          <w:rFonts w:ascii="Times New Roman" w:hAnsi="Times New Roman" w:cs="Times New Roman"/>
          <w:sz w:val="24"/>
          <w:szCs w:val="24"/>
        </w:rPr>
        <w:t xml:space="preserve"> собственник специализированного жилого помещения (действующий от его имени уполномоченный орган местного самоуправления) или уполномоченное им лицо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обязуется передать другой стороне </w:t>
      </w:r>
      <w:r w:rsidR="00CA6F0C">
        <w:rPr>
          <w:rFonts w:ascii="Times New Roman" w:hAnsi="Times New Roman" w:cs="Times New Roman"/>
          <w:sz w:val="24"/>
          <w:szCs w:val="24"/>
        </w:rPr>
        <w:t>–</w:t>
      </w:r>
      <w:r>
        <w:rPr>
          <w:rFonts w:ascii="Times New Roman" w:hAnsi="Times New Roman" w:cs="Times New Roman"/>
          <w:sz w:val="24"/>
          <w:szCs w:val="24"/>
        </w:rPr>
        <w:t xml:space="preserve"> гражданину (нанимателю) данное жилое помещение за плату во владение и пользование для временного </w:t>
      </w:r>
      <w:r w:rsidRPr="00DA4F15">
        <w:rPr>
          <w:rFonts w:ascii="Times New Roman" w:hAnsi="Times New Roman" w:cs="Times New Roman"/>
          <w:sz w:val="24"/>
          <w:szCs w:val="24"/>
        </w:rPr>
        <w:t>проживания в нем.</w:t>
      </w:r>
    </w:p>
    <w:p w:rsidR="00804F49" w:rsidRPr="00DA4F15" w:rsidRDefault="00804F49" w:rsidP="00804F49">
      <w:pPr>
        <w:jc w:val="both"/>
        <w:outlineLvl w:val="2"/>
        <w:rPr>
          <w:sz w:val="24"/>
          <w:szCs w:val="24"/>
        </w:rPr>
      </w:pPr>
      <w:r w:rsidRPr="00DA4F15">
        <w:rPr>
          <w:sz w:val="24"/>
          <w:szCs w:val="24"/>
        </w:rPr>
        <w:tab/>
        <w:t>4.3.2. Постановление администрации Ягоднинского городского округа о предоставлении жилого помещения по договору найма специализированного жилого помещения, принятое с соблюдением требований жилищного законодательства</w:t>
      </w:r>
      <w:r w:rsidRPr="00DA4F15">
        <w:rPr>
          <w:rFonts w:eastAsia="Calibri"/>
          <w:sz w:val="24"/>
          <w:szCs w:val="24"/>
          <w:lang w:eastAsia="en-US"/>
        </w:rPr>
        <w:t xml:space="preserve"> с учетом решения </w:t>
      </w:r>
      <w:r w:rsidRPr="00DA4F15">
        <w:rPr>
          <w:sz w:val="24"/>
          <w:szCs w:val="24"/>
        </w:rPr>
        <w:t>Комиссии, является основанием для заключения соответствующего договора в срок, установленный данным постановлением.</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4.3.3.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4.3.4.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 xml:space="preserve">4.3.5. К пользованию специализированными жилыми помещениями по договорам найма таких жилых помещений применяются правила, предусмотренные </w:t>
      </w:r>
      <w:hyperlink r:id="rId7" w:history="1">
        <w:r w:rsidRPr="00DA4F15">
          <w:rPr>
            <w:rStyle w:val="a3"/>
            <w:rFonts w:ascii="Times New Roman" w:hAnsi="Times New Roman" w:cs="Times New Roman"/>
            <w:color w:val="auto"/>
            <w:sz w:val="24"/>
            <w:szCs w:val="24"/>
            <w:u w:val="none"/>
          </w:rPr>
          <w:t>статьей 65,</w:t>
        </w:r>
      </w:hyperlink>
      <w:r w:rsidRPr="00DA4F15">
        <w:rPr>
          <w:rFonts w:ascii="Times New Roman" w:hAnsi="Times New Roman" w:cs="Times New Roman"/>
          <w:sz w:val="24"/>
          <w:szCs w:val="24"/>
        </w:rPr>
        <w:t xml:space="preserve"> </w:t>
      </w:r>
      <w:hyperlink r:id="rId8" w:history="1">
        <w:r w:rsidRPr="00DA4F15">
          <w:rPr>
            <w:rStyle w:val="a3"/>
            <w:rFonts w:ascii="Times New Roman" w:hAnsi="Times New Roman" w:cs="Times New Roman"/>
            <w:color w:val="auto"/>
            <w:sz w:val="24"/>
            <w:szCs w:val="24"/>
            <w:u w:val="none"/>
          </w:rPr>
          <w:t>частями 3</w:t>
        </w:r>
      </w:hyperlink>
      <w:r w:rsidRPr="00DA4F15">
        <w:rPr>
          <w:rFonts w:ascii="Times New Roman" w:hAnsi="Times New Roman" w:cs="Times New Roman"/>
          <w:sz w:val="24"/>
          <w:szCs w:val="24"/>
        </w:rPr>
        <w:t xml:space="preserve"> и </w:t>
      </w:r>
      <w:hyperlink r:id="rId9" w:history="1">
        <w:r w:rsidRPr="00DA4F15">
          <w:rPr>
            <w:rStyle w:val="a3"/>
            <w:rFonts w:ascii="Times New Roman" w:hAnsi="Times New Roman" w:cs="Times New Roman"/>
            <w:color w:val="auto"/>
            <w:sz w:val="24"/>
            <w:szCs w:val="24"/>
            <w:u w:val="none"/>
          </w:rPr>
          <w:t>4 статьи 67</w:t>
        </w:r>
      </w:hyperlink>
      <w:r w:rsidRPr="00DA4F15">
        <w:rPr>
          <w:rFonts w:ascii="Times New Roman" w:hAnsi="Times New Roman" w:cs="Times New Roman"/>
          <w:sz w:val="24"/>
          <w:szCs w:val="24"/>
        </w:rPr>
        <w:t xml:space="preserve"> и </w:t>
      </w:r>
      <w:hyperlink r:id="rId10" w:history="1">
        <w:r w:rsidRPr="00DA4F15">
          <w:rPr>
            <w:rStyle w:val="a3"/>
            <w:rFonts w:ascii="Times New Roman" w:hAnsi="Times New Roman" w:cs="Times New Roman"/>
            <w:color w:val="auto"/>
            <w:sz w:val="24"/>
            <w:szCs w:val="24"/>
            <w:u w:val="none"/>
          </w:rPr>
          <w:t>статьей 69</w:t>
        </w:r>
      </w:hyperlink>
      <w:r w:rsidRPr="00DA4F15">
        <w:rPr>
          <w:rFonts w:ascii="Times New Roman" w:hAnsi="Times New Roman" w:cs="Times New Roman"/>
          <w:sz w:val="24"/>
          <w:szCs w:val="24"/>
        </w:rPr>
        <w:t xml:space="preserve"> Жилищного кодекса Российской Федерации,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11" w:history="1">
        <w:r w:rsidRPr="00DA4F15">
          <w:rPr>
            <w:rStyle w:val="a3"/>
            <w:rFonts w:ascii="Times New Roman" w:hAnsi="Times New Roman" w:cs="Times New Roman"/>
            <w:color w:val="auto"/>
            <w:sz w:val="24"/>
            <w:szCs w:val="24"/>
            <w:u w:val="none"/>
          </w:rPr>
          <w:t>частями 2</w:t>
        </w:r>
      </w:hyperlink>
      <w:r w:rsidRPr="00DA4F15">
        <w:rPr>
          <w:rFonts w:ascii="Times New Roman" w:hAnsi="Times New Roman" w:cs="Times New Roman"/>
          <w:sz w:val="24"/>
          <w:szCs w:val="24"/>
        </w:rPr>
        <w:t xml:space="preserve"> </w:t>
      </w:r>
      <w:r w:rsidR="00CA6F0C">
        <w:rPr>
          <w:rFonts w:ascii="Times New Roman" w:hAnsi="Times New Roman" w:cs="Times New Roman"/>
          <w:sz w:val="24"/>
          <w:szCs w:val="24"/>
        </w:rPr>
        <w:t>–</w:t>
      </w:r>
      <w:r w:rsidRPr="00DA4F15">
        <w:rPr>
          <w:rFonts w:ascii="Times New Roman" w:hAnsi="Times New Roman" w:cs="Times New Roman"/>
          <w:sz w:val="24"/>
          <w:szCs w:val="24"/>
        </w:rPr>
        <w:t xml:space="preserve"> </w:t>
      </w:r>
      <w:hyperlink r:id="rId12" w:history="1">
        <w:r w:rsidRPr="00DA4F15">
          <w:rPr>
            <w:rStyle w:val="a3"/>
            <w:rFonts w:ascii="Times New Roman" w:hAnsi="Times New Roman" w:cs="Times New Roman"/>
            <w:color w:val="auto"/>
            <w:sz w:val="24"/>
            <w:szCs w:val="24"/>
            <w:u w:val="none"/>
          </w:rPr>
          <w:t>4 статьи 31</w:t>
        </w:r>
      </w:hyperlink>
      <w:r w:rsidRPr="00DA4F15">
        <w:rPr>
          <w:rFonts w:ascii="Times New Roman" w:hAnsi="Times New Roman" w:cs="Times New Roman"/>
          <w:sz w:val="24"/>
          <w:szCs w:val="24"/>
        </w:rPr>
        <w:t xml:space="preserve">, </w:t>
      </w:r>
      <w:hyperlink r:id="rId13" w:history="1">
        <w:r w:rsidRPr="00DA4F15">
          <w:rPr>
            <w:rStyle w:val="a3"/>
            <w:rFonts w:ascii="Times New Roman" w:hAnsi="Times New Roman" w:cs="Times New Roman"/>
            <w:color w:val="auto"/>
            <w:sz w:val="24"/>
            <w:szCs w:val="24"/>
            <w:u w:val="none"/>
          </w:rPr>
          <w:t>статьей 65</w:t>
        </w:r>
      </w:hyperlink>
      <w:r w:rsidRPr="00DA4F15">
        <w:rPr>
          <w:rFonts w:ascii="Times New Roman" w:hAnsi="Times New Roman" w:cs="Times New Roman"/>
          <w:sz w:val="24"/>
          <w:szCs w:val="24"/>
        </w:rPr>
        <w:t xml:space="preserve"> и </w:t>
      </w:r>
      <w:hyperlink r:id="rId14" w:history="1">
        <w:r w:rsidRPr="00DA4F15">
          <w:rPr>
            <w:rStyle w:val="a3"/>
            <w:rFonts w:ascii="Times New Roman" w:hAnsi="Times New Roman" w:cs="Times New Roman"/>
            <w:color w:val="auto"/>
            <w:sz w:val="24"/>
            <w:szCs w:val="24"/>
            <w:u w:val="none"/>
          </w:rPr>
          <w:t>частями 3</w:t>
        </w:r>
      </w:hyperlink>
      <w:r w:rsidRPr="00DA4F15">
        <w:rPr>
          <w:rFonts w:ascii="Times New Roman" w:hAnsi="Times New Roman" w:cs="Times New Roman"/>
          <w:sz w:val="24"/>
          <w:szCs w:val="24"/>
        </w:rPr>
        <w:t xml:space="preserve"> и </w:t>
      </w:r>
      <w:hyperlink r:id="rId15" w:history="1">
        <w:r w:rsidRPr="00DA4F15">
          <w:rPr>
            <w:rStyle w:val="a3"/>
            <w:rFonts w:ascii="Times New Roman" w:hAnsi="Times New Roman" w:cs="Times New Roman"/>
            <w:color w:val="auto"/>
            <w:sz w:val="24"/>
            <w:szCs w:val="24"/>
            <w:u w:val="none"/>
          </w:rPr>
          <w:t>4 статьи 67</w:t>
        </w:r>
      </w:hyperlink>
      <w:r w:rsidRPr="00DA4F15">
        <w:rPr>
          <w:rFonts w:ascii="Times New Roman" w:hAnsi="Times New Roman" w:cs="Times New Roman"/>
          <w:sz w:val="24"/>
          <w:szCs w:val="24"/>
        </w:rPr>
        <w:t xml:space="preserve"> Жилищного кодекса Российской Федерации, если иное не установлено другими федеральными законами.</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4.3.6. В договоре найма специализированного жилого помещения указываются члены семьи нанимателя.</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4.3.7. Договор найма специализированного жилого помещения заключается в письменной форме.</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4.3.8. Типовые договоры найма специализированных жилых помещений утверждаются Правительством Российской Федерации.</w:t>
      </w:r>
    </w:p>
    <w:p w:rsidR="00804F49" w:rsidRPr="00DA4F15" w:rsidRDefault="00804F49" w:rsidP="00804F49">
      <w:pPr>
        <w:pStyle w:val="ConsPlusNormal"/>
        <w:ind w:firstLine="540"/>
        <w:jc w:val="both"/>
        <w:rPr>
          <w:rFonts w:ascii="Times New Roman" w:hAnsi="Times New Roman" w:cs="Times New Roman"/>
          <w:sz w:val="24"/>
          <w:szCs w:val="24"/>
        </w:rPr>
      </w:pPr>
    </w:p>
    <w:p w:rsidR="00804F49" w:rsidRPr="00DA4F15" w:rsidRDefault="00804F49" w:rsidP="00804F49">
      <w:pPr>
        <w:pStyle w:val="ConsPlusNormal"/>
        <w:ind w:firstLine="540"/>
        <w:jc w:val="center"/>
        <w:outlineLvl w:val="0"/>
        <w:rPr>
          <w:rFonts w:ascii="Times New Roman" w:hAnsi="Times New Roman" w:cs="Times New Roman"/>
          <w:sz w:val="24"/>
          <w:szCs w:val="24"/>
        </w:rPr>
      </w:pPr>
      <w:r w:rsidRPr="00DA4F15">
        <w:rPr>
          <w:rFonts w:ascii="Times New Roman" w:hAnsi="Times New Roman" w:cs="Times New Roman"/>
          <w:sz w:val="24"/>
          <w:szCs w:val="24"/>
        </w:rPr>
        <w:t>4.4. Расторжение договора найма специализированного жилого помещения</w:t>
      </w:r>
    </w:p>
    <w:p w:rsidR="00804F49" w:rsidRPr="00DA4F15" w:rsidRDefault="00804F49" w:rsidP="00804F49">
      <w:pPr>
        <w:pStyle w:val="ConsPlusNormal"/>
        <w:ind w:firstLine="540"/>
        <w:jc w:val="both"/>
        <w:rPr>
          <w:rFonts w:ascii="Times New Roman" w:hAnsi="Times New Roman" w:cs="Times New Roman"/>
          <w:sz w:val="24"/>
          <w:szCs w:val="24"/>
        </w:rPr>
      </w:pP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4.4.1. Договор найма специализированного жилого помещения может быть расторгнут в любое время по соглашению сторон.</w:t>
      </w:r>
    </w:p>
    <w:p w:rsidR="00CE57A2"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lastRenderedPageBreak/>
        <w:t>4.4.2. Наниматель специализированного жилого помещения в любое время может расторгнуть договор найма специализированного жилого помещения.</w:t>
      </w:r>
      <w:r w:rsidR="00CE57A2" w:rsidRPr="00DA4F15">
        <w:rPr>
          <w:rFonts w:ascii="Times New Roman" w:hAnsi="Times New Roman" w:cs="Times New Roman"/>
          <w:sz w:val="24"/>
          <w:szCs w:val="24"/>
        </w:rPr>
        <w:t xml:space="preserve"> </w:t>
      </w:r>
    </w:p>
    <w:p w:rsidR="00804F49" w:rsidRPr="00DA4F15" w:rsidRDefault="00CE57A2"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 xml:space="preserve">В случае расторжения договора </w:t>
      </w:r>
      <w:r w:rsidR="00415C10" w:rsidRPr="00DA4F15">
        <w:rPr>
          <w:rFonts w:ascii="Times New Roman" w:hAnsi="Times New Roman" w:cs="Times New Roman"/>
          <w:sz w:val="24"/>
          <w:szCs w:val="24"/>
        </w:rPr>
        <w:t>наниматель обязан</w:t>
      </w:r>
      <w:r w:rsidRPr="00DA4F15">
        <w:rPr>
          <w:rFonts w:ascii="Times New Roman" w:hAnsi="Times New Roman" w:cs="Times New Roman"/>
          <w:sz w:val="24"/>
          <w:szCs w:val="24"/>
        </w:rPr>
        <w:t xml:space="preserve"> в день его расторжения передать жилое помещение </w:t>
      </w:r>
      <w:r w:rsidR="00415C10" w:rsidRPr="00DA4F15">
        <w:rPr>
          <w:rFonts w:ascii="Times New Roman" w:hAnsi="Times New Roman" w:cs="Times New Roman"/>
          <w:sz w:val="24"/>
          <w:szCs w:val="24"/>
        </w:rPr>
        <w:t>наймо</w:t>
      </w:r>
      <w:r w:rsidRPr="00DA4F15">
        <w:rPr>
          <w:rFonts w:ascii="Times New Roman" w:hAnsi="Times New Roman" w:cs="Times New Roman"/>
          <w:sz w:val="24"/>
          <w:szCs w:val="24"/>
        </w:rPr>
        <w:t>дателю в надлежащем санитарном и техническом состоянии по акту приема-передачи.</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 xml:space="preserve">4.4.3.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16" w:history="1">
        <w:r w:rsidRPr="00DA4F15">
          <w:rPr>
            <w:rStyle w:val="a3"/>
            <w:rFonts w:ascii="Times New Roman" w:hAnsi="Times New Roman" w:cs="Times New Roman"/>
            <w:color w:val="auto"/>
            <w:sz w:val="24"/>
            <w:szCs w:val="24"/>
            <w:u w:val="none"/>
          </w:rPr>
          <w:t>статьей 83</w:t>
        </w:r>
      </w:hyperlink>
      <w:r w:rsidRPr="00DA4F15">
        <w:rPr>
          <w:rFonts w:ascii="Times New Roman" w:hAnsi="Times New Roman" w:cs="Times New Roman"/>
          <w:sz w:val="24"/>
          <w:szCs w:val="24"/>
        </w:rPr>
        <w:t xml:space="preserve"> Жилищного кодексом Российской Федерации случаях.</w:t>
      </w:r>
    </w:p>
    <w:p w:rsidR="00804F49" w:rsidRPr="00DA4F15" w:rsidRDefault="00804F49" w:rsidP="00804F49">
      <w:pPr>
        <w:pStyle w:val="ConsPlusNormal"/>
        <w:ind w:firstLine="540"/>
        <w:jc w:val="both"/>
        <w:rPr>
          <w:rFonts w:ascii="Times New Roman" w:hAnsi="Times New Roman" w:cs="Times New Roman"/>
          <w:sz w:val="24"/>
          <w:szCs w:val="24"/>
        </w:rPr>
      </w:pPr>
    </w:p>
    <w:p w:rsidR="00804F49" w:rsidRPr="00DA4F15" w:rsidRDefault="00804F49" w:rsidP="00804F49">
      <w:pPr>
        <w:pStyle w:val="ConsPlusNormal"/>
        <w:ind w:firstLine="540"/>
        <w:jc w:val="center"/>
        <w:outlineLvl w:val="0"/>
        <w:rPr>
          <w:rFonts w:ascii="Times New Roman" w:hAnsi="Times New Roman" w:cs="Times New Roman"/>
          <w:sz w:val="24"/>
          <w:szCs w:val="24"/>
        </w:rPr>
      </w:pPr>
      <w:r w:rsidRPr="00DA4F15">
        <w:rPr>
          <w:rFonts w:ascii="Times New Roman" w:hAnsi="Times New Roman" w:cs="Times New Roman"/>
          <w:sz w:val="24"/>
          <w:szCs w:val="24"/>
        </w:rPr>
        <w:t>4.5. Прекращение договора найма специализированного жилого помещения</w:t>
      </w:r>
    </w:p>
    <w:p w:rsidR="00804F49" w:rsidRPr="00DA4F15" w:rsidRDefault="00804F49" w:rsidP="00804F49">
      <w:pPr>
        <w:pStyle w:val="ConsPlusNormal"/>
        <w:ind w:firstLine="540"/>
        <w:jc w:val="both"/>
        <w:rPr>
          <w:rFonts w:ascii="Times New Roman" w:hAnsi="Times New Roman" w:cs="Times New Roman"/>
          <w:sz w:val="24"/>
          <w:szCs w:val="24"/>
        </w:rPr>
      </w:pP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4.5.1. Договор найма специализированного жилого помещения прекращается в связи</w:t>
      </w:r>
      <w:r w:rsidR="00976CEE" w:rsidRPr="00DA4F15">
        <w:rPr>
          <w:rFonts w:ascii="Times New Roman" w:hAnsi="Times New Roman" w:cs="Times New Roman"/>
          <w:sz w:val="24"/>
          <w:szCs w:val="24"/>
        </w:rPr>
        <w:t xml:space="preserve"> </w:t>
      </w:r>
      <w:r w:rsidRPr="00DA4F15">
        <w:rPr>
          <w:rFonts w:ascii="Times New Roman" w:hAnsi="Times New Roman" w:cs="Times New Roman"/>
          <w:sz w:val="24"/>
          <w:szCs w:val="24"/>
        </w:rPr>
        <w:t>с утратой (разрушением) такого жилого помещения</w:t>
      </w:r>
      <w:r w:rsidR="00976CEE" w:rsidRPr="00DA4F15">
        <w:rPr>
          <w:rFonts w:ascii="Times New Roman" w:hAnsi="Times New Roman" w:cs="Times New Roman"/>
          <w:sz w:val="24"/>
          <w:szCs w:val="24"/>
        </w:rPr>
        <w:t xml:space="preserve">, </w:t>
      </w:r>
      <w:r w:rsidRPr="00DA4F15">
        <w:rPr>
          <w:rFonts w:ascii="Times New Roman" w:hAnsi="Times New Roman" w:cs="Times New Roman"/>
          <w:sz w:val="24"/>
          <w:szCs w:val="24"/>
        </w:rPr>
        <w:t xml:space="preserve">или по иным </w:t>
      </w:r>
      <w:r w:rsidR="004351FB" w:rsidRPr="00DA4F15">
        <w:rPr>
          <w:rFonts w:ascii="Times New Roman" w:hAnsi="Times New Roman" w:cs="Times New Roman"/>
          <w:sz w:val="24"/>
          <w:szCs w:val="24"/>
        </w:rPr>
        <w:t xml:space="preserve">основаниям, </w:t>
      </w:r>
      <w:r w:rsidRPr="00DA4F15">
        <w:rPr>
          <w:rFonts w:ascii="Times New Roman" w:hAnsi="Times New Roman" w:cs="Times New Roman"/>
          <w:sz w:val="24"/>
          <w:szCs w:val="24"/>
        </w:rPr>
        <w:t xml:space="preserve">предусмотренным Жилищным кодексом Российской Федерации </w:t>
      </w:r>
      <w:r w:rsidR="004351FB" w:rsidRPr="00DA4F15">
        <w:rPr>
          <w:rFonts w:ascii="Times New Roman" w:hAnsi="Times New Roman" w:cs="Times New Roman"/>
          <w:sz w:val="24"/>
          <w:szCs w:val="24"/>
        </w:rPr>
        <w:t>и настоящим Положением</w:t>
      </w:r>
      <w:r w:rsidRPr="00DA4F15">
        <w:rPr>
          <w:rFonts w:ascii="Times New Roman" w:hAnsi="Times New Roman" w:cs="Times New Roman"/>
          <w:sz w:val="24"/>
          <w:szCs w:val="24"/>
        </w:rPr>
        <w:t>.</w:t>
      </w:r>
    </w:p>
    <w:p w:rsidR="00804F49" w:rsidRPr="00DA4F15" w:rsidRDefault="00804F49" w:rsidP="00804F49">
      <w:pPr>
        <w:pStyle w:val="ConsPlusNormal"/>
        <w:ind w:firstLine="540"/>
        <w:jc w:val="both"/>
        <w:rPr>
          <w:rFonts w:ascii="Times New Roman" w:hAnsi="Times New Roman" w:cs="Times New Roman"/>
          <w:sz w:val="24"/>
          <w:szCs w:val="24"/>
        </w:rPr>
      </w:pPr>
      <w:bookmarkStart w:id="4" w:name="Par27"/>
      <w:bookmarkEnd w:id="4"/>
      <w:r w:rsidRPr="00DA4F15">
        <w:rPr>
          <w:rFonts w:ascii="Times New Roman" w:hAnsi="Times New Roman" w:cs="Times New Roman"/>
          <w:sz w:val="24"/>
          <w:szCs w:val="24"/>
        </w:rPr>
        <w:t xml:space="preserve">4.5.2.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w:t>
      </w:r>
      <w:r w:rsidR="00CA6F0C">
        <w:rPr>
          <w:rFonts w:ascii="Times New Roman" w:hAnsi="Times New Roman" w:cs="Times New Roman"/>
          <w:sz w:val="24"/>
          <w:szCs w:val="24"/>
        </w:rPr>
        <w:t>–</w:t>
      </w:r>
      <w:r w:rsidRPr="00DA4F15">
        <w:rPr>
          <w:rFonts w:ascii="Times New Roman" w:hAnsi="Times New Roman" w:cs="Times New Roman"/>
          <w:sz w:val="24"/>
          <w:szCs w:val="24"/>
        </w:rPr>
        <w:t xml:space="preserve"> нанимателем такого жилого помещения.</w:t>
      </w:r>
    </w:p>
    <w:p w:rsidR="00804F49" w:rsidRPr="00DA4F15" w:rsidRDefault="00804F49" w:rsidP="00804F49">
      <w:pPr>
        <w:pStyle w:val="ConsPlusNormal"/>
        <w:ind w:firstLine="540"/>
        <w:jc w:val="both"/>
        <w:rPr>
          <w:rFonts w:ascii="Times New Roman" w:hAnsi="Times New Roman" w:cs="Times New Roman"/>
          <w:sz w:val="24"/>
          <w:szCs w:val="24"/>
        </w:rPr>
      </w:pPr>
    </w:p>
    <w:p w:rsidR="00804F49" w:rsidRPr="00DA4F15" w:rsidRDefault="00804F49" w:rsidP="00804F49">
      <w:pPr>
        <w:pStyle w:val="ConsPlusNormal"/>
        <w:ind w:firstLine="540"/>
        <w:jc w:val="center"/>
        <w:outlineLvl w:val="0"/>
        <w:rPr>
          <w:rFonts w:ascii="Times New Roman" w:hAnsi="Times New Roman" w:cs="Times New Roman"/>
          <w:sz w:val="24"/>
          <w:szCs w:val="24"/>
        </w:rPr>
      </w:pPr>
      <w:r w:rsidRPr="00DA4F15">
        <w:rPr>
          <w:rFonts w:ascii="Times New Roman" w:hAnsi="Times New Roman" w:cs="Times New Roman"/>
          <w:sz w:val="24"/>
          <w:szCs w:val="24"/>
        </w:rPr>
        <w:t>4.6. Выселение граждан из специализированных жилых помещений</w:t>
      </w:r>
    </w:p>
    <w:p w:rsidR="00804F49" w:rsidRPr="00DA4F15" w:rsidRDefault="00804F49" w:rsidP="00804F49">
      <w:pPr>
        <w:pStyle w:val="ConsPlusNormal"/>
        <w:ind w:firstLine="540"/>
        <w:jc w:val="both"/>
        <w:rPr>
          <w:rFonts w:ascii="Times New Roman" w:hAnsi="Times New Roman" w:cs="Times New Roman"/>
          <w:sz w:val="24"/>
          <w:szCs w:val="24"/>
        </w:rPr>
      </w:pP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 xml:space="preserve">4.6.1.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7" w:anchor="Par27" w:history="1">
        <w:r w:rsidRPr="00DA4F15">
          <w:rPr>
            <w:rStyle w:val="a3"/>
            <w:rFonts w:ascii="Times New Roman" w:hAnsi="Times New Roman" w:cs="Times New Roman"/>
            <w:color w:val="auto"/>
            <w:sz w:val="24"/>
            <w:szCs w:val="24"/>
            <w:u w:val="none"/>
          </w:rPr>
          <w:t>пунктом</w:t>
        </w:r>
      </w:hyperlink>
      <w:r w:rsidRPr="00DA4F15">
        <w:rPr>
          <w:rFonts w:ascii="Times New Roman" w:hAnsi="Times New Roman" w:cs="Times New Roman"/>
          <w:sz w:val="24"/>
          <w:szCs w:val="24"/>
        </w:rPr>
        <w:t xml:space="preserve"> 4.5.2. и пунктом 4.6.2. настоящего По</w:t>
      </w:r>
      <w:r w:rsidR="0013398C" w:rsidRPr="00DA4F15">
        <w:rPr>
          <w:rFonts w:ascii="Times New Roman" w:hAnsi="Times New Roman" w:cs="Times New Roman"/>
          <w:sz w:val="24"/>
          <w:szCs w:val="24"/>
        </w:rPr>
        <w:t>ложения</w:t>
      </w:r>
      <w:r w:rsidRPr="00DA4F15">
        <w:rPr>
          <w:rFonts w:ascii="Times New Roman" w:hAnsi="Times New Roman" w:cs="Times New Roman"/>
          <w:sz w:val="24"/>
          <w:szCs w:val="24"/>
        </w:rPr>
        <w:t>.</w:t>
      </w:r>
    </w:p>
    <w:p w:rsidR="00444FAC" w:rsidRPr="00DA4F15" w:rsidRDefault="00804F49" w:rsidP="00444FAC">
      <w:pPr>
        <w:pStyle w:val="ConsPlusNormal"/>
        <w:ind w:firstLine="540"/>
        <w:jc w:val="both"/>
        <w:rPr>
          <w:rFonts w:ascii="Times New Roman" w:hAnsi="Times New Roman" w:cs="Times New Roman"/>
          <w:sz w:val="24"/>
          <w:szCs w:val="24"/>
        </w:rPr>
      </w:pPr>
      <w:bookmarkStart w:id="5" w:name="Par32"/>
      <w:bookmarkEnd w:id="5"/>
      <w:r w:rsidRPr="00DA4F15">
        <w:rPr>
          <w:rFonts w:ascii="Times New Roman" w:hAnsi="Times New Roman" w:cs="Times New Roman"/>
          <w:sz w:val="24"/>
          <w:szCs w:val="24"/>
        </w:rPr>
        <w:t xml:space="preserve">4.6.2. </w:t>
      </w:r>
      <w:r w:rsidR="00444FAC" w:rsidRPr="00DA4F15">
        <w:rPr>
          <w:rFonts w:ascii="Times New Roman" w:hAnsi="Times New Roman" w:cs="Times New Roman"/>
          <w:sz w:val="24"/>
          <w:szCs w:val="24"/>
        </w:rPr>
        <w:t xml:space="preserve">Не могут быть выселены из служебных жилых помещений и жилых помещений в общежитиях без предоставления других жилых помещений граждане, перечисленные в пунктах 1 </w:t>
      </w:r>
      <w:r w:rsidR="00CA6F0C">
        <w:rPr>
          <w:rFonts w:ascii="Times New Roman" w:hAnsi="Times New Roman" w:cs="Times New Roman"/>
          <w:sz w:val="24"/>
          <w:szCs w:val="24"/>
        </w:rPr>
        <w:t>–</w:t>
      </w:r>
      <w:r w:rsidR="00444FAC" w:rsidRPr="00DA4F15">
        <w:rPr>
          <w:rFonts w:ascii="Times New Roman" w:hAnsi="Times New Roman" w:cs="Times New Roman"/>
          <w:sz w:val="24"/>
          <w:szCs w:val="24"/>
        </w:rPr>
        <w:t xml:space="preserve"> 4 части 2 статьи 103 ЖК РФ, при условии, что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состоят на учете в качестве нуждающихся в жилых помещениях.</w:t>
      </w:r>
    </w:p>
    <w:p w:rsidR="00804F49" w:rsidRPr="00DA4F15" w:rsidRDefault="00804F49" w:rsidP="00444FAC">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 xml:space="preserve">4.6.3. Гражданам, указанным в </w:t>
      </w:r>
      <w:hyperlink r:id="rId18" w:anchor="Par32" w:history="1">
        <w:r w:rsidRPr="00DA4F15">
          <w:rPr>
            <w:rStyle w:val="a3"/>
            <w:rFonts w:ascii="Times New Roman" w:hAnsi="Times New Roman" w:cs="Times New Roman"/>
            <w:color w:val="auto"/>
            <w:sz w:val="24"/>
            <w:szCs w:val="24"/>
            <w:u w:val="none"/>
          </w:rPr>
          <w:t>пункте</w:t>
        </w:r>
      </w:hyperlink>
      <w:r w:rsidRPr="00DA4F15">
        <w:rPr>
          <w:rFonts w:ascii="Times New Roman" w:hAnsi="Times New Roman" w:cs="Times New Roman"/>
          <w:sz w:val="24"/>
          <w:szCs w:val="24"/>
        </w:rPr>
        <w:t xml:space="preserve"> 4.6.2. настоящего П</w:t>
      </w:r>
      <w:r w:rsidR="0013398C" w:rsidRPr="00DA4F15">
        <w:rPr>
          <w:rFonts w:ascii="Times New Roman" w:hAnsi="Times New Roman" w:cs="Times New Roman"/>
          <w:sz w:val="24"/>
          <w:szCs w:val="24"/>
        </w:rPr>
        <w:t>оложения</w:t>
      </w:r>
      <w:r w:rsidRPr="00DA4F15">
        <w:rPr>
          <w:rFonts w:ascii="Times New Roman" w:hAnsi="Times New Roman" w:cs="Times New Roman"/>
          <w:sz w:val="24"/>
          <w:szCs w:val="24"/>
        </w:rPr>
        <w:t>, предоставляются другие жилые помещения</w:t>
      </w:r>
      <w:r w:rsidR="00C7469E" w:rsidRPr="00DA4F15">
        <w:rPr>
          <w:rFonts w:ascii="Times New Roman" w:hAnsi="Times New Roman" w:cs="Times New Roman"/>
          <w:sz w:val="24"/>
          <w:szCs w:val="24"/>
        </w:rPr>
        <w:t xml:space="preserve"> по договору социального </w:t>
      </w:r>
      <w:r w:rsidR="00180C7F" w:rsidRPr="00DA4F15">
        <w:rPr>
          <w:rFonts w:ascii="Times New Roman" w:hAnsi="Times New Roman" w:cs="Times New Roman"/>
          <w:sz w:val="24"/>
          <w:szCs w:val="24"/>
        </w:rPr>
        <w:t>найма</w:t>
      </w:r>
      <w:r w:rsidR="00B90A1B">
        <w:rPr>
          <w:rFonts w:ascii="Times New Roman" w:hAnsi="Times New Roman" w:cs="Times New Roman"/>
          <w:sz w:val="24"/>
          <w:szCs w:val="24"/>
        </w:rPr>
        <w:t>,</w:t>
      </w:r>
      <w:r w:rsidR="00180C7F" w:rsidRPr="00DA4F15">
        <w:rPr>
          <w:rFonts w:ascii="Times New Roman" w:hAnsi="Times New Roman" w:cs="Times New Roman"/>
          <w:sz w:val="24"/>
          <w:szCs w:val="24"/>
        </w:rPr>
        <w:t xml:space="preserve"> </w:t>
      </w:r>
      <w:r w:rsidRPr="00DA4F15">
        <w:rPr>
          <w:rFonts w:ascii="Times New Roman" w:hAnsi="Times New Roman" w:cs="Times New Roman"/>
          <w:sz w:val="24"/>
          <w:szCs w:val="24"/>
        </w:rPr>
        <w:t>которые должны находиться в черте соответствующего населенного пункта</w:t>
      </w:r>
      <w:r w:rsidR="00444FAC" w:rsidRPr="00DA4F15">
        <w:rPr>
          <w:rFonts w:ascii="Times New Roman" w:hAnsi="Times New Roman" w:cs="Times New Roman"/>
          <w:sz w:val="24"/>
          <w:szCs w:val="24"/>
        </w:rPr>
        <w:t>, в порядке и на условиях установленным</w:t>
      </w:r>
      <w:r w:rsidR="00C675D4" w:rsidRPr="00DA4F15">
        <w:rPr>
          <w:rFonts w:ascii="Times New Roman" w:hAnsi="Times New Roman" w:cs="Times New Roman"/>
          <w:sz w:val="24"/>
          <w:szCs w:val="24"/>
        </w:rPr>
        <w:t>и</w:t>
      </w:r>
      <w:r w:rsidR="00444FAC" w:rsidRPr="00DA4F15">
        <w:rPr>
          <w:rFonts w:ascii="Times New Roman" w:hAnsi="Times New Roman" w:cs="Times New Roman"/>
          <w:sz w:val="24"/>
          <w:szCs w:val="24"/>
        </w:rPr>
        <w:t xml:space="preserve"> разделом 2. </w:t>
      </w:r>
      <w:r w:rsidR="00CA6F0C" w:rsidRPr="00DA4F15">
        <w:rPr>
          <w:rFonts w:ascii="Times New Roman" w:hAnsi="Times New Roman" w:cs="Times New Roman"/>
          <w:sz w:val="24"/>
          <w:szCs w:val="24"/>
        </w:rPr>
        <w:t>Н</w:t>
      </w:r>
      <w:r w:rsidR="00444FAC" w:rsidRPr="00DA4F15">
        <w:rPr>
          <w:rFonts w:ascii="Times New Roman" w:hAnsi="Times New Roman" w:cs="Times New Roman"/>
          <w:sz w:val="24"/>
          <w:szCs w:val="24"/>
        </w:rPr>
        <w:t>астоящего Положения</w:t>
      </w:r>
      <w:r w:rsidRPr="00DA4F15">
        <w:rPr>
          <w:rFonts w:ascii="Times New Roman" w:hAnsi="Times New Roman" w:cs="Times New Roman"/>
          <w:sz w:val="24"/>
          <w:szCs w:val="24"/>
        </w:rPr>
        <w:t>.</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 xml:space="preserve">4.6.4.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19" w:anchor="Par27" w:history="1">
        <w:r w:rsidRPr="00DA4F15">
          <w:rPr>
            <w:rStyle w:val="a3"/>
            <w:rFonts w:ascii="Times New Roman" w:hAnsi="Times New Roman" w:cs="Times New Roman"/>
            <w:color w:val="auto"/>
            <w:sz w:val="24"/>
            <w:szCs w:val="24"/>
            <w:u w:val="none"/>
          </w:rPr>
          <w:t>пунктом</w:t>
        </w:r>
      </w:hyperlink>
      <w:r w:rsidRPr="00DA4F15">
        <w:rPr>
          <w:rFonts w:ascii="Times New Roman" w:hAnsi="Times New Roman" w:cs="Times New Roman"/>
          <w:sz w:val="24"/>
          <w:szCs w:val="24"/>
        </w:rPr>
        <w:t xml:space="preserve"> 4.5.2. настоящего По</w:t>
      </w:r>
      <w:r w:rsidR="0013398C" w:rsidRPr="00DA4F15">
        <w:rPr>
          <w:rFonts w:ascii="Times New Roman" w:hAnsi="Times New Roman" w:cs="Times New Roman"/>
          <w:sz w:val="24"/>
          <w:szCs w:val="24"/>
        </w:rPr>
        <w:t>ложения</w:t>
      </w:r>
      <w:r w:rsidRPr="00DA4F15">
        <w:rPr>
          <w:rFonts w:ascii="Times New Roman" w:hAnsi="Times New Roman" w:cs="Times New Roman"/>
          <w:sz w:val="24"/>
          <w:szCs w:val="24"/>
        </w:rPr>
        <w:t>, осуществляется прежним собственником или юридическим лицом, передающими соответствующие жилые помещения.</w:t>
      </w:r>
    </w:p>
    <w:p w:rsidR="00804F49" w:rsidRPr="00DA4F15" w:rsidRDefault="00804F49" w:rsidP="00804F49">
      <w:pPr>
        <w:pStyle w:val="ConsPlusNormal"/>
        <w:ind w:firstLine="540"/>
        <w:jc w:val="both"/>
        <w:rPr>
          <w:rFonts w:ascii="Times New Roman" w:hAnsi="Times New Roman" w:cs="Times New Roman"/>
          <w:sz w:val="24"/>
          <w:szCs w:val="24"/>
        </w:rPr>
      </w:pPr>
      <w:r w:rsidRPr="00DA4F15">
        <w:rPr>
          <w:rFonts w:ascii="Times New Roman" w:hAnsi="Times New Roman" w:cs="Times New Roman"/>
          <w:sz w:val="24"/>
          <w:szCs w:val="24"/>
        </w:rPr>
        <w:t>4.6.5.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04F49" w:rsidRPr="00DA4F15" w:rsidRDefault="00804F49" w:rsidP="00804F49">
      <w:pPr>
        <w:autoSpaceDE w:val="0"/>
        <w:autoSpaceDN w:val="0"/>
        <w:adjustRightInd w:val="0"/>
        <w:ind w:firstLine="697"/>
        <w:jc w:val="center"/>
        <w:rPr>
          <w:sz w:val="24"/>
          <w:szCs w:val="24"/>
        </w:rPr>
      </w:pPr>
    </w:p>
    <w:p w:rsidR="00804F49" w:rsidRPr="00DA4F15" w:rsidRDefault="00804F49" w:rsidP="00804F49">
      <w:pPr>
        <w:widowControl w:val="0"/>
        <w:autoSpaceDE w:val="0"/>
        <w:autoSpaceDN w:val="0"/>
        <w:adjustRightInd w:val="0"/>
        <w:jc w:val="center"/>
        <w:rPr>
          <w:rFonts w:eastAsia="Calibri"/>
          <w:sz w:val="24"/>
          <w:szCs w:val="24"/>
          <w:lang w:eastAsia="en-US"/>
        </w:rPr>
      </w:pPr>
      <w:r w:rsidRPr="00DA4F15">
        <w:rPr>
          <w:rFonts w:eastAsia="Calibri"/>
          <w:sz w:val="24"/>
          <w:szCs w:val="24"/>
          <w:lang w:eastAsia="en-US"/>
        </w:rPr>
        <w:t>4.7. Служебные жилые помещения</w:t>
      </w:r>
    </w:p>
    <w:p w:rsidR="00804F49" w:rsidRPr="00DA4F15" w:rsidRDefault="00804F49" w:rsidP="00804F49">
      <w:pPr>
        <w:widowControl w:val="0"/>
        <w:autoSpaceDE w:val="0"/>
        <w:autoSpaceDN w:val="0"/>
        <w:adjustRightInd w:val="0"/>
        <w:jc w:val="both"/>
        <w:rPr>
          <w:rFonts w:eastAsia="Calibri"/>
          <w:sz w:val="24"/>
          <w:szCs w:val="24"/>
          <w:lang w:eastAsia="en-US"/>
        </w:rPr>
      </w:pPr>
    </w:p>
    <w:p w:rsidR="00804F49" w:rsidRPr="00DA4F15" w:rsidRDefault="00804F49" w:rsidP="00804F49">
      <w:pPr>
        <w:widowControl w:val="0"/>
        <w:autoSpaceDE w:val="0"/>
        <w:autoSpaceDN w:val="0"/>
        <w:adjustRightInd w:val="0"/>
        <w:jc w:val="both"/>
        <w:rPr>
          <w:sz w:val="24"/>
          <w:szCs w:val="24"/>
        </w:rPr>
      </w:pPr>
      <w:r w:rsidRPr="00DA4F15">
        <w:rPr>
          <w:sz w:val="24"/>
          <w:szCs w:val="24"/>
        </w:rPr>
        <w:lastRenderedPageBreak/>
        <w:tab/>
        <w:t>4.7.1. Служебные жилые помещения специализированного жилищного фонда Ягоднинского городского округа, предназначены для временного проживания граждан в связи с характером их трудовых отношений:</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с органом местного самоуправления;</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с муниципальным унитарным предприятием;</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с государственными и муниципальными учреждениями, в связи с прохождением службы;</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в связи с избранием на выборные должности в органы местного самоуправления Ягоднинского городского округа.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4.7.2. Для отнесения жилых помещений к служебным жилым помещениям, заявитель представляет в администрацию Ягоднинского городского округа следующие документы:</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заявление об отнесении жилого помещения к служебному жилому помещению специализированного жилищного фонда;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документ, подтверждающий право собственности, либо право хозяйственного ведения или оперативного управления на жилое помещение;</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технический паспорт жилого помещения;</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заключение о соответствии жилого помещения предъявленным к нему требованиям.</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4.7.3. Заявление рассматривается в течение 30 дней с даты подачи документов.</w:t>
      </w:r>
    </w:p>
    <w:p w:rsidR="00804F49" w:rsidRPr="00DA4F15" w:rsidRDefault="00804F49" w:rsidP="00804F49">
      <w:pPr>
        <w:widowControl w:val="0"/>
        <w:autoSpaceDE w:val="0"/>
        <w:autoSpaceDN w:val="0"/>
        <w:adjustRightInd w:val="0"/>
        <w:jc w:val="both"/>
        <w:rPr>
          <w:sz w:val="24"/>
          <w:szCs w:val="24"/>
        </w:rPr>
      </w:pPr>
      <w:r w:rsidRPr="00DA4F15">
        <w:rPr>
          <w:sz w:val="24"/>
          <w:szCs w:val="24"/>
        </w:rPr>
        <w:t>Уполномоченный орган в течение 30 дней принимает решение об отнесении жилого помещения к служебному жилому помещению специализированного жилищного фонда либо об отказе в таком отнесении</w:t>
      </w:r>
      <w:r w:rsidR="00A81399" w:rsidRPr="00DA4F15">
        <w:t xml:space="preserve"> </w:t>
      </w:r>
      <w:r w:rsidR="00A81399" w:rsidRPr="00DA4F15">
        <w:rPr>
          <w:sz w:val="24"/>
          <w:szCs w:val="24"/>
        </w:rPr>
        <w:t>с учетом решения Комиссии</w:t>
      </w:r>
      <w:r w:rsidRPr="00DA4F15">
        <w:rPr>
          <w:sz w:val="24"/>
          <w:szCs w:val="24"/>
        </w:rPr>
        <w:t>.</w:t>
      </w:r>
    </w:p>
    <w:p w:rsidR="00804F49" w:rsidRPr="00DA4F15" w:rsidRDefault="00804F49" w:rsidP="00804F49">
      <w:pPr>
        <w:widowControl w:val="0"/>
        <w:autoSpaceDE w:val="0"/>
        <w:autoSpaceDN w:val="0"/>
        <w:adjustRightInd w:val="0"/>
        <w:jc w:val="both"/>
        <w:rPr>
          <w:sz w:val="24"/>
          <w:szCs w:val="24"/>
        </w:rPr>
      </w:pPr>
      <w:r w:rsidRPr="00DA4F15">
        <w:rPr>
          <w:sz w:val="24"/>
          <w:szCs w:val="24"/>
        </w:rPr>
        <w:tab/>
        <w:t>Информация о принятом уполномоченным органом решении направляется заявителю в течение 3 рабочих дней с даты принятия такого решения.</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4.7.4. Отказ в отнесении жилого помещения к служебному помещению муниципального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4.7.5. Использование жилого помещения в качестве служебного жилого помещения допускается только после отнесения жилого помещения к жилому помещению специализированного жилищного фонда в соответствии с законодательством Российской Федерации.</w:t>
      </w:r>
    </w:p>
    <w:p w:rsidR="00804F49" w:rsidRPr="00DA4F15" w:rsidRDefault="00804F49" w:rsidP="00804F49">
      <w:pPr>
        <w:jc w:val="both"/>
        <w:rPr>
          <w:rFonts w:eastAsia="Calibri"/>
          <w:sz w:val="24"/>
          <w:szCs w:val="24"/>
          <w:lang w:eastAsia="en-US"/>
        </w:rPr>
      </w:pPr>
    </w:p>
    <w:p w:rsidR="00804F49" w:rsidRPr="00DA4F15" w:rsidRDefault="00804F49" w:rsidP="00804F49">
      <w:pPr>
        <w:widowControl w:val="0"/>
        <w:autoSpaceDE w:val="0"/>
        <w:autoSpaceDN w:val="0"/>
        <w:adjustRightInd w:val="0"/>
        <w:jc w:val="center"/>
        <w:outlineLvl w:val="1"/>
        <w:rPr>
          <w:sz w:val="24"/>
          <w:szCs w:val="24"/>
        </w:rPr>
      </w:pPr>
      <w:r w:rsidRPr="00DA4F15">
        <w:rPr>
          <w:sz w:val="24"/>
          <w:szCs w:val="24"/>
        </w:rPr>
        <w:t>4. 8. Порядок и условия предоставления служебных помещений</w:t>
      </w:r>
    </w:p>
    <w:p w:rsidR="00804F49" w:rsidRPr="00DA4F15" w:rsidRDefault="00804F49" w:rsidP="00804F49">
      <w:pPr>
        <w:widowControl w:val="0"/>
        <w:autoSpaceDE w:val="0"/>
        <w:autoSpaceDN w:val="0"/>
        <w:adjustRightInd w:val="0"/>
        <w:jc w:val="center"/>
        <w:outlineLvl w:val="1"/>
        <w:rPr>
          <w:sz w:val="24"/>
          <w:szCs w:val="24"/>
        </w:rPr>
      </w:pPr>
    </w:p>
    <w:p w:rsidR="00804F49" w:rsidRPr="00DA4F15" w:rsidRDefault="00804F49" w:rsidP="00804F49">
      <w:pPr>
        <w:widowControl w:val="0"/>
        <w:autoSpaceDE w:val="0"/>
        <w:autoSpaceDN w:val="0"/>
        <w:adjustRightInd w:val="0"/>
        <w:jc w:val="both"/>
        <w:rPr>
          <w:sz w:val="24"/>
          <w:szCs w:val="24"/>
        </w:rPr>
      </w:pPr>
      <w:r w:rsidRPr="00DA4F15">
        <w:rPr>
          <w:sz w:val="24"/>
          <w:szCs w:val="24"/>
        </w:rPr>
        <w:tab/>
        <w:t>4.8.1. Предоставление в пользование служебных жилых помещений гражданам, не обеспеченным жильем в населенных пунктах расположенных на территории Ягоднинского городского округа, осуществляется на основании постановления администрации Ягоднинского городского округа.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Наймодателем по договору найма служебного помещения от имени муниципального образования «Ягоднинский городской округ» выступает Комитет по управлению муниципальным имуществом администрации Ягоднинского городского округа.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4.8.2. Служебные жилые помещения представляются гражданам в виде отдельной квартиры в пределах установленной нормы предоставления общей площади жилого помещения в</w:t>
      </w:r>
      <w:r w:rsidRPr="00DA4F15">
        <w:rPr>
          <w:rFonts w:ascii="Calibri" w:eastAsia="Calibri" w:hAnsi="Calibri"/>
          <w:sz w:val="22"/>
          <w:szCs w:val="22"/>
          <w:lang w:eastAsia="en-US"/>
        </w:rPr>
        <w:t xml:space="preserve"> </w:t>
      </w:r>
      <w:r w:rsidRPr="00DA4F15">
        <w:rPr>
          <w:sz w:val="24"/>
          <w:szCs w:val="24"/>
        </w:rPr>
        <w:t>соответствующем населенном пункте Ягоднинского городского округа.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4.6.3. Служебные жилые помещения представляются по договору найма служебного помещения и не подлежат отчуждению, обмену, передаче в аренду, сдаче в поднаем, переустройству, перепланировке.</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xml:space="preserve">4.8.4. Служебные жилые помещения не подлежат приватизации (кроме случаев указанных в </w:t>
      </w:r>
      <w:hyperlink r:id="rId20" w:anchor="Par64" w:tooltip="6.1. Разрешить приватизацию служебных помещений:" w:history="1">
        <w:r w:rsidRPr="00DA4F15">
          <w:rPr>
            <w:rStyle w:val="a3"/>
            <w:color w:val="auto"/>
            <w:sz w:val="24"/>
            <w:szCs w:val="24"/>
            <w:u w:val="none"/>
          </w:rPr>
          <w:t>п. 4.3.5.</w:t>
        </w:r>
      </w:hyperlink>
      <w:r w:rsidRPr="00DA4F15">
        <w:rPr>
          <w:sz w:val="24"/>
          <w:szCs w:val="24"/>
        </w:rPr>
        <w:t xml:space="preserve"> настоящего Положения).</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4.8.5. Приватизации подлежат служебные помещения предоставленные:</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xml:space="preserve">- гражданам, которые в соответствии со </w:t>
      </w:r>
      <w:hyperlink r:id="rId21" w:tooltip="&quot;Жилищный кодекс Российской Федерации&quot; от 29.12.2004 N 188-ФЗ (ред. от 13.07.2015) (с изм. и доп., вступ. в силу с 30.08.2015){КонсультантПлюс}" w:history="1">
        <w:r w:rsidRPr="00DA4F15">
          <w:rPr>
            <w:rStyle w:val="a3"/>
            <w:color w:val="auto"/>
            <w:sz w:val="24"/>
            <w:szCs w:val="24"/>
            <w:u w:val="none"/>
          </w:rPr>
          <w:t>статьей 103</w:t>
        </w:r>
      </w:hyperlink>
      <w:r w:rsidRPr="00DA4F15">
        <w:rPr>
          <w:sz w:val="24"/>
          <w:szCs w:val="24"/>
        </w:rPr>
        <w:t xml:space="preserve"> ЖК не могут быть выселены из служебных жилых помещений;</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xml:space="preserve">- гражданам, проработавшим не менее 10 лет в муниципальных организациях и </w:t>
      </w:r>
      <w:r w:rsidRPr="00DA4F15">
        <w:rPr>
          <w:sz w:val="24"/>
          <w:szCs w:val="24"/>
        </w:rPr>
        <w:lastRenderedPageBreak/>
        <w:t>учреждениях Ягоднинского городского округа, которым были предоставлены специализированные жилые помещения, в связи с трудовыми отношениями.</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4.8.6. Муниципальные унитарные предприятия, государственные и муниципальные учреждения направляют ходатайства о предоставлении служебных жилых помещений своим работникам (служащим) в администрацию Ягоднинского городского округа с приложением следующих документов:</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заявление работника (служащего) на имя руководителя предприятия (учреждения) о предоставлении ему служебной жилой площади;</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справка о составе семьи и копия лицевого счета с последнего места жительства;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выписка из трудовой книжки;</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копия контракта;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заверенные копии паспортов членов семьи;</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заверенные копии свидетельств о рождении членов семьи, не достигших 14-летнего возраста;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заверенная копия свидетельства о заключении или расторжении брака;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справки органов технической инвентаризации на всех членов семьи о наличии (отсутствии) в собственности жилья на территории Ягоднинского городского округа.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xml:space="preserve">4.8.7. Ходатайство о предоставлении гражданину служебного жилого помещения рассматривается на заседании Комиссии в срок не более 10 рабочих дней со дня поступления с приложением необходимых документов, указанных в </w:t>
      </w:r>
      <w:hyperlink r:id="rId22" w:anchor="Par64" w:tooltip="3.2. Для получения жилого помещения по договору коммерческого найма в Управление заявителем предоставляются следующие документы:" w:history="1">
        <w:r w:rsidRPr="00DA4F15">
          <w:rPr>
            <w:rStyle w:val="a3"/>
            <w:color w:val="auto"/>
            <w:sz w:val="24"/>
            <w:szCs w:val="24"/>
            <w:u w:val="none"/>
          </w:rPr>
          <w:t>пункте 4.8.6.</w:t>
        </w:r>
      </w:hyperlink>
      <w:r w:rsidRPr="00DA4F15">
        <w:rPr>
          <w:sz w:val="24"/>
          <w:szCs w:val="24"/>
        </w:rPr>
        <w:t xml:space="preserve"> настоящего Положения.</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4.8.8. Предоставление жилого помещения по договору служебного найма производится на основании постановления администрации Ягоднинского городского округа по результатам рассмотрения ходатайства и прилагаемых документов с учетом решения Комиссии. Постановление администрации Ягоднинского городского округа принимается в срок не позднее 20 рабочих дней с даты принятия решения Комиссией.</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w:t>
      </w:r>
      <w:r w:rsidR="001E2904" w:rsidRPr="00DA4F15">
        <w:rPr>
          <w:sz w:val="24"/>
          <w:szCs w:val="24"/>
        </w:rPr>
        <w:t>8</w:t>
      </w:r>
      <w:r w:rsidRPr="00DA4F15">
        <w:rPr>
          <w:sz w:val="24"/>
          <w:szCs w:val="24"/>
        </w:rPr>
        <w:t>.9. Отказ в рассмотрении документов о предоставлении служебного помещения может быть дан в следующих случаях:</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представлены не все необходимые документы для решения данного вопроса;</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заявитель или члены его семьи имеют в собственности или пользовании другое жилое помещение в данном населенном пункте;</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лицо, претендующее на служебное жилое помещение, не включено в перечень категорий граждан, которым может быть предоставлено служебное жилое помещение.</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4.8.10. На основании постановления администрации Ягоднинского городского округа о предоставлении служебного помещения заключается договор найма служебного помещения.</w:t>
      </w:r>
    </w:p>
    <w:p w:rsidR="00804F49" w:rsidRPr="00DA4F15" w:rsidRDefault="00804F49" w:rsidP="00804F49">
      <w:pPr>
        <w:widowControl w:val="0"/>
        <w:autoSpaceDE w:val="0"/>
        <w:autoSpaceDN w:val="0"/>
        <w:adjustRightInd w:val="0"/>
        <w:jc w:val="both"/>
        <w:rPr>
          <w:sz w:val="24"/>
          <w:szCs w:val="24"/>
        </w:rPr>
      </w:pPr>
      <w:r w:rsidRPr="00DA4F15">
        <w:rPr>
          <w:sz w:val="24"/>
          <w:szCs w:val="24"/>
        </w:rPr>
        <w:tab/>
        <w:t xml:space="preserve">4.8.11. Договор найма служебного помещения заключается на период трудовых отношений, прохождения муниципальной службы, пребывания на муниципальной должности или выборной должности. </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4.8.12. Регистрация граждан в служебном жилом помещении осуществляется в порядке, установленном действующим законодательством Российской Федерации.</w:t>
      </w:r>
    </w:p>
    <w:p w:rsidR="00804F49" w:rsidRPr="00DA4F15" w:rsidRDefault="00804F49" w:rsidP="00804F49">
      <w:pPr>
        <w:widowControl w:val="0"/>
        <w:autoSpaceDE w:val="0"/>
        <w:autoSpaceDN w:val="0"/>
        <w:adjustRightInd w:val="0"/>
        <w:jc w:val="both"/>
        <w:outlineLvl w:val="1"/>
        <w:rPr>
          <w:sz w:val="24"/>
          <w:szCs w:val="24"/>
        </w:rPr>
      </w:pPr>
      <w:r w:rsidRPr="00DA4F15">
        <w:rPr>
          <w:sz w:val="24"/>
          <w:szCs w:val="24"/>
        </w:rPr>
        <w:tab/>
        <w:t xml:space="preserve">4.8.13. К пользованию служебными жилыми помещениями применяются правила, предусмотренные </w:t>
      </w:r>
      <w:hyperlink r:id="rId23" w:history="1">
        <w:r w:rsidRPr="00DA4F15">
          <w:rPr>
            <w:rStyle w:val="a3"/>
            <w:color w:val="auto"/>
            <w:sz w:val="24"/>
            <w:szCs w:val="24"/>
            <w:u w:val="none"/>
          </w:rPr>
          <w:t>частями 2</w:t>
        </w:r>
      </w:hyperlink>
      <w:r w:rsidRPr="00DA4F15">
        <w:rPr>
          <w:sz w:val="24"/>
          <w:szCs w:val="24"/>
        </w:rPr>
        <w:t xml:space="preserve"> </w:t>
      </w:r>
      <w:r w:rsidR="00CA6F0C">
        <w:rPr>
          <w:sz w:val="24"/>
          <w:szCs w:val="24"/>
        </w:rPr>
        <w:t>–</w:t>
      </w:r>
      <w:r w:rsidRPr="00DA4F15">
        <w:rPr>
          <w:sz w:val="24"/>
          <w:szCs w:val="24"/>
        </w:rPr>
        <w:t xml:space="preserve"> </w:t>
      </w:r>
      <w:hyperlink r:id="rId24" w:history="1">
        <w:r w:rsidRPr="00DA4F15">
          <w:rPr>
            <w:rStyle w:val="a3"/>
            <w:color w:val="auto"/>
            <w:sz w:val="24"/>
            <w:szCs w:val="24"/>
            <w:u w:val="none"/>
          </w:rPr>
          <w:t>4 статьи 31</w:t>
        </w:r>
      </w:hyperlink>
      <w:r w:rsidRPr="00DA4F15">
        <w:rPr>
          <w:sz w:val="24"/>
          <w:szCs w:val="24"/>
        </w:rPr>
        <w:t xml:space="preserve">, </w:t>
      </w:r>
      <w:hyperlink r:id="rId25" w:history="1">
        <w:r w:rsidRPr="00DA4F15">
          <w:rPr>
            <w:rStyle w:val="a3"/>
            <w:color w:val="auto"/>
            <w:sz w:val="24"/>
            <w:szCs w:val="24"/>
            <w:u w:val="none"/>
          </w:rPr>
          <w:t>статьей 65</w:t>
        </w:r>
      </w:hyperlink>
      <w:r w:rsidRPr="00DA4F15">
        <w:rPr>
          <w:sz w:val="24"/>
          <w:szCs w:val="24"/>
        </w:rPr>
        <w:t xml:space="preserve"> и </w:t>
      </w:r>
      <w:hyperlink r:id="rId26" w:history="1">
        <w:r w:rsidRPr="00DA4F15">
          <w:rPr>
            <w:rStyle w:val="a3"/>
            <w:color w:val="auto"/>
            <w:sz w:val="24"/>
            <w:szCs w:val="24"/>
            <w:u w:val="none"/>
          </w:rPr>
          <w:t>частями 3</w:t>
        </w:r>
      </w:hyperlink>
      <w:r w:rsidRPr="00DA4F15">
        <w:rPr>
          <w:sz w:val="24"/>
          <w:szCs w:val="24"/>
        </w:rPr>
        <w:t xml:space="preserve"> и </w:t>
      </w:r>
      <w:hyperlink r:id="rId27" w:history="1">
        <w:r w:rsidRPr="00DA4F15">
          <w:rPr>
            <w:rStyle w:val="a3"/>
            <w:color w:val="auto"/>
            <w:sz w:val="24"/>
            <w:szCs w:val="24"/>
            <w:u w:val="none"/>
          </w:rPr>
          <w:t>4 статьи 67</w:t>
        </w:r>
      </w:hyperlink>
      <w:r w:rsidRPr="00DA4F15">
        <w:rPr>
          <w:sz w:val="24"/>
          <w:szCs w:val="24"/>
        </w:rPr>
        <w:t xml:space="preserve"> Жилищного кодекса Российской Федерации.</w:t>
      </w:r>
    </w:p>
    <w:p w:rsidR="00804F49" w:rsidRPr="00DA4F15" w:rsidRDefault="00C7469E" w:rsidP="00804F49">
      <w:pPr>
        <w:widowControl w:val="0"/>
        <w:autoSpaceDE w:val="0"/>
        <w:autoSpaceDN w:val="0"/>
        <w:adjustRightInd w:val="0"/>
        <w:jc w:val="both"/>
        <w:outlineLvl w:val="1"/>
        <w:rPr>
          <w:sz w:val="24"/>
          <w:szCs w:val="24"/>
        </w:rPr>
      </w:pPr>
      <w:r w:rsidRPr="00DA4F15">
        <w:rPr>
          <w:sz w:val="24"/>
          <w:szCs w:val="24"/>
        </w:rPr>
        <w:tab/>
        <w:t>4.8.14. Договора найма служебного жилого помещения прекращается в случае прекращения трудовых отношений (увольнение) гражданина с муниципальным предприятием, государственным и муниципальным учреждением, а также по иным основаниям предусмотренным пунктами 4.5.1. и 4.5.2. настоящего Положения.</w:t>
      </w:r>
    </w:p>
    <w:p w:rsidR="00804F49" w:rsidRPr="00DA4F15" w:rsidRDefault="00804F49" w:rsidP="00804F49">
      <w:pPr>
        <w:autoSpaceDE w:val="0"/>
        <w:autoSpaceDN w:val="0"/>
        <w:adjustRightInd w:val="0"/>
        <w:jc w:val="both"/>
        <w:rPr>
          <w:rFonts w:eastAsia="Calibri"/>
          <w:sz w:val="24"/>
          <w:szCs w:val="24"/>
        </w:rPr>
      </w:pPr>
    </w:p>
    <w:p w:rsidR="00804F49" w:rsidRPr="00DA4F15" w:rsidRDefault="00804F49" w:rsidP="00804F49">
      <w:pPr>
        <w:autoSpaceDE w:val="0"/>
        <w:autoSpaceDN w:val="0"/>
        <w:adjustRightInd w:val="0"/>
        <w:jc w:val="center"/>
        <w:outlineLvl w:val="0"/>
        <w:rPr>
          <w:rFonts w:eastAsia="Calibri"/>
          <w:sz w:val="24"/>
          <w:szCs w:val="24"/>
        </w:rPr>
      </w:pPr>
      <w:r w:rsidRPr="00DA4F15">
        <w:rPr>
          <w:rFonts w:eastAsia="Calibri"/>
          <w:sz w:val="24"/>
          <w:szCs w:val="24"/>
        </w:rPr>
        <w:t>4.</w:t>
      </w:r>
      <w:r w:rsidR="00BD76C1" w:rsidRPr="00DA4F15">
        <w:rPr>
          <w:rFonts w:eastAsia="Calibri"/>
          <w:sz w:val="24"/>
          <w:szCs w:val="24"/>
        </w:rPr>
        <w:t>9</w:t>
      </w:r>
      <w:r w:rsidRPr="00DA4F15">
        <w:rPr>
          <w:rFonts w:eastAsia="Calibri"/>
          <w:sz w:val="24"/>
          <w:szCs w:val="24"/>
        </w:rPr>
        <w:t>. Порядок учета служебных жилых помещений</w:t>
      </w:r>
    </w:p>
    <w:p w:rsidR="00804F49" w:rsidRPr="00DA4F15" w:rsidRDefault="00804F49" w:rsidP="00804F49">
      <w:pPr>
        <w:autoSpaceDE w:val="0"/>
        <w:autoSpaceDN w:val="0"/>
        <w:adjustRightInd w:val="0"/>
        <w:jc w:val="center"/>
        <w:rPr>
          <w:rFonts w:eastAsia="Calibri"/>
          <w:sz w:val="24"/>
          <w:szCs w:val="24"/>
        </w:rPr>
      </w:pPr>
    </w:p>
    <w:p w:rsidR="00804F49" w:rsidRPr="00DA4F15" w:rsidRDefault="00BD76C1" w:rsidP="00804F49">
      <w:pPr>
        <w:autoSpaceDE w:val="0"/>
        <w:autoSpaceDN w:val="0"/>
        <w:adjustRightInd w:val="0"/>
        <w:jc w:val="both"/>
        <w:rPr>
          <w:rFonts w:eastAsia="Calibri"/>
          <w:sz w:val="24"/>
          <w:szCs w:val="24"/>
        </w:rPr>
      </w:pPr>
      <w:r w:rsidRPr="00DA4F15">
        <w:rPr>
          <w:rFonts w:eastAsia="Calibri"/>
          <w:sz w:val="24"/>
          <w:szCs w:val="24"/>
        </w:rPr>
        <w:tab/>
        <w:t>4.9.</w:t>
      </w:r>
      <w:r w:rsidR="00804F49" w:rsidRPr="00DA4F15">
        <w:rPr>
          <w:rFonts w:eastAsia="Calibri"/>
          <w:sz w:val="24"/>
          <w:szCs w:val="24"/>
        </w:rPr>
        <w:t>1. Учет служебных жилых помещений, нанимателей служебных жилых помещений и членов их семей осуществляет Комитет.</w:t>
      </w:r>
    </w:p>
    <w:p w:rsidR="00804F49" w:rsidRPr="00DA4F15" w:rsidRDefault="00804F49" w:rsidP="00804F49">
      <w:pPr>
        <w:widowControl w:val="0"/>
        <w:autoSpaceDE w:val="0"/>
        <w:autoSpaceDN w:val="0"/>
        <w:adjustRightInd w:val="0"/>
        <w:jc w:val="both"/>
        <w:rPr>
          <w:sz w:val="24"/>
          <w:szCs w:val="24"/>
        </w:rPr>
      </w:pPr>
      <w:r w:rsidRPr="00DA4F15">
        <w:rPr>
          <w:sz w:val="24"/>
          <w:szCs w:val="24"/>
        </w:rPr>
        <w:tab/>
        <w:t>4.</w:t>
      </w:r>
      <w:r w:rsidR="00BD76C1" w:rsidRPr="00DA4F15">
        <w:rPr>
          <w:sz w:val="24"/>
          <w:szCs w:val="24"/>
        </w:rPr>
        <w:t>9</w:t>
      </w:r>
      <w:r w:rsidRPr="00DA4F15">
        <w:rPr>
          <w:sz w:val="24"/>
          <w:szCs w:val="24"/>
        </w:rPr>
        <w:t xml:space="preserve">.2. Органы местного самоуправления Ягоднинского городского округа, муниципальные учреждения, муниципальные унитарные предприятия, государственные и муниципальные учреждения, с которыми гражданин состоял в трудовых отношениях и </w:t>
      </w:r>
      <w:r w:rsidRPr="00DA4F15">
        <w:rPr>
          <w:sz w:val="24"/>
          <w:szCs w:val="24"/>
        </w:rPr>
        <w:lastRenderedPageBreak/>
        <w:t>которому было предоставлено служебное жилое помещение, обязаны в течение трех рабочих дней в письменной форме информировать Комитет о прекращении с данным гражданином трудовых отношений (службы).</w:t>
      </w:r>
    </w:p>
    <w:p w:rsidR="00804F49" w:rsidRPr="00DA4F15" w:rsidRDefault="00804F49" w:rsidP="00804F49">
      <w:pPr>
        <w:autoSpaceDE w:val="0"/>
        <w:autoSpaceDN w:val="0"/>
        <w:adjustRightInd w:val="0"/>
        <w:ind w:firstLine="697"/>
        <w:jc w:val="center"/>
        <w:rPr>
          <w:sz w:val="24"/>
          <w:szCs w:val="24"/>
        </w:rPr>
      </w:pPr>
    </w:p>
    <w:p w:rsidR="00804F49" w:rsidRPr="00DA4F15" w:rsidRDefault="00BD76C1" w:rsidP="00804F49">
      <w:pPr>
        <w:autoSpaceDE w:val="0"/>
        <w:autoSpaceDN w:val="0"/>
        <w:adjustRightInd w:val="0"/>
        <w:ind w:firstLine="697"/>
        <w:jc w:val="center"/>
        <w:rPr>
          <w:sz w:val="24"/>
          <w:szCs w:val="24"/>
        </w:rPr>
      </w:pPr>
      <w:r w:rsidRPr="00DA4F15">
        <w:rPr>
          <w:sz w:val="24"/>
          <w:szCs w:val="24"/>
        </w:rPr>
        <w:t>4.10</w:t>
      </w:r>
      <w:r w:rsidR="00804F49" w:rsidRPr="00DA4F15">
        <w:rPr>
          <w:sz w:val="24"/>
          <w:szCs w:val="24"/>
        </w:rPr>
        <w:t>. Жилые помещения в общежитиях</w:t>
      </w:r>
    </w:p>
    <w:p w:rsidR="00804F49" w:rsidRPr="00DA4F15" w:rsidRDefault="00804F49" w:rsidP="00804F49">
      <w:pPr>
        <w:autoSpaceDE w:val="0"/>
        <w:autoSpaceDN w:val="0"/>
        <w:adjustRightInd w:val="0"/>
        <w:ind w:firstLine="697"/>
        <w:jc w:val="both"/>
        <w:rPr>
          <w:sz w:val="24"/>
          <w:szCs w:val="24"/>
        </w:rPr>
      </w:pP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0</w:t>
      </w:r>
      <w:r w:rsidRPr="00DA4F15">
        <w:rPr>
          <w:sz w:val="24"/>
          <w:szCs w:val="24"/>
        </w:rPr>
        <w:t>.1. Жилые помещения в общежитиях предназначены для временного проживания граждан в период их работы, службы или обучения.</w:t>
      </w: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0</w:t>
      </w:r>
      <w:r w:rsidRPr="00DA4F15">
        <w:rPr>
          <w:sz w:val="24"/>
          <w:szCs w:val="24"/>
        </w:rPr>
        <w:t>.2. Под общежития предоставляются специально построенные или переоборудованные для этих целей дома либо части домов.</w:t>
      </w: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0</w:t>
      </w:r>
      <w:r w:rsidRPr="00DA4F15">
        <w:rPr>
          <w:sz w:val="24"/>
          <w:szCs w:val="24"/>
        </w:rPr>
        <w:t>.3. Жилые помещения в общежитиях укомплектовываются мебелью и другими необходимыми для проживания граждан предметами.</w:t>
      </w:r>
    </w:p>
    <w:p w:rsidR="00804F49" w:rsidRPr="00DA4F15" w:rsidRDefault="00804F49" w:rsidP="00804F49">
      <w:pPr>
        <w:autoSpaceDE w:val="0"/>
        <w:autoSpaceDN w:val="0"/>
        <w:adjustRightInd w:val="0"/>
        <w:ind w:firstLine="697"/>
        <w:jc w:val="both"/>
        <w:rPr>
          <w:b/>
          <w:sz w:val="36"/>
          <w:szCs w:val="36"/>
        </w:rPr>
      </w:pPr>
    </w:p>
    <w:p w:rsidR="00804F49" w:rsidRPr="00DA4F15" w:rsidRDefault="00804F49" w:rsidP="00804F49">
      <w:pPr>
        <w:autoSpaceDE w:val="0"/>
        <w:autoSpaceDN w:val="0"/>
        <w:adjustRightInd w:val="0"/>
        <w:ind w:firstLine="540"/>
        <w:jc w:val="center"/>
        <w:outlineLvl w:val="0"/>
        <w:rPr>
          <w:sz w:val="24"/>
          <w:szCs w:val="24"/>
        </w:rPr>
      </w:pPr>
      <w:r w:rsidRPr="00DA4F15">
        <w:rPr>
          <w:sz w:val="24"/>
          <w:szCs w:val="24"/>
        </w:rPr>
        <w:t>4.1</w:t>
      </w:r>
      <w:r w:rsidR="00BD76C1" w:rsidRPr="00DA4F15">
        <w:rPr>
          <w:sz w:val="24"/>
          <w:szCs w:val="24"/>
        </w:rPr>
        <w:t>1</w:t>
      </w:r>
      <w:r w:rsidRPr="00DA4F15">
        <w:rPr>
          <w:sz w:val="24"/>
          <w:szCs w:val="24"/>
        </w:rPr>
        <w:t>. Предоставление жилых помещений в общежитиях</w:t>
      </w:r>
    </w:p>
    <w:p w:rsidR="00804F49" w:rsidRPr="00DA4F15" w:rsidRDefault="00804F49" w:rsidP="00804F49">
      <w:pPr>
        <w:autoSpaceDE w:val="0"/>
        <w:autoSpaceDN w:val="0"/>
        <w:adjustRightInd w:val="0"/>
        <w:ind w:firstLine="540"/>
        <w:jc w:val="both"/>
        <w:rPr>
          <w:sz w:val="24"/>
          <w:szCs w:val="24"/>
        </w:rPr>
      </w:pPr>
    </w:p>
    <w:p w:rsidR="00804F49" w:rsidRPr="00DA4F15" w:rsidRDefault="00804F49" w:rsidP="00804F49">
      <w:pPr>
        <w:autoSpaceDE w:val="0"/>
        <w:autoSpaceDN w:val="0"/>
        <w:adjustRightInd w:val="0"/>
        <w:ind w:firstLine="540"/>
        <w:jc w:val="both"/>
        <w:rPr>
          <w:sz w:val="24"/>
          <w:szCs w:val="24"/>
        </w:rPr>
      </w:pPr>
      <w:r w:rsidRPr="00DA4F15">
        <w:rPr>
          <w:sz w:val="24"/>
          <w:szCs w:val="24"/>
        </w:rPr>
        <w:t>4.1</w:t>
      </w:r>
      <w:r w:rsidR="00BD76C1" w:rsidRPr="00DA4F15">
        <w:rPr>
          <w:sz w:val="24"/>
          <w:szCs w:val="24"/>
        </w:rPr>
        <w:t>1</w:t>
      </w:r>
      <w:r w:rsidRPr="00DA4F15">
        <w:rPr>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804F49" w:rsidRPr="00DA4F15" w:rsidRDefault="00804F49" w:rsidP="00804F49">
      <w:pPr>
        <w:autoSpaceDE w:val="0"/>
        <w:autoSpaceDN w:val="0"/>
        <w:adjustRightInd w:val="0"/>
        <w:ind w:firstLine="540"/>
        <w:jc w:val="both"/>
        <w:rPr>
          <w:sz w:val="24"/>
          <w:szCs w:val="24"/>
        </w:rPr>
      </w:pPr>
      <w:r w:rsidRPr="00DA4F15">
        <w:rPr>
          <w:sz w:val="24"/>
          <w:szCs w:val="24"/>
        </w:rPr>
        <w:t>4.1</w:t>
      </w:r>
      <w:r w:rsidR="00BD76C1" w:rsidRPr="00DA4F15">
        <w:rPr>
          <w:sz w:val="24"/>
          <w:szCs w:val="24"/>
        </w:rPr>
        <w:t>1</w:t>
      </w:r>
      <w:r w:rsidRPr="00DA4F15">
        <w:rPr>
          <w:sz w:val="24"/>
          <w:szCs w:val="24"/>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04F49" w:rsidRPr="00DA4F15" w:rsidRDefault="00804F49" w:rsidP="00804F49">
      <w:pPr>
        <w:autoSpaceDE w:val="0"/>
        <w:autoSpaceDN w:val="0"/>
        <w:adjustRightInd w:val="0"/>
        <w:ind w:firstLine="697"/>
        <w:jc w:val="both"/>
        <w:rPr>
          <w:b/>
          <w:sz w:val="36"/>
          <w:szCs w:val="36"/>
        </w:rPr>
      </w:pPr>
    </w:p>
    <w:p w:rsidR="00804F49" w:rsidRPr="00DA4F15" w:rsidRDefault="00804F49" w:rsidP="00804F49">
      <w:pPr>
        <w:jc w:val="center"/>
        <w:rPr>
          <w:sz w:val="24"/>
          <w:szCs w:val="24"/>
        </w:rPr>
      </w:pPr>
      <w:r w:rsidRPr="00DA4F15">
        <w:rPr>
          <w:sz w:val="24"/>
          <w:szCs w:val="24"/>
        </w:rPr>
        <w:t>4.1</w:t>
      </w:r>
      <w:r w:rsidR="00BD76C1" w:rsidRPr="00DA4F15">
        <w:rPr>
          <w:sz w:val="24"/>
          <w:szCs w:val="24"/>
        </w:rPr>
        <w:t>2</w:t>
      </w:r>
      <w:r w:rsidRPr="00DA4F15">
        <w:rPr>
          <w:sz w:val="24"/>
          <w:szCs w:val="24"/>
        </w:rPr>
        <w:t>. Жилые помещения маневренного фонда</w:t>
      </w:r>
    </w:p>
    <w:p w:rsidR="00804F49" w:rsidRPr="00DA4F15" w:rsidRDefault="00804F49" w:rsidP="00804F49">
      <w:pPr>
        <w:jc w:val="both"/>
        <w:rPr>
          <w:sz w:val="24"/>
          <w:szCs w:val="24"/>
        </w:rPr>
      </w:pPr>
    </w:p>
    <w:p w:rsidR="00804F49" w:rsidRPr="00DA4F15" w:rsidRDefault="00804F49" w:rsidP="00804F49">
      <w:pPr>
        <w:jc w:val="both"/>
        <w:rPr>
          <w:sz w:val="24"/>
          <w:szCs w:val="24"/>
        </w:rPr>
      </w:pPr>
      <w:r w:rsidRPr="00DA4F15">
        <w:rPr>
          <w:sz w:val="24"/>
          <w:szCs w:val="24"/>
        </w:rPr>
        <w:tab/>
        <w:t>4.1</w:t>
      </w:r>
      <w:r w:rsidR="00BD76C1" w:rsidRPr="00DA4F15">
        <w:rPr>
          <w:sz w:val="24"/>
          <w:szCs w:val="24"/>
        </w:rPr>
        <w:t>2</w:t>
      </w:r>
      <w:r w:rsidRPr="00DA4F15">
        <w:rPr>
          <w:sz w:val="24"/>
          <w:szCs w:val="24"/>
        </w:rPr>
        <w:t>.1. Маневренный жилищный фонд муниципального образования «Ягоднинский городской округ» создается в целях предоставления гражданам жилых помещений в случаях, предусмотренных Жилищным кодексом Российской Федерации.</w:t>
      </w:r>
    </w:p>
    <w:p w:rsidR="00804F49" w:rsidRPr="00DA4F15" w:rsidRDefault="00804F49" w:rsidP="00804F49">
      <w:pPr>
        <w:jc w:val="both"/>
        <w:rPr>
          <w:sz w:val="24"/>
          <w:szCs w:val="24"/>
        </w:rPr>
      </w:pPr>
      <w:r w:rsidRPr="00DA4F15">
        <w:rPr>
          <w:sz w:val="24"/>
          <w:szCs w:val="24"/>
        </w:rPr>
        <w:tab/>
        <w:t>4.1</w:t>
      </w:r>
      <w:r w:rsidR="00BD76C1" w:rsidRPr="00DA4F15">
        <w:rPr>
          <w:sz w:val="24"/>
          <w:szCs w:val="24"/>
        </w:rPr>
        <w:t>2</w:t>
      </w:r>
      <w:r w:rsidRPr="00DA4F15">
        <w:rPr>
          <w:sz w:val="24"/>
          <w:szCs w:val="24"/>
        </w:rPr>
        <w:t>.2. Жилые помещения включаются в состав маневренного фонда и исключаются из него постановлением администрации Ягоднинского городского округа с учетом решения Комиссии.</w:t>
      </w:r>
    </w:p>
    <w:p w:rsidR="00804F49" w:rsidRPr="00DA4F15" w:rsidRDefault="00804F49" w:rsidP="00804F49">
      <w:pPr>
        <w:jc w:val="both"/>
        <w:rPr>
          <w:sz w:val="24"/>
          <w:szCs w:val="24"/>
        </w:rPr>
      </w:pPr>
      <w:r w:rsidRPr="00DA4F15">
        <w:rPr>
          <w:sz w:val="24"/>
          <w:szCs w:val="24"/>
        </w:rPr>
        <w:tab/>
        <w:t>4.1</w:t>
      </w:r>
      <w:r w:rsidR="00BD76C1" w:rsidRPr="00DA4F15">
        <w:rPr>
          <w:sz w:val="24"/>
          <w:szCs w:val="24"/>
        </w:rPr>
        <w:t>2</w:t>
      </w:r>
      <w:r w:rsidRPr="00DA4F15">
        <w:rPr>
          <w:sz w:val="24"/>
          <w:szCs w:val="24"/>
        </w:rPr>
        <w:t>.3. Регистрация граждан, временно проживающих в жилых помещениях маневренного фонда,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804F49" w:rsidRPr="00DA4F15" w:rsidRDefault="00804F49" w:rsidP="00804F49">
      <w:pPr>
        <w:jc w:val="both"/>
        <w:rPr>
          <w:sz w:val="24"/>
          <w:szCs w:val="24"/>
        </w:rPr>
      </w:pPr>
      <w:r w:rsidRPr="00DA4F15">
        <w:rPr>
          <w:sz w:val="24"/>
          <w:szCs w:val="24"/>
        </w:rPr>
        <w:tab/>
        <w:t>4.1</w:t>
      </w:r>
      <w:r w:rsidR="00BD76C1" w:rsidRPr="00DA4F15">
        <w:rPr>
          <w:sz w:val="24"/>
          <w:szCs w:val="24"/>
        </w:rPr>
        <w:t>2</w:t>
      </w:r>
      <w:r w:rsidRPr="00DA4F15">
        <w:rPr>
          <w:sz w:val="24"/>
          <w:szCs w:val="24"/>
        </w:rPr>
        <w:t>.4. Жилые помещения маневренного фонда не подлежат отчуждению, приватизации, обмену, передаче в аренду, поднаем.</w:t>
      </w:r>
    </w:p>
    <w:p w:rsidR="00804F49" w:rsidRPr="00DA4F15" w:rsidRDefault="00804F49" w:rsidP="00804F49">
      <w:pPr>
        <w:jc w:val="both"/>
        <w:rPr>
          <w:sz w:val="24"/>
          <w:szCs w:val="24"/>
        </w:rPr>
      </w:pPr>
      <w:r w:rsidRPr="00DA4F15">
        <w:rPr>
          <w:sz w:val="24"/>
          <w:szCs w:val="24"/>
        </w:rPr>
        <w:tab/>
        <w:t>4.1</w:t>
      </w:r>
      <w:r w:rsidR="00BD76C1" w:rsidRPr="00DA4F15">
        <w:rPr>
          <w:sz w:val="24"/>
          <w:szCs w:val="24"/>
        </w:rPr>
        <w:t>2</w:t>
      </w:r>
      <w:r w:rsidRPr="00DA4F15">
        <w:rPr>
          <w:sz w:val="24"/>
          <w:szCs w:val="24"/>
        </w:rPr>
        <w:t>.5.</w:t>
      </w:r>
      <w:r w:rsidRPr="00DA4F15">
        <w:rPr>
          <w:rFonts w:ascii="Calibri" w:eastAsia="Calibri" w:hAnsi="Calibri"/>
          <w:sz w:val="22"/>
          <w:szCs w:val="22"/>
          <w:lang w:eastAsia="en-US"/>
        </w:rPr>
        <w:t xml:space="preserve"> </w:t>
      </w:r>
      <w:r w:rsidRPr="00DA4F15">
        <w:rPr>
          <w:sz w:val="24"/>
          <w:szCs w:val="24"/>
        </w:rPr>
        <w:t>Наймодателем по договору найма жилого помещения маневренного фонда от имени муниципального образования «Ягоднинский городской округ» выступает Управление жилищного коммунального хозяйства администрации Ягоднинского городского округа.</w:t>
      </w:r>
    </w:p>
    <w:p w:rsidR="00804F49" w:rsidRPr="00DA4F15" w:rsidRDefault="00804F49" w:rsidP="00804F49">
      <w:pPr>
        <w:rPr>
          <w:sz w:val="24"/>
          <w:szCs w:val="24"/>
        </w:rPr>
      </w:pPr>
      <w:r w:rsidRPr="00DA4F15">
        <w:rPr>
          <w:sz w:val="24"/>
          <w:szCs w:val="24"/>
        </w:rPr>
        <w:tab/>
        <w:t>4.1</w:t>
      </w:r>
      <w:r w:rsidR="00BD76C1" w:rsidRPr="00DA4F15">
        <w:rPr>
          <w:sz w:val="24"/>
          <w:szCs w:val="24"/>
        </w:rPr>
        <w:t>2</w:t>
      </w:r>
      <w:r w:rsidRPr="00DA4F15">
        <w:rPr>
          <w:sz w:val="24"/>
          <w:szCs w:val="24"/>
        </w:rPr>
        <w:t>.6. Жилые помещения, включаемые в состав маневренного фонда, должны отвечать санитарным и техническим требованиям, установленным для жилых помещений.</w:t>
      </w:r>
    </w:p>
    <w:p w:rsidR="00804F49" w:rsidRPr="00DA4F15" w:rsidRDefault="00804F49" w:rsidP="00804F49">
      <w:pPr>
        <w:rPr>
          <w:sz w:val="24"/>
          <w:szCs w:val="24"/>
        </w:rPr>
      </w:pPr>
      <w:r w:rsidRPr="00DA4F15">
        <w:rPr>
          <w:sz w:val="24"/>
          <w:szCs w:val="24"/>
        </w:rPr>
        <w:tab/>
        <w:t>4.1</w:t>
      </w:r>
      <w:r w:rsidR="00BD76C1" w:rsidRPr="00DA4F15">
        <w:rPr>
          <w:sz w:val="24"/>
          <w:szCs w:val="24"/>
        </w:rPr>
        <w:t>2</w:t>
      </w:r>
      <w:r w:rsidRPr="00DA4F15">
        <w:rPr>
          <w:sz w:val="24"/>
          <w:szCs w:val="24"/>
        </w:rPr>
        <w:t>.7. Жилые помещения маневренного фонда предоставляются из расчета не менее чем шесть квадратных метров жилой площади на одного человека.</w:t>
      </w:r>
    </w:p>
    <w:p w:rsidR="00804F49" w:rsidRPr="00DA4F15" w:rsidRDefault="00804F49" w:rsidP="00804F49">
      <w:pPr>
        <w:rPr>
          <w:sz w:val="24"/>
          <w:szCs w:val="24"/>
        </w:rPr>
      </w:pPr>
    </w:p>
    <w:p w:rsidR="00804F49" w:rsidRPr="00DA4F15" w:rsidRDefault="00804F49" w:rsidP="00804F49">
      <w:pPr>
        <w:jc w:val="center"/>
        <w:rPr>
          <w:sz w:val="24"/>
          <w:szCs w:val="24"/>
        </w:rPr>
      </w:pPr>
      <w:r w:rsidRPr="00DA4F15">
        <w:rPr>
          <w:sz w:val="24"/>
          <w:szCs w:val="24"/>
        </w:rPr>
        <w:t>4.1</w:t>
      </w:r>
      <w:r w:rsidR="00BD76C1" w:rsidRPr="00DA4F15">
        <w:rPr>
          <w:sz w:val="24"/>
          <w:szCs w:val="24"/>
        </w:rPr>
        <w:t>3</w:t>
      </w:r>
      <w:r w:rsidRPr="00DA4F15">
        <w:rPr>
          <w:sz w:val="24"/>
          <w:szCs w:val="24"/>
        </w:rPr>
        <w:t>. Порядок предоставления и заселения жилой площади</w:t>
      </w:r>
    </w:p>
    <w:p w:rsidR="00804F49" w:rsidRPr="00DA4F15" w:rsidRDefault="00804F49" w:rsidP="00804F49">
      <w:pPr>
        <w:jc w:val="center"/>
        <w:rPr>
          <w:sz w:val="24"/>
          <w:szCs w:val="24"/>
        </w:rPr>
      </w:pPr>
      <w:r w:rsidRPr="00DA4F15">
        <w:rPr>
          <w:sz w:val="24"/>
          <w:szCs w:val="24"/>
        </w:rPr>
        <w:t>маневренного жилищного фонда</w:t>
      </w:r>
    </w:p>
    <w:p w:rsidR="00804F49" w:rsidRPr="00DA4F15" w:rsidRDefault="00804F49" w:rsidP="00804F49">
      <w:pPr>
        <w:rPr>
          <w:sz w:val="24"/>
          <w:szCs w:val="24"/>
        </w:rPr>
      </w:pP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.1. Жилые помещения маневренного фонда предоставляются для временного проживания:</w:t>
      </w:r>
    </w:p>
    <w:p w:rsidR="00804F49" w:rsidRPr="00DA4F15" w:rsidRDefault="00804F49" w:rsidP="00804F49">
      <w:pPr>
        <w:jc w:val="both"/>
        <w:rPr>
          <w:sz w:val="24"/>
          <w:szCs w:val="24"/>
        </w:rPr>
      </w:pPr>
      <w:r w:rsidRPr="00DA4F15">
        <w:rPr>
          <w:sz w:val="24"/>
          <w:szCs w:val="24"/>
        </w:rPr>
        <w:tab/>
        <w:t>- гражданам, занимающим жилые помещения по договорам социального найма в жилых домах, подлежащих капитальному ремонту или реконструкции;</w:t>
      </w:r>
    </w:p>
    <w:p w:rsidR="00804F49" w:rsidRPr="00DA4F15" w:rsidRDefault="00804F49" w:rsidP="00804F49">
      <w:pPr>
        <w:jc w:val="both"/>
        <w:rPr>
          <w:sz w:val="24"/>
          <w:szCs w:val="24"/>
        </w:rPr>
      </w:pPr>
      <w:r w:rsidRPr="00DA4F15">
        <w:rPr>
          <w:sz w:val="24"/>
          <w:szCs w:val="24"/>
        </w:rPr>
        <w:tab/>
        <w:t xml:space="preserve">-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w:t>
      </w:r>
      <w:r w:rsidRPr="00DA4F15">
        <w:rPr>
          <w:sz w:val="24"/>
          <w:szCs w:val="24"/>
        </w:rPr>
        <w:lastRenderedPageBreak/>
        <w:t>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04F49" w:rsidRPr="00DA4F15" w:rsidRDefault="00804F49" w:rsidP="00804F49">
      <w:pPr>
        <w:jc w:val="both"/>
        <w:rPr>
          <w:sz w:val="24"/>
          <w:szCs w:val="24"/>
        </w:rPr>
      </w:pPr>
      <w:r w:rsidRPr="00DA4F15">
        <w:rPr>
          <w:sz w:val="24"/>
          <w:szCs w:val="24"/>
        </w:rPr>
        <w:tab/>
        <w:t>- гражданам, у которых единственные жилые помещения стали непригодными для проживания в результате чрезвычайных обстоятельств;</w:t>
      </w:r>
    </w:p>
    <w:p w:rsidR="00804F49" w:rsidRPr="00DA4F15" w:rsidRDefault="00804F49" w:rsidP="00804F49">
      <w:pPr>
        <w:jc w:val="both"/>
        <w:rPr>
          <w:sz w:val="24"/>
          <w:szCs w:val="24"/>
        </w:rPr>
      </w:pPr>
      <w:r w:rsidRPr="00DA4F15">
        <w:rPr>
          <w:sz w:val="24"/>
          <w:szCs w:val="24"/>
        </w:rPr>
        <w:tab/>
        <w:t>- иным гражданам в случаях, предусмотренных законодательством.</w:t>
      </w: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.2. Для получения жилого помещения маневренного фонда гражданам необходимо подать в Управление ЖКХ заявление по форме с приложением следующих документов:</w:t>
      </w:r>
    </w:p>
    <w:p w:rsidR="00804F49" w:rsidRPr="00DA4F15" w:rsidRDefault="00804F49" w:rsidP="00804F49">
      <w:pPr>
        <w:jc w:val="both"/>
        <w:rPr>
          <w:sz w:val="24"/>
          <w:szCs w:val="24"/>
        </w:rPr>
      </w:pPr>
      <w:r w:rsidRPr="00DA4F15">
        <w:rPr>
          <w:sz w:val="24"/>
          <w:szCs w:val="24"/>
        </w:rPr>
        <w:tab/>
        <w:t xml:space="preserve">- документы, содержащие сведения о месте жительства (домовая книга </w:t>
      </w:r>
      <w:r w:rsidR="00CA6F0C">
        <w:rPr>
          <w:sz w:val="24"/>
          <w:szCs w:val="24"/>
        </w:rPr>
        <w:t>–</w:t>
      </w:r>
      <w:r w:rsidRPr="00DA4F15">
        <w:rPr>
          <w:sz w:val="24"/>
          <w:szCs w:val="24"/>
        </w:rPr>
        <w:t xml:space="preserve"> в случае, если гражданин проживает в частном жилищном фонде);</w:t>
      </w:r>
    </w:p>
    <w:p w:rsidR="00804F49" w:rsidRPr="00DA4F15" w:rsidRDefault="00804F49" w:rsidP="00804F49">
      <w:pPr>
        <w:jc w:val="both"/>
        <w:rPr>
          <w:sz w:val="24"/>
          <w:szCs w:val="24"/>
        </w:rPr>
      </w:pPr>
      <w:r w:rsidRPr="00DA4F15">
        <w:rPr>
          <w:sz w:val="24"/>
          <w:szCs w:val="24"/>
        </w:rPr>
        <w:tab/>
        <w:t>- документы о составе семьи (свидетельства о рождении, о браке и т.п.);</w:t>
      </w:r>
    </w:p>
    <w:p w:rsidR="00804F49" w:rsidRPr="00DA4F15" w:rsidRDefault="00804F49" w:rsidP="00804F49">
      <w:pPr>
        <w:jc w:val="both"/>
        <w:rPr>
          <w:sz w:val="24"/>
          <w:szCs w:val="24"/>
        </w:rPr>
      </w:pPr>
      <w:r w:rsidRPr="00DA4F15">
        <w:rPr>
          <w:sz w:val="24"/>
          <w:szCs w:val="24"/>
        </w:rPr>
        <w:tab/>
        <w:t>- письменное обязательство граждан об освобождении ими предоставляемого жилого помещения после прекращения обстоятельств послуживших основанием для предоставления жилого помещения маневренного фонда в случае расторжения или прекращения договора найма жилого помещения маневренного фонда;</w:t>
      </w:r>
    </w:p>
    <w:p w:rsidR="00804F49" w:rsidRPr="00DA4F15" w:rsidRDefault="00804F49" w:rsidP="00804F49">
      <w:pPr>
        <w:jc w:val="both"/>
        <w:rPr>
          <w:sz w:val="24"/>
          <w:szCs w:val="24"/>
        </w:rPr>
      </w:pPr>
      <w:r w:rsidRPr="00DA4F15">
        <w:rPr>
          <w:sz w:val="24"/>
          <w:szCs w:val="24"/>
        </w:rPr>
        <w:tab/>
        <w:t>- выписку из реестра учета объектов капитального строительства государственного учреждения «Магаданское областное управление технической инвентаризации», осуществлявшего государственную регистрацию прав до 25 января 2000 года.</w:t>
      </w:r>
    </w:p>
    <w:p w:rsidR="00804F49" w:rsidRPr="00DA4F15" w:rsidRDefault="00804F49" w:rsidP="00804F49">
      <w:pPr>
        <w:jc w:val="both"/>
        <w:rPr>
          <w:sz w:val="24"/>
          <w:szCs w:val="24"/>
        </w:rPr>
      </w:pPr>
      <w:r w:rsidRPr="00DA4F15">
        <w:rPr>
          <w:sz w:val="24"/>
          <w:szCs w:val="24"/>
        </w:rPr>
        <w:tab/>
        <w:t>Управление ЖКХ запрашивает следующие документы в рамках межведомственного информационного взаимодействия:</w:t>
      </w:r>
    </w:p>
    <w:p w:rsidR="00804F49" w:rsidRPr="00DA4F15" w:rsidRDefault="00804F49" w:rsidP="00804F49">
      <w:pPr>
        <w:jc w:val="both"/>
        <w:rPr>
          <w:sz w:val="24"/>
          <w:szCs w:val="24"/>
        </w:rPr>
      </w:pPr>
      <w:r w:rsidRPr="00DA4F15">
        <w:rPr>
          <w:sz w:val="24"/>
          <w:szCs w:val="24"/>
        </w:rPr>
        <w:tab/>
        <w:t>- документы, содержащие сведения о месте жительства (справка с места регистрации);</w:t>
      </w:r>
    </w:p>
    <w:p w:rsidR="00804F49" w:rsidRPr="00DA4F15" w:rsidRDefault="00804F49" w:rsidP="00804F49">
      <w:pPr>
        <w:jc w:val="both"/>
        <w:rPr>
          <w:sz w:val="24"/>
          <w:szCs w:val="24"/>
        </w:rPr>
      </w:pPr>
      <w:r w:rsidRPr="00DA4F15">
        <w:rPr>
          <w:sz w:val="24"/>
          <w:szCs w:val="24"/>
        </w:rPr>
        <w:tab/>
        <w:t>- выписку из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недвижимого имущества;</w:t>
      </w:r>
    </w:p>
    <w:p w:rsidR="00804F49" w:rsidRPr="00DA4F15" w:rsidRDefault="00804F49" w:rsidP="00804F49">
      <w:pPr>
        <w:jc w:val="both"/>
        <w:rPr>
          <w:sz w:val="24"/>
          <w:szCs w:val="24"/>
        </w:rPr>
      </w:pPr>
      <w:r w:rsidRPr="00DA4F15">
        <w:rPr>
          <w:sz w:val="24"/>
          <w:szCs w:val="24"/>
        </w:rPr>
        <w:tab/>
        <w:t>- документ, подтверждающий наличие (отсутствие) права пользования жилым помещением на территории Ягоднинского городского округа.</w:t>
      </w:r>
    </w:p>
    <w:p w:rsidR="00804F49" w:rsidRPr="00DA4F15" w:rsidRDefault="00804F49" w:rsidP="00804F49">
      <w:pPr>
        <w:jc w:val="both"/>
        <w:rPr>
          <w:sz w:val="24"/>
          <w:szCs w:val="24"/>
        </w:rPr>
      </w:pPr>
      <w:r w:rsidRPr="00DA4F15">
        <w:rPr>
          <w:sz w:val="24"/>
          <w:szCs w:val="24"/>
        </w:rPr>
        <w:t>Заявитель вправе по собственной инициативе приложить к заявлению документы, указанные в абзацах седьмом, восьмом, девятом настоящего пункта.</w:t>
      </w:r>
    </w:p>
    <w:p w:rsidR="00804F49" w:rsidRPr="00DA4F15" w:rsidRDefault="00804F49" w:rsidP="00804F49">
      <w:pPr>
        <w:jc w:val="both"/>
        <w:rPr>
          <w:sz w:val="24"/>
          <w:szCs w:val="24"/>
        </w:rPr>
      </w:pPr>
      <w:r w:rsidRPr="00DA4F15">
        <w:rPr>
          <w:sz w:val="24"/>
          <w:szCs w:val="24"/>
        </w:rPr>
        <w:tab/>
        <w:t>Документы предоставляются на заявителя, а также на граждан, которые будут совместно с заявителем проживать в жилом помещении по договору найма жилого помещения маневренного фонда.</w:t>
      </w:r>
    </w:p>
    <w:p w:rsidR="00804F49" w:rsidRPr="00DA4F15" w:rsidRDefault="00804F49" w:rsidP="00804F49">
      <w:pPr>
        <w:jc w:val="both"/>
        <w:rPr>
          <w:sz w:val="24"/>
          <w:szCs w:val="24"/>
        </w:rPr>
      </w:pPr>
      <w:r w:rsidRPr="00DA4F15">
        <w:rPr>
          <w:sz w:val="24"/>
          <w:szCs w:val="24"/>
        </w:rPr>
        <w:tab/>
        <w:t>Заявитель может подать заявление лично, по почте или в форме электронного документа.</w:t>
      </w:r>
    </w:p>
    <w:p w:rsidR="00804F49" w:rsidRPr="00DA4F15" w:rsidRDefault="00804F49" w:rsidP="00804F49">
      <w:pPr>
        <w:jc w:val="both"/>
        <w:rPr>
          <w:sz w:val="24"/>
          <w:szCs w:val="24"/>
        </w:rPr>
      </w:pPr>
      <w:r w:rsidRPr="00DA4F15">
        <w:rPr>
          <w:sz w:val="24"/>
          <w:szCs w:val="24"/>
        </w:rPr>
        <w:tab/>
        <w:t>При личном обращении заявителя оригиналы и копии документов, указанных в настоящем пункте, предоставляются одновременно. Копия документа после проверки ее соответствия оригиналу заверяется лицом, принимающим документы. При этом днем подачи заявления является дата регистрации поступления заявления в Управление ЖКХ.</w:t>
      </w:r>
    </w:p>
    <w:p w:rsidR="00804F49" w:rsidRPr="00DA4F15" w:rsidRDefault="00804F49" w:rsidP="00804F49">
      <w:pPr>
        <w:jc w:val="both"/>
        <w:rPr>
          <w:sz w:val="24"/>
          <w:szCs w:val="24"/>
        </w:rPr>
      </w:pPr>
      <w:r w:rsidRPr="00DA4F15">
        <w:rPr>
          <w:sz w:val="24"/>
          <w:szCs w:val="24"/>
        </w:rPr>
        <w:tab/>
        <w:t>При направлении заявления по почте подпись гражданина и копии, прилагаемых к заявлению документов, указанных в настоящем пункте, должны быть заверены нотариально. При этом днем поступления заявления в Управление ЖКХ считается день принятия почтового отправления специалистом Управления ЖКХ, на которого возложены обязанности по приему и учету входящей корреспонденции.</w:t>
      </w:r>
    </w:p>
    <w:p w:rsidR="00804F49" w:rsidRPr="00DA4F15" w:rsidRDefault="00804F49" w:rsidP="00804F49">
      <w:pPr>
        <w:jc w:val="both"/>
        <w:rPr>
          <w:sz w:val="24"/>
          <w:szCs w:val="24"/>
        </w:rPr>
      </w:pPr>
      <w:r w:rsidRPr="00DA4F15">
        <w:rPr>
          <w:sz w:val="24"/>
          <w:szCs w:val="24"/>
        </w:rPr>
        <w:tab/>
        <w:t>Заявление и документы, представляемые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804F49" w:rsidRPr="00DA4F15" w:rsidRDefault="00804F49" w:rsidP="00804F49">
      <w:pPr>
        <w:jc w:val="both"/>
        <w:rPr>
          <w:sz w:val="24"/>
          <w:szCs w:val="24"/>
        </w:rPr>
      </w:pPr>
      <w:r w:rsidRPr="00DA4F15">
        <w:rPr>
          <w:sz w:val="24"/>
          <w:szCs w:val="24"/>
        </w:rPr>
        <w:tab/>
        <w:t>Заявление о предоставлении жилого помещения маневренного фонда рассматривается на заседании Комиссии Ягоднинского городского округа в срок не более 10 рабочих дней со дня поступления заявления с приложением необходимых документов, а также документов (содержащихся в них сведений), полученных в рамках межведомственного информационного взаимодействия.</w:t>
      </w: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 xml:space="preserve">.3. Предоставление жилого помещения по договору найма жилого помещения маневренного фонда производится на основании постановления администрации </w:t>
      </w:r>
      <w:r w:rsidRPr="00DA4F15">
        <w:rPr>
          <w:sz w:val="24"/>
          <w:szCs w:val="24"/>
        </w:rPr>
        <w:lastRenderedPageBreak/>
        <w:t>Ягоднинского городского округа по результатам рассмотрения заявления и прилагаемых документов с учетом положительного решения Комиссии. Постановление администрации Ягоднинского городского округа принимается в срок не позднее 20 рабочих дней с даты принятия решения Комиссии.</w:t>
      </w: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.4. Решение об отказе в предоставлении жилого помещения по договору найма жилого помещения маневренного фонда может быть принято по следующим основаниям:</w:t>
      </w:r>
    </w:p>
    <w:p w:rsidR="00804F49" w:rsidRPr="00DA4F15" w:rsidRDefault="00804F49" w:rsidP="00804F49">
      <w:pPr>
        <w:jc w:val="both"/>
        <w:rPr>
          <w:sz w:val="24"/>
          <w:szCs w:val="24"/>
        </w:rPr>
      </w:pPr>
      <w:r w:rsidRPr="00DA4F15">
        <w:rPr>
          <w:sz w:val="24"/>
          <w:szCs w:val="24"/>
        </w:rPr>
        <w:tab/>
        <w:t>- заявитель и (или) граждане, которые будут проживать совместно с заявителем, не соответствует категории граждан, указанной в пункте 4.8.1. настоящего Положения;</w:t>
      </w:r>
    </w:p>
    <w:p w:rsidR="00804F49" w:rsidRPr="00DA4F15" w:rsidRDefault="00804F49" w:rsidP="00804F49">
      <w:pPr>
        <w:jc w:val="both"/>
        <w:rPr>
          <w:sz w:val="24"/>
          <w:szCs w:val="24"/>
        </w:rPr>
      </w:pPr>
      <w:r w:rsidRPr="00DA4F15">
        <w:rPr>
          <w:sz w:val="24"/>
          <w:szCs w:val="24"/>
        </w:rPr>
        <w:tab/>
        <w:t>- в случае предоставления заявителем неполного пакета документов, предусмотренного абзацами вторым, третьим, четвертым, пятым пункта 4.8.2. настоящего Положения.</w:t>
      </w:r>
    </w:p>
    <w:p w:rsidR="00804F49" w:rsidRPr="00DA4F15" w:rsidRDefault="00804F49" w:rsidP="00804F49">
      <w:pPr>
        <w:jc w:val="both"/>
        <w:rPr>
          <w:sz w:val="24"/>
          <w:szCs w:val="24"/>
        </w:rPr>
      </w:pPr>
      <w:r w:rsidRPr="00DA4F15">
        <w:rPr>
          <w:sz w:val="24"/>
          <w:szCs w:val="24"/>
        </w:rPr>
        <w:tab/>
        <w:t>Отказ в предоставлении жилого помещения по договору найма жилого помещения маневренного фонда оформляется протоколом решения Комиссии. Заявитель информируется об отказе в письменной форме с указанием причин отказа в течение трех рабочих дней, следующих за днем принятия решения.</w:t>
      </w: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.5. Основанием для вселения в жилое помещение является договор найма жилого помещения маневренного фонда, заключенный между гражданином и Управлением ЖКХ.</w:t>
      </w:r>
    </w:p>
    <w:p w:rsidR="00804F49" w:rsidRPr="00DA4F15" w:rsidRDefault="00804F49" w:rsidP="00804F49">
      <w:pPr>
        <w:jc w:val="both"/>
        <w:rPr>
          <w:sz w:val="24"/>
          <w:szCs w:val="24"/>
        </w:rPr>
      </w:pPr>
      <w:r w:rsidRPr="00DA4F15">
        <w:rPr>
          <w:sz w:val="24"/>
          <w:szCs w:val="24"/>
        </w:rPr>
        <w:t>Договор найма жилого помещения маневренного фонда заключается в течение 10 рабочих дней с даты принятия постановления администрации Ягоднинского городского округа.</w:t>
      </w:r>
    </w:p>
    <w:p w:rsidR="00804F49" w:rsidRPr="00DA4F15" w:rsidRDefault="00804F49" w:rsidP="00804F49">
      <w:pPr>
        <w:jc w:val="both"/>
        <w:rPr>
          <w:sz w:val="24"/>
          <w:szCs w:val="24"/>
        </w:rPr>
      </w:pPr>
      <w:r w:rsidRPr="00DA4F15">
        <w:rPr>
          <w:sz w:val="24"/>
          <w:szCs w:val="24"/>
        </w:rPr>
        <w:t>Фактическая передача жилого помещения по договору осуществляется в срок не более пяти рабочих дней с даты заключения договора найма жилого помещения маневренного фонда.</w:t>
      </w: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.6. К пользованию жилых помещений маневренного фонда применяются правила, предусмотренные статьей 65, частями 3 и 4 статьи 67 и статьей 69 Жилищного кодекса Российской Федерации.</w:t>
      </w: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.7. В случае истечения периода, на который заключен договор найма жилого помещения маневренного фонда, предусмотренного частью 2 статьи 106 Жилищного кодекса Российской Федерации, прекращения или расторжения договора найма жилого помещения маневренного фонда граждане, временно переселенные в жилые помещения маневренного фонда по данному договору, обязаны освободить жилое помещение и сдать его в технически исправном состоянии. Передача жилого помещения производится с составлением акта осмотра технического состояния жилого помещения, составляемого специалистом Управления ЖКХ в присутствии заявителя.</w:t>
      </w:r>
    </w:p>
    <w:p w:rsidR="00804F49" w:rsidRPr="00DA4F15" w:rsidRDefault="00804F49" w:rsidP="00804F49">
      <w:pPr>
        <w:jc w:val="both"/>
        <w:rPr>
          <w:sz w:val="24"/>
          <w:szCs w:val="24"/>
        </w:rPr>
      </w:pPr>
      <w:r w:rsidRPr="00DA4F15">
        <w:rPr>
          <w:sz w:val="24"/>
          <w:szCs w:val="24"/>
        </w:rPr>
        <w:tab/>
        <w:t>В случае отказа добровольно освободить жилое помещение маневренного фонда гражданин и члены его семьи подлежат выселению в судебном порядке без предоставления другого жилого помещения.</w:t>
      </w: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.8. При не достижении согласия сторон по вопросам переселения в жилые помещения маневренного фонда и возвращения в ранее занимаемое жилое помещение споры решаются в судебном порядке.</w:t>
      </w:r>
    </w:p>
    <w:p w:rsidR="00804F49" w:rsidRPr="00DA4F15" w:rsidRDefault="00804F49" w:rsidP="00804F49">
      <w:pPr>
        <w:jc w:val="both"/>
        <w:rPr>
          <w:sz w:val="24"/>
          <w:szCs w:val="24"/>
        </w:rPr>
      </w:pPr>
      <w:r w:rsidRPr="00DA4F15">
        <w:rPr>
          <w:sz w:val="24"/>
          <w:szCs w:val="24"/>
        </w:rPr>
        <w:tab/>
        <w:t>4.1</w:t>
      </w:r>
      <w:r w:rsidR="00BD76C1" w:rsidRPr="00DA4F15">
        <w:rPr>
          <w:sz w:val="24"/>
          <w:szCs w:val="24"/>
        </w:rPr>
        <w:t>3</w:t>
      </w:r>
      <w:r w:rsidRPr="00DA4F15">
        <w:rPr>
          <w:sz w:val="24"/>
          <w:szCs w:val="24"/>
        </w:rPr>
        <w:t>.9. Управление ЖКХ ежегодно в срок до 1 апреля года, следующего за отчетным, предоставляет в администрацию Ягоднинского городского округа сведения об использовании жилых помещений, предоставленных по договорам найма жилых помещений маневренного фонда.</w:t>
      </w:r>
    </w:p>
    <w:p w:rsidR="00804F49" w:rsidRPr="00DA4F15" w:rsidRDefault="00804F49" w:rsidP="00804F49">
      <w:pPr>
        <w:autoSpaceDE w:val="0"/>
        <w:autoSpaceDN w:val="0"/>
        <w:adjustRightInd w:val="0"/>
        <w:ind w:firstLine="697"/>
        <w:jc w:val="both"/>
        <w:rPr>
          <w:b/>
          <w:sz w:val="36"/>
          <w:szCs w:val="36"/>
        </w:rPr>
      </w:pP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4</w:t>
      </w:r>
      <w:r w:rsidRPr="00DA4F15">
        <w:rPr>
          <w:sz w:val="24"/>
          <w:szCs w:val="24"/>
        </w:rPr>
        <w:t>. Жилые помещения в домах системы социального обслуживания граждан</w:t>
      </w:r>
    </w:p>
    <w:p w:rsidR="0013398C" w:rsidRPr="00DA4F15" w:rsidRDefault="0013398C" w:rsidP="00804F49">
      <w:pPr>
        <w:autoSpaceDE w:val="0"/>
        <w:autoSpaceDN w:val="0"/>
        <w:adjustRightInd w:val="0"/>
        <w:ind w:firstLine="697"/>
        <w:jc w:val="both"/>
        <w:rPr>
          <w:sz w:val="24"/>
          <w:szCs w:val="24"/>
        </w:rPr>
      </w:pPr>
    </w:p>
    <w:p w:rsidR="00804F49" w:rsidRPr="00DA4F15" w:rsidRDefault="00804F49" w:rsidP="00804F49">
      <w:pPr>
        <w:autoSpaceDE w:val="0"/>
        <w:autoSpaceDN w:val="0"/>
        <w:adjustRightInd w:val="0"/>
        <w:ind w:firstLine="540"/>
        <w:jc w:val="both"/>
        <w:rPr>
          <w:sz w:val="24"/>
          <w:szCs w:val="24"/>
        </w:rPr>
      </w:pPr>
      <w:r w:rsidRPr="00DA4F15">
        <w:rPr>
          <w:sz w:val="24"/>
          <w:szCs w:val="24"/>
        </w:rPr>
        <w:t>4.1</w:t>
      </w:r>
      <w:r w:rsidR="00BD76C1" w:rsidRPr="00DA4F15">
        <w:rPr>
          <w:sz w:val="24"/>
          <w:szCs w:val="24"/>
        </w:rPr>
        <w:t>4</w:t>
      </w:r>
      <w:r w:rsidRPr="00DA4F15">
        <w:rPr>
          <w:sz w:val="24"/>
          <w:szCs w:val="24"/>
        </w:rPr>
        <w:t>.1. 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04F49" w:rsidRPr="00DA4F15" w:rsidRDefault="00804F49" w:rsidP="00804F49">
      <w:pPr>
        <w:autoSpaceDE w:val="0"/>
        <w:autoSpaceDN w:val="0"/>
        <w:adjustRightInd w:val="0"/>
        <w:ind w:firstLine="540"/>
        <w:jc w:val="both"/>
        <w:rPr>
          <w:sz w:val="24"/>
          <w:szCs w:val="24"/>
        </w:rPr>
      </w:pPr>
      <w:r w:rsidRPr="00DA4F15">
        <w:rPr>
          <w:sz w:val="24"/>
          <w:szCs w:val="24"/>
        </w:rPr>
        <w:t>4.1</w:t>
      </w:r>
      <w:r w:rsidR="00BD76C1" w:rsidRPr="00DA4F15">
        <w:rPr>
          <w:sz w:val="24"/>
          <w:szCs w:val="24"/>
        </w:rPr>
        <w:t>4</w:t>
      </w:r>
      <w:r w:rsidRPr="00DA4F15">
        <w:rPr>
          <w:sz w:val="24"/>
          <w:szCs w:val="24"/>
        </w:rPr>
        <w:t xml:space="preserve">.2 Порядок и условия предоставления жилых помещений в домах системы социального обслуживания населения муниципального жилищного фонда (далее </w:t>
      </w:r>
      <w:r w:rsidR="00CA6F0C">
        <w:rPr>
          <w:sz w:val="24"/>
          <w:szCs w:val="24"/>
        </w:rPr>
        <w:t>–</w:t>
      </w:r>
      <w:r w:rsidRPr="00DA4F15">
        <w:rPr>
          <w:sz w:val="24"/>
          <w:szCs w:val="24"/>
        </w:rPr>
        <w:t xml:space="preserve"> специализированные жилые помещения)</w:t>
      </w:r>
      <w:r w:rsidRPr="00DA4F15">
        <w:t xml:space="preserve"> </w:t>
      </w:r>
      <w:r w:rsidRPr="00DA4F15">
        <w:rPr>
          <w:sz w:val="24"/>
          <w:szCs w:val="24"/>
        </w:rPr>
        <w:t>установлен Законом Магаданской области от 09.11.2007 года № 910-ОЗ «О порядке и условиях предоставления жилых помещений в домах системы социального обслуживания населения муниципального жилищного фонда и пользования такими жилыми помещениями».</w:t>
      </w:r>
    </w:p>
    <w:p w:rsidR="00804F49" w:rsidRPr="00DA4F15" w:rsidRDefault="00804F49" w:rsidP="00804F49">
      <w:pPr>
        <w:autoSpaceDE w:val="0"/>
        <w:autoSpaceDN w:val="0"/>
        <w:adjustRightInd w:val="0"/>
        <w:ind w:firstLine="540"/>
        <w:jc w:val="both"/>
        <w:rPr>
          <w:sz w:val="24"/>
          <w:szCs w:val="24"/>
        </w:rPr>
      </w:pPr>
      <w:r w:rsidRPr="00DA4F15">
        <w:rPr>
          <w:sz w:val="24"/>
          <w:szCs w:val="24"/>
        </w:rPr>
        <w:lastRenderedPageBreak/>
        <w:t>4.1</w:t>
      </w:r>
      <w:r w:rsidR="00BD76C1" w:rsidRPr="00DA4F15">
        <w:rPr>
          <w:sz w:val="24"/>
          <w:szCs w:val="24"/>
        </w:rPr>
        <w:t>4</w:t>
      </w:r>
      <w:r w:rsidRPr="00DA4F15">
        <w:rPr>
          <w:sz w:val="24"/>
          <w:szCs w:val="24"/>
        </w:rPr>
        <w:t xml:space="preserve">.3. Пользование специализированными жилыми помещениями осуществляется в порядке и на условиях, установленных </w:t>
      </w:r>
      <w:hyperlink r:id="rId28" w:history="1">
        <w:r w:rsidRPr="00DA4F15">
          <w:rPr>
            <w:rStyle w:val="a3"/>
            <w:color w:val="auto"/>
            <w:sz w:val="24"/>
            <w:szCs w:val="24"/>
            <w:u w:val="none"/>
          </w:rPr>
          <w:t>статьей 65</w:t>
        </w:r>
      </w:hyperlink>
      <w:r w:rsidRPr="00DA4F15">
        <w:rPr>
          <w:sz w:val="24"/>
          <w:szCs w:val="24"/>
        </w:rPr>
        <w:t xml:space="preserve">, </w:t>
      </w:r>
      <w:hyperlink r:id="rId29" w:history="1">
        <w:r w:rsidRPr="00DA4F15">
          <w:rPr>
            <w:rStyle w:val="a3"/>
            <w:color w:val="auto"/>
            <w:sz w:val="24"/>
            <w:szCs w:val="24"/>
            <w:u w:val="none"/>
          </w:rPr>
          <w:t>частями 3</w:t>
        </w:r>
      </w:hyperlink>
      <w:r w:rsidRPr="00DA4F15">
        <w:rPr>
          <w:sz w:val="24"/>
          <w:szCs w:val="24"/>
        </w:rPr>
        <w:t xml:space="preserve"> и </w:t>
      </w:r>
      <w:hyperlink r:id="rId30" w:history="1">
        <w:r w:rsidRPr="00DA4F15">
          <w:rPr>
            <w:rStyle w:val="a3"/>
            <w:color w:val="auto"/>
            <w:sz w:val="24"/>
            <w:szCs w:val="24"/>
            <w:u w:val="none"/>
          </w:rPr>
          <w:t>4 статьи 67</w:t>
        </w:r>
      </w:hyperlink>
      <w:r w:rsidRPr="00DA4F15">
        <w:rPr>
          <w:sz w:val="24"/>
          <w:szCs w:val="24"/>
        </w:rPr>
        <w:t xml:space="preserve"> и </w:t>
      </w:r>
      <w:hyperlink r:id="rId31" w:history="1">
        <w:r w:rsidRPr="00DA4F15">
          <w:rPr>
            <w:rStyle w:val="a3"/>
            <w:color w:val="auto"/>
            <w:sz w:val="24"/>
            <w:szCs w:val="24"/>
            <w:u w:val="none"/>
          </w:rPr>
          <w:t>статьей 69</w:t>
        </w:r>
      </w:hyperlink>
      <w:r w:rsidRPr="00DA4F15">
        <w:rPr>
          <w:sz w:val="24"/>
          <w:szCs w:val="24"/>
        </w:rPr>
        <w:t xml:space="preserve"> Жилищного кодекса Российской Федерации.</w:t>
      </w:r>
    </w:p>
    <w:p w:rsidR="00804F49" w:rsidRPr="00DA4F15" w:rsidRDefault="00804F49" w:rsidP="00804F49">
      <w:pPr>
        <w:autoSpaceDE w:val="0"/>
        <w:autoSpaceDN w:val="0"/>
        <w:adjustRightInd w:val="0"/>
        <w:ind w:firstLine="697"/>
        <w:jc w:val="both"/>
        <w:rPr>
          <w:b/>
          <w:sz w:val="24"/>
          <w:szCs w:val="24"/>
        </w:rPr>
      </w:pPr>
    </w:p>
    <w:p w:rsidR="00804F49" w:rsidRPr="00DA4F15" w:rsidRDefault="00804F49" w:rsidP="00804F49">
      <w:pPr>
        <w:autoSpaceDE w:val="0"/>
        <w:autoSpaceDN w:val="0"/>
        <w:adjustRightInd w:val="0"/>
        <w:ind w:firstLine="540"/>
        <w:jc w:val="center"/>
        <w:rPr>
          <w:sz w:val="24"/>
          <w:szCs w:val="24"/>
        </w:rPr>
      </w:pPr>
      <w:r w:rsidRPr="00DA4F15">
        <w:rPr>
          <w:sz w:val="24"/>
          <w:szCs w:val="24"/>
        </w:rPr>
        <w:t>4.1</w:t>
      </w:r>
      <w:r w:rsidR="00BD76C1" w:rsidRPr="00DA4F15">
        <w:rPr>
          <w:sz w:val="24"/>
          <w:szCs w:val="24"/>
        </w:rPr>
        <w:t>5</w:t>
      </w:r>
      <w:r w:rsidRPr="00DA4F15">
        <w:rPr>
          <w:sz w:val="24"/>
          <w:szCs w:val="24"/>
        </w:rPr>
        <w:t>. Жилые помещения фонда для временного поселения лиц,</w:t>
      </w:r>
    </w:p>
    <w:p w:rsidR="00804F49" w:rsidRPr="00DA4F15" w:rsidRDefault="00804F49" w:rsidP="00804F49">
      <w:pPr>
        <w:autoSpaceDE w:val="0"/>
        <w:autoSpaceDN w:val="0"/>
        <w:adjustRightInd w:val="0"/>
        <w:ind w:firstLine="540"/>
        <w:jc w:val="center"/>
        <w:rPr>
          <w:sz w:val="24"/>
          <w:szCs w:val="24"/>
        </w:rPr>
      </w:pPr>
      <w:r w:rsidRPr="00DA4F15">
        <w:rPr>
          <w:sz w:val="24"/>
          <w:szCs w:val="24"/>
        </w:rPr>
        <w:t>признанных беженцами</w:t>
      </w:r>
    </w:p>
    <w:p w:rsidR="00804F49" w:rsidRPr="00DA4F15" w:rsidRDefault="00804F49" w:rsidP="00804F49">
      <w:pPr>
        <w:autoSpaceDE w:val="0"/>
        <w:autoSpaceDN w:val="0"/>
        <w:adjustRightInd w:val="0"/>
        <w:ind w:firstLine="697"/>
        <w:jc w:val="both"/>
        <w:rPr>
          <w:b/>
          <w:sz w:val="24"/>
          <w:szCs w:val="24"/>
        </w:rPr>
      </w:pP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5</w:t>
      </w:r>
      <w:r w:rsidRPr="00DA4F15">
        <w:rPr>
          <w:sz w:val="24"/>
          <w:szCs w:val="24"/>
        </w:rPr>
        <w:t>.1. Жилые помещения фонда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04F49" w:rsidRPr="00DA4F15" w:rsidRDefault="00804F49" w:rsidP="00804F49">
      <w:pPr>
        <w:autoSpaceDE w:val="0"/>
        <w:autoSpaceDN w:val="0"/>
        <w:adjustRightInd w:val="0"/>
        <w:ind w:firstLine="540"/>
        <w:jc w:val="both"/>
        <w:rPr>
          <w:sz w:val="24"/>
          <w:szCs w:val="24"/>
        </w:rPr>
      </w:pPr>
      <w:r w:rsidRPr="00DA4F15">
        <w:rPr>
          <w:sz w:val="24"/>
          <w:szCs w:val="24"/>
        </w:rPr>
        <w:t>4.1</w:t>
      </w:r>
      <w:r w:rsidR="00BD76C1" w:rsidRPr="00DA4F15">
        <w:rPr>
          <w:sz w:val="24"/>
          <w:szCs w:val="24"/>
        </w:rPr>
        <w:t>5</w:t>
      </w:r>
      <w:r w:rsidRPr="00DA4F15">
        <w:rPr>
          <w:sz w:val="24"/>
          <w:szCs w:val="24"/>
        </w:rPr>
        <w:t>.2. Порядок предоставления жилых помещений фонда для временного поселения вынужденных переселенцев и лиц, признанных беженцами, устанавливается федеральными законами.</w:t>
      </w:r>
    </w:p>
    <w:p w:rsidR="00804F49" w:rsidRPr="00DA4F15" w:rsidRDefault="00804F49" w:rsidP="00804F49">
      <w:pPr>
        <w:autoSpaceDE w:val="0"/>
        <w:autoSpaceDN w:val="0"/>
        <w:adjustRightInd w:val="0"/>
        <w:ind w:firstLine="540"/>
        <w:jc w:val="both"/>
        <w:rPr>
          <w:sz w:val="24"/>
          <w:szCs w:val="24"/>
        </w:rPr>
      </w:pP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6</w:t>
      </w:r>
      <w:r w:rsidRPr="00DA4F15">
        <w:rPr>
          <w:sz w:val="24"/>
          <w:szCs w:val="24"/>
        </w:rPr>
        <w:t>. Жилые помещения для социальной защиты отдельных категорий граждан</w:t>
      </w:r>
    </w:p>
    <w:p w:rsidR="00804F49" w:rsidRPr="00DA4F15" w:rsidRDefault="00804F49" w:rsidP="00804F49">
      <w:pPr>
        <w:autoSpaceDE w:val="0"/>
        <w:autoSpaceDN w:val="0"/>
        <w:adjustRightInd w:val="0"/>
        <w:ind w:firstLine="697"/>
        <w:jc w:val="both"/>
        <w:rPr>
          <w:sz w:val="24"/>
          <w:szCs w:val="24"/>
        </w:rPr>
      </w:pP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6</w:t>
      </w:r>
      <w:r w:rsidRPr="00DA4F15">
        <w:rPr>
          <w:sz w:val="24"/>
          <w:szCs w:val="24"/>
        </w:rPr>
        <w:t xml:space="preserve">.1. Жилые помещения для социальной защиты отдельных категорий граждан </w:t>
      </w:r>
      <w:r w:rsidR="00E75111" w:rsidRPr="00DA4F15">
        <w:rPr>
          <w:sz w:val="24"/>
          <w:szCs w:val="24"/>
        </w:rPr>
        <w:t>предназначены</w:t>
      </w:r>
      <w:r w:rsidRPr="00DA4F15">
        <w:rPr>
          <w:sz w:val="24"/>
          <w:szCs w:val="24"/>
        </w:rPr>
        <w:t xml:space="preserve"> для проживания граждан, которые в соответствии с законодательством отнесены к числу граждан, нуждающихся в специальной социальной защите.</w:t>
      </w: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6</w:t>
      </w:r>
      <w:r w:rsidRPr="00DA4F15">
        <w:rPr>
          <w:sz w:val="24"/>
          <w:szCs w:val="24"/>
        </w:rPr>
        <w:t>.2. Категории граждан, нуждающихся в специальной социальной защите, а также порядок предоставления жилых помещений установлены Постановлением Правительства Магаданской области от 26.12.2014 горда № 1130-пп «Об установлении категории граждан, нуждающейся в специальной социальной защите в форме предоставления жилых помещений специализированного жилищного фонда Магаданской области для социальной защиты отдельной категории граждан, и утверждении Порядка предоставления жилых помещений специализированного жилищного фонда Магаданской области для социальной защиты отдельной категории граждан».</w:t>
      </w: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7</w:t>
      </w:r>
      <w:r w:rsidRPr="00DA4F15">
        <w:rPr>
          <w:sz w:val="24"/>
          <w:szCs w:val="24"/>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04F49" w:rsidRPr="00DA4F15" w:rsidRDefault="00804F49" w:rsidP="00804F49">
      <w:pPr>
        <w:autoSpaceDE w:val="0"/>
        <w:autoSpaceDN w:val="0"/>
        <w:adjustRightInd w:val="0"/>
        <w:ind w:firstLine="697"/>
        <w:jc w:val="both"/>
        <w:rPr>
          <w:sz w:val="24"/>
          <w:szCs w:val="24"/>
        </w:rPr>
      </w:pPr>
    </w:p>
    <w:p w:rsidR="00804F49" w:rsidRPr="00DA4F15" w:rsidRDefault="00804F49" w:rsidP="00804F49">
      <w:pPr>
        <w:autoSpaceDE w:val="0"/>
        <w:autoSpaceDN w:val="0"/>
        <w:adjustRightInd w:val="0"/>
        <w:ind w:firstLine="697"/>
        <w:jc w:val="both"/>
        <w:rPr>
          <w:sz w:val="24"/>
          <w:szCs w:val="24"/>
        </w:rPr>
      </w:pPr>
      <w:r w:rsidRPr="00DA4F15">
        <w:rPr>
          <w:sz w:val="24"/>
          <w:szCs w:val="24"/>
        </w:rPr>
        <w:t>4.1</w:t>
      </w:r>
      <w:r w:rsidR="00BD76C1" w:rsidRPr="00DA4F15">
        <w:rPr>
          <w:sz w:val="24"/>
          <w:szCs w:val="24"/>
        </w:rPr>
        <w:t>7</w:t>
      </w:r>
      <w:r w:rsidRPr="00DA4F15">
        <w:rPr>
          <w:sz w:val="24"/>
          <w:szCs w:val="24"/>
        </w:rPr>
        <w:t>.1.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Магаданской области.</w:t>
      </w:r>
    </w:p>
    <w:p w:rsidR="00804F49" w:rsidRPr="00DA4F15" w:rsidRDefault="00804F49" w:rsidP="00804F49">
      <w:pPr>
        <w:autoSpaceDE w:val="0"/>
        <w:autoSpaceDN w:val="0"/>
        <w:adjustRightInd w:val="0"/>
        <w:ind w:firstLine="540"/>
        <w:jc w:val="both"/>
        <w:rPr>
          <w:sz w:val="24"/>
          <w:szCs w:val="24"/>
        </w:rPr>
      </w:pPr>
      <w:r w:rsidRPr="00DA4F15">
        <w:rPr>
          <w:sz w:val="24"/>
          <w:szCs w:val="24"/>
        </w:rPr>
        <w:t>4.1</w:t>
      </w:r>
      <w:r w:rsidR="00BD76C1" w:rsidRPr="00DA4F15">
        <w:rPr>
          <w:sz w:val="24"/>
          <w:szCs w:val="24"/>
        </w:rPr>
        <w:t>7</w:t>
      </w:r>
      <w:r w:rsidRPr="00DA4F15">
        <w:rPr>
          <w:sz w:val="24"/>
          <w:szCs w:val="24"/>
        </w:rPr>
        <w:t>.2.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Магаданской области.</w:t>
      </w:r>
    </w:p>
    <w:p w:rsidR="00CA6F0C" w:rsidRDefault="00804F49" w:rsidP="00804F49">
      <w:pPr>
        <w:autoSpaceDE w:val="0"/>
        <w:autoSpaceDN w:val="0"/>
        <w:adjustRightInd w:val="0"/>
        <w:ind w:firstLine="540"/>
        <w:jc w:val="both"/>
        <w:rPr>
          <w:sz w:val="24"/>
          <w:szCs w:val="24"/>
        </w:rPr>
      </w:pPr>
      <w:r w:rsidRPr="00DA4F15">
        <w:rPr>
          <w:sz w:val="24"/>
          <w:szCs w:val="24"/>
        </w:rPr>
        <w:t>4.1</w:t>
      </w:r>
      <w:r w:rsidR="00BD76C1" w:rsidRPr="00DA4F15">
        <w:rPr>
          <w:sz w:val="24"/>
          <w:szCs w:val="24"/>
        </w:rPr>
        <w:t>7</w:t>
      </w:r>
      <w:r w:rsidRPr="00DA4F15">
        <w:rPr>
          <w:sz w:val="24"/>
          <w:szCs w:val="24"/>
        </w:rPr>
        <w:t>.3.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r w:rsidR="00752D20" w:rsidRPr="00DA4F15">
        <w:rPr>
          <w:sz w:val="24"/>
          <w:szCs w:val="24"/>
        </w:rPr>
        <w:t>».</w:t>
      </w:r>
    </w:p>
    <w:p w:rsidR="00CA6F0C" w:rsidRDefault="00CA6F0C">
      <w:pPr>
        <w:spacing w:after="200" w:line="276" w:lineRule="auto"/>
        <w:rPr>
          <w:sz w:val="24"/>
          <w:szCs w:val="24"/>
        </w:rPr>
      </w:pPr>
      <w:r>
        <w:rPr>
          <w:sz w:val="24"/>
          <w:szCs w:val="24"/>
        </w:rPr>
        <w:br w:type="page"/>
      </w:r>
    </w:p>
    <w:tbl>
      <w:tblPr>
        <w:tblpPr w:leftFromText="180" w:rightFromText="180" w:vertAnchor="text" w:horzAnchor="margin" w:tblpXSpec="right" w:tblpY="91"/>
        <w:tblW w:w="0" w:type="auto"/>
        <w:tblLook w:val="04A0" w:firstRow="1" w:lastRow="0" w:firstColumn="1" w:lastColumn="0" w:noHBand="0" w:noVBand="1"/>
      </w:tblPr>
      <w:tblGrid>
        <w:gridCol w:w="4560"/>
      </w:tblGrid>
      <w:tr w:rsidR="00CA6F0C" w:rsidTr="00ED2A99">
        <w:tc>
          <w:tcPr>
            <w:tcW w:w="4560" w:type="dxa"/>
          </w:tcPr>
          <w:p w:rsidR="00CA6F0C" w:rsidRDefault="00CA6F0C" w:rsidP="00ED2A99">
            <w:pPr>
              <w:widowControl w:val="0"/>
              <w:autoSpaceDE w:val="0"/>
              <w:autoSpaceDN w:val="0"/>
              <w:adjustRightInd w:val="0"/>
              <w:jc w:val="both"/>
            </w:pPr>
            <w:r>
              <w:lastRenderedPageBreak/>
              <w:br w:type="page"/>
            </w:r>
            <w:r>
              <w:rPr>
                <w:rFonts w:eastAsia="Calibri"/>
                <w:lang w:eastAsia="en-US"/>
              </w:rPr>
              <w:br w:type="page"/>
            </w:r>
            <w:r>
              <w:t>Приложение № 2</w:t>
            </w:r>
            <w:r>
              <w:tab/>
            </w:r>
          </w:p>
          <w:p w:rsidR="00CA6F0C" w:rsidRDefault="00CA6F0C" w:rsidP="00ED2A99">
            <w:pPr>
              <w:widowControl w:val="0"/>
              <w:autoSpaceDE w:val="0"/>
              <w:autoSpaceDN w:val="0"/>
              <w:adjustRightInd w:val="0"/>
              <w:jc w:val="both"/>
              <w:rPr>
                <w:rFonts w:eastAsia="Calibri"/>
                <w:lang w:eastAsia="en-US"/>
              </w:rPr>
            </w:pPr>
            <w:r>
              <w:rPr>
                <w:rFonts w:eastAsia="Calibri"/>
                <w:lang w:eastAsia="en-US"/>
              </w:rPr>
              <w:t xml:space="preserve">к решению Собрания представителей Ягоднинского городского округа </w:t>
            </w:r>
          </w:p>
          <w:p w:rsidR="00CA6F0C" w:rsidRDefault="00CA6F0C" w:rsidP="00ED2A99">
            <w:pPr>
              <w:widowControl w:val="0"/>
              <w:autoSpaceDE w:val="0"/>
              <w:autoSpaceDN w:val="0"/>
              <w:adjustRightInd w:val="0"/>
              <w:jc w:val="both"/>
              <w:rPr>
                <w:rFonts w:eastAsia="Calibri"/>
                <w:lang w:eastAsia="en-US"/>
              </w:rPr>
            </w:pPr>
          </w:p>
          <w:p w:rsidR="00CA6F0C" w:rsidRDefault="00CA6F0C" w:rsidP="00BD4A22">
            <w:pPr>
              <w:widowControl w:val="0"/>
              <w:autoSpaceDE w:val="0"/>
              <w:autoSpaceDN w:val="0"/>
              <w:adjustRightInd w:val="0"/>
              <w:jc w:val="both"/>
            </w:pPr>
            <w:r>
              <w:t>от «</w:t>
            </w:r>
            <w:r w:rsidR="00BD4A22">
              <w:t>26</w:t>
            </w:r>
            <w:r>
              <w:t>»</w:t>
            </w:r>
            <w:r w:rsidR="00BD4A22">
              <w:t xml:space="preserve"> апреля </w:t>
            </w:r>
            <w:r>
              <w:t xml:space="preserve">2016 г. № </w:t>
            </w:r>
            <w:r w:rsidR="00BD4A22">
              <w:t>107</w:t>
            </w:r>
          </w:p>
        </w:tc>
      </w:tr>
    </w:tbl>
    <w:p w:rsidR="00804F49" w:rsidRPr="00DA4F15" w:rsidRDefault="00804F49" w:rsidP="00804F49">
      <w:pPr>
        <w:autoSpaceDE w:val="0"/>
        <w:autoSpaceDN w:val="0"/>
        <w:adjustRightInd w:val="0"/>
        <w:ind w:firstLine="540"/>
        <w:jc w:val="both"/>
        <w:rPr>
          <w:sz w:val="24"/>
          <w:szCs w:val="24"/>
        </w:rPr>
      </w:pPr>
    </w:p>
    <w:p w:rsidR="007F25B7" w:rsidRDefault="007F25B7"/>
    <w:p w:rsidR="00CA6F0C" w:rsidRDefault="00CA6F0C"/>
    <w:p w:rsidR="00CA6F0C" w:rsidRDefault="00CA6F0C"/>
    <w:p w:rsidR="00CA6F0C" w:rsidRDefault="00CA6F0C"/>
    <w:p w:rsidR="00CA6F0C" w:rsidRDefault="00CA6F0C"/>
    <w:p w:rsidR="00CA6F0C" w:rsidRDefault="00CA6F0C"/>
    <w:p w:rsidR="00CA6F0C" w:rsidRDefault="00CA6F0C"/>
    <w:p w:rsidR="00CA6F0C" w:rsidRDefault="00CA6F0C"/>
    <w:p w:rsidR="00CA6F0C" w:rsidRDefault="00CA6F0C" w:rsidP="00CA6F0C">
      <w:pPr>
        <w:spacing w:line="0" w:lineRule="atLeast"/>
        <w:jc w:val="center"/>
        <w:rPr>
          <w:rFonts w:eastAsia="Calibri"/>
          <w:sz w:val="24"/>
          <w:szCs w:val="24"/>
        </w:rPr>
      </w:pPr>
      <w:r w:rsidRPr="00CA6F0C">
        <w:rPr>
          <w:rFonts w:eastAsia="Calibri"/>
          <w:bCs/>
          <w:sz w:val="24"/>
          <w:szCs w:val="24"/>
        </w:rPr>
        <w:t>Изменения, которые вносятся в Методику расчета платы за жилые помещения, предоставляемые по договору коммерческого найма и договору аренды, утвержденную решением Собрания представителей Ягоднинского городского округа от 29.12.2015 года № 69</w:t>
      </w:r>
      <w:r w:rsidRPr="00CA6F0C">
        <w:rPr>
          <w:rFonts w:eastAsia="Calibri"/>
          <w:sz w:val="24"/>
          <w:szCs w:val="24"/>
        </w:rPr>
        <w:tab/>
      </w:r>
    </w:p>
    <w:p w:rsidR="00BD2AA5" w:rsidRDefault="00BD2AA5" w:rsidP="00CA6F0C">
      <w:pPr>
        <w:spacing w:line="0" w:lineRule="atLeast"/>
        <w:jc w:val="center"/>
        <w:rPr>
          <w:rFonts w:eastAsia="Calibri"/>
          <w:sz w:val="24"/>
          <w:szCs w:val="24"/>
        </w:rPr>
      </w:pPr>
    </w:p>
    <w:p w:rsidR="00CA6F0C" w:rsidRDefault="00CA6F0C" w:rsidP="00CA6F0C">
      <w:pPr>
        <w:spacing w:line="0" w:lineRule="atLeast"/>
        <w:jc w:val="both"/>
        <w:rPr>
          <w:rFonts w:eastAsia="Calibri"/>
          <w:sz w:val="24"/>
          <w:szCs w:val="24"/>
        </w:rPr>
      </w:pPr>
      <w:r>
        <w:rPr>
          <w:rFonts w:eastAsia="Calibri"/>
          <w:sz w:val="24"/>
          <w:szCs w:val="24"/>
        </w:rPr>
        <w:t xml:space="preserve">1. </w:t>
      </w:r>
      <w:r w:rsidRPr="00CA6F0C">
        <w:rPr>
          <w:rFonts w:eastAsia="Calibri"/>
          <w:sz w:val="24"/>
          <w:szCs w:val="24"/>
        </w:rPr>
        <w:t>Методику расчета платы за жилые помещения, предоставляемые по договору коммерческого найма и договору аренды изложить в следующей редакции:</w:t>
      </w:r>
    </w:p>
    <w:p w:rsidR="00CA6F0C" w:rsidRDefault="00CA6F0C" w:rsidP="00CA6F0C">
      <w:pPr>
        <w:spacing w:line="0" w:lineRule="atLeast"/>
        <w:jc w:val="center"/>
        <w:rPr>
          <w:rFonts w:eastAsia="Calibri"/>
          <w:sz w:val="24"/>
          <w:szCs w:val="24"/>
        </w:rPr>
      </w:pPr>
    </w:p>
    <w:p w:rsidR="00CA6F0C" w:rsidRPr="00CA6F0C" w:rsidRDefault="00CA6F0C" w:rsidP="00CA6F0C">
      <w:pPr>
        <w:spacing w:line="0" w:lineRule="atLeast"/>
        <w:jc w:val="center"/>
        <w:rPr>
          <w:rFonts w:eastAsia="Calibri"/>
          <w:bCs/>
          <w:sz w:val="24"/>
          <w:szCs w:val="24"/>
        </w:rPr>
      </w:pPr>
      <w:r>
        <w:rPr>
          <w:rFonts w:eastAsia="Calibri"/>
          <w:bCs/>
          <w:sz w:val="24"/>
          <w:szCs w:val="24"/>
        </w:rPr>
        <w:t>«</w:t>
      </w:r>
      <w:r w:rsidRPr="00CA6F0C">
        <w:rPr>
          <w:rFonts w:eastAsia="Calibri"/>
          <w:bCs/>
          <w:sz w:val="24"/>
          <w:szCs w:val="24"/>
        </w:rPr>
        <w:t>МЕТОДИКА РАСЧЕТА</w:t>
      </w:r>
    </w:p>
    <w:p w:rsidR="00CA6F0C" w:rsidRPr="00CA6F0C" w:rsidRDefault="00CA6F0C" w:rsidP="00CA6F0C">
      <w:pPr>
        <w:jc w:val="center"/>
        <w:rPr>
          <w:rFonts w:eastAsia="Calibri"/>
          <w:sz w:val="24"/>
          <w:szCs w:val="24"/>
        </w:rPr>
      </w:pPr>
      <w:r w:rsidRPr="00CA6F0C">
        <w:rPr>
          <w:rFonts w:eastAsia="Calibri"/>
          <w:sz w:val="24"/>
          <w:szCs w:val="24"/>
        </w:rPr>
        <w:t xml:space="preserve">ПЛАТЫ ЗА ЖИЛЫЕ ПОМЕЩЕНИЯ, ПРЕДОСТАВЛЯЕМЫЕ </w:t>
      </w:r>
    </w:p>
    <w:p w:rsidR="00CA6F0C" w:rsidRPr="00CA6F0C" w:rsidRDefault="00CA6F0C" w:rsidP="00CA6F0C">
      <w:pPr>
        <w:jc w:val="center"/>
        <w:rPr>
          <w:rFonts w:eastAsia="Calibri"/>
          <w:sz w:val="24"/>
          <w:szCs w:val="24"/>
        </w:rPr>
      </w:pPr>
      <w:r w:rsidRPr="00CA6F0C">
        <w:rPr>
          <w:rFonts w:eastAsia="Calibri"/>
          <w:sz w:val="24"/>
          <w:szCs w:val="24"/>
        </w:rPr>
        <w:t xml:space="preserve">ПО ДОГОВОРУ КОММЕРЧЕСКОГО НАЙМА </w:t>
      </w:r>
    </w:p>
    <w:p w:rsidR="00CA6F0C" w:rsidRPr="00CA6F0C" w:rsidRDefault="00CA6F0C" w:rsidP="00CA6F0C">
      <w:pPr>
        <w:adjustRightInd w:val="0"/>
        <w:spacing w:line="0" w:lineRule="atLeast"/>
        <w:jc w:val="both"/>
        <w:rPr>
          <w:rFonts w:eastAsia="Calibri"/>
          <w:sz w:val="24"/>
          <w:szCs w:val="24"/>
        </w:rPr>
      </w:pPr>
    </w:p>
    <w:p w:rsidR="00CA6F0C" w:rsidRPr="00A22014" w:rsidRDefault="00CA6F0C" w:rsidP="00CA6F0C">
      <w:pPr>
        <w:adjustRightInd w:val="0"/>
        <w:spacing w:line="0" w:lineRule="atLeast"/>
        <w:jc w:val="both"/>
        <w:rPr>
          <w:rFonts w:eastAsia="Calibri"/>
          <w:sz w:val="24"/>
          <w:szCs w:val="24"/>
        </w:rPr>
      </w:pPr>
      <w:r w:rsidRPr="00CA6F0C">
        <w:rPr>
          <w:rFonts w:eastAsia="Calibri"/>
          <w:sz w:val="24"/>
          <w:szCs w:val="24"/>
        </w:rPr>
        <w:tab/>
        <w:t xml:space="preserve">1. Настоящая Методика определяет порядок расчета величины платы за коммерческий </w:t>
      </w:r>
      <w:proofErr w:type="spellStart"/>
      <w:r w:rsidRPr="00CA6F0C">
        <w:rPr>
          <w:rFonts w:eastAsia="Calibri"/>
          <w:sz w:val="24"/>
          <w:szCs w:val="24"/>
        </w:rPr>
        <w:t>найм</w:t>
      </w:r>
      <w:proofErr w:type="spellEnd"/>
      <w:r w:rsidRPr="00CA6F0C">
        <w:rPr>
          <w:rFonts w:eastAsia="Calibri"/>
          <w:sz w:val="24"/>
          <w:szCs w:val="24"/>
        </w:rPr>
        <w:t xml:space="preserve"> жилых помещений муниципального жилищного фонда коммерческого </w:t>
      </w:r>
      <w:r w:rsidRPr="00A22014">
        <w:rPr>
          <w:rFonts w:eastAsia="Calibri"/>
          <w:sz w:val="24"/>
          <w:szCs w:val="24"/>
        </w:rPr>
        <w:t>использования муниципального образования «Ягоднинский городской округ» и рассчитывается для каждого жилого помещения индивидуально, с учетом потребительских качеств жилого помещения.</w:t>
      </w:r>
    </w:p>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ab/>
        <w:t>2. Расчет платы осуществляется по формуле:</w:t>
      </w:r>
    </w:p>
    <w:p w:rsidR="00CA6F0C" w:rsidRPr="00A22014" w:rsidRDefault="00CA6F0C" w:rsidP="00CA6F0C">
      <w:pPr>
        <w:adjustRightInd w:val="0"/>
        <w:spacing w:line="0" w:lineRule="atLeast"/>
        <w:jc w:val="both"/>
        <w:rPr>
          <w:rFonts w:eastAsia="Calibri"/>
          <w:sz w:val="24"/>
          <w:szCs w:val="24"/>
        </w:rPr>
      </w:pPr>
    </w:p>
    <w:p w:rsidR="00CA6F0C" w:rsidRPr="00A22014" w:rsidRDefault="00CA6F0C" w:rsidP="00CA6F0C">
      <w:pPr>
        <w:adjustRightInd w:val="0"/>
        <w:spacing w:line="0" w:lineRule="atLeast"/>
        <w:jc w:val="center"/>
        <w:rPr>
          <w:rFonts w:eastAsia="Calibri"/>
          <w:sz w:val="24"/>
          <w:szCs w:val="24"/>
        </w:rPr>
      </w:pPr>
      <w:r w:rsidRPr="00A22014">
        <w:rPr>
          <w:rFonts w:eastAsia="Calibri"/>
          <w:sz w:val="24"/>
          <w:szCs w:val="24"/>
        </w:rPr>
        <w:t xml:space="preserve">П = S x </w:t>
      </w:r>
      <w:proofErr w:type="spellStart"/>
      <w:r w:rsidRPr="00A22014">
        <w:rPr>
          <w:rFonts w:eastAsia="Calibri"/>
          <w:sz w:val="24"/>
          <w:szCs w:val="24"/>
        </w:rPr>
        <w:t>Сб</w:t>
      </w:r>
      <w:proofErr w:type="spellEnd"/>
      <w:r w:rsidRPr="00A22014">
        <w:rPr>
          <w:rFonts w:eastAsia="Calibri"/>
          <w:sz w:val="24"/>
          <w:szCs w:val="24"/>
        </w:rPr>
        <w:t xml:space="preserve"> x </w:t>
      </w:r>
      <w:proofErr w:type="gramStart"/>
      <w:r w:rsidRPr="00A22014">
        <w:rPr>
          <w:rFonts w:eastAsia="Calibri"/>
          <w:sz w:val="24"/>
          <w:szCs w:val="24"/>
        </w:rPr>
        <w:t>К</w:t>
      </w:r>
      <w:proofErr w:type="gramEnd"/>
      <w:r w:rsidRPr="00A22014">
        <w:rPr>
          <w:rFonts w:eastAsia="Calibri"/>
          <w:sz w:val="24"/>
          <w:szCs w:val="24"/>
        </w:rPr>
        <w:t xml:space="preserve"> </w:t>
      </w:r>
      <w:r w:rsidRPr="00A22014">
        <w:rPr>
          <w:rFonts w:eastAsia="Calibri"/>
          <w:sz w:val="24"/>
          <w:szCs w:val="24"/>
          <w:lang w:val="en-US"/>
        </w:rPr>
        <w:t>x</w:t>
      </w:r>
      <w:r w:rsidRPr="00A22014">
        <w:rPr>
          <w:rFonts w:eastAsia="Calibri"/>
          <w:sz w:val="24"/>
          <w:szCs w:val="24"/>
        </w:rPr>
        <w:t xml:space="preserve"> </w:t>
      </w:r>
      <w:r w:rsidRPr="00A22014">
        <w:rPr>
          <w:rFonts w:eastAsia="Calibri"/>
          <w:sz w:val="24"/>
          <w:szCs w:val="24"/>
          <w:lang w:val="en-US"/>
        </w:rPr>
        <w:t>KC</w:t>
      </w:r>
      <w:r w:rsidRPr="00A22014">
        <w:rPr>
          <w:rFonts w:eastAsia="Calibri"/>
          <w:sz w:val="24"/>
          <w:szCs w:val="24"/>
        </w:rPr>
        <w:t>,</w:t>
      </w:r>
    </w:p>
    <w:p w:rsidR="00CA6F0C" w:rsidRPr="00A22014" w:rsidRDefault="00CA6F0C" w:rsidP="00CA6F0C">
      <w:pPr>
        <w:adjustRightInd w:val="0"/>
        <w:spacing w:line="0" w:lineRule="atLeast"/>
        <w:jc w:val="center"/>
        <w:rPr>
          <w:rFonts w:eastAsia="Calibri"/>
          <w:sz w:val="24"/>
          <w:szCs w:val="24"/>
        </w:rPr>
      </w:pPr>
    </w:p>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xml:space="preserve">где П - размер платы за жилое помещение в год по договору </w:t>
      </w:r>
      <w:r w:rsidR="00D76035" w:rsidRPr="00A22014">
        <w:rPr>
          <w:rFonts w:eastAsia="Calibri"/>
          <w:sz w:val="24"/>
          <w:szCs w:val="24"/>
        </w:rPr>
        <w:t>коммерческого найма</w:t>
      </w:r>
      <w:r w:rsidRPr="00A22014">
        <w:rPr>
          <w:rFonts w:eastAsia="Calibri"/>
          <w:sz w:val="24"/>
          <w:szCs w:val="24"/>
        </w:rPr>
        <w:t>;</w:t>
      </w:r>
    </w:p>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S - общая площадь жилого помещения;</w:t>
      </w:r>
    </w:p>
    <w:p w:rsidR="00CA6F0C" w:rsidRPr="00A22014" w:rsidRDefault="00CA6F0C" w:rsidP="00CA6F0C">
      <w:pPr>
        <w:adjustRightInd w:val="0"/>
        <w:spacing w:line="0" w:lineRule="atLeast"/>
        <w:jc w:val="both"/>
        <w:rPr>
          <w:rFonts w:eastAsia="Calibri"/>
          <w:sz w:val="24"/>
          <w:szCs w:val="24"/>
        </w:rPr>
      </w:pPr>
      <w:proofErr w:type="spellStart"/>
      <w:r w:rsidRPr="00A22014">
        <w:rPr>
          <w:rFonts w:eastAsia="Calibri"/>
          <w:sz w:val="24"/>
          <w:szCs w:val="24"/>
        </w:rPr>
        <w:t>Сб</w:t>
      </w:r>
      <w:proofErr w:type="spellEnd"/>
      <w:r w:rsidRPr="00A22014">
        <w:rPr>
          <w:rFonts w:eastAsia="Calibri"/>
          <w:sz w:val="24"/>
          <w:szCs w:val="24"/>
        </w:rPr>
        <w:t xml:space="preserve"> - базовая ставка </w:t>
      </w:r>
      <w:r w:rsidR="00D76035" w:rsidRPr="00A22014">
        <w:rPr>
          <w:rFonts w:eastAsia="Calibri"/>
          <w:sz w:val="24"/>
          <w:szCs w:val="24"/>
        </w:rPr>
        <w:t xml:space="preserve">платы за </w:t>
      </w:r>
      <w:proofErr w:type="spellStart"/>
      <w:proofErr w:type="gramStart"/>
      <w:r w:rsidR="00D76035" w:rsidRPr="00A22014">
        <w:rPr>
          <w:rFonts w:eastAsia="Calibri"/>
          <w:sz w:val="24"/>
          <w:szCs w:val="24"/>
        </w:rPr>
        <w:t>найм</w:t>
      </w:r>
      <w:proofErr w:type="spellEnd"/>
      <w:r w:rsidRPr="00A22014">
        <w:rPr>
          <w:rFonts w:eastAsia="Calibri"/>
          <w:sz w:val="24"/>
          <w:szCs w:val="24"/>
        </w:rPr>
        <w:t xml:space="preserve">  за</w:t>
      </w:r>
      <w:proofErr w:type="gramEnd"/>
      <w:r w:rsidRPr="00A22014">
        <w:rPr>
          <w:rFonts w:eastAsia="Calibri"/>
          <w:sz w:val="24"/>
          <w:szCs w:val="24"/>
        </w:rPr>
        <w:t xml:space="preserve"> 1 </w:t>
      </w:r>
      <w:proofErr w:type="spellStart"/>
      <w:r w:rsidRPr="00A22014">
        <w:rPr>
          <w:rFonts w:eastAsia="Calibri"/>
          <w:sz w:val="24"/>
          <w:szCs w:val="24"/>
        </w:rPr>
        <w:t>кв.м</w:t>
      </w:r>
      <w:proofErr w:type="spellEnd"/>
      <w:r w:rsidRPr="00A22014">
        <w:rPr>
          <w:rFonts w:eastAsia="Calibri"/>
          <w:sz w:val="24"/>
          <w:szCs w:val="24"/>
        </w:rPr>
        <w:t>. в  год;</w:t>
      </w:r>
    </w:p>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К - коэффициент, учитывающий потребительские качества жилого помещения;</w:t>
      </w:r>
    </w:p>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lang w:val="en-US"/>
        </w:rPr>
        <w:t>KC</w:t>
      </w:r>
      <w:r w:rsidRPr="00A22014">
        <w:rPr>
          <w:rFonts w:eastAsia="Calibri"/>
          <w:sz w:val="24"/>
          <w:szCs w:val="24"/>
        </w:rPr>
        <w:t xml:space="preserve"> – коэффициент социального использования.</w:t>
      </w:r>
    </w:p>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Расчет коэффициента, учитывающего потребительские качества жилого помещения, осуществляется по формуле:</w:t>
      </w:r>
    </w:p>
    <w:p w:rsidR="00CA6F0C" w:rsidRPr="00A22014" w:rsidRDefault="00CA6F0C" w:rsidP="00CA6F0C">
      <w:pPr>
        <w:adjustRightInd w:val="0"/>
        <w:spacing w:line="0" w:lineRule="atLeast"/>
        <w:jc w:val="both"/>
        <w:rPr>
          <w:rFonts w:eastAsia="Calibri"/>
          <w:sz w:val="24"/>
          <w:szCs w:val="24"/>
        </w:rPr>
      </w:pPr>
    </w:p>
    <w:p w:rsidR="00CA6F0C" w:rsidRPr="00A22014" w:rsidRDefault="00CA6F0C" w:rsidP="00CA6F0C">
      <w:pPr>
        <w:adjustRightInd w:val="0"/>
        <w:spacing w:line="0" w:lineRule="atLeast"/>
        <w:jc w:val="center"/>
        <w:rPr>
          <w:rFonts w:eastAsia="Calibri"/>
          <w:sz w:val="24"/>
          <w:szCs w:val="24"/>
        </w:rPr>
      </w:pPr>
      <w:r w:rsidRPr="00A22014">
        <w:rPr>
          <w:rFonts w:eastAsia="Calibri"/>
          <w:sz w:val="24"/>
          <w:szCs w:val="24"/>
        </w:rPr>
        <w:t>К = К1 + К2 + К3 + К4,</w:t>
      </w:r>
    </w:p>
    <w:p w:rsidR="00CA6F0C" w:rsidRPr="00A22014" w:rsidRDefault="00CA6F0C" w:rsidP="00CA6F0C">
      <w:pPr>
        <w:adjustRightInd w:val="0"/>
        <w:spacing w:line="0" w:lineRule="atLeast"/>
        <w:jc w:val="center"/>
        <w:rPr>
          <w:rFonts w:eastAsia="Calibri"/>
          <w:sz w:val="24"/>
          <w:szCs w:val="24"/>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7796"/>
        <w:gridCol w:w="709"/>
        <w:gridCol w:w="708"/>
      </w:tblGrid>
      <w:tr w:rsidR="00A22014" w:rsidRPr="00A22014" w:rsidTr="00D76035">
        <w:tc>
          <w:tcPr>
            <w:tcW w:w="534" w:type="dxa"/>
          </w:tcPr>
          <w:p w:rsidR="00CA6F0C" w:rsidRPr="00A22014" w:rsidRDefault="00CA6F0C" w:rsidP="00CA6F0C">
            <w:pPr>
              <w:spacing w:line="0" w:lineRule="atLeast"/>
              <w:rPr>
                <w:rFonts w:eastAsia="Calibri"/>
                <w:sz w:val="24"/>
                <w:szCs w:val="24"/>
              </w:rPr>
            </w:pPr>
            <w:r w:rsidRPr="00A22014">
              <w:rPr>
                <w:rFonts w:eastAsia="Calibri"/>
                <w:sz w:val="24"/>
                <w:szCs w:val="24"/>
              </w:rPr>
              <w:t>№</w:t>
            </w:r>
          </w:p>
        </w:tc>
        <w:tc>
          <w:tcPr>
            <w:tcW w:w="7796"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НАИМЕНОВАНИЕ</w:t>
            </w:r>
          </w:p>
        </w:tc>
        <w:tc>
          <w:tcPr>
            <w:tcW w:w="709"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ЗНАК</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К-т</w:t>
            </w:r>
          </w:p>
        </w:tc>
      </w:tr>
      <w:tr w:rsidR="00A22014" w:rsidRPr="00A22014" w:rsidTr="00D76035">
        <w:tc>
          <w:tcPr>
            <w:tcW w:w="534" w:type="dxa"/>
          </w:tcPr>
          <w:p w:rsidR="00CA6F0C" w:rsidRPr="00A22014" w:rsidRDefault="00CA6F0C" w:rsidP="00CA6F0C">
            <w:pPr>
              <w:spacing w:line="0" w:lineRule="atLeast"/>
              <w:rPr>
                <w:rFonts w:eastAsia="Calibri"/>
                <w:sz w:val="24"/>
                <w:szCs w:val="24"/>
              </w:rPr>
            </w:pPr>
            <w:r w:rsidRPr="00A22014">
              <w:rPr>
                <w:rFonts w:eastAsia="Calibri"/>
                <w:sz w:val="24"/>
                <w:szCs w:val="24"/>
              </w:rPr>
              <w:t xml:space="preserve">1 </w:t>
            </w:r>
          </w:p>
        </w:tc>
        <w:tc>
          <w:tcPr>
            <w:tcW w:w="7796" w:type="dxa"/>
          </w:tcPr>
          <w:p w:rsidR="00CA6F0C" w:rsidRPr="00A22014" w:rsidRDefault="00CA6F0C" w:rsidP="00692789">
            <w:pPr>
              <w:spacing w:line="0" w:lineRule="atLeast"/>
              <w:rPr>
                <w:rFonts w:eastAsia="Calibri"/>
                <w:sz w:val="24"/>
                <w:szCs w:val="24"/>
              </w:rPr>
            </w:pPr>
            <w:r w:rsidRPr="00A22014">
              <w:rPr>
                <w:rFonts w:eastAsia="Calibri"/>
                <w:sz w:val="24"/>
                <w:szCs w:val="24"/>
              </w:rPr>
              <w:t xml:space="preserve">Общая площадь арендуемого строения (помещения) </w:t>
            </w:r>
            <w:proofErr w:type="spellStart"/>
            <w:r w:rsidRPr="00A22014">
              <w:rPr>
                <w:rFonts w:eastAsia="Calibri"/>
                <w:sz w:val="24"/>
                <w:szCs w:val="24"/>
              </w:rPr>
              <w:t>кв.м</w:t>
            </w:r>
            <w:proofErr w:type="spellEnd"/>
            <w:r w:rsidRPr="00A22014">
              <w:rPr>
                <w:rFonts w:eastAsia="Calibri"/>
                <w:sz w:val="24"/>
                <w:szCs w:val="24"/>
              </w:rPr>
              <w:t xml:space="preserve">. </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lang w:val="en-US"/>
              </w:rPr>
              <w:t>S</w:t>
            </w:r>
          </w:p>
        </w:tc>
        <w:tc>
          <w:tcPr>
            <w:tcW w:w="708" w:type="dxa"/>
          </w:tcPr>
          <w:p w:rsidR="00CA6F0C" w:rsidRPr="00A22014" w:rsidRDefault="00CA6F0C" w:rsidP="00CA6F0C">
            <w:pPr>
              <w:spacing w:line="0" w:lineRule="atLeast"/>
              <w:rPr>
                <w:rFonts w:eastAsia="Calibri"/>
                <w:sz w:val="24"/>
                <w:szCs w:val="24"/>
              </w:rPr>
            </w:pPr>
          </w:p>
        </w:tc>
      </w:tr>
      <w:tr w:rsidR="00A22014" w:rsidRPr="00A22014" w:rsidTr="00D76035">
        <w:tc>
          <w:tcPr>
            <w:tcW w:w="534" w:type="dxa"/>
          </w:tcPr>
          <w:p w:rsidR="00CA6F0C" w:rsidRPr="00A22014" w:rsidRDefault="00CA6F0C" w:rsidP="00CA6F0C">
            <w:pPr>
              <w:spacing w:line="0" w:lineRule="atLeast"/>
              <w:rPr>
                <w:rFonts w:eastAsia="Calibri"/>
                <w:sz w:val="24"/>
                <w:szCs w:val="24"/>
              </w:rPr>
            </w:pPr>
            <w:r w:rsidRPr="00A22014">
              <w:rPr>
                <w:rFonts w:eastAsia="Calibri"/>
                <w:sz w:val="24"/>
                <w:szCs w:val="24"/>
              </w:rPr>
              <w:t>2</w:t>
            </w:r>
          </w:p>
        </w:tc>
        <w:tc>
          <w:tcPr>
            <w:tcW w:w="7796" w:type="dxa"/>
          </w:tcPr>
          <w:p w:rsidR="00CA6F0C" w:rsidRPr="00A22014" w:rsidRDefault="00CA6F0C" w:rsidP="00692789">
            <w:pPr>
              <w:spacing w:line="0" w:lineRule="atLeast"/>
              <w:rPr>
                <w:rFonts w:eastAsia="Calibri"/>
                <w:sz w:val="24"/>
                <w:szCs w:val="24"/>
              </w:rPr>
            </w:pPr>
            <w:r w:rsidRPr="00A22014">
              <w:rPr>
                <w:rFonts w:eastAsia="Calibri"/>
                <w:sz w:val="24"/>
                <w:szCs w:val="24"/>
              </w:rPr>
              <w:t xml:space="preserve">Базовая стоимость </w:t>
            </w:r>
            <w:r w:rsidR="007F36E9" w:rsidRPr="00A22014">
              <w:rPr>
                <w:rFonts w:eastAsia="Calibri"/>
                <w:sz w:val="24"/>
                <w:szCs w:val="24"/>
              </w:rPr>
              <w:t xml:space="preserve">платы за </w:t>
            </w:r>
            <w:proofErr w:type="spellStart"/>
            <w:r w:rsidR="007F36E9" w:rsidRPr="00A22014">
              <w:rPr>
                <w:rFonts w:eastAsia="Calibri"/>
                <w:sz w:val="24"/>
                <w:szCs w:val="24"/>
              </w:rPr>
              <w:t>най</w:t>
            </w:r>
            <w:r w:rsidR="00D76035" w:rsidRPr="00A22014">
              <w:rPr>
                <w:rFonts w:eastAsia="Calibri"/>
                <w:sz w:val="24"/>
                <w:szCs w:val="24"/>
              </w:rPr>
              <w:t>м</w:t>
            </w:r>
            <w:proofErr w:type="spellEnd"/>
            <w:r w:rsidRPr="00A22014">
              <w:rPr>
                <w:rFonts w:eastAsia="Calibri"/>
                <w:sz w:val="24"/>
                <w:szCs w:val="24"/>
              </w:rPr>
              <w:t xml:space="preserve"> за 1 </w:t>
            </w:r>
            <w:proofErr w:type="spellStart"/>
            <w:r w:rsidRPr="00A22014">
              <w:rPr>
                <w:rFonts w:eastAsia="Calibri"/>
                <w:sz w:val="24"/>
                <w:szCs w:val="24"/>
              </w:rPr>
              <w:t>кв.м</w:t>
            </w:r>
            <w:proofErr w:type="spellEnd"/>
            <w:r w:rsidRPr="00A22014">
              <w:rPr>
                <w:rFonts w:eastAsia="Calibri"/>
                <w:sz w:val="24"/>
                <w:szCs w:val="24"/>
              </w:rPr>
              <w:t>. в год</w:t>
            </w:r>
          </w:p>
        </w:tc>
        <w:tc>
          <w:tcPr>
            <w:tcW w:w="709" w:type="dxa"/>
          </w:tcPr>
          <w:p w:rsidR="00CA6F0C" w:rsidRPr="00A22014" w:rsidRDefault="00CA6F0C" w:rsidP="00CA6F0C">
            <w:pPr>
              <w:spacing w:line="0" w:lineRule="atLeast"/>
              <w:rPr>
                <w:rFonts w:eastAsia="Calibri"/>
                <w:sz w:val="24"/>
                <w:szCs w:val="24"/>
              </w:rPr>
            </w:pPr>
            <w:proofErr w:type="spellStart"/>
            <w:r w:rsidRPr="00A22014">
              <w:rPr>
                <w:rFonts w:eastAsia="Calibri"/>
                <w:sz w:val="24"/>
                <w:szCs w:val="24"/>
              </w:rPr>
              <w:t>Сб</w:t>
            </w:r>
            <w:proofErr w:type="spellEnd"/>
          </w:p>
        </w:tc>
        <w:tc>
          <w:tcPr>
            <w:tcW w:w="708" w:type="dxa"/>
          </w:tcPr>
          <w:p w:rsidR="00CA6F0C" w:rsidRPr="00A22014" w:rsidRDefault="00CA6F0C" w:rsidP="00CA6F0C">
            <w:pPr>
              <w:spacing w:line="0" w:lineRule="atLeast"/>
              <w:rPr>
                <w:rFonts w:eastAsia="Calibri"/>
                <w:sz w:val="24"/>
                <w:szCs w:val="24"/>
              </w:rPr>
            </w:pPr>
          </w:p>
        </w:tc>
      </w:tr>
      <w:tr w:rsidR="00A22014" w:rsidRPr="00A22014" w:rsidTr="00D76035">
        <w:tc>
          <w:tcPr>
            <w:tcW w:w="534" w:type="dxa"/>
          </w:tcPr>
          <w:p w:rsidR="00CA6F0C" w:rsidRPr="00A22014" w:rsidRDefault="00CA6F0C" w:rsidP="00CA6F0C">
            <w:pPr>
              <w:spacing w:line="0" w:lineRule="atLeast"/>
              <w:rPr>
                <w:rFonts w:eastAsia="Calibri"/>
                <w:sz w:val="24"/>
                <w:szCs w:val="24"/>
              </w:rPr>
            </w:pPr>
            <w:r w:rsidRPr="00A22014">
              <w:rPr>
                <w:rFonts w:eastAsia="Calibri"/>
                <w:sz w:val="24"/>
                <w:szCs w:val="24"/>
              </w:rPr>
              <w:t>3</w:t>
            </w:r>
          </w:p>
        </w:tc>
        <w:tc>
          <w:tcPr>
            <w:tcW w:w="7796" w:type="dxa"/>
          </w:tcPr>
          <w:p w:rsidR="00CA6F0C" w:rsidRPr="00A22014" w:rsidRDefault="00CA6F0C" w:rsidP="00CA6F0C">
            <w:pPr>
              <w:spacing w:line="0" w:lineRule="atLeast"/>
              <w:rPr>
                <w:rFonts w:eastAsia="Calibri"/>
                <w:sz w:val="24"/>
                <w:szCs w:val="24"/>
              </w:rPr>
            </w:pPr>
            <w:r w:rsidRPr="00A22014">
              <w:rPr>
                <w:rFonts w:eastAsia="Calibri"/>
                <w:sz w:val="24"/>
                <w:szCs w:val="24"/>
              </w:rPr>
              <w:t xml:space="preserve">Коэффициент учитывающий потребительские качества жилого помещения </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w:t>
            </w:r>
          </w:p>
        </w:tc>
        <w:tc>
          <w:tcPr>
            <w:tcW w:w="708" w:type="dxa"/>
          </w:tcPr>
          <w:p w:rsidR="00CA6F0C" w:rsidRPr="00A22014" w:rsidRDefault="00CA6F0C" w:rsidP="00CA6F0C">
            <w:pPr>
              <w:spacing w:line="0" w:lineRule="atLeast"/>
              <w:rPr>
                <w:rFonts w:eastAsia="Calibri"/>
                <w:sz w:val="24"/>
                <w:szCs w:val="24"/>
              </w:rPr>
            </w:pPr>
          </w:p>
        </w:tc>
      </w:tr>
      <w:tr w:rsidR="00A22014" w:rsidRPr="00A22014" w:rsidTr="00D76035">
        <w:tc>
          <w:tcPr>
            <w:tcW w:w="534" w:type="dxa"/>
            <w:vMerge w:val="restart"/>
          </w:tcPr>
          <w:p w:rsidR="00CA6F0C" w:rsidRPr="00A22014" w:rsidRDefault="00CA6F0C" w:rsidP="00CA6F0C">
            <w:pPr>
              <w:spacing w:line="0" w:lineRule="atLeast"/>
              <w:rPr>
                <w:rFonts w:eastAsia="Calibri"/>
                <w:sz w:val="24"/>
                <w:szCs w:val="24"/>
              </w:rPr>
            </w:pPr>
            <w:r w:rsidRPr="00A22014">
              <w:rPr>
                <w:rFonts w:eastAsia="Calibri"/>
                <w:sz w:val="24"/>
                <w:szCs w:val="24"/>
              </w:rPr>
              <w:t>3.1</w:t>
            </w:r>
          </w:p>
        </w:tc>
        <w:tc>
          <w:tcPr>
            <w:tcW w:w="7796" w:type="dxa"/>
          </w:tcPr>
          <w:p w:rsidR="00CA6F0C" w:rsidRPr="00A22014" w:rsidRDefault="00CA6F0C" w:rsidP="00CA6F0C">
            <w:pPr>
              <w:spacing w:line="0" w:lineRule="atLeast"/>
              <w:rPr>
                <w:rFonts w:eastAsia="Calibri"/>
                <w:sz w:val="24"/>
                <w:szCs w:val="24"/>
              </w:rPr>
            </w:pPr>
            <w:r w:rsidRPr="00A22014">
              <w:rPr>
                <w:rFonts w:eastAsia="Calibri"/>
                <w:sz w:val="24"/>
                <w:szCs w:val="24"/>
              </w:rPr>
              <w:t>Коэффициент, отражающий месторасположение многоквартирного дома на территории муниципального образования «Ягоднинский городской округ»</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К1</w:t>
            </w:r>
          </w:p>
        </w:tc>
        <w:tc>
          <w:tcPr>
            <w:tcW w:w="708" w:type="dxa"/>
          </w:tcPr>
          <w:p w:rsidR="00CA6F0C" w:rsidRPr="00A22014" w:rsidRDefault="00CA6F0C" w:rsidP="00CA6F0C">
            <w:pPr>
              <w:spacing w:line="0" w:lineRule="atLeast"/>
              <w:rPr>
                <w:rFonts w:eastAsia="Calibri"/>
                <w:sz w:val="24"/>
                <w:szCs w:val="24"/>
              </w:rPr>
            </w:pP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spacing w:line="0" w:lineRule="atLeast"/>
              <w:rPr>
                <w:rFonts w:eastAsia="Calibri"/>
                <w:sz w:val="24"/>
                <w:szCs w:val="24"/>
              </w:rPr>
            </w:pPr>
            <w:r w:rsidRPr="00A22014">
              <w:rPr>
                <w:rFonts w:eastAsia="Calibri"/>
                <w:sz w:val="24"/>
                <w:szCs w:val="24"/>
              </w:rPr>
              <w:t>п. Ягодное</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К1</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1,0</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spacing w:line="0" w:lineRule="atLeast"/>
              <w:rPr>
                <w:rFonts w:eastAsia="Calibri"/>
                <w:sz w:val="24"/>
                <w:szCs w:val="24"/>
              </w:rPr>
            </w:pPr>
            <w:r w:rsidRPr="00A22014">
              <w:rPr>
                <w:rFonts w:eastAsia="Calibri"/>
                <w:sz w:val="24"/>
                <w:szCs w:val="24"/>
              </w:rPr>
              <w:t>п. Оротукан, п. Синегорье, п. Дебин, п. Бурхала</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К1</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0,9</w:t>
            </w:r>
          </w:p>
        </w:tc>
      </w:tr>
      <w:tr w:rsidR="00A22014" w:rsidRPr="00A22014" w:rsidTr="00D76035">
        <w:tc>
          <w:tcPr>
            <w:tcW w:w="534" w:type="dxa"/>
            <w:vMerge w:val="restart"/>
          </w:tcPr>
          <w:p w:rsidR="00CA6F0C" w:rsidRPr="00A22014" w:rsidRDefault="00CA6F0C" w:rsidP="00CA6F0C">
            <w:pPr>
              <w:spacing w:line="0" w:lineRule="atLeast"/>
              <w:rPr>
                <w:rFonts w:eastAsia="Calibri"/>
                <w:sz w:val="24"/>
                <w:szCs w:val="24"/>
              </w:rPr>
            </w:pPr>
            <w:r w:rsidRPr="00A22014">
              <w:rPr>
                <w:rFonts w:eastAsia="Calibri"/>
                <w:sz w:val="24"/>
                <w:szCs w:val="24"/>
              </w:rPr>
              <w:t>3.2</w:t>
            </w:r>
          </w:p>
        </w:tc>
        <w:tc>
          <w:tcPr>
            <w:tcW w:w="7796" w:type="dxa"/>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Коэффициент, учитывающий степень благоустройства многоквартирного дома</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К2</w:t>
            </w:r>
          </w:p>
        </w:tc>
        <w:tc>
          <w:tcPr>
            <w:tcW w:w="708" w:type="dxa"/>
          </w:tcPr>
          <w:p w:rsidR="00CA6F0C" w:rsidRPr="00A22014" w:rsidRDefault="00CA6F0C" w:rsidP="00CA6F0C">
            <w:pPr>
              <w:spacing w:line="0" w:lineRule="atLeast"/>
              <w:jc w:val="center"/>
              <w:rPr>
                <w:rFonts w:eastAsia="Calibri"/>
                <w:sz w:val="24"/>
                <w:szCs w:val="24"/>
              </w:rPr>
            </w:pP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Borders>
              <w:bottom w:val="nil"/>
            </w:tcBorders>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многоэтажные (5 и менее этажей) капитальные жилые дома, имеющие центральное отопление, круглогодичное горячее водоснабжение и холодное водоснабжение, водоотведение, электроснабжение</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К2</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0,70</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Borders>
              <w:bottom w:val="nil"/>
            </w:tcBorders>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xml:space="preserve">- многоэтажные (5 и менее этажей) капитальные жилые дома, имеющие </w:t>
            </w:r>
            <w:r w:rsidRPr="00A22014">
              <w:rPr>
                <w:rFonts w:eastAsia="Calibri"/>
                <w:sz w:val="24"/>
                <w:szCs w:val="24"/>
              </w:rPr>
              <w:lastRenderedPageBreak/>
              <w:t>центральное отопление, сезонное горячее водоснабжение, круглогодичное холодное водоснабжение, водоотведение, электроснабжение</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lastRenderedPageBreak/>
              <w:t>К2</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0,65</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Borders>
              <w:bottom w:val="nil"/>
            </w:tcBorders>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многоэтажные (5 и более этажей) капитальные жилые дома, имеющие центральное отопление, сезонное горячее водоснабжение, круглогодичное холодное водоснабжение, водоотведение, электроснабжение</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К2</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0,65</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Borders>
              <w:bottom w:val="nil"/>
            </w:tcBorders>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жилые дома пониженной капитальности, имеющие не все виды благоустройства</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К2</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0,55</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Borders>
              <w:bottom w:val="nil"/>
            </w:tcBorders>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деревянные жилые дома, имеющие 1, 2 вида благоустройства, или неблагоустроенные</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К2</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0,50</w:t>
            </w:r>
          </w:p>
        </w:tc>
      </w:tr>
      <w:tr w:rsidR="00A22014" w:rsidRPr="00A22014" w:rsidTr="00D76035">
        <w:tc>
          <w:tcPr>
            <w:tcW w:w="534" w:type="dxa"/>
            <w:vMerge w:val="restart"/>
          </w:tcPr>
          <w:p w:rsidR="00CA6F0C" w:rsidRPr="00A22014" w:rsidRDefault="00CA6F0C" w:rsidP="00CA6F0C">
            <w:pPr>
              <w:spacing w:line="0" w:lineRule="atLeast"/>
              <w:rPr>
                <w:rFonts w:eastAsia="Calibri"/>
                <w:sz w:val="24"/>
                <w:szCs w:val="24"/>
              </w:rPr>
            </w:pPr>
            <w:r w:rsidRPr="00A22014">
              <w:rPr>
                <w:rFonts w:eastAsia="Calibri"/>
                <w:sz w:val="24"/>
                <w:szCs w:val="24"/>
              </w:rPr>
              <w:t>3.3</w:t>
            </w:r>
          </w:p>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spacing w:line="0" w:lineRule="atLeast"/>
              <w:rPr>
                <w:rFonts w:eastAsia="Calibri"/>
                <w:sz w:val="24"/>
                <w:szCs w:val="24"/>
              </w:rPr>
            </w:pPr>
            <w:r w:rsidRPr="00A22014">
              <w:rPr>
                <w:rFonts w:eastAsia="Calibri"/>
                <w:sz w:val="24"/>
                <w:szCs w:val="24"/>
              </w:rPr>
              <w:t>Коэффициент, учитывающий вид строительного материала</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К3</w:t>
            </w:r>
          </w:p>
        </w:tc>
        <w:tc>
          <w:tcPr>
            <w:tcW w:w="708" w:type="dxa"/>
          </w:tcPr>
          <w:p w:rsidR="00CA6F0C" w:rsidRPr="00A22014" w:rsidRDefault="00CA6F0C" w:rsidP="00CA6F0C">
            <w:pPr>
              <w:spacing w:line="0" w:lineRule="atLeast"/>
              <w:jc w:val="center"/>
              <w:rPr>
                <w:rFonts w:eastAsia="Calibri"/>
                <w:sz w:val="24"/>
                <w:szCs w:val="24"/>
              </w:rPr>
            </w:pP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xml:space="preserve">- кирпичные </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К3</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0,60</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xml:space="preserve">- шлакоблочные </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К3</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0,55</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xml:space="preserve">- панельные </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К3</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0,50</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 xml:space="preserve">- деревянные </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К3</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0,45</w:t>
            </w:r>
          </w:p>
        </w:tc>
      </w:tr>
      <w:tr w:rsidR="00A22014" w:rsidRPr="00A22014" w:rsidTr="00D76035">
        <w:tc>
          <w:tcPr>
            <w:tcW w:w="534" w:type="dxa"/>
            <w:vMerge w:val="restart"/>
          </w:tcPr>
          <w:p w:rsidR="00CA6F0C" w:rsidRPr="00A22014" w:rsidRDefault="00CA6F0C" w:rsidP="00CA6F0C">
            <w:pPr>
              <w:spacing w:line="0" w:lineRule="atLeast"/>
              <w:rPr>
                <w:rFonts w:eastAsia="Calibri"/>
                <w:sz w:val="24"/>
                <w:szCs w:val="24"/>
              </w:rPr>
            </w:pPr>
            <w:r w:rsidRPr="00A22014">
              <w:rPr>
                <w:rFonts w:eastAsia="Calibri"/>
                <w:sz w:val="24"/>
                <w:szCs w:val="24"/>
              </w:rPr>
              <w:t>3.4</w:t>
            </w:r>
          </w:p>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adjustRightInd w:val="0"/>
              <w:spacing w:line="0" w:lineRule="atLeast"/>
              <w:jc w:val="both"/>
              <w:rPr>
                <w:rFonts w:eastAsia="Calibri"/>
                <w:sz w:val="24"/>
                <w:szCs w:val="24"/>
              </w:rPr>
            </w:pPr>
            <w:r w:rsidRPr="00A22014">
              <w:rPr>
                <w:rFonts w:eastAsia="Calibri"/>
                <w:sz w:val="24"/>
                <w:szCs w:val="24"/>
              </w:rPr>
              <w:t>Коэффициент, учитывающий степень отдаленности от центральной части городского поселения</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К4</w:t>
            </w:r>
          </w:p>
        </w:tc>
        <w:tc>
          <w:tcPr>
            <w:tcW w:w="708" w:type="dxa"/>
          </w:tcPr>
          <w:p w:rsidR="00CA6F0C" w:rsidRPr="00A22014" w:rsidRDefault="00CA6F0C" w:rsidP="00CA6F0C">
            <w:pPr>
              <w:spacing w:line="0" w:lineRule="atLeast"/>
              <w:jc w:val="center"/>
              <w:rPr>
                <w:rFonts w:eastAsia="Calibri"/>
                <w:sz w:val="24"/>
                <w:szCs w:val="24"/>
              </w:rPr>
            </w:pPr>
          </w:p>
          <w:p w:rsidR="00CA6F0C" w:rsidRPr="00A22014" w:rsidRDefault="00CA6F0C" w:rsidP="00CA6F0C">
            <w:pPr>
              <w:spacing w:line="0" w:lineRule="atLeast"/>
              <w:jc w:val="center"/>
              <w:rPr>
                <w:rFonts w:eastAsia="Calibri"/>
                <w:sz w:val="24"/>
                <w:szCs w:val="24"/>
              </w:rPr>
            </w:pP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spacing w:line="0" w:lineRule="atLeast"/>
              <w:rPr>
                <w:rFonts w:eastAsia="Calibri"/>
                <w:sz w:val="24"/>
                <w:szCs w:val="24"/>
              </w:rPr>
            </w:pPr>
            <w:r w:rsidRPr="00A22014">
              <w:rPr>
                <w:rFonts w:eastAsia="Calibri"/>
                <w:sz w:val="24"/>
                <w:szCs w:val="24"/>
              </w:rPr>
              <w:t>- центральная часть поселка</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К4</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0,70</w:t>
            </w:r>
          </w:p>
        </w:tc>
      </w:tr>
      <w:tr w:rsidR="00A22014" w:rsidRPr="00A22014" w:rsidTr="00D76035">
        <w:tc>
          <w:tcPr>
            <w:tcW w:w="534" w:type="dxa"/>
            <w:vMerge/>
          </w:tcPr>
          <w:p w:rsidR="00CA6F0C" w:rsidRPr="00A22014" w:rsidRDefault="00CA6F0C" w:rsidP="00CA6F0C">
            <w:pPr>
              <w:spacing w:line="0" w:lineRule="atLeast"/>
              <w:rPr>
                <w:rFonts w:eastAsia="Calibri"/>
                <w:sz w:val="24"/>
                <w:szCs w:val="24"/>
              </w:rPr>
            </w:pPr>
          </w:p>
        </w:tc>
        <w:tc>
          <w:tcPr>
            <w:tcW w:w="7796" w:type="dxa"/>
          </w:tcPr>
          <w:p w:rsidR="00CA6F0C" w:rsidRPr="00A22014" w:rsidRDefault="00CA6F0C" w:rsidP="00CA6F0C">
            <w:pPr>
              <w:spacing w:line="0" w:lineRule="atLeast"/>
              <w:rPr>
                <w:rFonts w:eastAsia="Calibri"/>
                <w:sz w:val="24"/>
                <w:szCs w:val="24"/>
              </w:rPr>
            </w:pPr>
            <w:r w:rsidRPr="00A22014">
              <w:rPr>
                <w:rFonts w:eastAsia="Calibri"/>
                <w:sz w:val="24"/>
                <w:szCs w:val="24"/>
              </w:rPr>
              <w:t>- средняя удаленность от центра до 500 м.</w:t>
            </w:r>
          </w:p>
        </w:tc>
        <w:tc>
          <w:tcPr>
            <w:tcW w:w="709" w:type="dxa"/>
          </w:tcPr>
          <w:p w:rsidR="00CA6F0C" w:rsidRPr="00A22014" w:rsidRDefault="00CA6F0C" w:rsidP="00CA6F0C">
            <w:pPr>
              <w:spacing w:line="0" w:lineRule="atLeast"/>
              <w:rPr>
                <w:rFonts w:eastAsia="Calibri"/>
                <w:sz w:val="24"/>
                <w:szCs w:val="24"/>
              </w:rPr>
            </w:pPr>
            <w:r w:rsidRPr="00A22014">
              <w:rPr>
                <w:rFonts w:eastAsia="Calibri"/>
                <w:sz w:val="24"/>
                <w:szCs w:val="24"/>
              </w:rPr>
              <w:t>К4</w:t>
            </w:r>
          </w:p>
        </w:tc>
        <w:tc>
          <w:tcPr>
            <w:tcW w:w="708" w:type="dxa"/>
          </w:tcPr>
          <w:p w:rsidR="00CA6F0C" w:rsidRPr="00A22014" w:rsidRDefault="00CA6F0C" w:rsidP="00CA6F0C">
            <w:pPr>
              <w:spacing w:line="0" w:lineRule="atLeast"/>
              <w:jc w:val="center"/>
              <w:rPr>
                <w:rFonts w:eastAsia="Calibri"/>
                <w:sz w:val="24"/>
                <w:szCs w:val="24"/>
              </w:rPr>
            </w:pPr>
            <w:r w:rsidRPr="00A22014">
              <w:rPr>
                <w:rFonts w:eastAsia="Calibri"/>
                <w:sz w:val="24"/>
                <w:szCs w:val="24"/>
              </w:rPr>
              <w:t>0,60</w:t>
            </w:r>
          </w:p>
        </w:tc>
      </w:tr>
      <w:tr w:rsidR="00A22014" w:rsidRPr="00A22014" w:rsidTr="00D76035">
        <w:tc>
          <w:tcPr>
            <w:tcW w:w="534" w:type="dxa"/>
            <w:vMerge/>
            <w:tcBorders>
              <w:bottom w:val="single" w:sz="4" w:space="0" w:color="auto"/>
            </w:tcBorders>
          </w:tcPr>
          <w:p w:rsidR="00CA6F0C" w:rsidRPr="00A22014" w:rsidRDefault="00CA6F0C" w:rsidP="00CA6F0C">
            <w:pPr>
              <w:spacing w:line="0" w:lineRule="atLeast"/>
              <w:rPr>
                <w:rFonts w:eastAsia="Calibri"/>
                <w:sz w:val="24"/>
                <w:szCs w:val="24"/>
              </w:rPr>
            </w:pPr>
          </w:p>
        </w:tc>
        <w:tc>
          <w:tcPr>
            <w:tcW w:w="7796" w:type="dxa"/>
            <w:tcBorders>
              <w:bottom w:val="single" w:sz="4" w:space="0" w:color="auto"/>
            </w:tcBorders>
          </w:tcPr>
          <w:p w:rsidR="00CA6F0C" w:rsidRPr="00A22014" w:rsidRDefault="00CA6F0C" w:rsidP="00CA6F0C">
            <w:pPr>
              <w:spacing w:line="0" w:lineRule="atLeast"/>
              <w:rPr>
                <w:rFonts w:eastAsia="Calibri"/>
                <w:sz w:val="24"/>
                <w:szCs w:val="24"/>
              </w:rPr>
            </w:pPr>
            <w:r w:rsidRPr="00A22014">
              <w:rPr>
                <w:rFonts w:eastAsia="Calibri"/>
                <w:sz w:val="24"/>
                <w:szCs w:val="24"/>
              </w:rPr>
              <w:t>- окраина свыше 500 м.</w:t>
            </w:r>
          </w:p>
        </w:tc>
        <w:tc>
          <w:tcPr>
            <w:tcW w:w="709" w:type="dxa"/>
            <w:tcBorders>
              <w:bottom w:val="single" w:sz="4" w:space="0" w:color="auto"/>
            </w:tcBorders>
          </w:tcPr>
          <w:p w:rsidR="00CA6F0C" w:rsidRPr="00A22014" w:rsidRDefault="00CA6F0C" w:rsidP="00CA6F0C">
            <w:pPr>
              <w:spacing w:line="0" w:lineRule="atLeast"/>
              <w:rPr>
                <w:rFonts w:eastAsia="Calibri"/>
                <w:sz w:val="24"/>
                <w:szCs w:val="24"/>
              </w:rPr>
            </w:pPr>
            <w:r w:rsidRPr="00A22014">
              <w:rPr>
                <w:rFonts w:eastAsia="Calibri"/>
                <w:sz w:val="24"/>
                <w:szCs w:val="24"/>
              </w:rPr>
              <w:t>К4</w:t>
            </w:r>
          </w:p>
        </w:tc>
        <w:tc>
          <w:tcPr>
            <w:tcW w:w="708" w:type="dxa"/>
            <w:tcBorders>
              <w:bottom w:val="single" w:sz="4" w:space="0" w:color="auto"/>
            </w:tcBorders>
          </w:tcPr>
          <w:p w:rsidR="00CA6F0C" w:rsidRPr="00A22014" w:rsidRDefault="00CA6F0C" w:rsidP="00CA6F0C">
            <w:pPr>
              <w:spacing w:line="0" w:lineRule="atLeast"/>
              <w:jc w:val="center"/>
              <w:rPr>
                <w:rFonts w:eastAsia="Calibri"/>
                <w:sz w:val="24"/>
                <w:szCs w:val="24"/>
              </w:rPr>
            </w:pPr>
            <w:r w:rsidRPr="00A22014">
              <w:rPr>
                <w:rFonts w:eastAsia="Calibri"/>
                <w:sz w:val="24"/>
                <w:szCs w:val="24"/>
              </w:rPr>
              <w:t>0,40</w:t>
            </w:r>
          </w:p>
        </w:tc>
      </w:tr>
      <w:tr w:rsidR="00A22014" w:rsidRPr="00A22014" w:rsidTr="00D76035">
        <w:tc>
          <w:tcPr>
            <w:tcW w:w="534"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rPr>
                <w:rFonts w:eastAsia="Calibri"/>
                <w:sz w:val="24"/>
                <w:szCs w:val="24"/>
              </w:rPr>
            </w:pPr>
            <w:r w:rsidRPr="00A22014">
              <w:rPr>
                <w:rFonts w:eastAsia="Calibri"/>
                <w:sz w:val="24"/>
                <w:szCs w:val="24"/>
              </w:rPr>
              <w:t>3.5</w:t>
            </w:r>
          </w:p>
        </w:tc>
        <w:tc>
          <w:tcPr>
            <w:tcW w:w="7796"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rPr>
                <w:rFonts w:eastAsia="Calibri"/>
                <w:sz w:val="24"/>
                <w:szCs w:val="24"/>
              </w:rPr>
            </w:pPr>
            <w:r w:rsidRPr="00A22014">
              <w:rPr>
                <w:rFonts w:eastAsia="Calibri"/>
                <w:sz w:val="24"/>
                <w:szCs w:val="24"/>
              </w:rPr>
              <w:t xml:space="preserve">Коэффициент социального использования </w:t>
            </w:r>
          </w:p>
        </w:tc>
        <w:tc>
          <w:tcPr>
            <w:tcW w:w="709"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rPr>
                <w:rFonts w:eastAsia="Calibri"/>
                <w:sz w:val="24"/>
                <w:szCs w:val="24"/>
                <w:lang w:val="en-US"/>
              </w:rPr>
            </w:pPr>
            <w:r w:rsidRPr="00A22014">
              <w:rPr>
                <w:rFonts w:eastAsia="Calibri"/>
                <w:sz w:val="24"/>
                <w:szCs w:val="24"/>
                <w:lang w:val="en-US"/>
              </w:rPr>
              <w:t>KC</w:t>
            </w:r>
          </w:p>
        </w:tc>
        <w:tc>
          <w:tcPr>
            <w:tcW w:w="708"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jc w:val="center"/>
              <w:rPr>
                <w:rFonts w:eastAsia="Calibri"/>
                <w:sz w:val="24"/>
                <w:szCs w:val="24"/>
              </w:rPr>
            </w:pPr>
          </w:p>
        </w:tc>
      </w:tr>
      <w:tr w:rsidR="00A22014" w:rsidRPr="00A22014" w:rsidTr="00D76035">
        <w:tc>
          <w:tcPr>
            <w:tcW w:w="534"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rPr>
                <w:rFonts w:eastAsia="Calibri"/>
                <w:sz w:val="24"/>
                <w:szCs w:val="24"/>
              </w:rPr>
            </w:pPr>
          </w:p>
        </w:tc>
        <w:tc>
          <w:tcPr>
            <w:tcW w:w="7796"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rPr>
                <w:rFonts w:eastAsia="Calibri"/>
                <w:sz w:val="24"/>
                <w:szCs w:val="24"/>
              </w:rPr>
            </w:pPr>
            <w:r w:rsidRPr="00A22014">
              <w:rPr>
                <w:rFonts w:eastAsia="Calibri"/>
                <w:sz w:val="24"/>
                <w:szCs w:val="24"/>
              </w:rPr>
              <w:t>- для работоспособного населения</w:t>
            </w:r>
          </w:p>
        </w:tc>
        <w:tc>
          <w:tcPr>
            <w:tcW w:w="709"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rPr>
                <w:rFonts w:eastAsia="Calibri"/>
                <w:sz w:val="24"/>
                <w:szCs w:val="24"/>
                <w:lang w:val="en-US"/>
              </w:rPr>
            </w:pPr>
            <w:r w:rsidRPr="00A22014">
              <w:rPr>
                <w:rFonts w:eastAsia="Calibri"/>
                <w:sz w:val="24"/>
                <w:szCs w:val="24"/>
                <w:lang w:val="en-US"/>
              </w:rPr>
              <w:t>KC</w:t>
            </w:r>
          </w:p>
        </w:tc>
        <w:tc>
          <w:tcPr>
            <w:tcW w:w="708"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jc w:val="center"/>
              <w:rPr>
                <w:rFonts w:eastAsia="Calibri"/>
                <w:sz w:val="24"/>
                <w:szCs w:val="24"/>
              </w:rPr>
            </w:pPr>
            <w:r w:rsidRPr="00A22014">
              <w:rPr>
                <w:rFonts w:eastAsia="Calibri"/>
                <w:sz w:val="24"/>
                <w:szCs w:val="24"/>
              </w:rPr>
              <w:t>1,0</w:t>
            </w:r>
          </w:p>
        </w:tc>
      </w:tr>
      <w:tr w:rsidR="00A22014" w:rsidRPr="00A22014" w:rsidTr="00D76035">
        <w:tc>
          <w:tcPr>
            <w:tcW w:w="534"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rPr>
                <w:rFonts w:eastAsia="Calibri"/>
                <w:sz w:val="24"/>
                <w:szCs w:val="24"/>
              </w:rPr>
            </w:pPr>
          </w:p>
        </w:tc>
        <w:tc>
          <w:tcPr>
            <w:tcW w:w="7796"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jc w:val="both"/>
              <w:rPr>
                <w:rFonts w:eastAsia="Calibri"/>
                <w:sz w:val="24"/>
                <w:szCs w:val="24"/>
              </w:rPr>
            </w:pPr>
            <w:r w:rsidRPr="00A22014">
              <w:rPr>
                <w:rFonts w:eastAsia="Calibri"/>
                <w:sz w:val="24"/>
                <w:szCs w:val="24"/>
              </w:rPr>
              <w:t xml:space="preserve">- для инвалидов; пенсионеров; многодетных семей; детей - сирот и детей, оставшихся без попечения родителей, а также лиц из числа детей – сирот и детей, оставшихся без попечения родителей; участникам и инвалидам ВОВ; вдовам умерших участников войны; несовершеннолетним узникам; </w:t>
            </w:r>
            <w:r w:rsidR="00DD3699" w:rsidRPr="00A22014">
              <w:rPr>
                <w:rFonts w:eastAsia="Calibri"/>
                <w:sz w:val="24"/>
                <w:szCs w:val="24"/>
              </w:rPr>
              <w:t>труженикам</w:t>
            </w:r>
            <w:r w:rsidRPr="00A22014">
              <w:rPr>
                <w:rFonts w:eastAsia="Calibri"/>
                <w:sz w:val="24"/>
                <w:szCs w:val="24"/>
              </w:rPr>
              <w:t xml:space="preserve"> тыла   </w:t>
            </w:r>
          </w:p>
        </w:tc>
        <w:tc>
          <w:tcPr>
            <w:tcW w:w="709"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rPr>
                <w:rFonts w:eastAsia="Calibri"/>
                <w:sz w:val="24"/>
                <w:szCs w:val="24"/>
                <w:lang w:val="en-US"/>
              </w:rPr>
            </w:pPr>
            <w:r w:rsidRPr="00A22014">
              <w:rPr>
                <w:rFonts w:eastAsia="Calibri"/>
                <w:sz w:val="24"/>
                <w:szCs w:val="24"/>
                <w:lang w:val="en-US"/>
              </w:rPr>
              <w:t>KC</w:t>
            </w:r>
          </w:p>
        </w:tc>
        <w:tc>
          <w:tcPr>
            <w:tcW w:w="708" w:type="dxa"/>
            <w:tcBorders>
              <w:top w:val="single" w:sz="4" w:space="0" w:color="auto"/>
              <w:left w:val="single" w:sz="4" w:space="0" w:color="auto"/>
              <w:bottom w:val="single" w:sz="4" w:space="0" w:color="auto"/>
              <w:right w:val="single" w:sz="4" w:space="0" w:color="auto"/>
            </w:tcBorders>
          </w:tcPr>
          <w:p w:rsidR="00CA6F0C" w:rsidRPr="00A22014" w:rsidRDefault="00CA6F0C" w:rsidP="00CA6F0C">
            <w:pPr>
              <w:spacing w:line="0" w:lineRule="atLeast"/>
              <w:jc w:val="center"/>
              <w:rPr>
                <w:rFonts w:eastAsia="Calibri"/>
                <w:sz w:val="24"/>
                <w:szCs w:val="24"/>
              </w:rPr>
            </w:pPr>
            <w:r w:rsidRPr="00A22014">
              <w:rPr>
                <w:rFonts w:eastAsia="Calibri"/>
                <w:sz w:val="24"/>
                <w:szCs w:val="24"/>
              </w:rPr>
              <w:t>0,5</w:t>
            </w:r>
          </w:p>
        </w:tc>
      </w:tr>
    </w:tbl>
    <w:p w:rsidR="00CA6F0C" w:rsidRPr="00A22014" w:rsidRDefault="00CA6F0C" w:rsidP="00CA6F0C">
      <w:pPr>
        <w:rPr>
          <w:sz w:val="24"/>
          <w:szCs w:val="24"/>
        </w:rPr>
      </w:pPr>
    </w:p>
    <w:p w:rsidR="00CA6F0C" w:rsidRPr="00A22014" w:rsidRDefault="00CA6F0C" w:rsidP="00CA6F0C">
      <w:pPr>
        <w:autoSpaceDE w:val="0"/>
        <w:autoSpaceDN w:val="0"/>
        <w:adjustRightInd w:val="0"/>
        <w:jc w:val="both"/>
        <w:rPr>
          <w:b/>
          <w:sz w:val="28"/>
          <w:szCs w:val="28"/>
        </w:rPr>
      </w:pPr>
    </w:p>
    <w:p w:rsidR="00CA6F0C" w:rsidRPr="00A22014" w:rsidRDefault="00CA6F0C" w:rsidP="00CA6F0C">
      <w:pPr>
        <w:spacing w:line="0" w:lineRule="atLeast"/>
        <w:jc w:val="center"/>
      </w:pPr>
    </w:p>
    <w:sectPr w:rsidR="00CA6F0C" w:rsidRPr="00A22014" w:rsidSect="00BD4A22">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0F"/>
    <w:rsid w:val="0013398C"/>
    <w:rsid w:val="00180C7F"/>
    <w:rsid w:val="001E2769"/>
    <w:rsid w:val="001E2904"/>
    <w:rsid w:val="001F1842"/>
    <w:rsid w:val="0032556A"/>
    <w:rsid w:val="003C32A5"/>
    <w:rsid w:val="00404776"/>
    <w:rsid w:val="00415C10"/>
    <w:rsid w:val="004351FB"/>
    <w:rsid w:val="00444FAC"/>
    <w:rsid w:val="0050591B"/>
    <w:rsid w:val="00602755"/>
    <w:rsid w:val="00644500"/>
    <w:rsid w:val="00692789"/>
    <w:rsid w:val="00752D20"/>
    <w:rsid w:val="0077224A"/>
    <w:rsid w:val="007A6227"/>
    <w:rsid w:val="007F25B7"/>
    <w:rsid w:val="007F36E9"/>
    <w:rsid w:val="007F4679"/>
    <w:rsid w:val="00804F49"/>
    <w:rsid w:val="00887938"/>
    <w:rsid w:val="00976CEE"/>
    <w:rsid w:val="00981A53"/>
    <w:rsid w:val="00A22014"/>
    <w:rsid w:val="00A66A9B"/>
    <w:rsid w:val="00A81399"/>
    <w:rsid w:val="00B90A1B"/>
    <w:rsid w:val="00BD2AA5"/>
    <w:rsid w:val="00BD4A22"/>
    <w:rsid w:val="00BD76C1"/>
    <w:rsid w:val="00C675D4"/>
    <w:rsid w:val="00C7469E"/>
    <w:rsid w:val="00C95B29"/>
    <w:rsid w:val="00CA177D"/>
    <w:rsid w:val="00CA6F0C"/>
    <w:rsid w:val="00CE57A2"/>
    <w:rsid w:val="00D76035"/>
    <w:rsid w:val="00DA4F15"/>
    <w:rsid w:val="00DD3699"/>
    <w:rsid w:val="00E636C2"/>
    <w:rsid w:val="00E75111"/>
    <w:rsid w:val="00E82D0F"/>
    <w:rsid w:val="00FD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E7EDB-07FA-4CB3-979F-0D248ED4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F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F49"/>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04F49"/>
    <w:rPr>
      <w:color w:val="0000FF"/>
      <w:u w:val="single"/>
    </w:rPr>
  </w:style>
  <w:style w:type="paragraph" w:styleId="a4">
    <w:name w:val="Balloon Text"/>
    <w:basedOn w:val="a"/>
    <w:link w:val="a5"/>
    <w:uiPriority w:val="99"/>
    <w:semiHidden/>
    <w:unhideWhenUsed/>
    <w:rsid w:val="00887938"/>
    <w:rPr>
      <w:rFonts w:ascii="Tahoma" w:hAnsi="Tahoma" w:cs="Tahoma"/>
      <w:sz w:val="16"/>
      <w:szCs w:val="16"/>
    </w:rPr>
  </w:style>
  <w:style w:type="character" w:customStyle="1" w:styleId="a5">
    <w:name w:val="Текст выноски Знак"/>
    <w:basedOn w:val="a0"/>
    <w:link w:val="a4"/>
    <w:uiPriority w:val="99"/>
    <w:semiHidden/>
    <w:rsid w:val="008879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AEFFFCD7C2A6DFB1BF760B063E484687E7E7A0E440534D531326DC3F744B8DC81833835C9AA43D0L2F" TargetMode="External"/><Relationship Id="rId13" Type="http://schemas.openxmlformats.org/officeDocument/2006/relationships/hyperlink" Target="consultantplus://offline/ref=8A4AEFFFCD7C2A6DFB1BF760B063E484687E7E7A0E440534D531326DC3F744B8DC81833835C9AA45D0L3F" TargetMode="External"/><Relationship Id="rId18" Type="http://schemas.openxmlformats.org/officeDocument/2006/relationships/hyperlink" Target="file:///D:\&#1052;&#1086;&#1080;%20&#1076;&#1086;&#1082;&#1091;&#1084;&#1077;&#1085;&#1090;&#1099;\&#1056;&#1072;&#1073;&#1086;&#1090;&#1072;%20&#1040;&#1083;&#1083;&#1072;\&#1057;&#1086;&#1087;&#1088;&#1086;&#1074;&#1086;&#1076;&#1080;&#1083;&#1086;&#1074;&#1082;&#1080;\&#1054;&#1090;&#1074;&#1077;&#1090;&#1099;%20&#1074;%20&#1087;&#1088;&#1086;&#1082;&#1091;&#1088;&#1072;&#1090;&#1091;&#1088;&#1091;%20&#1085;&#1072;%20&#1087;&#1088;&#1086;&#1090;&#1077;&#1089;&#1090;.doc" TargetMode="External"/><Relationship Id="rId26" Type="http://schemas.openxmlformats.org/officeDocument/2006/relationships/hyperlink" Target="consultantplus://offline/ref=7D031C0878FFC5523B77D4694203D85CB86403E67B2ABB2A7BD5F6F0C6626EDD72FB40A21292EDE6EEBBL" TargetMode="External"/><Relationship Id="rId3" Type="http://schemas.openxmlformats.org/officeDocument/2006/relationships/settings" Target="settings.xml"/><Relationship Id="rId21" Type="http://schemas.openxmlformats.org/officeDocument/2006/relationships/hyperlink" Target="consultantplus://offline/ref=C652A544F44C422FC4371C9DDC25456CA8B3AC7F3B0DE274C16EFD3A991E5BA1DE921AFD21B9831DVEY2K" TargetMode="External"/><Relationship Id="rId7" Type="http://schemas.openxmlformats.org/officeDocument/2006/relationships/hyperlink" Target="consultantplus://offline/ref=8A4AEFFFCD7C2A6DFB1BF760B063E484687E7E7A0E440534D531326DC3F744B8DC81833835C9AA45D0L3F" TargetMode="External"/><Relationship Id="rId12" Type="http://schemas.openxmlformats.org/officeDocument/2006/relationships/hyperlink" Target="consultantplus://offline/ref=8A4AEFFFCD7C2A6DFB1BF760B063E484687E7E7A0E440534D531326DC3F744B8DC81833835C9AC42D0L3F" TargetMode="External"/><Relationship Id="rId17" Type="http://schemas.openxmlformats.org/officeDocument/2006/relationships/hyperlink" Target="file:///D:\&#1052;&#1086;&#1080;%20&#1076;&#1086;&#1082;&#1091;&#1084;&#1077;&#1085;&#1090;&#1099;\&#1056;&#1072;&#1073;&#1086;&#1090;&#1072;%20&#1040;&#1083;&#1083;&#1072;\&#1057;&#1086;&#1087;&#1088;&#1086;&#1074;&#1086;&#1076;&#1080;&#1083;&#1086;&#1074;&#1082;&#1080;\&#1054;&#1090;&#1074;&#1077;&#1090;&#1099;%20&#1074;%20&#1087;&#1088;&#1086;&#1082;&#1091;&#1088;&#1072;&#1090;&#1091;&#1088;&#1091;%20&#1085;&#1072;%20&#1087;&#1088;&#1086;&#1090;&#1077;&#1089;&#1090;.doc" TargetMode="External"/><Relationship Id="rId25" Type="http://schemas.openxmlformats.org/officeDocument/2006/relationships/hyperlink" Target="consultantplus://offline/ref=7D031C0878FFC5523B77D4694203D85CB86403E67B2ABB2A7BD5F6F0C6626EDD72FB40A21292EDE0EEBA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4AEFFFCD7C2A6DFB1BF760B063E484687E7E7A0E440534D531326DC3F744B8DC81833835C9AB45D0L0F" TargetMode="External"/><Relationship Id="rId20" Type="http://schemas.openxmlformats.org/officeDocument/2006/relationships/hyperlink" Target="file:///C:\Users\User\Desktop\&#1088;&#1077;&#1096;&#1077;&#1085;&#1080;&#1077;%20&#8470;%2069%20&#1086;&#1090;%2029%20&#1076;&#1077;&#1082;&#1072;&#1073;&#1088;&#1103;%202015%20&#1075;&#1086;&#1076;&#1072;.docx" TargetMode="External"/><Relationship Id="rId29" Type="http://schemas.openxmlformats.org/officeDocument/2006/relationships/hyperlink" Target="consultantplus://offline/ref=9EC6380E341B621D004B184C01B4CA897FCE7B8167B21A53A55AFA44F6329DDB7386302BCE9B8C48E3zAF" TargetMode="External"/><Relationship Id="rId1" Type="http://schemas.openxmlformats.org/officeDocument/2006/relationships/customXml" Target="../customXml/item1.xml"/><Relationship Id="rId6" Type="http://schemas.openxmlformats.org/officeDocument/2006/relationships/hyperlink" Target="consultantplus://offline/ref=909E3DB67CCA29E03DDFF69C4CEA4C431D4E5A3235DF398C829D3D5EB4472C095BC1AAECC6F99D5C73ODH" TargetMode="External"/><Relationship Id="rId11" Type="http://schemas.openxmlformats.org/officeDocument/2006/relationships/hyperlink" Target="consultantplus://offline/ref=8A4AEFFFCD7C2A6DFB1BF760B063E484687E7E7A0E440534D531326DC3F744B8DC81833835C9AC42D0L1F" TargetMode="External"/><Relationship Id="rId24" Type="http://schemas.openxmlformats.org/officeDocument/2006/relationships/hyperlink" Target="consultantplus://offline/ref=7D031C0878FFC5523B77D4694203D85CB86403E67B2ABB2A7BD5F6F0C6626EDD72FB40A21292EBE7EEB8L" TargetMode="External"/><Relationship Id="rId32" Type="http://schemas.openxmlformats.org/officeDocument/2006/relationships/fontTable" Target="fontTable.xml"/><Relationship Id="rId5" Type="http://schemas.openxmlformats.org/officeDocument/2006/relationships/hyperlink" Target="http://www.yagodnoeadm.ru" TargetMode="External"/><Relationship Id="rId15" Type="http://schemas.openxmlformats.org/officeDocument/2006/relationships/hyperlink" Target="consultantplus://offline/ref=8A4AEFFFCD7C2A6DFB1BF760B063E484687E7E7A0E440534D531326DC3F744B8DC81833835C9AA43D0L9F" TargetMode="External"/><Relationship Id="rId23" Type="http://schemas.openxmlformats.org/officeDocument/2006/relationships/hyperlink" Target="consultantplus://offline/ref=7D031C0878FFC5523B77D4694203D85CB86403E67B2ABB2A7BD5F6F0C6626EDD72FB40A21292EBE7EEB8L" TargetMode="External"/><Relationship Id="rId28" Type="http://schemas.openxmlformats.org/officeDocument/2006/relationships/hyperlink" Target="consultantplus://offline/ref=9EC6380E341B621D004B184C01B4CA897FCE7B8167B21A53A55AFA44F6329DDB7386302BCE9B8C4EE3zBF" TargetMode="External"/><Relationship Id="rId10" Type="http://schemas.openxmlformats.org/officeDocument/2006/relationships/hyperlink" Target="consultantplus://offline/ref=8A4AEFFFCD7C2A6DFB1BF760B063E484687E7E7A0E440534D531326DC3F744B8DC81833835C9AA40D0L2F" TargetMode="External"/><Relationship Id="rId19" Type="http://schemas.openxmlformats.org/officeDocument/2006/relationships/hyperlink" Target="file:///D:\&#1052;&#1086;&#1080;%20&#1076;&#1086;&#1082;&#1091;&#1084;&#1077;&#1085;&#1090;&#1099;\&#1056;&#1072;&#1073;&#1086;&#1090;&#1072;%20&#1040;&#1083;&#1083;&#1072;\&#1057;&#1086;&#1087;&#1088;&#1086;&#1074;&#1086;&#1076;&#1080;&#1083;&#1086;&#1074;&#1082;&#1080;\&#1054;&#1090;&#1074;&#1077;&#1090;&#1099;%20&#1074;%20&#1087;&#1088;&#1086;&#1082;&#1091;&#1088;&#1072;&#1090;&#1091;&#1088;&#1091;%20&#1085;&#1072;%20&#1087;&#1088;&#1086;&#1090;&#1077;&#1089;&#1090;.doc" TargetMode="External"/><Relationship Id="rId31" Type="http://schemas.openxmlformats.org/officeDocument/2006/relationships/hyperlink" Target="consultantplus://offline/ref=9EC6380E341B621D004B184C01B4CA897FCE7B8167B21A53A55AFA44F6329DDB7386302BCE9B8C4BE3zAF" TargetMode="External"/><Relationship Id="rId4" Type="http://schemas.openxmlformats.org/officeDocument/2006/relationships/webSettings" Target="webSettings.xml"/><Relationship Id="rId9" Type="http://schemas.openxmlformats.org/officeDocument/2006/relationships/hyperlink" Target="consultantplus://offline/ref=8A4AEFFFCD7C2A6DFB1BF760B063E484687E7E7A0E440534D531326DC3F744B8DC81833835C9AA43D0L9F" TargetMode="External"/><Relationship Id="rId14" Type="http://schemas.openxmlformats.org/officeDocument/2006/relationships/hyperlink" Target="consultantplus://offline/ref=8A4AEFFFCD7C2A6DFB1BF760B063E484687E7E7A0E440534D531326DC3F744B8DC81833835C9AA43D0L2F" TargetMode="External"/><Relationship Id="rId22" Type="http://schemas.openxmlformats.org/officeDocument/2006/relationships/hyperlink" Target="file:///C:\Users\User\Desktop\&#1088;&#1077;&#1096;&#1077;&#1085;&#1080;&#1077;%20&#8470;%2069%20&#1086;&#1090;%2029%20&#1076;&#1077;&#1082;&#1072;&#1073;&#1088;&#1103;%202015%20&#1075;&#1086;&#1076;&#1072;.docx" TargetMode="External"/><Relationship Id="rId27" Type="http://schemas.openxmlformats.org/officeDocument/2006/relationships/hyperlink" Target="consultantplus://offline/ref=7D031C0878FFC5523B77D4694203D85CB86403E67B2ABB2A7BD5F6F0C6626EDD72FB40A21292EDE6EEB0L" TargetMode="External"/><Relationship Id="rId30" Type="http://schemas.openxmlformats.org/officeDocument/2006/relationships/hyperlink" Target="consultantplus://offline/ref=9EC6380E341B621D004B184C01B4CA897FCE7B8167B21A53A55AFA44F6329DDB7386302BCE9B8C48E3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0341-A26C-4524-AD40-94CA916E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6283</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Katya</cp:lastModifiedBy>
  <cp:revision>17</cp:revision>
  <cp:lastPrinted>2016-04-26T00:17:00Z</cp:lastPrinted>
  <dcterms:created xsi:type="dcterms:W3CDTF">2016-04-26T00:43:00Z</dcterms:created>
  <dcterms:modified xsi:type="dcterms:W3CDTF">2016-04-26T22:27:00Z</dcterms:modified>
</cp:coreProperties>
</file>