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7" w:rsidRPr="007113FE" w:rsidRDefault="00CB02C7" w:rsidP="007113FE">
      <w:pPr>
        <w:spacing w:line="276" w:lineRule="auto"/>
        <w:jc w:val="center"/>
        <w:rPr>
          <w:b/>
          <w:sz w:val="26"/>
          <w:szCs w:val="26"/>
        </w:rPr>
      </w:pPr>
      <w:r w:rsidRPr="007113FE">
        <w:rPr>
          <w:b/>
          <w:sz w:val="26"/>
          <w:szCs w:val="26"/>
        </w:rPr>
        <w:t xml:space="preserve">Отчет </w:t>
      </w:r>
    </w:p>
    <w:p w:rsidR="007906EB" w:rsidRDefault="00C73197" w:rsidP="007113FE">
      <w:pPr>
        <w:spacing w:line="276" w:lineRule="auto"/>
        <w:jc w:val="center"/>
        <w:rPr>
          <w:b/>
          <w:sz w:val="26"/>
          <w:szCs w:val="26"/>
        </w:rPr>
      </w:pPr>
      <w:r w:rsidRPr="007906EB">
        <w:rPr>
          <w:b/>
          <w:sz w:val="26"/>
          <w:szCs w:val="26"/>
        </w:rPr>
        <w:t>о ходе реализации мероприятий П</w:t>
      </w:r>
      <w:r w:rsidR="00CB02C7" w:rsidRPr="007906EB">
        <w:rPr>
          <w:b/>
          <w:sz w:val="26"/>
          <w:szCs w:val="26"/>
        </w:rPr>
        <w:t>лана (</w:t>
      </w:r>
      <w:r w:rsidR="00394A2D" w:rsidRPr="007906EB">
        <w:rPr>
          <w:b/>
          <w:sz w:val="26"/>
          <w:szCs w:val="26"/>
        </w:rPr>
        <w:t>«</w:t>
      </w:r>
      <w:r w:rsidR="00CB02C7" w:rsidRPr="007906EB">
        <w:rPr>
          <w:b/>
          <w:sz w:val="26"/>
          <w:szCs w:val="26"/>
        </w:rPr>
        <w:t>дорожной карты</w:t>
      </w:r>
      <w:r w:rsidR="00394A2D" w:rsidRPr="007906EB">
        <w:rPr>
          <w:b/>
          <w:sz w:val="26"/>
          <w:szCs w:val="26"/>
        </w:rPr>
        <w:t>»</w:t>
      </w:r>
      <w:r w:rsidR="00CB02C7" w:rsidRPr="007906EB">
        <w:rPr>
          <w:b/>
          <w:sz w:val="26"/>
          <w:szCs w:val="26"/>
        </w:rPr>
        <w:t xml:space="preserve">) по содействию развитию конкуренции в </w:t>
      </w:r>
      <w:proofErr w:type="spellStart"/>
      <w:r w:rsidR="00CB02C7" w:rsidRPr="007906EB">
        <w:rPr>
          <w:b/>
          <w:sz w:val="26"/>
          <w:szCs w:val="26"/>
        </w:rPr>
        <w:t>Ягоднинском</w:t>
      </w:r>
      <w:proofErr w:type="spellEnd"/>
      <w:r w:rsidR="00CB02C7" w:rsidRPr="007906EB">
        <w:rPr>
          <w:b/>
          <w:sz w:val="26"/>
          <w:szCs w:val="26"/>
        </w:rPr>
        <w:t xml:space="preserve"> городском округе на 2019-2022 годы</w:t>
      </w:r>
      <w:r w:rsidRPr="007906EB">
        <w:rPr>
          <w:b/>
          <w:sz w:val="26"/>
          <w:szCs w:val="26"/>
        </w:rPr>
        <w:t xml:space="preserve"> </w:t>
      </w:r>
    </w:p>
    <w:p w:rsidR="00CB02C7" w:rsidRDefault="00C73197" w:rsidP="007906EB">
      <w:pPr>
        <w:spacing w:line="276" w:lineRule="auto"/>
        <w:jc w:val="center"/>
        <w:rPr>
          <w:b/>
          <w:sz w:val="26"/>
          <w:szCs w:val="26"/>
        </w:rPr>
      </w:pPr>
      <w:r w:rsidRPr="007906EB">
        <w:rPr>
          <w:b/>
          <w:sz w:val="26"/>
          <w:szCs w:val="26"/>
        </w:rPr>
        <w:t>за 2019 год</w:t>
      </w:r>
    </w:p>
    <w:p w:rsidR="007906EB" w:rsidRPr="007906EB" w:rsidRDefault="007906EB" w:rsidP="007906EB">
      <w:pPr>
        <w:spacing w:line="276" w:lineRule="auto"/>
        <w:jc w:val="center"/>
        <w:rPr>
          <w:b/>
          <w:sz w:val="26"/>
          <w:szCs w:val="26"/>
        </w:rPr>
      </w:pPr>
    </w:p>
    <w:p w:rsidR="00394A2D" w:rsidRPr="00394A2D" w:rsidRDefault="00394A2D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394A2D">
        <w:rPr>
          <w:sz w:val="26"/>
          <w:szCs w:val="26"/>
        </w:rPr>
        <w:t>Развитие конкуренции - важный и необходимый шаг к формированию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 округа</w:t>
      </w:r>
      <w:r w:rsidRPr="00394A2D">
        <w:rPr>
          <w:sz w:val="26"/>
          <w:szCs w:val="26"/>
        </w:rPr>
        <w:t>, которая способствует снижению цен,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повышению качества продукции и услуг за счет состязательности участников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рынка</w:t>
      </w:r>
      <w:r>
        <w:rPr>
          <w:sz w:val="26"/>
          <w:szCs w:val="26"/>
        </w:rPr>
        <w:t>.</w:t>
      </w:r>
    </w:p>
    <w:p w:rsidR="00933FF1" w:rsidRPr="00933FF1" w:rsidRDefault="00933FF1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933FF1">
        <w:rPr>
          <w:sz w:val="26"/>
          <w:szCs w:val="26"/>
        </w:rPr>
        <w:t xml:space="preserve">Одним из основных направлений деятельности Администрации </w:t>
      </w:r>
      <w:proofErr w:type="gramStart"/>
      <w:r w:rsidRPr="00933FF1">
        <w:rPr>
          <w:sz w:val="26"/>
          <w:szCs w:val="26"/>
        </w:rPr>
        <w:t>муниципального</w:t>
      </w:r>
      <w:proofErr w:type="gramEnd"/>
      <w:r w:rsidRPr="00933FF1">
        <w:rPr>
          <w:sz w:val="26"/>
          <w:szCs w:val="26"/>
        </w:rPr>
        <w:t xml:space="preserve"> образования «</w:t>
      </w:r>
      <w:r>
        <w:rPr>
          <w:sz w:val="26"/>
          <w:szCs w:val="26"/>
        </w:rPr>
        <w:t>Ягоднинский городской округ</w:t>
      </w:r>
      <w:r w:rsidRPr="00933FF1">
        <w:rPr>
          <w:sz w:val="26"/>
          <w:szCs w:val="26"/>
        </w:rPr>
        <w:t>» является создание условий для развития конкуренции между хозяйствующими субъектами в отраслях экономики.</w:t>
      </w:r>
    </w:p>
    <w:p w:rsidR="00B766DC" w:rsidRDefault="006C1149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Указа</w:t>
      </w:r>
      <w:r w:rsidRPr="006C1149">
        <w:rPr>
          <w:sz w:val="26"/>
          <w:szCs w:val="26"/>
        </w:rPr>
        <w:t xml:space="preserve"> губернатора Магаданской области от 06.11.2019 №</w:t>
      </w:r>
      <w:r>
        <w:rPr>
          <w:sz w:val="26"/>
          <w:szCs w:val="26"/>
        </w:rPr>
        <w:t xml:space="preserve"> </w:t>
      </w:r>
      <w:r w:rsidRPr="006C1149">
        <w:rPr>
          <w:sz w:val="26"/>
          <w:szCs w:val="26"/>
        </w:rPr>
        <w:t>213-у «Об у</w:t>
      </w:r>
      <w:r w:rsidR="00394A2D">
        <w:rPr>
          <w:sz w:val="26"/>
          <w:szCs w:val="26"/>
        </w:rPr>
        <w:t>тверждении Плана мероприятий («д</w:t>
      </w:r>
      <w:r w:rsidRPr="006C1149">
        <w:rPr>
          <w:sz w:val="26"/>
          <w:szCs w:val="26"/>
        </w:rPr>
        <w:t>орожной карты») по содействию развитию конкуренции в Магаданской области на 201-2022 годы</w:t>
      </w:r>
      <w:r w:rsidR="00933FF1">
        <w:rPr>
          <w:sz w:val="26"/>
          <w:szCs w:val="26"/>
        </w:rPr>
        <w:t>,</w:t>
      </w:r>
      <w:r w:rsidRPr="006C1149">
        <w:rPr>
          <w:sz w:val="26"/>
          <w:szCs w:val="26"/>
        </w:rPr>
        <w:t xml:space="preserve"> </w:t>
      </w:r>
      <w:r w:rsidR="00933FF1" w:rsidRPr="00933FF1">
        <w:rPr>
          <w:sz w:val="26"/>
          <w:szCs w:val="26"/>
        </w:rPr>
        <w:t>а так же с целью реализации Соглашения от 18.11.2019 № 9</w:t>
      </w:r>
      <w:r w:rsidR="00394A2D">
        <w:rPr>
          <w:sz w:val="26"/>
          <w:szCs w:val="26"/>
        </w:rPr>
        <w:t>/19 о</w:t>
      </w:r>
      <w:r w:rsidR="00933FF1" w:rsidRPr="00933FF1">
        <w:rPr>
          <w:sz w:val="26"/>
          <w:szCs w:val="26"/>
        </w:rPr>
        <w:t xml:space="preserve"> сотрудничестве по внедрению</w:t>
      </w:r>
      <w:r w:rsidR="00394A2D">
        <w:rPr>
          <w:sz w:val="26"/>
          <w:szCs w:val="26"/>
        </w:rPr>
        <w:t xml:space="preserve"> Стандарта развития конкуренции</w:t>
      </w:r>
      <w:r w:rsidR="00933FF1">
        <w:rPr>
          <w:sz w:val="26"/>
          <w:szCs w:val="26"/>
        </w:rPr>
        <w:t xml:space="preserve">, </w:t>
      </w:r>
      <w:r w:rsidR="00B766DC">
        <w:rPr>
          <w:sz w:val="26"/>
          <w:szCs w:val="26"/>
        </w:rPr>
        <w:t xml:space="preserve">комитетом по экономическим вопросам администрации Ягоднинского городского округа разработан </w:t>
      </w:r>
      <w:r w:rsidR="00B766DC" w:rsidRPr="00B766DC">
        <w:rPr>
          <w:sz w:val="26"/>
          <w:szCs w:val="26"/>
        </w:rPr>
        <w:t>Плана мероприятий (</w:t>
      </w:r>
      <w:r w:rsidR="00394A2D">
        <w:rPr>
          <w:sz w:val="26"/>
          <w:szCs w:val="26"/>
        </w:rPr>
        <w:t>«</w:t>
      </w:r>
      <w:r w:rsidR="00B766DC" w:rsidRPr="00B766DC">
        <w:rPr>
          <w:sz w:val="26"/>
          <w:szCs w:val="26"/>
        </w:rPr>
        <w:t>дорожной карты</w:t>
      </w:r>
      <w:r w:rsidR="00394A2D">
        <w:rPr>
          <w:sz w:val="26"/>
          <w:szCs w:val="26"/>
        </w:rPr>
        <w:t>»</w:t>
      </w:r>
      <w:r w:rsidR="00B766DC" w:rsidRPr="00B766DC">
        <w:rPr>
          <w:sz w:val="26"/>
          <w:szCs w:val="26"/>
        </w:rPr>
        <w:t>) по содействию развитию конкуренции</w:t>
      </w:r>
      <w:proofErr w:type="gramEnd"/>
      <w:r w:rsidR="00B766DC" w:rsidRPr="00B766DC">
        <w:rPr>
          <w:sz w:val="26"/>
          <w:szCs w:val="26"/>
        </w:rPr>
        <w:t xml:space="preserve"> в </w:t>
      </w:r>
      <w:proofErr w:type="spellStart"/>
      <w:r w:rsidR="00B766DC" w:rsidRPr="00B766DC">
        <w:rPr>
          <w:sz w:val="26"/>
          <w:szCs w:val="26"/>
        </w:rPr>
        <w:t>Ягоднинском</w:t>
      </w:r>
      <w:proofErr w:type="spellEnd"/>
      <w:r w:rsidR="00B766DC" w:rsidRPr="00B766DC">
        <w:rPr>
          <w:sz w:val="26"/>
          <w:szCs w:val="26"/>
        </w:rPr>
        <w:t xml:space="preserve"> городском округе на 2019-2022 годы</w:t>
      </w:r>
      <w:r w:rsidR="00FF5795">
        <w:rPr>
          <w:sz w:val="26"/>
          <w:szCs w:val="26"/>
        </w:rPr>
        <w:t xml:space="preserve"> </w:t>
      </w:r>
      <w:r w:rsidR="00FF5795" w:rsidRPr="006766FA">
        <w:rPr>
          <w:sz w:val="26"/>
          <w:szCs w:val="26"/>
        </w:rPr>
        <w:t>(Далее – муниципальная «дорожная карта»)</w:t>
      </w:r>
      <w:r w:rsidR="00B766DC">
        <w:rPr>
          <w:sz w:val="26"/>
          <w:szCs w:val="26"/>
        </w:rPr>
        <w:t xml:space="preserve"> и подготовлен Отчет о ходе реализации мероприятий </w:t>
      </w:r>
      <w:r w:rsidR="00FF5795">
        <w:rPr>
          <w:sz w:val="26"/>
          <w:szCs w:val="26"/>
        </w:rPr>
        <w:t>муниципальной «дорожной карты»</w:t>
      </w:r>
      <w:r w:rsidR="00B766DC">
        <w:rPr>
          <w:sz w:val="26"/>
          <w:szCs w:val="26"/>
        </w:rPr>
        <w:t xml:space="preserve"> за 2019 год.</w:t>
      </w:r>
    </w:p>
    <w:p w:rsidR="00952EA5" w:rsidRPr="00952EA5" w:rsidRDefault="00952EA5" w:rsidP="00711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952EA5">
        <w:rPr>
          <w:sz w:val="26"/>
          <w:szCs w:val="26"/>
        </w:rPr>
        <w:t xml:space="preserve"> является документом, формируемым в целях обеспечения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государственной власти Магаданской области, органов </w:t>
      </w:r>
      <w:r w:rsidRPr="00952EA5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 xml:space="preserve"> муниципального образования «Ягоднинский городской округ»</w:t>
      </w:r>
      <w:r w:rsidRPr="00952E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лиц,</w:t>
      </w:r>
      <w:r>
        <w:rPr>
          <w:sz w:val="26"/>
          <w:szCs w:val="26"/>
        </w:rPr>
        <w:t xml:space="preserve"> инд</w:t>
      </w:r>
      <w:r w:rsidRPr="00952EA5">
        <w:rPr>
          <w:sz w:val="26"/>
          <w:szCs w:val="26"/>
        </w:rPr>
        <w:t>ивидуальных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предпринимателей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округа </w:t>
      </w:r>
      <w:r w:rsidRPr="00952EA5">
        <w:rPr>
          <w:sz w:val="26"/>
          <w:szCs w:val="26"/>
        </w:rPr>
        <w:t>систематизированной аналитической информацией о состоянии и развитии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конкуренции в </w:t>
      </w:r>
      <w:r>
        <w:rPr>
          <w:sz w:val="26"/>
          <w:szCs w:val="26"/>
        </w:rPr>
        <w:t xml:space="preserve"> муниципальном образовании «Ягоднинский городской округ»</w:t>
      </w:r>
      <w:r w:rsidRPr="00952EA5">
        <w:rPr>
          <w:sz w:val="26"/>
          <w:szCs w:val="26"/>
        </w:rPr>
        <w:t xml:space="preserve">. </w:t>
      </w:r>
    </w:p>
    <w:p w:rsidR="006C1149" w:rsidRDefault="006C1149" w:rsidP="007113FE">
      <w:pPr>
        <w:spacing w:line="276" w:lineRule="auto"/>
        <w:jc w:val="both"/>
        <w:rPr>
          <w:sz w:val="26"/>
          <w:szCs w:val="26"/>
        </w:rPr>
      </w:pPr>
    </w:p>
    <w:p w:rsidR="00542ADA" w:rsidRDefault="00996E24" w:rsidP="007113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B02C7" w:rsidRPr="0082616F">
        <w:rPr>
          <w:b/>
          <w:sz w:val="26"/>
          <w:szCs w:val="26"/>
        </w:rPr>
        <w:t>Общая информация</w:t>
      </w:r>
    </w:p>
    <w:p w:rsidR="006C1149" w:rsidRPr="00962229" w:rsidRDefault="006C1149" w:rsidP="007113FE">
      <w:pPr>
        <w:spacing w:line="276" w:lineRule="auto"/>
        <w:jc w:val="center"/>
        <w:rPr>
          <w:b/>
          <w:sz w:val="26"/>
          <w:szCs w:val="26"/>
        </w:rPr>
      </w:pPr>
    </w:p>
    <w:p w:rsidR="00A87BD0" w:rsidRPr="00A87BD0" w:rsidRDefault="00A87BD0" w:rsidP="007113FE">
      <w:pPr>
        <w:spacing w:line="276" w:lineRule="auto"/>
        <w:ind w:firstLine="708"/>
        <w:jc w:val="both"/>
        <w:rPr>
          <w:sz w:val="26"/>
          <w:szCs w:val="26"/>
        </w:rPr>
      </w:pPr>
      <w:r w:rsidRPr="00A87BD0">
        <w:rPr>
          <w:sz w:val="26"/>
          <w:szCs w:val="26"/>
        </w:rPr>
        <w:t xml:space="preserve">План мероприятий («дорожная карта») по содействию развитию конкуренции в </w:t>
      </w:r>
      <w:proofErr w:type="spellStart"/>
      <w:r w:rsidRPr="00A87BD0">
        <w:rPr>
          <w:sz w:val="26"/>
          <w:szCs w:val="26"/>
        </w:rPr>
        <w:t>Ягоднинском</w:t>
      </w:r>
      <w:proofErr w:type="spellEnd"/>
      <w:r w:rsidRPr="00A87BD0">
        <w:rPr>
          <w:sz w:val="26"/>
          <w:szCs w:val="26"/>
        </w:rPr>
        <w:t xml:space="preserve"> городском округе </w:t>
      </w:r>
      <w:r w:rsidRPr="00A87BD0">
        <w:rPr>
          <w:bCs/>
          <w:sz w:val="26"/>
          <w:szCs w:val="26"/>
        </w:rPr>
        <w:t>на 2019-2022 годы</w:t>
      </w:r>
      <w:r>
        <w:rPr>
          <w:bCs/>
          <w:sz w:val="26"/>
          <w:szCs w:val="26"/>
        </w:rPr>
        <w:t xml:space="preserve"> </w:t>
      </w:r>
      <w:r w:rsidRPr="00A87BD0"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t>п</w:t>
      </w:r>
      <w:r w:rsidRPr="00A87BD0">
        <w:rPr>
          <w:sz w:val="26"/>
          <w:szCs w:val="26"/>
        </w:rPr>
        <w:t xml:space="preserve">остановлением администрации Ягоднинского городского округа от </w:t>
      </w:r>
      <w:r>
        <w:rPr>
          <w:sz w:val="26"/>
          <w:szCs w:val="26"/>
        </w:rPr>
        <w:t>29 ноября 2019 года № 734.</w:t>
      </w:r>
    </w:p>
    <w:p w:rsidR="00C73197" w:rsidRPr="00962229" w:rsidRDefault="00C73197" w:rsidP="007113F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229">
        <w:rPr>
          <w:rFonts w:ascii="Times New Roman" w:hAnsi="Times New Roman" w:cs="Times New Roman"/>
          <w:sz w:val="26"/>
          <w:szCs w:val="26"/>
        </w:rPr>
        <w:t>Муниципальной дорожной картой определен</w:t>
      </w:r>
      <w:r w:rsidR="00A87BD0">
        <w:rPr>
          <w:rFonts w:ascii="Times New Roman" w:hAnsi="Times New Roman" w:cs="Times New Roman"/>
          <w:sz w:val="26"/>
          <w:szCs w:val="26"/>
        </w:rPr>
        <w:t>о</w:t>
      </w:r>
      <w:r w:rsidRPr="00962229">
        <w:rPr>
          <w:rFonts w:ascii="Times New Roman" w:hAnsi="Times New Roman" w:cs="Times New Roman"/>
          <w:sz w:val="26"/>
          <w:szCs w:val="26"/>
        </w:rPr>
        <w:t xml:space="preserve"> </w:t>
      </w:r>
      <w:r w:rsidR="00A87BD0">
        <w:rPr>
          <w:rFonts w:ascii="Times New Roman" w:hAnsi="Times New Roman" w:cs="Times New Roman"/>
          <w:sz w:val="26"/>
          <w:szCs w:val="26"/>
        </w:rPr>
        <w:t>5</w:t>
      </w:r>
      <w:r w:rsidRPr="00962229">
        <w:rPr>
          <w:rFonts w:ascii="Times New Roman" w:hAnsi="Times New Roman" w:cs="Times New Roman"/>
          <w:sz w:val="26"/>
          <w:szCs w:val="26"/>
        </w:rPr>
        <w:t xml:space="preserve"> товарных рынков для содействия развития конкуренции на территории Ягоднинского городского округа, перечень ключевых показателей развития конкуренции, </w:t>
      </w:r>
      <w:r w:rsidR="00A87B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62229">
        <w:rPr>
          <w:rFonts w:ascii="Times New Roman" w:hAnsi="Times New Roman" w:cs="Times New Roman"/>
          <w:sz w:val="26"/>
          <w:szCs w:val="26"/>
        </w:rPr>
        <w:t>системные мероприятия по развитию конкуренции и мероприятия в отдельных отраслях (сферах) экономики Ягоднинского городского округа, обеспечивающие достижение указанных ключевых показателей к 1 января 2022 года.</w:t>
      </w:r>
    </w:p>
    <w:p w:rsidR="00AB3BA1" w:rsidRPr="00962229" w:rsidRDefault="00542ADA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>Ответственны</w:t>
      </w:r>
      <w:r w:rsidR="00E05A01" w:rsidRPr="00962229">
        <w:rPr>
          <w:sz w:val="26"/>
          <w:szCs w:val="26"/>
        </w:rPr>
        <w:t>ми</w:t>
      </w:r>
      <w:r w:rsidR="00657347" w:rsidRPr="00962229">
        <w:rPr>
          <w:sz w:val="26"/>
          <w:szCs w:val="26"/>
        </w:rPr>
        <w:t xml:space="preserve"> исполнител</w:t>
      </w:r>
      <w:r w:rsidR="00E05A01" w:rsidRPr="00962229">
        <w:rPr>
          <w:sz w:val="26"/>
          <w:szCs w:val="26"/>
        </w:rPr>
        <w:t>ями</w:t>
      </w:r>
      <w:r w:rsidR="00657347" w:rsidRPr="00962229">
        <w:rPr>
          <w:sz w:val="26"/>
          <w:szCs w:val="26"/>
        </w:rPr>
        <w:t xml:space="preserve"> по достижению ключевых показателей </w:t>
      </w:r>
      <w:r w:rsidR="00E05A01" w:rsidRPr="00962229">
        <w:rPr>
          <w:sz w:val="26"/>
          <w:szCs w:val="26"/>
        </w:rPr>
        <w:t xml:space="preserve">плана мероприятий (дорожной карты) </w:t>
      </w:r>
      <w:r w:rsidR="00657347" w:rsidRPr="00962229">
        <w:rPr>
          <w:b/>
          <w:sz w:val="26"/>
          <w:szCs w:val="26"/>
        </w:rPr>
        <w:t xml:space="preserve">на рынке </w:t>
      </w:r>
      <w:r w:rsidR="00962229">
        <w:rPr>
          <w:b/>
          <w:sz w:val="26"/>
          <w:szCs w:val="26"/>
        </w:rPr>
        <w:t xml:space="preserve">услуг </w:t>
      </w:r>
      <w:r w:rsidR="00657347" w:rsidRPr="00962229">
        <w:rPr>
          <w:b/>
          <w:sz w:val="26"/>
          <w:szCs w:val="26"/>
        </w:rPr>
        <w:t xml:space="preserve">дополнительного образования </w:t>
      </w:r>
      <w:r w:rsidR="00901D12" w:rsidRPr="00962229">
        <w:rPr>
          <w:b/>
          <w:sz w:val="26"/>
          <w:szCs w:val="26"/>
        </w:rPr>
        <w:t>детей</w:t>
      </w:r>
      <w:r w:rsidR="00067B92">
        <w:rPr>
          <w:b/>
          <w:sz w:val="26"/>
          <w:szCs w:val="26"/>
        </w:rPr>
        <w:t xml:space="preserve"> </w:t>
      </w:r>
      <w:r w:rsidR="00AB3BA1" w:rsidRPr="00962229">
        <w:rPr>
          <w:sz w:val="26"/>
          <w:szCs w:val="26"/>
        </w:rPr>
        <w:t>являются: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образования администрации Ягоднинского городского округа;</w:t>
      </w:r>
      <w:r w:rsidR="00657347" w:rsidRPr="00962229">
        <w:rPr>
          <w:sz w:val="26"/>
          <w:szCs w:val="26"/>
        </w:rPr>
        <w:t xml:space="preserve">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 xml:space="preserve">омитет культуры администрации Ягоднинского городского округа;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по физической культуре, спорту и туризму администрации Ягоднинского городского округа</w:t>
      </w:r>
      <w:r w:rsidRPr="00962229">
        <w:rPr>
          <w:sz w:val="26"/>
          <w:szCs w:val="26"/>
        </w:rPr>
        <w:t>.</w:t>
      </w:r>
    </w:p>
    <w:p w:rsidR="0082616F" w:rsidRPr="00067B92" w:rsidRDefault="00962229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6F">
        <w:rPr>
          <w:rFonts w:ascii="Times New Roman" w:hAnsi="Times New Roman" w:cs="Times New Roman"/>
          <w:sz w:val="26"/>
          <w:szCs w:val="26"/>
        </w:rPr>
        <w:lastRenderedPageBreak/>
        <w:t>Ответственны</w:t>
      </w:r>
      <w:r w:rsidR="0082616F" w:rsidRPr="0082616F">
        <w:rPr>
          <w:rFonts w:ascii="Times New Roman" w:hAnsi="Times New Roman" w:cs="Times New Roman"/>
          <w:sz w:val="26"/>
          <w:szCs w:val="26"/>
        </w:rPr>
        <w:t>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82616F" w:rsidRPr="0082616F">
        <w:rPr>
          <w:rFonts w:ascii="Times New Roman" w:hAnsi="Times New Roman" w:cs="Times New Roman"/>
          <w:sz w:val="26"/>
          <w:szCs w:val="26"/>
        </w:rPr>
        <w:t>ем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по достижению ключевых показателей плана мероприятий (дорожной карты)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на рынк</w:t>
      </w:r>
      <w:r w:rsidR="0082616F">
        <w:rPr>
          <w:rFonts w:ascii="Times New Roman" w:hAnsi="Times New Roman" w:cs="Times New Roman"/>
          <w:b/>
          <w:sz w:val="26"/>
          <w:szCs w:val="26"/>
        </w:rPr>
        <w:t>е</w:t>
      </w:r>
      <w:r w:rsidRPr="0082616F">
        <w:rPr>
          <w:rFonts w:ascii="Times New Roman" w:hAnsi="Times New Roman" w:cs="Times New Roman"/>
          <w:b/>
          <w:sz w:val="26"/>
          <w:szCs w:val="26"/>
        </w:rPr>
        <w:t xml:space="preserve"> услуг по сбору и транспортированию твердых коммунальных отходов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16F">
        <w:rPr>
          <w:rFonts w:ascii="Times New Roman" w:hAnsi="Times New Roman" w:cs="Times New Roman"/>
          <w:sz w:val="26"/>
          <w:szCs w:val="26"/>
        </w:rPr>
        <w:t>является Управление ЖКХ администрации Ягоднинского городского округа.</w:t>
      </w:r>
    </w:p>
    <w:p w:rsidR="002D6E41" w:rsidRDefault="002D6E41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E4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на рынке </w:t>
      </w:r>
      <w:r w:rsidRPr="002D6E41">
        <w:rPr>
          <w:rFonts w:ascii="Times New Roman" w:hAnsi="Times New Roman" w:cs="Times New Roman"/>
          <w:b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Pr="002D6E41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2D6E41">
        <w:rPr>
          <w:rFonts w:ascii="Times New Roman" w:hAnsi="Times New Roman" w:cs="Times New Roman"/>
          <w:sz w:val="26"/>
          <w:szCs w:val="26"/>
        </w:rPr>
        <w:t>омитет по экономическим вопросам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E41" w:rsidRPr="001641FE" w:rsidRDefault="00ED4AB4" w:rsidP="00ED4AB4">
      <w:pPr>
        <w:spacing w:line="276" w:lineRule="auto"/>
        <w:ind w:firstLine="708"/>
        <w:jc w:val="both"/>
        <w:rPr>
          <w:sz w:val="26"/>
          <w:szCs w:val="26"/>
        </w:rPr>
      </w:pPr>
      <w:r w:rsidRPr="0082616F">
        <w:rPr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</w:t>
      </w:r>
      <w:r w:rsidRPr="0082616F">
        <w:rPr>
          <w:b/>
          <w:sz w:val="26"/>
          <w:szCs w:val="26"/>
        </w:rPr>
        <w:t>на рынк</w:t>
      </w:r>
      <w:r>
        <w:rPr>
          <w:b/>
          <w:sz w:val="26"/>
          <w:szCs w:val="26"/>
        </w:rPr>
        <w:t xml:space="preserve">е продукции животноводства </w:t>
      </w:r>
      <w:r w:rsidRPr="00ED4AB4">
        <w:rPr>
          <w:sz w:val="26"/>
          <w:szCs w:val="26"/>
        </w:rPr>
        <w:t xml:space="preserve">является </w:t>
      </w:r>
      <w:r w:rsidR="00996E24">
        <w:rPr>
          <w:sz w:val="26"/>
          <w:szCs w:val="26"/>
        </w:rPr>
        <w:t>Комитет по экономическим вопросам администрации Ягоднинского городского округа.</w:t>
      </w:r>
    </w:p>
    <w:p w:rsidR="002D6E41" w:rsidRPr="002D6E41" w:rsidRDefault="002D6E4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2616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6E24">
        <w:rPr>
          <w:b/>
          <w:sz w:val="26"/>
          <w:szCs w:val="26"/>
        </w:rPr>
        <w:t>2. Описание текущей ситуации на товарных рынках</w:t>
      </w:r>
    </w:p>
    <w:p w:rsidR="00996E24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96E24" w:rsidRDefault="00996E24" w:rsidP="00A4282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Рынок услуг </w:t>
      </w:r>
      <w:proofErr w:type="gramStart"/>
      <w:r>
        <w:rPr>
          <w:b/>
          <w:sz w:val="26"/>
          <w:szCs w:val="26"/>
        </w:rPr>
        <w:t>дополнительного</w:t>
      </w:r>
      <w:proofErr w:type="gramEnd"/>
      <w:r>
        <w:rPr>
          <w:b/>
          <w:sz w:val="26"/>
          <w:szCs w:val="26"/>
        </w:rPr>
        <w:t xml:space="preserve"> образования детей</w:t>
      </w:r>
      <w:r w:rsidR="00A4282D">
        <w:rPr>
          <w:b/>
          <w:sz w:val="26"/>
          <w:szCs w:val="26"/>
        </w:rPr>
        <w:t>.</w:t>
      </w:r>
    </w:p>
    <w:p w:rsidR="00996E24" w:rsidRPr="00996E24" w:rsidRDefault="00996E24" w:rsidP="00996E2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96E24">
        <w:rPr>
          <w:sz w:val="26"/>
          <w:szCs w:val="26"/>
        </w:rPr>
        <w:t>На начало 20</w:t>
      </w:r>
      <w:r w:rsidR="008D466F">
        <w:rPr>
          <w:sz w:val="26"/>
          <w:szCs w:val="26"/>
        </w:rPr>
        <w:t>20</w:t>
      </w:r>
      <w:r w:rsidRPr="00996E24">
        <w:rPr>
          <w:sz w:val="26"/>
          <w:szCs w:val="26"/>
        </w:rPr>
        <w:t xml:space="preserve"> года на территории Ягоднинского городском округа сеть учреждений дополнительного образования детей представлена 4 учреждениями, из них в сфере образования – 1 учреждение – МБОО ДО «Центр детского творчества п. Ягодное»; в сфере спорта – 2  учреждения – МБУ ДО «Детская юношеская спортивная школа п. Ягодное», МБУ ДО «Детская юношеская спортивная школа п. Оротукан»;</w:t>
      </w:r>
      <w:proofErr w:type="gramEnd"/>
      <w:r w:rsidRPr="00996E24">
        <w:rPr>
          <w:sz w:val="26"/>
          <w:szCs w:val="26"/>
        </w:rPr>
        <w:t xml:space="preserve"> в сфере культуры – 1 учреждение –  МБУ </w:t>
      </w:r>
      <w:proofErr w:type="gramStart"/>
      <w:r w:rsidRPr="00996E24">
        <w:rPr>
          <w:sz w:val="26"/>
          <w:szCs w:val="26"/>
        </w:rPr>
        <w:t>ДО</w:t>
      </w:r>
      <w:proofErr w:type="gramEnd"/>
      <w:r w:rsidRPr="00996E24">
        <w:rPr>
          <w:sz w:val="26"/>
          <w:szCs w:val="26"/>
        </w:rPr>
        <w:t xml:space="preserve"> «</w:t>
      </w:r>
      <w:proofErr w:type="gramStart"/>
      <w:r w:rsidRPr="00996E24">
        <w:rPr>
          <w:sz w:val="26"/>
          <w:szCs w:val="26"/>
        </w:rPr>
        <w:t>Детская</w:t>
      </w:r>
      <w:proofErr w:type="gramEnd"/>
      <w:r w:rsidRPr="00996E24">
        <w:rPr>
          <w:sz w:val="26"/>
          <w:szCs w:val="26"/>
        </w:rPr>
        <w:t xml:space="preserve"> школа искусств п. Ягодное».</w:t>
      </w:r>
    </w:p>
    <w:p w:rsidR="00602626" w:rsidRDefault="00996E24" w:rsidP="0060262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96E24">
        <w:rPr>
          <w:bCs/>
          <w:sz w:val="26"/>
          <w:szCs w:val="26"/>
        </w:rPr>
        <w:t xml:space="preserve">По программам дополнительного образования занимается 1277 воспитанника в 39 объединениях. </w:t>
      </w:r>
    </w:p>
    <w:p w:rsidR="00602626" w:rsidRPr="00CD4070" w:rsidRDefault="00602626" w:rsidP="00996E24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>По результатам исследования можно сделать вывод, что р</w:t>
      </w:r>
      <w:r w:rsidR="00996E24" w:rsidRPr="00CD4070">
        <w:rPr>
          <w:bCs/>
          <w:i/>
          <w:sz w:val="26"/>
          <w:szCs w:val="26"/>
        </w:rPr>
        <w:t>ынок дополнительного образования детей не является конкурентным в связи с отсутствием в округе частных организаций, предоставляющих услуги дополнительного образования.</w:t>
      </w:r>
    </w:p>
    <w:p w:rsidR="00602626" w:rsidRPr="00CD4070" w:rsidRDefault="00996E24" w:rsidP="00996E2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организации </w:t>
      </w:r>
      <w:proofErr w:type="gramStart"/>
      <w:r w:rsidRPr="00CD4070">
        <w:rPr>
          <w:bCs/>
          <w:i/>
          <w:sz w:val="26"/>
          <w:szCs w:val="26"/>
        </w:rPr>
        <w:t>дополнительного</w:t>
      </w:r>
      <w:proofErr w:type="gramEnd"/>
      <w:r w:rsidRPr="00CD4070">
        <w:rPr>
          <w:bCs/>
          <w:i/>
          <w:sz w:val="26"/>
          <w:szCs w:val="26"/>
        </w:rPr>
        <w:t xml:space="preserve"> образования не наблюдается.</w:t>
      </w:r>
      <w:r w:rsidRPr="00CD4070">
        <w:rPr>
          <w:i/>
          <w:sz w:val="26"/>
          <w:szCs w:val="26"/>
        </w:rPr>
        <w:t xml:space="preserve"> </w:t>
      </w:r>
    </w:p>
    <w:p w:rsidR="00602626" w:rsidRDefault="00602626" w:rsidP="00996E24">
      <w:pPr>
        <w:spacing w:line="276" w:lineRule="auto"/>
        <w:ind w:firstLine="709"/>
        <w:jc w:val="both"/>
        <w:rPr>
          <w:sz w:val="26"/>
          <w:szCs w:val="26"/>
        </w:rPr>
      </w:pPr>
    </w:p>
    <w:p w:rsidR="00A4282D" w:rsidRDefault="00A4282D" w:rsidP="00683250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A4282D">
        <w:rPr>
          <w:b/>
          <w:sz w:val="26"/>
          <w:szCs w:val="26"/>
        </w:rPr>
        <w:t>2.2. Рынок услуг по сбору и транспортированию твердых коммунальных отходов</w:t>
      </w:r>
    </w:p>
    <w:p w:rsidR="00A4282D" w:rsidRPr="00A4282D" w:rsidRDefault="00A4282D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82D">
        <w:rPr>
          <w:color w:val="000000"/>
          <w:sz w:val="26"/>
          <w:szCs w:val="26"/>
        </w:rPr>
        <w:t xml:space="preserve">На территории Магаданской области рынок услуг по </w:t>
      </w:r>
      <w:r w:rsidRPr="00A4282D">
        <w:rPr>
          <w:sz w:val="26"/>
          <w:szCs w:val="26"/>
        </w:rPr>
        <w:t>обращению с твердыми коммунальными отходами и их захоронению</w:t>
      </w:r>
      <w:r w:rsidRPr="00A4282D">
        <w:rPr>
          <w:color w:val="000000"/>
          <w:sz w:val="26"/>
          <w:szCs w:val="26"/>
        </w:rPr>
        <w:t xml:space="preserve"> регулируется положениями Федерального закона от 24.06.1998</w:t>
      </w:r>
      <w:r w:rsidR="006810CE">
        <w:rPr>
          <w:color w:val="000000"/>
          <w:sz w:val="26"/>
          <w:szCs w:val="26"/>
        </w:rPr>
        <w:t>г.</w:t>
      </w:r>
      <w:r w:rsidRPr="00A4282D">
        <w:rPr>
          <w:color w:val="000000"/>
          <w:sz w:val="26"/>
          <w:szCs w:val="26"/>
        </w:rPr>
        <w:t xml:space="preserve"> № 89-ФЗ «Об отходах производства и потребления». </w:t>
      </w:r>
    </w:p>
    <w:p w:rsidR="000B7234" w:rsidRDefault="000B7234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протокола конкурной комиссии о результатах проведения конкурсного отбора на присвоение </w:t>
      </w:r>
      <w:r w:rsidR="00A4282D" w:rsidRPr="00A4282D">
        <w:rPr>
          <w:color w:val="000000"/>
          <w:sz w:val="26"/>
          <w:szCs w:val="26"/>
        </w:rPr>
        <w:t>статуса регионального оператора по обращению с твердыми коммунальными отходами на территории Магаданской области в девятой зоне деятельности региональных операторов  (муниципальное образование «Ягоднинский городской округ»)</w:t>
      </w:r>
      <w:r>
        <w:rPr>
          <w:color w:val="000000"/>
          <w:sz w:val="26"/>
          <w:szCs w:val="26"/>
        </w:rPr>
        <w:t xml:space="preserve"> статус регионального оператора присвоен обществу с ограниченной ответственностью «Оротукан сервис». </w:t>
      </w:r>
      <w:proofErr w:type="gramStart"/>
      <w:r w:rsidR="006810CE">
        <w:rPr>
          <w:color w:val="000000"/>
          <w:sz w:val="26"/>
          <w:szCs w:val="26"/>
        </w:rPr>
        <w:t>Между Министерством строительства, жилищно-коммунального хозяйства и энергетики Магаданской области в лице министра строительства,</w:t>
      </w:r>
      <w:r w:rsidR="006810CE" w:rsidRPr="006810CE">
        <w:rPr>
          <w:color w:val="000000"/>
          <w:sz w:val="26"/>
          <w:szCs w:val="26"/>
        </w:rPr>
        <w:t xml:space="preserve"> </w:t>
      </w:r>
      <w:r w:rsidR="006810CE">
        <w:rPr>
          <w:color w:val="000000"/>
          <w:sz w:val="26"/>
          <w:szCs w:val="26"/>
        </w:rPr>
        <w:t xml:space="preserve">жилищно-коммунального хозяйства и энергетики Магаданской области </w:t>
      </w:r>
      <w:r w:rsidR="006810CE">
        <w:rPr>
          <w:color w:val="000000"/>
          <w:sz w:val="26"/>
          <w:szCs w:val="26"/>
        </w:rPr>
        <w:lastRenderedPageBreak/>
        <w:t>Бережного И.С.и ООО «Оротукан сервис» в лице директора Горбуновой Л.Ф. з</w:t>
      </w:r>
      <w:r>
        <w:rPr>
          <w:color w:val="000000"/>
          <w:sz w:val="26"/>
          <w:szCs w:val="26"/>
        </w:rPr>
        <w:t xml:space="preserve">аключено Соглашение от 25 декабря 2019 года об организации деятельности по обращению с твердыми коммунальными </w:t>
      </w:r>
      <w:r w:rsidR="006810CE">
        <w:rPr>
          <w:color w:val="000000"/>
          <w:sz w:val="26"/>
          <w:szCs w:val="26"/>
        </w:rPr>
        <w:t>отходами</w:t>
      </w:r>
      <w:r>
        <w:rPr>
          <w:color w:val="000000"/>
          <w:sz w:val="26"/>
          <w:szCs w:val="26"/>
        </w:rPr>
        <w:t xml:space="preserve"> на территории Магаданской области</w:t>
      </w:r>
      <w:r w:rsidR="006810CE">
        <w:rPr>
          <w:color w:val="000000"/>
          <w:sz w:val="26"/>
          <w:szCs w:val="26"/>
        </w:rPr>
        <w:t xml:space="preserve"> в девятой зоне деятельности региональных операторов (муниципальное образование</w:t>
      </w:r>
      <w:proofErr w:type="gramEnd"/>
      <w:r w:rsidR="006810CE">
        <w:rPr>
          <w:color w:val="000000"/>
          <w:sz w:val="26"/>
          <w:szCs w:val="26"/>
        </w:rPr>
        <w:t xml:space="preserve"> «Ягоднинский городской округ»).</w:t>
      </w:r>
    </w:p>
    <w:p w:rsidR="00683250" w:rsidRDefault="00683250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B7234" w:rsidRPr="00683250" w:rsidRDefault="00683250" w:rsidP="00683250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683250">
        <w:rPr>
          <w:b/>
          <w:color w:val="000000"/>
          <w:sz w:val="26"/>
          <w:szCs w:val="26"/>
        </w:rPr>
        <w:t xml:space="preserve">2.3. Рынок </w:t>
      </w:r>
      <w:r w:rsidRPr="00683250">
        <w:rPr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43665D" w:rsidRDefault="00683250" w:rsidP="0068325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3250">
        <w:rPr>
          <w:rFonts w:ascii="Times New Roman" w:hAnsi="Times New Roman" w:cs="Times New Roman"/>
          <w:sz w:val="26"/>
          <w:szCs w:val="26"/>
        </w:rPr>
        <w:t>На начало 20</w:t>
      </w:r>
      <w:r w:rsidR="008D466F">
        <w:rPr>
          <w:rFonts w:ascii="Times New Roman" w:hAnsi="Times New Roman" w:cs="Times New Roman"/>
          <w:sz w:val="26"/>
          <w:szCs w:val="26"/>
        </w:rPr>
        <w:t>20</w:t>
      </w:r>
      <w:r w:rsidRPr="00683250">
        <w:rPr>
          <w:rFonts w:ascii="Times New Roman" w:hAnsi="Times New Roman" w:cs="Times New Roman"/>
          <w:sz w:val="26"/>
          <w:szCs w:val="26"/>
        </w:rPr>
        <w:t xml:space="preserve"> года на территории Ягоднинского городского округа осуществляет </w:t>
      </w:r>
      <w:r w:rsidR="0043665D">
        <w:rPr>
          <w:rFonts w:ascii="Times New Roman" w:hAnsi="Times New Roman" w:cs="Times New Roman"/>
          <w:sz w:val="26"/>
          <w:szCs w:val="26"/>
        </w:rPr>
        <w:t xml:space="preserve">свою </w:t>
      </w:r>
      <w:r w:rsidRPr="00683250">
        <w:rPr>
          <w:rFonts w:ascii="Times New Roman" w:hAnsi="Times New Roman" w:cs="Times New Roman"/>
          <w:sz w:val="26"/>
          <w:szCs w:val="26"/>
        </w:rPr>
        <w:t xml:space="preserve">деятельность 6 управляющих организаций: 4 управляющие организации </w:t>
      </w:r>
      <w:r w:rsidR="0043665D">
        <w:rPr>
          <w:rFonts w:ascii="Times New Roman" w:hAnsi="Times New Roman" w:cs="Times New Roman"/>
          <w:sz w:val="26"/>
          <w:szCs w:val="26"/>
        </w:rPr>
        <w:t xml:space="preserve">находятся в </w:t>
      </w:r>
      <w:r w:rsidRPr="00683250">
        <w:rPr>
          <w:rFonts w:ascii="Times New Roman" w:hAnsi="Times New Roman" w:cs="Times New Roman"/>
          <w:sz w:val="26"/>
          <w:szCs w:val="26"/>
        </w:rPr>
        <w:t>частной собственности; 1 управляющая организация, находящ</w:t>
      </w:r>
      <w:r w:rsidR="0043665D">
        <w:rPr>
          <w:rFonts w:ascii="Times New Roman" w:hAnsi="Times New Roman" w:cs="Times New Roman"/>
          <w:sz w:val="26"/>
          <w:szCs w:val="26"/>
        </w:rPr>
        <w:t>аяся</w:t>
      </w:r>
      <w:r w:rsidRPr="00683250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собственности, а также 1 товарищество собственников жилья.</w:t>
      </w:r>
      <w:r w:rsidRPr="006832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83250" w:rsidRPr="00683250" w:rsidRDefault="0043665D" w:rsidP="00683250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6832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D5B40">
        <w:rPr>
          <w:rFonts w:ascii="Times New Roman" w:eastAsia="Calibri" w:hAnsi="Times New Roman" w:cs="Times New Roman"/>
          <w:sz w:val="26"/>
          <w:szCs w:val="26"/>
          <w:lang w:eastAsia="ru-RU"/>
        </w:rPr>
        <w:t>109</w:t>
      </w:r>
      <w:r w:rsidRPr="006832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</w:t>
      </w:r>
      <w:r w:rsidRPr="006832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3250">
        <w:rPr>
          <w:rFonts w:ascii="Times New Roman" w:eastAsia="Calibri" w:hAnsi="Times New Roman" w:cs="Times New Roman"/>
          <w:sz w:val="26"/>
          <w:szCs w:val="26"/>
          <w:lang w:eastAsia="ru-RU"/>
        </w:rPr>
        <w:t>домах</w:t>
      </w:r>
      <w:r w:rsidRPr="00683250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</w:t>
      </w:r>
      <w:r w:rsidR="00BD5B40">
        <w:rPr>
          <w:rFonts w:ascii="Times New Roman" w:eastAsia="Calibri" w:hAnsi="Times New Roman" w:cs="Times New Roman"/>
          <w:sz w:val="26"/>
          <w:szCs w:val="26"/>
          <w:lang w:eastAsia="ru-RU"/>
        </w:rPr>
        <w:t>118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 домов способ управления выбран.</w:t>
      </w:r>
      <w:r w:rsidR="00683250" w:rsidRPr="006832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BD5B4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многоквартирных домах </w:t>
      </w:r>
      <w:r w:rsidR="00683250" w:rsidRPr="00683250">
        <w:rPr>
          <w:rFonts w:ascii="Times New Roman" w:hAnsi="Times New Roman" w:cs="Times New Roman"/>
          <w:sz w:val="26"/>
          <w:szCs w:val="26"/>
          <w:lang w:eastAsia="ru-RU"/>
        </w:rPr>
        <w:t xml:space="preserve">способ управления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не выбран</w:t>
      </w:r>
      <w:r w:rsidR="00683250" w:rsidRPr="0068325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83250" w:rsidRPr="00683250" w:rsidRDefault="00683250" w:rsidP="00683250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683250">
        <w:rPr>
          <w:sz w:val="26"/>
          <w:szCs w:val="26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683250" w:rsidRPr="00683250" w:rsidRDefault="00683250" w:rsidP="00683250">
      <w:pPr>
        <w:pStyle w:val="a8"/>
        <w:spacing w:after="0"/>
        <w:ind w:left="0" w:firstLine="567"/>
        <w:rPr>
          <w:rFonts w:ascii="Times New Roman" w:hAnsi="Times New Roman" w:cs="Times New Roman"/>
          <w:sz w:val="26"/>
          <w:szCs w:val="26"/>
        </w:rPr>
      </w:pPr>
      <w:r w:rsidRPr="00683250">
        <w:rPr>
          <w:rFonts w:ascii="Times New Roman" w:hAnsi="Times New Roman" w:cs="Times New Roman"/>
          <w:sz w:val="26"/>
          <w:szCs w:val="26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43665D" w:rsidRPr="00CD4070" w:rsidRDefault="0043665D" w:rsidP="0043665D">
      <w:pPr>
        <w:widowControl w:val="0"/>
        <w:spacing w:line="276" w:lineRule="auto"/>
        <w:ind w:firstLine="567"/>
        <w:jc w:val="both"/>
        <w:rPr>
          <w:i/>
          <w:color w:val="000000"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Pr="00CD4070">
        <w:rPr>
          <w:i/>
          <w:sz w:val="26"/>
          <w:szCs w:val="26"/>
        </w:rPr>
        <w:t xml:space="preserve">выполнения работ по содержанию и текущему ремонту общего имущества собственников помещений в многоквартирном доме в целом является конкурентным в связи с </w:t>
      </w:r>
      <w:r w:rsidR="00057937" w:rsidRPr="00CD4070">
        <w:rPr>
          <w:i/>
          <w:sz w:val="26"/>
          <w:szCs w:val="26"/>
        </w:rPr>
        <w:t xml:space="preserve">присутствием на данном рынке </w:t>
      </w:r>
      <w:r w:rsidRPr="00CD4070">
        <w:rPr>
          <w:i/>
          <w:sz w:val="26"/>
          <w:szCs w:val="26"/>
        </w:rPr>
        <w:t xml:space="preserve"> </w:t>
      </w:r>
      <w:r w:rsidR="00057937" w:rsidRPr="00CD4070">
        <w:rPr>
          <w:i/>
          <w:sz w:val="26"/>
          <w:szCs w:val="26"/>
        </w:rPr>
        <w:t>округа</w:t>
      </w:r>
      <w:r w:rsidRPr="00CD4070">
        <w:rPr>
          <w:i/>
          <w:sz w:val="26"/>
          <w:szCs w:val="26"/>
        </w:rPr>
        <w:t xml:space="preserve"> частных организаци</w:t>
      </w:r>
      <w:r w:rsidR="00BD5B40">
        <w:rPr>
          <w:i/>
          <w:sz w:val="26"/>
          <w:szCs w:val="26"/>
        </w:rPr>
        <w:t>й</w:t>
      </w:r>
      <w:r w:rsidRPr="00CD4070">
        <w:rPr>
          <w:i/>
          <w:sz w:val="26"/>
          <w:szCs w:val="26"/>
        </w:rPr>
        <w:t>, предоставляющих данный вид услуг.</w:t>
      </w:r>
    </w:p>
    <w:p w:rsidR="0043665D" w:rsidRPr="00CD4070" w:rsidRDefault="0043665D" w:rsidP="007C7C8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новых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="009520A2" w:rsidRPr="00CD4070">
        <w:rPr>
          <w:bCs/>
          <w:i/>
          <w:sz w:val="26"/>
          <w:szCs w:val="26"/>
        </w:rPr>
        <w:t>предоставлении</w:t>
      </w:r>
      <w:r w:rsidRPr="00CD4070">
        <w:rPr>
          <w:bCs/>
          <w:i/>
          <w:sz w:val="26"/>
          <w:szCs w:val="26"/>
        </w:rPr>
        <w:t xml:space="preserve"> данного вида услуг не наблюдается.</w:t>
      </w:r>
      <w:r w:rsidRPr="00CD4070">
        <w:rPr>
          <w:i/>
          <w:sz w:val="26"/>
          <w:szCs w:val="26"/>
        </w:rPr>
        <w:t xml:space="preserve"> </w:t>
      </w:r>
    </w:p>
    <w:p w:rsidR="00AC5202" w:rsidRDefault="00AC5202" w:rsidP="00AC5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</w:p>
    <w:p w:rsidR="00AC5202" w:rsidRDefault="00AC5202" w:rsidP="00AC520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C5202">
        <w:rPr>
          <w:b/>
          <w:color w:val="000000"/>
          <w:sz w:val="26"/>
          <w:szCs w:val="26"/>
        </w:rPr>
        <w:t xml:space="preserve">2.4. </w:t>
      </w:r>
      <w:r w:rsidRPr="00AC5202">
        <w:rPr>
          <w:b/>
          <w:sz w:val="26"/>
          <w:szCs w:val="26"/>
        </w:rPr>
        <w:t>Рынок оказания услуг по перевозке пассажиров автомобильным транспортом по</w:t>
      </w:r>
      <w:r w:rsidRPr="002D6E41">
        <w:rPr>
          <w:b/>
          <w:sz w:val="26"/>
          <w:szCs w:val="26"/>
        </w:rPr>
        <w:t xml:space="preserve"> муниципальным маршрутам регулярных перевозок</w:t>
      </w:r>
    </w:p>
    <w:p w:rsidR="00063571" w:rsidRDefault="00AC5202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C5202">
        <w:rPr>
          <w:rFonts w:eastAsia="Calibri"/>
          <w:sz w:val="26"/>
          <w:szCs w:val="26"/>
        </w:rPr>
        <w:t>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порядке, установленном Федеральным законом Российской Федерации от 05.04.2</w:t>
      </w:r>
      <w:r w:rsidR="007C7C8B">
        <w:rPr>
          <w:rFonts w:eastAsia="Calibri"/>
          <w:sz w:val="26"/>
          <w:szCs w:val="26"/>
        </w:rPr>
        <w:t>013</w:t>
      </w:r>
      <w:r w:rsidR="00120417">
        <w:rPr>
          <w:rFonts w:eastAsia="Calibri"/>
          <w:sz w:val="26"/>
          <w:szCs w:val="26"/>
        </w:rPr>
        <w:t>г. №</w:t>
      </w:r>
      <w:r w:rsidRPr="00AC5202">
        <w:rPr>
          <w:rFonts w:eastAsia="Calibri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Российской Федерации</w:t>
      </w:r>
      <w:proofErr w:type="gramEnd"/>
      <w:r w:rsidRPr="00AC5202">
        <w:rPr>
          <w:rFonts w:eastAsia="Calibri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02626" w:rsidRDefault="007C7C8B" w:rsidP="00C229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2019 году у</w:t>
      </w:r>
      <w:r w:rsidR="00C22999">
        <w:rPr>
          <w:sz w:val="26"/>
          <w:szCs w:val="26"/>
        </w:rPr>
        <w:t xml:space="preserve">слуги </w:t>
      </w:r>
      <w:r w:rsidR="00C22999" w:rsidRPr="00C22999">
        <w:rPr>
          <w:sz w:val="26"/>
          <w:szCs w:val="26"/>
        </w:rPr>
        <w:t>по перевозке пассажиров автомобильным транспортом по муниципальным маршрутам регулярных перевозок</w:t>
      </w:r>
      <w:r w:rsidR="00C22999">
        <w:rPr>
          <w:sz w:val="26"/>
          <w:szCs w:val="26"/>
        </w:rPr>
        <w:t xml:space="preserve"> на территории муниципального образования «Ягоднинский городской округ»</w:t>
      </w:r>
      <w:r w:rsidR="00C22999" w:rsidRPr="009F6A0B">
        <w:rPr>
          <w:sz w:val="26"/>
          <w:szCs w:val="26"/>
        </w:rPr>
        <w:t xml:space="preserve"> </w:t>
      </w:r>
      <w:r w:rsidR="00C22999">
        <w:rPr>
          <w:sz w:val="26"/>
          <w:szCs w:val="26"/>
        </w:rPr>
        <w:t>оказыва</w:t>
      </w:r>
      <w:r>
        <w:rPr>
          <w:sz w:val="26"/>
          <w:szCs w:val="26"/>
        </w:rPr>
        <w:t>ло</w:t>
      </w:r>
      <w:r w:rsidR="00C22999">
        <w:rPr>
          <w:sz w:val="26"/>
          <w:szCs w:val="26"/>
        </w:rPr>
        <w:t xml:space="preserve"> </w:t>
      </w:r>
      <w:r w:rsidR="00C22999" w:rsidRPr="004629FC">
        <w:rPr>
          <w:sz w:val="26"/>
          <w:szCs w:val="26"/>
        </w:rPr>
        <w:t>муниципальн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унитарн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предприятие «Ягоднинское ремонтно-техническое п</w:t>
      </w:r>
      <w:r w:rsidR="00C22999">
        <w:rPr>
          <w:sz w:val="26"/>
          <w:szCs w:val="26"/>
        </w:rPr>
        <w:t xml:space="preserve">редприятие», учредителем которого является </w:t>
      </w:r>
      <w:r w:rsidR="00063571" w:rsidRPr="009F6A0B">
        <w:rPr>
          <w:sz w:val="26"/>
          <w:szCs w:val="26"/>
        </w:rPr>
        <w:t xml:space="preserve">Комитет по управлению муниципальным имуществом администрации </w:t>
      </w:r>
      <w:r w:rsidR="00063571" w:rsidRPr="009F6A0B">
        <w:rPr>
          <w:sz w:val="26"/>
          <w:szCs w:val="26"/>
        </w:rPr>
        <w:lastRenderedPageBreak/>
        <w:t>Ягоднинского городского округа</w:t>
      </w:r>
      <w:r w:rsidR="00C22999">
        <w:rPr>
          <w:sz w:val="26"/>
          <w:szCs w:val="26"/>
        </w:rPr>
        <w:t xml:space="preserve"> по средствам заключения контрактов на оказание данного вида услуг в порядке </w:t>
      </w:r>
      <w:r w:rsidR="00C22999" w:rsidRPr="00AC5202">
        <w:rPr>
          <w:rFonts w:eastAsia="Calibri"/>
          <w:sz w:val="26"/>
          <w:szCs w:val="26"/>
        </w:rPr>
        <w:t>Федеральн</w:t>
      </w:r>
      <w:r w:rsidR="00C22999">
        <w:rPr>
          <w:rFonts w:eastAsia="Calibri"/>
          <w:sz w:val="26"/>
          <w:szCs w:val="26"/>
        </w:rPr>
        <w:t>ого</w:t>
      </w:r>
      <w:r w:rsidR="00C22999" w:rsidRPr="00AC5202">
        <w:rPr>
          <w:rFonts w:eastAsia="Calibri"/>
          <w:sz w:val="26"/>
          <w:szCs w:val="26"/>
        </w:rPr>
        <w:t xml:space="preserve"> закон</w:t>
      </w:r>
      <w:r w:rsidR="00C22999">
        <w:rPr>
          <w:rFonts w:eastAsia="Calibri"/>
          <w:sz w:val="26"/>
          <w:szCs w:val="26"/>
        </w:rPr>
        <w:t>а</w:t>
      </w:r>
      <w:r w:rsidR="00C22999" w:rsidRPr="00AC5202">
        <w:rPr>
          <w:rFonts w:eastAsia="Calibri"/>
          <w:sz w:val="26"/>
          <w:szCs w:val="26"/>
        </w:rPr>
        <w:t xml:space="preserve"> Российской Федерации от 05.04.2</w:t>
      </w:r>
      <w:r>
        <w:rPr>
          <w:rFonts w:eastAsia="Calibri"/>
          <w:sz w:val="26"/>
          <w:szCs w:val="26"/>
        </w:rPr>
        <w:t>013</w:t>
      </w:r>
      <w:r w:rsidR="00C22999">
        <w:rPr>
          <w:rFonts w:eastAsia="Calibri"/>
          <w:sz w:val="26"/>
          <w:szCs w:val="26"/>
        </w:rPr>
        <w:t xml:space="preserve">г. № </w:t>
      </w:r>
      <w:r w:rsidR="00C22999" w:rsidRPr="00AC5202">
        <w:rPr>
          <w:rFonts w:eastAsia="Calibri"/>
          <w:sz w:val="26"/>
          <w:szCs w:val="26"/>
        </w:rPr>
        <w:t>44-ФЗ «О</w:t>
      </w:r>
      <w:proofErr w:type="gramEnd"/>
      <w:r w:rsidR="00C22999" w:rsidRPr="00AC5202">
        <w:rPr>
          <w:rFonts w:eastAsia="Calibri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</w:rPr>
        <w:t>.</w:t>
      </w:r>
    </w:p>
    <w:p w:rsidR="00063571" w:rsidRPr="00AC5202" w:rsidRDefault="00063571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AC5202">
        <w:rPr>
          <w:rFonts w:eastAsia="Calibri"/>
          <w:sz w:val="26"/>
          <w:szCs w:val="26"/>
        </w:rPr>
        <w:t>На территории Ягоднинского городского округа действуют 5 муниципальных маршрутов</w:t>
      </w:r>
      <w:r w:rsidRPr="00120417">
        <w:rPr>
          <w:rFonts w:eastAsia="Calibri"/>
          <w:sz w:val="26"/>
          <w:szCs w:val="26"/>
        </w:rPr>
        <w:t xml:space="preserve"> </w:t>
      </w:r>
      <w:r w:rsidRPr="00AC5202">
        <w:rPr>
          <w:rFonts w:eastAsia="Calibri"/>
          <w:sz w:val="26"/>
          <w:szCs w:val="26"/>
        </w:rPr>
        <w:t xml:space="preserve">регулярных перевозок пассажиров автомобильным транспортом, </w:t>
      </w:r>
      <w:r>
        <w:rPr>
          <w:rFonts w:eastAsia="Calibri"/>
          <w:sz w:val="26"/>
          <w:szCs w:val="26"/>
        </w:rPr>
        <w:t xml:space="preserve">в организации перевозок </w:t>
      </w:r>
      <w:r w:rsidRPr="00AC5202">
        <w:rPr>
          <w:rFonts w:eastAsia="Calibri"/>
          <w:sz w:val="26"/>
          <w:szCs w:val="26"/>
        </w:rPr>
        <w:t>задействовано 5 автобусов.</w:t>
      </w:r>
    </w:p>
    <w:p w:rsidR="00CD4070" w:rsidRDefault="007C7C8B" w:rsidP="007C7C8B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7906EB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="00CD4070" w:rsidRPr="007906EB">
        <w:rPr>
          <w:i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7906EB" w:rsidRPr="007906EB">
        <w:rPr>
          <w:i/>
          <w:sz w:val="26"/>
          <w:szCs w:val="26"/>
        </w:rPr>
        <w:t xml:space="preserve"> пассажиров</w:t>
      </w:r>
      <w:r w:rsidRPr="007906EB">
        <w:rPr>
          <w:bCs/>
          <w:i/>
          <w:sz w:val="26"/>
          <w:szCs w:val="26"/>
        </w:rPr>
        <w:t xml:space="preserve"> не является конкурентным в связи с отсутствием в округе частных организаций, предоставляющих </w:t>
      </w:r>
      <w:r w:rsidR="00CD4070" w:rsidRPr="007906EB">
        <w:rPr>
          <w:bCs/>
          <w:i/>
          <w:sz w:val="26"/>
          <w:szCs w:val="26"/>
        </w:rPr>
        <w:t>данный вид услуг.</w:t>
      </w:r>
    </w:p>
    <w:p w:rsidR="007C7C8B" w:rsidRPr="00CD4070" w:rsidRDefault="007C7C8B" w:rsidP="007C7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Pr="00CD4070">
        <w:rPr>
          <w:i/>
          <w:sz w:val="26"/>
          <w:szCs w:val="26"/>
        </w:rPr>
        <w:t>оказании услуг по перевозке пассажиров автомобильным транспортом по муниципальным маршрутам регулярных перевозок</w:t>
      </w:r>
      <w:r w:rsidRPr="00CD4070">
        <w:rPr>
          <w:bCs/>
          <w:i/>
          <w:sz w:val="26"/>
          <w:szCs w:val="26"/>
        </w:rPr>
        <w:t xml:space="preserve"> не наблюдается.</w:t>
      </w:r>
      <w:r w:rsidRPr="00CD4070">
        <w:rPr>
          <w:i/>
          <w:sz w:val="26"/>
          <w:szCs w:val="26"/>
        </w:rPr>
        <w:t xml:space="preserve"> </w:t>
      </w:r>
    </w:p>
    <w:p w:rsidR="0082616F" w:rsidRDefault="0082616F" w:rsidP="00D769F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9FB" w:rsidRDefault="00D769FB" w:rsidP="00D769F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9FB">
        <w:rPr>
          <w:b/>
          <w:sz w:val="26"/>
          <w:szCs w:val="26"/>
        </w:rPr>
        <w:t xml:space="preserve">2.5. Рынок </w:t>
      </w:r>
      <w:r>
        <w:rPr>
          <w:b/>
          <w:sz w:val="26"/>
          <w:szCs w:val="26"/>
        </w:rPr>
        <w:t>растениеводства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Ягоднинский городской округ 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38692 га земель сельскохозяйственного назначения, из них 15090 га сельскохозяйственные угодья в том числе: пашня – 2382 га, залежь – 440 га, сенокосы – 6972 га, пастбища – 5296 га.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Несмотря на экстремальные природно-климатические условия в </w:t>
      </w:r>
      <w:proofErr w:type="spellStart"/>
      <w:r w:rsidRPr="008D466F">
        <w:rPr>
          <w:sz w:val="26"/>
          <w:szCs w:val="26"/>
        </w:rPr>
        <w:t>Ягоднинском</w:t>
      </w:r>
      <w:proofErr w:type="spellEnd"/>
      <w:r w:rsidRPr="008D466F">
        <w:rPr>
          <w:sz w:val="26"/>
          <w:szCs w:val="26"/>
        </w:rPr>
        <w:t xml:space="preserve"> </w:t>
      </w:r>
      <w:r w:rsidR="007906EB">
        <w:rPr>
          <w:sz w:val="26"/>
          <w:szCs w:val="26"/>
        </w:rPr>
        <w:t xml:space="preserve">городском </w:t>
      </w:r>
      <w:r w:rsidRPr="008D466F">
        <w:rPr>
          <w:sz w:val="26"/>
          <w:szCs w:val="26"/>
        </w:rPr>
        <w:t xml:space="preserve">округе развивается отрасль сельского хозяйства – растениеводство. Эта отрасль имеет большое социально-экономическое значение, так как обеспечивает округ собственными свежими продуктами питания.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>В растениеводстве производятся картофель, овощи открытого и закрытого грунта (капуста, морковь, свекла, томаты и огурцы, зеленые культуры).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>Объем реализованной продукции на 80% компенсирует потребность населения округа в этих продуктах.</w:t>
      </w:r>
    </w:p>
    <w:p w:rsidR="00904D04" w:rsidRPr="00794354" w:rsidRDefault="008D466F" w:rsidP="00794354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Растениеводством </w:t>
      </w:r>
      <w:r w:rsidR="00794354">
        <w:rPr>
          <w:sz w:val="26"/>
          <w:szCs w:val="26"/>
        </w:rPr>
        <w:t xml:space="preserve">в </w:t>
      </w:r>
      <w:proofErr w:type="spellStart"/>
      <w:r w:rsidR="00794354">
        <w:rPr>
          <w:sz w:val="26"/>
          <w:szCs w:val="26"/>
        </w:rPr>
        <w:t>Ягоднинском</w:t>
      </w:r>
      <w:proofErr w:type="spellEnd"/>
      <w:r w:rsidR="00794354">
        <w:rPr>
          <w:sz w:val="26"/>
          <w:szCs w:val="26"/>
        </w:rPr>
        <w:t xml:space="preserve"> городском округе </w:t>
      </w:r>
      <w:r w:rsidRPr="008D466F">
        <w:rPr>
          <w:sz w:val="26"/>
          <w:szCs w:val="26"/>
        </w:rPr>
        <w:t>занимаются 7 хозяйствующих субъектов</w:t>
      </w:r>
      <w:r w:rsidR="00580F5A">
        <w:rPr>
          <w:sz w:val="26"/>
          <w:szCs w:val="26"/>
        </w:rPr>
        <w:t>,</w:t>
      </w:r>
      <w:r w:rsidRPr="008D466F">
        <w:rPr>
          <w:sz w:val="26"/>
          <w:szCs w:val="26"/>
        </w:rPr>
        <w:t xml:space="preserve"> производящих товарную продукцию, которые относятся к частной форме собственности.</w:t>
      </w:r>
      <w:r w:rsidR="007906EB">
        <w:rPr>
          <w:sz w:val="26"/>
          <w:szCs w:val="26"/>
        </w:rPr>
        <w:t xml:space="preserve"> </w:t>
      </w:r>
      <w:r w:rsidR="007906EB">
        <w:rPr>
          <w:bCs/>
          <w:i/>
          <w:sz w:val="26"/>
          <w:szCs w:val="26"/>
        </w:rPr>
        <w:t xml:space="preserve">Заинтересованность </w:t>
      </w:r>
      <w:r w:rsidR="00904D04" w:rsidRPr="00CD4070">
        <w:rPr>
          <w:bCs/>
          <w:i/>
          <w:sz w:val="26"/>
          <w:szCs w:val="26"/>
        </w:rPr>
        <w:t xml:space="preserve">новых </w:t>
      </w:r>
      <w:r w:rsidR="007906EB">
        <w:rPr>
          <w:i/>
          <w:sz w:val="26"/>
          <w:szCs w:val="26"/>
        </w:rPr>
        <w:t xml:space="preserve">хозяйствующих субъектов </w:t>
      </w:r>
      <w:r w:rsidR="00904D04" w:rsidRPr="00CD4070">
        <w:rPr>
          <w:i/>
          <w:sz w:val="26"/>
          <w:szCs w:val="26"/>
        </w:rPr>
        <w:t>частной форм</w:t>
      </w:r>
      <w:r w:rsidR="007906EB">
        <w:rPr>
          <w:i/>
          <w:sz w:val="26"/>
          <w:szCs w:val="26"/>
        </w:rPr>
        <w:t>ы</w:t>
      </w:r>
      <w:r w:rsidR="00904D04" w:rsidRPr="00CD4070">
        <w:rPr>
          <w:i/>
          <w:sz w:val="26"/>
          <w:szCs w:val="26"/>
        </w:rPr>
        <w:t xml:space="preserve"> собственности</w:t>
      </w:r>
      <w:r w:rsidR="00904D04" w:rsidRPr="00CD4070">
        <w:rPr>
          <w:bCs/>
          <w:i/>
          <w:sz w:val="26"/>
          <w:szCs w:val="26"/>
        </w:rPr>
        <w:t xml:space="preserve"> в предоставлении данного вида услуг </w:t>
      </w:r>
      <w:r w:rsidR="007906EB">
        <w:rPr>
          <w:bCs/>
          <w:i/>
          <w:sz w:val="26"/>
          <w:szCs w:val="26"/>
        </w:rPr>
        <w:t>населению отсутствует</w:t>
      </w:r>
      <w:r w:rsidR="00904D04" w:rsidRPr="00CD4070">
        <w:rPr>
          <w:bCs/>
          <w:i/>
          <w:sz w:val="26"/>
          <w:szCs w:val="26"/>
        </w:rPr>
        <w:t>.</w:t>
      </w:r>
      <w:r w:rsidR="00904D04" w:rsidRPr="00CD4070">
        <w:rPr>
          <w:i/>
          <w:sz w:val="26"/>
          <w:szCs w:val="26"/>
        </w:rPr>
        <w:t xml:space="preserve"> </w:t>
      </w:r>
    </w:p>
    <w:p w:rsidR="008D466F" w:rsidRDefault="008D466F" w:rsidP="008D466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001B5" w:rsidRPr="0002647C" w:rsidRDefault="000001B5" w:rsidP="000001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 Ключевые показатель развития конкуренции </w:t>
      </w:r>
    </w:p>
    <w:p w:rsid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3.1 Перечень ключевых показателей на рынке услуг </w:t>
      </w:r>
      <w:proofErr w:type="gramStart"/>
      <w:r w:rsidRPr="0002647C">
        <w:rPr>
          <w:b/>
          <w:sz w:val="26"/>
          <w:szCs w:val="26"/>
        </w:rPr>
        <w:t>дополнительного</w:t>
      </w:r>
      <w:proofErr w:type="gramEnd"/>
      <w:r w:rsidRPr="0002647C">
        <w:rPr>
          <w:b/>
          <w:sz w:val="26"/>
          <w:szCs w:val="26"/>
        </w:rPr>
        <w:t xml:space="preserve"> </w:t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образования детей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761"/>
        <w:gridCol w:w="1419"/>
        <w:gridCol w:w="1134"/>
        <w:gridCol w:w="1276"/>
      </w:tblGrid>
      <w:tr w:rsidR="000001B5" w:rsidRPr="004F0D19" w:rsidTr="00BD5B40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30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7" w:type="pct"/>
            <w:vMerge w:val="restar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4" w:type="pct"/>
            <w:gridSpan w:val="2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30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01.01.2020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30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30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</w:t>
            </w:r>
            <w:proofErr w:type="gramStart"/>
            <w:r w:rsidRPr="004F0D19">
              <w:t>дополнительного</w:t>
            </w:r>
            <w:proofErr w:type="gramEnd"/>
            <w:r w:rsidRPr="004F0D19">
              <w:t xml:space="preserve"> образования детей</w:t>
            </w:r>
          </w:p>
        </w:tc>
        <w:tc>
          <w:tcPr>
            <w:tcW w:w="697" w:type="pct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  <w:tc>
          <w:tcPr>
            <w:tcW w:w="62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</w:tr>
    </w:tbl>
    <w:p w:rsidR="00D769FB" w:rsidRPr="00D769FB" w:rsidRDefault="00D769FB" w:rsidP="00D769F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3BA1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lastRenderedPageBreak/>
        <w:t>3.2. Перечень ключевых показателей на рынке услуг по сбору и транспортированию твердых коммунальных отходов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52"/>
        <w:gridCol w:w="1416"/>
        <w:gridCol w:w="1133"/>
        <w:gridCol w:w="1274"/>
      </w:tblGrid>
      <w:tr w:rsidR="000001B5" w:rsidRPr="004F0D19" w:rsidTr="00BD5B40">
        <w:trPr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778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778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0001B5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0001B5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01.01.2020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778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696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9E5546" w:rsidRDefault="000001B5" w:rsidP="00440B4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6" w:type="pct"/>
            <w:shd w:val="clear" w:color="auto" w:fill="auto"/>
          </w:tcPr>
          <w:p w:rsidR="000001B5" w:rsidRPr="00C17665" w:rsidRDefault="000001B5" w:rsidP="00440B4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DB7163" w:rsidRDefault="00DB7163" w:rsidP="00DB716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B7163" w:rsidRPr="0002647C" w:rsidRDefault="00DB7163" w:rsidP="00DB7163">
      <w:pPr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3.3. Перечень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49"/>
        <w:gridCol w:w="1414"/>
        <w:gridCol w:w="1136"/>
        <w:gridCol w:w="1276"/>
      </w:tblGrid>
      <w:tr w:rsidR="00DB7163" w:rsidRPr="00F932B3" w:rsidTr="00BD5B40">
        <w:trPr>
          <w:tblHeader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2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vMerge/>
            <w:shd w:val="clear" w:color="auto" w:fill="auto"/>
            <w:vAlign w:val="center"/>
          </w:tcPr>
          <w:p w:rsidR="00DB7163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5" w:type="pct"/>
            <w:vMerge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626" w:type="pct"/>
            <w:vAlign w:val="center"/>
          </w:tcPr>
          <w:p w:rsidR="00DB7163" w:rsidRP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01.01.2020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7163" w:rsidRPr="00255430" w:rsidTr="00BD5B40">
        <w:trPr>
          <w:tblHeader/>
        </w:trPr>
        <w:tc>
          <w:tcPr>
            <w:tcW w:w="295" w:type="pct"/>
            <w:shd w:val="clear" w:color="auto" w:fill="auto"/>
          </w:tcPr>
          <w:p w:rsidR="00DB7163" w:rsidRPr="00255430" w:rsidRDefault="00DB7163" w:rsidP="00440B4F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2825" w:type="pct"/>
            <w:shd w:val="clear" w:color="auto" w:fill="auto"/>
          </w:tcPr>
          <w:p w:rsidR="00DB7163" w:rsidRPr="00255430" w:rsidRDefault="00DB7163" w:rsidP="00440B4F">
            <w:pPr>
              <w:jc w:val="center"/>
            </w:pPr>
            <w:r>
              <w:t>Д</w:t>
            </w:r>
            <w:r w:rsidRPr="005A3CB2">
              <w:t>оля организаций</w:t>
            </w:r>
            <w: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95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626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</w:tbl>
    <w:p w:rsidR="00DB7163" w:rsidRDefault="00DB7163" w:rsidP="00DB71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163" w:rsidRPr="0002647C" w:rsidRDefault="00DB7163" w:rsidP="00DB71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47C">
        <w:rPr>
          <w:rFonts w:ascii="Times New Roman" w:hAnsi="Times New Roman" w:cs="Times New Roman"/>
          <w:b/>
          <w:sz w:val="26"/>
          <w:szCs w:val="26"/>
        </w:rPr>
        <w:t>3.4. 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748"/>
        <w:gridCol w:w="1415"/>
        <w:gridCol w:w="1136"/>
        <w:gridCol w:w="1276"/>
      </w:tblGrid>
      <w:tr w:rsidR="00DB7163" w:rsidRPr="001D6F7B" w:rsidTr="00BD5B40">
        <w:trPr>
          <w:tblHeader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824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Числовое значение ключевого показателя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4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BD5B40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627" w:type="pct"/>
            <w:vAlign w:val="center"/>
          </w:tcPr>
          <w:p w:rsidR="00DB7163" w:rsidRPr="00BD5B40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01.01.2020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5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</w:tcPr>
          <w:p w:rsidR="00DB7163" w:rsidRPr="001D6F7B" w:rsidRDefault="00DB7163" w:rsidP="00440B4F">
            <w:pPr>
              <w:ind w:firstLine="28"/>
              <w:jc w:val="center"/>
            </w:pPr>
            <w:r w:rsidRPr="001D6F7B">
              <w:t>1.</w:t>
            </w:r>
          </w:p>
        </w:tc>
        <w:tc>
          <w:tcPr>
            <w:tcW w:w="2824" w:type="pct"/>
            <w:shd w:val="clear" w:color="auto" w:fill="auto"/>
          </w:tcPr>
          <w:p w:rsidR="00DB7163" w:rsidRPr="001D6F7B" w:rsidRDefault="00DB7163" w:rsidP="00440B4F">
            <w:pPr>
              <w:jc w:val="center"/>
            </w:pPr>
            <w:r w:rsidRPr="001D6F7B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95" w:type="pct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0</w:t>
            </w:r>
          </w:p>
        </w:tc>
        <w:tc>
          <w:tcPr>
            <w:tcW w:w="627" w:type="pct"/>
            <w:shd w:val="clear" w:color="auto" w:fill="auto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0</w:t>
            </w:r>
          </w:p>
        </w:tc>
      </w:tr>
    </w:tbl>
    <w:p w:rsidR="00BD5B40" w:rsidRDefault="00BD5B40" w:rsidP="00BD5B40">
      <w:pPr>
        <w:contextualSpacing/>
        <w:rPr>
          <w:sz w:val="26"/>
          <w:szCs w:val="26"/>
        </w:rPr>
      </w:pPr>
    </w:p>
    <w:p w:rsidR="00BD5B40" w:rsidRPr="0002647C" w:rsidRDefault="00BD5B40" w:rsidP="00BD5B40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3.5. Перечень ключевых показателей на рынке продукции растениеводства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90"/>
        <w:gridCol w:w="1419"/>
        <w:gridCol w:w="1133"/>
        <w:gridCol w:w="1271"/>
      </w:tblGrid>
      <w:tr w:rsidR="005206E5" w:rsidRPr="004F0D19" w:rsidTr="005206E5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D5B40" w:rsidRPr="004F0D19" w:rsidRDefault="00BD5B40" w:rsidP="005206E5">
            <w:pPr>
              <w:ind w:left="-46"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64" w:type="pct"/>
            <w:vMerge w:val="restar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0" w:type="pct"/>
            <w:vMerge w:val="restar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69" w:type="pct"/>
            <w:gridSpan w:val="2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5206E5" w:rsidRPr="004F0D19" w:rsidTr="005206E5">
        <w:trPr>
          <w:trHeight w:val="225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64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1" w:type="pct"/>
            <w:vAlign w:val="center"/>
          </w:tcPr>
          <w:p w:rsidR="00BD5B40" w:rsidRPr="00BD5B40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01.01.2019</w:t>
            </w:r>
          </w:p>
        </w:tc>
        <w:tc>
          <w:tcPr>
            <w:tcW w:w="618" w:type="pct"/>
            <w:vAlign w:val="center"/>
          </w:tcPr>
          <w:p w:rsidR="00BD5B40" w:rsidRPr="00BD5B40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01.01.2020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64" w:type="pc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1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</w:tcPr>
          <w:p w:rsidR="00BD5B40" w:rsidRPr="004F0D19" w:rsidRDefault="00BD5B40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64" w:type="pct"/>
            <w:shd w:val="clear" w:color="auto" w:fill="auto"/>
          </w:tcPr>
          <w:p w:rsidR="00BD5B40" w:rsidRPr="004F0D19" w:rsidRDefault="00BD5B40" w:rsidP="00440B4F">
            <w:pPr>
              <w:jc w:val="center"/>
            </w:pPr>
            <w:r w:rsidRPr="004F0D19">
              <w:t xml:space="preserve">Объем (доля) реализованных на рынке </w:t>
            </w:r>
            <w:r>
              <w:t>растениеводства</w:t>
            </w:r>
            <w:r w:rsidRPr="004F0D19"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690" w:type="pct"/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4F0D19" w:rsidRDefault="00BD5B40" w:rsidP="00E56B7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E56B70">
              <w:t>1</w:t>
            </w:r>
          </w:p>
        </w:tc>
      </w:tr>
    </w:tbl>
    <w:p w:rsidR="00BD5B40" w:rsidRDefault="00BD5B40" w:rsidP="00DB716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339CB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 xml:space="preserve">4. Деятельность по реализации системных мероприятий муниципальной </w:t>
      </w:r>
    </w:p>
    <w:p w:rsidR="0002647C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>«дорожной карты»</w:t>
      </w:r>
    </w:p>
    <w:p w:rsidR="0002647C" w:rsidRPr="0002647C" w:rsidRDefault="005206E5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02647C" w:rsidRPr="0002647C">
        <w:rPr>
          <w:b/>
          <w:sz w:val="26"/>
          <w:szCs w:val="26"/>
        </w:rPr>
        <w:t xml:space="preserve">На рынке услуг </w:t>
      </w:r>
      <w:proofErr w:type="gramStart"/>
      <w:r w:rsidR="0002647C" w:rsidRPr="0002647C">
        <w:rPr>
          <w:b/>
          <w:sz w:val="26"/>
          <w:szCs w:val="26"/>
        </w:rPr>
        <w:t>дополнительного</w:t>
      </w:r>
      <w:proofErr w:type="gramEnd"/>
      <w:r w:rsidR="0002647C" w:rsidRPr="0002647C">
        <w:rPr>
          <w:b/>
          <w:sz w:val="26"/>
          <w:szCs w:val="26"/>
        </w:rPr>
        <w:t xml:space="preserve"> 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535"/>
        <w:gridCol w:w="2550"/>
        <w:gridCol w:w="2410"/>
      </w:tblGrid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4" w:type="pct"/>
            <w:vAlign w:val="center"/>
          </w:tcPr>
          <w:p w:rsidR="00FE745E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2647C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lastRenderedPageBreak/>
              <w:t>1.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 w:rsidRPr="004F0D19">
              <w:t xml:space="preserve"> негосударственному сектору по вопросам реализации дополнительных образовательных программ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>
              <w:t>Привлечение</w:t>
            </w:r>
            <w:r w:rsidRPr="004F0D19">
              <w:t xml:space="preserve">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184" w:type="pct"/>
          </w:tcPr>
          <w:p w:rsidR="0002647C" w:rsidRPr="004F0D19" w:rsidRDefault="00E56B70" w:rsidP="00E56B70">
            <w:pPr>
              <w:autoSpaceDE w:val="0"/>
              <w:autoSpaceDN w:val="0"/>
              <w:adjustRightInd w:val="0"/>
              <w:jc w:val="center"/>
            </w:pPr>
            <w:r>
              <w:t>Обращения отсутствуют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4F0D19"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Повышение охвата учащихся системой дополнительного образования</w:t>
            </w:r>
          </w:p>
        </w:tc>
        <w:tc>
          <w:tcPr>
            <w:tcW w:w="1184" w:type="pct"/>
          </w:tcPr>
          <w:p w:rsidR="0002647C" w:rsidRPr="004F0D19" w:rsidRDefault="0002647C" w:rsidP="0002647C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о мероприятиях публикуется в районной газете, размещается на информационных стендах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  <w:r w:rsidR="005206E5">
              <w:t>, а также на официальном сайте комитет образования и администрации Ягоднинского городского округа.</w:t>
            </w:r>
          </w:p>
        </w:tc>
      </w:tr>
    </w:tbl>
    <w:p w:rsidR="0002647C" w:rsidRDefault="0002647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06E5" w:rsidRPr="005206E5" w:rsidRDefault="005206E5" w:rsidP="005206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5206E5">
        <w:rPr>
          <w:b/>
          <w:sz w:val="26"/>
          <w:szCs w:val="26"/>
        </w:rPr>
        <w:t>На рынке услуг по сбору и транспортированию твердых коммунальных отходов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250"/>
        <w:gridCol w:w="2834"/>
        <w:gridCol w:w="2411"/>
      </w:tblGrid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5" w:type="pct"/>
            <w:vAlign w:val="center"/>
          </w:tcPr>
          <w:p w:rsidR="00FE745E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5" w:type="pct"/>
            <w:vAlign w:val="center"/>
          </w:tcPr>
          <w:p w:rsidR="005206E5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9" w:type="pct"/>
            <w:shd w:val="clear" w:color="auto" w:fill="auto"/>
          </w:tcPr>
          <w:p w:rsidR="005206E5" w:rsidRPr="004F0D19" w:rsidRDefault="005206E5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>
              <w:t>, обеспечивающей</w:t>
            </w:r>
            <w:r w:rsidRPr="00907AC5">
              <w:t xml:space="preserve"> возможность для поиска, отбора и обучения потенциальных предпринимателей и </w:t>
            </w:r>
            <w:r w:rsidRPr="005C1820">
              <w:t>некоммерческих</w:t>
            </w:r>
            <w:r w:rsidRPr="00907AC5">
              <w:t xml:space="preserve"> организаций</w:t>
            </w:r>
            <w:r>
              <w:t xml:space="preserve"> </w:t>
            </w:r>
            <w:r w:rsidRPr="00777121">
              <w:t>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93" w:type="pct"/>
            <w:shd w:val="clear" w:color="auto" w:fill="auto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 xml:space="preserve">Стимулирование новых предпринимательских инициатив и частной инициативы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Pr="004F0D19" w:rsidRDefault="00B4118C" w:rsidP="005C47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Обращения отсутствуют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5206E5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089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Усиление общественного </w:t>
            </w:r>
            <w:proofErr w:type="gramStart"/>
            <w:r w:rsidRPr="004F0D19">
              <w:t>контроля за</w:t>
            </w:r>
            <w:proofErr w:type="gramEnd"/>
            <w:r w:rsidRPr="004F0D19">
              <w:t xml:space="preserve"> деятельностью орг</w:t>
            </w:r>
            <w:r>
              <w:t xml:space="preserve">анизаций, оказывающих услуги </w:t>
            </w:r>
            <w:r w:rsidRPr="004F0D19">
              <w:t xml:space="preserve">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393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Повышение уровня прозрачности деятельности и качества оказываемых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Default="005D59CB" w:rsidP="009354ED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354ED">
              <w:t>алоб</w:t>
            </w:r>
            <w:r w:rsidR="005C4722">
              <w:t>ы</w:t>
            </w:r>
            <w:r w:rsidR="009354ED">
              <w:t xml:space="preserve"> </w:t>
            </w:r>
            <w:r w:rsidR="005206E5">
              <w:t xml:space="preserve">со стороны общественности </w:t>
            </w:r>
            <w:r w:rsidR="009354ED">
              <w:t>на оказание услуг</w:t>
            </w:r>
          </w:p>
          <w:p w:rsidR="009354ED" w:rsidRPr="004F0D19" w:rsidRDefault="009354ED" w:rsidP="009354ED">
            <w:pPr>
              <w:autoSpaceDE w:val="0"/>
              <w:autoSpaceDN w:val="0"/>
              <w:adjustRightInd w:val="0"/>
              <w:jc w:val="center"/>
            </w:pPr>
            <w:r>
              <w:t>по сбору и транспортированию твердых коммунальных отходов не поступал</w:t>
            </w:r>
            <w:r w:rsidR="005C4722">
              <w:t>и</w:t>
            </w:r>
          </w:p>
        </w:tc>
      </w:tr>
    </w:tbl>
    <w:p w:rsidR="005206E5" w:rsidRDefault="005206E5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E745E" w:rsidRPr="00FE745E" w:rsidRDefault="00FE745E" w:rsidP="00FE74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45E">
        <w:rPr>
          <w:b/>
          <w:sz w:val="26"/>
          <w:szCs w:val="26"/>
        </w:rPr>
        <w:t xml:space="preserve">4.3. </w:t>
      </w:r>
      <w:r>
        <w:rPr>
          <w:b/>
          <w:sz w:val="26"/>
          <w:szCs w:val="26"/>
        </w:rPr>
        <w:t>Н</w:t>
      </w:r>
      <w:r w:rsidRPr="00FE745E">
        <w:rPr>
          <w:b/>
          <w:sz w:val="26"/>
          <w:szCs w:val="26"/>
        </w:rPr>
        <w:t>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291"/>
        <w:gridCol w:w="2834"/>
        <w:gridCol w:w="2464"/>
      </w:tblGrid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204" w:type="pct"/>
            <w:vAlign w:val="center"/>
          </w:tcPr>
          <w:p w:rsidR="00FE745E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FE745E" w:rsidRPr="004F0D19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" w:type="pct"/>
            <w:vAlign w:val="center"/>
          </w:tcPr>
          <w:p w:rsidR="00FE745E" w:rsidRPr="00F932B3" w:rsidRDefault="000813A1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1.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204" w:type="pct"/>
          </w:tcPr>
          <w:p w:rsidR="00FE745E" w:rsidRPr="00FE745E" w:rsidRDefault="00FE745E" w:rsidP="00FE745E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 w:rsidR="004B0E53">
              <w:rPr>
                <w:bCs/>
              </w:rPr>
              <w:t xml:space="preserve"> отсутствует</w:t>
            </w:r>
          </w:p>
          <w:p w:rsidR="00FE745E" w:rsidRPr="00FE745E" w:rsidRDefault="00FE745E" w:rsidP="00FE745E">
            <w:pPr>
              <w:jc w:val="center"/>
            </w:pP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2.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204" w:type="pct"/>
          </w:tcPr>
          <w:p w:rsidR="00FE745E" w:rsidRDefault="00230F1A" w:rsidP="00A427E1">
            <w:pPr>
              <w:jc w:val="center"/>
            </w:pPr>
            <w:r>
              <w:t xml:space="preserve">По обращениям граждан о нарушении </w:t>
            </w:r>
            <w:r w:rsidR="00A427E1">
              <w:t xml:space="preserve">организациями, оказывающими услуги по управлению многоквартирными домами </w:t>
            </w:r>
            <w:r>
              <w:t xml:space="preserve">обязательных требований Жилищного законодательства </w:t>
            </w:r>
            <w:r w:rsidR="00A427E1">
              <w:t>РФ,</w:t>
            </w:r>
            <w:r>
              <w:t xml:space="preserve"> органами муниципального контроля было проведено 28 внеплановых проверок.</w:t>
            </w:r>
          </w:p>
        </w:tc>
      </w:tr>
    </w:tbl>
    <w:p w:rsidR="00172D9C" w:rsidRDefault="00172D9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0D7D83" w:rsidRPr="000D7D83" w:rsidRDefault="000D7D83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D7D83">
        <w:rPr>
          <w:b/>
          <w:sz w:val="26"/>
          <w:szCs w:val="26"/>
        </w:rPr>
        <w:t>4.4.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291"/>
        <w:gridCol w:w="2827"/>
        <w:gridCol w:w="2535"/>
      </w:tblGrid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Ожидаемый результат</w:t>
            </w:r>
          </w:p>
        </w:tc>
        <w:tc>
          <w:tcPr>
            <w:tcW w:w="1233" w:type="pct"/>
            <w:vAlign w:val="center"/>
          </w:tcPr>
          <w:p w:rsidR="000D7D83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D7D83" w:rsidRPr="001D6F7B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233" w:type="pct"/>
            <w:vAlign w:val="center"/>
          </w:tcPr>
          <w:p w:rsidR="000D7D83" w:rsidRPr="001D6F7B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 w:rsidRPr="001D6F7B">
              <w:t>1</w:t>
            </w:r>
            <w:r>
              <w:t>.</w:t>
            </w:r>
          </w:p>
        </w:tc>
        <w:tc>
          <w:tcPr>
            <w:tcW w:w="2087" w:type="pct"/>
          </w:tcPr>
          <w:p w:rsidR="000D7D83" w:rsidRPr="001D6F7B" w:rsidRDefault="000D7D83" w:rsidP="000D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0D7D83" w:rsidRPr="001D6F7B" w:rsidRDefault="000D7D83" w:rsidP="00440B4F">
            <w:pPr>
              <w:jc w:val="center"/>
            </w:pPr>
            <w:r w:rsidRPr="001D6F7B"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375" w:type="pct"/>
          </w:tcPr>
          <w:p w:rsidR="000D7D83" w:rsidRPr="001D6F7B" w:rsidRDefault="000D7D83" w:rsidP="00440B4F">
            <w:pPr>
              <w:jc w:val="center"/>
            </w:pPr>
            <w:proofErr w:type="gramStart"/>
            <w:r w:rsidRPr="001D6F7B">
              <w:t>Контроль за</w:t>
            </w:r>
            <w:proofErr w:type="gramEnd"/>
            <w:r w:rsidRPr="001D6F7B"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1233" w:type="pct"/>
          </w:tcPr>
          <w:p w:rsidR="000D7D83" w:rsidRPr="001D6F7B" w:rsidRDefault="000D7D83" w:rsidP="006505C1">
            <w:pPr>
              <w:autoSpaceDE w:val="0"/>
              <w:autoSpaceDN w:val="0"/>
              <w:adjustRightInd w:val="0"/>
              <w:jc w:val="center"/>
            </w:pPr>
            <w:r>
              <w:t xml:space="preserve">Проводится ежемесячно в рамках </w:t>
            </w:r>
            <w:proofErr w:type="gramStart"/>
            <w:r>
              <w:t xml:space="preserve">контроля </w:t>
            </w:r>
            <w:r w:rsidR="00AB69C3">
              <w:t>за</w:t>
            </w:r>
            <w:proofErr w:type="gramEnd"/>
            <w:r w:rsidR="00AB69C3">
              <w:t xml:space="preserve"> исполнением муниципальных контрактов в соответствии в 44-ФЗ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>
              <w:t>2.</w:t>
            </w:r>
          </w:p>
        </w:tc>
        <w:tc>
          <w:tcPr>
            <w:tcW w:w="2087" w:type="pct"/>
          </w:tcPr>
          <w:p w:rsidR="000D7D83" w:rsidRPr="00FA0D3B" w:rsidRDefault="000D7D83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75" w:type="pct"/>
          </w:tcPr>
          <w:p w:rsidR="000D7D83" w:rsidRPr="00FA0D3B" w:rsidRDefault="000D7D83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3" w:type="pct"/>
          </w:tcPr>
          <w:p w:rsidR="002C0182" w:rsidRPr="00FE745E" w:rsidRDefault="002C0182" w:rsidP="002C0182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>
              <w:rPr>
                <w:bCs/>
              </w:rPr>
              <w:t xml:space="preserve"> отсутствует</w:t>
            </w:r>
          </w:p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427E1" w:rsidRP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A427E1">
        <w:rPr>
          <w:b/>
          <w:sz w:val="26"/>
          <w:szCs w:val="26"/>
        </w:rPr>
        <w:lastRenderedPageBreak/>
        <w:t>4.5. На рынке продукции животноводства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279"/>
        <w:gridCol w:w="2827"/>
        <w:gridCol w:w="2537"/>
      </w:tblGrid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A427E1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A427E1" w:rsidRPr="004F0D19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2019 год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:rsidR="00A427E1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</w:tcPr>
          <w:p w:rsidR="00A427E1" w:rsidRPr="004F0D19" w:rsidRDefault="00A427E1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1" w:type="pct"/>
            <w:shd w:val="clear" w:color="auto" w:fill="auto"/>
          </w:tcPr>
          <w:p w:rsidR="00A427E1" w:rsidRPr="00DD4B92" w:rsidRDefault="00A427E1" w:rsidP="00440B4F">
            <w:pPr>
              <w:jc w:val="center"/>
            </w:pPr>
            <w:r w:rsidRPr="00DD4B92">
              <w:t xml:space="preserve">Оказание информационной и консультативной помощи хозяйствующим субъектам рынка </w:t>
            </w:r>
            <w:r>
              <w:t>продукции растениеводства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75" w:type="pct"/>
          </w:tcPr>
          <w:p w:rsidR="00A427E1" w:rsidRPr="00DD4B92" w:rsidRDefault="00A427E1" w:rsidP="00440B4F">
            <w:pPr>
              <w:autoSpaceDE w:val="0"/>
              <w:autoSpaceDN w:val="0"/>
              <w:adjustRightInd w:val="0"/>
              <w:jc w:val="center"/>
            </w:pPr>
            <w:r w:rsidRPr="00DD4B92">
              <w:t>Повышение уровня информированности хозяйствующих субъектов</w:t>
            </w:r>
            <w:r>
              <w:t>, привлечение новых хозяйствующих субъектов</w:t>
            </w:r>
          </w:p>
        </w:tc>
        <w:tc>
          <w:tcPr>
            <w:tcW w:w="1234" w:type="pct"/>
          </w:tcPr>
          <w:p w:rsidR="00497D59" w:rsidRPr="004F0D19" w:rsidRDefault="00497D59" w:rsidP="00497D5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для хозяйствующих субъектов </w:t>
            </w:r>
            <w:r w:rsidR="00A427E1" w:rsidRPr="00777121">
              <w:t>размещ</w:t>
            </w:r>
            <w:r>
              <w:t>ается</w:t>
            </w:r>
            <w:r w:rsidR="00A427E1" w:rsidRPr="00777121">
              <w:t xml:space="preserve"> </w:t>
            </w:r>
            <w:r w:rsidR="00A427E1">
              <w:t>на официальном сайте</w:t>
            </w:r>
            <w:r>
              <w:t xml:space="preserve"> администрации округа</w:t>
            </w:r>
            <w:r w:rsidR="00A427E1" w:rsidRPr="00777121">
              <w:t xml:space="preserve"> в сети Интернет</w:t>
            </w:r>
            <w:r>
              <w:t xml:space="preserve"> </w:t>
            </w:r>
            <w:r w:rsidRPr="00497D59">
              <w:t>http://yagodnoeadm.ru/economy/predprinimateli/</w:t>
            </w:r>
            <w:r w:rsidR="00A427E1">
              <w:t>, средствах массовой информации</w:t>
            </w:r>
          </w:p>
        </w:tc>
      </w:tr>
    </w:tbl>
    <w:p w:rsid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66FA" w:rsidRDefault="006766FA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40B4F">
        <w:rPr>
          <w:b/>
          <w:sz w:val="26"/>
          <w:szCs w:val="26"/>
        </w:rPr>
        <w:t>Контрольные показатели эффективности системных мероприятий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1998"/>
        <w:gridCol w:w="1837"/>
        <w:gridCol w:w="1744"/>
        <w:gridCol w:w="505"/>
        <w:gridCol w:w="900"/>
        <w:gridCol w:w="853"/>
        <w:gridCol w:w="1758"/>
      </w:tblGrid>
      <w:tr w:rsidR="00440B4F" w:rsidRPr="00440B4F" w:rsidTr="007324B5">
        <w:trPr>
          <w:trHeight w:val="481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№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40B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40B4F">
              <w:rPr>
                <w:rFonts w:eastAsia="Calibri"/>
                <w:b/>
              </w:rPr>
              <w:t>/</w:t>
            </w:r>
            <w:proofErr w:type="spellStart"/>
            <w:r w:rsidRPr="00440B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Ожидаемый результат мероприятия 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440B4F">
              <w:rPr>
                <w:rFonts w:eastAsia="Calibri"/>
                <w:b/>
              </w:rPr>
              <w:t>контрольного</w:t>
            </w:r>
            <w:proofErr w:type="gramEnd"/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показателя эффективности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(КПЭ)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Исполнение </w:t>
            </w:r>
          </w:p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2019 год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Значение КПЭ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Ед. </w:t>
            </w:r>
            <w:proofErr w:type="spellStart"/>
            <w:r w:rsidRPr="00440B4F">
              <w:rPr>
                <w:rFonts w:eastAsia="Calibri"/>
                <w:b/>
              </w:rPr>
              <w:t>изм</w:t>
            </w:r>
            <w:proofErr w:type="spellEnd"/>
            <w:r w:rsidRPr="00440B4F">
              <w:rPr>
                <w:rFonts w:eastAsia="Calibri"/>
                <w:b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0813A1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40B4F" w:rsidRPr="00440B4F" w:rsidTr="007324B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  <w:r w:rsidR="00440B4F" w:rsidRPr="00440B4F">
              <w:rPr>
                <w:rFonts w:eastAsia="Calibri"/>
                <w:b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40B4F" w:rsidRPr="00440B4F" w:rsidTr="007324B5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spacing w:line="216" w:lineRule="auto"/>
              <w:contextualSpacing/>
              <w:jc w:val="center"/>
              <w:rPr>
                <w:rFonts w:eastAsia="Calibri"/>
                <w:i/>
                <w:highlight w:val="yellow"/>
              </w:rPr>
            </w:pPr>
            <w:r w:rsidRPr="00440B4F">
              <w:rPr>
                <w:rFonts w:eastAsia="Calibri"/>
              </w:rPr>
              <w:t xml:space="preserve">По состоянию на 1 января 2020 года в </w:t>
            </w:r>
            <w:proofErr w:type="spellStart"/>
            <w:r w:rsidRPr="00440B4F">
              <w:rPr>
                <w:rFonts w:eastAsia="Calibri"/>
              </w:rPr>
              <w:t>Ягоднинском</w:t>
            </w:r>
            <w:proofErr w:type="spellEnd"/>
            <w:r w:rsidRPr="00440B4F">
              <w:rPr>
                <w:rFonts w:eastAsia="Calibri"/>
              </w:rPr>
              <w:t xml:space="preserve"> городском округе зарегистрировано 342 субъектов малого и среднего предпринимательства, в том числе 290 индивидуальный предприниматель. Численность замещенных рабочих мест на средних и малых предприятиях </w:t>
            </w:r>
            <w:proofErr w:type="gramStart"/>
            <w:r w:rsidRPr="00440B4F">
              <w:rPr>
                <w:rFonts w:eastAsia="Calibri"/>
              </w:rPr>
              <w:t>муниципального</w:t>
            </w:r>
            <w:proofErr w:type="gramEnd"/>
            <w:r w:rsidRPr="00440B4F">
              <w:rPr>
                <w:rFonts w:eastAsia="Calibri"/>
              </w:rPr>
              <w:t xml:space="preserve"> образования составляет 1730 человек. </w:t>
            </w:r>
          </w:p>
        </w:tc>
      </w:tr>
      <w:tr w:rsidR="00440B4F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Организация участия субъектов МСП в ярмарочных мероприятиях</w:t>
            </w: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Улучшение условий ведения предпринимательской деятельности, </w:t>
            </w: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активности хозяйствующих субъектов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Количество ярмарочных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7324B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7324B5" w:rsidRPr="00440B4F" w:rsidRDefault="00440B4F" w:rsidP="007324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   </w:t>
            </w: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6</w:t>
            </w: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A938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</w:t>
            </w:r>
            <w:r w:rsidRPr="00B86B4E">
              <w:rPr>
                <w:rFonts w:eastAsia="Calibri"/>
              </w:rPr>
              <w:t>рганизовано и проведено</w:t>
            </w:r>
            <w:proofErr w:type="gramEnd"/>
            <w:r w:rsidRPr="00B86B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6 </w:t>
            </w:r>
            <w:r w:rsidRPr="00B86B4E">
              <w:rPr>
                <w:rFonts w:eastAsia="Calibri"/>
              </w:rPr>
              <w:t xml:space="preserve">ярмарок «Выходного дня». На ярмарке в  среднем использовано </w:t>
            </w:r>
            <w:r w:rsidR="00A9386B">
              <w:rPr>
                <w:rFonts w:eastAsia="Calibri"/>
              </w:rPr>
              <w:t>6</w:t>
            </w:r>
            <w:r w:rsidRPr="00B86B4E">
              <w:rPr>
                <w:rFonts w:eastAsia="Calibri"/>
              </w:rPr>
              <w:t xml:space="preserve"> торговых мест, из них: юридическими лицами -3, индивидуальными предпринимателями – </w:t>
            </w:r>
            <w:r w:rsidR="00E11098">
              <w:rPr>
                <w:rFonts w:eastAsia="Calibri"/>
              </w:rPr>
              <w:t>1</w:t>
            </w:r>
            <w:r w:rsidRPr="00B86B4E">
              <w:rPr>
                <w:rFonts w:eastAsia="Calibri"/>
              </w:rPr>
              <w:t>, КФХ – 2.</w:t>
            </w:r>
          </w:p>
        </w:tc>
      </w:tr>
      <w:tr w:rsidR="00B014DD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СМП в виде передачи в пользование </w:t>
            </w: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недвижимого и движимого муниципального имущества </w:t>
            </w: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B014D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перечня муниципального имущества, предназначенно</w:t>
            </w: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Дополнение количества объектов в перечнях муниципальног</w:t>
            </w: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 имущества ежегодно не менее чем на 10% от уровня предыдущего года.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B014DD" w:rsidRDefault="00B014DD" w:rsidP="00B014DD">
            <w:r>
              <w:lastRenderedPageBreak/>
              <w:t>Е</w:t>
            </w:r>
            <w:r w:rsidRPr="00440B4F">
              <w:t>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D59CB" w:rsidP="005D59CB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20.09.2019</w:t>
            </w:r>
            <w:r w:rsidR="00D47B7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Pr="00440B4F">
              <w:rPr>
                <w:rFonts w:eastAsia="Calibri"/>
                <w:b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lightGray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предоставляемых (осуществляемых) на территории Ягоднинского городского округа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397910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761F1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88,4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AC0104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настоящее время ведется актуализация </w:t>
            </w:r>
            <w:r w:rsidRPr="00440B4F">
              <w:rPr>
                <w:rFonts w:eastAsia="Calibri"/>
              </w:rPr>
              <w:t xml:space="preserve">государственных и муниципальных </w:t>
            </w:r>
            <w:proofErr w:type="gramStart"/>
            <w:r w:rsidRPr="00440B4F">
              <w:rPr>
                <w:rFonts w:eastAsia="Calibri"/>
              </w:rPr>
              <w:t>услугах</w:t>
            </w:r>
            <w:proofErr w:type="gramEnd"/>
            <w:r w:rsidRPr="00440B4F">
              <w:rPr>
                <w:rFonts w:eastAsia="Calibri"/>
              </w:rPr>
              <w:t xml:space="preserve"> (функциях)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40B4F">
              <w:rPr>
                <w:rFonts w:eastAsia="Calibri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</w:t>
            </w:r>
            <w:r w:rsidRPr="00440B4F">
              <w:rPr>
                <w:rFonts w:eastAsia="Calibri"/>
              </w:rPr>
              <w:lastRenderedPageBreak/>
              <w:t>воздействия проектов нормативных правовых актов администрации Ягоднинского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Ягоднинского городского округа, 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      </w:r>
            <w:proofErr w:type="gramEnd"/>
            <w:r w:rsidRPr="00440B4F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Включение в механизм </w:t>
            </w:r>
            <w:proofErr w:type="gramStart"/>
            <w:r w:rsidRPr="00440B4F">
              <w:rPr>
                <w:rFonts w:eastAsia="Calibri"/>
              </w:rPr>
              <w:t>оценки регулирующего воздействия этапа анализа воздействия нормативных правовых актов администрации</w:t>
            </w:r>
            <w:proofErr w:type="gramEnd"/>
            <w:r w:rsidRPr="00440B4F">
              <w:rPr>
                <w:rFonts w:eastAsia="Calibri"/>
              </w:rPr>
              <w:t xml:space="preserve"> Ягоднинского </w:t>
            </w:r>
            <w:r w:rsidRPr="00440B4F">
              <w:rPr>
                <w:rFonts w:eastAsia="Calibri"/>
              </w:rPr>
              <w:lastRenderedPageBreak/>
              <w:t>городского округа на состояние конкуренции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Внесение соответствующих изменений в нормативные правовые акты, регулирующие порядок проведения ОРВ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397910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DC456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производилось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8871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B4F">
              <w:rPr>
                <w:rFonts w:eastAsia="Calibri"/>
              </w:rPr>
              <w:t xml:space="preserve">Снижение  </w:t>
            </w:r>
            <w:r w:rsidRPr="00440B4F">
              <w:rPr>
                <w:rFonts w:eastAsia="Calibri"/>
                <w:bCs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Ягоднинского городского округа.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Внедрение процедуры оценки регулирующего воздействия на территории Ягоднинского городского округа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Количество соглашений о взаимодействии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01.01.2020г.</w:t>
            </w:r>
          </w:p>
        </w:tc>
      </w:tr>
      <w:tr w:rsidR="00B014DD" w:rsidRPr="00440B4F" w:rsidTr="007324B5">
        <w:trPr>
          <w:trHeight w:val="3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B014DD" w:rsidRPr="00440B4F" w:rsidTr="00B014DD">
        <w:trPr>
          <w:trHeight w:val="3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утвержденного комплекса мероприятий (программы)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871D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C11DA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E05EF4" w:rsidP="00E05E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постановление об утверждении муниципальной программы «Совершенствование  управления  муниципальным имуществом муниципального образования «Ягоднинский городской округ» </w:t>
            </w:r>
            <w:r>
              <w:rPr>
                <w:rFonts w:eastAsia="Calibri"/>
              </w:rPr>
              <w:lastRenderedPageBreak/>
              <w:t>находится на согласовании в прокуратуре и в КСП Ягоднинского района</w:t>
            </w:r>
          </w:p>
        </w:tc>
      </w:tr>
      <w:tr w:rsidR="00B014DD" w:rsidRPr="00440B4F" w:rsidTr="00B014DD">
        <w:trPr>
          <w:trHeight w:val="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Приватизация муниципального имущества муниципального образования «Ягоднинский городской округ» согласно утвержденным Прогнозным планам приватизации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 xml:space="preserve">4. </w:t>
            </w:r>
            <w:proofErr w:type="gramStart"/>
            <w:r w:rsidR="00B014DD" w:rsidRPr="00440B4F">
              <w:rPr>
                <w:rFonts w:eastAsia="Calibri"/>
                <w:b/>
              </w:rPr>
              <w:t>Мероприятия, направленные на обеспечение равных условий доступа к информации о муниципальном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B014DD" w:rsidRPr="00440B4F">
              <w:rPr>
                <w:rFonts w:eastAsia="Calibri"/>
                <w:b/>
              </w:rPr>
              <w:t xml:space="preserve">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="00B014DD" w:rsidRPr="00440B4F">
              <w:rPr>
                <w:rFonts w:eastAsia="Calibri"/>
                <w:b/>
              </w:rPr>
              <w:t>www.torgi.gov.ru</w:t>
            </w:r>
            <w:proofErr w:type="spellEnd"/>
            <w:r w:rsidR="00B014DD" w:rsidRPr="00440B4F">
              <w:rPr>
                <w:rFonts w:eastAsia="Calibri"/>
                <w:b/>
              </w:rPr>
              <w:t>) и на официальном сайте администрации Ягоднинского городского округа в сети "Интернет"</w:t>
            </w:r>
          </w:p>
        </w:tc>
      </w:tr>
      <w:tr w:rsidR="00B014DD" w:rsidRPr="00440B4F" w:rsidTr="00B014DD">
        <w:trPr>
          <w:trHeight w:val="1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</w:pPr>
            <w:r w:rsidRPr="00440B4F">
              <w:t xml:space="preserve">Размещение на официальном сайте муниципального образования «Ягоднинский городской округ» в сети «Интернет» актуальной информации об объектах, находящихся в муниципальной  собственности муниципального образования «Ягоднинский городской округ», включая сведения </w:t>
            </w:r>
            <w:r w:rsidRPr="00440B4F">
              <w:lastRenderedPageBreak/>
              <w:t>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</w:pPr>
            <w:r w:rsidRPr="00440B4F"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</w:pPr>
            <w:r w:rsidRPr="00440B4F"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E375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</w:t>
            </w:r>
            <w:r w:rsidR="00E375CE">
              <w:rPr>
                <w:rFonts w:eastAsia="Calibri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на официальных сайтах муниципального образования «Ягоднинский городской округ» в сети «Интернет» перечней муниципального имущества муниципального образования «Ягоднинского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прозрачности и доступности информации о муниципальном имуществе, включенном в 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CD327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85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B86B4E">
              <w:rPr>
                <w:rFonts w:eastAsia="Calibri"/>
              </w:rPr>
              <w:t xml:space="preserve">Комитет по управлению муниципальным имуществом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 разместил на официальном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</w:t>
            </w:r>
            <w:r>
              <w:rPr>
                <w:rFonts w:eastAsia="Calibri"/>
              </w:rPr>
              <w:t>г» в сети Интернет П</w:t>
            </w:r>
            <w:r w:rsidRPr="00B86B4E">
              <w:rPr>
                <w:rFonts w:eastAsia="Calibri"/>
              </w:rPr>
              <w:t xml:space="preserve">еречень муниципального имущества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</w:t>
            </w:r>
            <w:r w:rsidRPr="00B86B4E">
              <w:rPr>
                <w:rFonts w:eastAsia="Calibri"/>
              </w:rPr>
              <w:lastRenderedPageBreak/>
              <w:t>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B86B4E">
              <w:rPr>
                <w:rFonts w:eastAsia="Calibri"/>
              </w:rPr>
              <w:t>, образующим инфраструктуру поддержки субъектов малого и</w:t>
            </w:r>
            <w:r>
              <w:rPr>
                <w:rFonts w:eastAsia="Calibri"/>
              </w:rPr>
              <w:t xml:space="preserve"> среднего предпринимательства </w:t>
            </w:r>
            <w:r w:rsidRPr="00557F85">
              <w:rPr>
                <w:rFonts w:eastAsia="Calibri"/>
              </w:rPr>
              <w:t>http://yagodnoeadm.ru/communal/property/imuschestvennaya-podderzhka-predprinimatelyam/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«Ягоднинский городской округ», Российской Федерации (</w:t>
            </w:r>
            <w:proofErr w:type="spellStart"/>
            <w:r w:rsidRPr="00440B4F">
              <w:rPr>
                <w:rFonts w:eastAsia="Calibri"/>
              </w:rPr>
              <w:t>www.torgi.gov.ru</w:t>
            </w:r>
            <w:proofErr w:type="spellEnd"/>
            <w:r w:rsidRPr="00440B4F">
              <w:rPr>
                <w:rFonts w:eastAsia="Calibri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Повышение доступности информации о реализации муниципального имущества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E375C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B86B4E">
              <w:rPr>
                <w:rFonts w:eastAsia="Calibri"/>
              </w:rPr>
              <w:t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округ»</w:t>
            </w:r>
            <w:r>
              <w:t xml:space="preserve"> </w:t>
            </w:r>
            <w:r w:rsidRPr="00557F85">
              <w:rPr>
                <w:rFonts w:eastAsia="Calibri"/>
              </w:rPr>
              <w:t>http://yagodnoeadm.ru/communal/property/imuschestvennyie-torgi/</w:t>
            </w:r>
            <w:r w:rsidRPr="00B86B4E">
              <w:rPr>
                <w:rFonts w:eastAsia="Calibri"/>
              </w:rPr>
              <w:t xml:space="preserve">, Российской Федерации </w:t>
            </w:r>
            <w:r w:rsidRPr="00B86B4E">
              <w:rPr>
                <w:rFonts w:eastAsia="Calibri"/>
              </w:rPr>
              <w:lastRenderedPageBreak/>
              <w:t>(</w:t>
            </w:r>
            <w:proofErr w:type="spellStart"/>
            <w:r w:rsidRPr="00B86B4E">
              <w:rPr>
                <w:rFonts w:eastAsia="Calibri"/>
              </w:rPr>
              <w:t>www.torgi.gov.ru</w:t>
            </w:r>
            <w:proofErr w:type="spellEnd"/>
            <w:r w:rsidRPr="00B86B4E">
              <w:rPr>
                <w:rFonts w:eastAsia="Calibri"/>
              </w:rPr>
              <w:t>)</w:t>
            </w: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440B4F" w:rsidRPr="001339CB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sectPr w:rsidR="00440B4F" w:rsidRPr="001339CB" w:rsidSect="00225B7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6A"/>
    <w:rsid w:val="000001B5"/>
    <w:rsid w:val="000073CD"/>
    <w:rsid w:val="0002647C"/>
    <w:rsid w:val="000316DE"/>
    <w:rsid w:val="000459B8"/>
    <w:rsid w:val="00057145"/>
    <w:rsid w:val="00057937"/>
    <w:rsid w:val="00063571"/>
    <w:rsid w:val="00067B92"/>
    <w:rsid w:val="000813A1"/>
    <w:rsid w:val="00093C9D"/>
    <w:rsid w:val="000B52A3"/>
    <w:rsid w:val="000B7234"/>
    <w:rsid w:val="000D7D83"/>
    <w:rsid w:val="000F0214"/>
    <w:rsid w:val="00120417"/>
    <w:rsid w:val="001339CB"/>
    <w:rsid w:val="001641FE"/>
    <w:rsid w:val="00172D9C"/>
    <w:rsid w:val="001961D5"/>
    <w:rsid w:val="001C01EF"/>
    <w:rsid w:val="001D0F0A"/>
    <w:rsid w:val="001E41C6"/>
    <w:rsid w:val="00200430"/>
    <w:rsid w:val="00210A57"/>
    <w:rsid w:val="00225B73"/>
    <w:rsid w:val="00230F1A"/>
    <w:rsid w:val="002640E5"/>
    <w:rsid w:val="002C0182"/>
    <w:rsid w:val="002D6E41"/>
    <w:rsid w:val="002E78F6"/>
    <w:rsid w:val="00327CE6"/>
    <w:rsid w:val="003478E3"/>
    <w:rsid w:val="00367615"/>
    <w:rsid w:val="00394A2D"/>
    <w:rsid w:val="00397910"/>
    <w:rsid w:val="003C5D55"/>
    <w:rsid w:val="00410480"/>
    <w:rsid w:val="0043665D"/>
    <w:rsid w:val="00440B4F"/>
    <w:rsid w:val="00497D59"/>
    <w:rsid w:val="004A5E94"/>
    <w:rsid w:val="004B0E53"/>
    <w:rsid w:val="0050014A"/>
    <w:rsid w:val="00501A6A"/>
    <w:rsid w:val="005206E5"/>
    <w:rsid w:val="00542ADA"/>
    <w:rsid w:val="0055433F"/>
    <w:rsid w:val="00557F85"/>
    <w:rsid w:val="00580F5A"/>
    <w:rsid w:val="00595604"/>
    <w:rsid w:val="00597125"/>
    <w:rsid w:val="005B5711"/>
    <w:rsid w:val="005C0512"/>
    <w:rsid w:val="005C4722"/>
    <w:rsid w:val="005D59CB"/>
    <w:rsid w:val="005E7FB2"/>
    <w:rsid w:val="005F7137"/>
    <w:rsid w:val="00602626"/>
    <w:rsid w:val="006176D2"/>
    <w:rsid w:val="006505C1"/>
    <w:rsid w:val="00657347"/>
    <w:rsid w:val="00660048"/>
    <w:rsid w:val="006766FA"/>
    <w:rsid w:val="006810CE"/>
    <w:rsid w:val="00683250"/>
    <w:rsid w:val="006910EC"/>
    <w:rsid w:val="006B305B"/>
    <w:rsid w:val="006B4A94"/>
    <w:rsid w:val="006C10B2"/>
    <w:rsid w:val="006C1149"/>
    <w:rsid w:val="006C2E32"/>
    <w:rsid w:val="006C7FFE"/>
    <w:rsid w:val="006F07CC"/>
    <w:rsid w:val="00706580"/>
    <w:rsid w:val="007113FE"/>
    <w:rsid w:val="007257A0"/>
    <w:rsid w:val="007324B5"/>
    <w:rsid w:val="00737A3F"/>
    <w:rsid w:val="0075009C"/>
    <w:rsid w:val="00761F1E"/>
    <w:rsid w:val="007906EB"/>
    <w:rsid w:val="00794354"/>
    <w:rsid w:val="007A3148"/>
    <w:rsid w:val="007C36EE"/>
    <w:rsid w:val="007C5EC0"/>
    <w:rsid w:val="007C7C8B"/>
    <w:rsid w:val="007E7CB9"/>
    <w:rsid w:val="00820832"/>
    <w:rsid w:val="0082616F"/>
    <w:rsid w:val="00855D65"/>
    <w:rsid w:val="00860909"/>
    <w:rsid w:val="008654E1"/>
    <w:rsid w:val="008677AF"/>
    <w:rsid w:val="008871D1"/>
    <w:rsid w:val="008A5CD3"/>
    <w:rsid w:val="008D466F"/>
    <w:rsid w:val="00900717"/>
    <w:rsid w:val="00901D12"/>
    <w:rsid w:val="0090237C"/>
    <w:rsid w:val="00902A1B"/>
    <w:rsid w:val="00904D04"/>
    <w:rsid w:val="00906F69"/>
    <w:rsid w:val="00933FF1"/>
    <w:rsid w:val="009354ED"/>
    <w:rsid w:val="009520A2"/>
    <w:rsid w:val="00952EA5"/>
    <w:rsid w:val="00962229"/>
    <w:rsid w:val="009666D4"/>
    <w:rsid w:val="0098645C"/>
    <w:rsid w:val="00996E24"/>
    <w:rsid w:val="009D4462"/>
    <w:rsid w:val="009E08DF"/>
    <w:rsid w:val="00A124EA"/>
    <w:rsid w:val="00A427E1"/>
    <w:rsid w:val="00A4282D"/>
    <w:rsid w:val="00A87BD0"/>
    <w:rsid w:val="00A9386B"/>
    <w:rsid w:val="00AB3BA1"/>
    <w:rsid w:val="00AB69C3"/>
    <w:rsid w:val="00AC0104"/>
    <w:rsid w:val="00AC5202"/>
    <w:rsid w:val="00B014DD"/>
    <w:rsid w:val="00B1759E"/>
    <w:rsid w:val="00B4118C"/>
    <w:rsid w:val="00B52541"/>
    <w:rsid w:val="00B56763"/>
    <w:rsid w:val="00B766DC"/>
    <w:rsid w:val="00B77470"/>
    <w:rsid w:val="00B92558"/>
    <w:rsid w:val="00BA1886"/>
    <w:rsid w:val="00BC11DA"/>
    <w:rsid w:val="00BD0970"/>
    <w:rsid w:val="00BD5B40"/>
    <w:rsid w:val="00BF74F1"/>
    <w:rsid w:val="00C15FF4"/>
    <w:rsid w:val="00C22999"/>
    <w:rsid w:val="00C263BB"/>
    <w:rsid w:val="00C26D40"/>
    <w:rsid w:val="00C73197"/>
    <w:rsid w:val="00CB02C7"/>
    <w:rsid w:val="00CC2697"/>
    <w:rsid w:val="00CD327B"/>
    <w:rsid w:val="00CD4070"/>
    <w:rsid w:val="00D47B75"/>
    <w:rsid w:val="00D769FB"/>
    <w:rsid w:val="00DB4585"/>
    <w:rsid w:val="00DB7163"/>
    <w:rsid w:val="00DC456B"/>
    <w:rsid w:val="00DF733B"/>
    <w:rsid w:val="00E05A01"/>
    <w:rsid w:val="00E05EF4"/>
    <w:rsid w:val="00E11098"/>
    <w:rsid w:val="00E31BB5"/>
    <w:rsid w:val="00E375CE"/>
    <w:rsid w:val="00E44D46"/>
    <w:rsid w:val="00E56B70"/>
    <w:rsid w:val="00E6505A"/>
    <w:rsid w:val="00E70A12"/>
    <w:rsid w:val="00E7323C"/>
    <w:rsid w:val="00ED4AB4"/>
    <w:rsid w:val="00F0309A"/>
    <w:rsid w:val="00F22BBA"/>
    <w:rsid w:val="00F303CB"/>
    <w:rsid w:val="00F45063"/>
    <w:rsid w:val="00F90066"/>
    <w:rsid w:val="00FB0154"/>
    <w:rsid w:val="00FC081D"/>
    <w:rsid w:val="00FD54BB"/>
    <w:rsid w:val="00FE745E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A6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0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F0214"/>
    <w:rPr>
      <w:color w:val="0000FF" w:themeColor="hyperlink"/>
      <w:u w:val="single"/>
    </w:rPr>
  </w:style>
  <w:style w:type="paragraph" w:customStyle="1" w:styleId="ConsPlusNormal">
    <w:name w:val="ConsPlusNormal"/>
    <w:rsid w:val="009D4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8">
    <w:name w:val="Font Style68"/>
    <w:basedOn w:val="a0"/>
    <w:rsid w:val="0098645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2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2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97F-E8AE-41A4-9BF4-E8B02D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15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zags</cp:lastModifiedBy>
  <cp:revision>92</cp:revision>
  <cp:lastPrinted>2020-02-18T04:45:00Z</cp:lastPrinted>
  <dcterms:created xsi:type="dcterms:W3CDTF">2015-09-30T23:35:00Z</dcterms:created>
  <dcterms:modified xsi:type="dcterms:W3CDTF">2020-04-13T23:02:00Z</dcterms:modified>
</cp:coreProperties>
</file>