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A6" w:rsidRDefault="00DC77A6" w:rsidP="00DC77A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 необходимых для выдачи разрешение на строительство</w:t>
      </w:r>
    </w:p>
    <w:p w:rsidR="00DC77A6" w:rsidRDefault="00DC77A6" w:rsidP="00DC77A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C77A6" w:rsidRPr="007775AF" w:rsidRDefault="00DC77A6" w:rsidP="00DC77A6">
      <w:pPr>
        <w:pStyle w:val="ConsPlusNormal"/>
        <w:numPr>
          <w:ilvl w:val="2"/>
          <w:numId w:val="1"/>
        </w:numPr>
        <w:suppressAutoHyphens/>
        <w:autoSpaceDN/>
        <w:adjustRightInd/>
        <w:ind w:left="0" w:firstLine="720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по предоставлению Разрешения заявитель предоставляет самостоятельно следующие документы: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1) заявление, оформленное по </w:t>
      </w:r>
      <w:hyperlink w:anchor="Par388" w:tooltip="ЗАЯВЛЕНИЕ О ПРЕДОСТАВЛЕНИИ РАЗРЕШЕНИЯ НА СТРОИТЕЛЬСТВО" w:history="1">
        <w:r w:rsidRPr="00CA352C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A352C">
        <w:rPr>
          <w:rFonts w:ascii="Times New Roman" w:hAnsi="Times New Roman" w:cs="Times New Roman"/>
          <w:sz w:val="24"/>
          <w:szCs w:val="24"/>
        </w:rPr>
        <w:t xml:space="preserve"> согласно приложению N 1 к Административному регламенту;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2) материалы, содержащиеся в проектной документации:</w:t>
      </w:r>
    </w:p>
    <w:p w:rsidR="00DC77A6" w:rsidRPr="00CA352C" w:rsidRDefault="00DC77A6" w:rsidP="00DC7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а) пояснительную записку;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52C">
        <w:rPr>
          <w:rFonts w:ascii="Times New Roman" w:hAnsi="Times New Roman" w:cs="Times New Roman"/>
          <w:sz w:val="24"/>
          <w:szCs w:val="24"/>
        </w:rPr>
        <w:t>схему планировочной организации земельного участка, выполненную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в) схему планировочной организации земельного участка, подтверждающую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г) схемы, отображающие архитектурные решения;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352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352C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A352C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A352C">
        <w:rPr>
          <w:rFonts w:ascii="Times New Roman" w:hAnsi="Times New Roman" w:cs="Times New Roman"/>
          <w:sz w:val="24"/>
          <w:szCs w:val="24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5" w:tooltip="&quot;Градостроительный кодекс Российской Федерации&quot; от 29.12.2004 N 190-ФЗ (ред. от 30.12.2015) (с изм. и доп., вступ. в силу с 10.01.2016)------------ Недействующая редакция{КонсультантПлюс}" w:history="1">
        <w:r w:rsidRPr="00CA352C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CA352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  <w:proofErr w:type="gramEnd"/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52C">
        <w:rPr>
          <w:rFonts w:ascii="Times New Roman" w:hAnsi="Times New Roman" w:cs="Times New Roman"/>
          <w:sz w:val="24"/>
          <w:szCs w:val="24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6" w:tooltip="&quot;Градостроительный кодекс Российской Федерации&quot; от 29.12.2004 N 190-ФЗ (ред. от 30.12.2015) (с изм. и доп., вступ. в силу с 10.01.2016)------------ Недействующая редакция{КонсультантПлюс}" w:history="1">
        <w:r w:rsidRPr="00CA352C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Pr="00CA352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7" w:tooltip="&quot;Градостроительный кодекс Российской Федерации&quot; от 29.12.2004 N 190-ФЗ (ред. от 30.12.2015) (с изм. и доп., вступ. в силу с 10.01.2016)------------ Недействующая редакция{КонсультантПлюс}" w:history="1">
        <w:r w:rsidRPr="00CA352C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Pr="00CA352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8" w:tooltip="&quot;Градостроительный кодекс Российской Федерации&quot; от 29.12.2004 N 190-ФЗ (ред. от 30.12.2015) (с изм. и доп., вступ. в силу с 10.01.2016)------------ Недействующая редакция{КонсультантПлюс}" w:history="1">
        <w:r w:rsidRPr="00CA352C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Pr="00CA352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положительное заключение государственной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 xml:space="preserve"> экологической экспертизы проектной документации в случаях, предусмотренных </w:t>
      </w:r>
      <w:hyperlink r:id="rId9" w:tooltip="&quot;Градостроительный кодекс Российской Федерации&quot; от 29.12.2004 N 190-ФЗ (ред. от 30.12.2015) (с изм. и доп., вступ. в силу с 10.01.2016)------------ Недействующая редакция{КонсультантПлюс}" w:history="1">
        <w:r w:rsidRPr="00CA352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Pr="00CA352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4)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0" w:tooltip="&quot;Градостроительный кодекс Российской Федерации&quot; от 29.12.2004 N 190-ФЗ (ред. от 30.12.2015) (с изм. и доп., вступ. в силу с 10.01.2016)------------ Недействующая редакция{КонсультантПлюс}" w:history="1">
        <w:r w:rsidRPr="00CA352C">
          <w:rPr>
            <w:rFonts w:ascii="Times New Roman" w:hAnsi="Times New Roman" w:cs="Times New Roman"/>
            <w:color w:val="0000FF"/>
            <w:sz w:val="24"/>
            <w:szCs w:val="24"/>
          </w:rPr>
          <w:t>пункте 6.2 статьи 51</w:t>
        </w:r>
      </w:hyperlink>
      <w:r w:rsidRPr="00CA352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случаев реконструкции многоквартирного дома;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5) соглашение о проведении реконструкции в случае, предусмотренном </w:t>
      </w:r>
      <w:hyperlink r:id="rId11" w:tooltip="&quot;Градостроительный кодекс Российской Федерации&quot; от 29.12.2004 N 190-ФЗ (ред. от 30.12.2015) (с изм. и доп., вступ. в силу с 10.01.2016)------------ Недействующая редакция{КонсультантПлюс}" w:history="1">
        <w:r w:rsidRPr="00CA352C">
          <w:rPr>
            <w:rFonts w:ascii="Times New Roman" w:hAnsi="Times New Roman" w:cs="Times New Roman"/>
            <w:color w:val="0000FF"/>
            <w:sz w:val="24"/>
            <w:szCs w:val="24"/>
          </w:rPr>
          <w:t>пунктом 6.1 части 7 статьи 51</w:t>
        </w:r>
      </w:hyperlink>
      <w:r w:rsidRPr="00CA352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6)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</w:t>
      </w:r>
      <w:r w:rsidRPr="00CA352C">
        <w:rPr>
          <w:rFonts w:ascii="Times New Roman" w:hAnsi="Times New Roman" w:cs="Times New Roman"/>
          <w:sz w:val="24"/>
          <w:szCs w:val="24"/>
        </w:rPr>
        <w:lastRenderedPageBreak/>
        <w:t>собственников помещений в многоквартирном доме;</w:t>
      </w:r>
    </w:p>
    <w:p w:rsidR="00DC77A6" w:rsidRPr="00CA352C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7) копию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C77A6" w:rsidRDefault="00DC77A6" w:rsidP="00AB5E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C77A6" w:rsidRPr="00CA352C" w:rsidRDefault="00DC77A6" w:rsidP="00DC77A6">
      <w:pPr>
        <w:pStyle w:val="ConsPlusNormal"/>
        <w:numPr>
          <w:ilvl w:val="2"/>
          <w:numId w:val="1"/>
        </w:numPr>
        <w:suppressAutoHyphens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по продлению срока действия Разрешения заявитель предоставляет самостоятельно следующие документы:</w:t>
      </w:r>
    </w:p>
    <w:p w:rsidR="00DC77A6" w:rsidRPr="00CA352C" w:rsidRDefault="00DC77A6" w:rsidP="00DC7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- заявление, оформленное по </w:t>
      </w:r>
      <w:hyperlink w:anchor="Par554" w:tooltip="ЗАЯВЛЕНИЕ О ПРОДЛЕНИИ СРОКА ДЕЙСТВИЯ РАЗРЕШЕНИЯ" w:history="1">
        <w:r w:rsidRPr="00CA352C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CA352C">
        <w:rPr>
          <w:rFonts w:ascii="Times New Roman" w:hAnsi="Times New Roman" w:cs="Times New Roman"/>
          <w:sz w:val="24"/>
          <w:szCs w:val="24"/>
        </w:rPr>
        <w:t xml:space="preserve"> согласно приложению N 3 к Административному регламенту (подается не менее чем за шестьдесят дней до истечения срока действия Разрешения).</w:t>
      </w:r>
    </w:p>
    <w:p w:rsidR="00DC77A6" w:rsidRPr="00CA352C" w:rsidRDefault="00DC77A6" w:rsidP="00DC7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52C">
        <w:rPr>
          <w:rFonts w:ascii="Times New Roman" w:hAnsi="Times New Roman" w:cs="Times New Roman"/>
          <w:sz w:val="24"/>
          <w:szCs w:val="24"/>
        </w:rPr>
        <w:t>-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 xml:space="preserve"> срока действия Разрешения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DC77A6" w:rsidRPr="00CA352C" w:rsidRDefault="00DC77A6" w:rsidP="00DC7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Pr="00CA352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по внесению изменений в Разрешение заявитель предоставляет самостоятельно следующие документы:</w:t>
      </w:r>
    </w:p>
    <w:p w:rsidR="00DC77A6" w:rsidRPr="00CA352C" w:rsidRDefault="00DC77A6" w:rsidP="00DC7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- уведомление в письменной форме о переходе прав на земельные участки, права пользования недрами, об образовании земельного участка (в случаях, предусмотренных </w:t>
      </w:r>
      <w:hyperlink r:id="rId12" w:tooltip="&quot;Градостроительный кодекс Российской Федерации&quot; от 29.12.2004 N 190-ФЗ (ред. от 30.12.2015) (с изм. и доп., вступ. в силу с 10.01.2016)------------ Недействующая редакция{КонсультантПлюс}" w:history="1">
        <w:r w:rsidRPr="00CA352C">
          <w:rPr>
            <w:rFonts w:ascii="Times New Roman" w:hAnsi="Times New Roman" w:cs="Times New Roman"/>
            <w:color w:val="0000FF"/>
            <w:sz w:val="24"/>
            <w:szCs w:val="24"/>
          </w:rPr>
          <w:t>частями 21.5</w:t>
        </w:r>
      </w:hyperlink>
      <w:r w:rsidRPr="00CA352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tooltip="&quot;Градостроительный кодекс Российской Федерации&quot; от 29.12.2004 N 190-ФЗ (ред. от 30.12.2015) (с изм. и доп., вступ. в силу с 10.01.2016)------------ Недействующая редакция{КонсультантПлюс}" w:history="1">
        <w:r w:rsidRPr="00CA352C">
          <w:rPr>
            <w:rFonts w:ascii="Times New Roman" w:hAnsi="Times New Roman" w:cs="Times New Roman"/>
            <w:color w:val="0000FF"/>
            <w:sz w:val="24"/>
            <w:szCs w:val="24"/>
          </w:rPr>
          <w:t>21.7</w:t>
        </w:r>
      </w:hyperlink>
      <w:r w:rsidRPr="00CA352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tooltip="&quot;Градостроительный кодекс Российской Федерации&quot; от 29.12.2004 N 190-ФЗ (ред. от 30.12.2015) (с изм. и доп., вступ. в силу с 10.01.2016)------------ Недействующая редакция{КонсультантПлюс}" w:history="1">
        <w:r w:rsidRPr="00CA352C">
          <w:rPr>
            <w:rFonts w:ascii="Times New Roman" w:hAnsi="Times New Roman" w:cs="Times New Roman"/>
            <w:color w:val="0000FF"/>
            <w:sz w:val="24"/>
            <w:szCs w:val="24"/>
          </w:rPr>
          <w:t>21.9 статьи 51</w:t>
        </w:r>
      </w:hyperlink>
      <w:r w:rsidRPr="00CA352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Федерации), составленное в письменной форме, с указанием с указанием реквизитов:</w:t>
      </w:r>
    </w:p>
    <w:p w:rsidR="00DC77A6" w:rsidRPr="00CA352C" w:rsidRDefault="00DC77A6" w:rsidP="00DC7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1) правоустанавливающих документов на такие земельные участки (в случае приобретения прав на земельный участок);</w:t>
      </w:r>
    </w:p>
    <w:p w:rsidR="00DC77A6" w:rsidRPr="00CA352C" w:rsidRDefault="00DC77A6" w:rsidP="00DC7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52C">
        <w:rPr>
          <w:rFonts w:ascii="Times New Roman" w:hAnsi="Times New Roman" w:cs="Times New Roman"/>
          <w:sz w:val="24"/>
          <w:szCs w:val="24"/>
        </w:rPr>
        <w:t>2) решения об образовании земельных участков (в случаях образования земельного участка путем объединения земельных участков, в отношении которых или одного из которых выдано разрешение на строительство, а также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строительство).</w:t>
      </w:r>
      <w:proofErr w:type="gramEnd"/>
    </w:p>
    <w:p w:rsidR="00DC77A6" w:rsidRPr="00CA352C" w:rsidRDefault="00DC77A6" w:rsidP="00DC7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(в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строительство);</w:t>
      </w:r>
    </w:p>
    <w:p w:rsidR="00DC77A6" w:rsidRPr="00CA352C" w:rsidRDefault="00DC77A6" w:rsidP="00DC77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4) решения о предоставлении права пользования недрами и решения о переоформлении лицензии на право пользования недрами (в случае переоформления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52C">
        <w:rPr>
          <w:rFonts w:ascii="Times New Roman" w:hAnsi="Times New Roman" w:cs="Times New Roman"/>
          <w:sz w:val="24"/>
          <w:szCs w:val="24"/>
        </w:rPr>
        <w:t>лицензии на пользование недрами).</w:t>
      </w:r>
    </w:p>
    <w:p w:rsidR="00F5646A" w:rsidRDefault="00F5646A"/>
    <w:sectPr w:rsidR="00F5646A" w:rsidSect="00BD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018D"/>
    <w:multiLevelType w:val="multilevel"/>
    <w:tmpl w:val="B8CACF7C"/>
    <w:lvl w:ilvl="0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2.6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77A6"/>
    <w:rsid w:val="00AB5E51"/>
    <w:rsid w:val="00BD01C9"/>
    <w:rsid w:val="00DC77A6"/>
    <w:rsid w:val="00F5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basedOn w:val="a0"/>
    <w:uiPriority w:val="20"/>
    <w:qFormat/>
    <w:rsid w:val="00DC77A6"/>
    <w:rPr>
      <w:i/>
      <w:iCs/>
    </w:rPr>
  </w:style>
  <w:style w:type="character" w:customStyle="1" w:styleId="ConsPlusNormal0">
    <w:name w:val="ConsPlusNormal Знак"/>
    <w:link w:val="ConsPlusNormal"/>
    <w:locked/>
    <w:rsid w:val="00DC77A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971B6EF9D36908CDD71D2B97188B4B7BC1D6AB85D5B330DDA1632EF6E59FA9E36683DF623N4lCW" TargetMode="External"/><Relationship Id="rId13" Type="http://schemas.openxmlformats.org/officeDocument/2006/relationships/hyperlink" Target="consultantplus://offline/ref=B61971B6EF9D36908CDD71D2B97188B4B7BC1D6AB85D5B330DDA1632EF6E59FA9E36683FF0N2l6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1971B6EF9D36908CDD71D2B97188B4B7BC1D6AB85D5B330DDA1632EF6E59FA9E36683BFCN2lDW" TargetMode="External"/><Relationship Id="rId12" Type="http://schemas.openxmlformats.org/officeDocument/2006/relationships/hyperlink" Target="consultantplus://offline/ref=B61971B6EF9D36908CDD71D2B97188B4B7BC1D6AB85D5B330DDA1632EF6E59FA9E36683FF0N2l4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1971B6EF9D36908CDD71D2B97188B4B7BC1D6AB85D5B330DDA1632EF6E59FA9E366838F0N2lCW" TargetMode="External"/><Relationship Id="rId11" Type="http://schemas.openxmlformats.org/officeDocument/2006/relationships/hyperlink" Target="consultantplus://offline/ref=B61971B6EF9D36908CDD71D2B97188B4B7BC1D6AB85D5B330DDA1632EF6E59FA9E36683DF620N4lEW" TargetMode="External"/><Relationship Id="rId5" Type="http://schemas.openxmlformats.org/officeDocument/2006/relationships/hyperlink" Target="consultantplus://offline/ref=B61971B6EF9D36908CDD71D2B97188B4B7BC1D6AB85D5B330DDA1632EF6E59FA9E36683BFCN2lDW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61971B6EF9D36908CDD71D2B97188B4B7BC1D6AB85D5B330DDA1632EF6E59FA9E36683DF4254766NDl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1971B6EF9D36908CDD71D2B97188B4B7BC1D6AB85D5B330DDA1632EF6E59FA9E36683DF623N4lAW" TargetMode="External"/><Relationship Id="rId14" Type="http://schemas.openxmlformats.org/officeDocument/2006/relationships/hyperlink" Target="consultantplus://offline/ref=B61971B6EF9D36908CDD71D2B97188B4B7BC1D6AB85D5B330DDA1632EF6E59FA9E36683FF0N2l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1472</Words>
  <Characters>8393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KVV-PC</dc:creator>
  <cp:keywords/>
  <dc:description/>
  <cp:lastModifiedBy>KVV-PC</cp:lastModifiedBy>
  <cp:revision>4</cp:revision>
  <dcterms:created xsi:type="dcterms:W3CDTF">2017-11-16T00:44:00Z</dcterms:created>
  <dcterms:modified xsi:type="dcterms:W3CDTF">2017-11-16T05:36:00Z</dcterms:modified>
</cp:coreProperties>
</file>