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56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743D7F" w:rsidRPr="00743D7F" w:rsidTr="001B3D03">
        <w:trPr>
          <w:trHeight w:val="1186"/>
        </w:trPr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3D7F" w:rsidRPr="00743D7F" w:rsidRDefault="00743D7F" w:rsidP="00743D7F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A768745" wp14:editId="103057E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-146685</wp:posOffset>
                  </wp:positionV>
                  <wp:extent cx="876300" cy="895350"/>
                  <wp:effectExtent l="0" t="0" r="0" b="0"/>
                  <wp:wrapNone/>
                  <wp:docPr id="1" name="Рисунок 1" descr="Описание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3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ПЕНСИОННЫЙ ФОНД РОССИЙСКОЙ  ФЕДЕРАЦИИ</w:t>
            </w:r>
          </w:p>
          <w:tbl>
            <w:tblPr>
              <w:tblpPr w:leftFromText="180" w:rightFromText="180" w:vertAnchor="text" w:horzAnchor="margin" w:tblpY="80"/>
              <w:tblW w:w="9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78"/>
            </w:tblGrid>
            <w:tr w:rsidR="00743D7F" w:rsidRPr="00743D7F" w:rsidTr="001B3D03">
              <w:trPr>
                <w:trHeight w:val="1186"/>
              </w:trPr>
              <w:tc>
                <w:tcPr>
                  <w:tcW w:w="96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3D7F" w:rsidRPr="00743D7F" w:rsidRDefault="00743D7F" w:rsidP="00743D7F">
                  <w:pPr>
                    <w:ind w:right="-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43D7F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743D7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ГОСУДАРСТВЕННОЕ УЧРЕЖДЕНИЕ – УПРАВЛЕНИЕ ПЕНСИОННОГОФОНДА РОССИЙСКОЙ ФЕДЕРАЦИИ В ЯГОДНИНСКОМ РАЙОНЕ </w:t>
                  </w:r>
                </w:p>
                <w:p w:rsidR="00743D7F" w:rsidRPr="00743D7F" w:rsidRDefault="00743D7F" w:rsidP="00743D7F">
                  <w:pPr>
                    <w:ind w:right="-5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43D7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МАГАДАНСКОЙ ОБЛАСТИ</w:t>
                  </w:r>
                </w:p>
                <w:p w:rsidR="00743D7F" w:rsidRPr="00743D7F" w:rsidRDefault="00743D7F" w:rsidP="00743D7F">
                  <w:pPr>
                    <w:ind w:right="-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3D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</w:t>
                  </w:r>
                </w:p>
              </w:tc>
            </w:tr>
          </w:tbl>
          <w:p w:rsidR="00743D7F" w:rsidRPr="00743D7F" w:rsidRDefault="00743D7F" w:rsidP="00743D7F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59C" w:rsidRPr="004C408A" w:rsidRDefault="00C1159C" w:rsidP="00C1159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365F5">
        <w:rPr>
          <w:rFonts w:ascii="Times New Roman" w:hAnsi="Times New Roman" w:cs="Times New Roman"/>
          <w:b/>
          <w:i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.12.</w:t>
      </w:r>
      <w:r w:rsidRPr="004C408A">
        <w:rPr>
          <w:rFonts w:ascii="Times New Roman" w:hAnsi="Times New Roman" w:cs="Times New Roman"/>
          <w:b/>
          <w:i/>
          <w:sz w:val="24"/>
          <w:szCs w:val="24"/>
        </w:rPr>
        <w:t xml:space="preserve">2017                                                 </w:t>
      </w:r>
    </w:p>
    <w:p w:rsidR="00C1159C" w:rsidRPr="004C408A" w:rsidRDefault="00C1159C" w:rsidP="00C11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8A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C1159C" w:rsidRDefault="00C1159C" w:rsidP="00C1159C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</w:rPr>
      </w:pPr>
    </w:p>
    <w:p w:rsidR="00C1159C" w:rsidRPr="00C1159C" w:rsidRDefault="00C1159C" w:rsidP="00C1159C">
      <w:pPr>
        <w:pStyle w:val="a3"/>
        <w:spacing w:before="0" w:beforeAutospacing="0" w:after="0" w:afterAutospacing="0"/>
        <w:ind w:firstLine="567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897FDA">
        <w:rPr>
          <w:b/>
          <w:color w:val="000000"/>
        </w:rPr>
        <w:t xml:space="preserve">                               </w:t>
      </w:r>
      <w:r>
        <w:rPr>
          <w:b/>
          <w:color w:val="000000"/>
        </w:rPr>
        <w:t>П</w:t>
      </w:r>
      <w:r w:rsidRPr="00C1159C">
        <w:rPr>
          <w:b/>
          <w:color w:val="000000"/>
        </w:rPr>
        <w:t>енсия Деду Морозу</w:t>
      </w:r>
    </w:p>
    <w:p w:rsidR="00C1159C" w:rsidRDefault="00C1159C" w:rsidP="009A7D67">
      <w:pPr>
        <w:pStyle w:val="a3"/>
        <w:spacing w:before="0" w:beforeAutospacing="0" w:after="0" w:afterAutospacing="0"/>
        <w:ind w:firstLine="567"/>
        <w:jc w:val="both"/>
        <w:textAlignment w:val="baseline"/>
        <w:rPr>
          <w:i/>
          <w:color w:val="000000"/>
        </w:rPr>
      </w:pPr>
    </w:p>
    <w:p w:rsidR="00302AAC" w:rsidRPr="00C1159C" w:rsidRDefault="00302AAC" w:rsidP="00C1159C">
      <w:pPr>
        <w:pStyle w:val="a3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0000"/>
        </w:rPr>
      </w:pPr>
      <w:r w:rsidRPr="00C1159C">
        <w:rPr>
          <w:b/>
          <w:i/>
          <w:color w:val="000000"/>
        </w:rPr>
        <w:t>В ноябре свой день рождения отметил самый популярный</w:t>
      </w:r>
      <w:r w:rsidR="00521AD4" w:rsidRPr="00C1159C">
        <w:rPr>
          <w:b/>
          <w:i/>
          <w:color w:val="000000"/>
        </w:rPr>
        <w:t xml:space="preserve"> российский</w:t>
      </w:r>
      <w:r w:rsidRPr="00C1159C">
        <w:rPr>
          <w:b/>
          <w:i/>
          <w:color w:val="000000"/>
        </w:rPr>
        <w:t xml:space="preserve"> пенсионер - Дед Мороз. </w:t>
      </w:r>
      <w:r w:rsidR="008057B2" w:rsidRPr="00C1159C">
        <w:rPr>
          <w:b/>
          <w:i/>
          <w:color w:val="000000"/>
        </w:rPr>
        <w:t xml:space="preserve">В преддверии Нового года посчитаем, </w:t>
      </w:r>
      <w:r w:rsidRPr="00C1159C">
        <w:rPr>
          <w:b/>
          <w:i/>
          <w:color w:val="000000"/>
        </w:rPr>
        <w:t xml:space="preserve">какие выплаты </w:t>
      </w:r>
      <w:r w:rsidR="009F6636" w:rsidRPr="00C1159C">
        <w:rPr>
          <w:b/>
          <w:i/>
          <w:color w:val="000000"/>
        </w:rPr>
        <w:t xml:space="preserve">по линии ПФР </w:t>
      </w:r>
      <w:r w:rsidR="008057B2" w:rsidRPr="00C1159C">
        <w:rPr>
          <w:b/>
          <w:i/>
          <w:color w:val="000000"/>
        </w:rPr>
        <w:t xml:space="preserve">он мог бы получать, а также вспомним, </w:t>
      </w:r>
      <w:r w:rsidR="009F6636" w:rsidRPr="00C1159C">
        <w:rPr>
          <w:b/>
          <w:i/>
          <w:color w:val="000000"/>
        </w:rPr>
        <w:t>каковы особенности пенсионного обеспечени</w:t>
      </w:r>
      <w:r w:rsidR="00664D6C">
        <w:rPr>
          <w:b/>
          <w:i/>
          <w:color w:val="000000"/>
        </w:rPr>
        <w:t>я</w:t>
      </w:r>
      <w:r w:rsidR="009F6636" w:rsidRPr="00C1159C">
        <w:rPr>
          <w:b/>
          <w:i/>
          <w:color w:val="000000"/>
        </w:rPr>
        <w:t xml:space="preserve"> его коллег - </w:t>
      </w:r>
      <w:r w:rsidR="00521AD4" w:rsidRPr="00C1159C">
        <w:rPr>
          <w:b/>
          <w:i/>
          <w:color w:val="000000"/>
        </w:rPr>
        <w:t>артистов, играющих в театр</w:t>
      </w:r>
      <w:r w:rsidR="008057B2" w:rsidRPr="00C1159C">
        <w:rPr>
          <w:b/>
          <w:i/>
          <w:color w:val="000000"/>
        </w:rPr>
        <w:t xml:space="preserve">е </w:t>
      </w:r>
      <w:r w:rsidR="00521AD4" w:rsidRPr="00C1159C">
        <w:rPr>
          <w:b/>
          <w:i/>
          <w:color w:val="000000"/>
        </w:rPr>
        <w:t xml:space="preserve"> рол</w:t>
      </w:r>
      <w:r w:rsidR="008057B2" w:rsidRPr="00C1159C">
        <w:rPr>
          <w:b/>
          <w:i/>
          <w:color w:val="000000"/>
        </w:rPr>
        <w:t>и</w:t>
      </w:r>
      <w:r w:rsidR="00521AD4" w:rsidRPr="00C1159C">
        <w:rPr>
          <w:b/>
          <w:i/>
          <w:color w:val="000000"/>
        </w:rPr>
        <w:t xml:space="preserve"> </w:t>
      </w:r>
      <w:r w:rsidR="009F6636" w:rsidRPr="00C1159C">
        <w:rPr>
          <w:b/>
          <w:i/>
          <w:color w:val="000000"/>
        </w:rPr>
        <w:t xml:space="preserve"> </w:t>
      </w:r>
      <w:r w:rsidR="00521AD4" w:rsidRPr="00C1159C">
        <w:rPr>
          <w:b/>
          <w:i/>
          <w:color w:val="000000"/>
        </w:rPr>
        <w:t>Деда Мороза</w:t>
      </w:r>
      <w:r w:rsidR="008057B2" w:rsidRPr="00C1159C">
        <w:rPr>
          <w:b/>
          <w:i/>
          <w:color w:val="000000"/>
        </w:rPr>
        <w:t xml:space="preserve"> и других сказочных персонажей.</w:t>
      </w:r>
      <w:r w:rsidR="00521AD4" w:rsidRPr="00C1159C">
        <w:rPr>
          <w:b/>
          <w:i/>
          <w:color w:val="000000"/>
        </w:rPr>
        <w:t xml:space="preserve"> </w:t>
      </w:r>
    </w:p>
    <w:p w:rsidR="008057B2" w:rsidRPr="00C1159C" w:rsidRDefault="008057B2" w:rsidP="00C1159C">
      <w:pPr>
        <w:pStyle w:val="a3"/>
        <w:spacing w:before="0" w:beforeAutospacing="0" w:after="0" w:afterAutospacing="0"/>
        <w:ind w:firstLine="567"/>
        <w:jc w:val="both"/>
        <w:textAlignment w:val="baseline"/>
        <w:rPr>
          <w:i/>
          <w:color w:val="000000"/>
        </w:rPr>
      </w:pPr>
    </w:p>
    <w:p w:rsidR="00CC6C14" w:rsidRPr="00C1159C" w:rsidRDefault="008057B2" w:rsidP="00C1159C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1159C">
        <w:rPr>
          <w:color w:val="000000"/>
        </w:rPr>
        <w:t>Сколько лет зимнему</w:t>
      </w:r>
      <w:r w:rsidR="00F3423E">
        <w:rPr>
          <w:color w:val="000000"/>
        </w:rPr>
        <w:t xml:space="preserve"> волшебнику определить сложно.</w:t>
      </w:r>
      <w:r w:rsidRPr="00C1159C">
        <w:rPr>
          <w:color w:val="000000"/>
        </w:rPr>
        <w:t xml:space="preserve"> </w:t>
      </w:r>
      <w:r w:rsidR="00F3423E">
        <w:rPr>
          <w:color w:val="000000"/>
        </w:rPr>
        <w:t>Н</w:t>
      </w:r>
      <w:r w:rsidRPr="00C1159C">
        <w:rPr>
          <w:color w:val="000000"/>
        </w:rPr>
        <w:t xml:space="preserve">о если учесть, что впервые в нашей стране литературный образ Деда Мороза  появился  в 1840 году в сборнике «Сказки дедушки </w:t>
      </w:r>
      <w:proofErr w:type="spellStart"/>
      <w:r w:rsidRPr="00C1159C">
        <w:rPr>
          <w:color w:val="000000"/>
        </w:rPr>
        <w:t>Иринея</w:t>
      </w:r>
      <w:proofErr w:type="spellEnd"/>
      <w:r w:rsidRPr="00C1159C">
        <w:rPr>
          <w:color w:val="000000"/>
        </w:rPr>
        <w:t>» В.Ф. Одоевского, то примерный возраст сказочного дедушки - 177 лет. Его официальная резиденция находится в Великом Устюге</w:t>
      </w:r>
      <w:r w:rsidR="00F30968" w:rsidRPr="00C1159C">
        <w:rPr>
          <w:color w:val="000000"/>
        </w:rPr>
        <w:t xml:space="preserve"> Вологодской области, которая не относится к районам Крайнего Севера</w:t>
      </w:r>
      <w:r w:rsidRPr="00C1159C">
        <w:rPr>
          <w:color w:val="000000"/>
        </w:rPr>
        <w:t>.</w:t>
      </w:r>
      <w:r w:rsidR="00F30968" w:rsidRPr="00C1159C">
        <w:rPr>
          <w:color w:val="000000"/>
        </w:rPr>
        <w:t xml:space="preserve"> Так что если бы Дед Мороз был обычным пенсионером, он смог бы обратиться за пенсией только 117 лет назад, т.е. в 60 лет.  Права на оплату проезда у сказочного дедушки также не</w:t>
      </w:r>
      <w:r w:rsidR="00897FDA">
        <w:rPr>
          <w:color w:val="000000"/>
        </w:rPr>
        <w:t>т</w:t>
      </w:r>
      <w:r w:rsidR="00CC6C14" w:rsidRPr="00C1159C">
        <w:rPr>
          <w:color w:val="000000"/>
        </w:rPr>
        <w:t>: его резиденция находится не в</w:t>
      </w:r>
      <w:r w:rsidR="00897FDA">
        <w:rPr>
          <w:color w:val="000000"/>
        </w:rPr>
        <w:t xml:space="preserve"> РКС;</w:t>
      </w:r>
      <w:r w:rsidR="00CC6C14" w:rsidRPr="00C1159C">
        <w:rPr>
          <w:color w:val="000000"/>
        </w:rPr>
        <w:t xml:space="preserve"> он </w:t>
      </w:r>
      <w:r w:rsidR="00897FDA">
        <w:rPr>
          <w:color w:val="000000"/>
        </w:rPr>
        <w:t xml:space="preserve">продолжает </w:t>
      </w:r>
      <w:r w:rsidR="00CC6C14" w:rsidRPr="00C1159C">
        <w:rPr>
          <w:color w:val="000000"/>
        </w:rPr>
        <w:t>трудит</w:t>
      </w:r>
      <w:r w:rsidR="00897FDA">
        <w:rPr>
          <w:color w:val="000000"/>
        </w:rPr>
        <w:t>ь</w:t>
      </w:r>
      <w:r w:rsidR="00CC6C14" w:rsidRPr="00C1159C">
        <w:rPr>
          <w:color w:val="000000"/>
        </w:rPr>
        <w:t>ся, а расходы на проезд компенсируются только неработающим пенсио</w:t>
      </w:r>
      <w:r w:rsidR="00897FDA">
        <w:rPr>
          <w:color w:val="000000"/>
        </w:rPr>
        <w:t xml:space="preserve">нерам к месту отдыха и обратно; </w:t>
      </w:r>
      <w:r w:rsidR="00F3423E">
        <w:rPr>
          <w:color w:val="000000"/>
        </w:rPr>
        <w:t>и его привычный транспорт (</w:t>
      </w:r>
      <w:r w:rsidR="00CC6C14" w:rsidRPr="00C1159C">
        <w:rPr>
          <w:color w:val="000000"/>
        </w:rPr>
        <w:t>олени</w:t>
      </w:r>
      <w:r w:rsidR="00F3423E">
        <w:rPr>
          <w:color w:val="000000"/>
        </w:rPr>
        <w:t>)</w:t>
      </w:r>
      <w:r w:rsidR="00CC6C14" w:rsidRPr="00C1159C">
        <w:rPr>
          <w:color w:val="000000"/>
        </w:rPr>
        <w:t xml:space="preserve"> - не </w:t>
      </w:r>
      <w:r w:rsidR="00F3423E">
        <w:rPr>
          <w:color w:val="000000"/>
        </w:rPr>
        <w:t xml:space="preserve">поименован порядком компенсации расходов пенсионеру на проезд к месту отдыха и обратно. </w:t>
      </w:r>
    </w:p>
    <w:p w:rsidR="00122CF3" w:rsidRPr="00C1159C" w:rsidRDefault="00CC6C14" w:rsidP="00C1159C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1159C">
        <w:rPr>
          <w:color w:val="000000"/>
        </w:rPr>
        <w:t>Как известно, Дед Мороз часто появляется со своей внучкой Снегурочкой. Т</w:t>
      </w:r>
      <w:r w:rsidR="009A7D67" w:rsidRPr="00C1159C">
        <w:rPr>
          <w:color w:val="000000"/>
        </w:rPr>
        <w:t>ак как</w:t>
      </w:r>
      <w:r w:rsidRPr="00C1159C">
        <w:rPr>
          <w:color w:val="000000"/>
        </w:rPr>
        <w:t xml:space="preserve"> о ее родителях </w:t>
      </w:r>
      <w:proofErr w:type="gramStart"/>
      <w:r w:rsidRPr="00C1159C">
        <w:rPr>
          <w:color w:val="000000"/>
        </w:rPr>
        <w:t>известно</w:t>
      </w:r>
      <w:proofErr w:type="gramEnd"/>
      <w:r w:rsidRPr="00C1159C">
        <w:rPr>
          <w:color w:val="000000"/>
        </w:rPr>
        <w:t xml:space="preserve"> мало, предполагается, что воспитывается она дедушкой. Следовательно, волшебнику при обычных условиях полагалась бы надб</w:t>
      </w:r>
      <w:r w:rsidR="00815DE9" w:rsidRPr="00C1159C">
        <w:rPr>
          <w:color w:val="000000"/>
        </w:rPr>
        <w:t xml:space="preserve">авка на 1 иждивенца, а также фиксированная выплата в двойном размере: по российскому законодательству ее получают граждане, достигшие возраста 80 лет. </w:t>
      </w:r>
      <w:r w:rsidR="009A7D67" w:rsidRPr="00C1159C">
        <w:rPr>
          <w:color w:val="000000"/>
        </w:rPr>
        <w:t>Таким образом</w:t>
      </w:r>
      <w:r w:rsidR="00815DE9" w:rsidRPr="00C1159C">
        <w:rPr>
          <w:color w:val="000000"/>
        </w:rPr>
        <w:t xml:space="preserve">, размер </w:t>
      </w:r>
      <w:r w:rsidR="009A7D67" w:rsidRPr="00C1159C">
        <w:rPr>
          <w:color w:val="000000"/>
        </w:rPr>
        <w:t xml:space="preserve">фиксированной выплаты к страховой пенсии </w:t>
      </w:r>
      <w:r w:rsidR="00815DE9" w:rsidRPr="00C1159C">
        <w:rPr>
          <w:color w:val="000000"/>
        </w:rPr>
        <w:t>у Деда Мороза составил бы 11 211,92 руб. Как</w:t>
      </w:r>
      <w:r w:rsidR="00122CF3" w:rsidRPr="00C1159C">
        <w:rPr>
          <w:color w:val="000000"/>
        </w:rPr>
        <w:t>им</w:t>
      </w:r>
      <w:r w:rsidR="00815DE9" w:rsidRPr="00C1159C">
        <w:rPr>
          <w:color w:val="000000"/>
        </w:rPr>
        <w:t xml:space="preserve"> был бы общий размер пенсии, определить сложно, так как неизвестен стаж </w:t>
      </w:r>
      <w:r w:rsidR="00F3423E">
        <w:rPr>
          <w:color w:val="000000"/>
        </w:rPr>
        <w:t>работы</w:t>
      </w:r>
      <w:r w:rsidR="00815DE9" w:rsidRPr="00C1159C">
        <w:rPr>
          <w:color w:val="000000"/>
        </w:rPr>
        <w:t xml:space="preserve"> Деда Мороза, а также</w:t>
      </w:r>
      <w:r w:rsidR="00F3423E">
        <w:rPr>
          <w:color w:val="000000"/>
        </w:rPr>
        <w:t xml:space="preserve"> нет данных о </w:t>
      </w:r>
      <w:r w:rsidR="00815DE9" w:rsidRPr="00C1159C">
        <w:rPr>
          <w:color w:val="000000"/>
        </w:rPr>
        <w:t xml:space="preserve"> </w:t>
      </w:r>
      <w:r w:rsidR="00F3423E">
        <w:rPr>
          <w:color w:val="000000"/>
        </w:rPr>
        <w:t>других</w:t>
      </w:r>
      <w:r w:rsidR="00122CF3" w:rsidRPr="00C1159C">
        <w:rPr>
          <w:color w:val="000000"/>
        </w:rPr>
        <w:t xml:space="preserve"> показател</w:t>
      </w:r>
      <w:r w:rsidR="00F3423E">
        <w:rPr>
          <w:color w:val="000000"/>
        </w:rPr>
        <w:t>ях</w:t>
      </w:r>
      <w:r w:rsidR="00122CF3" w:rsidRPr="00C1159C">
        <w:rPr>
          <w:color w:val="000000"/>
        </w:rPr>
        <w:t>, например, когда он вышел бы на пенсию. По действующим нормам за каждый год более позднего обращения за назначением страховой пенсии, она  увеличива</w:t>
      </w:r>
      <w:r w:rsidR="00F3423E">
        <w:rPr>
          <w:color w:val="000000"/>
        </w:rPr>
        <w:t>е</w:t>
      </w:r>
      <w:r w:rsidR="00122CF3" w:rsidRPr="00C1159C">
        <w:rPr>
          <w:color w:val="000000"/>
        </w:rPr>
        <w:t>тся на соответствующие премиальные коэффициенты.  Например, если обратиться за назначением пенсии через 10 и более лет</w:t>
      </w:r>
      <w:r w:rsidR="00F3423E">
        <w:rPr>
          <w:color w:val="000000"/>
        </w:rPr>
        <w:t xml:space="preserve"> после достижения  пенсионного возраста</w:t>
      </w:r>
      <w:r w:rsidR="00122CF3" w:rsidRPr="00C1159C">
        <w:rPr>
          <w:color w:val="000000"/>
        </w:rPr>
        <w:t>, фиксированная выплата увеличится в 2,11 раз, а сумма индивидуальных пенсионных коэффициентов в 2,32 раза.</w:t>
      </w:r>
    </w:p>
    <w:p w:rsidR="00C1159C" w:rsidRPr="00C1159C" w:rsidRDefault="00122CF3" w:rsidP="00C1159C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1159C">
        <w:rPr>
          <w:color w:val="000000"/>
        </w:rPr>
        <w:t xml:space="preserve"> Кстати, коллеги по творчеству вологодского Дед Мороза, исполняющие его</w:t>
      </w:r>
      <w:r w:rsidR="005A68AA">
        <w:rPr>
          <w:color w:val="000000"/>
        </w:rPr>
        <w:t xml:space="preserve"> и другие</w:t>
      </w:r>
      <w:r w:rsidRPr="00C1159C">
        <w:rPr>
          <w:color w:val="000000"/>
        </w:rPr>
        <w:t xml:space="preserve"> рол</w:t>
      </w:r>
      <w:r w:rsidR="005A68AA">
        <w:rPr>
          <w:color w:val="000000"/>
        </w:rPr>
        <w:t>и</w:t>
      </w:r>
      <w:r w:rsidRPr="00C1159C">
        <w:rPr>
          <w:color w:val="000000"/>
        </w:rPr>
        <w:t xml:space="preserve"> </w:t>
      </w:r>
      <w:r w:rsidR="00C1159C" w:rsidRPr="00C1159C">
        <w:rPr>
          <w:color w:val="000000"/>
        </w:rPr>
        <w:t>в</w:t>
      </w:r>
      <w:r w:rsidRPr="00C1159C">
        <w:rPr>
          <w:color w:val="000000"/>
        </w:rPr>
        <w:t xml:space="preserve"> театр</w:t>
      </w:r>
      <w:r w:rsidR="00C1159C" w:rsidRPr="00C1159C">
        <w:rPr>
          <w:color w:val="000000"/>
        </w:rPr>
        <w:t xml:space="preserve">е,  </w:t>
      </w:r>
      <w:r w:rsidRPr="00C1159C">
        <w:rPr>
          <w:color w:val="000000"/>
        </w:rPr>
        <w:t>имеют право на досрочную</w:t>
      </w:r>
      <w:r w:rsidR="00C1159C" w:rsidRPr="00C1159C">
        <w:rPr>
          <w:color w:val="000000"/>
        </w:rPr>
        <w:t xml:space="preserve"> страховую</w:t>
      </w:r>
      <w:r w:rsidRPr="00C1159C">
        <w:rPr>
          <w:color w:val="000000"/>
        </w:rPr>
        <w:t xml:space="preserve"> пенсию</w:t>
      </w:r>
      <w:r w:rsidR="00C1159C" w:rsidRPr="00C1159C">
        <w:rPr>
          <w:color w:val="000000"/>
        </w:rPr>
        <w:t xml:space="preserve"> по старости. </w:t>
      </w:r>
      <w:r w:rsidRPr="00C1159C">
        <w:rPr>
          <w:color w:val="000000"/>
        </w:rPr>
        <w:t xml:space="preserve"> </w:t>
      </w:r>
      <w:r w:rsidR="00C1159C" w:rsidRPr="00C1159C">
        <w:rPr>
          <w:color w:val="000000"/>
        </w:rPr>
        <w:t xml:space="preserve">Полный </w:t>
      </w:r>
      <w:r w:rsidRPr="00C1159C">
        <w:rPr>
          <w:color w:val="000000"/>
        </w:rPr>
        <w:t>перечень должностей и профессий</w:t>
      </w:r>
      <w:r w:rsidR="00C1159C" w:rsidRPr="00C1159C">
        <w:rPr>
          <w:color w:val="000000"/>
        </w:rPr>
        <w:t xml:space="preserve"> </w:t>
      </w:r>
      <w:r w:rsidRPr="00C1159C">
        <w:rPr>
          <w:color w:val="000000"/>
        </w:rPr>
        <w:t xml:space="preserve"> работников театров и других театрально-зрелищных предприятий и коллективов, а также </w:t>
      </w:r>
      <w:proofErr w:type="spellStart"/>
      <w:r w:rsidRPr="00C1159C">
        <w:rPr>
          <w:color w:val="000000"/>
        </w:rPr>
        <w:t>стажевые</w:t>
      </w:r>
      <w:proofErr w:type="spellEnd"/>
      <w:r w:rsidRPr="00C1159C">
        <w:rPr>
          <w:color w:val="000000"/>
        </w:rPr>
        <w:t xml:space="preserve"> требования, предъявляемые для конкретных </w:t>
      </w:r>
      <w:r w:rsidR="00C1159C" w:rsidRPr="00C1159C">
        <w:rPr>
          <w:color w:val="000000"/>
        </w:rPr>
        <w:t xml:space="preserve">категорий творческих работников, утвержден специальным Постановлением. </w:t>
      </w:r>
    </w:p>
    <w:p w:rsidR="00122CF3" w:rsidRPr="00C1159C" w:rsidRDefault="00C1159C" w:rsidP="00C1159C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1159C">
        <w:rPr>
          <w:color w:val="000000"/>
        </w:rPr>
        <w:t xml:space="preserve">Например, </w:t>
      </w:r>
      <w:r w:rsidR="00122CF3" w:rsidRPr="00C1159C">
        <w:rPr>
          <w:color w:val="000000"/>
        </w:rPr>
        <w:t>артисты-кукловоды в театрах кукол, артисты детских театров и театров юного зрителя могут претендовать на установление досрочной пенсии независимо от возраста при наличии стажа творческой работы в указанных должностях не менее 25 лет. Артистки драматических театров имеют право на досрочную пенсию в 50 лет, если их стаж творческой работы составил 25 лет, а артисты драматических театров — в 55 лет при стаже творческой работы не менее 30 лет.</w:t>
      </w:r>
    </w:p>
    <w:p w:rsidR="00122CF3" w:rsidRPr="00122CF3" w:rsidRDefault="00122CF3" w:rsidP="009A7D67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743D7F" w:rsidRPr="00743D7F" w:rsidRDefault="00743D7F" w:rsidP="00743D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3D7F">
        <w:rPr>
          <w:rFonts w:ascii="Times New Roman" w:hAnsi="Times New Roman" w:cs="Times New Roman"/>
          <w:b/>
          <w:sz w:val="24"/>
        </w:rPr>
        <w:t>Начальник управления ПФР</w:t>
      </w:r>
    </w:p>
    <w:p w:rsidR="00743D7F" w:rsidRPr="00743D7F" w:rsidRDefault="00743D7F" w:rsidP="00743D7F">
      <w:r w:rsidRPr="00743D7F">
        <w:rPr>
          <w:rFonts w:ascii="Times New Roman" w:hAnsi="Times New Roman" w:cs="Times New Roman"/>
          <w:b/>
          <w:sz w:val="24"/>
        </w:rPr>
        <w:t xml:space="preserve">          М.С. Цуканов                                                                                              </w:t>
      </w:r>
    </w:p>
    <w:p w:rsidR="00743D7F" w:rsidRPr="00743D7F" w:rsidRDefault="00743D7F" w:rsidP="00743D7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07A9" w:rsidRDefault="005F07A9" w:rsidP="00743D7F">
      <w:pPr>
        <w:ind w:right="-470" w:firstLine="709"/>
        <w:jc w:val="both"/>
      </w:pPr>
    </w:p>
    <w:sectPr w:rsidR="005F07A9" w:rsidSect="00FD0B9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07A9"/>
    <w:rsid w:val="000B4F22"/>
    <w:rsid w:val="00122CF3"/>
    <w:rsid w:val="002365F5"/>
    <w:rsid w:val="002876C1"/>
    <w:rsid w:val="0029549A"/>
    <w:rsid w:val="00302AAC"/>
    <w:rsid w:val="00374234"/>
    <w:rsid w:val="003C1517"/>
    <w:rsid w:val="003F378C"/>
    <w:rsid w:val="00485EE1"/>
    <w:rsid w:val="00521AD4"/>
    <w:rsid w:val="005734A0"/>
    <w:rsid w:val="005A68AA"/>
    <w:rsid w:val="005F07A9"/>
    <w:rsid w:val="00664D6C"/>
    <w:rsid w:val="00743D7F"/>
    <w:rsid w:val="008057B2"/>
    <w:rsid w:val="00815DE9"/>
    <w:rsid w:val="00897FDA"/>
    <w:rsid w:val="00986673"/>
    <w:rsid w:val="009A7D67"/>
    <w:rsid w:val="009F6636"/>
    <w:rsid w:val="00A5408D"/>
    <w:rsid w:val="00B00742"/>
    <w:rsid w:val="00C1159C"/>
    <w:rsid w:val="00C312D1"/>
    <w:rsid w:val="00CA5BA5"/>
    <w:rsid w:val="00CC6C14"/>
    <w:rsid w:val="00D55C48"/>
    <w:rsid w:val="00DB5978"/>
    <w:rsid w:val="00F30968"/>
    <w:rsid w:val="00F3423E"/>
    <w:rsid w:val="00F80918"/>
    <w:rsid w:val="00FC1F88"/>
    <w:rsid w:val="00FD0B9C"/>
    <w:rsid w:val="00F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C1"/>
  </w:style>
  <w:style w:type="paragraph" w:styleId="3">
    <w:name w:val="heading 3"/>
    <w:basedOn w:val="a"/>
    <w:link w:val="30"/>
    <w:uiPriority w:val="9"/>
    <w:qFormat/>
    <w:rsid w:val="00302AA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7A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02A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02AAC"/>
  </w:style>
  <w:style w:type="character" w:customStyle="1" w:styleId="mw-editsection">
    <w:name w:val="mw-editsection"/>
    <w:basedOn w:val="a0"/>
    <w:rsid w:val="00302AAC"/>
  </w:style>
  <w:style w:type="character" w:customStyle="1" w:styleId="mw-editsection-bracket">
    <w:name w:val="mw-editsection-bracket"/>
    <w:basedOn w:val="a0"/>
    <w:rsid w:val="00302AAC"/>
  </w:style>
  <w:style w:type="character" w:styleId="a5">
    <w:name w:val="Hyperlink"/>
    <w:basedOn w:val="a0"/>
    <w:uiPriority w:val="99"/>
    <w:semiHidden/>
    <w:unhideWhenUsed/>
    <w:rsid w:val="00302AAC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02AAC"/>
  </w:style>
  <w:style w:type="character" w:customStyle="1" w:styleId="apple-converted-space">
    <w:name w:val="apple-converted-space"/>
    <w:basedOn w:val="a0"/>
    <w:rsid w:val="00302AAC"/>
  </w:style>
  <w:style w:type="paragraph" w:styleId="a6">
    <w:name w:val="Balloon Text"/>
    <w:basedOn w:val="a"/>
    <w:link w:val="a7"/>
    <w:uiPriority w:val="99"/>
    <w:semiHidden/>
    <w:unhideWhenUsed/>
    <w:rsid w:val="00302A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62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838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47273683">
          <w:blockQuote w:val="1"/>
          <w:marLeft w:val="624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4103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059-2203</dc:creator>
  <cp:lastModifiedBy>003-0106 Бушмакова Е. Н.</cp:lastModifiedBy>
  <cp:revision>12</cp:revision>
  <cp:lastPrinted>2017-12-17T23:20:00Z</cp:lastPrinted>
  <dcterms:created xsi:type="dcterms:W3CDTF">2017-12-12T22:53:00Z</dcterms:created>
  <dcterms:modified xsi:type="dcterms:W3CDTF">2017-12-17T23:21:00Z</dcterms:modified>
</cp:coreProperties>
</file>