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75" w:rsidRPr="003E7575" w:rsidRDefault="003E7575" w:rsidP="003E7575">
      <w:pPr>
        <w:spacing w:after="120" w:line="240" w:lineRule="auto"/>
        <w:ind w:left="0" w:right="-5" w:firstLine="0"/>
        <w:contextualSpacing/>
        <w:jc w:val="center"/>
        <w:rPr>
          <w:rFonts w:cs="Times New Roman"/>
          <w:b/>
          <w:sz w:val="22"/>
          <w:szCs w:val="22"/>
        </w:rPr>
      </w:pPr>
      <w:r w:rsidRPr="003E7575">
        <w:rPr>
          <w:rFonts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-118745</wp:posOffset>
            </wp:positionV>
            <wp:extent cx="876300" cy="895350"/>
            <wp:effectExtent l="19050" t="0" r="0" b="0"/>
            <wp:wrapNone/>
            <wp:docPr id="4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7575">
        <w:rPr>
          <w:rFonts w:cs="Times New Roman"/>
          <w:b/>
          <w:sz w:val="22"/>
          <w:szCs w:val="22"/>
        </w:rPr>
        <w:t>ПЕНСИОННЫЙ ФОНД РОССИЙСКОЙ  ФЕДЕРАЦИИ</w:t>
      </w:r>
    </w:p>
    <w:p w:rsidR="003E7575" w:rsidRPr="003E7575" w:rsidRDefault="003E7575" w:rsidP="003E7575">
      <w:pPr>
        <w:spacing w:after="120" w:line="240" w:lineRule="auto"/>
        <w:ind w:left="0" w:right="-5" w:firstLine="0"/>
        <w:contextualSpacing/>
        <w:rPr>
          <w:rFonts w:cs="Times New Roman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E7575" w:rsidRPr="003E7575" w:rsidTr="001151C3">
        <w:trPr>
          <w:trHeight w:val="819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1151C3" w:rsidRDefault="003E7575" w:rsidP="001151C3">
            <w:pPr>
              <w:snapToGrid w:val="0"/>
              <w:spacing w:line="240" w:lineRule="auto"/>
              <w:ind w:right="-529" w:firstLine="0"/>
              <w:rPr>
                <w:rFonts w:cs="Times New Roman"/>
                <w:b/>
              </w:rPr>
            </w:pPr>
            <w:r w:rsidRPr="003E7575">
              <w:rPr>
                <w:rFonts w:cs="Times New Roman"/>
                <w:b/>
                <w:i/>
                <w:sz w:val="22"/>
                <w:szCs w:val="22"/>
              </w:rPr>
              <w:t xml:space="preserve">       </w:t>
            </w:r>
            <w:r w:rsidR="001151C3">
              <w:rPr>
                <w:rFonts w:cs="Times New Roman"/>
                <w:b/>
                <w:i/>
                <w:sz w:val="22"/>
                <w:szCs w:val="22"/>
              </w:rPr>
              <w:t xml:space="preserve">         </w:t>
            </w:r>
            <w:r w:rsidR="001151C3">
              <w:rPr>
                <w:rFonts w:cs="Times New Roman"/>
                <w:b/>
              </w:rPr>
              <w:t>ГОСУДАРСТВЕННОЕ УЧРЕЖДЕНИЕ – УПРАВЛЕНИЕ ПЕНСИОННОГО ФОНДА</w:t>
            </w:r>
          </w:p>
          <w:p w:rsidR="003E7575" w:rsidRPr="003E7575" w:rsidRDefault="001151C3" w:rsidP="001151C3">
            <w:pPr>
              <w:spacing w:after="120" w:line="240" w:lineRule="auto"/>
              <w:ind w:left="0" w:right="-5"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РОССИЙСКОЙ ФЕДЕРАЦИИ В ЯГОДНИНСКОМ РАЙОНЕ</w:t>
            </w:r>
            <w:r w:rsidRPr="003E7575">
              <w:rPr>
                <w:rFonts w:cs="Times New Roman"/>
                <w:sz w:val="22"/>
                <w:szCs w:val="22"/>
              </w:rPr>
              <w:t xml:space="preserve"> </w:t>
            </w:r>
            <w:r w:rsidR="003E7575" w:rsidRPr="003E7575">
              <w:rPr>
                <w:rFonts w:cs="Times New Roman"/>
                <w:sz w:val="22"/>
                <w:szCs w:val="22"/>
              </w:rPr>
              <w:t>________________________________________________________________</w:t>
            </w:r>
          </w:p>
        </w:tc>
      </w:tr>
    </w:tbl>
    <w:p w:rsidR="003E7575" w:rsidRPr="00662205" w:rsidRDefault="001151C3" w:rsidP="003E7575">
      <w:pPr>
        <w:spacing w:after="120" w:line="240" w:lineRule="auto"/>
        <w:contextualSpacing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11</w:t>
      </w:r>
      <w:r w:rsidR="003E7575">
        <w:rPr>
          <w:rFonts w:cs="Times New Roman"/>
          <w:b/>
          <w:i/>
          <w:szCs w:val="24"/>
        </w:rPr>
        <w:t>.02.2019</w:t>
      </w:r>
      <w:r w:rsidR="003E7575" w:rsidRPr="00662205">
        <w:rPr>
          <w:rFonts w:cs="Times New Roman"/>
          <w:b/>
          <w:i/>
          <w:szCs w:val="24"/>
        </w:rPr>
        <w:t xml:space="preserve">                                                 </w:t>
      </w:r>
    </w:p>
    <w:p w:rsidR="003E7575" w:rsidRDefault="003E7575" w:rsidP="003E7575">
      <w:pPr>
        <w:spacing w:after="120" w:line="240" w:lineRule="auto"/>
        <w:contextualSpacing/>
        <w:jc w:val="center"/>
        <w:rPr>
          <w:rFonts w:cs="Times New Roman"/>
          <w:b/>
          <w:szCs w:val="24"/>
        </w:rPr>
      </w:pPr>
      <w:r w:rsidRPr="00662205">
        <w:rPr>
          <w:rFonts w:cs="Times New Roman"/>
          <w:b/>
          <w:szCs w:val="24"/>
        </w:rPr>
        <w:t>ПРЕСС-РЕЛИЗ</w:t>
      </w:r>
    </w:p>
    <w:p w:rsidR="00940830" w:rsidRPr="003E7575" w:rsidRDefault="00AE06BB" w:rsidP="003E7575">
      <w:pPr>
        <w:pStyle w:val="a3"/>
        <w:spacing w:before="0" w:beforeAutospacing="0" w:after="240" w:afterAutospacing="0" w:line="250" w:lineRule="atLeast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  </w:t>
      </w:r>
      <w:r w:rsidR="003E7575">
        <w:rPr>
          <w:b/>
          <w:color w:val="000000"/>
        </w:rPr>
        <w:t>Пенсия бывшим военнослужащим</w:t>
      </w:r>
    </w:p>
    <w:p w:rsidR="003E7575" w:rsidRDefault="003E7575" w:rsidP="00ED2D8A">
      <w:pPr>
        <w:pStyle w:val="a3"/>
        <w:spacing w:before="0" w:beforeAutospacing="0" w:after="240" w:afterAutospacing="0" w:line="250" w:lineRule="atLeast"/>
        <w:ind w:firstLine="567"/>
        <w:jc w:val="both"/>
        <w:textAlignment w:val="baseline"/>
        <w:rPr>
          <w:b/>
          <w:i/>
          <w:color w:val="000000"/>
        </w:rPr>
      </w:pPr>
      <w:r>
        <w:rPr>
          <w:b/>
          <w:i/>
          <w:color w:val="000000"/>
        </w:rPr>
        <w:t xml:space="preserve">Бывшие военнослужащие, </w:t>
      </w:r>
      <w:r w:rsidRPr="003E7575">
        <w:rPr>
          <w:b/>
          <w:i/>
          <w:color w:val="000000"/>
        </w:rPr>
        <w:t>работник</w:t>
      </w:r>
      <w:r>
        <w:rPr>
          <w:b/>
          <w:i/>
          <w:color w:val="000000"/>
        </w:rPr>
        <w:t>и</w:t>
      </w:r>
      <w:r w:rsidRPr="003E7575">
        <w:rPr>
          <w:b/>
          <w:i/>
          <w:color w:val="000000"/>
        </w:rPr>
        <w:t xml:space="preserve"> прокуратуры, сотрудник</w:t>
      </w:r>
      <w:r>
        <w:rPr>
          <w:b/>
          <w:i/>
          <w:color w:val="000000"/>
        </w:rPr>
        <w:t>и</w:t>
      </w:r>
      <w:r w:rsidRPr="003E7575">
        <w:rPr>
          <w:b/>
          <w:i/>
          <w:color w:val="000000"/>
        </w:rPr>
        <w:t xml:space="preserve"> таможенных органов и других силовых ведомств, имеющие </w:t>
      </w:r>
      <w:r>
        <w:rPr>
          <w:b/>
          <w:i/>
          <w:color w:val="000000"/>
        </w:rPr>
        <w:t xml:space="preserve">определенный </w:t>
      </w:r>
      <w:r w:rsidRPr="003E7575">
        <w:rPr>
          <w:b/>
          <w:i/>
          <w:color w:val="000000"/>
        </w:rPr>
        <w:t>стаж работы в гражданских</w:t>
      </w:r>
      <w:r>
        <w:rPr>
          <w:b/>
          <w:i/>
          <w:color w:val="000000"/>
        </w:rPr>
        <w:t xml:space="preserve"> организациях, имеют право на получение одновременно двух пенсий. </w:t>
      </w:r>
      <w:r w:rsidR="001151C3">
        <w:rPr>
          <w:b/>
          <w:i/>
          <w:color w:val="000000"/>
        </w:rPr>
        <w:t>В Ягоднинском городском округе</w:t>
      </w:r>
      <w:r w:rsidR="00AE06BB">
        <w:rPr>
          <w:b/>
          <w:i/>
          <w:color w:val="000000"/>
        </w:rPr>
        <w:t xml:space="preserve"> </w:t>
      </w:r>
      <w:r w:rsidR="00DE027F">
        <w:rPr>
          <w:b/>
          <w:i/>
          <w:color w:val="000000"/>
        </w:rPr>
        <w:t xml:space="preserve">таким правом воспользовались </w:t>
      </w:r>
      <w:r w:rsidR="001151C3">
        <w:rPr>
          <w:b/>
          <w:i/>
          <w:color w:val="000000"/>
        </w:rPr>
        <w:t>более 10</w:t>
      </w:r>
      <w:r w:rsidR="00DE027F">
        <w:rPr>
          <w:b/>
          <w:i/>
          <w:color w:val="000000"/>
        </w:rPr>
        <w:t xml:space="preserve"> человек.</w:t>
      </w:r>
    </w:p>
    <w:p w:rsidR="00DE027F" w:rsidRDefault="00DE027F" w:rsidP="00ED2D8A">
      <w:pPr>
        <w:pStyle w:val="a3"/>
        <w:spacing w:before="0" w:beforeAutospacing="0" w:after="240" w:afterAutospacing="0" w:line="250" w:lineRule="atLeast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Чтобы получать сразу две пенсии: основную </w:t>
      </w:r>
      <w:r w:rsidRPr="00940830">
        <w:rPr>
          <w:color w:val="000000"/>
        </w:rPr>
        <w:t>по линии</w:t>
      </w:r>
      <w:r>
        <w:rPr>
          <w:color w:val="000000"/>
        </w:rPr>
        <w:t xml:space="preserve"> МВД, ФСБ </w:t>
      </w:r>
      <w:r w:rsidRPr="00940830">
        <w:rPr>
          <w:color w:val="000000"/>
        </w:rPr>
        <w:t>или другого силового ведомства</w:t>
      </w:r>
      <w:r>
        <w:rPr>
          <w:color w:val="000000"/>
        </w:rPr>
        <w:t xml:space="preserve"> и </w:t>
      </w:r>
      <w:r w:rsidRPr="00940830">
        <w:rPr>
          <w:color w:val="000000"/>
        </w:rPr>
        <w:t>страховую пенсию</w:t>
      </w:r>
      <w:r>
        <w:rPr>
          <w:color w:val="000000"/>
        </w:rPr>
        <w:t xml:space="preserve"> по старости</w:t>
      </w:r>
      <w:r w:rsidRPr="00940830">
        <w:rPr>
          <w:color w:val="000000"/>
        </w:rPr>
        <w:t xml:space="preserve"> из средств федерального бюджета</w:t>
      </w:r>
      <w:r>
        <w:rPr>
          <w:color w:val="000000"/>
        </w:rPr>
        <w:t xml:space="preserve"> - </w:t>
      </w:r>
      <w:r w:rsidRPr="00940830">
        <w:rPr>
          <w:color w:val="000000"/>
        </w:rPr>
        <w:t>военному пенсионеру</w:t>
      </w:r>
      <w:r>
        <w:rPr>
          <w:color w:val="000000"/>
        </w:rPr>
        <w:t xml:space="preserve"> необходимо: </w:t>
      </w:r>
    </w:p>
    <w:p w:rsidR="00DE027F" w:rsidRDefault="00DE027F" w:rsidP="00ED2D8A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иметь стаж </w:t>
      </w:r>
      <w:r w:rsidRPr="00940830">
        <w:rPr>
          <w:color w:val="000000"/>
        </w:rPr>
        <w:t>работы в гражданских организациях</w:t>
      </w:r>
      <w:r>
        <w:rPr>
          <w:color w:val="000000"/>
        </w:rPr>
        <w:t xml:space="preserve">, не учтенный при назначении «военной» пенсии. В 2019 году  требуется </w:t>
      </w:r>
      <w:r w:rsidRPr="00940830">
        <w:rPr>
          <w:color w:val="000000"/>
        </w:rPr>
        <w:t xml:space="preserve">не менее </w:t>
      </w:r>
      <w:r>
        <w:rPr>
          <w:color w:val="000000"/>
        </w:rPr>
        <w:t>10</w:t>
      </w:r>
      <w:r w:rsidRPr="00940830">
        <w:rPr>
          <w:color w:val="000000"/>
        </w:rPr>
        <w:t xml:space="preserve"> лет</w:t>
      </w:r>
      <w:r>
        <w:rPr>
          <w:color w:val="000000"/>
        </w:rPr>
        <w:t xml:space="preserve"> стажа;</w:t>
      </w:r>
    </w:p>
    <w:p w:rsidR="00DE027F" w:rsidRDefault="00DE027F" w:rsidP="00ED2D8A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достигнуть </w:t>
      </w:r>
      <w:r w:rsidRPr="00940830">
        <w:rPr>
          <w:color w:val="000000"/>
        </w:rPr>
        <w:t>общеустановленного возраста выхода на пенсию</w:t>
      </w:r>
      <w:r>
        <w:rPr>
          <w:color w:val="000000"/>
        </w:rPr>
        <w:t xml:space="preserve">. </w:t>
      </w:r>
      <w:r w:rsidRPr="00940830">
        <w:rPr>
          <w:color w:val="000000"/>
        </w:rPr>
        <w:t>При наличии у граждан 15 лет стажа работы в районах Крайнего Севера, а также 20 и 25 лет страхового стажа у женщин и мужчин соответственно, право на назначение страховой пенсии возникнет на 5 лет раньше</w:t>
      </w:r>
      <w:r w:rsidR="00332AD0">
        <w:rPr>
          <w:color w:val="000000"/>
        </w:rPr>
        <w:t>.</w:t>
      </w:r>
      <w:r w:rsidR="001927FC">
        <w:rPr>
          <w:color w:val="000000"/>
        </w:rPr>
        <w:t xml:space="preserve"> </w:t>
      </w:r>
      <w:r w:rsidR="00332AD0">
        <w:rPr>
          <w:color w:val="000000"/>
        </w:rPr>
        <w:t>Также необходимо иметь определенное количество индивидуальных пенсионных коэффициентов (баллов): не менее 30 - к 2025 году, не менее 16,2 - в 2019 году</w:t>
      </w:r>
      <w:r>
        <w:rPr>
          <w:color w:val="000000"/>
        </w:rPr>
        <w:t>;</w:t>
      </w:r>
    </w:p>
    <w:p w:rsidR="00DE027F" w:rsidRDefault="00DE027F" w:rsidP="00ED2D8A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 w:rsidRPr="00940830">
        <w:rPr>
          <w:color w:val="000000"/>
        </w:rPr>
        <w:t xml:space="preserve">обратиться с заявлением в территориальный орган ПФР по месту жительства. </w:t>
      </w:r>
      <w:r w:rsidR="003B4620">
        <w:rPr>
          <w:color w:val="000000"/>
        </w:rPr>
        <w:t>В</w:t>
      </w:r>
      <w:r w:rsidRPr="00940830">
        <w:rPr>
          <w:color w:val="000000"/>
        </w:rPr>
        <w:t>ажно, чтобы пенсионер был зарегистрирован в системе обязательного пенсионного страхования</w:t>
      </w:r>
      <w:r w:rsidR="003B4620">
        <w:rPr>
          <w:color w:val="000000"/>
        </w:rPr>
        <w:t xml:space="preserve"> (</w:t>
      </w:r>
      <w:r w:rsidR="003057E0">
        <w:rPr>
          <w:color w:val="000000"/>
        </w:rPr>
        <w:t>оформил</w:t>
      </w:r>
      <w:r w:rsidR="003B4620">
        <w:rPr>
          <w:color w:val="000000"/>
        </w:rPr>
        <w:t xml:space="preserve"> СНИЛС)</w:t>
      </w:r>
      <w:r w:rsidRPr="00940830">
        <w:rPr>
          <w:color w:val="000000"/>
        </w:rPr>
        <w:t>.</w:t>
      </w:r>
    </w:p>
    <w:p w:rsidR="00ED2D8A" w:rsidRPr="00940830" w:rsidRDefault="00ED2D8A" w:rsidP="00ED2D8A">
      <w:pPr>
        <w:pStyle w:val="a3"/>
        <w:spacing w:before="0" w:beforeAutospacing="0" w:after="0" w:afterAutospacing="0"/>
        <w:ind w:left="567"/>
        <w:jc w:val="both"/>
        <w:textAlignment w:val="baseline"/>
        <w:rPr>
          <w:color w:val="000000"/>
        </w:rPr>
      </w:pPr>
    </w:p>
    <w:p w:rsidR="00ED2D8A" w:rsidRPr="00940830" w:rsidRDefault="00ED2D8A" w:rsidP="00ED2D8A">
      <w:pPr>
        <w:pStyle w:val="a3"/>
        <w:spacing w:before="0" w:beforeAutospacing="0" w:after="240" w:afterAutospacing="0" w:line="250" w:lineRule="atLeast"/>
        <w:ind w:firstLine="567"/>
        <w:jc w:val="both"/>
        <w:textAlignment w:val="baseline"/>
        <w:rPr>
          <w:color w:val="000000"/>
        </w:rPr>
      </w:pPr>
      <w:r w:rsidRPr="00940830">
        <w:rPr>
          <w:color w:val="000000"/>
        </w:rPr>
        <w:t xml:space="preserve">Страховая пенсия ежегодно индексируется государством. Если военный пенсионер после назначения второй пенсии продолжает работать в гражданских учреждениях, то размер его страховой пенсии по старости подлежит </w:t>
      </w:r>
      <w:r>
        <w:rPr>
          <w:color w:val="000000"/>
        </w:rPr>
        <w:t xml:space="preserve">ежегодному </w:t>
      </w:r>
      <w:r w:rsidRPr="00940830">
        <w:rPr>
          <w:color w:val="000000"/>
        </w:rPr>
        <w:t>беззаявительному перерасчету 1 августа.</w:t>
      </w:r>
    </w:p>
    <w:p w:rsidR="00ED2D8A" w:rsidRPr="00940830" w:rsidRDefault="00ED2D8A" w:rsidP="00ED2D8A">
      <w:pPr>
        <w:pStyle w:val="a3"/>
        <w:spacing w:before="0" w:beforeAutospacing="0" w:after="0" w:afterAutospacing="0" w:line="250" w:lineRule="atLeast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Е</w:t>
      </w:r>
      <w:r w:rsidRPr="00940830">
        <w:rPr>
          <w:color w:val="000000"/>
        </w:rPr>
        <w:t xml:space="preserve">сли у бывшего военнослужащего не возникло право на получение пенсии по линии своего ведомства, при соблюдении указанных выше требований он может претендовать на установление страховой пенсии и фиксированной выплаты к ней. При этом военная служба, проходившая в </w:t>
      </w:r>
      <w:r>
        <w:rPr>
          <w:color w:val="000000"/>
        </w:rPr>
        <w:t>районах Крайнего Севера</w:t>
      </w:r>
      <w:r w:rsidRPr="00940830">
        <w:rPr>
          <w:color w:val="000000"/>
        </w:rPr>
        <w:t xml:space="preserve"> (в отличие от периодов работы), при подсчете стажа, дающего право на досрочное назначение страховой пенсии, не учитывается.</w:t>
      </w:r>
    </w:p>
    <w:p w:rsidR="00ED2D8A" w:rsidRPr="00ED2D8A" w:rsidRDefault="00ED2D8A" w:rsidP="00ED2D8A">
      <w:pPr>
        <w:pStyle w:val="a4"/>
        <w:ind w:left="0"/>
        <w:rPr>
          <w:rFonts w:cs="Times New Roman"/>
          <w:szCs w:val="24"/>
        </w:rPr>
      </w:pPr>
    </w:p>
    <w:p w:rsidR="00ED2D8A" w:rsidRPr="00ED2D8A" w:rsidRDefault="00ED2D8A" w:rsidP="00ED2D8A">
      <w:pPr>
        <w:pStyle w:val="a4"/>
        <w:ind w:left="0" w:right="-2"/>
        <w:rPr>
          <w:rFonts w:cs="Times New Roman"/>
          <w:color w:val="000000"/>
          <w:szCs w:val="24"/>
        </w:rPr>
      </w:pPr>
      <w:r w:rsidRPr="00ED2D8A">
        <w:rPr>
          <w:rFonts w:cs="Times New Roman"/>
          <w:color w:val="000000"/>
          <w:szCs w:val="24"/>
        </w:rPr>
        <w:t>Также напомним</w:t>
      </w:r>
      <w:r>
        <w:rPr>
          <w:rFonts w:cs="Times New Roman"/>
          <w:color w:val="000000"/>
          <w:szCs w:val="24"/>
        </w:rPr>
        <w:t xml:space="preserve"> еще об одном важном для мужчин моменте:</w:t>
      </w:r>
      <w:r w:rsidRPr="00ED2D8A">
        <w:rPr>
          <w:rFonts w:cs="Times New Roman"/>
          <w:color w:val="000000"/>
          <w:szCs w:val="24"/>
        </w:rPr>
        <w:t xml:space="preserve"> прохождение срочной службы в армии является социально значимым периодом, который учитывается в формировании будущего пенсионного капитала призывника и оценивается в пенсионных баллах. За каждый год службы призывники получают баллы в размере 1,8 пенсионного коэффициента.</w:t>
      </w:r>
    </w:p>
    <w:p w:rsidR="00ED2D8A" w:rsidRPr="00ED2D8A" w:rsidRDefault="00ED2D8A" w:rsidP="00ED2D8A">
      <w:pPr>
        <w:pStyle w:val="a4"/>
        <w:ind w:left="0" w:right="-2"/>
        <w:rPr>
          <w:rFonts w:cs="Times New Roman"/>
          <w:color w:val="000000"/>
          <w:szCs w:val="24"/>
        </w:rPr>
      </w:pPr>
      <w:r w:rsidRPr="00ED2D8A">
        <w:rPr>
          <w:rFonts w:cs="Times New Roman"/>
          <w:color w:val="000000"/>
          <w:szCs w:val="24"/>
        </w:rPr>
        <w:t xml:space="preserve">При расчете пенсии баллы будут прибавлены к </w:t>
      </w:r>
      <w:proofErr w:type="gramStart"/>
      <w:r w:rsidRPr="00ED2D8A">
        <w:rPr>
          <w:rFonts w:cs="Times New Roman"/>
          <w:color w:val="000000"/>
          <w:szCs w:val="24"/>
        </w:rPr>
        <w:t>накопле</w:t>
      </w:r>
      <w:bookmarkStart w:id="0" w:name="_GoBack"/>
      <w:bookmarkEnd w:id="0"/>
      <w:r w:rsidRPr="00ED2D8A">
        <w:rPr>
          <w:rFonts w:cs="Times New Roman"/>
          <w:color w:val="000000"/>
          <w:szCs w:val="24"/>
        </w:rPr>
        <w:t>нным</w:t>
      </w:r>
      <w:proofErr w:type="gramEnd"/>
      <w:r w:rsidRPr="00ED2D8A">
        <w:rPr>
          <w:rFonts w:cs="Times New Roman"/>
          <w:color w:val="000000"/>
          <w:szCs w:val="24"/>
        </w:rPr>
        <w:t xml:space="preserve"> за трудовую деятельность гражданина и умножены на стоимость одного пенсионного балла в год назначения пенсии. Стоимость пенсионного коэффициента каждый год определяется </w:t>
      </w:r>
      <w:r w:rsidR="0000656D">
        <w:rPr>
          <w:rFonts w:cs="Times New Roman"/>
          <w:color w:val="000000"/>
          <w:szCs w:val="24"/>
        </w:rPr>
        <w:t>П</w:t>
      </w:r>
      <w:r w:rsidRPr="00ED2D8A">
        <w:rPr>
          <w:rFonts w:cs="Times New Roman"/>
          <w:color w:val="000000"/>
          <w:szCs w:val="24"/>
        </w:rPr>
        <w:t>равительством РФ. В 2019 году она составляет 87,24 рублей.</w:t>
      </w:r>
    </w:p>
    <w:p w:rsidR="00ED2D8A" w:rsidRDefault="00ED2D8A" w:rsidP="00ED2D8A">
      <w:pPr>
        <w:spacing w:after="120" w:line="240" w:lineRule="auto"/>
        <w:contextualSpacing/>
        <w:rPr>
          <w:rFonts w:cs="Times New Roman"/>
          <w:b/>
          <w:szCs w:val="24"/>
        </w:rPr>
      </w:pPr>
    </w:p>
    <w:p w:rsidR="001151C3" w:rsidRDefault="001151C3" w:rsidP="00ED2D8A">
      <w:pPr>
        <w:spacing w:after="120" w:line="240" w:lineRule="auto"/>
        <w:contextualSpacing/>
        <w:rPr>
          <w:rFonts w:cs="Times New Roman"/>
          <w:b/>
          <w:szCs w:val="24"/>
        </w:rPr>
      </w:pPr>
    </w:p>
    <w:p w:rsidR="001151C3" w:rsidRDefault="001151C3" w:rsidP="00ED2D8A">
      <w:pPr>
        <w:spacing w:after="120" w:line="240" w:lineRule="auto"/>
        <w:contextualSpacing/>
        <w:rPr>
          <w:rFonts w:cs="Times New Roman"/>
          <w:b/>
          <w:szCs w:val="24"/>
        </w:rPr>
      </w:pPr>
    </w:p>
    <w:p w:rsidR="001151C3" w:rsidRPr="003767AF" w:rsidRDefault="001151C3" w:rsidP="001151C3">
      <w:pPr>
        <w:spacing w:line="276" w:lineRule="auto"/>
        <w:ind w:left="0" w:firstLine="0"/>
        <w:rPr>
          <w:rFonts w:cs="Times New Roman"/>
          <w:b/>
          <w:szCs w:val="24"/>
        </w:rPr>
      </w:pPr>
      <w:r w:rsidRPr="003767AF">
        <w:rPr>
          <w:rFonts w:cs="Times New Roman"/>
          <w:b/>
          <w:szCs w:val="24"/>
        </w:rPr>
        <w:t>Начальник управления</w:t>
      </w:r>
    </w:p>
    <w:p w:rsidR="001151C3" w:rsidRPr="003767AF" w:rsidRDefault="001151C3" w:rsidP="001151C3">
      <w:pPr>
        <w:spacing w:line="276" w:lineRule="auto"/>
        <w:ind w:left="0" w:firstLine="0"/>
      </w:pPr>
      <w:r w:rsidRPr="003767AF">
        <w:rPr>
          <w:rFonts w:cs="Times New Roman"/>
          <w:b/>
          <w:szCs w:val="24"/>
        </w:rPr>
        <w:t>Максим Цуканов</w:t>
      </w:r>
    </w:p>
    <w:p w:rsidR="003E7575" w:rsidRDefault="003E7575" w:rsidP="001151C3">
      <w:pPr>
        <w:spacing w:after="120" w:line="240" w:lineRule="auto"/>
        <w:contextualSpacing/>
        <w:rPr>
          <w:color w:val="000000"/>
        </w:rPr>
      </w:pPr>
    </w:p>
    <w:sectPr w:rsidR="003E7575" w:rsidSect="00FD0B9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4D71"/>
    <w:multiLevelType w:val="hybridMultilevel"/>
    <w:tmpl w:val="66845C6E"/>
    <w:lvl w:ilvl="0" w:tplc="339E8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B46A96"/>
    <w:multiLevelType w:val="multilevel"/>
    <w:tmpl w:val="B89C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1C"/>
    <w:rsid w:val="0000656D"/>
    <w:rsid w:val="0004251C"/>
    <w:rsid w:val="001151C3"/>
    <w:rsid w:val="001927FC"/>
    <w:rsid w:val="002876C1"/>
    <w:rsid w:val="003057E0"/>
    <w:rsid w:val="00332AD0"/>
    <w:rsid w:val="00374234"/>
    <w:rsid w:val="0039658F"/>
    <w:rsid w:val="003B4620"/>
    <w:rsid w:val="003E7575"/>
    <w:rsid w:val="003F378C"/>
    <w:rsid w:val="00565C4D"/>
    <w:rsid w:val="005A355B"/>
    <w:rsid w:val="007F5D20"/>
    <w:rsid w:val="008D7F86"/>
    <w:rsid w:val="00940830"/>
    <w:rsid w:val="00A5408D"/>
    <w:rsid w:val="00AE06BB"/>
    <w:rsid w:val="00B00742"/>
    <w:rsid w:val="00C312D1"/>
    <w:rsid w:val="00CA5BA5"/>
    <w:rsid w:val="00DB5978"/>
    <w:rsid w:val="00DE027F"/>
    <w:rsid w:val="00ED2D8A"/>
    <w:rsid w:val="00EE12D3"/>
    <w:rsid w:val="00F80918"/>
    <w:rsid w:val="00FA2F1D"/>
    <w:rsid w:val="00FC1F88"/>
    <w:rsid w:val="00FD0B9C"/>
    <w:rsid w:val="00FD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Liberation Sans"/>
        <w:sz w:val="24"/>
        <w:szCs w:val="36"/>
        <w:lang w:val="ru-RU" w:eastAsia="en-US" w:bidi="ar-SA"/>
      </w:rPr>
    </w:rPrDefault>
    <w:pPrDefault>
      <w:pPr>
        <w:spacing w:line="0" w:lineRule="atLeast"/>
        <w:ind w:left="-425" w:right="-425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830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ED2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Liberation Sans"/>
        <w:sz w:val="24"/>
        <w:szCs w:val="36"/>
        <w:lang w:val="ru-RU" w:eastAsia="en-US" w:bidi="ar-SA"/>
      </w:rPr>
    </w:rPrDefault>
    <w:pPrDefault>
      <w:pPr>
        <w:spacing w:line="0" w:lineRule="atLeast"/>
        <w:ind w:left="-425" w:right="-425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830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ED2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059-2203</dc:creator>
  <cp:lastModifiedBy>Бушмакова Евгения Николаевна</cp:lastModifiedBy>
  <cp:revision>2</cp:revision>
  <dcterms:created xsi:type="dcterms:W3CDTF">2019-02-10T22:50:00Z</dcterms:created>
  <dcterms:modified xsi:type="dcterms:W3CDTF">2019-02-10T22:50:00Z</dcterms:modified>
</cp:coreProperties>
</file>