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>
          <w:rPr>
            <w:rStyle w:val="a3"/>
            <w:rFonts w:eastAsia="Calibri"/>
            <w:sz w:val="12"/>
            <w:szCs w:val="12"/>
            <w:lang w:val="en-US"/>
          </w:rPr>
          <w:t>Priemnaya</w:t>
        </w:r>
        <w:r>
          <w:rPr>
            <w:rStyle w:val="a3"/>
            <w:rFonts w:eastAsia="Calibri"/>
            <w:sz w:val="12"/>
            <w:szCs w:val="12"/>
          </w:rPr>
          <w:t>_</w:t>
        </w:r>
        <w:r>
          <w:rPr>
            <w:rStyle w:val="a3"/>
            <w:rFonts w:eastAsia="Calibri"/>
            <w:sz w:val="12"/>
            <w:szCs w:val="12"/>
            <w:lang w:val="en-US"/>
          </w:rPr>
          <w:t>yagodnoe</w:t>
        </w:r>
        <w:r>
          <w:rPr>
            <w:rStyle w:val="a3"/>
            <w:rFonts w:eastAsia="Calibri"/>
            <w:sz w:val="12"/>
            <w:szCs w:val="12"/>
          </w:rPr>
          <w:t>@49</w:t>
        </w:r>
        <w:r>
          <w:rPr>
            <w:rStyle w:val="a3"/>
            <w:rFonts w:eastAsia="Calibri"/>
            <w:sz w:val="12"/>
            <w:szCs w:val="12"/>
            <w:lang w:val="en-US"/>
          </w:rPr>
          <w:t>gov</w:t>
        </w:r>
        <w:r>
          <w:rPr>
            <w:rStyle w:val="a3"/>
            <w:rFonts w:eastAsia="Calibri"/>
            <w:sz w:val="12"/>
            <w:szCs w:val="12"/>
          </w:rPr>
          <w:t>.</w:t>
        </w:r>
        <w:r>
          <w:rPr>
            <w:rStyle w:val="a3"/>
            <w:rFonts w:eastAsia="Calibri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Default="00AC366F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6C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1B">
        <w:rPr>
          <w:rFonts w:ascii="Times New Roman" w:hAnsi="Times New Roman" w:cs="Times New Roman"/>
          <w:b/>
          <w:sz w:val="24"/>
          <w:szCs w:val="24"/>
        </w:rPr>
        <w:t>23</w:t>
      </w:r>
      <w:r w:rsidR="006C6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 сентября 2016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№ </w:t>
      </w:r>
      <w:r w:rsidR="00ED491B">
        <w:rPr>
          <w:rFonts w:ascii="Times New Roman" w:hAnsi="Times New Roman" w:cs="Times New Roman"/>
          <w:b/>
          <w:sz w:val="24"/>
          <w:szCs w:val="24"/>
        </w:rPr>
        <w:t>742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Tr="00AC366F">
        <w:tc>
          <w:tcPr>
            <w:tcW w:w="5070" w:type="dxa"/>
            <w:hideMark/>
          </w:tcPr>
          <w:p w:rsidR="00AC366F" w:rsidRDefault="00AC36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от 27.01.2016 г. № 45 «Об утверждении муниципальной программы «Благоустройство Ягоднинского городского округа  на 2016 -2018</w:t>
            </w:r>
            <w:r>
              <w:t xml:space="preserve"> годы»</w:t>
            </w:r>
          </w:p>
        </w:tc>
      </w:tr>
    </w:tbl>
    <w:p w:rsidR="00AC366F" w:rsidRDefault="00AC366F" w:rsidP="00AC366F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Default="00AC366F" w:rsidP="00AC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прилагаемые изменения, которые вносятся в постановление администрации Ягоднинского городского округа от 27.01.2016 г. № 45«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«Благоустройство Ягоднинского городскогоокруга на 2016 -2018 годы</w:t>
      </w:r>
      <w:r>
        <w:rPr>
          <w:rFonts w:ascii="Times New Roman" w:hAnsi="Times New Roman" w:cs="Times New Roman"/>
          <w:sz w:val="24"/>
          <w:szCs w:val="24"/>
        </w:rPr>
        <w:t>» (приложение № 1 к настоящему постановлению).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>
          <w:rPr>
            <w:rStyle w:val="a3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366F" w:rsidRDefault="00AC366F" w:rsidP="00AC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ГлаваЯгоднинского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П.Н.Страдомский</w:t>
      </w:r>
    </w:p>
    <w:p w:rsidR="00AC366F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F4F" w:rsidRPr="00CD55EE" w:rsidRDefault="008A5F4F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№ </w:t>
      </w:r>
      <w:r w:rsidR="00EA3A7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6C60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D491B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="006C60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4C3684">
        <w:rPr>
          <w:rFonts w:ascii="Times New Roman" w:eastAsia="Calibri" w:hAnsi="Times New Roman" w:cs="Times New Roman"/>
          <w:sz w:val="20"/>
          <w:szCs w:val="20"/>
          <w:lang w:eastAsia="en-US"/>
        </w:rPr>
        <w:t>сентября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ED491B">
        <w:rPr>
          <w:rFonts w:ascii="Times New Roman" w:eastAsia="Calibri" w:hAnsi="Times New Roman" w:cs="Times New Roman"/>
          <w:sz w:val="20"/>
          <w:szCs w:val="20"/>
          <w:lang w:eastAsia="en-US"/>
        </w:rPr>
        <w:t>742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6977F2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ОТ </w:t>
      </w:r>
      <w:r w:rsidR="00AC366F">
        <w:rPr>
          <w:rFonts w:ascii="Times New Roman" w:eastAsia="Calibri" w:hAnsi="Times New Roman" w:cs="Times New Roman"/>
          <w:lang w:eastAsia="en-US"/>
        </w:rPr>
        <w:t>27</w:t>
      </w:r>
      <w:r w:rsidR="00825935" w:rsidRPr="00CD55EE">
        <w:rPr>
          <w:rFonts w:ascii="Times New Roman" w:eastAsia="Calibri" w:hAnsi="Times New Roman" w:cs="Times New Roman"/>
          <w:lang w:eastAsia="en-US"/>
        </w:rPr>
        <w:t>.0</w:t>
      </w:r>
      <w:r w:rsidR="00AC366F">
        <w:rPr>
          <w:rFonts w:ascii="Times New Roman" w:eastAsia="Calibri" w:hAnsi="Times New Roman" w:cs="Times New Roman"/>
          <w:lang w:eastAsia="en-US"/>
        </w:rPr>
        <w:t>1</w:t>
      </w:r>
      <w:r w:rsidR="008A5F4F" w:rsidRPr="00CD55EE">
        <w:rPr>
          <w:rFonts w:ascii="Times New Roman" w:eastAsia="Calibri" w:hAnsi="Times New Roman" w:cs="Times New Roman"/>
          <w:lang w:eastAsia="en-US"/>
        </w:rPr>
        <w:t>.201</w:t>
      </w:r>
      <w:r w:rsidR="00825935" w:rsidRPr="00CD55EE">
        <w:rPr>
          <w:rFonts w:ascii="Times New Roman" w:eastAsia="Calibri" w:hAnsi="Times New Roman" w:cs="Times New Roman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ГОДА № </w:t>
      </w:r>
      <w:r w:rsidR="00AC366F">
        <w:rPr>
          <w:rFonts w:ascii="Times New Roman" w:eastAsia="Calibri" w:hAnsi="Times New Roman" w:cs="Times New Roman"/>
          <w:lang w:eastAsia="en-US"/>
        </w:rPr>
        <w:t>45</w:t>
      </w:r>
    </w:p>
    <w:p w:rsidR="003D3E00" w:rsidRPr="006472C3" w:rsidRDefault="006472C3" w:rsidP="006472C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  <w:r w:rsidR="008A5F4F"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  <w:r w:rsidRPr="006472C3">
        <w:rPr>
          <w:rFonts w:ascii="Times New Roman" w:eastAsia="Calibri" w:hAnsi="Times New Roman" w:cs="Times New Roman"/>
          <w:lang w:eastAsia="en-US"/>
        </w:rPr>
        <w:t>: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Pr="006472C3" w:rsidRDefault="0059084B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472C3" w:rsidRPr="006472C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>«БЛАГОУСТРОЙСТВО ЯГОДНИНСКОГО ГОРОДСКОГО ОКРУГА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2016-2018 ГОДЫ»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2C3" w:rsidRPr="006472C3" w:rsidRDefault="006472C3" w:rsidP="00647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3"/>
      </w:tblGrid>
      <w:tr w:rsidR="0059084B" w:rsidRPr="0059084B" w:rsidTr="00162726">
        <w:tc>
          <w:tcPr>
            <w:tcW w:w="648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  Ягоднинского городского округа» на 2016-2018 годы» (далее – Программа).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2014-2016 годы»  утверждённая постановлением администрации Магаданской области от 12.12.2013 г. № 1256-па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 администрации Ягоднинского городского округа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-содержание автомобильных дорог и мостов, в границах населенных пунктов;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дворовых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-благоустройство парков, скверов, внутридомовых и придомовых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и спортивные площадки;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-уличное освещение;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-восстановительное озеленение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благоприятных и безопасных условий жизнедеятельности населения, благоустройство территории Ягоднинского городского округа                     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конкретные результаты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программных мероприятий позволит: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улучшить экологическую обстановку, комфортную для проживания жителей Ягоднинского городского округа;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 количество благоустроенных дворовых территорий, парков, скверов;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повысить качественное содержание объектов благоустройства;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комфортное для передвижения состояние дворовых территорий, дорог и мостов поселениий. </w:t>
            </w:r>
          </w:p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сумма затрат на реализацию Программы составляет </w:t>
            </w:r>
            <w:r w:rsidR="000E46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A4A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 w:rsidR="000E46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2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г. – </w:t>
            </w:r>
            <w:r w:rsidR="000A4A39">
              <w:rPr>
                <w:rFonts w:ascii="Times New Roman" w:eastAsia="Times New Roman" w:hAnsi="Times New Roman" w:cs="Times New Roman"/>
                <w:sz w:val="24"/>
                <w:szCs w:val="24"/>
              </w:rPr>
              <w:t>9222,</w:t>
            </w:r>
            <w:r w:rsidR="005C2F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</w:t>
            </w:r>
            <w:r w:rsidR="000A4A39">
              <w:rPr>
                <w:rFonts w:ascii="Times New Roman" w:eastAsia="Times New Roman" w:hAnsi="Times New Roman" w:cs="Times New Roman"/>
                <w:sz w:val="24"/>
                <w:szCs w:val="24"/>
              </w:rPr>
              <w:t>4543,</w:t>
            </w:r>
            <w:r w:rsidR="005C2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4679,4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– 17064,0 тыс. руб., их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1173,0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15891,0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5780,6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295,6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5485,0 тыс. руб.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2016-2018 годы 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ходом реализации Программы осуществляют уполномоченные органы в соответствии с их полномочиями</w:t>
            </w:r>
            <w:r w:rsidR="00F93C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F93C72" w:rsidP="00F93C7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517CCD">
        <w:rPr>
          <w:rFonts w:ascii="Times New Roman" w:eastAsia="Calibri" w:hAnsi="Times New Roman" w:cs="Times New Roman"/>
          <w:lang w:eastAsia="en-US"/>
        </w:rPr>
        <w:t>4 муниципальной программы изложить в следующей редакции:</w:t>
      </w:r>
    </w:p>
    <w:p w:rsid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«4. СИСТЕМА ЦЕЛЕВЫХ ИНДИКАТОРОВ И ОЖИДАЕМЫЙ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СОЦИАЛЬНО-ЭКОНОМИЧЕСКИЙ ЭФФЕКТ ОТ РЕАЛИЗАЦИИ ПРОГРАММЫ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повысит уровень благоустройства и улучшит эстетическое состояние дворовых территорий.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благоустройство 124 дворовых территорий Ягоднинского городского округа Выполнение программных мероприятий позволит отремонтировать 3230 квадратных метров покрытия внутридворовых территорий, установить 3 детских игровых комплекса и забетонировать хоккейную площадку, своевременно произвести замену светильников и столбов наружного освещения.</w:t>
      </w:r>
    </w:p>
    <w:p w:rsid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</w:p>
    <w:p w:rsidR="00517CCD" w:rsidRP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990"/>
        <w:gridCol w:w="851"/>
        <w:gridCol w:w="709"/>
        <w:gridCol w:w="690"/>
        <w:gridCol w:w="960"/>
      </w:tblGrid>
      <w:tr w:rsidR="00517CCD" w:rsidRPr="00517CCD" w:rsidTr="00162726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Показатели целевых 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индикаторов за отчетный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период         </w:t>
            </w:r>
          </w:p>
        </w:tc>
      </w:tr>
      <w:tr w:rsidR="00517CCD" w:rsidRPr="00517CCD" w:rsidTr="00162726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2016-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2018 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Бетонирование дороги п.Ягодное ул.Спортивная (кольцо)  и ул Спортивная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3114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3514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дворовых территорий п.Ягодное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3230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парков, скверов, внутридомовых территорий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Детские спортивные площадки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  <w:r w:rsidR="00D20D7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D20D7C" w:rsidP="00D20D7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Раздел 7 муниципальной программы изложить в следующей редакции:</w:t>
      </w:r>
    </w:p>
    <w:p w:rsidR="00D20D7C" w:rsidRDefault="00D20D7C" w:rsidP="00D20D7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FF796A">
        <w:rPr>
          <w:rFonts w:ascii="Times New Roman" w:eastAsia="Times New Roman" w:hAnsi="Times New Roman" w:cs="Times New Roman"/>
          <w:b/>
        </w:rPr>
        <w:t>7. РЕСУРСНОЕ ОБЕСПЕЧЕНИЕ ПРОГРАММЫ</w:t>
      </w: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6A" w:rsidRPr="00FF796A" w:rsidRDefault="00FF796A" w:rsidP="00FF79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Бюджетное финансирование программных мероприятий осуществляется в следующих формах: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субсидии юридическим и физическим лицам;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бюджетные инвестиции;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средства на оплату товаров, работ и услуг, выполняемых физическими и юридическими лицами, по муниципальным контрактам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Программы составят </w:t>
      </w:r>
      <w:r w:rsidR="000E46A6">
        <w:rPr>
          <w:rFonts w:ascii="Times New Roman" w:eastAsia="Times New Roman" w:hAnsi="Times New Roman" w:cs="Times New Roman"/>
          <w:b/>
          <w:sz w:val="24"/>
          <w:szCs w:val="24"/>
        </w:rPr>
        <w:t>320</w:t>
      </w:r>
      <w:r w:rsidR="000A4A39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0E46A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70B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согласно приложению 3 к настоящей Программе.</w:t>
      </w:r>
    </w:p>
    <w:p w:rsidR="00C750A9" w:rsidRDefault="00C750A9" w:rsidP="00C750A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C750A9" w:rsidRDefault="00C750A9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50"/>
        <w:gridCol w:w="1560"/>
        <w:gridCol w:w="1560"/>
        <w:gridCol w:w="1561"/>
      </w:tblGrid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средства, тыс. рублей</w:t>
            </w:r>
          </w:p>
        </w:tc>
      </w:tr>
      <w:tr w:rsidR="00C750A9" w:rsidRPr="00C750A9" w:rsidTr="00C750A9">
        <w:trPr>
          <w:trHeight w:val="319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0A4A39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6011,</w:t>
            </w:r>
            <w:r w:rsidR="00FA2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D457D9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4543,</w:t>
            </w:r>
            <w:r w:rsidR="00FA2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из Внебюджетных источников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26055,4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4679,4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15891,0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5485,0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0A4A39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32067,</w:t>
            </w:r>
            <w:r w:rsidR="00FA2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0A4A39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9222,</w:t>
            </w:r>
            <w:r w:rsidR="00FA2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5780,6</w:t>
            </w:r>
          </w:p>
        </w:tc>
      </w:tr>
    </w:tbl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A9" w:rsidRPr="00C750A9" w:rsidRDefault="00C750A9" w:rsidP="00C75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Сведения о ресурсном обеспечении в разрезе мероприятий по всем источникам финансирования приведены в приложении 4 к настоящей Программе.</w:t>
      </w:r>
    </w:p>
    <w:p w:rsidR="00816782" w:rsidRDefault="00C750A9" w:rsidP="00002F1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будут ежегодно корректироваться, исходя из реальных возможностей местного и областного бюджетов на очередной финансовый год</w:t>
      </w:r>
      <w:r w:rsidR="00852A9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816782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20740" w:type="dxa"/>
        <w:tblInd w:w="95" w:type="dxa"/>
        <w:tblLook w:val="04A0"/>
      </w:tblPr>
      <w:tblGrid>
        <w:gridCol w:w="13038"/>
        <w:gridCol w:w="3173"/>
        <w:gridCol w:w="1939"/>
        <w:gridCol w:w="2014"/>
        <w:gridCol w:w="1379"/>
        <w:gridCol w:w="1304"/>
        <w:gridCol w:w="1229"/>
        <w:gridCol w:w="1229"/>
        <w:gridCol w:w="1210"/>
        <w:gridCol w:w="1229"/>
        <w:gridCol w:w="1341"/>
        <w:gridCol w:w="1229"/>
        <w:gridCol w:w="1379"/>
      </w:tblGrid>
      <w:tr w:rsidR="00D457D9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983" w:type="dxa"/>
              <w:tblLook w:val="04A0"/>
            </w:tblPr>
            <w:tblGrid>
              <w:gridCol w:w="1056"/>
              <w:gridCol w:w="2186"/>
              <w:gridCol w:w="1308"/>
              <w:gridCol w:w="945"/>
              <w:gridCol w:w="891"/>
              <w:gridCol w:w="834"/>
              <w:gridCol w:w="753"/>
              <w:gridCol w:w="121"/>
              <w:gridCol w:w="833"/>
              <w:gridCol w:w="783"/>
              <w:gridCol w:w="565"/>
              <w:gridCol w:w="216"/>
              <w:gridCol w:w="639"/>
              <w:gridCol w:w="208"/>
              <w:gridCol w:w="721"/>
              <w:gridCol w:w="763"/>
            </w:tblGrid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62726" w:rsidRPr="00162726" w:rsidTr="00D457D9">
              <w:trPr>
                <w:trHeight w:val="30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7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"7. СИСТЕМА ПРОГРАММНЫХ МЕРОПРИЯТИЙ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16272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Приложение 4</w:t>
                  </w:r>
                </w:p>
              </w:tc>
            </w:tr>
            <w:tr w:rsidR="000E46A6" w:rsidRPr="00162726" w:rsidTr="00D457D9">
              <w:trPr>
                <w:trHeight w:val="300"/>
              </w:trPr>
              <w:tc>
                <w:tcPr>
                  <w:tcW w:w="10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                п/п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Наименование  мероприятия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73" w:type="dxa"/>
                  <w:gridSpan w:val="1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Потребность в финансовых средствах, тыс. руб.</w:t>
                  </w:r>
                </w:p>
              </w:tc>
            </w:tr>
            <w:tr w:rsidR="000E46A6" w:rsidRPr="00162726" w:rsidTr="00D457D9">
              <w:trPr>
                <w:trHeight w:val="300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8473" w:type="dxa"/>
                  <w:gridSpan w:val="1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6A6" w:rsidRPr="00162726" w:rsidTr="00D457D9">
              <w:trPr>
                <w:trHeight w:val="300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73" w:type="dxa"/>
                  <w:gridSpan w:val="1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6A6" w:rsidRPr="00162726" w:rsidTr="00D457D9">
              <w:trPr>
                <w:trHeight w:val="300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73" w:type="dxa"/>
                  <w:gridSpan w:val="1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E46A6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73" w:type="dxa"/>
                  <w:gridSpan w:val="1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74CA4" w:rsidRPr="00162726" w:rsidTr="00D457D9">
              <w:trPr>
                <w:trHeight w:val="330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94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457D9" w:rsidRPr="00162726" w:rsidTr="00D457D9">
              <w:trPr>
                <w:trHeight w:val="390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   </w:t>
                  </w:r>
                </w:p>
              </w:tc>
              <w:tc>
                <w:tcPr>
                  <w:tcW w:w="27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31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D457D9" w:rsidRPr="00162726" w:rsidTr="00D457D9">
              <w:trPr>
                <w:trHeight w:val="645"/>
              </w:trPr>
              <w:tc>
                <w:tcPr>
                  <w:tcW w:w="10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272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72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автомобильных дорог и мостов, в границах населенных пунктов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62726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16003,9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4241,2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4241,2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6813,5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385,5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6428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4949,2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250,2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4699</w:t>
                  </w:r>
                </w:p>
              </w:tc>
            </w:tr>
            <w:tr w:rsidR="00D457D9" w:rsidRPr="00162726" w:rsidTr="00D457D9">
              <w:trPr>
                <w:trHeight w:val="375"/>
              </w:trPr>
              <w:tc>
                <w:tcPr>
                  <w:tcW w:w="10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п.Ягодное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98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1.1.1.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автомобильных дорог местного значения 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5381,3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2467,5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23,5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2344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1.1.1.1.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5058,4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2467,5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123,5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2344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103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84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дороги п.Ягодное ул.Спортивная (1000 м2)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741967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741967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741967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223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Ремонт пешеходного моста через р.Ягодный (проход к налоговой инспекции)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96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C74CA4" w:rsidRDefault="00162726" w:rsidP="00C74CA4">
                  <w:pPr>
                    <w:rPr>
                      <w:rFonts w:ascii="Times New Roman" w:hAnsi="Times New Roman" w:cs="Times New Roman"/>
                    </w:rPr>
                  </w:pPr>
                  <w:r w:rsidRPr="00C74CA4">
                    <w:rPr>
                      <w:rFonts w:ascii="Times New Roman" w:eastAsia="Times New Roman" w:hAnsi="Times New Roman" w:cs="Times New Roman"/>
                    </w:rPr>
                    <w:t>Ремонт пешеходного моста по ул. Школьная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230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825"/>
              </w:trPr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Ремонт и устройство лестниц, пандуса по ул. Спортивной, ул.Ленина33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C74CA4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76,1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76,1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76,1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4CA4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230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9904,6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2746,2</w:t>
                  </w:r>
                </w:p>
                <w:p w:rsidR="00845554" w:rsidRPr="00162726" w:rsidRDefault="0084555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74C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2746,2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4567,5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273,5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4294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98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1916,1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D457D9" w:rsidRPr="00162726" w:rsidTr="00D457D9">
              <w:trPr>
                <w:trHeight w:val="40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п.Оротукан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98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1.3.1.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1235,7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877,2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1235,7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D457D9" w:rsidRPr="00162726" w:rsidTr="00D457D9">
              <w:trPr>
                <w:trHeight w:val="40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п.Дебин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351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автомобильных дорог местного значения 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833,7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558,2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833,7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249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1.5.1.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 (грейдерование, ямочный ремонт)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1252,8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741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="007419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1252,8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741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="007419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162726" w:rsidRDefault="00741967" w:rsidP="00741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741967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967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Ремонт моста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в п.Бурхала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162726" w:rsidRDefault="00741967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8A78DA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A78D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179,6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8A78DA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A78D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179,6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8A78DA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A78DA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179,6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1967" w:rsidRPr="00741967" w:rsidRDefault="008A78D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84555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1790,9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84555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538,1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84555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538,1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76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Ремонт дворовых территорий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7594,0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52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дворовых территорий в п.Ягодное: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7594,0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45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C07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</w:t>
                  </w:r>
                  <w:r w:rsidR="00C079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 Пушкинская, 4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4062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3814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2.1.2</w:t>
                  </w:r>
                  <w:r w:rsidR="00162726"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Ул.Спортивная, 4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3532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3355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9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7594,0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492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 парков, скверов,  внутридомовых и придомовых территорий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090FCC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392,3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956825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956825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956825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392,3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22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223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малых архитектурных форм (уличные скамейки, уличные урны)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223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3.2.1.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малых архитектурных форм (уличные скамейки, уличные урны)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30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03.03.2001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установка декоративной парковой ограды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47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установка декоративной парковой ограды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цветочных вазонов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52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бетонных фигур, для декоративного оформления сквера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103,5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103,5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197,3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C07953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197,3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192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Детские и спортивные площадки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3474,3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2054,3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196</w:t>
                  </w:r>
                  <w:r w:rsidR="007C4A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7C4AA4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1857,9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1420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1134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22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21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4.1.2.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площадки под детский игровой комплекс «Зимняя сказка»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D21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78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детской  площадки по ул. Транспортная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1151,5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1151,5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34,7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D457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78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266,8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266,8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256,1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57D9" w:rsidRPr="00162726" w:rsidRDefault="004918B0" w:rsidP="00D4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52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C07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детского игрового комплекса</w:t>
                  </w: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"Зимняя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горка</w:t>
                  </w: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4918B0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  <w:r w:rsidR="00D457D9"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  <w:p w:rsidR="00D457D9" w:rsidRPr="00C07E73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4918B0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D457D9"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4918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4918B0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D457D9"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4918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4918B0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D457D9"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C74CA4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74CA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Разборка, демонтаж,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4CA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транспортировка старой детской площадки и ограждения ул.Транспортная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4918B0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918B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2054,3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2054,3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1857,9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96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Покрытие  детских площадок  резиновой крошкой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70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4.2.2.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хоккейной  площадки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1350,0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1068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72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4.3.1.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 и установка ограждения  для детского  игрового комплекса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70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22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FA267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4552,6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FA267A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2927,0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C35E38" w:rsidP="00525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105,</w:t>
                  </w:r>
                  <w:r w:rsidR="00525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2821,5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794,2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831,4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786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117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5.1.1.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FA2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FA2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154BAD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D457D9" w:rsidRPr="00162726" w:rsidTr="00D457D9">
              <w:trPr>
                <w:trHeight w:val="322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154BAD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966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249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5.2.1.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589,4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5.1.2.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доставка материалов для капитального ремонта уличного освещения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987,5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987,5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Default="00D457D9" w:rsidP="00154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  <w:p w:rsidR="00154BAD" w:rsidRPr="00162726" w:rsidRDefault="00154BAD" w:rsidP="00154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54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1576,9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1177,8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54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38,</w:t>
                  </w:r>
                  <w:r w:rsidR="00154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525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1139,5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5.3.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5.3.1.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599,1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5.3.2.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 гирлянд для уличного новогоднего украшения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612,9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207,5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2490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230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525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5.4.1.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433,8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115,9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433,8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115,9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5,9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127,6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6,6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  <w:p w:rsidR="00D457D9" w:rsidRPr="00162726" w:rsidRDefault="00D457D9" w:rsidP="007C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5.5.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361,3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87,6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D457D9" w:rsidRPr="00162726" w:rsidTr="00D457D9">
              <w:trPr>
                <w:trHeight w:val="1531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5.1.2.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доставка материалов для капитального ремонта уличного освещения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FF1AAA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57D9" w:rsidRPr="00FF1AAA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987,5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FF1AAA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57D9" w:rsidRPr="00FF1AAA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987,5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54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</w:t>
                  </w:r>
                  <w:r w:rsidR="00154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54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958,</w:t>
                  </w:r>
                  <w:r w:rsidR="00154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230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FA2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1348,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FA2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1177,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54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38,</w:t>
                  </w:r>
                  <w:r w:rsidR="00154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525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1139,5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87,6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Восстановительное озеленение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1731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457D9" w:rsidRPr="00162726" w:rsidTr="00D457D9">
              <w:trPr>
                <w:trHeight w:val="230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30"/>
              </w:trPr>
              <w:tc>
                <w:tcPr>
                  <w:tcW w:w="10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6.1.1.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посадка саженцев, деревьев, цветов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D457D9" w:rsidRPr="00162726" w:rsidRDefault="00D457D9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457D9" w:rsidRPr="00162726" w:rsidTr="00D457D9">
              <w:trPr>
                <w:trHeight w:val="1935"/>
              </w:trPr>
              <w:tc>
                <w:tcPr>
                  <w:tcW w:w="10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2016-2018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FA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32067,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FA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9222,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FA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4543,</w:t>
                  </w:r>
                  <w:r w:rsidR="00FA2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5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4679,4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17064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1173</w:t>
                  </w: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15891</w:t>
                  </w:r>
                </w:p>
              </w:tc>
              <w:tc>
                <w:tcPr>
                  <w:tcW w:w="843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5780,6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295,6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5485</w:t>
                  </w:r>
                </w:p>
              </w:tc>
            </w:tr>
            <w:tr w:rsidR="00D457D9" w:rsidRPr="00162726" w:rsidTr="00D457D9">
              <w:trPr>
                <w:trHeight w:val="322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7D9" w:rsidRPr="00162726" w:rsidTr="00D457D9">
              <w:trPr>
                <w:trHeight w:val="315"/>
              </w:trPr>
              <w:tc>
                <w:tcPr>
                  <w:tcW w:w="10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5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3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57D9" w:rsidRPr="00162726" w:rsidRDefault="00D457D9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2726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2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"7. СИСТЕМА ПРОГРАММНЫХ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57D9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6A" w:rsidRDefault="00335D6A" w:rsidP="001877B6">
      <w:pPr>
        <w:spacing w:after="0" w:line="240" w:lineRule="auto"/>
      </w:pPr>
      <w:r>
        <w:separator/>
      </w:r>
    </w:p>
  </w:endnote>
  <w:endnote w:type="continuationSeparator" w:id="1">
    <w:p w:rsidR="00335D6A" w:rsidRDefault="00335D6A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6A" w:rsidRDefault="00335D6A" w:rsidP="001877B6">
      <w:pPr>
        <w:spacing w:after="0" w:line="240" w:lineRule="auto"/>
      </w:pPr>
      <w:r>
        <w:separator/>
      </w:r>
    </w:p>
  </w:footnote>
  <w:footnote w:type="continuationSeparator" w:id="1">
    <w:p w:rsidR="00335D6A" w:rsidRDefault="00335D6A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90FCC"/>
    <w:rsid w:val="000A3F67"/>
    <w:rsid w:val="000A4A39"/>
    <w:rsid w:val="000E46A6"/>
    <w:rsid w:val="000E46F7"/>
    <w:rsid w:val="001033E5"/>
    <w:rsid w:val="001442E7"/>
    <w:rsid w:val="00147394"/>
    <w:rsid w:val="00154BAD"/>
    <w:rsid w:val="00162726"/>
    <w:rsid w:val="00167A32"/>
    <w:rsid w:val="00167F62"/>
    <w:rsid w:val="00172750"/>
    <w:rsid w:val="001877B6"/>
    <w:rsid w:val="001A2C64"/>
    <w:rsid w:val="001A7D4C"/>
    <w:rsid w:val="00215E8C"/>
    <w:rsid w:val="0022553C"/>
    <w:rsid w:val="00261D80"/>
    <w:rsid w:val="002A6B9A"/>
    <w:rsid w:val="002C0718"/>
    <w:rsid w:val="002E3262"/>
    <w:rsid w:val="00320EBD"/>
    <w:rsid w:val="00325624"/>
    <w:rsid w:val="00335D6A"/>
    <w:rsid w:val="0037522C"/>
    <w:rsid w:val="00394172"/>
    <w:rsid w:val="00394596"/>
    <w:rsid w:val="003D3E00"/>
    <w:rsid w:val="003E45A1"/>
    <w:rsid w:val="003F7E7B"/>
    <w:rsid w:val="004918B0"/>
    <w:rsid w:val="004C1BF8"/>
    <w:rsid w:val="004C3684"/>
    <w:rsid w:val="00517CCD"/>
    <w:rsid w:val="00525F3C"/>
    <w:rsid w:val="00536E58"/>
    <w:rsid w:val="00546906"/>
    <w:rsid w:val="00551C68"/>
    <w:rsid w:val="00584186"/>
    <w:rsid w:val="0059084B"/>
    <w:rsid w:val="005A473C"/>
    <w:rsid w:val="005C2F33"/>
    <w:rsid w:val="006062AA"/>
    <w:rsid w:val="0063489B"/>
    <w:rsid w:val="006378F3"/>
    <w:rsid w:val="00642894"/>
    <w:rsid w:val="006472C3"/>
    <w:rsid w:val="00667CAD"/>
    <w:rsid w:val="00670E17"/>
    <w:rsid w:val="00680F1C"/>
    <w:rsid w:val="00694F35"/>
    <w:rsid w:val="006977F2"/>
    <w:rsid w:val="006C600A"/>
    <w:rsid w:val="006C62A8"/>
    <w:rsid w:val="006F3C8B"/>
    <w:rsid w:val="00722E98"/>
    <w:rsid w:val="00741967"/>
    <w:rsid w:val="007655FB"/>
    <w:rsid w:val="0077454F"/>
    <w:rsid w:val="007B41B4"/>
    <w:rsid w:val="007C4AA4"/>
    <w:rsid w:val="00816782"/>
    <w:rsid w:val="00825935"/>
    <w:rsid w:val="00844097"/>
    <w:rsid w:val="00845554"/>
    <w:rsid w:val="00851AC7"/>
    <w:rsid w:val="00852A97"/>
    <w:rsid w:val="00881728"/>
    <w:rsid w:val="008A5F4F"/>
    <w:rsid w:val="008A78DA"/>
    <w:rsid w:val="008B7F6F"/>
    <w:rsid w:val="008C52FF"/>
    <w:rsid w:val="008D2872"/>
    <w:rsid w:val="008D5F2E"/>
    <w:rsid w:val="008D66B6"/>
    <w:rsid w:val="008F7AA9"/>
    <w:rsid w:val="0090304C"/>
    <w:rsid w:val="00914D25"/>
    <w:rsid w:val="00932C04"/>
    <w:rsid w:val="0094086B"/>
    <w:rsid w:val="00956825"/>
    <w:rsid w:val="00977268"/>
    <w:rsid w:val="009851D7"/>
    <w:rsid w:val="009957DE"/>
    <w:rsid w:val="00995E67"/>
    <w:rsid w:val="009D5A71"/>
    <w:rsid w:val="009E0208"/>
    <w:rsid w:val="009E31C3"/>
    <w:rsid w:val="009E4A14"/>
    <w:rsid w:val="009F10C1"/>
    <w:rsid w:val="00A53FE9"/>
    <w:rsid w:val="00A64FEE"/>
    <w:rsid w:val="00A65FE4"/>
    <w:rsid w:val="00A8744D"/>
    <w:rsid w:val="00AC366F"/>
    <w:rsid w:val="00AE6CEA"/>
    <w:rsid w:val="00B45EB5"/>
    <w:rsid w:val="00B6122D"/>
    <w:rsid w:val="00B82D79"/>
    <w:rsid w:val="00BA0DCC"/>
    <w:rsid w:val="00BB4645"/>
    <w:rsid w:val="00BC7F5E"/>
    <w:rsid w:val="00BD7A96"/>
    <w:rsid w:val="00BF197E"/>
    <w:rsid w:val="00C0501B"/>
    <w:rsid w:val="00C07953"/>
    <w:rsid w:val="00C07E73"/>
    <w:rsid w:val="00C104A3"/>
    <w:rsid w:val="00C35E38"/>
    <w:rsid w:val="00C74CA4"/>
    <w:rsid w:val="00C750A9"/>
    <w:rsid w:val="00C961BB"/>
    <w:rsid w:val="00CB12A9"/>
    <w:rsid w:val="00CB5E49"/>
    <w:rsid w:val="00CD55EE"/>
    <w:rsid w:val="00D1366C"/>
    <w:rsid w:val="00D20D7C"/>
    <w:rsid w:val="00D21E77"/>
    <w:rsid w:val="00D457D9"/>
    <w:rsid w:val="00D66F9C"/>
    <w:rsid w:val="00D70B18"/>
    <w:rsid w:val="00D80A08"/>
    <w:rsid w:val="00D878ED"/>
    <w:rsid w:val="00D91F99"/>
    <w:rsid w:val="00D93559"/>
    <w:rsid w:val="00DB7BFE"/>
    <w:rsid w:val="00DF57DD"/>
    <w:rsid w:val="00E27BA9"/>
    <w:rsid w:val="00E450C1"/>
    <w:rsid w:val="00E67B23"/>
    <w:rsid w:val="00EA3A7F"/>
    <w:rsid w:val="00EC0DFC"/>
    <w:rsid w:val="00EC13EA"/>
    <w:rsid w:val="00ED491B"/>
    <w:rsid w:val="00F07277"/>
    <w:rsid w:val="00F3296C"/>
    <w:rsid w:val="00F34508"/>
    <w:rsid w:val="00F86936"/>
    <w:rsid w:val="00F93C72"/>
    <w:rsid w:val="00FA267A"/>
    <w:rsid w:val="00FA6404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User</cp:lastModifiedBy>
  <cp:revision>24</cp:revision>
  <cp:lastPrinted>2016-09-20T00:37:00Z</cp:lastPrinted>
  <dcterms:created xsi:type="dcterms:W3CDTF">2016-07-11T00:40:00Z</dcterms:created>
  <dcterms:modified xsi:type="dcterms:W3CDTF">2016-09-26T06:40:00Z</dcterms:modified>
</cp:coreProperties>
</file>