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4F7C9F" w:rsidRDefault="00A252D7" w:rsidP="00BC2646">
      <w:pPr>
        <w:ind w:left="-567"/>
        <w:jc w:val="both"/>
        <w:rPr>
          <w:b/>
          <w:i/>
          <w:color w:val="1F497D"/>
          <w:sz w:val="52"/>
        </w:rPr>
      </w:pPr>
      <w:r w:rsidRPr="004F7C9F"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F2B555" wp14:editId="4E235EE9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Pr="004F7C9F" w:rsidRDefault="00813E31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4F7C9F">
        <w:rPr>
          <w:noProof/>
        </w:rPr>
        <w:drawing>
          <wp:inline distT="0" distB="0" distL="0" distR="0" wp14:anchorId="3DFCF31A" wp14:editId="2C06F9D9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4F7C9F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4F7C9F">
        <w:rPr>
          <w:i/>
          <w:sz w:val="46"/>
        </w:rPr>
        <w:t>Доклад</w:t>
      </w:r>
    </w:p>
    <w:p w:rsidR="00A252D7" w:rsidRPr="004F7C9F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4F7C9F">
        <w:rPr>
          <w:i/>
          <w:sz w:val="46"/>
        </w:rPr>
        <w:t xml:space="preserve">О ходе реализации </w:t>
      </w:r>
      <w:r w:rsidR="001A6E20" w:rsidRPr="004F7C9F">
        <w:rPr>
          <w:i/>
          <w:sz w:val="46"/>
        </w:rPr>
        <w:t xml:space="preserve">и оценке </w:t>
      </w:r>
      <w:r w:rsidR="00826673" w:rsidRPr="004F7C9F">
        <w:rPr>
          <w:i/>
          <w:sz w:val="46"/>
        </w:rPr>
        <w:t xml:space="preserve">эффективности </w:t>
      </w:r>
      <w:r w:rsidR="00CF4300" w:rsidRPr="004F7C9F">
        <w:rPr>
          <w:i/>
          <w:sz w:val="46"/>
        </w:rPr>
        <w:t>муниципальных</w:t>
      </w:r>
      <w:r w:rsidRPr="004F7C9F">
        <w:rPr>
          <w:i/>
          <w:sz w:val="46"/>
        </w:rPr>
        <w:t xml:space="preserve"> программ</w:t>
      </w:r>
    </w:p>
    <w:p w:rsidR="00A252D7" w:rsidRPr="004F7C9F" w:rsidRDefault="00A252D7" w:rsidP="00BC2646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4F7C9F">
        <w:rPr>
          <w:i/>
          <w:sz w:val="46"/>
        </w:rPr>
        <w:t>в Ханкайском муниципальном районе</w:t>
      </w:r>
    </w:p>
    <w:p w:rsidR="00A252D7" w:rsidRPr="004F7C9F" w:rsidRDefault="00A252D7" w:rsidP="00BC2646">
      <w:pPr>
        <w:ind w:left="357"/>
        <w:jc w:val="right"/>
        <w:rPr>
          <w:b/>
          <w:sz w:val="44"/>
        </w:rPr>
      </w:pPr>
      <w:r w:rsidRPr="004F7C9F">
        <w:rPr>
          <w:b/>
          <w:sz w:val="44"/>
        </w:rPr>
        <w:t>20</w:t>
      </w:r>
      <w:r w:rsidR="007D2F06" w:rsidRPr="004F7C9F">
        <w:rPr>
          <w:b/>
          <w:sz w:val="44"/>
        </w:rPr>
        <w:t>20</w:t>
      </w:r>
      <w:r w:rsidRPr="004F7C9F">
        <w:rPr>
          <w:b/>
          <w:sz w:val="44"/>
        </w:rPr>
        <w:t xml:space="preserve"> год</w:t>
      </w:r>
    </w:p>
    <w:p w:rsidR="00A252D7" w:rsidRPr="004F7C9F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 xml:space="preserve">Основные результаты </w:t>
      </w:r>
      <w:r w:rsidR="00A252D7" w:rsidRPr="004F7C9F">
        <w:rPr>
          <w:rFonts w:ascii="Times New Roman" w:hAnsi="Times New Roman" w:cs="Times New Roman"/>
          <w:b/>
        </w:rPr>
        <w:t xml:space="preserve"> реализации </w:t>
      </w:r>
      <w:r w:rsidR="00813E31" w:rsidRPr="004F7C9F">
        <w:rPr>
          <w:rFonts w:ascii="Times New Roman" w:hAnsi="Times New Roman" w:cs="Times New Roman"/>
          <w:b/>
        </w:rPr>
        <w:t xml:space="preserve">муниципальных </w:t>
      </w:r>
      <w:r w:rsidR="001A4C97" w:rsidRPr="004F7C9F">
        <w:rPr>
          <w:rFonts w:ascii="Times New Roman" w:hAnsi="Times New Roman" w:cs="Times New Roman"/>
          <w:b/>
        </w:rPr>
        <w:t xml:space="preserve"> </w:t>
      </w:r>
      <w:r w:rsidR="00A252D7" w:rsidRPr="004F7C9F">
        <w:rPr>
          <w:rFonts w:ascii="Times New Roman" w:hAnsi="Times New Roman" w:cs="Times New Roman"/>
          <w:b/>
        </w:rPr>
        <w:t xml:space="preserve">программ в </w:t>
      </w:r>
      <w:r w:rsidR="00813E31" w:rsidRPr="004F7C9F">
        <w:rPr>
          <w:rFonts w:ascii="Times New Roman" w:hAnsi="Times New Roman" w:cs="Times New Roman"/>
          <w:b/>
        </w:rPr>
        <w:t xml:space="preserve">Ханкайском муниципальном районе </w:t>
      </w:r>
      <w:r w:rsidR="00A252D7" w:rsidRPr="004F7C9F">
        <w:rPr>
          <w:rFonts w:ascii="Times New Roman" w:hAnsi="Times New Roman" w:cs="Times New Roman"/>
          <w:b/>
        </w:rPr>
        <w:t xml:space="preserve"> </w:t>
      </w:r>
      <w:r w:rsidRPr="004F7C9F">
        <w:rPr>
          <w:rFonts w:ascii="Times New Roman" w:hAnsi="Times New Roman" w:cs="Times New Roman"/>
          <w:b/>
        </w:rPr>
        <w:t>за</w:t>
      </w:r>
      <w:r w:rsidR="00A252D7" w:rsidRPr="004F7C9F">
        <w:rPr>
          <w:rFonts w:ascii="Times New Roman" w:hAnsi="Times New Roman" w:cs="Times New Roman"/>
          <w:b/>
        </w:rPr>
        <w:t xml:space="preserve">  20</w:t>
      </w:r>
      <w:r w:rsidR="007D2F06" w:rsidRPr="004F7C9F">
        <w:rPr>
          <w:rFonts w:ascii="Times New Roman" w:hAnsi="Times New Roman" w:cs="Times New Roman"/>
          <w:b/>
        </w:rPr>
        <w:t>20</w:t>
      </w:r>
      <w:r w:rsidR="00A252D7" w:rsidRPr="004F7C9F">
        <w:rPr>
          <w:rFonts w:ascii="Times New Roman" w:hAnsi="Times New Roman" w:cs="Times New Roman"/>
          <w:b/>
        </w:rPr>
        <w:t xml:space="preserve"> год</w:t>
      </w:r>
    </w:p>
    <w:p w:rsidR="00927A26" w:rsidRPr="004F7C9F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4F7C9F">
        <w:rPr>
          <w:rFonts w:ascii="Times New Roman" w:hAnsi="Times New Roman" w:cs="Times New Roman"/>
          <w:b/>
          <w:color w:val="auto"/>
          <w:spacing w:val="0"/>
        </w:rPr>
        <w:t>Сведения о выполнении расходных обязательств Ха</w:t>
      </w:r>
      <w:r w:rsidRPr="004F7C9F">
        <w:rPr>
          <w:rFonts w:ascii="Times New Roman" w:hAnsi="Times New Roman" w:cs="Times New Roman"/>
          <w:b/>
          <w:color w:val="auto"/>
          <w:spacing w:val="0"/>
        </w:rPr>
        <w:t>н</w:t>
      </w:r>
      <w:r w:rsidRPr="004F7C9F">
        <w:rPr>
          <w:rFonts w:ascii="Times New Roman" w:hAnsi="Times New Roman" w:cs="Times New Roman"/>
          <w:b/>
          <w:color w:val="auto"/>
          <w:spacing w:val="0"/>
        </w:rPr>
        <w:t>кайского района, связанных с реализацией муниц</w:t>
      </w:r>
      <w:r w:rsidRPr="004F7C9F">
        <w:rPr>
          <w:rFonts w:ascii="Times New Roman" w:hAnsi="Times New Roman" w:cs="Times New Roman"/>
          <w:b/>
          <w:color w:val="auto"/>
          <w:spacing w:val="0"/>
        </w:rPr>
        <w:t>и</w:t>
      </w:r>
      <w:r w:rsidRPr="004F7C9F">
        <w:rPr>
          <w:rFonts w:ascii="Times New Roman" w:hAnsi="Times New Roman" w:cs="Times New Roman"/>
          <w:b/>
          <w:color w:val="auto"/>
          <w:spacing w:val="0"/>
        </w:rPr>
        <w:t>пальных программ</w:t>
      </w:r>
      <w:r w:rsidR="00B26D35" w:rsidRPr="004F7C9F">
        <w:rPr>
          <w:rFonts w:ascii="Times New Roman" w:hAnsi="Times New Roman" w:cs="Times New Roman"/>
          <w:b/>
          <w:color w:val="auto"/>
          <w:spacing w:val="0"/>
        </w:rPr>
        <w:t xml:space="preserve"> за 20</w:t>
      </w:r>
      <w:r w:rsidR="007D2F06" w:rsidRPr="004F7C9F">
        <w:rPr>
          <w:rFonts w:ascii="Times New Roman" w:hAnsi="Times New Roman" w:cs="Times New Roman"/>
          <w:b/>
          <w:color w:val="auto"/>
          <w:spacing w:val="0"/>
        </w:rPr>
        <w:t>20</w:t>
      </w:r>
      <w:r w:rsidR="00B26D35" w:rsidRPr="004F7C9F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Pr="004F7C9F" w:rsidRDefault="00927A26" w:rsidP="00BC2646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4F7C9F">
        <w:rPr>
          <w:rFonts w:ascii="Times New Roman" w:hAnsi="Times New Roman" w:cs="Times New Roman"/>
          <w:b/>
          <w:color w:val="auto"/>
          <w:spacing w:val="0"/>
        </w:rPr>
        <w:t>Оценка эффективности реализации муниципальных программ за 20</w:t>
      </w:r>
      <w:r w:rsidR="007D2F06" w:rsidRPr="004F7C9F">
        <w:rPr>
          <w:rFonts w:ascii="Times New Roman" w:hAnsi="Times New Roman" w:cs="Times New Roman"/>
          <w:b/>
          <w:color w:val="auto"/>
          <w:spacing w:val="0"/>
        </w:rPr>
        <w:t>20</w:t>
      </w:r>
      <w:r w:rsidRPr="004F7C9F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A252D7" w:rsidRPr="004F7C9F" w:rsidRDefault="00A252D7" w:rsidP="00BC2646">
      <w:pPr>
        <w:tabs>
          <w:tab w:val="left" w:pos="4111"/>
        </w:tabs>
        <w:rPr>
          <w:rFonts w:ascii="Times New Roman" w:hAnsi="Times New Roman" w:cs="Times New Roman"/>
          <w:b/>
        </w:rPr>
      </w:pPr>
    </w:p>
    <w:p w:rsidR="00927A26" w:rsidRPr="004F7C9F" w:rsidRDefault="00927A26" w:rsidP="00BC264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Приложение 1.</w:t>
      </w:r>
    </w:p>
    <w:p w:rsidR="00927A26" w:rsidRPr="004F7C9F" w:rsidRDefault="00927A26" w:rsidP="00BC264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Информация о расходовании бюджетных и внебюдже</w:t>
      </w:r>
      <w:r w:rsidRPr="004F7C9F">
        <w:rPr>
          <w:rFonts w:ascii="Times New Roman" w:hAnsi="Times New Roman" w:cs="Times New Roman"/>
          <w:b/>
        </w:rPr>
        <w:t>т</w:t>
      </w:r>
      <w:r w:rsidRPr="004F7C9F">
        <w:rPr>
          <w:rFonts w:ascii="Times New Roman" w:hAnsi="Times New Roman" w:cs="Times New Roman"/>
          <w:b/>
        </w:rPr>
        <w:t>ных средств на реализацию  муниципальных программ по Ханкайскому муниципальному району за 20</w:t>
      </w:r>
      <w:r w:rsidR="007D2F06" w:rsidRPr="004F7C9F">
        <w:rPr>
          <w:rFonts w:ascii="Times New Roman" w:hAnsi="Times New Roman" w:cs="Times New Roman"/>
          <w:b/>
        </w:rPr>
        <w:t>20</w:t>
      </w:r>
      <w:r w:rsidRPr="004F7C9F">
        <w:rPr>
          <w:rFonts w:ascii="Times New Roman" w:hAnsi="Times New Roman" w:cs="Times New Roman"/>
          <w:b/>
        </w:rPr>
        <w:t xml:space="preserve"> год </w:t>
      </w:r>
    </w:p>
    <w:p w:rsidR="00A252D7" w:rsidRPr="004F7C9F" w:rsidRDefault="00A252D7" w:rsidP="00BC2646">
      <w:pPr>
        <w:tabs>
          <w:tab w:val="left" w:pos="2552"/>
        </w:tabs>
        <w:spacing w:before="240"/>
        <w:ind w:left="2552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 xml:space="preserve">Приложение </w:t>
      </w:r>
      <w:r w:rsidR="00927A26" w:rsidRPr="004F7C9F">
        <w:rPr>
          <w:rFonts w:ascii="Times New Roman" w:hAnsi="Times New Roman" w:cs="Times New Roman"/>
          <w:b/>
        </w:rPr>
        <w:t>2</w:t>
      </w:r>
      <w:r w:rsidRPr="004F7C9F">
        <w:rPr>
          <w:rFonts w:ascii="Times New Roman" w:hAnsi="Times New Roman" w:cs="Times New Roman"/>
          <w:b/>
        </w:rPr>
        <w:t xml:space="preserve">.  </w:t>
      </w:r>
    </w:p>
    <w:p w:rsidR="00A252D7" w:rsidRPr="004F7C9F" w:rsidRDefault="00155080" w:rsidP="00BC2646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Сведения о достижении значений показателей (</w:t>
      </w:r>
      <w:r w:rsidR="00A252D7" w:rsidRPr="004F7C9F">
        <w:rPr>
          <w:rFonts w:ascii="Times New Roman" w:hAnsi="Times New Roman" w:cs="Times New Roman"/>
          <w:b/>
        </w:rPr>
        <w:t>индик</w:t>
      </w:r>
      <w:r w:rsidR="00A252D7" w:rsidRPr="004F7C9F">
        <w:rPr>
          <w:rFonts w:ascii="Times New Roman" w:hAnsi="Times New Roman" w:cs="Times New Roman"/>
          <w:b/>
        </w:rPr>
        <w:t>а</w:t>
      </w:r>
      <w:r w:rsidR="00A252D7" w:rsidRPr="004F7C9F">
        <w:rPr>
          <w:rFonts w:ascii="Times New Roman" w:hAnsi="Times New Roman" w:cs="Times New Roman"/>
          <w:b/>
        </w:rPr>
        <w:t>торов</w:t>
      </w:r>
      <w:r w:rsidRPr="004F7C9F">
        <w:rPr>
          <w:rFonts w:ascii="Times New Roman" w:hAnsi="Times New Roman" w:cs="Times New Roman"/>
          <w:b/>
        </w:rPr>
        <w:t xml:space="preserve">) </w:t>
      </w:r>
      <w:r w:rsidR="00E50AEE" w:rsidRPr="004F7C9F">
        <w:rPr>
          <w:rFonts w:ascii="Times New Roman" w:hAnsi="Times New Roman" w:cs="Times New Roman"/>
          <w:b/>
        </w:rPr>
        <w:t xml:space="preserve"> муниципальных </w:t>
      </w:r>
      <w:r w:rsidR="00A252D7" w:rsidRPr="004F7C9F">
        <w:rPr>
          <w:rFonts w:ascii="Times New Roman" w:hAnsi="Times New Roman" w:cs="Times New Roman"/>
          <w:b/>
        </w:rPr>
        <w:t xml:space="preserve"> программ за 20</w:t>
      </w:r>
      <w:r w:rsidR="007D2F06" w:rsidRPr="004F7C9F">
        <w:rPr>
          <w:rFonts w:ascii="Times New Roman" w:hAnsi="Times New Roman" w:cs="Times New Roman"/>
          <w:b/>
        </w:rPr>
        <w:t>20</w:t>
      </w:r>
      <w:r w:rsidR="00A252D7" w:rsidRPr="004F7C9F">
        <w:rPr>
          <w:rFonts w:ascii="Times New Roman" w:hAnsi="Times New Roman" w:cs="Times New Roman"/>
          <w:b/>
        </w:rPr>
        <w:t xml:space="preserve"> год</w:t>
      </w:r>
    </w:p>
    <w:p w:rsidR="00E50AEE" w:rsidRPr="004F7C9F" w:rsidRDefault="00E50AEE" w:rsidP="00BC2646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</w:p>
    <w:p w:rsidR="00E50AEE" w:rsidRPr="004F7C9F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4F7C9F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4F7C9F" w:rsidRDefault="00E50AEE" w:rsidP="00BC2646">
      <w:pPr>
        <w:tabs>
          <w:tab w:val="left" w:pos="2552"/>
        </w:tabs>
        <w:ind w:left="2552"/>
        <w:rPr>
          <w:b/>
        </w:rPr>
      </w:pPr>
    </w:p>
    <w:p w:rsidR="00234037" w:rsidRPr="004F7C9F" w:rsidRDefault="00234037" w:rsidP="00BC2646">
      <w:pPr>
        <w:tabs>
          <w:tab w:val="left" w:pos="2552"/>
        </w:tabs>
        <w:ind w:left="2552"/>
        <w:rPr>
          <w:b/>
        </w:rPr>
      </w:pPr>
    </w:p>
    <w:p w:rsidR="00E50AEE" w:rsidRPr="004F7C9F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4F7C9F" w:rsidRDefault="00E50AEE" w:rsidP="00BC2646">
      <w:pPr>
        <w:tabs>
          <w:tab w:val="left" w:pos="2552"/>
        </w:tabs>
        <w:ind w:left="2552"/>
        <w:rPr>
          <w:b/>
        </w:rPr>
      </w:pPr>
    </w:p>
    <w:p w:rsidR="007B0D33" w:rsidRPr="004F7C9F" w:rsidRDefault="007B0D33" w:rsidP="00BC2646">
      <w:pPr>
        <w:tabs>
          <w:tab w:val="left" w:pos="2552"/>
        </w:tabs>
        <w:ind w:left="2552"/>
        <w:rPr>
          <w:b/>
        </w:rPr>
      </w:pPr>
    </w:p>
    <w:p w:rsidR="00E50AEE" w:rsidRPr="004F7C9F" w:rsidRDefault="00E50AEE" w:rsidP="00BC2646">
      <w:pPr>
        <w:tabs>
          <w:tab w:val="left" w:pos="2552"/>
        </w:tabs>
        <w:ind w:left="2552"/>
        <w:rPr>
          <w:b/>
        </w:rPr>
      </w:pPr>
    </w:p>
    <w:p w:rsidR="00E50AEE" w:rsidRPr="004F7C9F" w:rsidRDefault="00E50AEE" w:rsidP="00BC2646">
      <w:pPr>
        <w:tabs>
          <w:tab w:val="left" w:pos="2552"/>
        </w:tabs>
        <w:ind w:left="2552"/>
        <w:rPr>
          <w:b/>
        </w:rPr>
      </w:pPr>
    </w:p>
    <w:p w:rsidR="004F7C9F" w:rsidRDefault="00002DAB" w:rsidP="00792FC3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7C9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7A26" w:rsidRPr="004F7C9F">
        <w:rPr>
          <w:rFonts w:ascii="Times New Roman" w:hAnsi="Times New Roman" w:cs="Times New Roman"/>
          <w:sz w:val="28"/>
          <w:szCs w:val="28"/>
        </w:rPr>
        <w:t>Основные</w:t>
      </w:r>
      <w:r w:rsidR="004F7C9F">
        <w:rPr>
          <w:rFonts w:ascii="Times New Roman" w:hAnsi="Times New Roman" w:cs="Times New Roman"/>
          <w:sz w:val="28"/>
          <w:szCs w:val="28"/>
        </w:rPr>
        <w:t xml:space="preserve"> </w:t>
      </w:r>
      <w:r w:rsidR="00927A26" w:rsidRPr="004F7C9F">
        <w:rPr>
          <w:rFonts w:ascii="Times New Roman" w:hAnsi="Times New Roman" w:cs="Times New Roman"/>
          <w:sz w:val="28"/>
          <w:szCs w:val="28"/>
        </w:rPr>
        <w:t>результаты</w:t>
      </w:r>
      <w:r w:rsidR="004F7C9F">
        <w:rPr>
          <w:rFonts w:ascii="Times New Roman" w:hAnsi="Times New Roman" w:cs="Times New Roman"/>
          <w:sz w:val="28"/>
          <w:szCs w:val="28"/>
        </w:rPr>
        <w:t xml:space="preserve"> </w:t>
      </w:r>
      <w:r w:rsidRPr="004F7C9F">
        <w:rPr>
          <w:rFonts w:ascii="Times New Roman" w:hAnsi="Times New Roman" w:cs="Times New Roman"/>
          <w:sz w:val="28"/>
          <w:szCs w:val="28"/>
        </w:rPr>
        <w:t>реализации</w:t>
      </w:r>
      <w:r w:rsidR="004F7C9F">
        <w:rPr>
          <w:rFonts w:ascii="Times New Roman" w:hAnsi="Times New Roman" w:cs="Times New Roman"/>
          <w:sz w:val="28"/>
          <w:szCs w:val="28"/>
        </w:rPr>
        <w:t xml:space="preserve"> </w:t>
      </w:r>
      <w:r w:rsidRPr="004F7C9F">
        <w:rPr>
          <w:rFonts w:ascii="Times New Roman" w:hAnsi="Times New Roman" w:cs="Times New Roman"/>
          <w:sz w:val="28"/>
          <w:szCs w:val="28"/>
        </w:rPr>
        <w:t>муниципальных</w:t>
      </w:r>
      <w:r w:rsidR="004F7C9F">
        <w:rPr>
          <w:rFonts w:ascii="Times New Roman" w:hAnsi="Times New Roman" w:cs="Times New Roman"/>
          <w:sz w:val="28"/>
          <w:szCs w:val="28"/>
        </w:rPr>
        <w:t xml:space="preserve"> </w:t>
      </w:r>
      <w:r w:rsidRPr="004F7C9F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002DAB" w:rsidRPr="004F7C9F" w:rsidRDefault="00002DAB" w:rsidP="00792FC3">
      <w:pPr>
        <w:pStyle w:val="1"/>
        <w:spacing w:before="0"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7C9F">
        <w:rPr>
          <w:rFonts w:ascii="Times New Roman" w:hAnsi="Times New Roman" w:cs="Times New Roman"/>
          <w:sz w:val="28"/>
          <w:szCs w:val="28"/>
        </w:rPr>
        <w:t>в Ханкайском</w:t>
      </w:r>
      <w:r w:rsidR="004F7C9F">
        <w:rPr>
          <w:rFonts w:ascii="Times New Roman" w:hAnsi="Times New Roman" w:cs="Times New Roman"/>
          <w:sz w:val="28"/>
          <w:szCs w:val="28"/>
        </w:rPr>
        <w:t xml:space="preserve"> </w:t>
      </w:r>
      <w:r w:rsidRPr="004F7C9F">
        <w:rPr>
          <w:rFonts w:ascii="Times New Roman" w:hAnsi="Times New Roman" w:cs="Times New Roman"/>
          <w:sz w:val="28"/>
          <w:szCs w:val="28"/>
        </w:rPr>
        <w:t>муниципальном</w:t>
      </w:r>
      <w:r w:rsidR="004F7C9F">
        <w:rPr>
          <w:rFonts w:ascii="Times New Roman" w:hAnsi="Times New Roman" w:cs="Times New Roman"/>
          <w:sz w:val="28"/>
          <w:szCs w:val="28"/>
        </w:rPr>
        <w:t xml:space="preserve"> </w:t>
      </w:r>
      <w:r w:rsidRPr="004F7C9F">
        <w:rPr>
          <w:rFonts w:ascii="Times New Roman" w:hAnsi="Times New Roman" w:cs="Times New Roman"/>
          <w:sz w:val="28"/>
          <w:szCs w:val="28"/>
        </w:rPr>
        <w:t>районе</w:t>
      </w:r>
      <w:r w:rsidR="004F7C9F">
        <w:rPr>
          <w:rFonts w:ascii="Times New Roman" w:hAnsi="Times New Roman" w:cs="Times New Roman"/>
          <w:sz w:val="28"/>
          <w:szCs w:val="28"/>
        </w:rPr>
        <w:t xml:space="preserve"> </w:t>
      </w:r>
      <w:r w:rsidRPr="004F7C9F">
        <w:rPr>
          <w:rFonts w:ascii="Times New Roman" w:hAnsi="Times New Roman" w:cs="Times New Roman"/>
          <w:sz w:val="28"/>
          <w:szCs w:val="28"/>
        </w:rPr>
        <w:t>в 20</w:t>
      </w:r>
      <w:r w:rsidR="007D2F06" w:rsidRPr="004F7C9F">
        <w:rPr>
          <w:rFonts w:ascii="Times New Roman" w:hAnsi="Times New Roman" w:cs="Times New Roman"/>
          <w:sz w:val="28"/>
          <w:szCs w:val="28"/>
        </w:rPr>
        <w:t>20</w:t>
      </w:r>
      <w:r w:rsidRPr="004F7C9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27A26" w:rsidRPr="004F7C9F" w:rsidRDefault="00927A26" w:rsidP="004F7C9F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20</w:t>
      </w:r>
      <w:r w:rsidR="007D2F06" w:rsidRPr="004F7C9F">
        <w:rPr>
          <w:rFonts w:ascii="Times New Roman" w:hAnsi="Times New Roman" w:cs="Times New Roman"/>
        </w:rPr>
        <w:t>20</w:t>
      </w:r>
      <w:r w:rsidRPr="004F7C9F">
        <w:rPr>
          <w:rFonts w:ascii="Times New Roman" w:hAnsi="Times New Roman" w:cs="Times New Roman"/>
        </w:rPr>
        <w:t xml:space="preserve"> году на территории Ханкайского муниципального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района действов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 xml:space="preserve">ло  </w:t>
      </w:r>
      <w:r w:rsidR="007D2F06" w:rsidRPr="004F7C9F">
        <w:rPr>
          <w:rFonts w:ascii="Times New Roman" w:hAnsi="Times New Roman" w:cs="Times New Roman"/>
        </w:rPr>
        <w:t>17</w:t>
      </w:r>
      <w:r w:rsidRPr="004F7C9F">
        <w:rPr>
          <w:rFonts w:ascii="Times New Roman" w:hAnsi="Times New Roman" w:cs="Times New Roman"/>
        </w:rPr>
        <w:t xml:space="preserve"> муниципальных программ:</w:t>
      </w:r>
    </w:p>
    <w:p w:rsidR="00927A26" w:rsidRPr="004F7C9F" w:rsidRDefault="00927A26" w:rsidP="004F7C9F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«Развитие образования </w:t>
      </w:r>
      <w:r w:rsidR="007D2F06" w:rsidRPr="004F7C9F">
        <w:rPr>
          <w:rFonts w:ascii="Times New Roman" w:hAnsi="Times New Roman" w:cs="Times New Roman"/>
        </w:rPr>
        <w:t xml:space="preserve">в </w:t>
      </w:r>
      <w:r w:rsidRPr="004F7C9F">
        <w:rPr>
          <w:rFonts w:ascii="Times New Roman" w:hAnsi="Times New Roman" w:cs="Times New Roman"/>
        </w:rPr>
        <w:t>Ханкайско</w:t>
      </w:r>
      <w:r w:rsidR="007D2F06" w:rsidRPr="004F7C9F">
        <w:rPr>
          <w:rFonts w:ascii="Times New Roman" w:hAnsi="Times New Roman" w:cs="Times New Roman"/>
        </w:rPr>
        <w:t>м</w:t>
      </w:r>
      <w:r w:rsidRPr="004F7C9F">
        <w:rPr>
          <w:rFonts w:ascii="Times New Roman" w:hAnsi="Times New Roman" w:cs="Times New Roman"/>
        </w:rPr>
        <w:t xml:space="preserve"> муниципально</w:t>
      </w:r>
      <w:r w:rsidR="007D2F06" w:rsidRPr="004F7C9F">
        <w:rPr>
          <w:rFonts w:ascii="Times New Roman" w:hAnsi="Times New Roman" w:cs="Times New Roman"/>
        </w:rPr>
        <w:t>м</w:t>
      </w:r>
      <w:r w:rsidRPr="004F7C9F">
        <w:rPr>
          <w:rFonts w:ascii="Times New Roman" w:hAnsi="Times New Roman" w:cs="Times New Roman"/>
        </w:rPr>
        <w:t xml:space="preserve"> район</w:t>
      </w:r>
      <w:r w:rsidR="007D2F06"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»;</w:t>
      </w:r>
    </w:p>
    <w:p w:rsidR="00927A26" w:rsidRPr="004F7C9F" w:rsidRDefault="00927A26" w:rsidP="004F7C9F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</w:t>
      </w:r>
      <w:r w:rsidR="00651E90" w:rsidRPr="004F7C9F">
        <w:rPr>
          <w:rFonts w:ascii="Times New Roman" w:hAnsi="Times New Roman" w:cs="Times New Roman"/>
        </w:rPr>
        <w:t xml:space="preserve">Развитие культуры  и туризма в Ханкайском муниципальном </w:t>
      </w:r>
      <w:r w:rsidRPr="004F7C9F">
        <w:rPr>
          <w:rFonts w:ascii="Times New Roman" w:hAnsi="Times New Roman" w:cs="Times New Roman"/>
        </w:rPr>
        <w:t>район</w:t>
      </w:r>
      <w:r w:rsid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»;</w:t>
      </w:r>
    </w:p>
    <w:p w:rsidR="00651E90" w:rsidRPr="004F7C9F" w:rsidRDefault="00651E90" w:rsidP="004F7C9F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«Развитие физической культуры и спорта в Ханкайском муниципальном  районе»;</w:t>
      </w:r>
    </w:p>
    <w:p w:rsidR="00651E90" w:rsidRPr="004F7C9F" w:rsidRDefault="00651E90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«Обеспечение жильем молодых семей Ханкайского муниципального рай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на»;</w:t>
      </w:r>
    </w:p>
    <w:p w:rsidR="00651E90" w:rsidRPr="004F7C9F" w:rsidRDefault="00651E90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«Доступная среда в Ханкайском муниципальном районе»;</w:t>
      </w:r>
    </w:p>
    <w:p w:rsidR="00651E90" w:rsidRPr="004F7C9F" w:rsidRDefault="00651E90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«Развитие малого и среднего предпринимательства в Ханкайском муниц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пальном районе»;</w:t>
      </w:r>
    </w:p>
    <w:p w:rsidR="00651E90" w:rsidRPr="004F7C9F" w:rsidRDefault="00651E90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«Комплексное развитие сельских территорий Ханкайского муниципального района»;</w:t>
      </w:r>
    </w:p>
    <w:p w:rsidR="00651E90" w:rsidRPr="004F7C9F" w:rsidRDefault="00651E90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«Развитие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информационного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общества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на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территории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Ханкайского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мун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ципального района»;</w:t>
      </w:r>
    </w:p>
    <w:p w:rsidR="00651E90" w:rsidRPr="004F7C9F" w:rsidRDefault="005822D5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</w:t>
      </w:r>
      <w:r w:rsidR="00651E90" w:rsidRPr="004F7C9F">
        <w:rPr>
          <w:rFonts w:ascii="Times New Roman" w:hAnsi="Times New Roman" w:cs="Times New Roman"/>
        </w:rPr>
        <w:t>Развитие муниципальной службы в Ханкайско</w:t>
      </w:r>
      <w:r w:rsidRPr="004F7C9F">
        <w:rPr>
          <w:rFonts w:ascii="Times New Roman" w:hAnsi="Times New Roman" w:cs="Times New Roman"/>
        </w:rPr>
        <w:t>м</w:t>
      </w:r>
      <w:r w:rsidR="00651E90" w:rsidRPr="004F7C9F">
        <w:rPr>
          <w:rFonts w:ascii="Times New Roman" w:hAnsi="Times New Roman" w:cs="Times New Roman"/>
        </w:rPr>
        <w:t xml:space="preserve"> муниципально</w:t>
      </w:r>
      <w:r w:rsidRPr="004F7C9F">
        <w:rPr>
          <w:rFonts w:ascii="Times New Roman" w:hAnsi="Times New Roman" w:cs="Times New Roman"/>
        </w:rPr>
        <w:t>м</w:t>
      </w:r>
      <w:r w:rsidR="00651E90" w:rsidRPr="004F7C9F">
        <w:rPr>
          <w:rFonts w:ascii="Times New Roman" w:hAnsi="Times New Roman" w:cs="Times New Roman"/>
        </w:rPr>
        <w:t xml:space="preserve"> район</w:t>
      </w:r>
      <w:r w:rsidRPr="004F7C9F">
        <w:rPr>
          <w:rFonts w:ascii="Times New Roman" w:hAnsi="Times New Roman" w:cs="Times New Roman"/>
        </w:rPr>
        <w:t>е»;</w:t>
      </w:r>
    </w:p>
    <w:p w:rsidR="00927A26" w:rsidRPr="004F7C9F" w:rsidRDefault="00927A26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«Охрана окружающей среды Ханкайского муниципального района»;</w:t>
      </w:r>
    </w:p>
    <w:p w:rsidR="005822D5" w:rsidRPr="004F7C9F" w:rsidRDefault="005822D5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«Развитие системы жилищно-коммунальной инфраструктуры в Ханкайском муниципальном районе»;</w:t>
      </w:r>
    </w:p>
    <w:p w:rsidR="005822D5" w:rsidRPr="004F7C9F" w:rsidRDefault="005822D5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«Развитие дорожного хозяйства и повышение безопасности дорожного движения в Ханкайском муниципальном районе»;</w:t>
      </w:r>
    </w:p>
    <w:p w:rsidR="005822D5" w:rsidRPr="004F7C9F" w:rsidRDefault="005822D5" w:rsidP="004F7C9F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«Профилактика правонарушений, терроризма и экстремизма и противоде</w:t>
      </w:r>
      <w:r w:rsidRPr="004F7C9F">
        <w:rPr>
          <w:rFonts w:ascii="Times New Roman" w:hAnsi="Times New Roman" w:cs="Times New Roman"/>
        </w:rPr>
        <w:t>й</w:t>
      </w:r>
      <w:r w:rsidRPr="004F7C9F">
        <w:rPr>
          <w:rFonts w:ascii="Times New Roman" w:hAnsi="Times New Roman" w:cs="Times New Roman"/>
        </w:rPr>
        <w:t>ствие распространению нар котиков на территории Ханкайского муниципального района»;</w:t>
      </w:r>
    </w:p>
    <w:p w:rsidR="005822D5" w:rsidRPr="004F7C9F" w:rsidRDefault="005822D5" w:rsidP="004F7C9F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«Развитие градостроительной и землеустроительной  деятельности на те</w:t>
      </w:r>
      <w:r w:rsidRPr="004F7C9F">
        <w:rPr>
          <w:rFonts w:ascii="Times New Roman" w:hAnsi="Times New Roman" w:cs="Times New Roman"/>
        </w:rPr>
        <w:t>р</w:t>
      </w:r>
      <w:r w:rsidRPr="004F7C9F">
        <w:rPr>
          <w:rFonts w:ascii="Times New Roman" w:hAnsi="Times New Roman" w:cs="Times New Roman"/>
        </w:rPr>
        <w:t>ритории Ханкайского муниципального района»;</w:t>
      </w:r>
    </w:p>
    <w:p w:rsidR="007B0D33" w:rsidRPr="004F7C9F" w:rsidRDefault="007B0D33" w:rsidP="004F7C9F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«Управление муниципальным имуществом в Ханкайском муниципальном районе»;</w:t>
      </w:r>
    </w:p>
    <w:p w:rsidR="007B0D33" w:rsidRPr="004F7C9F" w:rsidRDefault="007B0D33" w:rsidP="004F7C9F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«Укрепление общественного здоровья в Ханкайском муниципальном ра</w:t>
      </w:r>
      <w:r w:rsidRPr="004F7C9F">
        <w:rPr>
          <w:rFonts w:ascii="Times New Roman" w:hAnsi="Times New Roman" w:cs="Times New Roman"/>
        </w:rPr>
        <w:t>й</w:t>
      </w:r>
      <w:r w:rsidRPr="004F7C9F">
        <w:rPr>
          <w:rFonts w:ascii="Times New Roman" w:hAnsi="Times New Roman" w:cs="Times New Roman"/>
        </w:rPr>
        <w:t>оне»;</w:t>
      </w:r>
    </w:p>
    <w:p w:rsidR="00651E90" w:rsidRPr="004F7C9F" w:rsidRDefault="007B0D33" w:rsidP="004F7C9F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«Долгосрочное финансовое планирование и совершенствование межбю</w:t>
      </w:r>
      <w:r w:rsidRPr="004F7C9F">
        <w:rPr>
          <w:rFonts w:ascii="Times New Roman" w:hAnsi="Times New Roman" w:cs="Times New Roman"/>
        </w:rPr>
        <w:t>д</w:t>
      </w:r>
      <w:r w:rsidRPr="004F7C9F">
        <w:rPr>
          <w:rFonts w:ascii="Times New Roman" w:hAnsi="Times New Roman" w:cs="Times New Roman"/>
        </w:rPr>
        <w:t>жетных отношений в Ханкайском муниципальном районе».</w:t>
      </w:r>
    </w:p>
    <w:p w:rsidR="00B9153D" w:rsidRPr="004F7C9F" w:rsidRDefault="00B9153D" w:rsidP="00B9153D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«Развитие образования в Ханкайском м</w:t>
      </w:r>
      <w:r w:rsidRPr="004F7C9F">
        <w:rPr>
          <w:rFonts w:ascii="Times New Roman" w:hAnsi="Times New Roman" w:cs="Times New Roman"/>
          <w:b/>
        </w:rPr>
        <w:t>у</w:t>
      </w:r>
      <w:r w:rsidRPr="004F7C9F">
        <w:rPr>
          <w:rFonts w:ascii="Times New Roman" w:hAnsi="Times New Roman" w:cs="Times New Roman"/>
          <w:b/>
        </w:rPr>
        <w:t>ниципальном районе» на 2020-2024 годы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Общий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объем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финансирования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мероприятий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Программы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за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2020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год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с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гласно постановлению Администрации Ханкайского муниципального района от 31.10.2019 года № 921-па «Об утверждении муниципальной  программы «Разв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тие образования в Ханкайском муниципальном районе» на 2020 - 2024 годы (с и</w:t>
      </w:r>
      <w:r w:rsidRPr="004F7C9F">
        <w:rPr>
          <w:rFonts w:ascii="Times New Roman" w:hAnsi="Times New Roman" w:cs="Times New Roman"/>
        </w:rPr>
        <w:t>з</w:t>
      </w:r>
      <w:r w:rsidRPr="004F7C9F">
        <w:rPr>
          <w:rFonts w:ascii="Times New Roman" w:hAnsi="Times New Roman" w:cs="Times New Roman"/>
        </w:rPr>
        <w:t xml:space="preserve">менениями и дополнениями), составил 495 196,29 тыс. </w:t>
      </w:r>
      <w:r w:rsidR="001D3D5A">
        <w:rPr>
          <w:rFonts w:ascii="Times New Roman" w:hAnsi="Times New Roman" w:cs="Times New Roman"/>
        </w:rPr>
        <w:t>руб.</w:t>
      </w:r>
      <w:r w:rsidRPr="004F7C9F">
        <w:rPr>
          <w:rFonts w:ascii="Times New Roman" w:hAnsi="Times New Roman" w:cs="Times New Roman"/>
        </w:rPr>
        <w:t>, в том числе за счет средств: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краевого бюджета </w:t>
      </w:r>
      <w:r w:rsidR="004F7C9F" w:rsidRPr="004F7C9F">
        <w:rPr>
          <w:rFonts w:ascii="Times New Roman" w:hAnsi="Times New Roman" w:cs="Times New Roman"/>
        </w:rPr>
        <w:t>–</w:t>
      </w:r>
      <w:r w:rsid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319 247 ,19 тыс. руб</w:t>
      </w:r>
      <w:r w:rsidR="001D3D5A">
        <w:rPr>
          <w:rFonts w:ascii="Times New Roman" w:hAnsi="Times New Roman" w:cs="Times New Roman"/>
        </w:rPr>
        <w:t>.</w:t>
      </w:r>
      <w:r w:rsidRPr="004F7C9F">
        <w:rPr>
          <w:rFonts w:ascii="Times New Roman" w:hAnsi="Times New Roman" w:cs="Times New Roman"/>
        </w:rPr>
        <w:t>;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местного бюджета – 175949,10 тыс. руб</w:t>
      </w:r>
      <w:proofErr w:type="gramStart"/>
      <w:r w:rsidR="001D3D5A">
        <w:rPr>
          <w:rFonts w:ascii="Times New Roman" w:hAnsi="Times New Roman" w:cs="Times New Roman"/>
        </w:rPr>
        <w:t>.</w:t>
      </w:r>
      <w:r w:rsidRPr="004F7C9F">
        <w:rPr>
          <w:rFonts w:ascii="Times New Roman" w:hAnsi="Times New Roman" w:cs="Times New Roman"/>
        </w:rPr>
        <w:t>.</w:t>
      </w:r>
      <w:proofErr w:type="gramEnd"/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lastRenderedPageBreak/>
        <w:t>Фактические расходы составили 485 771,33</w:t>
      </w:r>
      <w:r w:rsidR="001D3D5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тыс. </w:t>
      </w:r>
      <w:r w:rsidR="001D3D5A">
        <w:rPr>
          <w:rFonts w:ascii="Times New Roman" w:hAnsi="Times New Roman" w:cs="Times New Roman"/>
        </w:rPr>
        <w:t>руб.</w:t>
      </w:r>
      <w:r w:rsidRPr="004F7C9F">
        <w:rPr>
          <w:rFonts w:ascii="Times New Roman" w:hAnsi="Times New Roman" w:cs="Times New Roman"/>
        </w:rPr>
        <w:t>, в том числе за счет средств: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краевого бюджета </w:t>
      </w:r>
      <w:r w:rsidR="001D3D5A" w:rsidRPr="001D3D5A">
        <w:rPr>
          <w:rFonts w:ascii="Times New Roman" w:hAnsi="Times New Roman" w:cs="Times New Roman"/>
        </w:rPr>
        <w:t>–</w:t>
      </w:r>
      <w:r w:rsidRPr="004F7C9F">
        <w:rPr>
          <w:rFonts w:ascii="Times New Roman" w:hAnsi="Times New Roman" w:cs="Times New Roman"/>
        </w:rPr>
        <w:t xml:space="preserve"> 316 031,03</w:t>
      </w:r>
      <w:r w:rsidR="001D3D5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тыс. </w:t>
      </w:r>
      <w:r w:rsidR="001D3D5A">
        <w:rPr>
          <w:rFonts w:ascii="Times New Roman" w:hAnsi="Times New Roman" w:cs="Times New Roman"/>
        </w:rPr>
        <w:t>руб.</w:t>
      </w:r>
      <w:r w:rsidRPr="004F7C9F">
        <w:rPr>
          <w:rFonts w:ascii="Times New Roman" w:hAnsi="Times New Roman" w:cs="Times New Roman"/>
        </w:rPr>
        <w:t>;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местного бюджета – 169 740,30 тыс. </w:t>
      </w:r>
      <w:r w:rsidR="001D3D5A">
        <w:rPr>
          <w:rFonts w:ascii="Times New Roman" w:hAnsi="Times New Roman" w:cs="Times New Roman"/>
        </w:rPr>
        <w:t>руб.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Учебно-воспитательный процесс в районе осуществляют</w:t>
      </w:r>
      <w:r w:rsidR="001D3D5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26</w:t>
      </w:r>
      <w:r w:rsidR="001D3D5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бюджетных о</w:t>
      </w:r>
      <w:r w:rsidRPr="004F7C9F">
        <w:rPr>
          <w:rFonts w:ascii="Times New Roman" w:hAnsi="Times New Roman" w:cs="Times New Roman"/>
        </w:rPr>
        <w:t>б</w:t>
      </w:r>
      <w:r w:rsidRPr="004F7C9F">
        <w:rPr>
          <w:rFonts w:ascii="Times New Roman" w:hAnsi="Times New Roman" w:cs="Times New Roman"/>
        </w:rPr>
        <w:t>разовательных организаций:</w:t>
      </w:r>
    </w:p>
    <w:p w:rsidR="00B9153D" w:rsidRPr="004F7C9F" w:rsidRDefault="001D3D5A" w:rsidP="00B9153D">
      <w:pPr>
        <w:ind w:firstLine="709"/>
        <w:jc w:val="both"/>
        <w:rPr>
          <w:rFonts w:ascii="Times New Roman" w:hAnsi="Times New Roman" w:cs="Times New Roman"/>
        </w:rPr>
      </w:pPr>
      <w:r w:rsidRPr="001D3D5A">
        <w:rPr>
          <w:rFonts w:ascii="Times New Roman" w:hAnsi="Times New Roman" w:cs="Times New Roman"/>
        </w:rPr>
        <w:t>–</w:t>
      </w:r>
      <w:r w:rsidR="00B9153D" w:rsidRPr="004F7C9F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  <w:r w:rsidR="00B9153D" w:rsidRPr="004F7C9F">
        <w:rPr>
          <w:rFonts w:ascii="Times New Roman" w:hAnsi="Times New Roman" w:cs="Times New Roman"/>
        </w:rPr>
        <w:t xml:space="preserve">-14, из них: 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начального общего образования - 0;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основного общего образования - 1 организация;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среднего (полного) общего образования </w:t>
      </w:r>
      <w:r w:rsidR="001D3D5A">
        <w:rPr>
          <w:rFonts w:ascii="Times New Roman" w:hAnsi="Times New Roman" w:cs="Times New Roman"/>
        </w:rPr>
        <w:t>-</w:t>
      </w:r>
      <w:r w:rsidRPr="004F7C9F">
        <w:rPr>
          <w:rFonts w:ascii="Times New Roman" w:hAnsi="Times New Roman" w:cs="Times New Roman"/>
        </w:rPr>
        <w:t xml:space="preserve"> 13 организаций; </w:t>
      </w:r>
    </w:p>
    <w:p w:rsidR="00B9153D" w:rsidRPr="004F7C9F" w:rsidRDefault="001D3D5A" w:rsidP="00B9153D">
      <w:pPr>
        <w:ind w:firstLine="709"/>
        <w:jc w:val="both"/>
        <w:rPr>
          <w:rFonts w:ascii="Times New Roman" w:hAnsi="Times New Roman" w:cs="Times New Roman"/>
        </w:rPr>
      </w:pPr>
      <w:r w:rsidRPr="001D3D5A">
        <w:rPr>
          <w:rFonts w:ascii="Times New Roman" w:hAnsi="Times New Roman" w:cs="Times New Roman"/>
        </w:rPr>
        <w:t>–</w:t>
      </w:r>
      <w:r w:rsidR="00B9153D" w:rsidRPr="004F7C9F">
        <w:rPr>
          <w:rFonts w:ascii="Times New Roman" w:hAnsi="Times New Roman" w:cs="Times New Roman"/>
        </w:rPr>
        <w:t xml:space="preserve"> дополнительного образования – 2 организации;</w:t>
      </w:r>
    </w:p>
    <w:p w:rsidR="00B9153D" w:rsidRPr="004F7C9F" w:rsidRDefault="001D3D5A" w:rsidP="00B9153D">
      <w:pPr>
        <w:ind w:firstLine="709"/>
        <w:jc w:val="both"/>
        <w:rPr>
          <w:rFonts w:ascii="Times New Roman" w:hAnsi="Times New Roman" w:cs="Times New Roman"/>
        </w:rPr>
      </w:pPr>
      <w:r w:rsidRPr="001D3D5A">
        <w:rPr>
          <w:rFonts w:ascii="Times New Roman" w:hAnsi="Times New Roman" w:cs="Times New Roman"/>
        </w:rPr>
        <w:t>–</w:t>
      </w:r>
      <w:r w:rsidR="00B9153D" w:rsidRPr="004F7C9F">
        <w:rPr>
          <w:rFonts w:ascii="Times New Roman" w:hAnsi="Times New Roman" w:cs="Times New Roman"/>
        </w:rPr>
        <w:t xml:space="preserve"> дошкольного образования </w:t>
      </w:r>
      <w:r>
        <w:rPr>
          <w:rFonts w:ascii="Times New Roman" w:hAnsi="Times New Roman" w:cs="Times New Roman"/>
        </w:rPr>
        <w:t>-</w:t>
      </w:r>
      <w:r w:rsidR="00B9153D" w:rsidRPr="004F7C9F">
        <w:rPr>
          <w:rFonts w:ascii="Times New Roman" w:hAnsi="Times New Roman" w:cs="Times New Roman"/>
        </w:rPr>
        <w:t xml:space="preserve"> 10 организаций.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Учреждения являются получателями средств субсидий на выполнение м</w:t>
      </w:r>
      <w:r w:rsidRPr="004F7C9F">
        <w:rPr>
          <w:rFonts w:ascii="Times New Roman" w:hAnsi="Times New Roman" w:cs="Times New Roman"/>
        </w:rPr>
        <w:t>у</w:t>
      </w:r>
      <w:r w:rsidRPr="004F7C9F">
        <w:rPr>
          <w:rFonts w:ascii="Times New Roman" w:hAnsi="Times New Roman" w:cs="Times New Roman"/>
        </w:rPr>
        <w:t>ниципального задания и субсидий на иные цели.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Образовательные организации реализуют образовательные программы д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школьного, начального общего, основного общего, среднего общего образования, дополнительные общеразвивающие программы спортивной, художественно-эстетической, туристско-краеведческой, декоративно-прикладной, культуролог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ческой направленности.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Муниципальное автономное учреждение «Центр по организации детского питания» обеспечивает питанием обучающихся общеобразовательных организ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ций Ханкайского муниципального района.</w:t>
      </w:r>
    </w:p>
    <w:p w:rsidR="00B9153D" w:rsidRPr="004F7C9F" w:rsidRDefault="00B9153D" w:rsidP="00B9153D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Подпрограмма № 1 «Развитие дошкольного образования в Ханкайском муниципальном районе» на 2020-2024 годы.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общем объеме финансирования программы «Развитие образования в Ха</w:t>
      </w:r>
      <w:r w:rsidRPr="004F7C9F">
        <w:rPr>
          <w:rFonts w:ascii="Times New Roman" w:hAnsi="Times New Roman" w:cs="Times New Roman"/>
        </w:rPr>
        <w:t>н</w:t>
      </w:r>
      <w:r w:rsidRPr="004F7C9F">
        <w:rPr>
          <w:rFonts w:ascii="Times New Roman" w:hAnsi="Times New Roman" w:cs="Times New Roman"/>
        </w:rPr>
        <w:t>кайском муниципальном районе» на 2020-2024 годы, доля финансирования по</w:t>
      </w:r>
      <w:r w:rsidRPr="004F7C9F">
        <w:rPr>
          <w:rFonts w:ascii="Times New Roman" w:hAnsi="Times New Roman" w:cs="Times New Roman"/>
        </w:rPr>
        <w:t>д</w:t>
      </w:r>
      <w:r w:rsidRPr="004F7C9F">
        <w:rPr>
          <w:rFonts w:ascii="Times New Roman" w:hAnsi="Times New Roman" w:cs="Times New Roman"/>
        </w:rPr>
        <w:t>программы «Развитие дошкольного образования в Ханкайском муниципальном районе» на 2020-2024 годы занимает 22,6%.  Сумма средств, предусмотренная на финансирование данной подпрограммы, составила 112075,72 тыс. руб.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Дошкольным образовательным организациям доведено муниципальное з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дание</w:t>
      </w:r>
      <w:r w:rsidR="00E55CB1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на</w:t>
      </w:r>
      <w:r w:rsidR="00E55CB1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2020</w:t>
      </w:r>
      <w:r w:rsidR="00E55CB1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год на оказание муниципальной услуги для 744 человек, фактич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ское число потребителей муниципальной услуги за 2020 г. составило – 743 чел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 xml:space="preserve">века, процент исполнения количественного показателя муниципального задания составляет- 99,9%. Численность детей, посещающих дошкольные учреждения, на конец отчетного периода составила – 731 человек. 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С целью обеспечения доступности дошкольного образования в детских с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дах за счет средств муниципального бюджета предоставляются социальные гара</w:t>
      </w:r>
      <w:r w:rsidRPr="004F7C9F">
        <w:rPr>
          <w:rFonts w:ascii="Times New Roman" w:hAnsi="Times New Roman" w:cs="Times New Roman"/>
        </w:rPr>
        <w:t>н</w:t>
      </w:r>
      <w:r w:rsidRPr="004F7C9F">
        <w:rPr>
          <w:rFonts w:ascii="Times New Roman" w:hAnsi="Times New Roman" w:cs="Times New Roman"/>
        </w:rPr>
        <w:t>тии: многодетным семьям в размере - 50% установленного размера родительской платы, детям-инвалидам, детям-сиротам, оставшимся без попечения родителей-100%. Затраты бюджета на выплату указанных льгот за 2020 год составили 1064,77 тыс. руб.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F7C9F">
        <w:rPr>
          <w:rFonts w:ascii="Times New Roman" w:hAnsi="Times New Roman" w:cs="Times New Roman"/>
        </w:rPr>
        <w:t>В целях материальной поддержки воспитания и обучения детей, в соотве</w:t>
      </w:r>
      <w:r w:rsidRPr="004F7C9F">
        <w:rPr>
          <w:rFonts w:ascii="Times New Roman" w:hAnsi="Times New Roman" w:cs="Times New Roman"/>
        </w:rPr>
        <w:t>т</w:t>
      </w:r>
      <w:r w:rsidRPr="004F7C9F">
        <w:rPr>
          <w:rFonts w:ascii="Times New Roman" w:hAnsi="Times New Roman" w:cs="Times New Roman"/>
        </w:rPr>
        <w:t>ствии со статьей 65 Федерального закона от 29.12.2012 №273-ФЗ «Об образовании в Российской Федерации», родители (законные представители) получают компе</w:t>
      </w:r>
      <w:r w:rsidRPr="004F7C9F">
        <w:rPr>
          <w:rFonts w:ascii="Times New Roman" w:hAnsi="Times New Roman" w:cs="Times New Roman"/>
        </w:rPr>
        <w:t>н</w:t>
      </w:r>
      <w:r w:rsidRPr="004F7C9F">
        <w:rPr>
          <w:rFonts w:ascii="Times New Roman" w:hAnsi="Times New Roman" w:cs="Times New Roman"/>
        </w:rPr>
        <w:t>сацию части родительской платы за содержание ребенка в муниципальных обр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зовательных организациях, реализующих основную общеобразовательную пр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lastRenderedPageBreak/>
        <w:t>грамму дошкольного образования в размере 20% на первого ребенка, 50% на вт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 xml:space="preserve">рого и 70% на третьего ребенка. </w:t>
      </w:r>
      <w:proofErr w:type="gramEnd"/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Всего за год произведены выплаты на сумму- 1869,88 тыс. руб., Числе</w:t>
      </w:r>
      <w:r w:rsidRPr="004F7C9F">
        <w:rPr>
          <w:rFonts w:ascii="Times New Roman" w:hAnsi="Times New Roman" w:cs="Times New Roman"/>
        </w:rPr>
        <w:t>н</w:t>
      </w:r>
      <w:r w:rsidRPr="004F7C9F">
        <w:rPr>
          <w:rFonts w:ascii="Times New Roman" w:hAnsi="Times New Roman" w:cs="Times New Roman"/>
        </w:rPr>
        <w:t>ность детей, на которых выплачивается 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всег</w:t>
      </w:r>
      <w:proofErr w:type="gramStart"/>
      <w:r w:rsidRPr="004F7C9F">
        <w:rPr>
          <w:rFonts w:ascii="Times New Roman" w:hAnsi="Times New Roman" w:cs="Times New Roman"/>
        </w:rPr>
        <w:t>о-</w:t>
      </w:r>
      <w:proofErr w:type="gramEnd"/>
      <w:r w:rsidRPr="004F7C9F">
        <w:rPr>
          <w:rFonts w:ascii="Times New Roman" w:hAnsi="Times New Roman" w:cs="Times New Roman"/>
        </w:rPr>
        <w:t xml:space="preserve"> на 576 чел. в </w:t>
      </w:r>
      <w:proofErr w:type="spellStart"/>
      <w:r w:rsidRPr="004F7C9F">
        <w:rPr>
          <w:rFonts w:ascii="Times New Roman" w:hAnsi="Times New Roman" w:cs="Times New Roman"/>
        </w:rPr>
        <w:t>т.ч</w:t>
      </w:r>
      <w:proofErr w:type="spellEnd"/>
      <w:r w:rsidRPr="004F7C9F">
        <w:rPr>
          <w:rFonts w:ascii="Times New Roman" w:hAnsi="Times New Roman" w:cs="Times New Roman"/>
        </w:rPr>
        <w:t>.: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в размере 20% на первого ребенка 232чел.;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в размере 50% на второго ребенка – 229 чел.;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в размере 70% на третьего ребенка – 115 чел.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Кроме того, в рамках данной подпрограммы было произведено финансир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вание иных мероприятий, не связанных с образовательным процессом: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В рамках мероприятия по обеспечению беспрепятственного доступа инв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 xml:space="preserve">лидов к объектам социальной инфраструктуры произведен ремонт и установлен пандус в МБ ДОУ «Детский сад №19», расходы произведены в сумме 100,0 тыс. руб., исполнение </w:t>
      </w:r>
      <w:proofErr w:type="gramStart"/>
      <w:r w:rsidRPr="004F7C9F">
        <w:rPr>
          <w:rFonts w:ascii="Times New Roman" w:hAnsi="Times New Roman" w:cs="Times New Roman"/>
        </w:rPr>
        <w:t>составило бюджетной росписи составило</w:t>
      </w:r>
      <w:proofErr w:type="gramEnd"/>
      <w:r w:rsidRPr="004F7C9F">
        <w:rPr>
          <w:rFonts w:ascii="Times New Roman" w:hAnsi="Times New Roman" w:cs="Times New Roman"/>
        </w:rPr>
        <w:t xml:space="preserve"> 100% 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рамках мероприятия по оснащению муниципальных дошкольных образ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вательных организаций недвижимым и особо ценным движимым имуществом приобретена мебель для МБДОУ «Детский сад № 10» на сумму 140,6 тыс. руб., исполнение - 100 %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Мероприятия по профилактике терроризма и экстремизма предусматривали затраты в размере 42,2 тыс.</w:t>
      </w:r>
      <w:r w:rsidR="004F7C9F" w:rsidRP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руб., фактические затраты составили 42,16 тыс.</w:t>
      </w:r>
      <w:r w:rsidR="008660CC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руб.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Таким образом, по подпрограмме «Развитие дошкольного образования» м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роприятия, не связанные с образовательным процессом, выполнены в полном объеме.  Невыполнение по предоставлению муниципальной услуги имеет объе</w:t>
      </w:r>
      <w:r w:rsidRPr="004F7C9F">
        <w:rPr>
          <w:rFonts w:ascii="Times New Roman" w:hAnsi="Times New Roman" w:cs="Times New Roman"/>
        </w:rPr>
        <w:t>к</w:t>
      </w:r>
      <w:r w:rsidRPr="004F7C9F">
        <w:rPr>
          <w:rFonts w:ascii="Times New Roman" w:hAnsi="Times New Roman" w:cs="Times New Roman"/>
        </w:rPr>
        <w:t>тивный характер и связано с закрытием в течение года дошкольных учреждений на карантин.</w:t>
      </w:r>
    </w:p>
    <w:p w:rsidR="00B9153D" w:rsidRPr="004F7C9F" w:rsidRDefault="00B9153D" w:rsidP="00B9153D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Подпрограмма № 2 «Развитие системы общего образования в Ханка</w:t>
      </w:r>
      <w:r w:rsidRPr="004F7C9F">
        <w:rPr>
          <w:rFonts w:ascii="Times New Roman" w:hAnsi="Times New Roman" w:cs="Times New Roman"/>
          <w:b/>
        </w:rPr>
        <w:t>й</w:t>
      </w:r>
      <w:r w:rsidRPr="004F7C9F">
        <w:rPr>
          <w:rFonts w:ascii="Times New Roman" w:hAnsi="Times New Roman" w:cs="Times New Roman"/>
          <w:b/>
        </w:rPr>
        <w:t>ском муниципальном районе» на 2020-2024 годы.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общем объеме финансирования программы «Развитие образования в Ха</w:t>
      </w:r>
      <w:r w:rsidRPr="004F7C9F">
        <w:rPr>
          <w:rFonts w:ascii="Times New Roman" w:hAnsi="Times New Roman" w:cs="Times New Roman"/>
        </w:rPr>
        <w:t>н</w:t>
      </w:r>
      <w:r w:rsidRPr="004F7C9F">
        <w:rPr>
          <w:rFonts w:ascii="Times New Roman" w:hAnsi="Times New Roman" w:cs="Times New Roman"/>
        </w:rPr>
        <w:t>кайском муниципальном районе» на 2020-2024 годы, доля финансирования по</w:t>
      </w:r>
      <w:r w:rsidRPr="004F7C9F">
        <w:rPr>
          <w:rFonts w:ascii="Times New Roman" w:hAnsi="Times New Roman" w:cs="Times New Roman"/>
        </w:rPr>
        <w:t>д</w:t>
      </w:r>
      <w:r w:rsidRPr="004F7C9F">
        <w:rPr>
          <w:rFonts w:ascii="Times New Roman" w:hAnsi="Times New Roman" w:cs="Times New Roman"/>
        </w:rPr>
        <w:t>программы «Развитие системы общего образования в Ханкайском муниципал</w:t>
      </w:r>
      <w:r w:rsidRPr="004F7C9F">
        <w:rPr>
          <w:rFonts w:ascii="Times New Roman" w:hAnsi="Times New Roman" w:cs="Times New Roman"/>
        </w:rPr>
        <w:t>ь</w:t>
      </w:r>
      <w:r w:rsidRPr="004F7C9F">
        <w:rPr>
          <w:rFonts w:ascii="Times New Roman" w:hAnsi="Times New Roman" w:cs="Times New Roman"/>
        </w:rPr>
        <w:t>ном районе» на 2020-2024 годы занимает 67,3%.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Сумма средств, предусмотренная на финансирование данной подпрогра</w:t>
      </w:r>
      <w:r w:rsidRPr="004F7C9F">
        <w:rPr>
          <w:rFonts w:ascii="Times New Roman" w:hAnsi="Times New Roman" w:cs="Times New Roman"/>
        </w:rPr>
        <w:t>м</w:t>
      </w:r>
      <w:r w:rsidRPr="004F7C9F">
        <w:rPr>
          <w:rFonts w:ascii="Times New Roman" w:hAnsi="Times New Roman" w:cs="Times New Roman"/>
        </w:rPr>
        <w:t xml:space="preserve">мы, составила 333 171,89 </w:t>
      </w:r>
      <w:proofErr w:type="spellStart"/>
      <w:r w:rsidRPr="004F7C9F">
        <w:rPr>
          <w:rFonts w:ascii="Times New Roman" w:hAnsi="Times New Roman" w:cs="Times New Roman"/>
        </w:rPr>
        <w:t>тыс</w:t>
      </w:r>
      <w:proofErr w:type="gramStart"/>
      <w:r w:rsidRPr="004F7C9F">
        <w:rPr>
          <w:rFonts w:ascii="Times New Roman" w:hAnsi="Times New Roman" w:cs="Times New Roman"/>
        </w:rPr>
        <w:t>.р</w:t>
      </w:r>
      <w:proofErr w:type="gramEnd"/>
      <w:r w:rsidRPr="004F7C9F">
        <w:rPr>
          <w:rFonts w:ascii="Times New Roman" w:hAnsi="Times New Roman" w:cs="Times New Roman"/>
        </w:rPr>
        <w:t>уб</w:t>
      </w:r>
      <w:proofErr w:type="spellEnd"/>
      <w:r w:rsidRPr="004F7C9F">
        <w:rPr>
          <w:rFonts w:ascii="Times New Roman" w:hAnsi="Times New Roman" w:cs="Times New Roman"/>
        </w:rPr>
        <w:t xml:space="preserve">., профинансировано  329 966,13 </w:t>
      </w:r>
      <w:proofErr w:type="spellStart"/>
      <w:r w:rsidRPr="004F7C9F">
        <w:rPr>
          <w:rFonts w:ascii="Times New Roman" w:hAnsi="Times New Roman" w:cs="Times New Roman"/>
        </w:rPr>
        <w:t>тыс.руб</w:t>
      </w:r>
      <w:proofErr w:type="spellEnd"/>
      <w:r w:rsidRPr="004F7C9F">
        <w:rPr>
          <w:rFonts w:ascii="Times New Roman" w:hAnsi="Times New Roman" w:cs="Times New Roman"/>
        </w:rPr>
        <w:t>., и</w:t>
      </w:r>
      <w:r w:rsidRPr="004F7C9F">
        <w:rPr>
          <w:rFonts w:ascii="Times New Roman" w:hAnsi="Times New Roman" w:cs="Times New Roman"/>
        </w:rPr>
        <w:t>с</w:t>
      </w:r>
      <w:r w:rsidRPr="004F7C9F">
        <w:rPr>
          <w:rFonts w:ascii="Times New Roman" w:hAnsi="Times New Roman" w:cs="Times New Roman"/>
        </w:rPr>
        <w:t>полнение составило 99,04%.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Численность учащихся общеобразовательных организаций на начало 2019/2020 учебного года составляла - 2275 чел., среднесписочная численность за 2020 г. составила -2225 чел., процент исполнения количественного показателя д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 xml:space="preserve">веденного муниципального задания составляет- 99,2%. 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Кроме того, в рамках данной подпрограммы было произведено финансир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вание иных мероприятий, не связанных с образовательным процессом: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Мероприятия по профилактике терроризма и экстремизма – запланировано 209,6 тыс.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руб., освоено 209,56 тыс.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руб. Проведены работы по установке системы охранной сигнализации в МБОУ СОШ № 3 с. Астраханка на сумму-146,64 тыс. руб., 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F7C9F">
        <w:rPr>
          <w:rFonts w:ascii="Times New Roman" w:hAnsi="Times New Roman" w:cs="Times New Roman"/>
        </w:rPr>
        <w:lastRenderedPageBreak/>
        <w:t>- Мероприятия по пожарной безопасности запланировано – 2832,71 тыс. руб., освоено -2814,71 тыс. руб. Произведен ремонт пожарной сигнализации в МБУ СОШ №7 с. Новокачалинск на сумму 1564,87 тыс. руб.,  в МБУ СОШ №10 – 651,66 тыс. руб., в МБУ СОШ №12- 616,19 тыс. руб.).</w:t>
      </w:r>
      <w:proofErr w:type="gramEnd"/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Обеспечение бесплатным питанием детей, обучающихся в муниципальных общеобразовательных организациях.  Предусмотрено финансирование в сумме 14228,76 руб., профинансировано – 13527,37 тыс. руб., выполнение составило 95,1%. Связано с тем, что 3 школы в 2020 году были закрыты на карантин в связи с коронавирусом.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школах, имеющих помещения для пищеблоков и обеденных залов, услуги по организации бесплатного питания учащихся начальных классов осуществляет муниципальное автономное учреждение «Центр по организации детского пит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 xml:space="preserve">ния» Ханкайского муниципального округа Приморского края. 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F7C9F">
        <w:rPr>
          <w:rFonts w:ascii="Times New Roman" w:hAnsi="Times New Roman" w:cs="Times New Roman"/>
        </w:rPr>
        <w:t>В соответствии с Законом Приморского края от 23.11.2018 № 388-КЗ «Об обеспечении бесплатным питанием детей, обучающихся в государственных и м</w:t>
      </w:r>
      <w:r w:rsidRPr="004F7C9F">
        <w:rPr>
          <w:rFonts w:ascii="Times New Roman" w:hAnsi="Times New Roman" w:cs="Times New Roman"/>
        </w:rPr>
        <w:t>у</w:t>
      </w:r>
      <w:r w:rsidRPr="004F7C9F">
        <w:rPr>
          <w:rFonts w:ascii="Times New Roman" w:hAnsi="Times New Roman" w:cs="Times New Roman"/>
        </w:rPr>
        <w:t>ниципальных общеобразовательных организациях Приморского края» беспла</w:t>
      </w:r>
      <w:r w:rsidRPr="004F7C9F">
        <w:rPr>
          <w:rFonts w:ascii="Times New Roman" w:hAnsi="Times New Roman" w:cs="Times New Roman"/>
        </w:rPr>
        <w:t>т</w:t>
      </w:r>
      <w:r w:rsidRPr="004F7C9F">
        <w:rPr>
          <w:rFonts w:ascii="Times New Roman" w:hAnsi="Times New Roman" w:cs="Times New Roman"/>
        </w:rPr>
        <w:t>ным питанием  обеспечены обучающиеся 1-4 классов, 5-11 классов из многоде</w:t>
      </w:r>
      <w:r w:rsidRPr="004F7C9F">
        <w:rPr>
          <w:rFonts w:ascii="Times New Roman" w:hAnsi="Times New Roman" w:cs="Times New Roman"/>
        </w:rPr>
        <w:t>т</w:t>
      </w:r>
      <w:r w:rsidRPr="004F7C9F">
        <w:rPr>
          <w:rFonts w:ascii="Times New Roman" w:hAnsi="Times New Roman" w:cs="Times New Roman"/>
        </w:rPr>
        <w:t>ных семей, обучающиеся 5-11 классов из семей, имеющих среднедушевой доход ниже величины прожиточного минимума, установленного в Приморском крае, обучающиеся в 5 - 11 классах, находящихся в социально опасном положении</w:t>
      </w:r>
      <w:proofErr w:type="gramEnd"/>
      <w:r w:rsidRPr="004F7C9F">
        <w:rPr>
          <w:rFonts w:ascii="Times New Roman" w:hAnsi="Times New Roman" w:cs="Times New Roman"/>
        </w:rPr>
        <w:t>, обучающиеся в 5 - 11 классах из числа детей-сирот и детей, оставшихся без поп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чения родителей, за исключением детей, находящихся на полном государстве</w:t>
      </w:r>
      <w:r w:rsidRPr="004F7C9F">
        <w:rPr>
          <w:rFonts w:ascii="Times New Roman" w:hAnsi="Times New Roman" w:cs="Times New Roman"/>
        </w:rPr>
        <w:t>н</w:t>
      </w:r>
      <w:r w:rsidRPr="004F7C9F">
        <w:rPr>
          <w:rFonts w:ascii="Times New Roman" w:hAnsi="Times New Roman" w:cs="Times New Roman"/>
        </w:rPr>
        <w:t>ном обеспечении, два раза в день обеспечиваются питанием обучающиеся с огр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 xml:space="preserve">ниченными возможностями здоровья и дети-инвалиды. </w:t>
      </w:r>
      <w:proofErr w:type="gramStart"/>
      <w:r w:rsidRPr="004F7C9F">
        <w:rPr>
          <w:rFonts w:ascii="Times New Roman" w:hAnsi="Times New Roman" w:cs="Times New Roman"/>
        </w:rPr>
        <w:t>Размер стоимости питания установлен в сумме - 70 руб. в день, стоимость двухразового питания - 125 руб.  За 12 месяцев 2020 года бесплатное питание было предоставлено 1394 чел., израсх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довано средств субвенций из краевого бюджета 8622</w:t>
      </w:r>
      <w:r w:rsidR="00D92B8A">
        <w:rPr>
          <w:rFonts w:ascii="Times New Roman" w:hAnsi="Times New Roman" w:cs="Times New Roman"/>
        </w:rPr>
        <w:t>,</w:t>
      </w:r>
      <w:r w:rsidRPr="004F7C9F">
        <w:rPr>
          <w:rFonts w:ascii="Times New Roman" w:hAnsi="Times New Roman" w:cs="Times New Roman"/>
        </w:rPr>
        <w:t>65</w:t>
      </w:r>
      <w:r w:rsidR="00D92B8A">
        <w:rPr>
          <w:rFonts w:ascii="Times New Roman" w:hAnsi="Times New Roman" w:cs="Times New Roman"/>
        </w:rPr>
        <w:t xml:space="preserve">2 тыс. </w:t>
      </w:r>
      <w:r w:rsidRPr="004F7C9F">
        <w:rPr>
          <w:rFonts w:ascii="Times New Roman" w:hAnsi="Times New Roman" w:cs="Times New Roman"/>
        </w:rPr>
        <w:t>руб.; израсходовано средств субвенций из краевого бюджета – 588</w:t>
      </w:r>
      <w:r w:rsidR="00D92B8A">
        <w:rPr>
          <w:rFonts w:ascii="Times New Roman" w:hAnsi="Times New Roman" w:cs="Times New Roman"/>
        </w:rPr>
        <w:t>,</w:t>
      </w:r>
      <w:r w:rsidRPr="004F7C9F">
        <w:rPr>
          <w:rFonts w:ascii="Times New Roman" w:hAnsi="Times New Roman" w:cs="Times New Roman"/>
        </w:rPr>
        <w:t>56</w:t>
      </w:r>
      <w:r w:rsidR="00D92B8A">
        <w:rPr>
          <w:rFonts w:ascii="Times New Roman" w:hAnsi="Times New Roman" w:cs="Times New Roman"/>
        </w:rPr>
        <w:t>6 тыс.</w:t>
      </w:r>
      <w:r w:rsidRPr="004F7C9F">
        <w:rPr>
          <w:rFonts w:ascii="Times New Roman" w:hAnsi="Times New Roman" w:cs="Times New Roman"/>
        </w:rPr>
        <w:t xml:space="preserve"> руб., израсходовано средств субвенций из   федерального бюджета – 4316</w:t>
      </w:r>
      <w:r w:rsidR="00D92B8A">
        <w:rPr>
          <w:rFonts w:ascii="Times New Roman" w:hAnsi="Times New Roman" w:cs="Times New Roman"/>
        </w:rPr>
        <w:t>,</w:t>
      </w:r>
      <w:r w:rsidRPr="004F7C9F">
        <w:rPr>
          <w:rFonts w:ascii="Times New Roman" w:hAnsi="Times New Roman" w:cs="Times New Roman"/>
        </w:rPr>
        <w:t>149</w:t>
      </w:r>
      <w:r w:rsidR="00D92B8A">
        <w:rPr>
          <w:rFonts w:ascii="Times New Roman" w:hAnsi="Times New Roman" w:cs="Times New Roman"/>
        </w:rPr>
        <w:t xml:space="preserve"> тыс.</w:t>
      </w:r>
      <w:r w:rsidRPr="004F7C9F">
        <w:rPr>
          <w:rFonts w:ascii="Times New Roman" w:hAnsi="Times New Roman" w:cs="Times New Roman"/>
        </w:rPr>
        <w:t xml:space="preserve"> руб.</w:t>
      </w:r>
      <w:proofErr w:type="gramEnd"/>
    </w:p>
    <w:p w:rsidR="00B9153D" w:rsidRPr="004F7C9F" w:rsidRDefault="00B9153D" w:rsidP="00B9153D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 xml:space="preserve">Подпрограмма № 3 «Развитие системы дополнительного дошкольного образования в Ханкайском муниципальном районе» на 2020-2024 годы. 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 В общем объеме финансирования программы «Развитие образования в Ханкайском муниципальном районе» на 2020-2024 годы, доля финансирования подпрограммы «Развитие дополнительного образования в Ханкайском муниц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пальном районе» на 2020-2024 годы занимает 5,8%.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Сумма средств, предусмотренная на финансирование данной подпрогра</w:t>
      </w:r>
      <w:r w:rsidRPr="004F7C9F">
        <w:rPr>
          <w:rFonts w:ascii="Times New Roman" w:hAnsi="Times New Roman" w:cs="Times New Roman"/>
        </w:rPr>
        <w:t>м</w:t>
      </w:r>
      <w:r w:rsidRPr="004F7C9F">
        <w:rPr>
          <w:rFonts w:ascii="Times New Roman" w:hAnsi="Times New Roman" w:cs="Times New Roman"/>
        </w:rPr>
        <w:t>мы, составила 28739,60 тыс. руб., профинансировано  28189,56 тыс. руб., испо</w:t>
      </w:r>
      <w:r w:rsidRPr="004F7C9F">
        <w:rPr>
          <w:rFonts w:ascii="Times New Roman" w:hAnsi="Times New Roman" w:cs="Times New Roman"/>
        </w:rPr>
        <w:t>л</w:t>
      </w:r>
      <w:r w:rsidRPr="004F7C9F">
        <w:rPr>
          <w:rFonts w:ascii="Times New Roman" w:hAnsi="Times New Roman" w:cs="Times New Roman"/>
        </w:rPr>
        <w:t>нение составило 98,01%.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Организациям дополнительного образования доведено муниципальное з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дание на 924 чел., из них МБУ ЦДО-504 чел., МБУ ДО ДЮСШ-420 чел., показ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тель по фактическому числу потребителей муниципальной услуги исполнен на 105,4 % и составляет 974 чел.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Кроме того, в рамках данной подпрограммы было произведено финансир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вание иных мероприятий, не связанных с образовательным процессом: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Развитие спортивной инфраструктуры, находящейся в муниципальной собственности – в рамках данного мероприятия был произведен ремонт спорти</w:t>
      </w:r>
      <w:r w:rsidRPr="004F7C9F">
        <w:rPr>
          <w:rFonts w:ascii="Times New Roman" w:hAnsi="Times New Roman" w:cs="Times New Roman"/>
        </w:rPr>
        <w:t>в</w:t>
      </w:r>
      <w:r w:rsidRPr="004F7C9F">
        <w:rPr>
          <w:rFonts w:ascii="Times New Roman" w:hAnsi="Times New Roman" w:cs="Times New Roman"/>
        </w:rPr>
        <w:lastRenderedPageBreak/>
        <w:t>ного зала МБУ ДО ДЮСШ на сумму 6999,30 тыс.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руб. </w:t>
      </w:r>
      <w:proofErr w:type="gramStart"/>
      <w:r w:rsidRPr="004F7C9F">
        <w:rPr>
          <w:rFonts w:ascii="Times New Roman" w:hAnsi="Times New Roman" w:cs="Times New Roman"/>
        </w:rPr>
        <w:t>Бюджетные средства, в</w:t>
      </w:r>
      <w:r w:rsidRPr="004F7C9F">
        <w:rPr>
          <w:rFonts w:ascii="Times New Roman" w:hAnsi="Times New Roman" w:cs="Times New Roman"/>
        </w:rPr>
        <w:t>ы</w:t>
      </w:r>
      <w:r w:rsidRPr="004F7C9F">
        <w:rPr>
          <w:rFonts w:ascii="Times New Roman" w:hAnsi="Times New Roman" w:cs="Times New Roman"/>
        </w:rPr>
        <w:t>деленные на данное мероприятие освоены</w:t>
      </w:r>
      <w:proofErr w:type="gramEnd"/>
      <w:r w:rsidRPr="004F7C9F">
        <w:rPr>
          <w:rFonts w:ascii="Times New Roman" w:hAnsi="Times New Roman" w:cs="Times New Roman"/>
        </w:rPr>
        <w:t xml:space="preserve"> полностью.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В рамках мероприятия по профилактике терроризма и экстремизма была установлена тревожная сигнализация в МБУ ДО ДЮСШ, всего по данному мер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приятию при плане 57,8 тыс.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руб., было профинансировано 51,81 тыс.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руб. (по фактической потребности).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В рамках мероприятия по Программно-техническому обслуживанию сети Интернет организаций дополнительного образования при плане 79,3 тыс.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руб., профинансировано 76,62 тыс.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руб. (по фактической потребности).</w:t>
      </w:r>
    </w:p>
    <w:p w:rsidR="00B9153D" w:rsidRPr="004F7C9F" w:rsidRDefault="00B9153D" w:rsidP="00B9153D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Отдельные мероприятия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"Обеспечение деятельности инфраструктуры образовательных организ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ций"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рамках программных мероприятий муниципальной программы «Развитие образования Ханкайского муниципального района» на 2020-2024 годы пред</w:t>
      </w:r>
      <w:r w:rsidRPr="004F7C9F">
        <w:rPr>
          <w:rFonts w:ascii="Times New Roman" w:hAnsi="Times New Roman" w:cs="Times New Roman"/>
        </w:rPr>
        <w:t>у</w:t>
      </w:r>
      <w:r w:rsidRPr="004F7C9F">
        <w:rPr>
          <w:rFonts w:ascii="Times New Roman" w:hAnsi="Times New Roman" w:cs="Times New Roman"/>
        </w:rPr>
        <w:t xml:space="preserve">смотрены расходы на содержание МКУ «СОД МОУ ХМР» на 2020 год  в сумме -13644,84 тыс. руб., исполнение составило – 12838,54 тыс. руб., что соответствует – 94,1%. 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F7C9F">
        <w:rPr>
          <w:rFonts w:ascii="Times New Roman" w:hAnsi="Times New Roman" w:cs="Times New Roman"/>
        </w:rPr>
        <w:t>Муниципальное казенное учреждение «Служба обеспечения деятельности муниципальных образовательных учреждений Ханкайского муниципального ра</w:t>
      </w:r>
      <w:r w:rsidRPr="004F7C9F">
        <w:rPr>
          <w:rFonts w:ascii="Times New Roman" w:hAnsi="Times New Roman" w:cs="Times New Roman"/>
        </w:rPr>
        <w:t>й</w:t>
      </w:r>
      <w:r w:rsidRPr="004F7C9F">
        <w:rPr>
          <w:rFonts w:ascii="Times New Roman" w:hAnsi="Times New Roman" w:cs="Times New Roman"/>
        </w:rPr>
        <w:t>она Приморского края»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оказывает учебно-методическую поддержку  всем учас</w:t>
      </w:r>
      <w:r w:rsidRPr="004F7C9F">
        <w:rPr>
          <w:rFonts w:ascii="Times New Roman" w:hAnsi="Times New Roman" w:cs="Times New Roman"/>
        </w:rPr>
        <w:t>т</w:t>
      </w:r>
      <w:r w:rsidRPr="004F7C9F">
        <w:rPr>
          <w:rFonts w:ascii="Times New Roman" w:hAnsi="Times New Roman" w:cs="Times New Roman"/>
        </w:rPr>
        <w:t>никам образовательного процесса, содействует в выполнении федеральных, рег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ональных и муниципальных программ образования, воспитания, молодежной п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литики, проводит  мониторинг ведения  образовательного процесса, осуществляет бюджетное планирование, статистический учет, подготовку сметной документ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ции, осуществляет кассовое обслуживание подведомственных учреждений, фо</w:t>
      </w:r>
      <w:r w:rsidRPr="004F7C9F">
        <w:rPr>
          <w:rFonts w:ascii="Times New Roman" w:hAnsi="Times New Roman" w:cs="Times New Roman"/>
        </w:rPr>
        <w:t>р</w:t>
      </w:r>
      <w:r w:rsidRPr="004F7C9F">
        <w:rPr>
          <w:rFonts w:ascii="Times New Roman" w:hAnsi="Times New Roman" w:cs="Times New Roman"/>
        </w:rPr>
        <w:t xml:space="preserve">мирует сводную бюджетную отчетность. </w:t>
      </w:r>
      <w:proofErr w:type="gramEnd"/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Экономия бюджетных средств по итогам 2020 года сложилась за счет сн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жения выплат по заработной плате в связи с тем, что большая часть сотрудников учреждения находились на больничных листах в связи с коронавирусом.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Муниципальному автономному учреждению «Центр по организации де</w:t>
      </w:r>
      <w:r w:rsidRPr="004F7C9F">
        <w:rPr>
          <w:rFonts w:ascii="Times New Roman" w:hAnsi="Times New Roman" w:cs="Times New Roman"/>
        </w:rPr>
        <w:t>т</w:t>
      </w:r>
      <w:r w:rsidRPr="004F7C9F">
        <w:rPr>
          <w:rFonts w:ascii="Times New Roman" w:hAnsi="Times New Roman" w:cs="Times New Roman"/>
        </w:rPr>
        <w:t>ского питания» доведено муниципальное задание на 1240 чел., фактическое число потребителей муниципальной услуги составило - 1293 чел., муниципальное зад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ние выполнено на 105,5 %.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Финансирование учреждения утверждено в размере 2043,4 тыс.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руб., факт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чески профинансировано – 2042,5 тыс.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руб., исполнение составило 99,96 %.</w:t>
      </w:r>
    </w:p>
    <w:p w:rsidR="00B9153D" w:rsidRPr="004F7C9F" w:rsidRDefault="00B9153D" w:rsidP="00B9153D">
      <w:pPr>
        <w:spacing w:before="12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"Мероприятия для детей и молодежи"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 В целях реализация молодежной политики в Ханкайском муниципальном районе разработан и реализуется комплекс мероприятий для детей и молодежи в рамках муниципальной программы «Развитие образования в Ханкайском мун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ципа</w:t>
      </w:r>
      <w:r w:rsidR="00D92B8A">
        <w:rPr>
          <w:rFonts w:ascii="Times New Roman" w:hAnsi="Times New Roman" w:cs="Times New Roman"/>
        </w:rPr>
        <w:t>льном районе» на 2020-2024 годы</w:t>
      </w:r>
      <w:r w:rsidRPr="004F7C9F">
        <w:rPr>
          <w:rFonts w:ascii="Times New Roman" w:hAnsi="Times New Roman" w:cs="Times New Roman"/>
        </w:rPr>
        <w:t>»</w:t>
      </w:r>
      <w:r w:rsidR="00D92B8A">
        <w:rPr>
          <w:rFonts w:ascii="Times New Roman" w:hAnsi="Times New Roman" w:cs="Times New Roman"/>
        </w:rPr>
        <w:t>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Для организации мероприятий для детей и молодежи в 2020 году пред</w:t>
      </w:r>
      <w:r w:rsidRPr="004F7C9F">
        <w:rPr>
          <w:rFonts w:ascii="Times New Roman" w:hAnsi="Times New Roman" w:cs="Times New Roman"/>
        </w:rPr>
        <w:t>у</w:t>
      </w:r>
      <w:r w:rsidRPr="004F7C9F">
        <w:rPr>
          <w:rFonts w:ascii="Times New Roman" w:hAnsi="Times New Roman" w:cs="Times New Roman"/>
        </w:rPr>
        <w:t>смотрены бюджетные средства в размере 74 тыс.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руб.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F7C9F">
        <w:rPr>
          <w:rFonts w:ascii="Times New Roman" w:hAnsi="Times New Roman" w:cs="Times New Roman"/>
        </w:rPr>
        <w:t>В  плане мероприятий отражены основные направления стратегии госуда</w:t>
      </w:r>
      <w:r w:rsidRPr="004F7C9F">
        <w:rPr>
          <w:rFonts w:ascii="Times New Roman" w:hAnsi="Times New Roman" w:cs="Times New Roman"/>
        </w:rPr>
        <w:t>р</w:t>
      </w:r>
      <w:r w:rsidRPr="004F7C9F">
        <w:rPr>
          <w:rFonts w:ascii="Times New Roman" w:hAnsi="Times New Roman" w:cs="Times New Roman"/>
        </w:rPr>
        <w:t>ственной молодежной политики в РФ на период до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2025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года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(духовно-нравственное и патриотическое воспитание молодежи, формирование у молодежи </w:t>
      </w:r>
      <w:r w:rsidRPr="004F7C9F">
        <w:rPr>
          <w:rFonts w:ascii="Times New Roman" w:hAnsi="Times New Roman" w:cs="Times New Roman"/>
        </w:rPr>
        <w:lastRenderedPageBreak/>
        <w:t>толерантного сознания, профилактики терроризма и экстремизма в молодежной среде, содействие охране и укреплению здоровья молодежи, формирование зд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рового образа жизни, профилактика асоциальных явлений в молодежной среде, поддержка и продвижение инициативной и талантливой молодежи, развитие о</w:t>
      </w:r>
      <w:r w:rsidRPr="004F7C9F">
        <w:rPr>
          <w:rFonts w:ascii="Times New Roman" w:hAnsi="Times New Roman" w:cs="Times New Roman"/>
        </w:rPr>
        <w:t>б</w:t>
      </w:r>
      <w:r w:rsidRPr="004F7C9F">
        <w:rPr>
          <w:rFonts w:ascii="Times New Roman" w:hAnsi="Times New Roman" w:cs="Times New Roman"/>
        </w:rPr>
        <w:t>щественно-политической активности</w:t>
      </w:r>
      <w:proofErr w:type="gramEnd"/>
      <w:r w:rsidRPr="004F7C9F">
        <w:rPr>
          <w:rFonts w:ascii="Times New Roman" w:hAnsi="Times New Roman" w:cs="Times New Roman"/>
        </w:rPr>
        <w:t xml:space="preserve"> молодежи, поддержка волонтерской де</w:t>
      </w:r>
      <w:r w:rsidRPr="004F7C9F">
        <w:rPr>
          <w:rFonts w:ascii="Times New Roman" w:hAnsi="Times New Roman" w:cs="Times New Roman"/>
        </w:rPr>
        <w:t>я</w:t>
      </w:r>
      <w:r w:rsidRPr="004F7C9F">
        <w:rPr>
          <w:rFonts w:ascii="Times New Roman" w:hAnsi="Times New Roman" w:cs="Times New Roman"/>
        </w:rPr>
        <w:t>тельности).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F7C9F">
        <w:rPr>
          <w:rFonts w:ascii="Times New Roman" w:hAnsi="Times New Roman" w:cs="Times New Roman"/>
        </w:rPr>
        <w:t>Так же организованы и проведены районные мероприятия и акции: меся</w:t>
      </w:r>
      <w:r w:rsidRPr="004F7C9F">
        <w:rPr>
          <w:rFonts w:ascii="Times New Roman" w:hAnsi="Times New Roman" w:cs="Times New Roman"/>
        </w:rPr>
        <w:t>ч</w:t>
      </w:r>
      <w:r w:rsidRPr="004F7C9F">
        <w:rPr>
          <w:rFonts w:ascii="Times New Roman" w:hAnsi="Times New Roman" w:cs="Times New Roman"/>
        </w:rPr>
        <w:t>ник военно-патриотического воспитания (2000 учащихся); районный конкурс р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сунков «Служу Отечеству» (200 учащихся); совместно с территориальной избир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тельной комиссией мероприятия, посвященные «Дню молодого избирателя» (150 учащихся);  конкурсные мероприятия детского и молодежного творчества «Зве</w:t>
      </w:r>
      <w:r w:rsidRPr="004F7C9F">
        <w:rPr>
          <w:rFonts w:ascii="Times New Roman" w:hAnsi="Times New Roman" w:cs="Times New Roman"/>
        </w:rPr>
        <w:t>з</w:t>
      </w:r>
      <w:r w:rsidRPr="004F7C9F">
        <w:rPr>
          <w:rFonts w:ascii="Times New Roman" w:hAnsi="Times New Roman" w:cs="Times New Roman"/>
        </w:rPr>
        <w:t>допад» (2000 учащихся); проведен районный дистанционный  конкурс рисунков «Дню Победы посвящается» (60 учащихся).</w:t>
      </w:r>
      <w:proofErr w:type="gramEnd"/>
      <w:r w:rsidRPr="004F7C9F">
        <w:rPr>
          <w:rFonts w:ascii="Times New Roman" w:hAnsi="Times New Roman" w:cs="Times New Roman"/>
        </w:rPr>
        <w:t xml:space="preserve"> Дистанционные мероприятия: Эст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 xml:space="preserve">фета «Веселые приветики» (85 учащихся) Акция «Свеча памяти» </w:t>
      </w:r>
      <w:proofErr w:type="gramStart"/>
      <w:r w:rsidRPr="004F7C9F">
        <w:rPr>
          <w:rFonts w:ascii="Times New Roman" w:hAnsi="Times New Roman" w:cs="Times New Roman"/>
        </w:rPr>
        <w:t xml:space="preserve">( </w:t>
      </w:r>
      <w:proofErr w:type="gramEnd"/>
      <w:r w:rsidRPr="004F7C9F">
        <w:rPr>
          <w:rFonts w:ascii="Times New Roman" w:hAnsi="Times New Roman" w:cs="Times New Roman"/>
        </w:rPr>
        <w:t>80 учащихся), «Окна победы» (134 учащихся), Бессмертный полк (100 учащихся), акция «Гео</w:t>
      </w:r>
      <w:r w:rsidRPr="004F7C9F">
        <w:rPr>
          <w:rFonts w:ascii="Times New Roman" w:hAnsi="Times New Roman" w:cs="Times New Roman"/>
        </w:rPr>
        <w:t>р</w:t>
      </w:r>
      <w:r w:rsidRPr="004F7C9F">
        <w:rPr>
          <w:rFonts w:ascii="Times New Roman" w:hAnsi="Times New Roman" w:cs="Times New Roman"/>
        </w:rPr>
        <w:t>гиевская ленточка» ( 65 учащихся),  День защиты детей (видеоролик) (33 учащи</w:t>
      </w:r>
      <w:r w:rsidRPr="004F7C9F">
        <w:rPr>
          <w:rFonts w:ascii="Times New Roman" w:hAnsi="Times New Roman" w:cs="Times New Roman"/>
        </w:rPr>
        <w:t>х</w:t>
      </w:r>
      <w:r w:rsidRPr="004F7C9F">
        <w:rPr>
          <w:rFonts w:ascii="Times New Roman" w:hAnsi="Times New Roman" w:cs="Times New Roman"/>
        </w:rPr>
        <w:t xml:space="preserve">ся) 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Опрос ко Дню России </w:t>
      </w:r>
      <w:proofErr w:type="gramStart"/>
      <w:r w:rsidRPr="004F7C9F">
        <w:rPr>
          <w:rFonts w:ascii="Times New Roman" w:hAnsi="Times New Roman" w:cs="Times New Roman"/>
        </w:rPr>
        <w:t xml:space="preserve">( </w:t>
      </w:r>
      <w:proofErr w:type="gramEnd"/>
      <w:r w:rsidRPr="004F7C9F">
        <w:rPr>
          <w:rFonts w:ascii="Times New Roman" w:hAnsi="Times New Roman" w:cs="Times New Roman"/>
        </w:rPr>
        <w:t>65 ), День памяти и скорби ( 45 учащихся), акция «Голубь мира» ( 35 учащихся). 3 сентября во всех общеобразовательных орган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 xml:space="preserve">зациях был проведен «Урок  Победы » (2238 участников),  3-6 сентября – «Дни солидарности в борьбе с терроризмом» (2238 участников). В течение сентября во всех образовательных организациях были проведены «Дни здоровья» (2200 участников). С сентября по октябрь проходит месячник по профилактике детского дорожно-транспортного травматизма. В сентябре прошел Урок «Ценности спорта. </w:t>
      </w:r>
      <w:proofErr w:type="gramStart"/>
      <w:r w:rsidRPr="004F7C9F">
        <w:rPr>
          <w:rFonts w:ascii="Times New Roman" w:hAnsi="Times New Roman" w:cs="Times New Roman"/>
        </w:rPr>
        <w:t>Честная игра», Месячник по профилактике детского дорожно-транспортного травматизма (2228), 16 октября Всероссийский урок «Экология и энергосбереж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ние» (940), 30октября-2 ноября прошли мероприятия, посвященные Дню народн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го единства (2200), 28-30 «Всероссийский урок безопасности школьников в сети Интернет» (1038), 3 декабря День неизвестного солдата (). с 7-10 декабря прошли мероприятия посвященные дню конституции, дню права (2198 учащихся) 11 д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кабря Единый рок «Году памяти и славы</w:t>
      </w:r>
      <w:proofErr w:type="gramEnd"/>
      <w:r w:rsidRPr="004F7C9F">
        <w:rPr>
          <w:rFonts w:ascii="Times New Roman" w:hAnsi="Times New Roman" w:cs="Times New Roman"/>
        </w:rPr>
        <w:t>» (</w:t>
      </w:r>
      <w:proofErr w:type="gramStart"/>
      <w:r w:rsidRPr="004F7C9F">
        <w:rPr>
          <w:rFonts w:ascii="Times New Roman" w:hAnsi="Times New Roman" w:cs="Times New Roman"/>
        </w:rPr>
        <w:t>1038 учащихся), проведена профор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ентация для учащихся 9-11 классов (402 учащихся)</w:t>
      </w:r>
      <w:proofErr w:type="gramEnd"/>
    </w:p>
    <w:p w:rsidR="00E51911" w:rsidRPr="004F7C9F" w:rsidRDefault="00E51911" w:rsidP="00E51911">
      <w:pPr>
        <w:spacing w:before="240" w:after="120"/>
        <w:ind w:firstLine="709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«Развитие культуры и туризма Ханка</w:t>
      </w:r>
      <w:r w:rsidRPr="004F7C9F">
        <w:rPr>
          <w:rFonts w:ascii="Times New Roman" w:hAnsi="Times New Roman" w:cs="Times New Roman"/>
          <w:b/>
        </w:rPr>
        <w:t>й</w:t>
      </w:r>
      <w:r w:rsidRPr="004F7C9F">
        <w:rPr>
          <w:rFonts w:ascii="Times New Roman" w:hAnsi="Times New Roman" w:cs="Times New Roman"/>
          <w:b/>
        </w:rPr>
        <w:t>ского муниципального района» на 2020-2024 годы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</w:rPr>
        <w:t>С  1  января  2020 года в Ханкайском районе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 работает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5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муниципальных  учреждений  культуры.  В   муниципальных  учреждениях – функционирует 13  клубных  учреждений, 14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библиотек, 1 детская  школа искусств и 1 библиотечно-музейный центр.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 январе 2020 года   по  всем  учреждениям  культуры в  дни зимних кан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кул  прошли новогодние  и  рождественские  праздничные  мероприятия, в  кот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рых  приняло участие  около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5 тыс. человек.   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Ежегодно в районе проводится  месячник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военно-патриотического воспит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ния. В  рамках  месячника   прошли  книжные  выставки, уроки  мужества, ко</w:t>
      </w:r>
      <w:r w:rsidRPr="004F7C9F">
        <w:rPr>
          <w:rFonts w:ascii="Times New Roman" w:hAnsi="Times New Roman" w:cs="Times New Roman"/>
        </w:rPr>
        <w:t>н</w:t>
      </w:r>
      <w:r w:rsidRPr="004F7C9F">
        <w:rPr>
          <w:rFonts w:ascii="Times New Roman" w:hAnsi="Times New Roman" w:cs="Times New Roman"/>
        </w:rPr>
        <w:t>курсные и игровые  программы, тематические  вечера для молодежи и людей старшего поколения.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21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февраля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состоялся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районный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фестиваль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военно-</w:t>
      </w:r>
      <w:r w:rsidRPr="004F7C9F">
        <w:rPr>
          <w:rFonts w:ascii="Times New Roman" w:hAnsi="Times New Roman" w:cs="Times New Roman"/>
        </w:rPr>
        <w:lastRenderedPageBreak/>
        <w:t>патриотической песни «Мы  чтим сынов отечества в мундирах», в котором прин</w:t>
      </w:r>
      <w:r w:rsidRPr="004F7C9F">
        <w:rPr>
          <w:rFonts w:ascii="Times New Roman" w:hAnsi="Times New Roman" w:cs="Times New Roman"/>
        </w:rPr>
        <w:t>я</w:t>
      </w:r>
      <w:r w:rsidRPr="004F7C9F">
        <w:rPr>
          <w:rFonts w:ascii="Times New Roman" w:hAnsi="Times New Roman" w:cs="Times New Roman"/>
        </w:rPr>
        <w:t>ли  участие  150 человек и  присутствовало в зале 450  человек</w:t>
      </w:r>
      <w:proofErr w:type="gramStart"/>
      <w:r w:rsidRPr="004F7C9F">
        <w:rPr>
          <w:rFonts w:ascii="Times New Roman" w:hAnsi="Times New Roman" w:cs="Times New Roman"/>
        </w:rPr>
        <w:t xml:space="preserve"> .</w:t>
      </w:r>
      <w:proofErr w:type="gramEnd"/>
      <w:r w:rsidRPr="004F7C9F">
        <w:rPr>
          <w:rFonts w:ascii="Times New Roman" w:hAnsi="Times New Roman" w:cs="Times New Roman"/>
        </w:rPr>
        <w:t xml:space="preserve">  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15 марта состоялся  районный  народный  праздник  «Широкая  Маслен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ца»</w:t>
      </w:r>
      <w:r w:rsidR="00CB6B87">
        <w:rPr>
          <w:rFonts w:ascii="Times New Roman" w:hAnsi="Times New Roman" w:cs="Times New Roman"/>
        </w:rPr>
        <w:t>.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марте</w:t>
      </w:r>
      <w:r w:rsidR="00CB6B87">
        <w:rPr>
          <w:rFonts w:ascii="Times New Roman" w:hAnsi="Times New Roman" w:cs="Times New Roman"/>
        </w:rPr>
        <w:t xml:space="preserve"> с</w:t>
      </w:r>
      <w:r w:rsidRPr="004F7C9F">
        <w:rPr>
          <w:rFonts w:ascii="Times New Roman" w:hAnsi="Times New Roman" w:cs="Times New Roman"/>
        </w:rPr>
        <w:t xml:space="preserve">остоялось торжественное мероприятие, посвященное 51-годовщине событий </w:t>
      </w:r>
      <w:proofErr w:type="gramStart"/>
      <w:r w:rsidRPr="004F7C9F">
        <w:rPr>
          <w:rFonts w:ascii="Times New Roman" w:hAnsi="Times New Roman" w:cs="Times New Roman"/>
        </w:rPr>
        <w:t>на</w:t>
      </w:r>
      <w:proofErr w:type="gramEnd"/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о.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Даманском. На мероприятии присутствовали воины-пограничники, ветераны ВОВ, труженики тыла, вдовы и школьники. Шестой год работниками Центрального дома культуры была организована акция «Свеча п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мяти»,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посвященная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51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годовщине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событий </w:t>
      </w:r>
      <w:proofErr w:type="gramStart"/>
      <w:r w:rsidRPr="004F7C9F">
        <w:rPr>
          <w:rFonts w:ascii="Times New Roman" w:hAnsi="Times New Roman" w:cs="Times New Roman"/>
        </w:rPr>
        <w:t>на</w:t>
      </w:r>
      <w:proofErr w:type="gramEnd"/>
      <w:r w:rsidRPr="004F7C9F">
        <w:rPr>
          <w:rFonts w:ascii="Times New Roman" w:hAnsi="Times New Roman" w:cs="Times New Roman"/>
        </w:rPr>
        <w:t xml:space="preserve"> о.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Даманском.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марте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отмечался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Всероссийский  День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работников</w:t>
      </w:r>
      <w:r w:rsidR="00D92B8A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культуры.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С апреля месяца из-за панд</w:t>
      </w:r>
      <w:r w:rsidR="00D92B8A">
        <w:rPr>
          <w:rFonts w:ascii="Times New Roman" w:hAnsi="Times New Roman" w:cs="Times New Roman"/>
        </w:rPr>
        <w:t>емии мероприятия проводились он</w:t>
      </w:r>
      <w:r w:rsidRPr="004F7C9F">
        <w:rPr>
          <w:rFonts w:ascii="Times New Roman" w:hAnsi="Times New Roman" w:cs="Times New Roman"/>
        </w:rPr>
        <w:t>лайн. 22 апр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ля состоялся районный конкурс детского</w:t>
      </w:r>
      <w:r w:rsidR="00D92B8A">
        <w:rPr>
          <w:rFonts w:ascii="Times New Roman" w:hAnsi="Times New Roman" w:cs="Times New Roman"/>
        </w:rPr>
        <w:t xml:space="preserve"> творчества «Веселые нотки» (он</w:t>
      </w:r>
      <w:r w:rsidRPr="004F7C9F">
        <w:rPr>
          <w:rFonts w:ascii="Times New Roman" w:hAnsi="Times New Roman" w:cs="Times New Roman"/>
        </w:rPr>
        <w:t>лайн).</w:t>
      </w:r>
    </w:p>
    <w:p w:rsidR="00E51911" w:rsidRPr="004F7C9F" w:rsidRDefault="002659A2" w:rsidP="00CB6B87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9 мая состоялся он</w:t>
      </w:r>
      <w:r w:rsidR="00E51911" w:rsidRPr="004F7C9F">
        <w:rPr>
          <w:rFonts w:ascii="Times New Roman" w:hAnsi="Times New Roman" w:cs="Times New Roman"/>
        </w:rPr>
        <w:t>лайн концерт, посвященный Дню Победы. В этот же день провели акцию «Геор</w:t>
      </w:r>
      <w:r w:rsidR="00CB6B87">
        <w:rPr>
          <w:rFonts w:ascii="Times New Roman" w:hAnsi="Times New Roman" w:cs="Times New Roman"/>
        </w:rPr>
        <w:t xml:space="preserve">гиевская ленточка». </w:t>
      </w:r>
      <w:r w:rsidRPr="004F7C9F">
        <w:rPr>
          <w:rFonts w:ascii="Times New Roman" w:hAnsi="Times New Roman" w:cs="Times New Roman"/>
        </w:rPr>
        <w:t>25 мая состоялось он</w:t>
      </w:r>
      <w:r w:rsidR="00E51911" w:rsidRPr="004F7C9F">
        <w:rPr>
          <w:rFonts w:ascii="Times New Roman" w:hAnsi="Times New Roman" w:cs="Times New Roman"/>
        </w:rPr>
        <w:t>лайн мероприятие, посвященное Всероссийскому Дню библиотек.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 июня со</w:t>
      </w:r>
      <w:r w:rsidR="002659A2" w:rsidRPr="004F7C9F">
        <w:rPr>
          <w:rFonts w:ascii="Times New Roman" w:hAnsi="Times New Roman" w:cs="Times New Roman"/>
        </w:rPr>
        <w:t>стоялся конкурс рисунков (он</w:t>
      </w:r>
      <w:r w:rsidRPr="004F7C9F">
        <w:rPr>
          <w:rFonts w:ascii="Times New Roman" w:hAnsi="Times New Roman" w:cs="Times New Roman"/>
        </w:rPr>
        <w:t xml:space="preserve">лайн), посвященный Дню защиты детей.            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22 июня состоялся митинг, посвященный Дню памяти и скорби.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Ежегодно в первые выходные июля проходят  праздничные мероприятия, посвященные Дню образования Ханкайского муниципального района. В 2020 г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ду работники Центра</w:t>
      </w:r>
      <w:r w:rsidR="002659A2" w:rsidRPr="004F7C9F">
        <w:rPr>
          <w:rFonts w:ascii="Times New Roman" w:hAnsi="Times New Roman" w:cs="Times New Roman"/>
        </w:rPr>
        <w:t>льного дома культуры провели он</w:t>
      </w:r>
      <w:r w:rsidRPr="004F7C9F">
        <w:rPr>
          <w:rFonts w:ascii="Times New Roman" w:hAnsi="Times New Roman" w:cs="Times New Roman"/>
        </w:rPr>
        <w:t>лайн поздравления с ко</w:t>
      </w:r>
      <w:r w:rsidRPr="004F7C9F">
        <w:rPr>
          <w:rFonts w:ascii="Times New Roman" w:hAnsi="Times New Roman" w:cs="Times New Roman"/>
        </w:rPr>
        <w:t>л</w:t>
      </w:r>
      <w:r w:rsidRPr="004F7C9F">
        <w:rPr>
          <w:rFonts w:ascii="Times New Roman" w:hAnsi="Times New Roman" w:cs="Times New Roman"/>
        </w:rPr>
        <w:t>лективами-участниками краевого фестиваля сельской культуры «</w:t>
      </w:r>
      <w:proofErr w:type="spellStart"/>
      <w:r w:rsidRPr="004F7C9F">
        <w:rPr>
          <w:rFonts w:ascii="Times New Roman" w:hAnsi="Times New Roman" w:cs="Times New Roman"/>
        </w:rPr>
        <w:t>Ханкайские</w:t>
      </w:r>
      <w:proofErr w:type="spellEnd"/>
      <w:r w:rsidRPr="004F7C9F">
        <w:rPr>
          <w:rFonts w:ascii="Times New Roman" w:hAnsi="Times New Roman" w:cs="Times New Roman"/>
        </w:rPr>
        <w:t xml:space="preserve"> з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 xml:space="preserve">ри».        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 сентября ежегодно проходят праздничные мероприятия, посвященные окончанию Вов.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рамках международного кинофестиваля стран АТР «Меридианы Тихого» наш район с творческой встречей посетил актер театра и кино Олегом Харитон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вым.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27</w:t>
      </w:r>
      <w:r w:rsidR="00CB6B87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сентября состоялась районная сельскохозяйственная ярмарка «Дары </w:t>
      </w:r>
      <w:proofErr w:type="spellStart"/>
      <w:r w:rsidRPr="004F7C9F">
        <w:rPr>
          <w:rFonts w:ascii="Times New Roman" w:hAnsi="Times New Roman" w:cs="Times New Roman"/>
        </w:rPr>
        <w:t>Приханковья</w:t>
      </w:r>
      <w:proofErr w:type="spellEnd"/>
      <w:r w:rsidRPr="004F7C9F">
        <w:rPr>
          <w:rFonts w:ascii="Times New Roman" w:hAnsi="Times New Roman" w:cs="Times New Roman"/>
        </w:rPr>
        <w:t>».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октябре состоялись праздничные мероприятия, посвященные Дню пож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лого человека и Дню учителя. В библиотеках района были подготовлены выста</w:t>
      </w:r>
      <w:r w:rsidRPr="004F7C9F">
        <w:rPr>
          <w:rFonts w:ascii="Times New Roman" w:hAnsi="Times New Roman" w:cs="Times New Roman"/>
        </w:rPr>
        <w:t>в</w:t>
      </w:r>
      <w:r w:rsidRPr="004F7C9F">
        <w:rPr>
          <w:rFonts w:ascii="Times New Roman" w:hAnsi="Times New Roman" w:cs="Times New Roman"/>
        </w:rPr>
        <w:t>ки, лекции, беседы, посвященные знаменательным датам.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ноябре состоялся праздничный конц</w:t>
      </w:r>
      <w:r w:rsidR="00CB6B87">
        <w:rPr>
          <w:rFonts w:ascii="Times New Roman" w:hAnsi="Times New Roman" w:cs="Times New Roman"/>
        </w:rPr>
        <w:t>ерт, посвященный Дню матери (о</w:t>
      </w:r>
      <w:r w:rsidR="00CB6B87">
        <w:rPr>
          <w:rFonts w:ascii="Times New Roman" w:hAnsi="Times New Roman" w:cs="Times New Roman"/>
        </w:rPr>
        <w:t>н</w:t>
      </w:r>
      <w:r w:rsidRPr="004F7C9F">
        <w:rPr>
          <w:rFonts w:ascii="Times New Roman" w:hAnsi="Times New Roman" w:cs="Times New Roman"/>
        </w:rPr>
        <w:t xml:space="preserve">лайн).        </w:t>
      </w:r>
    </w:p>
    <w:p w:rsidR="00E51911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декабре состоялись</w:t>
      </w:r>
      <w:r w:rsidR="00CB6B87">
        <w:rPr>
          <w:rFonts w:ascii="Times New Roman" w:hAnsi="Times New Roman" w:cs="Times New Roman"/>
        </w:rPr>
        <w:t xml:space="preserve"> детские новогодние мероприятия</w:t>
      </w:r>
      <w:r w:rsidRPr="004F7C9F">
        <w:rPr>
          <w:rFonts w:ascii="Times New Roman" w:hAnsi="Times New Roman" w:cs="Times New Roman"/>
        </w:rPr>
        <w:t>, а так же</w:t>
      </w:r>
      <w:r w:rsidR="00CB6B87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праздни</w:t>
      </w:r>
      <w:r w:rsidRPr="004F7C9F">
        <w:rPr>
          <w:rFonts w:ascii="Times New Roman" w:hAnsi="Times New Roman" w:cs="Times New Roman"/>
        </w:rPr>
        <w:t>ч</w:t>
      </w:r>
      <w:r w:rsidRPr="004F7C9F">
        <w:rPr>
          <w:rFonts w:ascii="Times New Roman" w:hAnsi="Times New Roman" w:cs="Times New Roman"/>
        </w:rPr>
        <w:t xml:space="preserve">ный новогодний огонек «Мой советский Новый год!». </w:t>
      </w:r>
    </w:p>
    <w:p w:rsidR="005F3792" w:rsidRPr="004F7C9F" w:rsidRDefault="00E51911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течени</w:t>
      </w:r>
      <w:proofErr w:type="gramStart"/>
      <w:r w:rsidRPr="004F7C9F">
        <w:rPr>
          <w:rFonts w:ascii="Times New Roman" w:hAnsi="Times New Roman" w:cs="Times New Roman"/>
        </w:rPr>
        <w:t>и</w:t>
      </w:r>
      <w:proofErr w:type="gramEnd"/>
      <w:r w:rsidRPr="004F7C9F">
        <w:rPr>
          <w:rFonts w:ascii="Times New Roman" w:hAnsi="Times New Roman" w:cs="Times New Roman"/>
        </w:rPr>
        <w:t xml:space="preserve"> всего года были отремонтированы памятники и воинские захор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 xml:space="preserve">нения в с. Камень-Рыболов, с. Ильинка, с. Астраханка, с. Комиссарово, с. </w:t>
      </w:r>
      <w:proofErr w:type="spellStart"/>
      <w:r w:rsidRPr="004F7C9F">
        <w:rPr>
          <w:rFonts w:ascii="Times New Roman" w:hAnsi="Times New Roman" w:cs="Times New Roman"/>
        </w:rPr>
        <w:t>Плат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но</w:t>
      </w:r>
      <w:proofErr w:type="spellEnd"/>
      <w:r w:rsidRPr="004F7C9F">
        <w:rPr>
          <w:rFonts w:ascii="Times New Roman" w:hAnsi="Times New Roman" w:cs="Times New Roman"/>
        </w:rPr>
        <w:t>-Александровское, с. Владимиро-Петровка, с. Новокачалинск.</w:t>
      </w:r>
    </w:p>
    <w:p w:rsidR="00B9153D" w:rsidRPr="004F7C9F" w:rsidRDefault="00B9153D" w:rsidP="00B9153D">
      <w:pPr>
        <w:spacing w:before="240" w:after="120"/>
        <w:ind w:firstLine="709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«Развитие физической культуры и спорта в Ханкайском муниципальном округе» на 2020-2024 годы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рамках программы «Развитие физической культуры и спорта в Ханка</w:t>
      </w:r>
      <w:r w:rsidRPr="004F7C9F">
        <w:rPr>
          <w:rFonts w:ascii="Times New Roman" w:hAnsi="Times New Roman" w:cs="Times New Roman"/>
        </w:rPr>
        <w:t>й</w:t>
      </w:r>
      <w:r w:rsidRPr="004F7C9F">
        <w:rPr>
          <w:rFonts w:ascii="Times New Roman" w:hAnsi="Times New Roman" w:cs="Times New Roman"/>
        </w:rPr>
        <w:t>ском муниципальном округе» на 2020-2024 годы, в округе за 2020 год проведено 48 мероприятий по различным видам спорта.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lastRenderedPageBreak/>
        <w:t>В январе и феврале месяце, в округе проведена Зимняя Спартакиада, в кот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рой приняло участие 8 команд. В программу Спартакиады входили соревнования по хоккею с мячом, хоккею с шайбой, мини-футболу на снегу, конькобежному спорту, лыжным гонкам и зимнему биатлону. Общее количество участников Зи</w:t>
      </w:r>
      <w:r w:rsidRPr="004F7C9F">
        <w:rPr>
          <w:rFonts w:ascii="Times New Roman" w:hAnsi="Times New Roman" w:cs="Times New Roman"/>
        </w:rPr>
        <w:t>м</w:t>
      </w:r>
      <w:r w:rsidRPr="004F7C9F">
        <w:rPr>
          <w:rFonts w:ascii="Times New Roman" w:hAnsi="Times New Roman" w:cs="Times New Roman"/>
        </w:rPr>
        <w:t>них стартов составили более 320 человек. В январе прошли традиционные Рожд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ственские турниры по волейболу и мини-футболу.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Хоккейная команда «</w:t>
      </w:r>
      <w:proofErr w:type="spellStart"/>
      <w:r w:rsidRPr="004F7C9F">
        <w:rPr>
          <w:rFonts w:ascii="Times New Roman" w:hAnsi="Times New Roman" w:cs="Times New Roman"/>
        </w:rPr>
        <w:t>Ханка</w:t>
      </w:r>
      <w:proofErr w:type="spellEnd"/>
      <w:r w:rsidRPr="004F7C9F">
        <w:rPr>
          <w:rFonts w:ascii="Times New Roman" w:hAnsi="Times New Roman" w:cs="Times New Roman"/>
        </w:rPr>
        <w:t>» в спортивном сезоне 2020 года порадовала многочисленных болельщиков уверенными играми в Краевых соревнованиях, где заняла 1-е место в двух круговом турнире по подгруппе «Запад» опередив кома</w:t>
      </w:r>
      <w:r w:rsidRPr="004F7C9F">
        <w:rPr>
          <w:rFonts w:ascii="Times New Roman" w:hAnsi="Times New Roman" w:cs="Times New Roman"/>
        </w:rPr>
        <w:t>н</w:t>
      </w:r>
      <w:r w:rsidRPr="004F7C9F">
        <w:rPr>
          <w:rFonts w:ascii="Times New Roman" w:hAnsi="Times New Roman" w:cs="Times New Roman"/>
        </w:rPr>
        <w:t xml:space="preserve">ды </w:t>
      </w:r>
      <w:proofErr w:type="spellStart"/>
      <w:r w:rsidRPr="004F7C9F">
        <w:rPr>
          <w:rFonts w:ascii="Times New Roman" w:hAnsi="Times New Roman" w:cs="Times New Roman"/>
        </w:rPr>
        <w:t>Хорольского</w:t>
      </w:r>
      <w:proofErr w:type="spellEnd"/>
      <w:r w:rsidRPr="004F7C9F">
        <w:rPr>
          <w:rFonts w:ascii="Times New Roman" w:hAnsi="Times New Roman" w:cs="Times New Roman"/>
        </w:rPr>
        <w:t>, Октябрьского и Пограничного районов.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С 01 января по 01 марта многие </w:t>
      </w:r>
      <w:proofErr w:type="spellStart"/>
      <w:r w:rsidRPr="004F7C9F">
        <w:rPr>
          <w:rFonts w:ascii="Times New Roman" w:hAnsi="Times New Roman" w:cs="Times New Roman"/>
        </w:rPr>
        <w:t>Ханкайцы</w:t>
      </w:r>
      <w:proofErr w:type="spellEnd"/>
      <w:r w:rsidRPr="004F7C9F">
        <w:rPr>
          <w:rFonts w:ascii="Times New Roman" w:hAnsi="Times New Roman" w:cs="Times New Roman"/>
        </w:rPr>
        <w:t xml:space="preserve"> получили заряд бодрости, кат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ясь на хоккейных площадках в сезоне 2020 года.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спортивном сезоне 2020 года спортивными командами Ханкайского м</w:t>
      </w:r>
      <w:r w:rsidRPr="004F7C9F">
        <w:rPr>
          <w:rFonts w:ascii="Times New Roman" w:hAnsi="Times New Roman" w:cs="Times New Roman"/>
        </w:rPr>
        <w:t>у</w:t>
      </w:r>
      <w:r w:rsidRPr="004F7C9F">
        <w:rPr>
          <w:rFonts w:ascii="Times New Roman" w:hAnsi="Times New Roman" w:cs="Times New Roman"/>
        </w:rPr>
        <w:t xml:space="preserve">ниципального </w:t>
      </w:r>
      <w:r w:rsidR="00CB6B87">
        <w:rPr>
          <w:rFonts w:ascii="Times New Roman" w:hAnsi="Times New Roman" w:cs="Times New Roman"/>
        </w:rPr>
        <w:t>района</w:t>
      </w:r>
      <w:r w:rsidRPr="004F7C9F">
        <w:rPr>
          <w:rFonts w:ascii="Times New Roman" w:hAnsi="Times New Roman" w:cs="Times New Roman"/>
        </w:rPr>
        <w:t xml:space="preserve"> завоевано 16 кубков и более 70 медалей в Краевых турн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рах.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Самыми массовыми мероприятиями в Ханкайском муниципальном </w:t>
      </w:r>
      <w:r w:rsidR="00CB6B87">
        <w:rPr>
          <w:rFonts w:ascii="Times New Roman" w:hAnsi="Times New Roman" w:cs="Times New Roman"/>
        </w:rPr>
        <w:t>районе</w:t>
      </w:r>
      <w:r w:rsidRPr="004F7C9F">
        <w:rPr>
          <w:rFonts w:ascii="Times New Roman" w:hAnsi="Times New Roman" w:cs="Times New Roman"/>
        </w:rPr>
        <w:t xml:space="preserve"> стали соревнования в образовательных организациях, проводимые в рамках Ф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стиваля детского спорта, месячника здорового образа жизни, годовая Спартакиада учащихся.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Популярность приобретает спорт среди жителей Ханкайского муниципал</w:t>
      </w:r>
      <w:r w:rsidRPr="004F7C9F">
        <w:rPr>
          <w:rFonts w:ascii="Times New Roman" w:hAnsi="Times New Roman" w:cs="Times New Roman"/>
        </w:rPr>
        <w:t>ь</w:t>
      </w:r>
      <w:r w:rsidRPr="004F7C9F">
        <w:rPr>
          <w:rFonts w:ascii="Times New Roman" w:hAnsi="Times New Roman" w:cs="Times New Roman"/>
        </w:rPr>
        <w:t xml:space="preserve">ного </w:t>
      </w:r>
      <w:r w:rsidR="00CB6B87">
        <w:rPr>
          <w:rFonts w:ascii="Times New Roman" w:hAnsi="Times New Roman" w:cs="Times New Roman"/>
        </w:rPr>
        <w:t>района</w:t>
      </w:r>
      <w:r w:rsidRPr="004F7C9F">
        <w:rPr>
          <w:rFonts w:ascii="Times New Roman" w:hAnsi="Times New Roman" w:cs="Times New Roman"/>
        </w:rPr>
        <w:t xml:space="preserve"> с ограниченными возможностями. Команды спортсменов инвалидов постоянно принимают участие в Краевых соревнованиях и в соревнованиях на Первенство Ханкайского</w:t>
      </w:r>
      <w:r w:rsidR="00CB6B87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муниципального </w:t>
      </w:r>
      <w:r w:rsidR="00CB6B87">
        <w:rPr>
          <w:rFonts w:ascii="Times New Roman" w:hAnsi="Times New Roman" w:cs="Times New Roman"/>
        </w:rPr>
        <w:t>района</w:t>
      </w:r>
      <w:r w:rsidRPr="004F7C9F">
        <w:rPr>
          <w:rFonts w:ascii="Times New Roman" w:hAnsi="Times New Roman" w:cs="Times New Roman"/>
        </w:rPr>
        <w:t>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спортивном сезоне 2020 года более 2500 человек приняло участие в ра</w:t>
      </w:r>
      <w:r w:rsidRPr="004F7C9F">
        <w:rPr>
          <w:rFonts w:ascii="Times New Roman" w:hAnsi="Times New Roman" w:cs="Times New Roman"/>
        </w:rPr>
        <w:t>з</w:t>
      </w:r>
      <w:r w:rsidRPr="004F7C9F">
        <w:rPr>
          <w:rFonts w:ascii="Times New Roman" w:hAnsi="Times New Roman" w:cs="Times New Roman"/>
        </w:rPr>
        <w:t>личных мероприятиях, направленных на оздоровление жителей Ханкайского м</w:t>
      </w:r>
      <w:r w:rsidRPr="004F7C9F">
        <w:rPr>
          <w:rFonts w:ascii="Times New Roman" w:hAnsi="Times New Roman" w:cs="Times New Roman"/>
        </w:rPr>
        <w:t>у</w:t>
      </w:r>
      <w:r w:rsidRPr="004F7C9F">
        <w:rPr>
          <w:rFonts w:ascii="Times New Roman" w:hAnsi="Times New Roman" w:cs="Times New Roman"/>
        </w:rPr>
        <w:t xml:space="preserve">ниципального </w:t>
      </w:r>
      <w:r w:rsidR="00CB6B87">
        <w:rPr>
          <w:rFonts w:ascii="Times New Roman" w:hAnsi="Times New Roman" w:cs="Times New Roman"/>
        </w:rPr>
        <w:t>района</w:t>
      </w:r>
      <w:r w:rsidRPr="004F7C9F">
        <w:rPr>
          <w:rFonts w:ascii="Times New Roman" w:hAnsi="Times New Roman" w:cs="Times New Roman"/>
        </w:rPr>
        <w:t>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В Ханкайском муниципальном </w:t>
      </w:r>
      <w:r w:rsidR="00CB6B87">
        <w:rPr>
          <w:rFonts w:ascii="Times New Roman" w:hAnsi="Times New Roman" w:cs="Times New Roman"/>
        </w:rPr>
        <w:t>районе</w:t>
      </w:r>
      <w:r w:rsidRPr="004F7C9F">
        <w:rPr>
          <w:rFonts w:ascii="Times New Roman" w:hAnsi="Times New Roman" w:cs="Times New Roman"/>
        </w:rPr>
        <w:t xml:space="preserve"> работает Детско-юношеская спо</w:t>
      </w:r>
      <w:r w:rsidRPr="004F7C9F">
        <w:rPr>
          <w:rFonts w:ascii="Times New Roman" w:hAnsi="Times New Roman" w:cs="Times New Roman"/>
        </w:rPr>
        <w:t>р</w:t>
      </w:r>
      <w:r w:rsidRPr="004F7C9F">
        <w:rPr>
          <w:rFonts w:ascii="Times New Roman" w:hAnsi="Times New Roman" w:cs="Times New Roman"/>
        </w:rPr>
        <w:t>тивная школа, в которой занимаются более 400 учащихся. В спортивной школе работают отделения футбола, волейбола, баскетбола, хоккея с шайбой, бадминт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на и самбо.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Большую популярность в Ханкайском муниципальном </w:t>
      </w:r>
      <w:r w:rsidR="00CB6B87">
        <w:rPr>
          <w:rFonts w:ascii="Times New Roman" w:hAnsi="Times New Roman" w:cs="Times New Roman"/>
        </w:rPr>
        <w:t>районе</w:t>
      </w:r>
      <w:r w:rsidRPr="004F7C9F">
        <w:rPr>
          <w:rFonts w:ascii="Times New Roman" w:hAnsi="Times New Roman" w:cs="Times New Roman"/>
        </w:rPr>
        <w:t xml:space="preserve"> приобретает массовая сдача нормативов комплекса ГТО. В спортивном сезоне 2020 года 279 человек сдали нормативы комплекса ГТО на золотой, серебряный и бронзовый знак ГТО. Сборная команда Ханкайского муниципального </w:t>
      </w:r>
      <w:r w:rsidR="00CB6B87">
        <w:rPr>
          <w:rFonts w:ascii="Times New Roman" w:hAnsi="Times New Roman" w:cs="Times New Roman"/>
        </w:rPr>
        <w:t>района</w:t>
      </w:r>
      <w:r w:rsidRPr="004F7C9F">
        <w:rPr>
          <w:rFonts w:ascii="Times New Roman" w:hAnsi="Times New Roman" w:cs="Times New Roman"/>
        </w:rPr>
        <w:t xml:space="preserve"> по ГТО прин</w:t>
      </w:r>
      <w:r w:rsidRPr="004F7C9F">
        <w:rPr>
          <w:rFonts w:ascii="Times New Roman" w:hAnsi="Times New Roman" w:cs="Times New Roman"/>
        </w:rPr>
        <w:t>я</w:t>
      </w:r>
      <w:r w:rsidRPr="004F7C9F">
        <w:rPr>
          <w:rFonts w:ascii="Times New Roman" w:hAnsi="Times New Roman" w:cs="Times New Roman"/>
        </w:rPr>
        <w:t>ла участие в Краевом Фестивале – «Вперед ВФСК-ГТО» в городе Владивостоке, где заняла 5-е общекомандное место.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</w:rPr>
        <w:t xml:space="preserve">Команды и призеры всех соревнований в Ханкайском муниципальном </w:t>
      </w:r>
      <w:r w:rsidR="00CB6B87">
        <w:rPr>
          <w:rFonts w:ascii="Times New Roman" w:hAnsi="Times New Roman" w:cs="Times New Roman"/>
        </w:rPr>
        <w:t>ра</w:t>
      </w:r>
      <w:r w:rsidR="00CB6B87">
        <w:rPr>
          <w:rFonts w:ascii="Times New Roman" w:hAnsi="Times New Roman" w:cs="Times New Roman"/>
        </w:rPr>
        <w:t>й</w:t>
      </w:r>
      <w:r w:rsidR="00CB6B87">
        <w:rPr>
          <w:rFonts w:ascii="Times New Roman" w:hAnsi="Times New Roman" w:cs="Times New Roman"/>
        </w:rPr>
        <w:t>оне</w:t>
      </w:r>
      <w:r w:rsidRPr="004F7C9F">
        <w:rPr>
          <w:rFonts w:ascii="Times New Roman" w:hAnsi="Times New Roman" w:cs="Times New Roman"/>
        </w:rPr>
        <w:t xml:space="preserve"> награждались кубками, грамотами, памятными призами и медалями Спортк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митета Администрации Ханкайского</w:t>
      </w:r>
      <w:r w:rsidR="00CB6B87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муниципального</w:t>
      </w:r>
      <w:r w:rsidR="00CB6B87">
        <w:rPr>
          <w:rFonts w:ascii="Times New Roman" w:hAnsi="Times New Roman" w:cs="Times New Roman"/>
        </w:rPr>
        <w:t xml:space="preserve"> района</w:t>
      </w:r>
      <w:r w:rsidRPr="004F7C9F">
        <w:rPr>
          <w:rFonts w:ascii="Times New Roman" w:hAnsi="Times New Roman" w:cs="Times New Roman"/>
        </w:rPr>
        <w:t>.</w:t>
      </w:r>
    </w:p>
    <w:p w:rsidR="00B9153D" w:rsidRPr="004F7C9F" w:rsidRDefault="00932EBA" w:rsidP="00932EBA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«Обеспечение жильем молодых семей Ханкайского муниципального района» на 2020 - 2024 годы</w:t>
      </w:r>
    </w:p>
    <w:p w:rsidR="00932EBA" w:rsidRPr="004F7C9F" w:rsidRDefault="00932EBA" w:rsidP="00932EBA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рамках программы в 2020 году мероприятия не проводились в связи с о</w:t>
      </w:r>
      <w:r w:rsidRPr="004F7C9F">
        <w:rPr>
          <w:rFonts w:ascii="Times New Roman" w:hAnsi="Times New Roman" w:cs="Times New Roman"/>
        </w:rPr>
        <w:t>т</w:t>
      </w:r>
      <w:r w:rsidRPr="004F7C9F">
        <w:rPr>
          <w:rFonts w:ascii="Times New Roman" w:hAnsi="Times New Roman" w:cs="Times New Roman"/>
        </w:rPr>
        <w:t>сутствием претендентов на получение социальной выплаты.</w:t>
      </w:r>
    </w:p>
    <w:p w:rsidR="00932EBA" w:rsidRPr="004F7C9F" w:rsidRDefault="00932EBA" w:rsidP="00932EBA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«Доступная среда в Ханкайском муниц</w:t>
      </w:r>
      <w:r w:rsidRPr="004F7C9F">
        <w:rPr>
          <w:rFonts w:ascii="Times New Roman" w:hAnsi="Times New Roman" w:cs="Times New Roman"/>
          <w:b/>
        </w:rPr>
        <w:t>и</w:t>
      </w:r>
      <w:r w:rsidRPr="004F7C9F">
        <w:rPr>
          <w:rFonts w:ascii="Times New Roman" w:hAnsi="Times New Roman" w:cs="Times New Roman"/>
          <w:b/>
        </w:rPr>
        <w:t>пальном районе» на 2020-2024 годы</w:t>
      </w:r>
    </w:p>
    <w:p w:rsidR="00932EBA" w:rsidRPr="004F7C9F" w:rsidRDefault="00932EBA" w:rsidP="00932EBA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lastRenderedPageBreak/>
        <w:t>В рамках программы в 2020 году проведены работы по приспособлению входных групп, лестниц, путей движения внутри здания администрации Ханка</w:t>
      </w:r>
      <w:r w:rsidRPr="004F7C9F">
        <w:rPr>
          <w:rFonts w:ascii="Times New Roman" w:hAnsi="Times New Roman" w:cs="Times New Roman"/>
        </w:rPr>
        <w:t>й</w:t>
      </w:r>
      <w:r w:rsidRPr="004F7C9F">
        <w:rPr>
          <w:rFonts w:ascii="Times New Roman" w:hAnsi="Times New Roman" w:cs="Times New Roman"/>
        </w:rPr>
        <w:t>ского муниципального района, для обеспечения доступности для инвалидов и других маломобильных групп населения.</w:t>
      </w:r>
    </w:p>
    <w:p w:rsidR="002659A2" w:rsidRPr="004F7C9F" w:rsidRDefault="002659A2" w:rsidP="002659A2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«Развитие малого и среднего предприн</w:t>
      </w:r>
      <w:r w:rsidRPr="004F7C9F">
        <w:rPr>
          <w:rFonts w:ascii="Times New Roman" w:hAnsi="Times New Roman" w:cs="Times New Roman"/>
          <w:b/>
        </w:rPr>
        <w:t>и</w:t>
      </w:r>
      <w:r w:rsidRPr="004F7C9F">
        <w:rPr>
          <w:rFonts w:ascii="Times New Roman" w:hAnsi="Times New Roman" w:cs="Times New Roman"/>
          <w:b/>
        </w:rPr>
        <w:t>мательства в Ханкайском муниципальном районе» на 2020-2024 годы</w:t>
      </w:r>
    </w:p>
    <w:p w:rsidR="007572D6" w:rsidRDefault="007572D6" w:rsidP="007572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программы </w:t>
      </w:r>
      <w:r w:rsidRPr="002E5169">
        <w:rPr>
          <w:rFonts w:ascii="Times New Roman" w:hAnsi="Times New Roman"/>
        </w:rPr>
        <w:t>«Развитие малого и среднего предпринимательства в Ханкайском муниципальном районе» на 2020-2024 годы</w:t>
      </w:r>
      <w:r>
        <w:rPr>
          <w:rFonts w:ascii="Times New Roman" w:hAnsi="Times New Roman"/>
        </w:rPr>
        <w:t xml:space="preserve"> в 2020 году </w:t>
      </w:r>
      <w:r w:rsidRPr="007572D6">
        <w:rPr>
          <w:rFonts w:ascii="Times New Roman" w:hAnsi="Times New Roman"/>
        </w:rPr>
        <w:t xml:space="preserve">финансовая поддержка за счет бюджета района не </w:t>
      </w:r>
      <w:r>
        <w:rPr>
          <w:rFonts w:ascii="Times New Roman" w:hAnsi="Times New Roman"/>
        </w:rPr>
        <w:t>осуществлялась.</w:t>
      </w:r>
    </w:p>
    <w:p w:rsidR="007572D6" w:rsidRDefault="00812BDF" w:rsidP="00812B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2020 году </w:t>
      </w:r>
      <w:r w:rsidR="007572D6">
        <w:rPr>
          <w:rFonts w:ascii="Times New Roman" w:hAnsi="Times New Roman"/>
        </w:rPr>
        <w:t>п</w:t>
      </w:r>
      <w:r w:rsidR="007572D6" w:rsidRPr="002E5169">
        <w:rPr>
          <w:rFonts w:ascii="Times New Roman" w:hAnsi="Times New Roman"/>
        </w:rPr>
        <w:t>ри содействии в реализации проектов субъектов МСП получ</w:t>
      </w:r>
      <w:r w:rsidR="007572D6" w:rsidRPr="002E5169">
        <w:rPr>
          <w:rFonts w:ascii="Times New Roman" w:hAnsi="Times New Roman"/>
        </w:rPr>
        <w:t>и</w:t>
      </w:r>
      <w:r w:rsidR="007572D6" w:rsidRPr="002E5169">
        <w:rPr>
          <w:rFonts w:ascii="Times New Roman" w:hAnsi="Times New Roman"/>
        </w:rPr>
        <w:t>ли  льготный кредит 4 сельскохозяйственных предприятия: ООО «Сатурн-2»;ООО «</w:t>
      </w:r>
      <w:proofErr w:type="spellStart"/>
      <w:r w:rsidR="007572D6" w:rsidRPr="002E5169">
        <w:rPr>
          <w:rFonts w:ascii="Times New Roman" w:hAnsi="Times New Roman"/>
        </w:rPr>
        <w:t>ХАП</w:t>
      </w:r>
      <w:proofErr w:type="gramStart"/>
      <w:r w:rsidR="007572D6" w:rsidRPr="002E5169">
        <w:rPr>
          <w:rFonts w:ascii="Times New Roman" w:hAnsi="Times New Roman"/>
        </w:rPr>
        <w:t>К»</w:t>
      </w:r>
      <w:proofErr w:type="gramEnd"/>
      <w:r w:rsidR="007572D6" w:rsidRPr="002E5169">
        <w:rPr>
          <w:rFonts w:ascii="Times New Roman" w:hAnsi="Times New Roman"/>
        </w:rPr>
        <w:t>Грин</w:t>
      </w:r>
      <w:proofErr w:type="spellEnd"/>
      <w:r w:rsidR="007572D6" w:rsidRPr="002E5169">
        <w:rPr>
          <w:rFonts w:ascii="Times New Roman" w:hAnsi="Times New Roman"/>
        </w:rPr>
        <w:t xml:space="preserve">-Агро»; ИПГКФХ </w:t>
      </w:r>
      <w:proofErr w:type="spellStart"/>
      <w:r w:rsidR="007572D6" w:rsidRPr="002E5169">
        <w:rPr>
          <w:rFonts w:ascii="Times New Roman" w:hAnsi="Times New Roman"/>
        </w:rPr>
        <w:t>Коцур</w:t>
      </w:r>
      <w:proofErr w:type="spellEnd"/>
      <w:r w:rsidR="007572D6" w:rsidRPr="002E5169">
        <w:rPr>
          <w:rFonts w:ascii="Times New Roman" w:hAnsi="Times New Roman"/>
        </w:rPr>
        <w:t xml:space="preserve"> Г.Н.; ООО «Приморье»</w:t>
      </w:r>
      <w:r>
        <w:rPr>
          <w:rFonts w:ascii="Times New Roman" w:hAnsi="Times New Roman"/>
        </w:rPr>
        <w:t>.</w:t>
      </w:r>
    </w:p>
    <w:p w:rsidR="007572D6" w:rsidRDefault="00812BDF" w:rsidP="007572D6">
      <w:pPr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И</w:t>
      </w:r>
      <w:r w:rsidR="007572D6" w:rsidRPr="002E5169">
        <w:rPr>
          <w:rFonts w:ascii="Times New Roman" w:hAnsi="Times New Roman"/>
          <w:bCs/>
          <w:iCs/>
        </w:rPr>
        <w:t>з перечня муниципального имущества, Ханкайского муниципального ра</w:t>
      </w:r>
      <w:r w:rsidR="007572D6" w:rsidRPr="002E5169">
        <w:rPr>
          <w:rFonts w:ascii="Times New Roman" w:hAnsi="Times New Roman"/>
          <w:bCs/>
          <w:iCs/>
        </w:rPr>
        <w:t>й</w:t>
      </w:r>
      <w:r w:rsidR="007572D6" w:rsidRPr="002E5169">
        <w:rPr>
          <w:rFonts w:ascii="Times New Roman" w:hAnsi="Times New Roman"/>
          <w:bCs/>
          <w:iCs/>
        </w:rPr>
        <w:t>она, свободного от прав третьих лиц (за исключением имущественных прав суб</w:t>
      </w:r>
      <w:r w:rsidR="007572D6" w:rsidRPr="002E5169">
        <w:rPr>
          <w:rFonts w:ascii="Times New Roman" w:hAnsi="Times New Roman"/>
          <w:bCs/>
          <w:iCs/>
        </w:rPr>
        <w:t>ъ</w:t>
      </w:r>
      <w:r w:rsidR="007572D6" w:rsidRPr="002E5169">
        <w:rPr>
          <w:rFonts w:ascii="Times New Roman" w:hAnsi="Times New Roman"/>
          <w:bCs/>
          <w:iCs/>
        </w:rPr>
        <w:t>ектов малого и среднего предпринимательства), предназначенного для оказания имущественной поддержки субъектам малого и среднего предпринимательства</w:t>
      </w:r>
      <w:r w:rsidR="007572D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572D6" w:rsidRPr="00A435C2">
        <w:rPr>
          <w:rFonts w:ascii="Times New Roman" w:hAnsi="Times New Roman"/>
          <w:bCs/>
          <w:iCs/>
        </w:rPr>
        <w:t>и организациям, образующим инфраструктуру поддержки субъектов малого и сре</w:t>
      </w:r>
      <w:r w:rsidR="007572D6" w:rsidRPr="00A435C2">
        <w:rPr>
          <w:rFonts w:ascii="Times New Roman" w:hAnsi="Times New Roman"/>
          <w:bCs/>
          <w:iCs/>
        </w:rPr>
        <w:t>д</w:t>
      </w:r>
      <w:r w:rsidR="007572D6" w:rsidRPr="00A435C2">
        <w:rPr>
          <w:rFonts w:ascii="Times New Roman" w:hAnsi="Times New Roman"/>
          <w:bCs/>
          <w:iCs/>
        </w:rPr>
        <w:t>него предпринимательства 8 объектов находятся в аренде у субъектов МСП.</w:t>
      </w:r>
      <w:r w:rsidR="007572D6" w:rsidRPr="00E32FA4">
        <w:rPr>
          <w:rFonts w:ascii="Times New Roman" w:hAnsi="Times New Roman"/>
        </w:rPr>
        <w:t xml:space="preserve"> </w:t>
      </w:r>
      <w:proofErr w:type="gramStart"/>
      <w:r w:rsidR="007572D6" w:rsidRPr="00E32FA4">
        <w:rPr>
          <w:rFonts w:ascii="Times New Roman" w:hAnsi="Times New Roman"/>
        </w:rPr>
        <w:t>В 2020 году Перечень дополнен 6 объектами (3 транспортных средства, 2 помещ</w:t>
      </w:r>
      <w:r w:rsidR="007572D6" w:rsidRPr="00E32FA4">
        <w:rPr>
          <w:rFonts w:ascii="Times New Roman" w:hAnsi="Times New Roman"/>
        </w:rPr>
        <w:t>е</w:t>
      </w:r>
      <w:r w:rsidR="007572D6" w:rsidRPr="00E32FA4">
        <w:rPr>
          <w:rFonts w:ascii="Times New Roman" w:hAnsi="Times New Roman"/>
        </w:rPr>
        <w:t>ния, 1 земельный участок.</w:t>
      </w:r>
      <w:proofErr w:type="gramEnd"/>
      <w:r w:rsidR="007572D6">
        <w:rPr>
          <w:rFonts w:ascii="Times New Roman" w:hAnsi="Times New Roman"/>
        </w:rPr>
        <w:t xml:space="preserve"> </w:t>
      </w:r>
      <w:r w:rsidR="007572D6" w:rsidRPr="00E32FA4">
        <w:rPr>
          <w:rFonts w:ascii="Times New Roman" w:hAnsi="Times New Roman"/>
        </w:rPr>
        <w:t>Определено 15 объектов (</w:t>
      </w:r>
      <w:r>
        <w:rPr>
          <w:rFonts w:ascii="Times New Roman" w:hAnsi="Times New Roman"/>
        </w:rPr>
        <w:t>в 2019 году – 9).</w:t>
      </w:r>
    </w:p>
    <w:p w:rsidR="007572D6" w:rsidRPr="00722247" w:rsidRDefault="00812BDF" w:rsidP="007572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7572D6" w:rsidRPr="00A435C2">
        <w:rPr>
          <w:rFonts w:ascii="Times New Roman" w:hAnsi="Times New Roman"/>
        </w:rPr>
        <w:t xml:space="preserve">нформирование - необходимое для развития субъектов малого и среднего предпринимательства </w:t>
      </w:r>
      <w:r w:rsidR="007572D6">
        <w:rPr>
          <w:rFonts w:ascii="Times New Roman" w:hAnsi="Times New Roman"/>
        </w:rPr>
        <w:t>осуществляется</w:t>
      </w:r>
      <w:r w:rsidR="007572D6" w:rsidRPr="00E32FA4">
        <w:rPr>
          <w:rFonts w:ascii="Times New Roman" w:hAnsi="Times New Roman"/>
        </w:rPr>
        <w:t xml:space="preserve"> посредством Интернета о мерах поддержк</w:t>
      </w:r>
      <w:r w:rsidR="007572D6">
        <w:rPr>
          <w:rFonts w:ascii="Times New Roman" w:hAnsi="Times New Roman"/>
        </w:rPr>
        <w:t xml:space="preserve">и, </w:t>
      </w:r>
      <w:r w:rsidR="007572D6" w:rsidRPr="00722247">
        <w:rPr>
          <w:rFonts w:ascii="Times New Roman" w:hAnsi="Times New Roman"/>
        </w:rPr>
        <w:t xml:space="preserve">обучающих семинарах и т.п.: </w:t>
      </w:r>
    </w:p>
    <w:p w:rsidR="007572D6" w:rsidRPr="00722247" w:rsidRDefault="00812BDF" w:rsidP="00812BDF">
      <w:pPr>
        <w:ind w:firstLine="709"/>
        <w:jc w:val="both"/>
        <w:rPr>
          <w:rFonts w:ascii="Times New Roman" w:hAnsi="Times New Roman"/>
        </w:rPr>
      </w:pPr>
      <w:r w:rsidRPr="00722247">
        <w:rPr>
          <w:rFonts w:ascii="Times New Roman" w:hAnsi="Times New Roman"/>
        </w:rPr>
        <w:t xml:space="preserve">– Официальный сайт Ханкайского муниципального района </w:t>
      </w:r>
      <w:hyperlink r:id="rId10" w:history="1">
        <w:r w:rsidRPr="00722247">
          <w:rPr>
            <w:rStyle w:val="af1"/>
            <w:rFonts w:ascii="Times New Roman" w:hAnsi="Times New Roman"/>
          </w:rPr>
          <w:t>http://hankayski.ru/business/businessuseful/</w:t>
        </w:r>
      </w:hyperlink>
      <w:r w:rsidRPr="00722247">
        <w:rPr>
          <w:rFonts w:ascii="Times New Roman" w:hAnsi="Times New Roman"/>
        </w:rPr>
        <w:t xml:space="preserve"> </w:t>
      </w:r>
    </w:p>
    <w:p w:rsidR="007572D6" w:rsidRPr="00722247" w:rsidRDefault="007572D6" w:rsidP="00812BDF">
      <w:pPr>
        <w:pStyle w:val="a3"/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722247">
        <w:rPr>
          <w:sz w:val="28"/>
          <w:szCs w:val="28"/>
          <w:lang w:val="en-US"/>
        </w:rPr>
        <w:t xml:space="preserve">Instagram — https://www.instagram.com/administrationkhanka/ </w:t>
      </w:r>
      <w:r w:rsidR="00812BDF" w:rsidRPr="00722247">
        <w:rPr>
          <w:sz w:val="28"/>
          <w:szCs w:val="28"/>
          <w:lang w:val="en-US"/>
        </w:rPr>
        <w:t>;</w:t>
      </w:r>
    </w:p>
    <w:p w:rsidR="007572D6" w:rsidRPr="00722247" w:rsidRDefault="00812BDF" w:rsidP="007572D6">
      <w:pPr>
        <w:ind w:firstLine="709"/>
        <w:jc w:val="both"/>
        <w:rPr>
          <w:rFonts w:ascii="Times New Roman" w:hAnsi="Times New Roman"/>
        </w:rPr>
      </w:pPr>
      <w:r w:rsidRPr="00722247">
        <w:rPr>
          <w:rFonts w:ascii="Times New Roman" w:hAnsi="Times New Roman"/>
        </w:rPr>
        <w:t xml:space="preserve">– </w:t>
      </w:r>
      <w:proofErr w:type="spellStart"/>
      <w:r w:rsidR="007572D6" w:rsidRPr="00722247">
        <w:rPr>
          <w:rFonts w:ascii="Times New Roman" w:hAnsi="Times New Roman"/>
        </w:rPr>
        <w:t>Вконтакте</w:t>
      </w:r>
      <w:proofErr w:type="spellEnd"/>
      <w:r w:rsidR="007572D6" w:rsidRPr="00722247">
        <w:rPr>
          <w:rFonts w:ascii="Times New Roman" w:hAnsi="Times New Roman"/>
        </w:rPr>
        <w:t xml:space="preserve"> — https://vk.com/public168244042</w:t>
      </w:r>
      <w:proofErr w:type="gramStart"/>
      <w:r w:rsidR="007572D6" w:rsidRPr="00722247">
        <w:rPr>
          <w:rFonts w:ascii="Times New Roman" w:hAnsi="Times New Roman"/>
        </w:rPr>
        <w:t xml:space="preserve"> </w:t>
      </w:r>
      <w:r w:rsidRPr="00722247">
        <w:rPr>
          <w:rFonts w:ascii="Times New Roman" w:hAnsi="Times New Roman"/>
        </w:rPr>
        <w:t>;</w:t>
      </w:r>
      <w:proofErr w:type="gramEnd"/>
    </w:p>
    <w:p w:rsidR="007572D6" w:rsidRPr="00722247" w:rsidRDefault="00812BDF" w:rsidP="007572D6">
      <w:pPr>
        <w:ind w:firstLine="709"/>
        <w:jc w:val="both"/>
        <w:rPr>
          <w:rFonts w:ascii="Times New Roman" w:hAnsi="Times New Roman"/>
        </w:rPr>
      </w:pPr>
      <w:r w:rsidRPr="00722247">
        <w:rPr>
          <w:rFonts w:ascii="Times New Roman" w:hAnsi="Times New Roman"/>
        </w:rPr>
        <w:t xml:space="preserve">– </w:t>
      </w:r>
      <w:r w:rsidR="007572D6" w:rsidRPr="00722247">
        <w:rPr>
          <w:rFonts w:ascii="Times New Roman" w:hAnsi="Times New Roman"/>
        </w:rPr>
        <w:t xml:space="preserve">Одноклассники </w:t>
      </w:r>
      <w:r w:rsidRPr="00722247">
        <w:rPr>
          <w:rFonts w:ascii="Times New Roman" w:hAnsi="Times New Roman"/>
        </w:rPr>
        <w:t>-</w:t>
      </w:r>
      <w:r w:rsidR="007572D6" w:rsidRPr="00722247">
        <w:rPr>
          <w:rFonts w:ascii="Times New Roman" w:hAnsi="Times New Roman"/>
        </w:rPr>
        <w:t xml:space="preserve"> </w:t>
      </w:r>
      <w:hyperlink r:id="rId11" w:history="1">
        <w:r w:rsidRPr="00722247">
          <w:rPr>
            <w:rStyle w:val="af1"/>
            <w:rFonts w:ascii="Times New Roman" w:hAnsi="Times New Roman"/>
          </w:rPr>
          <w:t>https://ok.ru/group/54292390543434</w:t>
        </w:r>
      </w:hyperlink>
      <w:proofErr w:type="gramStart"/>
      <w:r w:rsidRPr="00722247">
        <w:rPr>
          <w:rFonts w:ascii="Times New Roman" w:hAnsi="Times New Roman"/>
        </w:rPr>
        <w:t xml:space="preserve"> ;</w:t>
      </w:r>
      <w:proofErr w:type="gramEnd"/>
    </w:p>
    <w:p w:rsidR="007572D6" w:rsidRPr="00722247" w:rsidRDefault="00812BDF" w:rsidP="007572D6">
      <w:pPr>
        <w:ind w:firstLine="709"/>
        <w:jc w:val="both"/>
        <w:rPr>
          <w:rFonts w:ascii="Times New Roman" w:hAnsi="Times New Roman"/>
        </w:rPr>
      </w:pPr>
      <w:r w:rsidRPr="00722247">
        <w:rPr>
          <w:rFonts w:ascii="Times New Roman" w:hAnsi="Times New Roman"/>
        </w:rPr>
        <w:t>–</w:t>
      </w:r>
      <w:r w:rsidR="00722247">
        <w:rPr>
          <w:rFonts w:ascii="Times New Roman" w:hAnsi="Times New Roman"/>
        </w:rPr>
        <w:t xml:space="preserve"> </w:t>
      </w:r>
      <w:r w:rsidR="007572D6" w:rsidRPr="00722247">
        <w:rPr>
          <w:rFonts w:ascii="Times New Roman" w:hAnsi="Times New Roman"/>
        </w:rPr>
        <w:t>Facebook—https://www.facebook.com/Администрация-Ханкайского-муниципал</w:t>
      </w:r>
      <w:r w:rsidRPr="00722247">
        <w:rPr>
          <w:rFonts w:ascii="Times New Roman" w:hAnsi="Times New Roman"/>
        </w:rPr>
        <w:t xml:space="preserve">ьного-района-2184938771724646/ </w:t>
      </w:r>
    </w:p>
    <w:p w:rsidR="007572D6" w:rsidRPr="00722247" w:rsidRDefault="00722247" w:rsidP="007572D6">
      <w:pPr>
        <w:ind w:firstLine="709"/>
        <w:jc w:val="both"/>
        <w:rPr>
          <w:rFonts w:ascii="Times New Roman" w:hAnsi="Times New Roman"/>
        </w:rPr>
      </w:pPr>
      <w:r w:rsidRPr="0072224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572D6" w:rsidRPr="00722247">
        <w:rPr>
          <w:rFonts w:ascii="Times New Roman" w:hAnsi="Times New Roman"/>
        </w:rPr>
        <w:t xml:space="preserve">Группа для предпринимателей  </w:t>
      </w:r>
      <w:proofErr w:type="spellStart"/>
      <w:r w:rsidR="007572D6" w:rsidRPr="00722247">
        <w:rPr>
          <w:rFonts w:ascii="Times New Roman" w:hAnsi="Times New Roman"/>
        </w:rPr>
        <w:t>WhatsApp</w:t>
      </w:r>
      <w:proofErr w:type="spellEnd"/>
    </w:p>
    <w:p w:rsidR="007572D6" w:rsidRDefault="00722247" w:rsidP="007572D6">
      <w:pPr>
        <w:ind w:firstLine="709"/>
        <w:jc w:val="both"/>
        <w:rPr>
          <w:rFonts w:ascii="Times New Roman" w:hAnsi="Times New Roman"/>
        </w:rPr>
      </w:pPr>
      <w:r w:rsidRPr="0072224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572D6" w:rsidRPr="00722247">
        <w:rPr>
          <w:rFonts w:ascii="Times New Roman" w:hAnsi="Times New Roman"/>
        </w:rPr>
        <w:t>Газета «Приморские зори»</w:t>
      </w:r>
      <w:r>
        <w:rPr>
          <w:rFonts w:ascii="Times New Roman" w:hAnsi="Times New Roman"/>
        </w:rPr>
        <w:t>.</w:t>
      </w:r>
    </w:p>
    <w:p w:rsidR="00722247" w:rsidRPr="00722247" w:rsidRDefault="00722247" w:rsidP="007572D6">
      <w:pPr>
        <w:ind w:firstLine="709"/>
        <w:jc w:val="both"/>
        <w:rPr>
          <w:rFonts w:ascii="Times New Roman" w:hAnsi="Times New Roman"/>
        </w:rPr>
      </w:pPr>
      <w:r w:rsidRPr="00722247">
        <w:rPr>
          <w:rFonts w:ascii="Times New Roman" w:hAnsi="Times New Roman"/>
        </w:rPr>
        <w:t>Муниципальная программа включает мероприятия, направленные на д</w:t>
      </w:r>
      <w:r w:rsidRPr="00722247">
        <w:rPr>
          <w:rFonts w:ascii="Times New Roman" w:hAnsi="Times New Roman"/>
        </w:rPr>
        <w:t>о</w:t>
      </w:r>
      <w:r w:rsidRPr="00722247">
        <w:rPr>
          <w:rFonts w:ascii="Times New Roman" w:hAnsi="Times New Roman"/>
        </w:rPr>
        <w:t>стижение целевых показателей в сфере развития малого и среднего предприним</w:t>
      </w:r>
      <w:r w:rsidRPr="00722247">
        <w:rPr>
          <w:rFonts w:ascii="Times New Roman" w:hAnsi="Times New Roman"/>
        </w:rPr>
        <w:t>а</w:t>
      </w:r>
      <w:r w:rsidRPr="00722247">
        <w:rPr>
          <w:rFonts w:ascii="Times New Roman" w:hAnsi="Times New Roman"/>
        </w:rPr>
        <w:t>тельства и поддержки индивидуальной предпринимательской инициативы в ра</w:t>
      </w:r>
      <w:r w:rsidRPr="00722247">
        <w:rPr>
          <w:rFonts w:ascii="Times New Roman" w:hAnsi="Times New Roman"/>
        </w:rPr>
        <w:t>м</w:t>
      </w:r>
      <w:r w:rsidRPr="00722247">
        <w:rPr>
          <w:rFonts w:ascii="Times New Roman" w:hAnsi="Times New Roman"/>
        </w:rPr>
        <w:t>ках Указа Президента РФ от 07.05.2018 № 204 «О национальных целях и страт</w:t>
      </w:r>
      <w:r w:rsidRPr="00722247">
        <w:rPr>
          <w:rFonts w:ascii="Times New Roman" w:hAnsi="Times New Roman"/>
        </w:rPr>
        <w:t>е</w:t>
      </w:r>
      <w:r w:rsidRPr="00722247">
        <w:rPr>
          <w:rFonts w:ascii="Times New Roman" w:hAnsi="Times New Roman"/>
        </w:rPr>
        <w:t>гических задачах развития Российской Федерации на период до 2024 года».</w:t>
      </w:r>
    </w:p>
    <w:p w:rsidR="002659A2" w:rsidRPr="004F7C9F" w:rsidRDefault="002659A2" w:rsidP="002659A2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«Комплексное развитие сельских террит</w:t>
      </w:r>
      <w:r w:rsidRPr="004F7C9F">
        <w:rPr>
          <w:rFonts w:ascii="Times New Roman" w:hAnsi="Times New Roman" w:cs="Times New Roman"/>
          <w:b/>
        </w:rPr>
        <w:t>о</w:t>
      </w:r>
      <w:r w:rsidRPr="004F7C9F">
        <w:rPr>
          <w:rFonts w:ascii="Times New Roman" w:hAnsi="Times New Roman" w:cs="Times New Roman"/>
          <w:b/>
        </w:rPr>
        <w:t>рий Ханкайского муниципального района» на 2020-2024 годы</w:t>
      </w:r>
    </w:p>
    <w:p w:rsidR="00722247" w:rsidRDefault="00722247" w:rsidP="0072224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программы </w:t>
      </w:r>
      <w:r w:rsidRPr="002E5169">
        <w:rPr>
          <w:rFonts w:ascii="Times New Roman" w:hAnsi="Times New Roman"/>
        </w:rPr>
        <w:t>«</w:t>
      </w:r>
      <w:r w:rsidRPr="00722247">
        <w:rPr>
          <w:rFonts w:ascii="Times New Roman" w:hAnsi="Times New Roman"/>
        </w:rPr>
        <w:t>Комплексное развитие сельских территорий Ханка</w:t>
      </w:r>
      <w:r w:rsidRPr="00722247">
        <w:rPr>
          <w:rFonts w:ascii="Times New Roman" w:hAnsi="Times New Roman"/>
        </w:rPr>
        <w:t>й</w:t>
      </w:r>
      <w:r w:rsidRPr="00722247">
        <w:rPr>
          <w:rFonts w:ascii="Times New Roman" w:hAnsi="Times New Roman"/>
        </w:rPr>
        <w:t>ского муниципального района</w:t>
      </w:r>
      <w:r w:rsidRPr="002E5169">
        <w:rPr>
          <w:rFonts w:ascii="Times New Roman" w:hAnsi="Times New Roman"/>
        </w:rPr>
        <w:t>» на 2020-2024 годы</w:t>
      </w:r>
      <w:r>
        <w:rPr>
          <w:rFonts w:ascii="Times New Roman" w:hAnsi="Times New Roman"/>
        </w:rPr>
        <w:t xml:space="preserve"> в 2020 году </w:t>
      </w:r>
      <w:r w:rsidRPr="007572D6">
        <w:rPr>
          <w:rFonts w:ascii="Times New Roman" w:hAnsi="Times New Roman"/>
        </w:rPr>
        <w:t>финансовая по</w:t>
      </w:r>
      <w:r w:rsidRPr="007572D6">
        <w:rPr>
          <w:rFonts w:ascii="Times New Roman" w:hAnsi="Times New Roman"/>
        </w:rPr>
        <w:t>д</w:t>
      </w:r>
      <w:r w:rsidRPr="007572D6">
        <w:rPr>
          <w:rFonts w:ascii="Times New Roman" w:hAnsi="Times New Roman"/>
        </w:rPr>
        <w:t xml:space="preserve">держка за счет бюджета района не </w:t>
      </w:r>
      <w:r>
        <w:rPr>
          <w:rFonts w:ascii="Times New Roman" w:hAnsi="Times New Roman"/>
        </w:rPr>
        <w:t>осуществлялась.</w:t>
      </w:r>
    </w:p>
    <w:p w:rsidR="00722247" w:rsidRDefault="00722247" w:rsidP="0072224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2020 году Министерство сельского хозяйства Приморского края были направлены списки участников мероприятий – получателей социальных выплат в </w:t>
      </w:r>
      <w:r>
        <w:rPr>
          <w:rFonts w:ascii="Times New Roman" w:hAnsi="Times New Roman"/>
        </w:rPr>
        <w:lastRenderedPageBreak/>
        <w:t>рамках реализации государственной программы Приморского края</w:t>
      </w:r>
      <w:r w:rsidRPr="00722247">
        <w:t xml:space="preserve"> </w:t>
      </w:r>
      <w:r w:rsidRPr="00722247">
        <w:rPr>
          <w:rFonts w:ascii="Times New Roman" w:hAnsi="Times New Roman"/>
        </w:rPr>
        <w:t>«Развитие сельского хозяйства и регулирование рынков сельскохозяйственной продукции, сырья и продовольствия» на 2020-2027 годы</w:t>
      </w:r>
      <w:r>
        <w:rPr>
          <w:rFonts w:ascii="Times New Roman" w:hAnsi="Times New Roman"/>
        </w:rPr>
        <w:t xml:space="preserve">, утвержденной постановлением </w:t>
      </w:r>
      <w:r w:rsidRPr="00722247">
        <w:rPr>
          <w:rFonts w:ascii="Times New Roman" w:hAnsi="Times New Roman"/>
        </w:rPr>
        <w:t>А</w:t>
      </w:r>
      <w:r w:rsidRPr="00722247">
        <w:rPr>
          <w:rFonts w:ascii="Times New Roman" w:hAnsi="Times New Roman"/>
        </w:rPr>
        <w:t>д</w:t>
      </w:r>
      <w:r w:rsidRPr="00722247">
        <w:rPr>
          <w:rFonts w:ascii="Times New Roman" w:hAnsi="Times New Roman"/>
        </w:rPr>
        <w:t>министрации Приморского края от 27.12.2019 № 933-па</w:t>
      </w:r>
      <w:r>
        <w:rPr>
          <w:rFonts w:ascii="Times New Roman" w:hAnsi="Times New Roman"/>
        </w:rPr>
        <w:t>.</w:t>
      </w:r>
    </w:p>
    <w:p w:rsidR="00722247" w:rsidRDefault="00722247" w:rsidP="0072224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Сводные списки претендентов на участие в программе формирует </w:t>
      </w:r>
      <w:r w:rsidRPr="00722247">
        <w:rPr>
          <w:rFonts w:ascii="Times New Roman" w:hAnsi="Times New Roman"/>
        </w:rPr>
        <w:t>Мин</w:t>
      </w:r>
      <w:r w:rsidRPr="00722247">
        <w:rPr>
          <w:rFonts w:ascii="Times New Roman" w:hAnsi="Times New Roman"/>
        </w:rPr>
        <w:t>и</w:t>
      </w:r>
      <w:r w:rsidRPr="00722247">
        <w:rPr>
          <w:rFonts w:ascii="Times New Roman" w:hAnsi="Times New Roman"/>
        </w:rPr>
        <w:t>стерство сельского хозяйства Приморского края</w:t>
      </w:r>
      <w:r>
        <w:rPr>
          <w:rFonts w:ascii="Times New Roman" w:hAnsi="Times New Roman"/>
        </w:rPr>
        <w:t xml:space="preserve"> и согласовывает с Министе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ством сельского хозяйства РФ с учетом приоритетности направлений и датой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дачи заявок участниками программы. </w:t>
      </w:r>
    </w:p>
    <w:p w:rsidR="00932EBA" w:rsidRPr="004F7C9F" w:rsidRDefault="00932EBA" w:rsidP="00DF3394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«Развитие информационного общества</w:t>
      </w:r>
      <w:r w:rsidR="00DF3394" w:rsidRPr="004F7C9F">
        <w:rPr>
          <w:rFonts w:ascii="Times New Roman" w:hAnsi="Times New Roman" w:cs="Times New Roman"/>
          <w:b/>
        </w:rPr>
        <w:t xml:space="preserve"> в Ханкайском муниципальном районе» на 2020-2024 годы</w:t>
      </w:r>
    </w:p>
    <w:p w:rsidR="00DF3394" w:rsidRPr="004F7C9F" w:rsidRDefault="00DF3394" w:rsidP="00DF339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2020 году в рамках программы были проведены следующие мероприятия:</w:t>
      </w:r>
    </w:p>
    <w:p w:rsidR="00DF3394" w:rsidRPr="004F7C9F" w:rsidRDefault="00DF3394" w:rsidP="00C76D40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1080"/>
        </w:tabs>
        <w:jc w:val="both"/>
        <w:rPr>
          <w:sz w:val="28"/>
        </w:rPr>
      </w:pPr>
      <w:r w:rsidRPr="004F7C9F">
        <w:rPr>
          <w:sz w:val="28"/>
        </w:rPr>
        <w:t>Приобретение прав на использование программных продуктов по форм</w:t>
      </w:r>
      <w:r w:rsidRPr="004F7C9F">
        <w:rPr>
          <w:sz w:val="28"/>
        </w:rPr>
        <w:t>и</w:t>
      </w:r>
      <w:r w:rsidRPr="004F7C9F">
        <w:rPr>
          <w:sz w:val="28"/>
        </w:rPr>
        <w:t>рованию и транспортировке отчетности. Выполнение требований по з</w:t>
      </w:r>
      <w:r w:rsidRPr="004F7C9F">
        <w:rPr>
          <w:sz w:val="28"/>
        </w:rPr>
        <w:t>а</w:t>
      </w:r>
      <w:r w:rsidRPr="004F7C9F">
        <w:rPr>
          <w:sz w:val="28"/>
        </w:rPr>
        <w:t>щите конфиденциальной информации, обрабатываемой в Администрации</w:t>
      </w:r>
      <w:r w:rsidR="00C76D40" w:rsidRPr="004F7C9F">
        <w:rPr>
          <w:sz w:val="28"/>
        </w:rPr>
        <w:t xml:space="preserve"> муниципального района в сети «Интернет», обеспечение доступности к НПД и обновление информационных баз «Консультант плюс», «Бюджет Смарт», «Свод Смарт» «1С»;</w:t>
      </w:r>
    </w:p>
    <w:p w:rsidR="00C76D40" w:rsidRPr="004F7C9F" w:rsidRDefault="00C76D40" w:rsidP="00C76D40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1080"/>
        </w:tabs>
        <w:jc w:val="both"/>
        <w:rPr>
          <w:sz w:val="28"/>
        </w:rPr>
      </w:pPr>
      <w:r w:rsidRPr="004F7C9F">
        <w:rPr>
          <w:sz w:val="28"/>
        </w:rPr>
        <w:t>Продление лицензии на программный продукт «Администратор-Д»;</w:t>
      </w:r>
    </w:p>
    <w:p w:rsidR="00C76D40" w:rsidRPr="004F7C9F" w:rsidRDefault="00C76D40" w:rsidP="00C76D40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1080"/>
        </w:tabs>
        <w:jc w:val="both"/>
        <w:rPr>
          <w:sz w:val="28"/>
        </w:rPr>
      </w:pPr>
      <w:r w:rsidRPr="004F7C9F">
        <w:rPr>
          <w:sz w:val="28"/>
        </w:rPr>
        <w:t>Обеспечение информационной открытости деятельности Администрации Ханкайского муниципального района в сети «Интернет» путем размещ</w:t>
      </w:r>
      <w:r w:rsidRPr="004F7C9F">
        <w:rPr>
          <w:sz w:val="28"/>
        </w:rPr>
        <w:t>е</w:t>
      </w:r>
      <w:r w:rsidRPr="004F7C9F">
        <w:rPr>
          <w:sz w:val="28"/>
        </w:rPr>
        <w:t>ния на официальном сайте ОМСУ;</w:t>
      </w:r>
    </w:p>
    <w:p w:rsidR="00C76D40" w:rsidRPr="004F7C9F" w:rsidRDefault="00C76D40" w:rsidP="00C76D40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1080"/>
        </w:tabs>
        <w:jc w:val="both"/>
        <w:rPr>
          <w:sz w:val="28"/>
        </w:rPr>
      </w:pPr>
      <w:r w:rsidRPr="004F7C9F">
        <w:rPr>
          <w:sz w:val="28"/>
        </w:rPr>
        <w:t>Информационное освещение деятельности органов местного самоупра</w:t>
      </w:r>
      <w:r w:rsidRPr="004F7C9F">
        <w:rPr>
          <w:sz w:val="28"/>
        </w:rPr>
        <w:t>в</w:t>
      </w:r>
      <w:r w:rsidRPr="004F7C9F">
        <w:rPr>
          <w:sz w:val="28"/>
        </w:rPr>
        <w:t>ления.</w:t>
      </w:r>
    </w:p>
    <w:p w:rsidR="00DF3394" w:rsidRPr="004F7C9F" w:rsidRDefault="00C76D40" w:rsidP="00C76D40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«Развитие муниципальной службы в Ха</w:t>
      </w:r>
      <w:r w:rsidRPr="004F7C9F">
        <w:rPr>
          <w:rFonts w:ascii="Times New Roman" w:hAnsi="Times New Roman" w:cs="Times New Roman"/>
          <w:b/>
        </w:rPr>
        <w:t>н</w:t>
      </w:r>
      <w:r w:rsidRPr="004F7C9F">
        <w:rPr>
          <w:rFonts w:ascii="Times New Roman" w:hAnsi="Times New Roman" w:cs="Times New Roman"/>
          <w:b/>
        </w:rPr>
        <w:t>кайском муниципальном районе» на 2020-2024 годы</w:t>
      </w:r>
    </w:p>
    <w:p w:rsidR="00C76D40" w:rsidRPr="004F7C9F" w:rsidRDefault="00FA03DC" w:rsidP="00FA03DC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2020 году в рамках программы были проведены следующие мероприятия:</w:t>
      </w:r>
    </w:p>
    <w:p w:rsidR="00FA03DC" w:rsidRPr="004F7C9F" w:rsidRDefault="00FA03DC" w:rsidP="00FA03DC">
      <w:pPr>
        <w:pStyle w:val="a3"/>
        <w:widowControl w:val="0"/>
        <w:numPr>
          <w:ilvl w:val="0"/>
          <w:numId w:val="15"/>
        </w:numPr>
        <w:tabs>
          <w:tab w:val="left" w:pos="284"/>
          <w:tab w:val="left" w:pos="1080"/>
        </w:tabs>
        <w:jc w:val="both"/>
        <w:rPr>
          <w:sz w:val="28"/>
        </w:rPr>
      </w:pPr>
      <w:r w:rsidRPr="004F7C9F">
        <w:rPr>
          <w:sz w:val="28"/>
        </w:rPr>
        <w:t>Прошли обучение и повышение квалификации 15 специалистов, в том числе 4 человека повысили квалификации, 8 человек приняли участие в семинарах;</w:t>
      </w:r>
    </w:p>
    <w:p w:rsidR="00FA03DC" w:rsidRPr="004F7C9F" w:rsidRDefault="00FA03DC" w:rsidP="00FA03DC">
      <w:pPr>
        <w:pStyle w:val="a3"/>
        <w:widowControl w:val="0"/>
        <w:numPr>
          <w:ilvl w:val="0"/>
          <w:numId w:val="15"/>
        </w:numPr>
        <w:tabs>
          <w:tab w:val="left" w:pos="284"/>
          <w:tab w:val="left" w:pos="1080"/>
        </w:tabs>
        <w:jc w:val="both"/>
        <w:rPr>
          <w:sz w:val="28"/>
        </w:rPr>
      </w:pPr>
      <w:r w:rsidRPr="004F7C9F">
        <w:rPr>
          <w:sz w:val="28"/>
        </w:rPr>
        <w:t>В целях совершенствования деятельности муниципальной службы пр</w:t>
      </w:r>
      <w:r w:rsidRPr="004F7C9F">
        <w:rPr>
          <w:sz w:val="28"/>
        </w:rPr>
        <w:t>и</w:t>
      </w:r>
      <w:r w:rsidRPr="004F7C9F">
        <w:rPr>
          <w:sz w:val="28"/>
        </w:rPr>
        <w:t>обретен автомобиль.</w:t>
      </w:r>
    </w:p>
    <w:p w:rsidR="00FA03DC" w:rsidRPr="004F7C9F" w:rsidRDefault="00FA03DC" w:rsidP="00FA03DC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«Охрана окружающей среды Ханкайского муниципального района» на 2020-2024 годы</w:t>
      </w:r>
    </w:p>
    <w:p w:rsidR="00FA03DC" w:rsidRPr="004F7C9F" w:rsidRDefault="00FA03DC" w:rsidP="00FA03DC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рамках программы разработаны мероприятия, направленные на улучш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ние экологической обстановки в районе, правильного воспитания подросткового населения, бережного отношения к природе и всему окружающему.</w:t>
      </w:r>
    </w:p>
    <w:p w:rsidR="00FA03DC" w:rsidRPr="004F7C9F" w:rsidRDefault="00FA03DC" w:rsidP="00FA03DC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За 2020 год проведено 2 экологических субботника, которые были орган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зованы в поддержку Всероссийских акций «Зеленая Россия», «Сделаем вместе» и 2 субботника по уборке территорий от снега (возле памятников).</w:t>
      </w:r>
    </w:p>
    <w:p w:rsidR="00FA03DC" w:rsidRPr="004F7C9F" w:rsidRDefault="00FA03DC" w:rsidP="00FA03DC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Содержанием мест под временное размещение твердых коммунальных о</w:t>
      </w:r>
      <w:r w:rsidRPr="004F7C9F">
        <w:rPr>
          <w:rFonts w:ascii="Times New Roman" w:hAnsi="Times New Roman" w:cs="Times New Roman"/>
        </w:rPr>
        <w:t>т</w:t>
      </w:r>
      <w:r w:rsidRPr="004F7C9F">
        <w:rPr>
          <w:rFonts w:ascii="Times New Roman" w:hAnsi="Times New Roman" w:cs="Times New Roman"/>
        </w:rPr>
        <w:t>ходов в 2020 году занимается ООО «Прим Актив».</w:t>
      </w:r>
    </w:p>
    <w:p w:rsidR="00FA03DC" w:rsidRPr="004F7C9F" w:rsidRDefault="00FA03DC" w:rsidP="00FA03DC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За период 2020 года на территории муниципального района обустроено 30 контейнерных площадок, завезено 90 новых контейнеров.</w:t>
      </w:r>
    </w:p>
    <w:p w:rsidR="00FA03DC" w:rsidRPr="004F7C9F" w:rsidRDefault="00FA03DC" w:rsidP="00FA03DC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lastRenderedPageBreak/>
        <w:t>Ликвидировано 12 мест несанкционированного размещения твердых ко</w:t>
      </w:r>
      <w:r w:rsidRPr="004F7C9F">
        <w:rPr>
          <w:rFonts w:ascii="Times New Roman" w:hAnsi="Times New Roman" w:cs="Times New Roman"/>
        </w:rPr>
        <w:t>м</w:t>
      </w:r>
      <w:r w:rsidRPr="004F7C9F">
        <w:rPr>
          <w:rFonts w:ascii="Times New Roman" w:hAnsi="Times New Roman" w:cs="Times New Roman"/>
        </w:rPr>
        <w:t>мунальных отходов.</w:t>
      </w:r>
    </w:p>
    <w:p w:rsidR="002659A2" w:rsidRPr="004F7C9F" w:rsidRDefault="002659A2" w:rsidP="002659A2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«Развитие системы жилищно-коммунальной инфраструктуры в Ханкайском муниципальном районе» на 2020 -2024 годы</w:t>
      </w:r>
    </w:p>
    <w:p w:rsidR="002659A2" w:rsidRPr="004F7C9F" w:rsidRDefault="00AB7101" w:rsidP="00E75EDB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Инженерная инфраструктура для выполнения полномочий имеет в своем составе 17 к</w:t>
      </w:r>
      <w:r w:rsidR="001D6D29" w:rsidRPr="004F7C9F">
        <w:rPr>
          <w:rFonts w:ascii="Times New Roman" w:hAnsi="Times New Roman" w:cs="Times New Roman"/>
        </w:rPr>
        <w:t>отельных, 4 котельных в эксплуатации МУП «ЖКХ», 13 котельных в эксплуатации КГУП «Примтеплоэнерго», 2 котельные законсервированы, инж</w:t>
      </w:r>
      <w:r w:rsidR="001D6D29" w:rsidRPr="004F7C9F">
        <w:rPr>
          <w:rFonts w:ascii="Times New Roman" w:hAnsi="Times New Roman" w:cs="Times New Roman"/>
        </w:rPr>
        <w:t>е</w:t>
      </w:r>
      <w:r w:rsidR="001D6D29" w:rsidRPr="004F7C9F">
        <w:rPr>
          <w:rFonts w:ascii="Times New Roman" w:hAnsi="Times New Roman" w:cs="Times New Roman"/>
        </w:rPr>
        <w:t>нерные сети, в том числе:</w:t>
      </w:r>
    </w:p>
    <w:p w:rsidR="001D6D29" w:rsidRPr="004F7C9F" w:rsidRDefault="001D6D29" w:rsidP="00E75EDB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сети теплоснабжения 41,6</w:t>
      </w:r>
      <w:r w:rsidR="00E75EDB" w:rsidRPr="004F7C9F">
        <w:rPr>
          <w:rFonts w:ascii="Times New Roman" w:hAnsi="Times New Roman" w:cs="Times New Roman"/>
        </w:rPr>
        <w:t xml:space="preserve"> км</w:t>
      </w:r>
      <w:proofErr w:type="gramStart"/>
      <w:r w:rsidR="00E75EDB" w:rsidRPr="004F7C9F">
        <w:rPr>
          <w:rFonts w:ascii="Times New Roman" w:hAnsi="Times New Roman" w:cs="Times New Roman"/>
        </w:rPr>
        <w:t>.</w:t>
      </w:r>
      <w:r w:rsidRPr="004F7C9F">
        <w:rPr>
          <w:rFonts w:ascii="Times New Roman" w:hAnsi="Times New Roman" w:cs="Times New Roman"/>
        </w:rPr>
        <w:t>;</w:t>
      </w:r>
      <w:proofErr w:type="gramEnd"/>
    </w:p>
    <w:p w:rsidR="001D6D29" w:rsidRPr="004F7C9F" w:rsidRDefault="001D6D29" w:rsidP="00E75EDB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</w:t>
      </w:r>
      <w:r w:rsidR="00E75EDB" w:rsidRP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сети водоснабжения 74,88 км</w:t>
      </w:r>
      <w:proofErr w:type="gramStart"/>
      <w:r w:rsidRPr="004F7C9F">
        <w:rPr>
          <w:rFonts w:ascii="Times New Roman" w:hAnsi="Times New Roman" w:cs="Times New Roman"/>
        </w:rPr>
        <w:t>.</w:t>
      </w:r>
      <w:r w:rsidR="00E75EDB" w:rsidRPr="004F7C9F">
        <w:rPr>
          <w:rFonts w:ascii="Times New Roman" w:hAnsi="Times New Roman" w:cs="Times New Roman"/>
        </w:rPr>
        <w:t>;</w:t>
      </w:r>
      <w:proofErr w:type="gramEnd"/>
    </w:p>
    <w:p w:rsidR="00E75EDB" w:rsidRPr="004F7C9F" w:rsidRDefault="00E75EDB" w:rsidP="00E75EDB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сети водоотведения 39,25 км.</w:t>
      </w:r>
    </w:p>
    <w:p w:rsidR="00E75EDB" w:rsidRPr="004F7C9F" w:rsidRDefault="00E75EDB" w:rsidP="00E75EDB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период подготовки к отопительному периоду 2020-2021 г. на объектах жизнеобеспечения бюджетных учреждений выполнены работы по ремонту и р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конструкции на сумму 21203,86 тыс. руб., что на 4250,07</w:t>
      </w:r>
      <w:r w:rsidR="00EA6210" w:rsidRPr="004F7C9F">
        <w:rPr>
          <w:rFonts w:ascii="Times New Roman" w:hAnsi="Times New Roman" w:cs="Times New Roman"/>
        </w:rPr>
        <w:t>3 тыс. руб. большем, чем в 2019 году. В том числе выделены и освоены субсидии на проведение ремонтных работ на системах водоснабжения, водоотведения и теплоснабжения, находящи</w:t>
      </w:r>
      <w:r w:rsidR="00EA6210" w:rsidRPr="004F7C9F">
        <w:rPr>
          <w:rFonts w:ascii="Times New Roman" w:hAnsi="Times New Roman" w:cs="Times New Roman"/>
        </w:rPr>
        <w:t>х</w:t>
      </w:r>
      <w:r w:rsidR="00EA6210" w:rsidRPr="004F7C9F">
        <w:rPr>
          <w:rFonts w:ascii="Times New Roman" w:hAnsi="Times New Roman" w:cs="Times New Roman"/>
        </w:rPr>
        <w:t>ся в муниципальной собственности предприятием МУП «ЖКХ» на сумму 10453,86 тыс. руб.</w:t>
      </w:r>
    </w:p>
    <w:p w:rsidR="00EA6210" w:rsidRPr="004F7C9F" w:rsidRDefault="00EA6210" w:rsidP="00E75EDB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Выполненные работы:</w:t>
      </w:r>
    </w:p>
    <w:p w:rsidR="00EA6210" w:rsidRPr="004F7C9F" w:rsidRDefault="00EA6210" w:rsidP="00E75EDB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1. Ремонт канализационной насосной станции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 xml:space="preserve">. </w:t>
      </w:r>
      <w:proofErr w:type="gramStart"/>
      <w:r w:rsidRPr="004F7C9F">
        <w:rPr>
          <w:rFonts w:ascii="Times New Roman" w:hAnsi="Times New Roman" w:cs="Times New Roman"/>
        </w:rPr>
        <w:t>Камень-Рыболов</w:t>
      </w:r>
      <w:proofErr w:type="gramEnd"/>
      <w:r w:rsidRPr="004F7C9F">
        <w:rPr>
          <w:rFonts w:ascii="Times New Roman" w:hAnsi="Times New Roman" w:cs="Times New Roman"/>
        </w:rPr>
        <w:t>, Гор.1, больничный городок;</w:t>
      </w:r>
    </w:p>
    <w:p w:rsidR="00EA6210" w:rsidRPr="004F7C9F" w:rsidRDefault="00EA6210" w:rsidP="00E75EDB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2. Ремонт водозаборной скважины № 12531 (групповой водопровод);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3. Ремонт наружных сетей водоснабжения с. Камень-Рыболов, Гор-1, уч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сток протяженностью 872.0 м/</w:t>
      </w:r>
      <w:proofErr w:type="gramStart"/>
      <w:r w:rsidRPr="004F7C9F">
        <w:rPr>
          <w:rFonts w:ascii="Times New Roman" w:hAnsi="Times New Roman" w:cs="Times New Roman"/>
        </w:rPr>
        <w:t>п</w:t>
      </w:r>
      <w:proofErr w:type="gramEnd"/>
      <w:r w:rsidRPr="004F7C9F">
        <w:rPr>
          <w:rFonts w:ascii="Times New Roman" w:hAnsi="Times New Roman" w:cs="Times New Roman"/>
        </w:rPr>
        <w:t>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4. Замена насоса на станции обезжелезивания воды с. Владимир</w:t>
      </w:r>
      <w:proofErr w:type="gramStart"/>
      <w:r w:rsidRPr="004F7C9F">
        <w:rPr>
          <w:rFonts w:ascii="Times New Roman" w:hAnsi="Times New Roman" w:cs="Times New Roman"/>
        </w:rPr>
        <w:t>о-</w:t>
      </w:r>
      <w:proofErr w:type="gramEnd"/>
      <w:r w:rsidRPr="004F7C9F">
        <w:rPr>
          <w:rFonts w:ascii="Times New Roman" w:hAnsi="Times New Roman" w:cs="Times New Roman"/>
        </w:rPr>
        <w:t xml:space="preserve"> Петровка;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5.</w:t>
      </w:r>
      <w:r w:rsidRPr="004F7C9F">
        <w:rPr>
          <w:rFonts w:ascii="Times New Roman" w:hAnsi="Times New Roman" w:cs="Times New Roman"/>
        </w:rPr>
        <w:tab/>
        <w:t>Ремонт</w:t>
      </w:r>
      <w:r w:rsidRPr="004F7C9F">
        <w:rPr>
          <w:rFonts w:ascii="Times New Roman" w:hAnsi="Times New Roman" w:cs="Times New Roman"/>
        </w:rPr>
        <w:tab/>
        <w:t xml:space="preserve">инженерных сетей водоснабжения с. </w:t>
      </w:r>
      <w:proofErr w:type="spellStart"/>
      <w:r w:rsidRPr="004F7C9F">
        <w:rPr>
          <w:rFonts w:ascii="Times New Roman" w:hAnsi="Times New Roman" w:cs="Times New Roman"/>
        </w:rPr>
        <w:t>Новоселище</w:t>
      </w:r>
      <w:proofErr w:type="spellEnd"/>
      <w:r w:rsidRPr="004F7C9F">
        <w:rPr>
          <w:rFonts w:ascii="Times New Roman" w:hAnsi="Times New Roman" w:cs="Times New Roman"/>
        </w:rPr>
        <w:t xml:space="preserve">, участок ул. </w:t>
      </w:r>
      <w:proofErr w:type="gramStart"/>
      <w:r w:rsidRPr="004F7C9F">
        <w:rPr>
          <w:rFonts w:ascii="Times New Roman" w:hAnsi="Times New Roman" w:cs="Times New Roman"/>
        </w:rPr>
        <w:t>Орловская</w:t>
      </w:r>
      <w:proofErr w:type="gramEnd"/>
      <w:r w:rsidRPr="004F7C9F">
        <w:rPr>
          <w:rFonts w:ascii="Times New Roman" w:hAnsi="Times New Roman" w:cs="Times New Roman"/>
        </w:rPr>
        <w:t>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6.</w:t>
      </w:r>
      <w:r w:rsidRPr="004F7C9F">
        <w:rPr>
          <w:rFonts w:ascii="Times New Roman" w:hAnsi="Times New Roman" w:cs="Times New Roman"/>
        </w:rPr>
        <w:tab/>
        <w:t>Ремонт</w:t>
      </w:r>
      <w:r w:rsidRPr="004F7C9F">
        <w:rPr>
          <w:rFonts w:ascii="Times New Roman" w:hAnsi="Times New Roman" w:cs="Times New Roman"/>
        </w:rPr>
        <w:tab/>
        <w:t xml:space="preserve">водозаборной скважины № 1472 с. </w:t>
      </w:r>
      <w:proofErr w:type="spellStart"/>
      <w:r w:rsidRPr="004F7C9F">
        <w:rPr>
          <w:rFonts w:ascii="Times New Roman" w:hAnsi="Times New Roman" w:cs="Times New Roman"/>
        </w:rPr>
        <w:t>Новоселище</w:t>
      </w:r>
      <w:proofErr w:type="spellEnd"/>
      <w:r w:rsidRPr="004F7C9F">
        <w:rPr>
          <w:rFonts w:ascii="Times New Roman" w:hAnsi="Times New Roman" w:cs="Times New Roman"/>
        </w:rPr>
        <w:t>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7.</w:t>
      </w:r>
      <w:r w:rsidRPr="004F7C9F">
        <w:rPr>
          <w:rFonts w:ascii="Times New Roman" w:hAnsi="Times New Roman" w:cs="Times New Roman"/>
        </w:rPr>
        <w:tab/>
        <w:t>Ремонт</w:t>
      </w:r>
      <w:r w:rsidRPr="004F7C9F">
        <w:rPr>
          <w:rFonts w:ascii="Times New Roman" w:hAnsi="Times New Roman" w:cs="Times New Roman"/>
        </w:rPr>
        <w:tab/>
        <w:t>инженерных сетей водоснабжения с. Камен</w:t>
      </w:r>
      <w:proofErr w:type="gramStart"/>
      <w:r w:rsidRPr="004F7C9F">
        <w:rPr>
          <w:rFonts w:ascii="Times New Roman" w:hAnsi="Times New Roman" w:cs="Times New Roman"/>
        </w:rPr>
        <w:t>ь-</w:t>
      </w:r>
      <w:proofErr w:type="gramEnd"/>
      <w:r w:rsidRPr="004F7C9F">
        <w:rPr>
          <w:rFonts w:ascii="Times New Roman" w:hAnsi="Times New Roman" w:cs="Times New Roman"/>
        </w:rPr>
        <w:t xml:space="preserve"> Рыболов (участок водопроводной сети по ул. </w:t>
      </w:r>
      <w:proofErr w:type="spellStart"/>
      <w:r w:rsidRPr="004F7C9F">
        <w:rPr>
          <w:rFonts w:ascii="Times New Roman" w:hAnsi="Times New Roman" w:cs="Times New Roman"/>
        </w:rPr>
        <w:t>Березюка</w:t>
      </w:r>
      <w:proofErr w:type="spellEnd"/>
      <w:r w:rsidRPr="004F7C9F">
        <w:rPr>
          <w:rFonts w:ascii="Times New Roman" w:hAnsi="Times New Roman" w:cs="Times New Roman"/>
        </w:rPr>
        <w:t>);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8. 3амена фильтрующей загрузки на объекте "Групповой водопровод";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9. Ремонт водонапорной башни с. </w:t>
      </w:r>
      <w:proofErr w:type="gramStart"/>
      <w:r w:rsidRPr="004F7C9F">
        <w:rPr>
          <w:rFonts w:ascii="Times New Roman" w:hAnsi="Times New Roman" w:cs="Times New Roman"/>
        </w:rPr>
        <w:t>Первомайское</w:t>
      </w:r>
      <w:proofErr w:type="gramEnd"/>
      <w:r w:rsidRPr="004F7C9F">
        <w:rPr>
          <w:rFonts w:ascii="Times New Roman" w:hAnsi="Times New Roman" w:cs="Times New Roman"/>
        </w:rPr>
        <w:t>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10. Ремонт водопроводной сети с. Пархоменко;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11. Ремонт сетей водоотведения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 xml:space="preserve">. </w:t>
      </w:r>
      <w:proofErr w:type="gramStart"/>
      <w:r w:rsidRPr="004F7C9F">
        <w:rPr>
          <w:rFonts w:ascii="Times New Roman" w:hAnsi="Times New Roman" w:cs="Times New Roman"/>
        </w:rPr>
        <w:t>Камень-Рыболов</w:t>
      </w:r>
      <w:proofErr w:type="gramEnd"/>
      <w:r w:rsidRPr="004F7C9F">
        <w:rPr>
          <w:rFonts w:ascii="Times New Roman" w:hAnsi="Times New Roman" w:cs="Times New Roman"/>
        </w:rPr>
        <w:t>, участок внутри двор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вых сетей МКД №43 Гор-1;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12.</w:t>
      </w:r>
      <w:r w:rsidRPr="004F7C9F">
        <w:rPr>
          <w:rFonts w:ascii="Times New Roman" w:hAnsi="Times New Roman" w:cs="Times New Roman"/>
        </w:rPr>
        <w:tab/>
        <w:t xml:space="preserve"> Ремонт</w:t>
      </w:r>
      <w:r w:rsidRPr="004F7C9F">
        <w:rPr>
          <w:rFonts w:ascii="Times New Roman" w:hAnsi="Times New Roman" w:cs="Times New Roman"/>
        </w:rPr>
        <w:tab/>
        <w:t xml:space="preserve">инженерных сетей водоснабжения с. Камень-Рыболов, участок ул. </w:t>
      </w:r>
      <w:proofErr w:type="gramStart"/>
      <w:r w:rsidRPr="004F7C9F">
        <w:rPr>
          <w:rFonts w:ascii="Times New Roman" w:hAnsi="Times New Roman" w:cs="Times New Roman"/>
        </w:rPr>
        <w:t>Железнодорожная</w:t>
      </w:r>
      <w:proofErr w:type="gramEnd"/>
      <w:r w:rsidRPr="004F7C9F">
        <w:rPr>
          <w:rFonts w:ascii="Times New Roman" w:hAnsi="Times New Roman" w:cs="Times New Roman"/>
        </w:rPr>
        <w:t>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13.</w:t>
      </w:r>
      <w:r w:rsidRPr="004F7C9F">
        <w:rPr>
          <w:rFonts w:ascii="Times New Roman" w:hAnsi="Times New Roman" w:cs="Times New Roman"/>
        </w:rPr>
        <w:tab/>
        <w:t xml:space="preserve"> Ремонт</w:t>
      </w:r>
      <w:r w:rsidRPr="004F7C9F">
        <w:rPr>
          <w:rFonts w:ascii="Times New Roman" w:hAnsi="Times New Roman" w:cs="Times New Roman"/>
        </w:rPr>
        <w:tab/>
        <w:t xml:space="preserve">инженерных сетей водоснабжения с. Камень-Рыболов, участок ул. </w:t>
      </w:r>
      <w:proofErr w:type="gramStart"/>
      <w:r w:rsidRPr="004F7C9F">
        <w:rPr>
          <w:rFonts w:ascii="Times New Roman" w:hAnsi="Times New Roman" w:cs="Times New Roman"/>
        </w:rPr>
        <w:t>Беговая</w:t>
      </w:r>
      <w:proofErr w:type="gramEnd"/>
      <w:r w:rsidRPr="004F7C9F">
        <w:rPr>
          <w:rFonts w:ascii="Times New Roman" w:hAnsi="Times New Roman" w:cs="Times New Roman"/>
        </w:rPr>
        <w:t>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14.</w:t>
      </w:r>
      <w:r w:rsidRPr="004F7C9F">
        <w:rPr>
          <w:rFonts w:ascii="Times New Roman" w:hAnsi="Times New Roman" w:cs="Times New Roman"/>
        </w:rPr>
        <w:tab/>
        <w:t xml:space="preserve"> Ремонт</w:t>
      </w:r>
      <w:r w:rsidRPr="004F7C9F">
        <w:rPr>
          <w:rFonts w:ascii="Times New Roman" w:hAnsi="Times New Roman" w:cs="Times New Roman"/>
        </w:rPr>
        <w:tab/>
        <w:t xml:space="preserve">котельной с. </w:t>
      </w:r>
      <w:proofErr w:type="gramStart"/>
      <w:r w:rsidRPr="004F7C9F">
        <w:rPr>
          <w:rFonts w:ascii="Times New Roman" w:hAnsi="Times New Roman" w:cs="Times New Roman"/>
        </w:rPr>
        <w:t>Октябрьское</w:t>
      </w:r>
      <w:proofErr w:type="gramEnd"/>
      <w:r w:rsidRPr="004F7C9F">
        <w:rPr>
          <w:rFonts w:ascii="Times New Roman" w:hAnsi="Times New Roman" w:cs="Times New Roman"/>
        </w:rPr>
        <w:t>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15.</w:t>
      </w:r>
      <w:r w:rsidRPr="004F7C9F">
        <w:rPr>
          <w:rFonts w:ascii="Times New Roman" w:hAnsi="Times New Roman" w:cs="Times New Roman"/>
        </w:rPr>
        <w:tab/>
        <w:t xml:space="preserve"> Ремонт</w:t>
      </w:r>
      <w:r w:rsidRPr="004F7C9F">
        <w:rPr>
          <w:rFonts w:ascii="Times New Roman" w:hAnsi="Times New Roman" w:cs="Times New Roman"/>
        </w:rPr>
        <w:tab/>
        <w:t xml:space="preserve">котельных с. Новокачалинск, с. </w:t>
      </w:r>
      <w:proofErr w:type="gramStart"/>
      <w:r w:rsidRPr="004F7C9F">
        <w:rPr>
          <w:rFonts w:ascii="Times New Roman" w:hAnsi="Times New Roman" w:cs="Times New Roman"/>
        </w:rPr>
        <w:t>Первомайское</w:t>
      </w:r>
      <w:proofErr w:type="gramEnd"/>
      <w:r w:rsidRPr="004F7C9F">
        <w:rPr>
          <w:rFonts w:ascii="Times New Roman" w:hAnsi="Times New Roman" w:cs="Times New Roman"/>
        </w:rPr>
        <w:t>, с. Троицкое, с. Майское;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16.</w:t>
      </w:r>
      <w:r w:rsidRPr="004F7C9F">
        <w:rPr>
          <w:rFonts w:ascii="Times New Roman" w:hAnsi="Times New Roman" w:cs="Times New Roman"/>
        </w:rPr>
        <w:tab/>
        <w:t xml:space="preserve"> Устройство водозаборных колонок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>. Троицкое;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17.</w:t>
      </w:r>
      <w:r w:rsidRPr="004F7C9F">
        <w:rPr>
          <w:rFonts w:ascii="Times New Roman" w:hAnsi="Times New Roman" w:cs="Times New Roman"/>
        </w:rPr>
        <w:tab/>
        <w:t xml:space="preserve"> Ремонт</w:t>
      </w:r>
      <w:r w:rsidRPr="004F7C9F">
        <w:rPr>
          <w:rFonts w:ascii="Times New Roman" w:hAnsi="Times New Roman" w:cs="Times New Roman"/>
        </w:rPr>
        <w:tab/>
        <w:t xml:space="preserve">объектов и сооружений группового водозабора (водозаборные </w:t>
      </w:r>
      <w:r w:rsidRPr="004F7C9F">
        <w:rPr>
          <w:rFonts w:ascii="Times New Roman" w:hAnsi="Times New Roman" w:cs="Times New Roman"/>
        </w:rPr>
        <w:lastRenderedPageBreak/>
        <w:t>скважины № 12530, № 12532);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18.</w:t>
      </w:r>
      <w:r w:rsidRPr="004F7C9F">
        <w:rPr>
          <w:rFonts w:ascii="Times New Roman" w:hAnsi="Times New Roman" w:cs="Times New Roman"/>
        </w:rPr>
        <w:tab/>
        <w:t xml:space="preserve"> Ремонт</w:t>
      </w:r>
      <w:r w:rsidRPr="004F7C9F">
        <w:rPr>
          <w:rFonts w:ascii="Times New Roman" w:hAnsi="Times New Roman" w:cs="Times New Roman"/>
        </w:rPr>
        <w:tab/>
        <w:t xml:space="preserve">инженерных сетей водоснабжения с. Новокачалинск, участок ул. </w:t>
      </w:r>
      <w:proofErr w:type="gramStart"/>
      <w:r w:rsidRPr="004F7C9F">
        <w:rPr>
          <w:rFonts w:ascii="Times New Roman" w:hAnsi="Times New Roman" w:cs="Times New Roman"/>
        </w:rPr>
        <w:t>Новая</w:t>
      </w:r>
      <w:proofErr w:type="gramEnd"/>
      <w:r w:rsidRPr="004F7C9F">
        <w:rPr>
          <w:rFonts w:ascii="Times New Roman" w:hAnsi="Times New Roman" w:cs="Times New Roman"/>
        </w:rPr>
        <w:t>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19.</w:t>
      </w:r>
      <w:r w:rsidRPr="004F7C9F">
        <w:rPr>
          <w:rFonts w:ascii="Times New Roman" w:hAnsi="Times New Roman" w:cs="Times New Roman"/>
        </w:rPr>
        <w:tab/>
        <w:t xml:space="preserve"> Ремонт</w:t>
      </w:r>
      <w:r w:rsidRPr="004F7C9F">
        <w:rPr>
          <w:rFonts w:ascii="Times New Roman" w:hAnsi="Times New Roman" w:cs="Times New Roman"/>
        </w:rPr>
        <w:tab/>
        <w:t>наружных сетей водоснабжения с. Камен</w:t>
      </w:r>
      <w:proofErr w:type="gramStart"/>
      <w:r w:rsidRPr="004F7C9F">
        <w:rPr>
          <w:rFonts w:ascii="Times New Roman" w:hAnsi="Times New Roman" w:cs="Times New Roman"/>
        </w:rPr>
        <w:t>ь-</w:t>
      </w:r>
      <w:proofErr w:type="gramEnd"/>
      <w:r w:rsidRPr="004F7C9F">
        <w:rPr>
          <w:rFonts w:ascii="Times New Roman" w:hAnsi="Times New Roman" w:cs="Times New Roman"/>
        </w:rPr>
        <w:t xml:space="preserve"> Рыболов, участок ул. Мира;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20.</w:t>
      </w:r>
      <w:r w:rsidRPr="004F7C9F">
        <w:rPr>
          <w:rFonts w:ascii="Times New Roman" w:hAnsi="Times New Roman" w:cs="Times New Roman"/>
        </w:rPr>
        <w:tab/>
        <w:t xml:space="preserve"> Ремонт</w:t>
      </w:r>
      <w:r w:rsidRPr="004F7C9F">
        <w:rPr>
          <w:rFonts w:ascii="Times New Roman" w:hAnsi="Times New Roman" w:cs="Times New Roman"/>
        </w:rPr>
        <w:tab/>
        <w:t xml:space="preserve">наружных сетей водоснабжения с. Турий Рог, участок ул. </w:t>
      </w:r>
      <w:proofErr w:type="gramStart"/>
      <w:r w:rsidRPr="004F7C9F">
        <w:rPr>
          <w:rFonts w:ascii="Times New Roman" w:hAnsi="Times New Roman" w:cs="Times New Roman"/>
        </w:rPr>
        <w:t>С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ветская</w:t>
      </w:r>
      <w:proofErr w:type="gramEnd"/>
      <w:r w:rsidRPr="004F7C9F">
        <w:rPr>
          <w:rFonts w:ascii="Times New Roman" w:hAnsi="Times New Roman" w:cs="Times New Roman"/>
        </w:rPr>
        <w:t>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21.</w:t>
      </w:r>
      <w:r w:rsidRPr="004F7C9F">
        <w:rPr>
          <w:rFonts w:ascii="Times New Roman" w:hAnsi="Times New Roman" w:cs="Times New Roman"/>
        </w:rPr>
        <w:tab/>
        <w:t xml:space="preserve"> Ремонт</w:t>
      </w:r>
      <w:r w:rsidRPr="004F7C9F">
        <w:rPr>
          <w:rFonts w:ascii="Times New Roman" w:hAnsi="Times New Roman" w:cs="Times New Roman"/>
        </w:rPr>
        <w:tab/>
        <w:t xml:space="preserve">наружных сетей водоснабжения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 xml:space="preserve">. </w:t>
      </w:r>
      <w:proofErr w:type="gramStart"/>
      <w:r w:rsidRPr="004F7C9F">
        <w:rPr>
          <w:rFonts w:ascii="Times New Roman" w:hAnsi="Times New Roman" w:cs="Times New Roman"/>
        </w:rPr>
        <w:t>Ильинка</w:t>
      </w:r>
      <w:proofErr w:type="gramEnd"/>
      <w:r w:rsidRPr="004F7C9F">
        <w:rPr>
          <w:rFonts w:ascii="Times New Roman" w:hAnsi="Times New Roman" w:cs="Times New Roman"/>
        </w:rPr>
        <w:t>, ул. Пушкина;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22. Ремонт</w:t>
      </w:r>
      <w:r w:rsidRPr="004F7C9F">
        <w:rPr>
          <w:rFonts w:ascii="Times New Roman" w:hAnsi="Times New Roman" w:cs="Times New Roman"/>
        </w:rPr>
        <w:tab/>
        <w:t xml:space="preserve">наружных сетей водоснабжения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 xml:space="preserve">. </w:t>
      </w:r>
      <w:proofErr w:type="gramStart"/>
      <w:r w:rsidRPr="004F7C9F">
        <w:rPr>
          <w:rFonts w:ascii="Times New Roman" w:hAnsi="Times New Roman" w:cs="Times New Roman"/>
        </w:rPr>
        <w:t>Камень-Рыболов</w:t>
      </w:r>
      <w:proofErr w:type="gramEnd"/>
      <w:r w:rsidRPr="004F7C9F">
        <w:rPr>
          <w:rFonts w:ascii="Times New Roman" w:hAnsi="Times New Roman" w:cs="Times New Roman"/>
        </w:rPr>
        <w:t>, ул. Некр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сова, 4;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23. Ремонт наружных сетей водоснабжения с. Камень-Рыболов, ул. </w:t>
      </w:r>
      <w:proofErr w:type="gramStart"/>
      <w:r w:rsidRPr="004F7C9F">
        <w:rPr>
          <w:rFonts w:ascii="Times New Roman" w:hAnsi="Times New Roman" w:cs="Times New Roman"/>
        </w:rPr>
        <w:t>Тракт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вая</w:t>
      </w:r>
      <w:proofErr w:type="gramEnd"/>
      <w:r w:rsidRPr="004F7C9F">
        <w:rPr>
          <w:rFonts w:ascii="Times New Roman" w:hAnsi="Times New Roman" w:cs="Times New Roman"/>
        </w:rPr>
        <w:t>, 42;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24.</w:t>
      </w:r>
      <w:r w:rsidRPr="004F7C9F">
        <w:rPr>
          <w:rFonts w:ascii="Times New Roman" w:hAnsi="Times New Roman" w:cs="Times New Roman"/>
        </w:rPr>
        <w:tab/>
      </w:r>
      <w:r w:rsidR="007564CF" w:rsidRP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Ремонт</w:t>
      </w:r>
      <w:r w:rsidRPr="004F7C9F">
        <w:rPr>
          <w:rFonts w:ascii="Times New Roman" w:hAnsi="Times New Roman" w:cs="Times New Roman"/>
        </w:rPr>
        <w:tab/>
        <w:t xml:space="preserve">тепловой изоляции водопроводной сети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 xml:space="preserve">. </w:t>
      </w:r>
      <w:proofErr w:type="gramStart"/>
      <w:r w:rsidRPr="004F7C9F">
        <w:rPr>
          <w:rFonts w:ascii="Times New Roman" w:hAnsi="Times New Roman" w:cs="Times New Roman"/>
        </w:rPr>
        <w:t>Камень-Рыболов</w:t>
      </w:r>
      <w:proofErr w:type="gramEnd"/>
      <w:r w:rsidRPr="004F7C9F">
        <w:rPr>
          <w:rFonts w:ascii="Times New Roman" w:hAnsi="Times New Roman" w:cs="Times New Roman"/>
        </w:rPr>
        <w:t>, ул. Мира;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25.</w:t>
      </w:r>
      <w:r w:rsidRPr="004F7C9F">
        <w:rPr>
          <w:rFonts w:ascii="Times New Roman" w:hAnsi="Times New Roman" w:cs="Times New Roman"/>
        </w:rPr>
        <w:tab/>
      </w:r>
      <w:r w:rsidR="007564CF" w:rsidRP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Ремонт</w:t>
      </w:r>
      <w:r w:rsidRPr="004F7C9F">
        <w:rPr>
          <w:rFonts w:ascii="Times New Roman" w:hAnsi="Times New Roman" w:cs="Times New Roman"/>
        </w:rPr>
        <w:tab/>
        <w:t xml:space="preserve">наружных сетей водоотведения МКД № 1-а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 xml:space="preserve">. </w:t>
      </w:r>
      <w:proofErr w:type="gramStart"/>
      <w:r w:rsidRPr="004F7C9F">
        <w:rPr>
          <w:rFonts w:ascii="Times New Roman" w:hAnsi="Times New Roman" w:cs="Times New Roman"/>
        </w:rPr>
        <w:t>Ильинка</w:t>
      </w:r>
      <w:proofErr w:type="gramEnd"/>
      <w:r w:rsidRPr="004F7C9F">
        <w:rPr>
          <w:rFonts w:ascii="Times New Roman" w:hAnsi="Times New Roman" w:cs="Times New Roman"/>
        </w:rPr>
        <w:t>, ул. Столетия;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26.</w:t>
      </w:r>
      <w:r w:rsidRPr="004F7C9F">
        <w:rPr>
          <w:rFonts w:ascii="Times New Roman" w:hAnsi="Times New Roman" w:cs="Times New Roman"/>
        </w:rPr>
        <w:tab/>
      </w:r>
      <w:r w:rsidR="007564CF" w:rsidRP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Ремонт</w:t>
      </w:r>
      <w:r w:rsidRPr="004F7C9F">
        <w:rPr>
          <w:rFonts w:ascii="Times New Roman" w:hAnsi="Times New Roman" w:cs="Times New Roman"/>
        </w:rPr>
        <w:tab/>
        <w:t>внутри дворовых сете</w:t>
      </w:r>
      <w:r w:rsidR="007564CF" w:rsidRPr="004F7C9F">
        <w:rPr>
          <w:rFonts w:ascii="Times New Roman" w:hAnsi="Times New Roman" w:cs="Times New Roman"/>
        </w:rPr>
        <w:t xml:space="preserve">й водоснабжения МКД, </w:t>
      </w:r>
      <w:proofErr w:type="gramStart"/>
      <w:r w:rsidR="007564CF" w:rsidRPr="004F7C9F">
        <w:rPr>
          <w:rFonts w:ascii="Times New Roman" w:hAnsi="Times New Roman" w:cs="Times New Roman"/>
        </w:rPr>
        <w:t>с</w:t>
      </w:r>
      <w:proofErr w:type="gramEnd"/>
      <w:r w:rsidR="007564CF" w:rsidRPr="004F7C9F">
        <w:rPr>
          <w:rFonts w:ascii="Times New Roman" w:hAnsi="Times New Roman" w:cs="Times New Roman"/>
        </w:rPr>
        <w:t xml:space="preserve">. </w:t>
      </w:r>
      <w:proofErr w:type="gramStart"/>
      <w:r w:rsidR="007564CF" w:rsidRPr="004F7C9F">
        <w:rPr>
          <w:rFonts w:ascii="Times New Roman" w:hAnsi="Times New Roman" w:cs="Times New Roman"/>
        </w:rPr>
        <w:t>Камень-Р</w:t>
      </w:r>
      <w:r w:rsidRPr="004F7C9F">
        <w:rPr>
          <w:rFonts w:ascii="Times New Roman" w:hAnsi="Times New Roman" w:cs="Times New Roman"/>
        </w:rPr>
        <w:t>ыболов</w:t>
      </w:r>
      <w:proofErr w:type="gramEnd"/>
      <w:r w:rsidRPr="004F7C9F">
        <w:rPr>
          <w:rFonts w:ascii="Times New Roman" w:hAnsi="Times New Roman" w:cs="Times New Roman"/>
        </w:rPr>
        <w:t>, ДОС № 41;</w:t>
      </w:r>
    </w:p>
    <w:p w:rsidR="00A04342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27.</w:t>
      </w:r>
      <w:r w:rsidRPr="004F7C9F">
        <w:rPr>
          <w:rFonts w:ascii="Times New Roman" w:hAnsi="Times New Roman" w:cs="Times New Roman"/>
        </w:rPr>
        <w:tab/>
      </w:r>
      <w:r w:rsidR="007564CF" w:rsidRP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Ремонт</w:t>
      </w:r>
      <w:r w:rsidRPr="004F7C9F">
        <w:rPr>
          <w:rFonts w:ascii="Times New Roman" w:hAnsi="Times New Roman" w:cs="Times New Roman"/>
        </w:rPr>
        <w:tab/>
        <w:t xml:space="preserve">наружных сетей водоснабжения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>. Ильинка.</w:t>
      </w:r>
    </w:p>
    <w:p w:rsidR="00EA6210" w:rsidRPr="004F7C9F" w:rsidRDefault="00A04342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2020 году начались строительно-монтажные работы по объекту ка</w:t>
      </w:r>
      <w:r w:rsidR="007564CF" w:rsidRPr="004F7C9F">
        <w:rPr>
          <w:rFonts w:ascii="Times New Roman" w:hAnsi="Times New Roman" w:cs="Times New Roman"/>
        </w:rPr>
        <w:t>пи</w:t>
      </w:r>
      <w:r w:rsidRPr="004F7C9F">
        <w:rPr>
          <w:rFonts w:ascii="Times New Roman" w:hAnsi="Times New Roman" w:cs="Times New Roman"/>
        </w:rPr>
        <w:t>тал</w:t>
      </w:r>
      <w:r w:rsidRPr="004F7C9F">
        <w:rPr>
          <w:rFonts w:ascii="Times New Roman" w:hAnsi="Times New Roman" w:cs="Times New Roman"/>
        </w:rPr>
        <w:t>ь</w:t>
      </w:r>
      <w:r w:rsidRPr="004F7C9F">
        <w:rPr>
          <w:rFonts w:ascii="Times New Roman" w:hAnsi="Times New Roman" w:cs="Times New Roman"/>
        </w:rPr>
        <w:t>ного строительства «Строительство второй очереди водовода</w:t>
      </w:r>
      <w:r w:rsidR="007564CF" w:rsidRPr="004F7C9F">
        <w:rPr>
          <w:rFonts w:ascii="Times New Roman" w:hAnsi="Times New Roman" w:cs="Times New Roman"/>
        </w:rPr>
        <w:t>» (</w:t>
      </w:r>
      <w:proofErr w:type="gramStart"/>
      <w:r w:rsidR="007564CF" w:rsidRPr="004F7C9F">
        <w:rPr>
          <w:rFonts w:ascii="Times New Roman" w:hAnsi="Times New Roman" w:cs="Times New Roman"/>
        </w:rPr>
        <w:t>с</w:t>
      </w:r>
      <w:proofErr w:type="gramEnd"/>
      <w:r w:rsidR="007564CF" w:rsidRPr="004F7C9F">
        <w:rPr>
          <w:rFonts w:ascii="Times New Roman" w:hAnsi="Times New Roman" w:cs="Times New Roman"/>
        </w:rPr>
        <w:t>. Камень-</w:t>
      </w:r>
      <w:r w:rsidRPr="004F7C9F">
        <w:rPr>
          <w:rFonts w:ascii="Times New Roman" w:hAnsi="Times New Roman" w:cs="Times New Roman"/>
        </w:rPr>
        <w:t>Рыболов - с. Астраханка). Строительство</w:t>
      </w:r>
      <w:r w:rsidR="007564CF" w:rsidRPr="004F7C9F">
        <w:rPr>
          <w:rFonts w:ascii="Times New Roman" w:hAnsi="Times New Roman" w:cs="Times New Roman"/>
        </w:rPr>
        <w:t xml:space="preserve"> очистных сооружений </w:t>
      </w:r>
      <w:proofErr w:type="gramStart"/>
      <w:r w:rsidR="007564CF" w:rsidRPr="004F7C9F">
        <w:rPr>
          <w:rFonts w:ascii="Times New Roman" w:hAnsi="Times New Roman" w:cs="Times New Roman"/>
        </w:rPr>
        <w:t>с</w:t>
      </w:r>
      <w:proofErr w:type="gramEnd"/>
      <w:r w:rsidR="007564CF" w:rsidRPr="004F7C9F">
        <w:rPr>
          <w:rFonts w:ascii="Times New Roman" w:hAnsi="Times New Roman" w:cs="Times New Roman"/>
        </w:rPr>
        <w:t xml:space="preserve">. </w:t>
      </w:r>
      <w:proofErr w:type="gramStart"/>
      <w:r w:rsidR="007564CF" w:rsidRPr="004F7C9F">
        <w:rPr>
          <w:rFonts w:ascii="Times New Roman" w:hAnsi="Times New Roman" w:cs="Times New Roman"/>
        </w:rPr>
        <w:t>Камень-</w:t>
      </w:r>
      <w:r w:rsidRPr="004F7C9F">
        <w:rPr>
          <w:rFonts w:ascii="Times New Roman" w:hAnsi="Times New Roman" w:cs="Times New Roman"/>
        </w:rPr>
        <w:t>Рыбо</w:t>
      </w:r>
      <w:r w:rsidR="007564CF" w:rsidRPr="004F7C9F">
        <w:rPr>
          <w:rFonts w:ascii="Times New Roman" w:hAnsi="Times New Roman" w:cs="Times New Roman"/>
        </w:rPr>
        <w:t>лов</w:t>
      </w:r>
      <w:proofErr w:type="gramEnd"/>
      <w:r w:rsidRPr="004F7C9F">
        <w:rPr>
          <w:rFonts w:ascii="Times New Roman" w:hAnsi="Times New Roman" w:cs="Times New Roman"/>
        </w:rPr>
        <w:t>, в 2020 году освоено 32 661,326 тыс. руб.</w:t>
      </w:r>
    </w:p>
    <w:p w:rsidR="007564CF" w:rsidRPr="004F7C9F" w:rsidRDefault="007564CF" w:rsidP="00A04342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Выполнены работы по обустройству контейнерных площадок в количестве 30 шт. на общую сумму 2439,025 тыс. руб.</w:t>
      </w:r>
    </w:p>
    <w:p w:rsidR="002659A2" w:rsidRPr="004F7C9F" w:rsidRDefault="002659A2" w:rsidP="002659A2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«Развитие дорожного хозяйства и пов</w:t>
      </w:r>
      <w:r w:rsidRPr="004F7C9F">
        <w:rPr>
          <w:rFonts w:ascii="Times New Roman" w:hAnsi="Times New Roman" w:cs="Times New Roman"/>
          <w:b/>
        </w:rPr>
        <w:t>ы</w:t>
      </w:r>
      <w:r w:rsidRPr="004F7C9F">
        <w:rPr>
          <w:rFonts w:ascii="Times New Roman" w:hAnsi="Times New Roman" w:cs="Times New Roman"/>
          <w:b/>
        </w:rPr>
        <w:t>шение безопасности дорожного движения в Ханкайском муниципальном районе» на 2020 -2024 годы</w:t>
      </w:r>
    </w:p>
    <w:p w:rsidR="000D7953" w:rsidRPr="004F7C9F" w:rsidRDefault="000D7953" w:rsidP="0015075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рамках муниципальных контрактов на выполнение работ по ремонту и содержанию дорог общего пользования местного значения, израсходовано дене</w:t>
      </w:r>
      <w:r w:rsidRPr="004F7C9F">
        <w:rPr>
          <w:rFonts w:ascii="Times New Roman" w:hAnsi="Times New Roman" w:cs="Times New Roman"/>
        </w:rPr>
        <w:t>ж</w:t>
      </w:r>
      <w:r w:rsidRPr="004F7C9F">
        <w:rPr>
          <w:rFonts w:ascii="Times New Roman" w:hAnsi="Times New Roman" w:cs="Times New Roman"/>
        </w:rPr>
        <w:t>ных средств за 2020 год – 21469,40 тыс. руб., в том числе:</w:t>
      </w:r>
    </w:p>
    <w:p w:rsidR="00FD4E1D" w:rsidRPr="004F7C9F" w:rsidRDefault="000D7953" w:rsidP="00150754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1. Содержание дорог общего пользование местного значения 6733,677 тыс. руб.</w:t>
      </w:r>
      <w:r w:rsidR="00FD4E1D" w:rsidRPr="004F7C9F">
        <w:rPr>
          <w:rFonts w:ascii="Times New Roman" w:hAnsi="Times New Roman" w:cs="Times New Roman"/>
        </w:rPr>
        <w:t>:</w:t>
      </w:r>
      <w:r w:rsidRPr="004F7C9F">
        <w:rPr>
          <w:rFonts w:ascii="Times New Roman" w:hAnsi="Times New Roman" w:cs="Times New Roman"/>
        </w:rPr>
        <w:t xml:space="preserve"> </w:t>
      </w:r>
    </w:p>
    <w:p w:rsidR="000D7953" w:rsidRPr="004F7C9F" w:rsidRDefault="000D7953" w:rsidP="00FD4E1D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Камень-Рыболовское с</w:t>
      </w:r>
      <w:r w:rsidR="00FD4E1D" w:rsidRPr="004F7C9F">
        <w:rPr>
          <w:rFonts w:ascii="Times New Roman" w:hAnsi="Times New Roman" w:cs="Times New Roman"/>
        </w:rPr>
        <w:t>ельское поселение – 3371,645 тыс. руб.;</w:t>
      </w:r>
    </w:p>
    <w:p w:rsidR="00FD4E1D" w:rsidRPr="004F7C9F" w:rsidRDefault="00FD4E1D" w:rsidP="00FD4E1D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Ильинское сельское поселение – 1914,892 тыс. руб.;</w:t>
      </w:r>
    </w:p>
    <w:p w:rsidR="00FD4E1D" w:rsidRPr="004F7C9F" w:rsidRDefault="00FD4E1D" w:rsidP="00FD4E1D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4F7C9F">
        <w:rPr>
          <w:rFonts w:ascii="Times New Roman" w:hAnsi="Times New Roman" w:cs="Times New Roman"/>
        </w:rPr>
        <w:t>Новокачалинское</w:t>
      </w:r>
      <w:proofErr w:type="spellEnd"/>
      <w:r w:rsidRPr="004F7C9F">
        <w:rPr>
          <w:rFonts w:ascii="Times New Roman" w:hAnsi="Times New Roman" w:cs="Times New Roman"/>
        </w:rPr>
        <w:t xml:space="preserve"> сельское поселение – 1447,140 тыс. руб.</w:t>
      </w:r>
    </w:p>
    <w:p w:rsidR="001C162F" w:rsidRPr="004F7C9F" w:rsidRDefault="001C162F" w:rsidP="001C162F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2.</w:t>
      </w:r>
      <w:r w:rsidRPr="004F7C9F">
        <w:rPr>
          <w:rFonts w:ascii="Times New Roman" w:hAnsi="Times New Roman" w:cs="Times New Roman"/>
        </w:rPr>
        <w:tab/>
        <w:t>Приобретён в лизинг экскаватор с доп. оборудованием на сумму 9390, 880 тыс. руб. в 2020 оплачено 3977,038 тыс. руб.</w:t>
      </w:r>
    </w:p>
    <w:p w:rsidR="001C162F" w:rsidRPr="004F7C9F" w:rsidRDefault="001C162F" w:rsidP="001C162F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3.</w:t>
      </w:r>
      <w:r w:rsidRPr="004F7C9F">
        <w:rPr>
          <w:rFonts w:ascii="Times New Roman" w:hAnsi="Times New Roman" w:cs="Times New Roman"/>
        </w:rPr>
        <w:tab/>
        <w:t>Проведены работы по ремонту автомобильных дорог по ул. Октябрьская, Дзержинского и Пионерская, протяжённостью 1,55 км на сумму 10305,060 тыс. руб. из них средства краевого бюджета 9814,327 тыс. руб., средства местного бюджета 0,491 тыс. руб.</w:t>
      </w:r>
    </w:p>
    <w:p w:rsidR="001C162F" w:rsidRPr="004F7C9F" w:rsidRDefault="001C162F" w:rsidP="001C162F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4.</w:t>
      </w:r>
      <w:r w:rsidRPr="004F7C9F">
        <w:rPr>
          <w:rFonts w:ascii="Times New Roman" w:hAnsi="Times New Roman" w:cs="Times New Roman"/>
        </w:rPr>
        <w:tab/>
        <w:t xml:space="preserve">Разработана </w:t>
      </w:r>
      <w:proofErr w:type="spellStart"/>
      <w:r w:rsidRPr="004F7C9F">
        <w:rPr>
          <w:rFonts w:ascii="Times New Roman" w:hAnsi="Times New Roman" w:cs="Times New Roman"/>
        </w:rPr>
        <w:t>проектно</w:t>
      </w:r>
      <w:proofErr w:type="spellEnd"/>
      <w:r w:rsidRPr="004F7C9F">
        <w:rPr>
          <w:rFonts w:ascii="Times New Roman" w:hAnsi="Times New Roman" w:cs="Times New Roman"/>
        </w:rPr>
        <w:t xml:space="preserve"> - сметная документация на капитальный ремонт автодорог по ул. Мира, ул. Северная на сумму 381 628,0 руб.</w:t>
      </w:r>
    </w:p>
    <w:p w:rsidR="00FD4E1D" w:rsidRPr="004F7C9F" w:rsidRDefault="001C162F" w:rsidP="001C162F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5.</w:t>
      </w:r>
      <w:r w:rsidRPr="004F7C9F">
        <w:rPr>
          <w:rFonts w:ascii="Times New Roman" w:hAnsi="Times New Roman" w:cs="Times New Roman"/>
        </w:rPr>
        <w:tab/>
        <w:t>Проверена сметная документация в КГАУ «</w:t>
      </w:r>
      <w:proofErr w:type="spellStart"/>
      <w:r w:rsidRPr="004F7C9F">
        <w:rPr>
          <w:rFonts w:ascii="Times New Roman" w:hAnsi="Times New Roman" w:cs="Times New Roman"/>
        </w:rPr>
        <w:t>Примгосэкспертиза</w:t>
      </w:r>
      <w:proofErr w:type="spellEnd"/>
      <w:r w:rsidRPr="004F7C9F">
        <w:rPr>
          <w:rFonts w:ascii="Times New Roman" w:hAnsi="Times New Roman" w:cs="Times New Roman"/>
        </w:rPr>
        <w:t>» на су</w:t>
      </w:r>
      <w:r w:rsidRPr="004F7C9F">
        <w:rPr>
          <w:rFonts w:ascii="Times New Roman" w:hAnsi="Times New Roman" w:cs="Times New Roman"/>
        </w:rPr>
        <w:t>м</w:t>
      </w:r>
      <w:r w:rsidRPr="004F7C9F">
        <w:rPr>
          <w:rFonts w:ascii="Times New Roman" w:hAnsi="Times New Roman" w:cs="Times New Roman"/>
        </w:rPr>
        <w:lastRenderedPageBreak/>
        <w:t>му 72,0 тыс. руб.</w:t>
      </w:r>
    </w:p>
    <w:p w:rsidR="007D7F7E" w:rsidRPr="004F7C9F" w:rsidRDefault="007D7F7E" w:rsidP="007D7F7E">
      <w:pPr>
        <w:widowControl w:val="0"/>
        <w:tabs>
          <w:tab w:val="left" w:pos="284"/>
          <w:tab w:val="left" w:pos="1080"/>
        </w:tabs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«Профилактика правонарушений, терр</w:t>
      </w:r>
      <w:r w:rsidRPr="004F7C9F">
        <w:rPr>
          <w:rFonts w:ascii="Times New Roman" w:hAnsi="Times New Roman" w:cs="Times New Roman"/>
          <w:b/>
        </w:rPr>
        <w:t>о</w:t>
      </w:r>
      <w:r w:rsidRPr="004F7C9F">
        <w:rPr>
          <w:rFonts w:ascii="Times New Roman" w:hAnsi="Times New Roman" w:cs="Times New Roman"/>
          <w:b/>
        </w:rPr>
        <w:t>ризма и экстремизма и противодействие распространению наркотиков на территории Ханкайского муниципального района» на 2020 -2024 годы</w:t>
      </w:r>
    </w:p>
    <w:p w:rsidR="007D7F7E" w:rsidRDefault="00150754" w:rsidP="00792FC3">
      <w:pPr>
        <w:widowControl w:val="0"/>
        <w:tabs>
          <w:tab w:val="left" w:pos="284"/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150754">
        <w:rPr>
          <w:rFonts w:ascii="Times New Roman" w:hAnsi="Times New Roman" w:cs="Times New Roman"/>
        </w:rPr>
        <w:t>В рамках муниципальной программы в 2020 году проведен комплекс</w:t>
      </w:r>
      <w:r>
        <w:rPr>
          <w:rFonts w:ascii="Times New Roman" w:hAnsi="Times New Roman" w:cs="Times New Roman"/>
        </w:rPr>
        <w:t xml:space="preserve"> мер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приятий по уничтожению наркотикосодержащих растений и проведение мер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приятий профилактического характера. Бюджетные средства, выделенные на ф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нансирование муниципальной программы освоены в полном объеме согласно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требности, из предусмотренных 45 тыс. руб., израсходовано 44,92 тыс. руб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обретены 2 </w:t>
      </w:r>
      <w:proofErr w:type="spellStart"/>
      <w:r>
        <w:rPr>
          <w:rFonts w:ascii="Times New Roman" w:hAnsi="Times New Roman" w:cs="Times New Roman"/>
        </w:rPr>
        <w:t>бензотриммера</w:t>
      </w:r>
      <w:proofErr w:type="spellEnd"/>
      <w:r>
        <w:rPr>
          <w:rFonts w:ascii="Times New Roman" w:hAnsi="Times New Roman" w:cs="Times New Roman"/>
        </w:rPr>
        <w:t xml:space="preserve"> для механического уничтожения наркотикосодерж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щих растений.</w:t>
      </w:r>
    </w:p>
    <w:p w:rsidR="007D7F7E" w:rsidRPr="007572D6" w:rsidRDefault="007D7F7E" w:rsidP="00792FC3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 xml:space="preserve">Муниципальная программа </w:t>
      </w:r>
      <w:r w:rsidRPr="007572D6">
        <w:rPr>
          <w:rFonts w:ascii="Times New Roman" w:hAnsi="Times New Roman" w:cs="Times New Roman"/>
          <w:b/>
        </w:rPr>
        <w:t>«Развитие градостроительной и земл</w:t>
      </w:r>
      <w:r w:rsidRPr="007572D6">
        <w:rPr>
          <w:rFonts w:ascii="Times New Roman" w:hAnsi="Times New Roman" w:cs="Times New Roman"/>
          <w:b/>
        </w:rPr>
        <w:t>е</w:t>
      </w:r>
      <w:r w:rsidRPr="007572D6">
        <w:rPr>
          <w:rFonts w:ascii="Times New Roman" w:hAnsi="Times New Roman" w:cs="Times New Roman"/>
          <w:b/>
        </w:rPr>
        <w:t>устроительной деятельности на территории Ханкайского муниципального района» на 2020-2024 годы</w:t>
      </w:r>
    </w:p>
    <w:p w:rsidR="007D7F7E" w:rsidRPr="007572D6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r w:rsidRPr="007572D6">
        <w:rPr>
          <w:rFonts w:ascii="Times New Roman" w:hAnsi="Times New Roman" w:cs="Times New Roman"/>
        </w:rPr>
        <w:t>В рамках программы в 2020 году проведены кадастровые работы земельных участков:</w:t>
      </w:r>
    </w:p>
    <w:p w:rsidR="007D7F7E" w:rsidRPr="007572D6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r w:rsidRPr="007572D6">
        <w:rPr>
          <w:rFonts w:ascii="Times New Roman" w:hAnsi="Times New Roman" w:cs="Times New Roman"/>
        </w:rPr>
        <w:t>- под объектами культурного наследия в селах Астраханка, Алексеевка и Камень-Рыболов, всего на кадастровый учет поставили 5 земельных участков;</w:t>
      </w:r>
    </w:p>
    <w:p w:rsidR="007D7F7E" w:rsidRPr="004F7C9F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r w:rsidRPr="007572D6">
        <w:rPr>
          <w:rFonts w:ascii="Times New Roman" w:hAnsi="Times New Roman" w:cs="Times New Roman"/>
        </w:rPr>
        <w:t>- для индивидуальной жилой застройки 1 участок для многодетной семьи, с дальнейшим предоставлением в рамках 837-КЗ;</w:t>
      </w:r>
    </w:p>
    <w:p w:rsidR="007D7F7E" w:rsidRPr="004F7C9F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F7C9F">
        <w:rPr>
          <w:rFonts w:ascii="Times New Roman" w:hAnsi="Times New Roman" w:cs="Times New Roman"/>
        </w:rPr>
        <w:t>- под 10 многоквартирными домами в с.</w:t>
      </w:r>
      <w:r w:rsidR="00150754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Камень-Рыболов согласно проекту межевания, разработанному в 2019 году;</w:t>
      </w:r>
      <w:proofErr w:type="gramEnd"/>
    </w:p>
    <w:p w:rsidR="007D7F7E" w:rsidRPr="004F7C9F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- 11 земельных участков в гарнизоне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>.</w:t>
      </w:r>
      <w:r w:rsidR="00150754">
        <w:rPr>
          <w:rFonts w:ascii="Times New Roman" w:hAnsi="Times New Roman" w:cs="Times New Roman"/>
        </w:rPr>
        <w:t xml:space="preserve"> </w:t>
      </w:r>
      <w:proofErr w:type="gramStart"/>
      <w:r w:rsidRPr="004F7C9F">
        <w:rPr>
          <w:rFonts w:ascii="Times New Roman" w:hAnsi="Times New Roman" w:cs="Times New Roman"/>
        </w:rPr>
        <w:t>Камень-Рыболов</w:t>
      </w:r>
      <w:proofErr w:type="gramEnd"/>
      <w:r w:rsidRPr="004F7C9F">
        <w:rPr>
          <w:rFonts w:ascii="Times New Roman" w:hAnsi="Times New Roman" w:cs="Times New Roman"/>
        </w:rPr>
        <w:t>, в том числе под 7 многоквартирными домами.</w:t>
      </w:r>
    </w:p>
    <w:p w:rsidR="007D7F7E" w:rsidRPr="004F7C9F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Выполнены проекты межевания территорий под 50 многоквартирными д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 xml:space="preserve">мами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>.</w:t>
      </w:r>
      <w:r w:rsidR="00150754">
        <w:rPr>
          <w:rFonts w:ascii="Times New Roman" w:hAnsi="Times New Roman" w:cs="Times New Roman"/>
        </w:rPr>
        <w:t xml:space="preserve"> </w:t>
      </w:r>
      <w:proofErr w:type="gramStart"/>
      <w:r w:rsidRPr="004F7C9F">
        <w:rPr>
          <w:rFonts w:ascii="Times New Roman" w:hAnsi="Times New Roman" w:cs="Times New Roman"/>
        </w:rPr>
        <w:t>Камень-Рыболов</w:t>
      </w:r>
      <w:proofErr w:type="gramEnd"/>
      <w:r w:rsidRPr="004F7C9F">
        <w:rPr>
          <w:rFonts w:ascii="Times New Roman" w:hAnsi="Times New Roman" w:cs="Times New Roman"/>
        </w:rPr>
        <w:t xml:space="preserve"> и с.</w:t>
      </w:r>
      <w:r w:rsidR="00150754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Астраханка для дальнейшего формирования земел</w:t>
      </w:r>
      <w:r w:rsidRPr="004F7C9F">
        <w:rPr>
          <w:rFonts w:ascii="Times New Roman" w:hAnsi="Times New Roman" w:cs="Times New Roman"/>
        </w:rPr>
        <w:t>ь</w:t>
      </w:r>
      <w:r w:rsidRPr="004F7C9F">
        <w:rPr>
          <w:rFonts w:ascii="Times New Roman" w:hAnsi="Times New Roman" w:cs="Times New Roman"/>
        </w:rPr>
        <w:t>ных участков под этими домами.</w:t>
      </w:r>
    </w:p>
    <w:p w:rsidR="007D7F7E" w:rsidRPr="004F7C9F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Для исправления реестровой ошибки в ЕГРН </w:t>
      </w:r>
      <w:proofErr w:type="gramStart"/>
      <w:r w:rsidRPr="004F7C9F">
        <w:rPr>
          <w:rFonts w:ascii="Times New Roman" w:hAnsi="Times New Roman" w:cs="Times New Roman"/>
        </w:rPr>
        <w:t>по</w:t>
      </w:r>
      <w:proofErr w:type="gramEnd"/>
      <w:r w:rsidRPr="004F7C9F">
        <w:rPr>
          <w:rFonts w:ascii="Times New Roman" w:hAnsi="Times New Roman" w:cs="Times New Roman"/>
        </w:rPr>
        <w:t xml:space="preserve"> с.</w:t>
      </w:r>
      <w:r w:rsidR="00150754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 xml:space="preserve">Новокачалинск </w:t>
      </w:r>
      <w:proofErr w:type="gramStart"/>
      <w:r w:rsidRPr="004F7C9F">
        <w:rPr>
          <w:rFonts w:ascii="Times New Roman" w:hAnsi="Times New Roman" w:cs="Times New Roman"/>
        </w:rPr>
        <w:t>в</w:t>
      </w:r>
      <w:proofErr w:type="gramEnd"/>
      <w:r w:rsidRPr="004F7C9F">
        <w:rPr>
          <w:rFonts w:ascii="Times New Roman" w:hAnsi="Times New Roman" w:cs="Times New Roman"/>
        </w:rPr>
        <w:t xml:space="preserve"> отн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шении 8 земельных участков подготовлены межевые планы с исправленными м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стоположениями границ земельных участков, для дальнейшего обращения в суд.</w:t>
      </w:r>
    </w:p>
    <w:p w:rsidR="007D7F7E" w:rsidRPr="004F7C9F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Выполнены </w:t>
      </w:r>
      <w:proofErr w:type="spellStart"/>
      <w:r w:rsidRPr="004F7C9F">
        <w:rPr>
          <w:rFonts w:ascii="Times New Roman" w:hAnsi="Times New Roman" w:cs="Times New Roman"/>
        </w:rPr>
        <w:t>предпроектные</w:t>
      </w:r>
      <w:proofErr w:type="spellEnd"/>
      <w:r w:rsidRPr="004F7C9F">
        <w:rPr>
          <w:rFonts w:ascii="Times New Roman" w:hAnsi="Times New Roman" w:cs="Times New Roman"/>
        </w:rPr>
        <w:t xml:space="preserve"> проработки по объекту «Укрепление береговой полосы озера </w:t>
      </w:r>
      <w:proofErr w:type="spellStart"/>
      <w:r w:rsidRPr="004F7C9F">
        <w:rPr>
          <w:rFonts w:ascii="Times New Roman" w:hAnsi="Times New Roman" w:cs="Times New Roman"/>
        </w:rPr>
        <w:t>Ханка</w:t>
      </w:r>
      <w:proofErr w:type="spellEnd"/>
      <w:r w:rsidRPr="004F7C9F">
        <w:rPr>
          <w:rFonts w:ascii="Times New Roman" w:hAnsi="Times New Roman" w:cs="Times New Roman"/>
        </w:rPr>
        <w:t xml:space="preserve"> и восстановление подъездных дорог в районе «Зеленого пл</w:t>
      </w:r>
      <w:r w:rsidRPr="004F7C9F">
        <w:rPr>
          <w:rFonts w:ascii="Times New Roman" w:hAnsi="Times New Roman" w:cs="Times New Roman"/>
        </w:rPr>
        <w:t>я</w:t>
      </w:r>
      <w:r w:rsidRPr="004F7C9F">
        <w:rPr>
          <w:rFonts w:ascii="Times New Roman" w:hAnsi="Times New Roman" w:cs="Times New Roman"/>
        </w:rPr>
        <w:t>жа».</w:t>
      </w:r>
    </w:p>
    <w:p w:rsidR="007D7F7E" w:rsidRPr="004F7C9F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Выполнены работы по анализу графических материалов генерального плана и границ территориальных зон Правил землепользования  и застройки Ханкайск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го муниципального района и населенных пунктов, входящих в состав муниц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>пального района, для создания геоинформационной системы для управления з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>мельно-имущественным комплексом Ханкайского муниципального округа.</w:t>
      </w:r>
    </w:p>
    <w:p w:rsidR="007D7F7E" w:rsidRPr="004F7C9F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Для улучшения качества работы по осуществлению электронного взаим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 xml:space="preserve">действия с </w:t>
      </w:r>
      <w:proofErr w:type="spellStart"/>
      <w:r w:rsidRPr="004F7C9F">
        <w:rPr>
          <w:rFonts w:ascii="Times New Roman" w:hAnsi="Times New Roman" w:cs="Times New Roman"/>
        </w:rPr>
        <w:t>Росреестром</w:t>
      </w:r>
      <w:proofErr w:type="spellEnd"/>
      <w:r w:rsidRPr="004F7C9F">
        <w:rPr>
          <w:rFonts w:ascii="Times New Roman" w:hAnsi="Times New Roman" w:cs="Times New Roman"/>
        </w:rPr>
        <w:t xml:space="preserve"> и Кадастровой палатой Администрация Ханкайского м</w:t>
      </w:r>
      <w:r w:rsidRPr="004F7C9F">
        <w:rPr>
          <w:rFonts w:ascii="Times New Roman" w:hAnsi="Times New Roman" w:cs="Times New Roman"/>
        </w:rPr>
        <w:t>у</w:t>
      </w:r>
      <w:r w:rsidRPr="004F7C9F">
        <w:rPr>
          <w:rFonts w:ascii="Times New Roman" w:hAnsi="Times New Roman" w:cs="Times New Roman"/>
        </w:rPr>
        <w:t xml:space="preserve">ниципального района приобрела программу </w:t>
      </w:r>
      <w:proofErr w:type="spellStart"/>
      <w:r w:rsidRPr="004F7C9F">
        <w:rPr>
          <w:rFonts w:ascii="Times New Roman" w:hAnsi="Times New Roman" w:cs="Times New Roman"/>
        </w:rPr>
        <w:t>ТехноКад</w:t>
      </w:r>
      <w:proofErr w:type="spellEnd"/>
      <w:r w:rsidRPr="004F7C9F">
        <w:rPr>
          <w:rFonts w:ascii="Times New Roman" w:hAnsi="Times New Roman" w:cs="Times New Roman"/>
        </w:rPr>
        <w:t>-Муниципалитет.</w:t>
      </w:r>
    </w:p>
    <w:p w:rsidR="007D7F7E" w:rsidRPr="004F7C9F" w:rsidRDefault="007D7F7E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Для осуществления градостроительной деятельности в части проверок и с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ставления смет приобретены индексы и обновленная база программного продукта «Гранд-Смета».</w:t>
      </w:r>
    </w:p>
    <w:p w:rsidR="00FA03DC" w:rsidRPr="004F7C9F" w:rsidRDefault="00FA03DC" w:rsidP="00FA03DC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lastRenderedPageBreak/>
        <w:t>Муниципальная программа «Управление муниципальным имущ</w:t>
      </w:r>
      <w:r w:rsidRPr="004F7C9F">
        <w:rPr>
          <w:rFonts w:ascii="Times New Roman" w:hAnsi="Times New Roman" w:cs="Times New Roman"/>
          <w:b/>
        </w:rPr>
        <w:t>е</w:t>
      </w:r>
      <w:r w:rsidRPr="004F7C9F">
        <w:rPr>
          <w:rFonts w:ascii="Times New Roman" w:hAnsi="Times New Roman" w:cs="Times New Roman"/>
          <w:b/>
        </w:rPr>
        <w:t>ством в Ханкайском муниципальном районе» на 2020-2024 годы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рамках программы в 2020 году проведены работы по разработке зон сан</w:t>
      </w:r>
      <w:r w:rsidRPr="004F7C9F">
        <w:rPr>
          <w:rFonts w:ascii="Times New Roman" w:hAnsi="Times New Roman" w:cs="Times New Roman"/>
        </w:rPr>
        <w:t>и</w:t>
      </w:r>
      <w:r w:rsidRPr="004F7C9F">
        <w:rPr>
          <w:rFonts w:ascii="Times New Roman" w:hAnsi="Times New Roman" w:cs="Times New Roman"/>
        </w:rPr>
        <w:t xml:space="preserve">тарной охраны, санитарно-эпидемиологических заключений на </w:t>
      </w:r>
      <w:proofErr w:type="spellStart"/>
      <w:r w:rsidRPr="004F7C9F">
        <w:rPr>
          <w:rFonts w:ascii="Times New Roman" w:hAnsi="Times New Roman" w:cs="Times New Roman"/>
        </w:rPr>
        <w:t>водоисточник</w:t>
      </w:r>
      <w:proofErr w:type="spellEnd"/>
      <w:r w:rsidRPr="004F7C9F">
        <w:rPr>
          <w:rFonts w:ascii="Times New Roman" w:hAnsi="Times New Roman" w:cs="Times New Roman"/>
        </w:rPr>
        <w:t xml:space="preserve"> на 5 (пять) скважин, находящихся в собственности Ханкайского муниципального ра</w:t>
      </w:r>
      <w:r w:rsidRPr="004F7C9F">
        <w:rPr>
          <w:rFonts w:ascii="Times New Roman" w:hAnsi="Times New Roman" w:cs="Times New Roman"/>
        </w:rPr>
        <w:t>й</w:t>
      </w:r>
      <w:r w:rsidRPr="004F7C9F">
        <w:rPr>
          <w:rFonts w:ascii="Times New Roman" w:hAnsi="Times New Roman" w:cs="Times New Roman"/>
        </w:rPr>
        <w:t>она.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Были приобретены 3 (три) автобуса малого класса в казну Ханкайского м</w:t>
      </w:r>
      <w:r w:rsidRPr="004F7C9F">
        <w:rPr>
          <w:rFonts w:ascii="Times New Roman" w:hAnsi="Times New Roman" w:cs="Times New Roman"/>
        </w:rPr>
        <w:t>у</w:t>
      </w:r>
      <w:r w:rsidRPr="004F7C9F">
        <w:rPr>
          <w:rFonts w:ascii="Times New Roman" w:hAnsi="Times New Roman" w:cs="Times New Roman"/>
        </w:rPr>
        <w:t xml:space="preserve">ниципального района с целью выполнения полномочий по </w:t>
      </w:r>
      <w:r w:rsidR="00150754" w:rsidRPr="004F7C9F">
        <w:rPr>
          <w:rFonts w:ascii="Times New Roman" w:hAnsi="Times New Roman" w:cs="Times New Roman"/>
        </w:rPr>
        <w:t>организации</w:t>
      </w:r>
      <w:r w:rsidRPr="004F7C9F">
        <w:rPr>
          <w:rFonts w:ascii="Times New Roman" w:hAnsi="Times New Roman" w:cs="Times New Roman"/>
        </w:rPr>
        <w:t xml:space="preserve"> тран</w:t>
      </w:r>
      <w:r w:rsidRPr="004F7C9F">
        <w:rPr>
          <w:rFonts w:ascii="Times New Roman" w:hAnsi="Times New Roman" w:cs="Times New Roman"/>
        </w:rPr>
        <w:t>с</w:t>
      </w:r>
      <w:r w:rsidRPr="004F7C9F">
        <w:rPr>
          <w:rFonts w:ascii="Times New Roman" w:hAnsi="Times New Roman" w:cs="Times New Roman"/>
        </w:rPr>
        <w:t>портного обслуживания на территории района.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Проведены работы по инвентаризации и постановке на государственный кадастровый учет бесхозных объектов электросетевого хозяйства в количестве 87 (восемьдесят семь) объектов. 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Проведены работы по инвентаризации и постановке на государственный кадастровый учет бесхозных памятников и воинских захоронений в количестве 5 (пяти) объектов.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Проводились кадастровые работы с целью получения технической док</w:t>
      </w:r>
      <w:r w:rsidRPr="004F7C9F">
        <w:rPr>
          <w:rFonts w:ascii="Times New Roman" w:hAnsi="Times New Roman" w:cs="Times New Roman"/>
        </w:rPr>
        <w:t>у</w:t>
      </w:r>
      <w:r w:rsidRPr="004F7C9F">
        <w:rPr>
          <w:rFonts w:ascii="Times New Roman" w:hAnsi="Times New Roman" w:cs="Times New Roman"/>
        </w:rPr>
        <w:t>ментации на следующих объектах муниципального имущества: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автомобильная дорога ул.</w:t>
      </w:r>
      <w:r w:rsidR="007572D6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Калинина;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жилой дом, расположенный по адресу: с.</w:t>
      </w:r>
      <w:r w:rsidR="007572D6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Новокачалинск, ул.</w:t>
      </w:r>
      <w:r w:rsidR="007572D6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Ленина, д.16;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скважина № 7482 в с.</w:t>
      </w:r>
      <w:r w:rsidR="007572D6">
        <w:rPr>
          <w:rFonts w:ascii="Times New Roman" w:hAnsi="Times New Roman" w:cs="Times New Roman"/>
        </w:rPr>
        <w:t xml:space="preserve"> </w:t>
      </w:r>
      <w:proofErr w:type="gramStart"/>
      <w:r w:rsidRPr="004F7C9F">
        <w:rPr>
          <w:rFonts w:ascii="Times New Roman" w:hAnsi="Times New Roman" w:cs="Times New Roman"/>
        </w:rPr>
        <w:t>Первомайское</w:t>
      </w:r>
      <w:proofErr w:type="gramEnd"/>
      <w:r w:rsidRPr="004F7C9F">
        <w:rPr>
          <w:rFonts w:ascii="Times New Roman" w:hAnsi="Times New Roman" w:cs="Times New Roman"/>
        </w:rPr>
        <w:t>.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течение 2020 года проводилась оценка рыночной стоимости арендной платы и стоимости продажи муниципального имущества для использования при распоряжении муниципальным имуществом.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2020 году услуги по начислению платы за наем жилых помещений по д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говорам социального найма и формированию квитанций для граждан оказывал ООО «РИЦ Партнер». Доставку квитанций за наем осуществляет Почта России.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2020 году проведены ремонты: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- фасада муниципального здания, расположенного по адресу: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>.</w:t>
      </w:r>
      <w:r w:rsidR="00150754">
        <w:rPr>
          <w:rFonts w:ascii="Times New Roman" w:hAnsi="Times New Roman" w:cs="Times New Roman"/>
        </w:rPr>
        <w:t xml:space="preserve"> </w:t>
      </w:r>
      <w:proofErr w:type="gramStart"/>
      <w:r w:rsidRPr="004F7C9F">
        <w:rPr>
          <w:rFonts w:ascii="Times New Roman" w:hAnsi="Times New Roman" w:cs="Times New Roman"/>
        </w:rPr>
        <w:t>Камень-Рыболов</w:t>
      </w:r>
      <w:proofErr w:type="gramEnd"/>
      <w:r w:rsidRPr="004F7C9F">
        <w:rPr>
          <w:rFonts w:ascii="Times New Roman" w:hAnsi="Times New Roman" w:cs="Times New Roman"/>
        </w:rPr>
        <w:t>, ул.</w:t>
      </w:r>
      <w:r w:rsidR="007572D6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Кирова, 2А;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- кровли в муниципальном жилом доме, расположенном по адресу: с.</w:t>
      </w:r>
      <w:r w:rsidR="00150754">
        <w:rPr>
          <w:rFonts w:ascii="Times New Roman" w:hAnsi="Times New Roman" w:cs="Times New Roman"/>
        </w:rPr>
        <w:t xml:space="preserve"> </w:t>
      </w:r>
      <w:proofErr w:type="gramStart"/>
      <w:r w:rsidRPr="004F7C9F">
        <w:rPr>
          <w:rFonts w:ascii="Times New Roman" w:hAnsi="Times New Roman" w:cs="Times New Roman"/>
        </w:rPr>
        <w:t>Вл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димиро-Петровка</w:t>
      </w:r>
      <w:proofErr w:type="gramEnd"/>
      <w:r w:rsidRPr="004F7C9F">
        <w:rPr>
          <w:rFonts w:ascii="Times New Roman" w:hAnsi="Times New Roman" w:cs="Times New Roman"/>
        </w:rPr>
        <w:t>, ул.</w:t>
      </w:r>
      <w:r w:rsidR="007572D6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Пушкина, 11;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F7C9F">
        <w:rPr>
          <w:rFonts w:ascii="Times New Roman" w:hAnsi="Times New Roman" w:cs="Times New Roman"/>
        </w:rPr>
        <w:t>- муниципального жилого дома, расположенного по адресу: с.</w:t>
      </w:r>
      <w:r w:rsidR="007572D6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Первома</w:t>
      </w:r>
      <w:r w:rsidRPr="004F7C9F">
        <w:rPr>
          <w:rFonts w:ascii="Times New Roman" w:hAnsi="Times New Roman" w:cs="Times New Roman"/>
        </w:rPr>
        <w:t>й</w:t>
      </w:r>
      <w:r w:rsidRPr="004F7C9F">
        <w:rPr>
          <w:rFonts w:ascii="Times New Roman" w:hAnsi="Times New Roman" w:cs="Times New Roman"/>
        </w:rPr>
        <w:t>ское, ул.</w:t>
      </w:r>
      <w:r w:rsidR="007572D6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Некрасова, д.2 кв.2;</w:t>
      </w:r>
      <w:proofErr w:type="gramEnd"/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- ремонт кровли над муниципальным жилым помещением, расположенным по адресу: </w:t>
      </w:r>
      <w:proofErr w:type="gramStart"/>
      <w:r w:rsidRPr="004F7C9F">
        <w:rPr>
          <w:rFonts w:ascii="Times New Roman" w:hAnsi="Times New Roman" w:cs="Times New Roman"/>
        </w:rPr>
        <w:t>с</w:t>
      </w:r>
      <w:proofErr w:type="gramEnd"/>
      <w:r w:rsidRPr="004F7C9F">
        <w:rPr>
          <w:rFonts w:ascii="Times New Roman" w:hAnsi="Times New Roman" w:cs="Times New Roman"/>
        </w:rPr>
        <w:t>.</w:t>
      </w:r>
      <w:r w:rsidR="007572D6">
        <w:rPr>
          <w:rFonts w:ascii="Times New Roman" w:hAnsi="Times New Roman" w:cs="Times New Roman"/>
        </w:rPr>
        <w:t xml:space="preserve"> </w:t>
      </w:r>
      <w:proofErr w:type="gramStart"/>
      <w:r w:rsidRPr="004F7C9F">
        <w:rPr>
          <w:rFonts w:ascii="Times New Roman" w:hAnsi="Times New Roman" w:cs="Times New Roman"/>
        </w:rPr>
        <w:t>Ильинка</w:t>
      </w:r>
      <w:proofErr w:type="gramEnd"/>
      <w:r w:rsidRPr="004F7C9F">
        <w:rPr>
          <w:rFonts w:ascii="Times New Roman" w:hAnsi="Times New Roman" w:cs="Times New Roman"/>
        </w:rPr>
        <w:t>, ул.</w:t>
      </w:r>
      <w:r w:rsidR="007572D6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</w:rPr>
        <w:t>Столетия, 11.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Установлены узлы учета тепловой энергии на 3 (трех) жилых домах, расп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>ложенных в с.</w:t>
      </w:r>
      <w:r w:rsidR="007572D6">
        <w:rPr>
          <w:rFonts w:ascii="Times New Roman" w:hAnsi="Times New Roman" w:cs="Times New Roman"/>
        </w:rPr>
        <w:t xml:space="preserve"> </w:t>
      </w:r>
      <w:proofErr w:type="gramStart"/>
      <w:r w:rsidRPr="004F7C9F">
        <w:rPr>
          <w:rFonts w:ascii="Times New Roman" w:hAnsi="Times New Roman" w:cs="Times New Roman"/>
        </w:rPr>
        <w:t>Троицкое</w:t>
      </w:r>
      <w:proofErr w:type="gramEnd"/>
      <w:r w:rsidRPr="004F7C9F">
        <w:rPr>
          <w:rFonts w:ascii="Times New Roman" w:hAnsi="Times New Roman" w:cs="Times New Roman"/>
        </w:rPr>
        <w:t>, производилась оплата за услуги теплоснабжения за нез</w:t>
      </w:r>
      <w:r w:rsidRPr="004F7C9F">
        <w:rPr>
          <w:rFonts w:ascii="Times New Roman" w:hAnsi="Times New Roman" w:cs="Times New Roman"/>
        </w:rPr>
        <w:t>а</w:t>
      </w:r>
      <w:r w:rsidRPr="004F7C9F">
        <w:rPr>
          <w:rFonts w:ascii="Times New Roman" w:hAnsi="Times New Roman" w:cs="Times New Roman"/>
        </w:rPr>
        <w:t>селенный муниципальный жилищный фонд.</w:t>
      </w:r>
    </w:p>
    <w:p w:rsidR="00FA03DC" w:rsidRPr="004F7C9F" w:rsidRDefault="00FA03DC" w:rsidP="00FA03DC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рамках содержания муниципального жилого фонда производится оплата взносов в Фонд капитального ремонта.</w:t>
      </w:r>
    </w:p>
    <w:p w:rsidR="00B9153D" w:rsidRPr="004F7C9F" w:rsidRDefault="00B9153D" w:rsidP="00B9153D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«Укрепление общественного здоровья в Ханкайском муниципальном районе» на 2020-2024 годы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рамках программы «Укрепление общественного здоровья в Ханкайском муниципальном районе» на 2020-2024 годы было проведено 3 мероприятия за 2020 год.</w:t>
      </w:r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lastRenderedPageBreak/>
        <w:t xml:space="preserve">1. Проведение </w:t>
      </w:r>
      <w:proofErr w:type="gramStart"/>
      <w:r w:rsidRPr="004F7C9F">
        <w:rPr>
          <w:rFonts w:ascii="Times New Roman" w:hAnsi="Times New Roman" w:cs="Times New Roman"/>
        </w:rPr>
        <w:t>смотр-конкурса</w:t>
      </w:r>
      <w:proofErr w:type="gramEnd"/>
      <w:r w:rsidRPr="004F7C9F">
        <w:rPr>
          <w:rFonts w:ascii="Times New Roman" w:hAnsi="Times New Roman" w:cs="Times New Roman"/>
        </w:rPr>
        <w:t xml:space="preserve"> на лучшую постановку физкультурно-оздоровительной работы. В рамках этого мероприятия были закуплены, в образ</w:t>
      </w:r>
      <w:r w:rsidRPr="004F7C9F">
        <w:rPr>
          <w:rFonts w:ascii="Times New Roman" w:hAnsi="Times New Roman" w:cs="Times New Roman"/>
        </w:rPr>
        <w:t>о</w:t>
      </w:r>
      <w:r w:rsidRPr="004F7C9F">
        <w:rPr>
          <w:rFonts w:ascii="Times New Roman" w:hAnsi="Times New Roman" w:cs="Times New Roman"/>
        </w:rPr>
        <w:t xml:space="preserve">вательные организации, комплекты наградной атрибутики на сумму 20 000 тысяч </w:t>
      </w:r>
      <w:r w:rsidR="001D3D5A">
        <w:rPr>
          <w:rFonts w:ascii="Times New Roman" w:hAnsi="Times New Roman" w:cs="Times New Roman"/>
        </w:rPr>
        <w:t>руб</w:t>
      </w:r>
      <w:proofErr w:type="gramStart"/>
      <w:r w:rsidR="001D3D5A">
        <w:rPr>
          <w:rFonts w:ascii="Times New Roman" w:hAnsi="Times New Roman" w:cs="Times New Roman"/>
        </w:rPr>
        <w:t>.</w:t>
      </w:r>
      <w:r w:rsidRPr="004F7C9F">
        <w:rPr>
          <w:rFonts w:ascii="Times New Roman" w:hAnsi="Times New Roman" w:cs="Times New Roman"/>
        </w:rPr>
        <w:t>.</w:t>
      </w:r>
      <w:proofErr w:type="gramEnd"/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2. Изготовление и распространение наглядной агитации. В рамках этого м</w:t>
      </w:r>
      <w:r w:rsidRPr="004F7C9F">
        <w:rPr>
          <w:rFonts w:ascii="Times New Roman" w:hAnsi="Times New Roman" w:cs="Times New Roman"/>
        </w:rPr>
        <w:t>е</w:t>
      </w:r>
      <w:r w:rsidRPr="004F7C9F">
        <w:rPr>
          <w:rFonts w:ascii="Times New Roman" w:hAnsi="Times New Roman" w:cs="Times New Roman"/>
        </w:rPr>
        <w:t xml:space="preserve">роприятия была изготовлена и распространена наглядная агитация по теме «Укрепление общественного здоровья» на сумму 10 000 тысяч </w:t>
      </w:r>
      <w:r w:rsidR="001D3D5A">
        <w:rPr>
          <w:rFonts w:ascii="Times New Roman" w:hAnsi="Times New Roman" w:cs="Times New Roman"/>
        </w:rPr>
        <w:t>руб</w:t>
      </w:r>
      <w:proofErr w:type="gramStart"/>
      <w:r w:rsidR="001D3D5A">
        <w:rPr>
          <w:rFonts w:ascii="Times New Roman" w:hAnsi="Times New Roman" w:cs="Times New Roman"/>
        </w:rPr>
        <w:t>.</w:t>
      </w:r>
      <w:r w:rsidRPr="004F7C9F">
        <w:rPr>
          <w:rFonts w:ascii="Times New Roman" w:hAnsi="Times New Roman" w:cs="Times New Roman"/>
        </w:rPr>
        <w:t>.</w:t>
      </w:r>
      <w:proofErr w:type="gramEnd"/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3. Организация и проведение ежегодных оздоровительных компаний и спортивных мероприятий. В рамках этого мероприятия были проведены спорти</w:t>
      </w:r>
      <w:r w:rsidRPr="004F7C9F">
        <w:rPr>
          <w:rFonts w:ascii="Times New Roman" w:hAnsi="Times New Roman" w:cs="Times New Roman"/>
        </w:rPr>
        <w:t>в</w:t>
      </w:r>
      <w:r w:rsidRPr="004F7C9F">
        <w:rPr>
          <w:rFonts w:ascii="Times New Roman" w:hAnsi="Times New Roman" w:cs="Times New Roman"/>
        </w:rPr>
        <w:t xml:space="preserve">но-массовые соревнования, на которые израсходовано 20 000 тысяч </w:t>
      </w:r>
      <w:r w:rsidR="001D3D5A">
        <w:rPr>
          <w:rFonts w:ascii="Times New Roman" w:hAnsi="Times New Roman" w:cs="Times New Roman"/>
        </w:rPr>
        <w:t>руб</w:t>
      </w:r>
      <w:proofErr w:type="gramStart"/>
      <w:r w:rsidR="001D3D5A">
        <w:rPr>
          <w:rFonts w:ascii="Times New Roman" w:hAnsi="Times New Roman" w:cs="Times New Roman"/>
        </w:rPr>
        <w:t>.</w:t>
      </w:r>
      <w:r w:rsidRPr="004F7C9F">
        <w:rPr>
          <w:rFonts w:ascii="Times New Roman" w:hAnsi="Times New Roman" w:cs="Times New Roman"/>
        </w:rPr>
        <w:t>.</w:t>
      </w:r>
      <w:proofErr w:type="gramEnd"/>
    </w:p>
    <w:p w:rsidR="00B9153D" w:rsidRPr="004F7C9F" w:rsidRDefault="00B9153D" w:rsidP="00B9153D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 xml:space="preserve"> Всего по программе «Укрепление общественного здоровья» в 2020 году и</w:t>
      </w:r>
      <w:r w:rsidRPr="004F7C9F">
        <w:rPr>
          <w:rFonts w:ascii="Times New Roman" w:hAnsi="Times New Roman" w:cs="Times New Roman"/>
        </w:rPr>
        <w:t>з</w:t>
      </w:r>
      <w:r w:rsidRPr="004F7C9F">
        <w:rPr>
          <w:rFonts w:ascii="Times New Roman" w:hAnsi="Times New Roman" w:cs="Times New Roman"/>
        </w:rPr>
        <w:t xml:space="preserve">расходовано 50 000 тысяч </w:t>
      </w:r>
      <w:r w:rsidR="001D3D5A">
        <w:rPr>
          <w:rFonts w:ascii="Times New Roman" w:hAnsi="Times New Roman" w:cs="Times New Roman"/>
        </w:rPr>
        <w:t>руб</w:t>
      </w:r>
      <w:proofErr w:type="gramStart"/>
      <w:r w:rsidR="001D3D5A">
        <w:rPr>
          <w:rFonts w:ascii="Times New Roman" w:hAnsi="Times New Roman" w:cs="Times New Roman"/>
        </w:rPr>
        <w:t>.</w:t>
      </w:r>
      <w:r w:rsidRPr="004F7C9F">
        <w:rPr>
          <w:rFonts w:ascii="Times New Roman" w:hAnsi="Times New Roman" w:cs="Times New Roman"/>
        </w:rPr>
        <w:t xml:space="preserve">.  </w:t>
      </w:r>
      <w:proofErr w:type="gramEnd"/>
    </w:p>
    <w:p w:rsidR="00FF65E3" w:rsidRPr="004F7C9F" w:rsidRDefault="00FF65E3" w:rsidP="00FF65E3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4F7C9F">
        <w:rPr>
          <w:rFonts w:ascii="Times New Roman" w:hAnsi="Times New Roman" w:cs="Times New Roman"/>
          <w:b/>
        </w:rPr>
        <w:t>Муниципальная программа «Долгосрочное финансовое планирование и совершенствование межбюджетных отношений в Ханкайском муниц</w:t>
      </w:r>
      <w:r w:rsidRPr="004F7C9F">
        <w:rPr>
          <w:rFonts w:ascii="Times New Roman" w:hAnsi="Times New Roman" w:cs="Times New Roman"/>
          <w:b/>
        </w:rPr>
        <w:t>и</w:t>
      </w:r>
      <w:r w:rsidRPr="004F7C9F">
        <w:rPr>
          <w:rFonts w:ascii="Times New Roman" w:hAnsi="Times New Roman" w:cs="Times New Roman"/>
          <w:b/>
        </w:rPr>
        <w:t>пальном районе» на 2020-2024 годы</w:t>
      </w:r>
    </w:p>
    <w:p w:rsidR="00FF65E3" w:rsidRPr="004F7C9F" w:rsidRDefault="00FF65E3" w:rsidP="00FF65E3">
      <w:pPr>
        <w:ind w:firstLine="709"/>
        <w:contextualSpacing/>
        <w:jc w:val="both"/>
        <w:rPr>
          <w:rFonts w:ascii="Times New Roman" w:hAnsi="Times New Roman" w:cs="Times New Roman"/>
          <w:color w:val="auto"/>
          <w:spacing w:val="0"/>
        </w:rPr>
      </w:pPr>
      <w:r w:rsidRPr="004F7C9F">
        <w:rPr>
          <w:rFonts w:ascii="Times New Roman" w:hAnsi="Times New Roman" w:cs="Times New Roman"/>
          <w:color w:val="auto"/>
          <w:spacing w:val="0"/>
        </w:rPr>
        <w:t xml:space="preserve">Основной целью данной программы является создание оптимальных условий для обеспечения долгосрочной сбалансированности и устойчивости бюджетной системы Ханкайского муниципального района. </w:t>
      </w:r>
    </w:p>
    <w:p w:rsidR="00FF65E3" w:rsidRPr="004F7C9F" w:rsidRDefault="00FF65E3" w:rsidP="00FF65E3">
      <w:pPr>
        <w:ind w:firstLine="709"/>
        <w:contextualSpacing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4F7C9F">
        <w:rPr>
          <w:rFonts w:ascii="Times New Roman" w:hAnsi="Times New Roman" w:cs="Times New Roman"/>
          <w:color w:val="auto"/>
          <w:spacing w:val="0"/>
        </w:rPr>
        <w:t>В результате реализации программы отношение среднего уровня расче</w:t>
      </w:r>
      <w:r w:rsidRPr="004F7C9F">
        <w:rPr>
          <w:rFonts w:ascii="Times New Roman" w:hAnsi="Times New Roman" w:cs="Times New Roman"/>
          <w:color w:val="auto"/>
          <w:spacing w:val="0"/>
        </w:rPr>
        <w:t>т</w:t>
      </w:r>
      <w:r w:rsidRPr="004F7C9F">
        <w:rPr>
          <w:rFonts w:ascii="Times New Roman" w:hAnsi="Times New Roman" w:cs="Times New Roman"/>
          <w:color w:val="auto"/>
          <w:spacing w:val="0"/>
        </w:rPr>
        <w:t>ной бюджетной обеспеченности наиболее обеспеченного поселения Ханкайск</w:t>
      </w:r>
      <w:r w:rsidRPr="004F7C9F">
        <w:rPr>
          <w:rFonts w:ascii="Times New Roman" w:hAnsi="Times New Roman" w:cs="Times New Roman"/>
          <w:color w:val="auto"/>
          <w:spacing w:val="0"/>
        </w:rPr>
        <w:t>о</w:t>
      </w:r>
      <w:r w:rsidRPr="004F7C9F">
        <w:rPr>
          <w:rFonts w:ascii="Times New Roman" w:hAnsi="Times New Roman" w:cs="Times New Roman"/>
          <w:color w:val="auto"/>
          <w:spacing w:val="0"/>
        </w:rPr>
        <w:t>го муниципального района после выравнивания в отчетном финансовом году к среднему уровню расчетной бюджетной обеспеченности наименее обеспече</w:t>
      </w:r>
      <w:r w:rsidRPr="004F7C9F">
        <w:rPr>
          <w:rFonts w:ascii="Times New Roman" w:hAnsi="Times New Roman" w:cs="Times New Roman"/>
          <w:color w:val="auto"/>
          <w:spacing w:val="0"/>
        </w:rPr>
        <w:t>н</w:t>
      </w:r>
      <w:r w:rsidRPr="004F7C9F">
        <w:rPr>
          <w:rFonts w:ascii="Times New Roman" w:hAnsi="Times New Roman" w:cs="Times New Roman"/>
          <w:color w:val="auto"/>
          <w:spacing w:val="0"/>
        </w:rPr>
        <w:t>ного поселения Ханкайского муниципального района после выравнивания в о</w:t>
      </w:r>
      <w:r w:rsidRPr="004F7C9F">
        <w:rPr>
          <w:rFonts w:ascii="Times New Roman" w:hAnsi="Times New Roman" w:cs="Times New Roman"/>
          <w:color w:val="auto"/>
          <w:spacing w:val="0"/>
        </w:rPr>
        <w:t>т</w:t>
      </w:r>
      <w:r w:rsidRPr="004F7C9F">
        <w:rPr>
          <w:rFonts w:ascii="Times New Roman" w:hAnsi="Times New Roman" w:cs="Times New Roman"/>
          <w:color w:val="auto"/>
          <w:spacing w:val="0"/>
        </w:rPr>
        <w:t>четном финансовом году равно единице.</w:t>
      </w:r>
    </w:p>
    <w:p w:rsidR="00FF65E3" w:rsidRPr="004F7C9F" w:rsidRDefault="00FF65E3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Cs w:val="26"/>
          <w:lang w:eastAsia="en-US"/>
        </w:rPr>
      </w:pPr>
      <w:r w:rsidRPr="004F7C9F">
        <w:rPr>
          <w:rFonts w:ascii="Times New Roman" w:eastAsia="Calibri" w:hAnsi="Times New Roman" w:cs="Times New Roman"/>
          <w:color w:val="auto"/>
          <w:spacing w:val="0"/>
          <w:szCs w:val="26"/>
          <w:lang w:eastAsia="en-US"/>
        </w:rPr>
        <w:t>Основные факторы, повлиявшие на ход реализации программы - это э</w:t>
      </w:r>
      <w:r w:rsidRPr="004F7C9F">
        <w:rPr>
          <w:rFonts w:ascii="Times New Roman" w:eastAsia="Calibri" w:hAnsi="Times New Roman" w:cs="Times New Roman"/>
          <w:color w:val="auto"/>
          <w:spacing w:val="0"/>
          <w:szCs w:val="26"/>
          <w:lang w:eastAsia="en-US"/>
        </w:rPr>
        <w:t>ф</w:t>
      </w:r>
      <w:r w:rsidRPr="004F7C9F">
        <w:rPr>
          <w:rFonts w:ascii="Times New Roman" w:eastAsia="Calibri" w:hAnsi="Times New Roman" w:cs="Times New Roman"/>
          <w:color w:val="auto"/>
          <w:spacing w:val="0"/>
          <w:szCs w:val="26"/>
          <w:lang w:eastAsia="en-US"/>
        </w:rPr>
        <w:t>фективное планирование хода исполнения основных мероприятий, координ</w:t>
      </w:r>
      <w:r w:rsidRPr="004F7C9F">
        <w:rPr>
          <w:rFonts w:ascii="Times New Roman" w:eastAsia="Calibri" w:hAnsi="Times New Roman" w:cs="Times New Roman"/>
          <w:color w:val="auto"/>
          <w:spacing w:val="0"/>
          <w:szCs w:val="26"/>
          <w:lang w:eastAsia="en-US"/>
        </w:rPr>
        <w:t>а</w:t>
      </w:r>
      <w:r w:rsidRPr="004F7C9F">
        <w:rPr>
          <w:rFonts w:ascii="Times New Roman" w:eastAsia="Calibri" w:hAnsi="Times New Roman" w:cs="Times New Roman"/>
          <w:color w:val="auto"/>
          <w:spacing w:val="0"/>
          <w:szCs w:val="26"/>
          <w:lang w:eastAsia="en-US"/>
        </w:rPr>
        <w:t>ция действий участников ее реализации, обеспечение контроля исполнения программных мероприятий, проведение мониторинга состояния работ по в</w:t>
      </w:r>
      <w:r w:rsidRPr="004F7C9F">
        <w:rPr>
          <w:rFonts w:ascii="Times New Roman" w:eastAsia="Calibri" w:hAnsi="Times New Roman" w:cs="Times New Roman"/>
          <w:color w:val="auto"/>
          <w:spacing w:val="0"/>
          <w:szCs w:val="26"/>
          <w:lang w:eastAsia="en-US"/>
        </w:rPr>
        <w:t>ы</w:t>
      </w:r>
      <w:r w:rsidRPr="004F7C9F">
        <w:rPr>
          <w:rFonts w:ascii="Times New Roman" w:eastAsia="Calibri" w:hAnsi="Times New Roman" w:cs="Times New Roman"/>
          <w:color w:val="auto"/>
          <w:spacing w:val="0"/>
          <w:szCs w:val="26"/>
          <w:lang w:eastAsia="en-US"/>
        </w:rPr>
        <w:t>полнению программы, выработка решений при возникновении отклонений хода работ от плана мероприятий программы.</w:t>
      </w:r>
    </w:p>
    <w:p w:rsidR="00FF65E3" w:rsidRPr="004F7C9F" w:rsidRDefault="00FF65E3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F7C9F">
        <w:rPr>
          <w:rFonts w:ascii="Times New Roman" w:eastAsia="Calibri" w:hAnsi="Times New Roman" w:cs="Times New Roman"/>
          <w:color w:val="auto"/>
          <w:spacing w:val="0"/>
          <w:lang w:eastAsia="en-US"/>
        </w:rPr>
        <w:t>В результате реализации программы обеспечено:</w:t>
      </w:r>
    </w:p>
    <w:p w:rsidR="00FF65E3" w:rsidRPr="004F7C9F" w:rsidRDefault="00FF65E3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F7C9F">
        <w:rPr>
          <w:rFonts w:ascii="Times New Roman" w:eastAsia="Calibri" w:hAnsi="Times New Roman" w:cs="Times New Roman"/>
          <w:color w:val="auto"/>
          <w:spacing w:val="0"/>
          <w:lang w:eastAsia="en-US"/>
        </w:rPr>
        <w:t>- создание стабильных финансовых условий для устойчивого экономич</w:t>
      </w:r>
      <w:r w:rsidRPr="004F7C9F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F7C9F">
        <w:rPr>
          <w:rFonts w:ascii="Times New Roman" w:eastAsia="Calibri" w:hAnsi="Times New Roman" w:cs="Times New Roman"/>
          <w:color w:val="auto"/>
          <w:spacing w:val="0"/>
          <w:lang w:eastAsia="en-US"/>
        </w:rPr>
        <w:t>ского роста, повышения уровня и качества жизни;</w:t>
      </w:r>
    </w:p>
    <w:p w:rsidR="00FF65E3" w:rsidRPr="004F7C9F" w:rsidRDefault="00FF65E3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F7C9F">
        <w:rPr>
          <w:rFonts w:ascii="Times New Roman" w:eastAsia="Calibri" w:hAnsi="Times New Roman" w:cs="Times New Roman"/>
          <w:color w:val="auto"/>
          <w:spacing w:val="0"/>
          <w:lang w:eastAsia="en-US"/>
        </w:rPr>
        <w:t>- создание условий для повышения эффективности финансового управл</w:t>
      </w:r>
      <w:r w:rsidRPr="004F7C9F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F7C9F">
        <w:rPr>
          <w:rFonts w:ascii="Times New Roman" w:eastAsia="Calibri" w:hAnsi="Times New Roman" w:cs="Times New Roman"/>
          <w:color w:val="auto"/>
          <w:spacing w:val="0"/>
          <w:lang w:eastAsia="en-US"/>
        </w:rPr>
        <w:t>ния для выполнения муниципальных функций и обеспечения потребностей граждан и общества в муниципальных услугах, увеличения их доступности и качества;</w:t>
      </w:r>
    </w:p>
    <w:p w:rsidR="00FF65E3" w:rsidRPr="004F7C9F" w:rsidRDefault="00FF65E3" w:rsidP="00FF6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F7C9F">
        <w:rPr>
          <w:rFonts w:ascii="Times New Roman" w:eastAsia="Calibri" w:hAnsi="Times New Roman" w:cs="Times New Roman"/>
          <w:color w:val="auto"/>
          <w:spacing w:val="0"/>
          <w:lang w:eastAsia="en-US"/>
        </w:rPr>
        <w:t>- перевод большей части средств  бюджета Ханкайского муниципального района на принципы программно-целевого планирования.</w:t>
      </w:r>
    </w:p>
    <w:p w:rsidR="00927A26" w:rsidRPr="004F7C9F" w:rsidRDefault="00CB0F13" w:rsidP="007D7F7E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4F7C9F">
        <w:rPr>
          <w:rFonts w:ascii="Times New Roman" w:hAnsi="Times New Roman" w:cs="Times New Roman"/>
          <w:b/>
          <w:color w:val="auto"/>
          <w:spacing w:val="0"/>
        </w:rPr>
        <w:t>2.</w:t>
      </w:r>
      <w:r w:rsidR="007D7F7E" w:rsidRPr="004F7C9F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Pr="004F7C9F">
        <w:rPr>
          <w:rFonts w:ascii="Times New Roman" w:hAnsi="Times New Roman" w:cs="Times New Roman"/>
          <w:b/>
          <w:color w:val="auto"/>
          <w:spacing w:val="0"/>
        </w:rPr>
        <w:t>С</w:t>
      </w:r>
      <w:r w:rsidR="00927A26" w:rsidRPr="004F7C9F">
        <w:rPr>
          <w:rFonts w:ascii="Times New Roman" w:hAnsi="Times New Roman" w:cs="Times New Roman"/>
          <w:b/>
          <w:color w:val="auto"/>
          <w:spacing w:val="0"/>
        </w:rPr>
        <w:t>ведения о выполнении расходных обязательств Ханкайского района, связанных с реализацией муниципальных программ</w:t>
      </w:r>
      <w:r w:rsidR="00397538" w:rsidRPr="004F7C9F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Pr="004F7C9F">
        <w:rPr>
          <w:rFonts w:ascii="Times New Roman" w:hAnsi="Times New Roman" w:cs="Times New Roman"/>
          <w:b/>
          <w:color w:val="auto"/>
          <w:spacing w:val="0"/>
        </w:rPr>
        <w:t>за 201</w:t>
      </w:r>
      <w:r w:rsidR="00224641" w:rsidRPr="004F7C9F">
        <w:rPr>
          <w:rFonts w:ascii="Times New Roman" w:hAnsi="Times New Roman" w:cs="Times New Roman"/>
          <w:b/>
          <w:color w:val="auto"/>
          <w:spacing w:val="0"/>
        </w:rPr>
        <w:t>9</w:t>
      </w:r>
      <w:r w:rsidRPr="004F7C9F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7D7F7E" w:rsidRPr="004F7C9F" w:rsidRDefault="007D7F7E" w:rsidP="00BC2646">
      <w:pPr>
        <w:ind w:firstLine="708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В 2020 году на реализацию муниципальных программ на территории Ха</w:t>
      </w:r>
      <w:r w:rsidRPr="004F7C9F">
        <w:rPr>
          <w:rFonts w:ascii="Times New Roman" w:hAnsi="Times New Roman" w:cs="Times New Roman"/>
        </w:rPr>
        <w:t>н</w:t>
      </w:r>
      <w:r w:rsidRPr="004F7C9F">
        <w:rPr>
          <w:rFonts w:ascii="Times New Roman" w:hAnsi="Times New Roman" w:cs="Times New Roman"/>
        </w:rPr>
        <w:t xml:space="preserve">кайского  муниципального района  за счет всех источников освоено - </w:t>
      </w:r>
      <w:r w:rsidRPr="004F7C9F">
        <w:rPr>
          <w:rFonts w:ascii="Times New Roman" w:hAnsi="Times New Roman" w:cs="Times New Roman"/>
          <w:b/>
        </w:rPr>
        <w:t xml:space="preserve">680325,5 </w:t>
      </w:r>
      <w:r w:rsidRPr="004F7C9F">
        <w:rPr>
          <w:rFonts w:ascii="Times New Roman" w:hAnsi="Times New Roman" w:cs="Times New Roman"/>
          <w:b/>
        </w:rPr>
        <w:lastRenderedPageBreak/>
        <w:t>тыс. руб.,</w:t>
      </w:r>
      <w:r w:rsidRPr="004F7C9F">
        <w:t xml:space="preserve">  </w:t>
      </w:r>
      <w:r w:rsidRPr="004F7C9F">
        <w:rPr>
          <w:rFonts w:ascii="Times New Roman" w:hAnsi="Times New Roman" w:cs="Times New Roman"/>
        </w:rPr>
        <w:t xml:space="preserve">в том числе из средств краевого бюджета - </w:t>
      </w:r>
      <w:r w:rsidRPr="004F7C9F">
        <w:rPr>
          <w:rFonts w:ascii="Times New Roman" w:hAnsi="Times New Roman" w:cs="Times New Roman"/>
          <w:b/>
        </w:rPr>
        <w:t>393684,4</w:t>
      </w:r>
      <w:r w:rsidRPr="004F7C9F">
        <w:rPr>
          <w:rFonts w:ascii="Times New Roman" w:hAnsi="Times New Roman" w:cs="Times New Roman"/>
        </w:rPr>
        <w:t xml:space="preserve"> </w:t>
      </w:r>
      <w:r w:rsidRPr="004F7C9F">
        <w:rPr>
          <w:rFonts w:ascii="Times New Roman" w:hAnsi="Times New Roman" w:cs="Times New Roman"/>
          <w:b/>
        </w:rPr>
        <w:t xml:space="preserve">тыс. </w:t>
      </w:r>
      <w:r w:rsidR="001D3D5A">
        <w:rPr>
          <w:rFonts w:ascii="Times New Roman" w:hAnsi="Times New Roman" w:cs="Times New Roman"/>
          <w:b/>
        </w:rPr>
        <w:t>руб.</w:t>
      </w:r>
      <w:r w:rsidRPr="004F7C9F">
        <w:rPr>
          <w:rFonts w:ascii="Times New Roman" w:hAnsi="Times New Roman" w:cs="Times New Roman"/>
        </w:rPr>
        <w:t>,    мес</w:t>
      </w:r>
      <w:r w:rsidRPr="004F7C9F">
        <w:rPr>
          <w:rFonts w:ascii="Times New Roman" w:hAnsi="Times New Roman" w:cs="Times New Roman"/>
        </w:rPr>
        <w:t>т</w:t>
      </w:r>
      <w:r w:rsidRPr="004F7C9F">
        <w:rPr>
          <w:rFonts w:ascii="Times New Roman" w:hAnsi="Times New Roman" w:cs="Times New Roman"/>
        </w:rPr>
        <w:t xml:space="preserve">ного  бюджета - </w:t>
      </w:r>
      <w:r w:rsidRPr="004F7C9F">
        <w:rPr>
          <w:rFonts w:ascii="Times New Roman" w:hAnsi="Times New Roman" w:cs="Times New Roman"/>
          <w:b/>
        </w:rPr>
        <w:t xml:space="preserve">286641,1 тыс. </w:t>
      </w:r>
      <w:r w:rsidR="001D3D5A">
        <w:rPr>
          <w:rFonts w:ascii="Times New Roman" w:hAnsi="Times New Roman" w:cs="Times New Roman"/>
          <w:b/>
        </w:rPr>
        <w:t>руб</w:t>
      </w:r>
      <w:proofErr w:type="gramStart"/>
      <w:r w:rsidR="001D3D5A">
        <w:rPr>
          <w:rFonts w:ascii="Times New Roman" w:hAnsi="Times New Roman" w:cs="Times New Roman"/>
          <w:b/>
        </w:rPr>
        <w:t>.</w:t>
      </w:r>
      <w:r w:rsidRPr="004F7C9F">
        <w:rPr>
          <w:rFonts w:ascii="Times New Roman" w:hAnsi="Times New Roman" w:cs="Times New Roman"/>
        </w:rPr>
        <w:t>.</w:t>
      </w:r>
      <w:proofErr w:type="gramEnd"/>
    </w:p>
    <w:p w:rsidR="00927A26" w:rsidRPr="004F7C9F" w:rsidRDefault="00927A26" w:rsidP="00BC2646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2"/>
        <w:gridCol w:w="1701"/>
      </w:tblGrid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Ханкайском муниципальном районе» на 2014-2021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485 771,3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«Развитие культуры Ханкайского муниципального района» на 2014-2021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24 537,0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Ханкайского муниципального района» на 2014-2021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7D7F7E" w:rsidRPr="00792FC3" w:rsidRDefault="007D7F7E" w:rsidP="007D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Ханкайском муниципальном ра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оне»  на 2014-2021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13 655,5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и повышение безопасности дорожного движ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ния в Ханкайском муниципальном районе»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21 469,4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«Реализация муниципальной службы в Администрации Ханкайского муниц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пального района»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17 092,5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«Развитие системы жилищно-коммунальной инфраструктуры в Ханкайском муниципальном районе» на 2015-2021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70 788,6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 на территории Ханкайского муниц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пального района» на 2020 - 2024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4 178,1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«Доступная среда» на 2020 -2024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правонарушений, терроризма, экстремизма и противодействие распространению наркотиков на территории Ханкайского муниципального  район» на 2020- 2024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«Развитие градостроительной и землеустроительной деятельности на террит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рии Ханкайского муниципального района»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в Ханкайском муниципальном ра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оне»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12 623,1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«Долгосрочное финансовое планирование и совершенствование межбюдже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ных отношений в Ханкайском муниципальном районе»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28 283,7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 в Ханкайском муниципальном районе» на 2020-2024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F7E" w:rsidRPr="00792FC3" w:rsidTr="00792FC3">
        <w:trPr>
          <w:trHeight w:val="20"/>
        </w:trPr>
        <w:tc>
          <w:tcPr>
            <w:tcW w:w="8154" w:type="dxa"/>
            <w:shd w:val="clear" w:color="auto" w:fill="auto"/>
          </w:tcPr>
          <w:p w:rsidR="007D7F7E" w:rsidRPr="00792FC3" w:rsidRDefault="007D7F7E" w:rsidP="007D7F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7E" w:rsidRPr="00792FC3" w:rsidRDefault="007D7F7E" w:rsidP="007D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C3">
              <w:rPr>
                <w:rFonts w:ascii="Times New Roman" w:hAnsi="Times New Roman" w:cs="Times New Roman"/>
                <w:b/>
                <w:sz w:val="24"/>
                <w:szCs w:val="24"/>
              </w:rPr>
              <w:t>680 325,5</w:t>
            </w:r>
          </w:p>
        </w:tc>
      </w:tr>
    </w:tbl>
    <w:p w:rsidR="000549D1" w:rsidRPr="00792FC3" w:rsidRDefault="000549D1" w:rsidP="00BC2646">
      <w:pPr>
        <w:ind w:firstLine="708"/>
        <w:jc w:val="both"/>
      </w:pPr>
    </w:p>
    <w:p w:rsidR="00927A26" w:rsidRPr="00792FC3" w:rsidRDefault="00927A26" w:rsidP="00BC2646">
      <w:pPr>
        <w:tabs>
          <w:tab w:val="left" w:pos="3261"/>
        </w:tabs>
        <w:ind w:right="232" w:firstLine="851"/>
        <w:jc w:val="both"/>
      </w:pPr>
      <w:r w:rsidRPr="00792FC3">
        <w:rPr>
          <w:rFonts w:ascii="Times New Roman" w:hAnsi="Times New Roman" w:cs="Times New Roman"/>
        </w:rPr>
        <w:t xml:space="preserve">Информация о </w:t>
      </w:r>
      <w:r w:rsidR="00B633D7" w:rsidRPr="00792FC3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792FC3">
        <w:rPr>
          <w:rFonts w:ascii="Times New Roman" w:hAnsi="Times New Roman" w:cs="Times New Roman"/>
        </w:rPr>
        <w:t xml:space="preserve"> реализаци</w:t>
      </w:r>
      <w:r w:rsidR="00B633D7" w:rsidRPr="00792FC3">
        <w:rPr>
          <w:rFonts w:ascii="Times New Roman" w:hAnsi="Times New Roman" w:cs="Times New Roman"/>
        </w:rPr>
        <w:t>ю</w:t>
      </w:r>
      <w:r w:rsidRPr="00792FC3">
        <w:rPr>
          <w:rFonts w:ascii="Times New Roman" w:hAnsi="Times New Roman" w:cs="Times New Roman"/>
        </w:rPr>
        <w:t xml:space="preserve">  муниципальных  программ </w:t>
      </w:r>
      <w:r w:rsidR="00B633D7" w:rsidRPr="00792FC3">
        <w:rPr>
          <w:rFonts w:ascii="Times New Roman" w:hAnsi="Times New Roman" w:cs="Times New Roman"/>
        </w:rPr>
        <w:t>за</w:t>
      </w:r>
      <w:r w:rsidRPr="00792FC3">
        <w:rPr>
          <w:rFonts w:ascii="Times New Roman" w:hAnsi="Times New Roman" w:cs="Times New Roman"/>
        </w:rPr>
        <w:t xml:space="preserve"> 20</w:t>
      </w:r>
      <w:r w:rsidR="007D7F7E" w:rsidRPr="00792FC3">
        <w:rPr>
          <w:rFonts w:ascii="Times New Roman" w:hAnsi="Times New Roman" w:cs="Times New Roman"/>
        </w:rPr>
        <w:t>20</w:t>
      </w:r>
      <w:r w:rsidRPr="00792FC3">
        <w:rPr>
          <w:rFonts w:ascii="Times New Roman" w:hAnsi="Times New Roman" w:cs="Times New Roman"/>
        </w:rPr>
        <w:t xml:space="preserve"> год</w:t>
      </w:r>
      <w:r w:rsidR="007D7F7E" w:rsidRPr="00792FC3">
        <w:rPr>
          <w:rFonts w:ascii="Times New Roman" w:hAnsi="Times New Roman" w:cs="Times New Roman"/>
        </w:rPr>
        <w:t xml:space="preserve"> </w:t>
      </w:r>
      <w:r w:rsidRPr="00792FC3">
        <w:rPr>
          <w:rFonts w:ascii="Times New Roman" w:hAnsi="Times New Roman" w:cs="Times New Roman"/>
        </w:rPr>
        <w:t xml:space="preserve">представлена в приложении </w:t>
      </w:r>
      <w:r w:rsidR="00DD372F" w:rsidRPr="00792FC3">
        <w:rPr>
          <w:rFonts w:ascii="Times New Roman" w:hAnsi="Times New Roman" w:cs="Times New Roman"/>
        </w:rPr>
        <w:t xml:space="preserve">№ </w:t>
      </w:r>
      <w:r w:rsidRPr="00792FC3">
        <w:rPr>
          <w:rFonts w:ascii="Times New Roman" w:hAnsi="Times New Roman" w:cs="Times New Roman"/>
        </w:rPr>
        <w:t>1.</w:t>
      </w:r>
    </w:p>
    <w:p w:rsidR="003D23AF" w:rsidRPr="00792FC3" w:rsidRDefault="00B26D35" w:rsidP="009D534E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  <w:r w:rsidRPr="00792FC3">
        <w:rPr>
          <w:rFonts w:ascii="Times New Roman" w:hAnsi="Times New Roman" w:cs="Times New Roman"/>
          <w:b/>
        </w:rPr>
        <w:t>3</w:t>
      </w:r>
      <w:r w:rsidR="00043053" w:rsidRPr="00792FC3">
        <w:rPr>
          <w:rFonts w:ascii="Times New Roman" w:hAnsi="Times New Roman" w:cs="Times New Roman"/>
          <w:b/>
        </w:rPr>
        <w:t>.</w:t>
      </w:r>
      <w:r w:rsidR="003D23AF" w:rsidRPr="00792FC3">
        <w:rPr>
          <w:rFonts w:ascii="Times New Roman" w:hAnsi="Times New Roman" w:cs="Times New Roman"/>
          <w:b/>
        </w:rPr>
        <w:t xml:space="preserve"> О</w:t>
      </w:r>
      <w:r w:rsidR="007D7F7E" w:rsidRPr="00792FC3">
        <w:rPr>
          <w:rFonts w:ascii="Times New Roman" w:hAnsi="Times New Roman" w:cs="Times New Roman"/>
          <w:b/>
        </w:rPr>
        <w:t xml:space="preserve">ценка эффективности реализации </w:t>
      </w:r>
      <w:r w:rsidR="003D23AF" w:rsidRPr="00792FC3">
        <w:rPr>
          <w:rFonts w:ascii="Times New Roman" w:hAnsi="Times New Roman" w:cs="Times New Roman"/>
          <w:b/>
        </w:rPr>
        <w:t>муниципальных программ за 20</w:t>
      </w:r>
      <w:r w:rsidR="007D7F7E" w:rsidRPr="00792FC3">
        <w:rPr>
          <w:rFonts w:ascii="Times New Roman" w:hAnsi="Times New Roman" w:cs="Times New Roman"/>
          <w:b/>
        </w:rPr>
        <w:t>20</w:t>
      </w:r>
      <w:r w:rsidR="003D23AF" w:rsidRPr="00792FC3">
        <w:rPr>
          <w:rFonts w:ascii="Times New Roman" w:hAnsi="Times New Roman" w:cs="Times New Roman"/>
          <w:b/>
        </w:rPr>
        <w:t xml:space="preserve"> год</w:t>
      </w:r>
    </w:p>
    <w:p w:rsidR="002160ED" w:rsidRPr="00792FC3" w:rsidRDefault="003D23AF" w:rsidP="00BC2646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792FC3">
        <w:rPr>
          <w:sz w:val="28"/>
          <w:szCs w:val="28"/>
        </w:rPr>
        <w:tab/>
      </w:r>
      <w:r w:rsidR="002160ED" w:rsidRPr="00792FC3">
        <w:rPr>
          <w:sz w:val="28"/>
          <w:szCs w:val="28"/>
        </w:rPr>
        <w:t>Оценка эффективности  муниципальной программы подготовлена в соо</w:t>
      </w:r>
      <w:r w:rsidR="002160ED" w:rsidRPr="00792FC3">
        <w:rPr>
          <w:sz w:val="28"/>
          <w:szCs w:val="28"/>
        </w:rPr>
        <w:t>т</w:t>
      </w:r>
      <w:r w:rsidR="002160ED" w:rsidRPr="00792FC3">
        <w:rPr>
          <w:sz w:val="28"/>
          <w:szCs w:val="28"/>
        </w:rPr>
        <w:t>ветствии с методикой оценки эффективности реализации муниципальной пр</w:t>
      </w:r>
      <w:r w:rsidR="002160ED" w:rsidRPr="00792FC3">
        <w:rPr>
          <w:sz w:val="28"/>
          <w:szCs w:val="28"/>
        </w:rPr>
        <w:t>о</w:t>
      </w:r>
      <w:r w:rsidR="002160ED" w:rsidRPr="00792FC3">
        <w:rPr>
          <w:sz w:val="28"/>
          <w:szCs w:val="28"/>
        </w:rPr>
        <w:t>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</w:t>
      </w:r>
      <w:r w:rsidR="002160ED" w:rsidRPr="00792FC3">
        <w:rPr>
          <w:sz w:val="28"/>
          <w:szCs w:val="28"/>
        </w:rPr>
        <w:t>к</w:t>
      </w:r>
      <w:r w:rsidR="002160ED" w:rsidRPr="00792FC3">
        <w:rPr>
          <w:sz w:val="28"/>
          <w:szCs w:val="28"/>
        </w:rPr>
        <w:t>тического финансирования).</w:t>
      </w:r>
    </w:p>
    <w:p w:rsidR="00CB5E43" w:rsidRPr="00792FC3" w:rsidRDefault="00CB5E43" w:rsidP="00BC2646">
      <w:pPr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ab/>
        <w:t>Реализация программ оценена как эффективная при достижении  90 % и б</w:t>
      </w:r>
      <w:r w:rsidRPr="00792FC3">
        <w:rPr>
          <w:rFonts w:ascii="Times New Roman" w:hAnsi="Times New Roman" w:cs="Times New Roman"/>
        </w:rPr>
        <w:t>о</w:t>
      </w:r>
      <w:r w:rsidRPr="00792FC3">
        <w:rPr>
          <w:rFonts w:ascii="Times New Roman" w:hAnsi="Times New Roman" w:cs="Times New Roman"/>
        </w:rPr>
        <w:t>лее средним уровнем выполнения индикаторов, установленных в программах</w:t>
      </w:r>
      <w:r w:rsidR="00461F5B" w:rsidRPr="00792FC3">
        <w:rPr>
          <w:rFonts w:ascii="Times New Roman" w:hAnsi="Times New Roman" w:cs="Times New Roman"/>
        </w:rPr>
        <w:t>.</w:t>
      </w:r>
    </w:p>
    <w:p w:rsidR="002160ED" w:rsidRPr="00792FC3" w:rsidRDefault="002160ED" w:rsidP="00BC2646">
      <w:pPr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</w:t>
      </w:r>
      <w:r w:rsidRPr="00792FC3">
        <w:rPr>
          <w:rFonts w:ascii="Times New Roman" w:hAnsi="Times New Roman" w:cs="Times New Roman"/>
        </w:rPr>
        <w:t>ь</w:t>
      </w:r>
      <w:r w:rsidRPr="00792FC3">
        <w:rPr>
          <w:rFonts w:ascii="Times New Roman" w:hAnsi="Times New Roman" w:cs="Times New Roman"/>
        </w:rPr>
        <w:t>ных программ представлены в приложении №</w:t>
      </w:r>
      <w:r w:rsidR="00DD372F" w:rsidRPr="00792FC3">
        <w:rPr>
          <w:rFonts w:ascii="Times New Roman" w:hAnsi="Times New Roman" w:cs="Times New Roman"/>
        </w:rPr>
        <w:t xml:space="preserve"> </w:t>
      </w:r>
      <w:r w:rsidR="00CB5E43" w:rsidRPr="00792FC3">
        <w:rPr>
          <w:rFonts w:ascii="Times New Roman" w:hAnsi="Times New Roman" w:cs="Times New Roman"/>
        </w:rPr>
        <w:t>2</w:t>
      </w:r>
      <w:r w:rsidRPr="00792FC3">
        <w:rPr>
          <w:rFonts w:ascii="Times New Roman" w:hAnsi="Times New Roman" w:cs="Times New Roman"/>
        </w:rPr>
        <w:t>.</w:t>
      </w:r>
    </w:p>
    <w:p w:rsidR="00156A51" w:rsidRPr="00792FC3" w:rsidRDefault="00820122" w:rsidP="00BC26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 </w:t>
      </w:r>
      <w:r w:rsidR="00461F5B" w:rsidRPr="00792FC3">
        <w:rPr>
          <w:rFonts w:ascii="Times New Roman" w:hAnsi="Times New Roman" w:cs="Times New Roman"/>
        </w:rPr>
        <w:t>17</w:t>
      </w:r>
      <w:r w:rsidR="00156A51" w:rsidRPr="00792FC3">
        <w:rPr>
          <w:rFonts w:ascii="Times New Roman" w:hAnsi="Times New Roman" w:cs="Times New Roman"/>
        </w:rPr>
        <w:t xml:space="preserve"> муниципальных программ</w:t>
      </w:r>
      <w:r>
        <w:rPr>
          <w:rFonts w:ascii="Times New Roman" w:hAnsi="Times New Roman" w:cs="Times New Roman"/>
        </w:rPr>
        <w:t xml:space="preserve">, 15 программ </w:t>
      </w:r>
      <w:r w:rsidR="00156A51" w:rsidRPr="00792FC3">
        <w:rPr>
          <w:rFonts w:ascii="Times New Roman" w:hAnsi="Times New Roman" w:cs="Times New Roman"/>
        </w:rPr>
        <w:t>имеют положительную д</w:t>
      </w:r>
      <w:r w:rsidR="00156A51" w:rsidRPr="00792FC3">
        <w:rPr>
          <w:rFonts w:ascii="Times New Roman" w:hAnsi="Times New Roman" w:cs="Times New Roman"/>
        </w:rPr>
        <w:t>и</w:t>
      </w:r>
      <w:r w:rsidR="00156A51" w:rsidRPr="00792FC3">
        <w:rPr>
          <w:rFonts w:ascii="Times New Roman" w:hAnsi="Times New Roman" w:cs="Times New Roman"/>
        </w:rPr>
        <w:t>намику</w:t>
      </w:r>
      <w:r>
        <w:rPr>
          <w:rFonts w:ascii="Times New Roman" w:hAnsi="Times New Roman" w:cs="Times New Roman"/>
        </w:rPr>
        <w:t xml:space="preserve"> (</w:t>
      </w:r>
      <w:r w:rsidR="00156A51" w:rsidRPr="00792FC3">
        <w:rPr>
          <w:rFonts w:ascii="Times New Roman" w:hAnsi="Times New Roman" w:cs="Times New Roman"/>
        </w:rPr>
        <w:t>эффек</w:t>
      </w:r>
      <w:r>
        <w:rPr>
          <w:rFonts w:ascii="Times New Roman" w:hAnsi="Times New Roman" w:cs="Times New Roman"/>
        </w:rPr>
        <w:t xml:space="preserve">тивность </w:t>
      </w:r>
      <w:r w:rsidR="00156A51" w:rsidRPr="00792FC3">
        <w:rPr>
          <w:rFonts w:ascii="Times New Roman" w:hAnsi="Times New Roman" w:cs="Times New Roman"/>
        </w:rPr>
        <w:t>свыше 90%</w:t>
      </w:r>
      <w:r>
        <w:rPr>
          <w:rFonts w:ascii="Times New Roman" w:hAnsi="Times New Roman" w:cs="Times New Roman"/>
        </w:rPr>
        <w:t>)</w:t>
      </w:r>
      <w:r w:rsidR="00156A51" w:rsidRPr="00792FC3">
        <w:rPr>
          <w:rFonts w:ascii="Times New Roman" w:hAnsi="Times New Roman" w:cs="Times New Roman"/>
        </w:rPr>
        <w:t>:</w:t>
      </w:r>
    </w:p>
    <w:p w:rsidR="00461F5B" w:rsidRPr="00792FC3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>«Развитие образования в Ханкайском муниципальном районе» - 10</w:t>
      </w:r>
      <w:r w:rsidR="005E3841">
        <w:rPr>
          <w:rFonts w:ascii="Times New Roman" w:hAnsi="Times New Roman" w:cs="Times New Roman"/>
        </w:rPr>
        <w:t>2,1</w:t>
      </w:r>
      <w:r w:rsidRPr="00792FC3">
        <w:rPr>
          <w:rFonts w:ascii="Times New Roman" w:hAnsi="Times New Roman" w:cs="Times New Roman"/>
        </w:rPr>
        <w:t>%;</w:t>
      </w:r>
    </w:p>
    <w:p w:rsidR="00461F5B" w:rsidRPr="00792FC3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 xml:space="preserve">«Развитие культуры  и туризма в Ханкайском муниципальном районе» - </w:t>
      </w:r>
      <w:r w:rsidR="005E3841">
        <w:rPr>
          <w:rFonts w:ascii="Times New Roman" w:hAnsi="Times New Roman" w:cs="Times New Roman"/>
        </w:rPr>
        <w:t>90%</w:t>
      </w:r>
      <w:r w:rsidRPr="00792FC3">
        <w:rPr>
          <w:rFonts w:ascii="Times New Roman" w:hAnsi="Times New Roman" w:cs="Times New Roman"/>
        </w:rPr>
        <w:t>;</w:t>
      </w:r>
    </w:p>
    <w:p w:rsidR="00461F5B" w:rsidRPr="00792FC3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>«Развитие физической культуры и спорта в Ханкайском муниципальном  районе» - 115,3%;</w:t>
      </w:r>
    </w:p>
    <w:p w:rsidR="00461F5B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>«Обеспечение жильем молодых семей Ханкайского муниципального рай</w:t>
      </w:r>
      <w:r w:rsidRPr="00792FC3">
        <w:rPr>
          <w:rFonts w:ascii="Times New Roman" w:hAnsi="Times New Roman" w:cs="Times New Roman"/>
        </w:rPr>
        <w:t>о</w:t>
      </w:r>
      <w:r w:rsidRPr="00792FC3">
        <w:rPr>
          <w:rFonts w:ascii="Times New Roman" w:hAnsi="Times New Roman" w:cs="Times New Roman"/>
        </w:rPr>
        <w:t>на» - 0%;</w:t>
      </w:r>
    </w:p>
    <w:p w:rsidR="0071300F" w:rsidRPr="00792FC3" w:rsidRDefault="0071300F" w:rsidP="00461F5B">
      <w:pPr>
        <w:ind w:firstLine="709"/>
        <w:jc w:val="both"/>
        <w:rPr>
          <w:rFonts w:ascii="Times New Roman" w:hAnsi="Times New Roman" w:cs="Times New Roman"/>
        </w:rPr>
      </w:pPr>
      <w:r w:rsidRPr="0071300F">
        <w:rPr>
          <w:rFonts w:ascii="Times New Roman" w:hAnsi="Times New Roman" w:cs="Times New Roman"/>
        </w:rPr>
        <w:t xml:space="preserve"> «Обеспечение жильем молодых семей Ханкайского муниципального рай</w:t>
      </w:r>
      <w:r w:rsidRPr="0071300F">
        <w:rPr>
          <w:rFonts w:ascii="Times New Roman" w:hAnsi="Times New Roman" w:cs="Times New Roman"/>
        </w:rPr>
        <w:t>о</w:t>
      </w:r>
      <w:r w:rsidRPr="0071300F">
        <w:rPr>
          <w:rFonts w:ascii="Times New Roman" w:hAnsi="Times New Roman" w:cs="Times New Roman"/>
        </w:rPr>
        <w:t xml:space="preserve">на»» </w:t>
      </w:r>
      <w:r>
        <w:rPr>
          <w:rFonts w:ascii="Times New Roman" w:hAnsi="Times New Roman" w:cs="Times New Roman"/>
        </w:rPr>
        <w:t xml:space="preserve">- </w:t>
      </w:r>
      <w:r w:rsidR="00820122">
        <w:rPr>
          <w:rFonts w:ascii="Times New Roman" w:hAnsi="Times New Roman" w:cs="Times New Roman"/>
        </w:rPr>
        <w:t>показатели не достигнуты</w:t>
      </w:r>
      <w:r>
        <w:rPr>
          <w:rFonts w:ascii="Times New Roman" w:hAnsi="Times New Roman" w:cs="Times New Roman"/>
        </w:rPr>
        <w:t xml:space="preserve"> из-за отсутствия претендентов</w:t>
      </w:r>
      <w:r w:rsidR="00D6731D">
        <w:rPr>
          <w:rFonts w:ascii="Times New Roman" w:hAnsi="Times New Roman" w:cs="Times New Roman"/>
        </w:rPr>
        <w:t xml:space="preserve"> в 2020 году</w:t>
      </w:r>
      <w:r>
        <w:rPr>
          <w:rFonts w:ascii="Times New Roman" w:hAnsi="Times New Roman" w:cs="Times New Roman"/>
        </w:rPr>
        <w:t>;</w:t>
      </w:r>
    </w:p>
    <w:p w:rsidR="00461F5B" w:rsidRPr="00792FC3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>«Доступная среда в Ханкайском муниципальном районе» - 100%;</w:t>
      </w:r>
    </w:p>
    <w:p w:rsidR="00461F5B" w:rsidRPr="00792FC3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>«Развитие малого и среднего предпринимательства в Ханкайском муниц</w:t>
      </w:r>
      <w:r w:rsidRPr="00792FC3">
        <w:rPr>
          <w:rFonts w:ascii="Times New Roman" w:hAnsi="Times New Roman" w:cs="Times New Roman"/>
        </w:rPr>
        <w:t>и</w:t>
      </w:r>
      <w:r w:rsidRPr="00792FC3">
        <w:rPr>
          <w:rFonts w:ascii="Times New Roman" w:hAnsi="Times New Roman" w:cs="Times New Roman"/>
        </w:rPr>
        <w:t>пальном районе» - 106,4%;</w:t>
      </w:r>
    </w:p>
    <w:p w:rsidR="00461F5B" w:rsidRPr="00792FC3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 xml:space="preserve">«Комплексное развитие сельских территорий Ханкайского муниципального района» - </w:t>
      </w:r>
      <w:r w:rsidR="00820122">
        <w:rPr>
          <w:rFonts w:ascii="Times New Roman" w:hAnsi="Times New Roman" w:cs="Times New Roman"/>
        </w:rPr>
        <w:t xml:space="preserve">показатели не достигнуты </w:t>
      </w:r>
      <w:bookmarkStart w:id="0" w:name="_GoBack"/>
      <w:bookmarkEnd w:id="0"/>
      <w:r w:rsidR="00820122">
        <w:rPr>
          <w:rFonts w:ascii="Times New Roman" w:hAnsi="Times New Roman" w:cs="Times New Roman"/>
        </w:rPr>
        <w:t>из-за отсутствия краевого финансирования</w:t>
      </w:r>
      <w:r w:rsidRPr="00792FC3">
        <w:rPr>
          <w:rFonts w:ascii="Times New Roman" w:hAnsi="Times New Roman" w:cs="Times New Roman"/>
        </w:rPr>
        <w:t>;</w:t>
      </w:r>
    </w:p>
    <w:p w:rsidR="00461F5B" w:rsidRPr="00792FC3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>«Развитие информационного общества на территории Ханкайского мун</w:t>
      </w:r>
      <w:r w:rsidRPr="00792FC3">
        <w:rPr>
          <w:rFonts w:ascii="Times New Roman" w:hAnsi="Times New Roman" w:cs="Times New Roman"/>
        </w:rPr>
        <w:t>и</w:t>
      </w:r>
      <w:r w:rsidRPr="00792FC3">
        <w:rPr>
          <w:rFonts w:ascii="Times New Roman" w:hAnsi="Times New Roman" w:cs="Times New Roman"/>
        </w:rPr>
        <w:t>ципального района» - 113,6%;</w:t>
      </w:r>
    </w:p>
    <w:p w:rsidR="00461F5B" w:rsidRPr="004F7C9F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792FC3">
        <w:rPr>
          <w:rFonts w:ascii="Times New Roman" w:hAnsi="Times New Roman" w:cs="Times New Roman"/>
        </w:rPr>
        <w:t>«Развитие муниципальной службы в Ханкайском муниципальном районе» - 140%;</w:t>
      </w:r>
    </w:p>
    <w:p w:rsidR="00461F5B" w:rsidRPr="004F7C9F" w:rsidRDefault="00461F5B" w:rsidP="00792FC3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«Охрана окружающей среды Ханкайского муниципального района»</w:t>
      </w:r>
      <w:r>
        <w:rPr>
          <w:rFonts w:ascii="Times New Roman" w:hAnsi="Times New Roman" w:cs="Times New Roman"/>
        </w:rPr>
        <w:t xml:space="preserve"> - </w:t>
      </w:r>
      <w:r w:rsidRPr="00461F5B">
        <w:rPr>
          <w:rFonts w:ascii="Times New Roman" w:hAnsi="Times New Roman" w:cs="Times New Roman"/>
        </w:rPr>
        <w:t>116,7</w:t>
      </w:r>
      <w:r>
        <w:rPr>
          <w:rFonts w:ascii="Times New Roman" w:hAnsi="Times New Roman" w:cs="Times New Roman"/>
        </w:rPr>
        <w:t>%</w:t>
      </w:r>
      <w:r w:rsidRPr="004F7C9F">
        <w:rPr>
          <w:rFonts w:ascii="Times New Roman" w:hAnsi="Times New Roman" w:cs="Times New Roman"/>
        </w:rPr>
        <w:t>;</w:t>
      </w:r>
    </w:p>
    <w:p w:rsidR="00461F5B" w:rsidRPr="004F7C9F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«Развитие системы жилищно-коммунальной инфраструктуры в Ханкайском муниципальном районе»</w:t>
      </w:r>
      <w:r>
        <w:rPr>
          <w:rFonts w:ascii="Times New Roman" w:hAnsi="Times New Roman" w:cs="Times New Roman"/>
        </w:rPr>
        <w:t xml:space="preserve"> - 100%</w:t>
      </w:r>
      <w:r w:rsidRPr="004F7C9F">
        <w:rPr>
          <w:rFonts w:ascii="Times New Roman" w:hAnsi="Times New Roman" w:cs="Times New Roman"/>
        </w:rPr>
        <w:t>;</w:t>
      </w:r>
    </w:p>
    <w:p w:rsidR="00461F5B" w:rsidRPr="004F7C9F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«Развитие дорожного хозяйства и повышение безопасности дорожного движения в Ханкайском муниципальном районе»</w:t>
      </w:r>
      <w:r>
        <w:rPr>
          <w:rFonts w:ascii="Times New Roman" w:hAnsi="Times New Roman" w:cs="Times New Roman"/>
        </w:rPr>
        <w:t xml:space="preserve"> - </w:t>
      </w:r>
      <w:r w:rsidRPr="00461F5B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</w:t>
      </w:r>
      <w:r w:rsidRPr="004F7C9F">
        <w:rPr>
          <w:rFonts w:ascii="Times New Roman" w:hAnsi="Times New Roman" w:cs="Times New Roman"/>
        </w:rPr>
        <w:t>;</w:t>
      </w:r>
    </w:p>
    <w:p w:rsidR="00461F5B" w:rsidRPr="004F7C9F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«Профилактика правонарушений, терроризма и экстремизма и противоде</w:t>
      </w:r>
      <w:r w:rsidRPr="004F7C9F">
        <w:rPr>
          <w:rFonts w:ascii="Times New Roman" w:hAnsi="Times New Roman" w:cs="Times New Roman"/>
        </w:rPr>
        <w:t>й</w:t>
      </w:r>
      <w:r w:rsidRPr="004F7C9F">
        <w:rPr>
          <w:rFonts w:ascii="Times New Roman" w:hAnsi="Times New Roman" w:cs="Times New Roman"/>
        </w:rPr>
        <w:t>ствие распространению нар котиков на территории Ханкайского муниципального района»</w:t>
      </w:r>
      <w:r>
        <w:rPr>
          <w:rFonts w:ascii="Times New Roman" w:hAnsi="Times New Roman" w:cs="Times New Roman"/>
        </w:rPr>
        <w:t xml:space="preserve"> - </w:t>
      </w:r>
      <w:r w:rsidR="00D6731D">
        <w:rPr>
          <w:rFonts w:ascii="Times New Roman" w:hAnsi="Times New Roman" w:cs="Times New Roman"/>
        </w:rPr>
        <w:t>116,2%</w:t>
      </w:r>
      <w:r w:rsidRPr="004F7C9F">
        <w:rPr>
          <w:rFonts w:ascii="Times New Roman" w:hAnsi="Times New Roman" w:cs="Times New Roman"/>
        </w:rPr>
        <w:t>;</w:t>
      </w:r>
    </w:p>
    <w:p w:rsidR="00461F5B" w:rsidRPr="004F7C9F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«Развитие градостроительной и землеустроительной  деятельности на те</w:t>
      </w:r>
      <w:r w:rsidRPr="004F7C9F">
        <w:rPr>
          <w:rFonts w:ascii="Times New Roman" w:hAnsi="Times New Roman" w:cs="Times New Roman"/>
        </w:rPr>
        <w:t>р</w:t>
      </w:r>
      <w:r w:rsidRPr="004F7C9F">
        <w:rPr>
          <w:rFonts w:ascii="Times New Roman" w:hAnsi="Times New Roman" w:cs="Times New Roman"/>
        </w:rPr>
        <w:t>ритории Ханкайского муниципального района»</w:t>
      </w:r>
      <w:r>
        <w:rPr>
          <w:rFonts w:ascii="Times New Roman" w:hAnsi="Times New Roman" w:cs="Times New Roman"/>
        </w:rPr>
        <w:t xml:space="preserve"> - 93,3%</w:t>
      </w:r>
      <w:r w:rsidRPr="004F7C9F">
        <w:rPr>
          <w:rFonts w:ascii="Times New Roman" w:hAnsi="Times New Roman" w:cs="Times New Roman"/>
        </w:rPr>
        <w:t>;</w:t>
      </w:r>
    </w:p>
    <w:p w:rsidR="00461F5B" w:rsidRPr="004F7C9F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«Управление муниципальным имуществом в Ханкайском муниципальном районе»</w:t>
      </w:r>
      <w:r>
        <w:rPr>
          <w:rFonts w:ascii="Times New Roman" w:hAnsi="Times New Roman" w:cs="Times New Roman"/>
        </w:rPr>
        <w:t xml:space="preserve"> - </w:t>
      </w:r>
      <w:r w:rsidRPr="00461F5B">
        <w:rPr>
          <w:rFonts w:ascii="Times New Roman" w:hAnsi="Times New Roman" w:cs="Times New Roman"/>
        </w:rPr>
        <w:t>100,6</w:t>
      </w:r>
      <w:r w:rsidR="00792FC3">
        <w:rPr>
          <w:rFonts w:ascii="Times New Roman" w:hAnsi="Times New Roman" w:cs="Times New Roman"/>
        </w:rPr>
        <w:t>%</w:t>
      </w:r>
      <w:r w:rsidRPr="004F7C9F">
        <w:rPr>
          <w:rFonts w:ascii="Times New Roman" w:hAnsi="Times New Roman" w:cs="Times New Roman"/>
        </w:rPr>
        <w:t>;</w:t>
      </w:r>
    </w:p>
    <w:p w:rsidR="00461F5B" w:rsidRPr="004F7C9F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«Укрепление общественного здоровья в Ханкайском муниципальном ра</w:t>
      </w:r>
      <w:r w:rsidRPr="004F7C9F">
        <w:rPr>
          <w:rFonts w:ascii="Times New Roman" w:hAnsi="Times New Roman" w:cs="Times New Roman"/>
        </w:rPr>
        <w:t>й</w:t>
      </w:r>
      <w:r w:rsidRPr="004F7C9F">
        <w:rPr>
          <w:rFonts w:ascii="Times New Roman" w:hAnsi="Times New Roman" w:cs="Times New Roman"/>
        </w:rPr>
        <w:t>оне»</w:t>
      </w:r>
      <w:r>
        <w:rPr>
          <w:rFonts w:ascii="Times New Roman" w:hAnsi="Times New Roman" w:cs="Times New Roman"/>
        </w:rPr>
        <w:t xml:space="preserve"> - </w:t>
      </w:r>
      <w:r w:rsidR="005E3841">
        <w:rPr>
          <w:rFonts w:ascii="Times New Roman" w:hAnsi="Times New Roman" w:cs="Times New Roman"/>
        </w:rPr>
        <w:t>107,5</w:t>
      </w:r>
      <w:r w:rsidRPr="004F7C9F">
        <w:rPr>
          <w:rFonts w:ascii="Times New Roman" w:hAnsi="Times New Roman" w:cs="Times New Roman"/>
        </w:rPr>
        <w:t>;</w:t>
      </w:r>
    </w:p>
    <w:p w:rsidR="00461F5B" w:rsidRPr="004F7C9F" w:rsidRDefault="00461F5B" w:rsidP="00461F5B">
      <w:pPr>
        <w:ind w:firstLine="709"/>
        <w:jc w:val="both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«Долгосрочное финансовое планирование и совершенствование межбю</w:t>
      </w:r>
      <w:r w:rsidRPr="004F7C9F">
        <w:rPr>
          <w:rFonts w:ascii="Times New Roman" w:hAnsi="Times New Roman" w:cs="Times New Roman"/>
        </w:rPr>
        <w:t>д</w:t>
      </w:r>
      <w:r w:rsidRPr="004F7C9F">
        <w:rPr>
          <w:rFonts w:ascii="Times New Roman" w:hAnsi="Times New Roman" w:cs="Times New Roman"/>
        </w:rPr>
        <w:t>жетных отношений в Ханкайском муниципальном районе»</w:t>
      </w:r>
      <w:r>
        <w:rPr>
          <w:rFonts w:ascii="Times New Roman" w:hAnsi="Times New Roman" w:cs="Times New Roman"/>
        </w:rPr>
        <w:t xml:space="preserve"> - </w:t>
      </w:r>
      <w:r w:rsidR="00792FC3">
        <w:rPr>
          <w:rFonts w:ascii="Times New Roman" w:hAnsi="Times New Roman" w:cs="Times New Roman"/>
        </w:rPr>
        <w:t>100%</w:t>
      </w:r>
      <w:r w:rsidRPr="004F7C9F">
        <w:rPr>
          <w:rFonts w:ascii="Times New Roman" w:hAnsi="Times New Roman" w:cs="Times New Roman"/>
        </w:rPr>
        <w:t>.</w:t>
      </w:r>
    </w:p>
    <w:p w:rsidR="00594A60" w:rsidRPr="004F7C9F" w:rsidRDefault="00594A60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594A60" w:rsidRPr="004F7C9F" w:rsidRDefault="00594A60" w:rsidP="00BC2646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D43843" w:rsidRPr="004F7C9F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D43843" w:rsidRPr="004F7C9F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2B2FEA" w:rsidRDefault="00156A51" w:rsidP="00BC2646">
            <w:pPr>
              <w:rPr>
                <w:rFonts w:ascii="Times New Roman" w:hAnsi="Times New Roman" w:cs="Times New Roman"/>
              </w:rPr>
            </w:pPr>
            <w:r w:rsidRPr="004F7C9F">
              <w:rPr>
                <w:rFonts w:ascii="Times New Roman" w:hAnsi="Times New Roman" w:cs="Times New Roman"/>
              </w:rPr>
              <w:t>Глав</w:t>
            </w:r>
            <w:r w:rsidR="00F279AD" w:rsidRPr="004F7C9F">
              <w:rPr>
                <w:rFonts w:ascii="Times New Roman" w:hAnsi="Times New Roman" w:cs="Times New Roman"/>
              </w:rPr>
              <w:t>а</w:t>
            </w:r>
            <w:r w:rsidRPr="004F7C9F">
              <w:rPr>
                <w:rFonts w:ascii="Times New Roman" w:hAnsi="Times New Roman" w:cs="Times New Roman"/>
              </w:rPr>
              <w:t xml:space="preserve"> </w:t>
            </w:r>
            <w:r w:rsidR="002B2FEA">
              <w:rPr>
                <w:rFonts w:ascii="Times New Roman" w:hAnsi="Times New Roman" w:cs="Times New Roman"/>
              </w:rPr>
              <w:t>Ханкайского</w:t>
            </w:r>
          </w:p>
          <w:p w:rsidR="00D43843" w:rsidRPr="004F7C9F" w:rsidRDefault="00156A51" w:rsidP="002B2FEA">
            <w:pPr>
              <w:rPr>
                <w:rFonts w:ascii="Times New Roman" w:hAnsi="Times New Roman" w:cs="Times New Roman"/>
              </w:rPr>
            </w:pPr>
            <w:r w:rsidRPr="004F7C9F">
              <w:rPr>
                <w:rFonts w:ascii="Times New Roman" w:hAnsi="Times New Roman" w:cs="Times New Roman"/>
              </w:rPr>
              <w:t xml:space="preserve">муниципального </w:t>
            </w:r>
            <w:r w:rsidR="002B2FEA">
              <w:rPr>
                <w:rFonts w:ascii="Times New Roman" w:hAnsi="Times New Roman" w:cs="Times New Roman"/>
              </w:rPr>
              <w:t xml:space="preserve">округа </w:t>
            </w:r>
            <w:r w:rsidRPr="004F7C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4F7C9F" w:rsidRDefault="00D43843" w:rsidP="00BC2646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4F7C9F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4F7C9F" w:rsidRDefault="00F279AD" w:rsidP="00BC2646">
            <w:pPr>
              <w:rPr>
                <w:rFonts w:ascii="Times New Roman" w:hAnsi="Times New Roman" w:cs="Times New Roman"/>
              </w:rPr>
            </w:pPr>
            <w:r w:rsidRPr="004F7C9F">
              <w:rPr>
                <w:rFonts w:ascii="Times New Roman" w:hAnsi="Times New Roman" w:cs="Times New Roman"/>
              </w:rPr>
              <w:t>г</w:t>
            </w:r>
            <w:r w:rsidR="00D43843" w:rsidRPr="004F7C9F">
              <w:rPr>
                <w:rFonts w:ascii="Times New Roman" w:hAnsi="Times New Roman" w:cs="Times New Roman"/>
              </w:rPr>
              <w:t>лав</w:t>
            </w:r>
            <w:r w:rsidRPr="004F7C9F">
              <w:rPr>
                <w:rFonts w:ascii="Times New Roman" w:hAnsi="Times New Roman" w:cs="Times New Roman"/>
              </w:rPr>
              <w:t>а</w:t>
            </w:r>
            <w:r w:rsidR="00D43843" w:rsidRPr="004F7C9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4F7C9F" w:rsidRDefault="00D43843" w:rsidP="00BC2646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4F7C9F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4F7C9F" w:rsidRDefault="00D43843" w:rsidP="002B2FEA">
            <w:pPr>
              <w:rPr>
                <w:rFonts w:ascii="Times New Roman" w:hAnsi="Times New Roman" w:cs="Times New Roman"/>
              </w:rPr>
            </w:pPr>
            <w:r w:rsidRPr="004F7C9F">
              <w:rPr>
                <w:rFonts w:ascii="Times New Roman" w:hAnsi="Times New Roman" w:cs="Times New Roman"/>
              </w:rPr>
              <w:t xml:space="preserve">муниципального </w:t>
            </w:r>
            <w:r w:rsidR="002B2FEA">
              <w:rPr>
                <w:rFonts w:ascii="Times New Roman" w:hAnsi="Times New Roman" w:cs="Times New Roman"/>
              </w:rPr>
              <w:t>округа</w:t>
            </w:r>
            <w:r w:rsidRPr="004F7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4F7C9F" w:rsidRDefault="00881C90" w:rsidP="00BC2646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4F7C9F">
              <w:rPr>
                <w:rFonts w:ascii="Times New Roman" w:hAnsi="Times New Roman" w:cs="Times New Roman"/>
              </w:rPr>
              <w:t>А.</w:t>
            </w:r>
            <w:r w:rsidR="00F279AD" w:rsidRPr="004F7C9F">
              <w:rPr>
                <w:rFonts w:ascii="Times New Roman" w:hAnsi="Times New Roman" w:cs="Times New Roman"/>
              </w:rPr>
              <w:t>К</w:t>
            </w:r>
            <w:r w:rsidRPr="004F7C9F">
              <w:rPr>
                <w:rFonts w:ascii="Times New Roman" w:hAnsi="Times New Roman" w:cs="Times New Roman"/>
              </w:rPr>
              <w:t>.</w:t>
            </w:r>
            <w:r w:rsidR="009D534E" w:rsidRPr="004F7C9F">
              <w:rPr>
                <w:rFonts w:ascii="Times New Roman" w:hAnsi="Times New Roman" w:cs="Times New Roman"/>
              </w:rPr>
              <w:t xml:space="preserve"> </w:t>
            </w:r>
            <w:r w:rsidR="00F279AD" w:rsidRPr="004F7C9F">
              <w:rPr>
                <w:rFonts w:ascii="Times New Roman" w:hAnsi="Times New Roman" w:cs="Times New Roman"/>
              </w:rPr>
              <w:t>Вдовина</w:t>
            </w:r>
          </w:p>
        </w:tc>
      </w:tr>
    </w:tbl>
    <w:p w:rsidR="00D43843" w:rsidRPr="004F7C9F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Pr="004F7C9F" w:rsidRDefault="00D43843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966FA" w:rsidRDefault="00F966FA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461F5B" w:rsidRDefault="00461F5B" w:rsidP="00BC2646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9D358B" w:rsidRPr="004F7C9F" w:rsidRDefault="009D358B" w:rsidP="009D534E">
      <w:pPr>
        <w:widowControl w:val="0"/>
        <w:tabs>
          <w:tab w:val="left" w:pos="284"/>
          <w:tab w:val="left" w:pos="1080"/>
        </w:tabs>
        <w:spacing w:after="240"/>
        <w:jc w:val="right"/>
        <w:rPr>
          <w:rFonts w:ascii="Times New Roman" w:hAnsi="Times New Roman" w:cs="Times New Roman"/>
        </w:rPr>
      </w:pPr>
      <w:r w:rsidRPr="004F7C9F">
        <w:rPr>
          <w:rFonts w:ascii="Times New Roman" w:hAnsi="Times New Roman" w:cs="Times New Roman"/>
        </w:rPr>
        <w:t>Приложение №1</w:t>
      </w:r>
    </w:p>
    <w:p w:rsidR="007D7F7E" w:rsidRPr="004F7C9F" w:rsidRDefault="007D7F7E" w:rsidP="009D534E">
      <w:pPr>
        <w:widowControl w:val="0"/>
        <w:tabs>
          <w:tab w:val="left" w:pos="284"/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9F">
        <w:rPr>
          <w:rFonts w:ascii="Times New Roman" w:hAnsi="Times New Roman" w:cs="Times New Roman"/>
          <w:b/>
          <w:sz w:val="24"/>
          <w:szCs w:val="24"/>
        </w:rPr>
        <w:t>ИНФОРМАЦИЯ  о расходовании бюджетных и внебюджетных средств на реализацию муниципальных программ  Ханкайского муниципального района</w:t>
      </w:r>
    </w:p>
    <w:p w:rsidR="007D7F7E" w:rsidRPr="004F7C9F" w:rsidRDefault="007D7F7E" w:rsidP="009D534E">
      <w:pPr>
        <w:widowControl w:val="0"/>
        <w:tabs>
          <w:tab w:val="left" w:pos="284"/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C9F">
        <w:rPr>
          <w:rFonts w:ascii="Times New Roman" w:hAnsi="Times New Roman" w:cs="Times New Roman"/>
          <w:b/>
          <w:sz w:val="24"/>
          <w:szCs w:val="24"/>
          <w:u w:val="single"/>
        </w:rPr>
        <w:t>за 2020 год</w:t>
      </w:r>
    </w:p>
    <w:p w:rsidR="00CC3EB9" w:rsidRPr="004F7C9F" w:rsidRDefault="00CC3EB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2551"/>
        <w:gridCol w:w="1843"/>
        <w:gridCol w:w="1559"/>
      </w:tblGrid>
      <w:tr w:rsidR="009D534E" w:rsidRPr="004F7C9F" w:rsidTr="009D534E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</w:t>
            </w:r>
            <w:proofErr w:type="gramEnd"/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Наименование муниц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пальной программы, по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Источники ресур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4E" w:rsidRPr="004F7C9F" w:rsidRDefault="009D534E" w:rsidP="009D534E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2020</w:t>
            </w:r>
          </w:p>
        </w:tc>
      </w:tr>
      <w:tr w:rsidR="009D534E" w:rsidRPr="004F7C9F" w:rsidTr="009D534E">
        <w:trPr>
          <w:trHeight w:val="154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Оценка расх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дов (в соотве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т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ствии с пр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граммой),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Фактич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е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ские расх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ды, (тыс. руб.)</w:t>
            </w:r>
          </w:p>
        </w:tc>
      </w:tr>
      <w:tr w:rsidR="009D534E" w:rsidRPr="004F7C9F" w:rsidTr="009D534E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694325,185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680325,523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396922,87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393684,379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297402,32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286641,15</w:t>
            </w:r>
          </w:p>
        </w:tc>
      </w:tr>
      <w:tr w:rsidR="009D534E" w:rsidRPr="004F7C9F" w:rsidTr="009D534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Развитие образования в Ха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кайском муниципальном ра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й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495196,29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485771,33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319247,19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316031,03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175949,1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169740,3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Подпрограмма 1 Развитие д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школьного образования в Ха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кайском муниципальном ра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й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оне»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112075,72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107297,03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68385,53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65983,6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43690,19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41313,43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Подпрограмма 2 «Развитие с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и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стемы общего образования в Ханкайском муниципальном районе»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333171,89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329966,13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241993,95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241252,89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91177,94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88713,24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Подпрограмма 3 «Развитие с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и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стемы дополнительного обр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зования в Ханкайском мун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и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ципальном районе»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28739,6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28189,56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6929,31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6929,31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21810,29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21260,25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Отдельные мероприятия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21209,08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20318,61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1865,23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19270,68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18453,38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Развитие культуры и туризма в Ханкайском муниципальном районе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24536,98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24536,98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352,307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352,307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24184,675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24184,675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Охрана окружающей среды Ханкайского муниципального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464,696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464,696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464,696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464,696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Развитие физической культуры и сорта Ханкайского муниц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и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13677,832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13655,5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10083,003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10060,672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3594,829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3594,829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Комплексное развитие сел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ь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ских территорий Ханкайского муниципального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Развитие муниципальной службы в Ханкайском муниц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и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пальном районе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18155,68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17092,48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18155,68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17092,48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Развитие систем жилищно-коммунальной инфраструкт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у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ры в Ханкайском муниципал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ь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ном районе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72221,88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70788,573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39034,593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39034,593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33187,287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31753,98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Доступная среда в Ханкайском муниципальном районе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188,25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188,25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Развитие малого и среднего предпринимательства в Ха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кайском муниципальном ра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й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Обеспечение жильем молодых семей Ханкайского муниц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и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Развитие информационного общества в Ханкайском мун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и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ципальном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4236,71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4178,13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4236,71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4178,13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Развитие дорожного хозяйства и повышение безопасности д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рожного движения в Ханка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й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ском муниципальном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23061,904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21469,402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9814,327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9814,327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13247,577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11655,075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Профилактика правонаруш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е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ний, терроризма и экстремизма и противодействие распр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о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странению наркотиков на те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ритории Ханкайского муниц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и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44,92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44,92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"Развитие градостроительной и землеустроительной деятел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ь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ности на территории Ханка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й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1178,465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1178,465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Управление муниципальным имуществом в Ханкайском м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у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ниципальном районе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12853,491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12623,131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12853,491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12623,131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Долгосрочное финансовое пл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нирование и совершенствов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а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ние межбюджетных отношений в Ханкайском муниципальном районе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28423,552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28283,666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18391,45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18391,45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10032,102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9892,216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Укрепление общественного здоровья в Ханкайском мун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и</w:t>
            </w: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ципальном районе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</w:tr>
      <w:tr w:rsidR="009D534E" w:rsidRPr="004F7C9F" w:rsidTr="009D534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4E" w:rsidRPr="004F7C9F" w:rsidRDefault="009D534E" w:rsidP="009D534E">
            <w:pPr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</w:tbl>
    <w:p w:rsidR="005C4689" w:rsidRPr="004F7C9F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4689" w:rsidRPr="004F7C9F" w:rsidRDefault="005C4689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Pr="004F7C9F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Pr="004F7C9F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Pr="004F7C9F" w:rsidRDefault="0049552D" w:rsidP="00BC2646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733"/>
        <w:gridCol w:w="2431"/>
        <w:gridCol w:w="3405"/>
        <w:gridCol w:w="1559"/>
        <w:gridCol w:w="1632"/>
      </w:tblGrid>
      <w:tr w:rsidR="00F966FA" w:rsidRPr="004F7C9F" w:rsidTr="005C4689">
        <w:trPr>
          <w:trHeight w:val="330"/>
        </w:trPr>
        <w:tc>
          <w:tcPr>
            <w:tcW w:w="9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6FA" w:rsidRPr="004F7C9F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4F7C9F" w:rsidTr="005C4689">
        <w:trPr>
          <w:trHeight w:val="390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6FA" w:rsidRPr="004F7C9F" w:rsidRDefault="00F966FA" w:rsidP="00BC2646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4F7C9F" w:rsidTr="00D978CF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4F7C9F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</w:pPr>
          </w:p>
        </w:tc>
      </w:tr>
      <w:tr w:rsidR="00F279AD" w:rsidRPr="004F7C9F" w:rsidTr="00D978CF">
        <w:trPr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4F7C9F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4F7C9F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4F7C9F" w:rsidRDefault="00F966FA" w:rsidP="00BC2646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4F7C9F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4F7C9F" w:rsidRDefault="00F966FA" w:rsidP="00BC2646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</w:tr>
    </w:tbl>
    <w:p w:rsidR="00A243B2" w:rsidRPr="004F7C9F" w:rsidRDefault="00A243B2" w:rsidP="00BC2646">
      <w:pPr>
        <w:spacing w:after="200"/>
        <w:rPr>
          <w:rFonts w:ascii="Times New Roman" w:hAnsi="Times New Roman" w:cs="Times New Roman"/>
        </w:rPr>
        <w:sectPr w:rsidR="00A243B2" w:rsidRPr="004F7C9F" w:rsidSect="00691804">
          <w:headerReference w:type="even" r:id="rId12"/>
          <w:headerReference w:type="default" r:id="rId13"/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61409" w:rsidRPr="004F7C9F" w:rsidRDefault="00813E31" w:rsidP="00BC2646">
      <w:pPr>
        <w:jc w:val="right"/>
        <w:rPr>
          <w:rFonts w:ascii="Times New Roman" w:hAnsi="Times New Roman" w:cs="Times New Roman"/>
          <w:sz w:val="24"/>
          <w:szCs w:val="24"/>
        </w:rPr>
      </w:pPr>
      <w:r w:rsidRPr="004F7C9F">
        <w:rPr>
          <w:rFonts w:ascii="Times New Roman" w:hAnsi="Times New Roman" w:cs="Times New Roman"/>
        </w:rPr>
        <w:lastRenderedPageBreak/>
        <w:t xml:space="preserve">      </w:t>
      </w:r>
    </w:p>
    <w:p w:rsidR="0093310A" w:rsidRPr="004F7C9F" w:rsidRDefault="0093310A" w:rsidP="009D534E">
      <w:pPr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color w:val="auto"/>
          <w:spacing w:val="0"/>
          <w:szCs w:val="24"/>
        </w:rPr>
      </w:pPr>
      <w:r w:rsidRPr="004F7C9F">
        <w:rPr>
          <w:rFonts w:ascii="Times New Roman" w:hAnsi="Times New Roman" w:cs="Times New Roman"/>
          <w:color w:val="auto"/>
          <w:spacing w:val="0"/>
          <w:szCs w:val="24"/>
        </w:rPr>
        <w:t xml:space="preserve">Приложение № 2 </w:t>
      </w:r>
    </w:p>
    <w:p w:rsidR="002E05FA" w:rsidRPr="004F7C9F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F7C9F">
        <w:rPr>
          <w:rFonts w:ascii="Times New Roman" w:hAnsi="Times New Roman"/>
          <w:b/>
          <w:bCs/>
          <w:sz w:val="26"/>
          <w:szCs w:val="26"/>
        </w:rPr>
        <w:t>СВЕДЕНИЯ</w:t>
      </w:r>
    </w:p>
    <w:p w:rsidR="002E05FA" w:rsidRPr="004F7C9F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F7C9F">
        <w:rPr>
          <w:rFonts w:ascii="Times New Roman" w:hAnsi="Times New Roman"/>
          <w:b/>
          <w:bCs/>
          <w:sz w:val="26"/>
          <w:szCs w:val="26"/>
        </w:rPr>
        <w:t xml:space="preserve">о достижении значений показателей  (индикаторов) муниципальных программ </w:t>
      </w:r>
    </w:p>
    <w:p w:rsidR="002E05FA" w:rsidRPr="004F7C9F" w:rsidRDefault="002E05FA" w:rsidP="00BC264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F7C9F">
        <w:rPr>
          <w:rFonts w:ascii="Times New Roman" w:hAnsi="Times New Roman"/>
          <w:b/>
          <w:bCs/>
          <w:sz w:val="26"/>
          <w:szCs w:val="26"/>
        </w:rPr>
        <w:t xml:space="preserve"> Ханкайского муниципального района </w:t>
      </w:r>
    </w:p>
    <w:p w:rsidR="002E05FA" w:rsidRPr="004F7C9F" w:rsidRDefault="002E05FA" w:rsidP="00BC2646">
      <w:pPr>
        <w:jc w:val="center"/>
        <w:rPr>
          <w:sz w:val="26"/>
          <w:szCs w:val="26"/>
        </w:rPr>
      </w:pPr>
      <w:r w:rsidRPr="004F7C9F">
        <w:rPr>
          <w:rFonts w:ascii="Times New Roman" w:hAnsi="Times New Roman"/>
          <w:b/>
          <w:bCs/>
          <w:sz w:val="26"/>
          <w:szCs w:val="26"/>
        </w:rPr>
        <w:t>  за 20</w:t>
      </w:r>
      <w:r w:rsidR="009D534E" w:rsidRPr="004F7C9F">
        <w:rPr>
          <w:rFonts w:ascii="Times New Roman" w:hAnsi="Times New Roman"/>
          <w:b/>
          <w:bCs/>
          <w:sz w:val="26"/>
          <w:szCs w:val="26"/>
        </w:rPr>
        <w:t>20</w:t>
      </w:r>
      <w:r w:rsidRPr="004F7C9F">
        <w:rPr>
          <w:rFonts w:ascii="Times New Roman" w:hAnsi="Times New Roman"/>
          <w:b/>
          <w:bCs/>
          <w:sz w:val="26"/>
          <w:szCs w:val="26"/>
        </w:rPr>
        <w:t xml:space="preserve"> год </w:t>
      </w:r>
    </w:p>
    <w:tbl>
      <w:tblPr>
        <w:tblW w:w="15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2E05FA" w:rsidRPr="004F7C9F" w:rsidTr="00447B4D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E05FA" w:rsidRPr="004F7C9F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="00276E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индикат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ров)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05FA" w:rsidRPr="004F7C9F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</w:p>
        </w:tc>
      </w:tr>
      <w:tr w:rsidR="002E05FA" w:rsidRPr="004F7C9F" w:rsidTr="00447B4D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2E05FA" w:rsidRPr="004F7C9F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2E05FA" w:rsidRPr="004F7C9F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05FA" w:rsidRPr="004F7C9F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05FA" w:rsidRPr="004F7C9F" w:rsidRDefault="00503BE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E05FA" w:rsidRPr="004F7C9F" w:rsidRDefault="002E05FA" w:rsidP="0050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BE9" w:rsidRPr="004F7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4F7C9F" w:rsidTr="00447B4D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2E05FA" w:rsidRPr="004F7C9F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2E05FA" w:rsidRPr="004F7C9F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E05FA" w:rsidRPr="004F7C9F" w:rsidRDefault="002E05FA" w:rsidP="00BC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1590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1E1590" w:rsidRPr="004F7C9F" w:rsidRDefault="001E1590" w:rsidP="0044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образования Ханкайского муниципального района» на 2020-2024 годы</w:t>
            </w: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2B2FE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2B2FE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503BE9" w:rsidP="00CE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2B2FE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503BE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учреждений, прошедших курсы повышения квалификации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2B2FE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560" w:type="dxa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1E1590" w:rsidRPr="004F7C9F" w:rsidRDefault="001E1590" w:rsidP="001E15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«Развитие дошкольного образования в Ханкайском муниципальном районе»</w:t>
            </w: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 от 1,5 до 3 лет, получающих дошкольную образовательную услугу и (или) услугу по их содержанию в муниципальных образовательных учреждениях осуществляющих образовательную деятельность по образовател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ным программам дошкольного образования в общей численности детей в возрасте  от 1,5 до 3 лет, получающих дошкольное образование и находящихся в очереди на получение по состоянию на 1 января года, следующего за отчетным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2B2FE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560" w:type="dxa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Доля, детей в возрасте 1-6 лет, получающих дошкольную образовательную услугу и (или) услугу по их содержанию в муниципальных образовательных учрежден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ях в общей численности детей в возрасте 1-6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503BE9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A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2B2FE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560" w:type="dxa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1E1590" w:rsidRPr="004F7C9F" w:rsidRDefault="001E1590" w:rsidP="001E15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«Развитие системы общего образования в Ханкайском муниципальном округе»</w:t>
            </w: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(муниципальных) общеобразовательных организаций, с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ответствующих современным требованиям обучения, в общем количестве гос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0A020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A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5E3841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5E3841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 в общей численности обучающихся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0A020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A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2B2FE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560" w:type="dxa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учреждений, охваченных различными видами отдыха, оздоровления и занятости, от общего числа обучающихся мун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общеобразовательных учреждений в возрасте от 7 до 17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0A020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A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B536F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B632B" w:rsidRPr="002B2FEA" w:rsidRDefault="002B2FEA" w:rsidP="00BC26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FEA">
              <w:rPr>
                <w:rFonts w:ascii="Times New Roman" w:hAnsi="Times New Roman" w:cs="Times New Roman"/>
                <w:sz w:val="22"/>
                <w:szCs w:val="22"/>
              </w:rPr>
              <w:t>В связи с па</w:t>
            </w:r>
            <w:r w:rsidRPr="002B2F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B2FEA">
              <w:rPr>
                <w:rFonts w:ascii="Times New Roman" w:hAnsi="Times New Roman" w:cs="Times New Roman"/>
                <w:sz w:val="22"/>
                <w:szCs w:val="22"/>
              </w:rPr>
              <w:t>демией ф</w:t>
            </w:r>
            <w:r w:rsidRPr="002B2F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B2FEA">
              <w:rPr>
                <w:rFonts w:ascii="Times New Roman" w:hAnsi="Times New Roman" w:cs="Times New Roman"/>
                <w:sz w:val="22"/>
                <w:szCs w:val="22"/>
              </w:rPr>
              <w:t>нансирование отозвано</w:t>
            </w: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учащейся молодежи, принявшей участие в мероприятиях, направленных на патриотическое и духовно-нравственное воспитание, формирование здорового образа жизни, интеллектуальную и творческую деятельность, от общей численн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сти молодежи  от 7 до 18 лет на конец отчетного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0A020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A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B536F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560" w:type="dxa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90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1E1590" w:rsidRPr="004F7C9F" w:rsidRDefault="001E1590" w:rsidP="001E15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«Развитие системы дополнительного образования в Ханкайском муниципальном районе»</w:t>
            </w:r>
          </w:p>
        </w:tc>
      </w:tr>
      <w:tr w:rsidR="001B632B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1B632B" w:rsidRPr="004F7C9F" w:rsidRDefault="000A020B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 (в том числе дети с ограниченными возможност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ми здоровья, одаренные дети, дети группы риска), получающих услуги по допо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32B" w:rsidRPr="004F7C9F" w:rsidRDefault="001B632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0A020B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32B" w:rsidRPr="004F7C9F" w:rsidRDefault="002B2FE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632B" w:rsidRPr="004F7C9F" w:rsidRDefault="00B536F5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560" w:type="dxa"/>
          </w:tcPr>
          <w:p w:rsidR="001B632B" w:rsidRPr="004F7C9F" w:rsidRDefault="001B632B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4F7C9F" w:rsidRDefault="00881C90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4F7C9F" w:rsidRDefault="00881C90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81C90" w:rsidRPr="004F7C9F" w:rsidRDefault="00881C90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1C90" w:rsidRPr="004F7C9F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C90" w:rsidRPr="004F7C9F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1C90" w:rsidRPr="004F7C9F" w:rsidRDefault="00881C90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4F7C9F" w:rsidRDefault="00B536F5" w:rsidP="005E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3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38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81C90" w:rsidRPr="004F7C9F" w:rsidRDefault="00881C90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4F7C9F" w:rsidTr="00447B4D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2E05FA" w:rsidRPr="004F7C9F" w:rsidRDefault="002E05FA" w:rsidP="009F6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культуры Ханкайского муниципального района» на </w:t>
            </w:r>
            <w:r w:rsidR="009F6DF8"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2020-2024</w:t>
            </w: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D4279D" w:rsidRPr="004F7C9F" w:rsidTr="00E10A97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4F7C9F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D4279D" w:rsidRPr="004F7C9F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709" w:type="dxa"/>
            <w:shd w:val="clear" w:color="auto" w:fill="auto"/>
          </w:tcPr>
          <w:p w:rsidR="00D4279D" w:rsidRPr="004F7C9F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4F7C9F" w:rsidRDefault="009F6DF8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79D" w:rsidRPr="004F7C9F" w:rsidRDefault="00E10A97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4F7C9F" w:rsidRDefault="00E10A9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60" w:type="dxa"/>
          </w:tcPr>
          <w:p w:rsidR="00D4279D" w:rsidRPr="004F7C9F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9D" w:rsidRPr="004F7C9F" w:rsidTr="00E10A97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4F7C9F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D4279D" w:rsidRPr="004F7C9F" w:rsidRDefault="00D4279D" w:rsidP="009F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фактической обеспеченности </w:t>
            </w:r>
            <w:r w:rsidR="009F6DF8" w:rsidRPr="004F7C9F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709" w:type="dxa"/>
            <w:shd w:val="clear" w:color="auto" w:fill="auto"/>
          </w:tcPr>
          <w:p w:rsidR="00D4279D" w:rsidRPr="004F7C9F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4F7C9F" w:rsidRDefault="009F6DF8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79D" w:rsidRPr="004F7C9F" w:rsidRDefault="00E10A97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9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4F7C9F" w:rsidRDefault="00E10A9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4279D" w:rsidRPr="004F7C9F" w:rsidRDefault="00D4279D" w:rsidP="00BC2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A97" w:rsidRPr="004F7C9F" w:rsidTr="00E10A97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10A97" w:rsidRPr="004F7C9F" w:rsidRDefault="00E10A9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E10A97" w:rsidRPr="004F7C9F" w:rsidRDefault="00E10A97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709" w:type="dxa"/>
            <w:shd w:val="clear" w:color="auto" w:fill="auto"/>
          </w:tcPr>
          <w:p w:rsidR="00E10A97" w:rsidRPr="004F7C9F" w:rsidRDefault="00E10A97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A97" w:rsidRPr="004F7C9F" w:rsidRDefault="00E10A9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0A97" w:rsidRPr="004F7C9F" w:rsidRDefault="00E10A97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A97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0A97" w:rsidRPr="004F7C9F" w:rsidRDefault="00E10A9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60" w:type="dxa"/>
            <w:vMerge w:val="restart"/>
          </w:tcPr>
          <w:p w:rsidR="00E10A97" w:rsidRPr="00E10A97" w:rsidRDefault="00E10A97" w:rsidP="00BC26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A97"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Ограничения из-за </w:t>
            </w:r>
            <w:proofErr w:type="spellStart"/>
            <w:r w:rsidRPr="00E10A97">
              <w:rPr>
                <w:rFonts w:ascii="Times New Roman" w:hAnsi="Times New Roman" w:cs="Times New Roman"/>
                <w:sz w:val="22"/>
                <w:szCs w:val="22"/>
              </w:rPr>
              <w:t>ковида</w:t>
            </w:r>
            <w:proofErr w:type="spellEnd"/>
          </w:p>
        </w:tc>
      </w:tr>
      <w:tr w:rsidR="00E10A97" w:rsidRPr="004F7C9F" w:rsidTr="00E10A97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10A97" w:rsidRPr="004F7C9F" w:rsidRDefault="00E10A9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E10A97" w:rsidRPr="004F7C9F" w:rsidRDefault="00E10A97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709" w:type="dxa"/>
            <w:shd w:val="clear" w:color="auto" w:fill="auto"/>
          </w:tcPr>
          <w:p w:rsidR="00E10A97" w:rsidRPr="004F7C9F" w:rsidRDefault="00E10A97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A97" w:rsidRPr="004F7C9F" w:rsidRDefault="00E10A9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0A97" w:rsidRPr="004F7C9F" w:rsidRDefault="00E10A97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A97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0A97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60" w:type="dxa"/>
            <w:vMerge/>
          </w:tcPr>
          <w:p w:rsidR="00E10A97" w:rsidRPr="004F7C9F" w:rsidRDefault="00E10A9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9D" w:rsidRPr="004F7C9F" w:rsidTr="00E10A97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4F7C9F" w:rsidRDefault="009F6DF8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79D" w:rsidRPr="004F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D4279D" w:rsidRPr="004F7C9F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709" w:type="dxa"/>
            <w:shd w:val="clear" w:color="auto" w:fill="auto"/>
          </w:tcPr>
          <w:p w:rsidR="00D4279D" w:rsidRPr="004F7C9F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4F7C9F" w:rsidRDefault="009F6DF8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79D" w:rsidRPr="004F7C9F" w:rsidRDefault="00E10A97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</w:tcPr>
          <w:p w:rsidR="00D4279D" w:rsidRPr="004F7C9F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9D" w:rsidRPr="004F7C9F" w:rsidTr="00E10A97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4F7C9F" w:rsidRDefault="009F6DF8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79D" w:rsidRPr="004F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D4279D" w:rsidRPr="004F7C9F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709" w:type="dxa"/>
            <w:shd w:val="clear" w:color="auto" w:fill="auto"/>
          </w:tcPr>
          <w:p w:rsidR="00D4279D" w:rsidRPr="004F7C9F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4F7C9F" w:rsidRDefault="009F6DF8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79D" w:rsidRPr="004F7C9F" w:rsidRDefault="00E10A97" w:rsidP="00E1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560" w:type="dxa"/>
          </w:tcPr>
          <w:p w:rsidR="00D4279D" w:rsidRPr="004F7C9F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9D" w:rsidRPr="004F7C9F" w:rsidTr="00E10A97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D4279D" w:rsidRPr="004F7C9F" w:rsidRDefault="009F6DF8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79D" w:rsidRPr="004F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D4279D" w:rsidRPr="004F7C9F" w:rsidRDefault="00D4279D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709" w:type="dxa"/>
            <w:shd w:val="clear" w:color="auto" w:fill="auto"/>
          </w:tcPr>
          <w:p w:rsidR="00D4279D" w:rsidRPr="004F7C9F" w:rsidRDefault="00D4279D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4F7C9F" w:rsidRDefault="009F6DF8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79D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79D" w:rsidRPr="004F7C9F" w:rsidRDefault="00E10A97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279D" w:rsidRPr="004F7C9F" w:rsidRDefault="00E10A97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560" w:type="dxa"/>
          </w:tcPr>
          <w:p w:rsidR="00D4279D" w:rsidRPr="004F7C9F" w:rsidRDefault="00D4279D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4F7C9F" w:rsidRDefault="002E05FA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E05FA" w:rsidRPr="004F7C9F" w:rsidRDefault="002E05FA" w:rsidP="00B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4F7C9F" w:rsidRDefault="00E10A97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2E05FA" w:rsidRPr="004F7C9F" w:rsidRDefault="002E05FA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6B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02386B" w:rsidRPr="004F7C9F" w:rsidRDefault="0002386B" w:rsidP="00BC2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физической культуры и спорта в Ханкайском муниципальном районе» на 2020-2024 годы</w:t>
            </w:r>
          </w:p>
        </w:tc>
      </w:tr>
      <w:tr w:rsidR="0002386B" w:rsidRPr="004F7C9F" w:rsidTr="004005A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2386B" w:rsidRPr="004F7C9F" w:rsidRDefault="0002386B" w:rsidP="0040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временной пропускной способности объекта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6B" w:rsidRPr="004F7C9F" w:rsidTr="004005A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02386B" w:rsidRPr="004F7C9F" w:rsidRDefault="0002386B" w:rsidP="0040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</w:t>
            </w:r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 в общей численности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60" w:type="dxa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6B" w:rsidRPr="004F7C9F" w:rsidTr="004005A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02386B" w:rsidRPr="004F7C9F" w:rsidRDefault="0002386B" w:rsidP="0040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среднего возраста систематически </w:t>
            </w:r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в общей численности населения среднего возраста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60" w:type="dxa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6B" w:rsidRPr="004F7C9F" w:rsidTr="004005A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02386B" w:rsidRPr="004F7C9F" w:rsidRDefault="0002386B" w:rsidP="0040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старшего возраста систематически </w:t>
            </w:r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в общей численности населения старшего возраста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560" w:type="dxa"/>
          </w:tcPr>
          <w:p w:rsidR="0002386B" w:rsidRPr="004F7C9F" w:rsidRDefault="0002386B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4F7C9F" w:rsidTr="004005A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1E1590" w:rsidRPr="004F7C9F" w:rsidRDefault="001E1590" w:rsidP="0040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4F7C9F" w:rsidRDefault="001E1590" w:rsidP="00F5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4F7C9F" w:rsidTr="004005A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1E1590" w:rsidRPr="004F7C9F" w:rsidRDefault="00B527C8" w:rsidP="00400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1590" w:rsidRPr="00F505E5" w:rsidRDefault="00B527C8" w:rsidP="0040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r w:rsidRPr="00F505E5">
              <w:rPr>
                <w:rFonts w:ascii="Times New Roman" w:hAnsi="Times New Roman" w:cs="Times New Roman"/>
                <w:b/>
                <w:sz w:val="24"/>
                <w:szCs w:val="24"/>
              </w:rPr>
              <w:t>115,3</w:t>
            </w:r>
            <w:bookmarkEnd w:id="1"/>
          </w:p>
        </w:tc>
        <w:tc>
          <w:tcPr>
            <w:tcW w:w="1560" w:type="dxa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«Обеспечение жильем молодых семей Ханкайского муниципального района»» на 2020-2024 годы</w:t>
            </w:r>
          </w:p>
        </w:tc>
      </w:tr>
      <w:tr w:rsidR="001E1590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E1590" w:rsidRPr="004F7C9F" w:rsidRDefault="001E1590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участникам муниципальной программы соц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альной выплаты для приобретения (строительства) жилья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4F7C9F" w:rsidRDefault="001E1590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590" w:rsidRPr="004F7C9F" w:rsidRDefault="001E1590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4F7C9F" w:rsidRDefault="001E1590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90" w:rsidRPr="004F7C9F" w:rsidRDefault="001E1590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1590" w:rsidRPr="004F7C9F" w:rsidRDefault="001E1590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 не достигнут в связи с 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сутствием претендентов</w:t>
            </w:r>
          </w:p>
        </w:tc>
      </w:tr>
      <w:tr w:rsidR="00B527C8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B527C8" w:rsidRPr="004F7C9F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527C8" w:rsidRPr="004F7C9F" w:rsidRDefault="00B527C8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27C8" w:rsidRPr="004F7C9F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4F7C9F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27C8" w:rsidRPr="004F7C9F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4F7C9F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7C8" w:rsidRPr="00F505E5" w:rsidRDefault="00B527C8" w:rsidP="001E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527C8" w:rsidRPr="004F7C9F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90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«Доступная среда в Ханкайском муниципальном районе» на 2020-2024 годы</w:t>
            </w:r>
          </w:p>
        </w:tc>
      </w:tr>
      <w:tr w:rsidR="001E1590" w:rsidRPr="004F7C9F" w:rsidTr="00E10A97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E1590" w:rsidRPr="004F7C9F" w:rsidRDefault="001E1590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гающих территорий для обеспечения их доступности для инвалидов и других м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4F7C9F" w:rsidRDefault="001E1590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1590" w:rsidRPr="004F7C9F" w:rsidRDefault="001E1590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90" w:rsidRPr="004F7C9F" w:rsidRDefault="001E1590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90" w:rsidRPr="004F7C9F" w:rsidRDefault="001E1590" w:rsidP="00E1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E1590" w:rsidRPr="004F7C9F" w:rsidRDefault="001E1590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C8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B527C8" w:rsidRPr="004F7C9F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527C8" w:rsidRPr="004F7C9F" w:rsidRDefault="00B527C8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27C8" w:rsidRPr="004F7C9F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4F7C9F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27C8" w:rsidRPr="004F7C9F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7C8" w:rsidRPr="004F7C9F" w:rsidRDefault="00B527C8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27C8" w:rsidRPr="00F505E5" w:rsidRDefault="00B527C8" w:rsidP="0040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527C8" w:rsidRPr="004F7C9F" w:rsidRDefault="00B527C8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C8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B527C8" w:rsidRPr="004F7C9F" w:rsidRDefault="00B527C8" w:rsidP="00B52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малого и среднего предпринимательства в Ханкайском муниципальном районе» </w:t>
            </w:r>
          </w:p>
          <w:p w:rsidR="00B527C8" w:rsidRPr="004F7C9F" w:rsidRDefault="00B527C8" w:rsidP="00B52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на 2020-2024 годы</w:t>
            </w:r>
          </w:p>
        </w:tc>
      </w:tr>
      <w:tr w:rsidR="00395BC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395BC9" w:rsidRPr="004F7C9F" w:rsidRDefault="00395BC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395BC9" w:rsidRPr="004F7C9F" w:rsidRDefault="00395BC9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Прирост оборота субъектов МСП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560" w:type="dxa"/>
          </w:tcPr>
          <w:p w:rsidR="00395BC9" w:rsidRPr="004F7C9F" w:rsidRDefault="00395BC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C9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395BC9" w:rsidRPr="00B639F2" w:rsidRDefault="00395BC9" w:rsidP="00000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Число субъектов МСП получивших льготную кредитную и лизинговую поддер</w:t>
            </w:r>
            <w:r w:rsidRPr="00B639F2">
              <w:rPr>
                <w:rFonts w:ascii="Times New Roman" w:hAnsi="Times New Roman"/>
                <w:sz w:val="24"/>
                <w:szCs w:val="24"/>
              </w:rPr>
              <w:t>ж</w:t>
            </w:r>
            <w:r w:rsidRPr="00B639F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C9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395BC9" w:rsidRPr="00B639F2" w:rsidRDefault="00395BC9" w:rsidP="00000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Количество объектов, включенных в перечень </w:t>
            </w:r>
            <w:r w:rsidRPr="00B639F2">
              <w:rPr>
                <w:rFonts w:ascii="Times New Roman" w:hAnsi="Times New Roman"/>
                <w:sz w:val="24"/>
                <w:szCs w:val="24"/>
              </w:rPr>
              <w:t>муниципального имущества, пре</w:t>
            </w:r>
            <w:r w:rsidRPr="00B639F2">
              <w:rPr>
                <w:rFonts w:ascii="Times New Roman" w:hAnsi="Times New Roman"/>
                <w:sz w:val="24"/>
                <w:szCs w:val="24"/>
              </w:rPr>
              <w:t>д</w:t>
            </w:r>
            <w:r w:rsidRPr="00B639F2">
              <w:rPr>
                <w:rFonts w:ascii="Times New Roman" w:hAnsi="Times New Roman"/>
                <w:sz w:val="24"/>
                <w:szCs w:val="24"/>
              </w:rPr>
              <w:t>назначенного для передачи в аренду и (или) в собственность субъектам малого и среднего предпринимательства.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BC9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395BC9" w:rsidRPr="00B639F2" w:rsidRDefault="00395BC9" w:rsidP="00000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</w:t>
            </w:r>
            <w:r w:rsidRPr="00B6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B639F2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251,2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255,7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E31FE5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84,12</w:t>
            </w:r>
          </w:p>
        </w:tc>
        <w:tc>
          <w:tcPr>
            <w:tcW w:w="1560" w:type="dxa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 сфере услуг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шли на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циальный налог «Налог на професс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ональный доход»</w:t>
            </w:r>
          </w:p>
        </w:tc>
      </w:tr>
      <w:tr w:rsidR="00395BC9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395BC9" w:rsidRPr="00B639F2" w:rsidRDefault="00395BC9" w:rsidP="000003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</w:t>
            </w:r>
            <w:r w:rsidRPr="00B6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9F2">
              <w:rPr>
                <w:rFonts w:ascii="Times New Roman" w:hAnsi="Times New Roman"/>
                <w:sz w:val="24"/>
                <w:szCs w:val="24"/>
              </w:rPr>
              <w:t xml:space="preserve">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F2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0C7E96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BC9" w:rsidRPr="00B639F2" w:rsidRDefault="00F505E5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1560" w:type="dxa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пандемии снизилось число малых предприятий на 8,4 %</w:t>
            </w:r>
          </w:p>
        </w:tc>
      </w:tr>
      <w:tr w:rsidR="00395BC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395BC9" w:rsidRDefault="00395BC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395BC9" w:rsidRPr="00395BC9" w:rsidRDefault="00395BC9" w:rsidP="001E1590">
            <w:pPr>
              <w:jc w:val="both"/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395BC9"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BC9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BC9" w:rsidRPr="00B639F2" w:rsidRDefault="00395BC9" w:rsidP="0000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5BC9" w:rsidRPr="00395BC9" w:rsidRDefault="00395BC9" w:rsidP="00F50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BC9">
              <w:rPr>
                <w:rFonts w:ascii="Times New Roman" w:hAnsi="Times New Roman"/>
                <w:b/>
                <w:sz w:val="24"/>
                <w:szCs w:val="24"/>
              </w:rPr>
              <w:t>106,</w:t>
            </w:r>
            <w:r w:rsidR="00F505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95BC9" w:rsidRPr="004F7C9F" w:rsidRDefault="00395BC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C9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395BC9" w:rsidRPr="004F7C9F" w:rsidRDefault="00395BC9" w:rsidP="00B52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«Комплексное развитие сельских территорий Ханкайского муниципального района»</w:t>
            </w:r>
          </w:p>
          <w:p w:rsidR="00395BC9" w:rsidRPr="004F7C9F" w:rsidRDefault="00395BC9" w:rsidP="00B52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2020-2024 годы</w:t>
            </w:r>
          </w:p>
        </w:tc>
      </w:tr>
      <w:tr w:rsidR="00000389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AB448B" w:rsidRDefault="00000389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AB448B" w:rsidRDefault="00000389" w:rsidP="00000389">
            <w:pPr>
              <w:pStyle w:val="Default"/>
              <w:jc w:val="both"/>
            </w:pPr>
            <w:r w:rsidRPr="00AB448B">
              <w:t xml:space="preserve">Ввод (приобретение) жилья для граждан, проживающих в сельской местности, 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AB448B" w:rsidRDefault="00000389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AB448B" w:rsidRDefault="00064582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64582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64582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64582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AB448B" w:rsidRDefault="00000389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46" w:type="dxa"/>
            <w:shd w:val="clear" w:color="auto" w:fill="auto"/>
          </w:tcPr>
          <w:p w:rsidR="00000389" w:rsidRPr="00AB448B" w:rsidRDefault="00000389" w:rsidP="00000389">
            <w:pPr>
              <w:pStyle w:val="Default"/>
              <w:jc w:val="both"/>
            </w:pPr>
            <w:r w:rsidRPr="00AB448B">
              <w:t xml:space="preserve">в том числе обеспечение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AB448B" w:rsidRDefault="00000389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AB448B" w:rsidRDefault="00064582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64582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64582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64582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122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20122" w:rsidRPr="00AB448B" w:rsidRDefault="00820122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820122" w:rsidRPr="00AB448B" w:rsidRDefault="00820122" w:rsidP="00000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количество  сельских семей, улучшивших жилищные условия за период  реализ</w:t>
            </w: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ции  подпрограммы,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122" w:rsidRPr="00AB448B" w:rsidRDefault="00820122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122" w:rsidRPr="00AB448B" w:rsidRDefault="00820122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0122" w:rsidRPr="004F7C9F" w:rsidRDefault="00820122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122" w:rsidRPr="004F7C9F" w:rsidRDefault="00820122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122" w:rsidRPr="004F7C9F" w:rsidRDefault="00820122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820122" w:rsidRPr="004F7C9F" w:rsidRDefault="00820122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</w:tr>
      <w:tr w:rsidR="00820122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20122" w:rsidRPr="00AB448B" w:rsidRDefault="00820122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46" w:type="dxa"/>
            <w:shd w:val="clear" w:color="auto" w:fill="auto"/>
          </w:tcPr>
          <w:p w:rsidR="00820122" w:rsidRPr="00AB448B" w:rsidRDefault="00820122" w:rsidP="00000389">
            <w:pPr>
              <w:pStyle w:val="Default"/>
              <w:jc w:val="both"/>
            </w:pPr>
            <w:r w:rsidRPr="00AB448B">
              <w:t xml:space="preserve">в том числе молодые семьи и молодые специалисты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0122" w:rsidRPr="00AB448B" w:rsidRDefault="00820122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122" w:rsidRPr="00AB448B" w:rsidRDefault="00820122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0122" w:rsidRPr="004F7C9F" w:rsidRDefault="00820122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0122" w:rsidRPr="004F7C9F" w:rsidRDefault="00820122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122" w:rsidRPr="004F7C9F" w:rsidRDefault="00820122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820122" w:rsidRPr="004F7C9F" w:rsidRDefault="00820122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064582" w:rsidRDefault="00064582" w:rsidP="00EC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7BB8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информационного общества на территории Ханкайского муниципального района» </w:t>
            </w:r>
          </w:p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на 2020-2024 годы</w:t>
            </w: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информированностью о деятельности 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и серверов в Администрации м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средствами информатизации, соответствующих совреме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ным требованиям, от общего числа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средств массовой информации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Тираж периодического печатного издания, за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Посещаемость официального сайта органов местного самоуправления Ханкайск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34168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1E1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61F5B" w:rsidRDefault="00000389" w:rsidP="0040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5B">
              <w:rPr>
                <w:rFonts w:ascii="Times New Roman" w:hAnsi="Times New Roman" w:cs="Times New Roman"/>
                <w:b/>
                <w:sz w:val="24"/>
                <w:szCs w:val="24"/>
              </w:rPr>
              <w:t>113,6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000389" w:rsidRPr="004F7C9F" w:rsidRDefault="00000389" w:rsidP="003C1A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муниципальной службы в Ханкайском муниципальном районе» на 2020-2024 годы</w:t>
            </w: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(с получением свидетельства государственного образца)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1E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профессиональную перепо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готовку (с получением свидетельства государственного образца)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7D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направлениям деятельности (обучающие семинары)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7D5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Не состоялся конкурс на оказание услуг ди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пансериз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ции в связи с пандемией</w:t>
            </w:r>
          </w:p>
        </w:tc>
      </w:tr>
      <w:tr w:rsidR="00000389" w:rsidRPr="004F7C9F" w:rsidTr="001E1590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7D5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1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60" w:type="dxa"/>
          </w:tcPr>
          <w:p w:rsidR="00000389" w:rsidRPr="004F7C9F" w:rsidRDefault="00000389" w:rsidP="0040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4005AF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000389" w:rsidRPr="004F7C9F" w:rsidRDefault="00000389" w:rsidP="009F6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Ханкайского муниципального района» на 2020-2024 годы</w:t>
            </w:r>
          </w:p>
        </w:tc>
      </w:tr>
      <w:tr w:rsidR="008506F2" w:rsidRPr="004F7C9F" w:rsidTr="0006458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506F2" w:rsidRDefault="008506F2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vAlign w:val="center"/>
          </w:tcPr>
          <w:p w:rsidR="008506F2" w:rsidRPr="004F7C9F" w:rsidRDefault="008506F2" w:rsidP="0085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F2" w:rsidRPr="004F7C9F" w:rsidTr="008506F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506F2" w:rsidRDefault="008506F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133,3</w:t>
            </w:r>
          </w:p>
        </w:tc>
        <w:tc>
          <w:tcPr>
            <w:tcW w:w="1560" w:type="dxa"/>
            <w:vAlign w:val="center"/>
          </w:tcPr>
          <w:p w:rsidR="008506F2" w:rsidRPr="004F7C9F" w:rsidRDefault="008506F2" w:rsidP="0085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F2" w:rsidRPr="004F7C9F" w:rsidTr="008506F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shd w:val="clear" w:color="auto" w:fill="auto"/>
          </w:tcPr>
          <w:p w:rsidR="008506F2" w:rsidRPr="008506F2" w:rsidRDefault="008506F2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06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6F2" w:rsidRP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06F2" w:rsidRP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06F2" w:rsidRP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06F2" w:rsidRP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6F2" w:rsidRPr="008506F2" w:rsidRDefault="008506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06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116,7</w:t>
            </w:r>
          </w:p>
        </w:tc>
        <w:tc>
          <w:tcPr>
            <w:tcW w:w="1560" w:type="dxa"/>
            <w:vAlign w:val="center"/>
          </w:tcPr>
          <w:p w:rsidR="008506F2" w:rsidRPr="004F7C9F" w:rsidRDefault="008506F2" w:rsidP="0085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447B4D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000389" w:rsidRPr="004F7C9F" w:rsidRDefault="00000389" w:rsidP="008E49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систем жилищно-коммунальной инфраструктуры в Ханкайском муниципальном районе» </w:t>
            </w:r>
          </w:p>
          <w:p w:rsidR="00000389" w:rsidRPr="004F7C9F" w:rsidRDefault="00000389" w:rsidP="008E4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sz w:val="26"/>
                <w:szCs w:val="26"/>
              </w:rPr>
              <w:t>на 2020-2024 годы</w:t>
            </w:r>
          </w:p>
        </w:tc>
      </w:tr>
      <w:tr w:rsidR="00000389" w:rsidRPr="004F7C9F" w:rsidTr="009F6DF8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0D7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теплоснабжения (в двухтрубном исчисл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нии) на 5 км.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9F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9F6DF8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холодного водоснабжения на 10 км.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9F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9F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9F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9F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02386B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сетей водоотведения на 1 км.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02386B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контейнерных площадок ТКО отвечающих нормативным значениям от 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щего количества площадок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02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447B4D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23C5C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000389" w:rsidRPr="00461F5B" w:rsidRDefault="00000389" w:rsidP="001C1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F5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дорожного хозяйства и повышение безопасности дорожного движения в Ханкайском м</w:t>
            </w:r>
            <w:r w:rsidRPr="00461F5B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61F5B">
              <w:rPr>
                <w:rFonts w:ascii="Times New Roman" w:hAnsi="Times New Roman" w:cs="Times New Roman"/>
                <w:b/>
                <w:sz w:val="26"/>
                <w:szCs w:val="26"/>
              </w:rPr>
              <w:t>ниципальном районе» на 2020-2024 годы</w:t>
            </w:r>
          </w:p>
        </w:tc>
      </w:tr>
      <w:tr w:rsidR="00000389" w:rsidRPr="004F7C9F" w:rsidTr="0083043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3043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дорог общего пользования местного значения с тве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дым покрытием, в отношении которых проведен капитальный, текущий ремонт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3043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3043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660CC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000389" w:rsidRPr="00461F5B" w:rsidRDefault="00000389" w:rsidP="008304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F5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«Профилактика правонарушений, терроризма и экстремизма и противодействие распространению нар котиков на территории Ханкайского муниципального района» на 2020-2024 годы</w:t>
            </w:r>
          </w:p>
        </w:tc>
      </w:tr>
      <w:tr w:rsidR="00000389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000389" w:rsidRDefault="00000389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</w:tcPr>
          <w:p w:rsidR="00000389" w:rsidRPr="00000389" w:rsidRDefault="00000389" w:rsidP="0000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8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памяток, брошюр, направленных на профилактику терроризма, экземпляров</w:t>
            </w:r>
          </w:p>
        </w:tc>
        <w:tc>
          <w:tcPr>
            <w:tcW w:w="709" w:type="dxa"/>
            <w:shd w:val="clear" w:color="auto" w:fill="auto"/>
          </w:tcPr>
          <w:p w:rsidR="00000389" w:rsidRPr="00000389" w:rsidRDefault="00000389" w:rsidP="00000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B301B8" w:rsidRDefault="00000389" w:rsidP="000003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01B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000389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000389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D6731D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000389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000389" w:rsidRDefault="00000389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46" w:type="dxa"/>
            <w:shd w:val="clear" w:color="auto" w:fill="auto"/>
          </w:tcPr>
          <w:p w:rsidR="00000389" w:rsidRPr="00000389" w:rsidRDefault="00000389" w:rsidP="000003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038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проведенных тематических мероприятий, направленных на форм</w:t>
            </w:r>
            <w:r w:rsidRPr="0000038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000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рование гражданственности, патриотизма, развитие межэтнической интеграции и профилактику проявлений экстремизма, </w:t>
            </w:r>
            <w:r w:rsidRPr="00000389">
              <w:rPr>
                <w:rFonts w:ascii="Times New Roman" w:hAnsi="Times New Roman"/>
                <w:sz w:val="24"/>
                <w:szCs w:val="24"/>
              </w:rPr>
              <w:t>повышение уровня безопасности граждан</w:t>
            </w:r>
            <w:r w:rsidRPr="00000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единиц</w:t>
            </w:r>
          </w:p>
        </w:tc>
        <w:tc>
          <w:tcPr>
            <w:tcW w:w="709" w:type="dxa"/>
            <w:shd w:val="clear" w:color="auto" w:fill="auto"/>
          </w:tcPr>
          <w:p w:rsidR="00000389" w:rsidRPr="00000389" w:rsidRDefault="00000389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r w:rsidRPr="00000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00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B301B8" w:rsidRDefault="00000389" w:rsidP="000003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01B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000389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000389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D6731D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000389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000389" w:rsidRDefault="00000389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shd w:val="clear" w:color="auto" w:fill="auto"/>
          </w:tcPr>
          <w:p w:rsidR="00000389" w:rsidRPr="00000389" w:rsidRDefault="00000389" w:rsidP="00000389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0389">
              <w:rPr>
                <w:rFonts w:ascii="Times New Roman" w:hAnsi="Times New Roman"/>
                <w:sz w:val="24"/>
                <w:szCs w:val="24"/>
              </w:rPr>
              <w:t>Уровень преступности (число зарегистрированных преступлений на 10 тыс. человек населения), ед.</w:t>
            </w:r>
          </w:p>
        </w:tc>
        <w:tc>
          <w:tcPr>
            <w:tcW w:w="709" w:type="dxa"/>
            <w:shd w:val="clear" w:color="auto" w:fill="auto"/>
          </w:tcPr>
          <w:p w:rsidR="00000389" w:rsidRPr="00000389" w:rsidRDefault="00000389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38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B301B8" w:rsidRDefault="00000389" w:rsidP="000003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01B8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000389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000389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D6731D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000389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000389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000389" w:rsidRDefault="00000389" w:rsidP="00000389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6" w:type="dxa"/>
            <w:shd w:val="clear" w:color="auto" w:fill="auto"/>
          </w:tcPr>
          <w:p w:rsidR="00000389" w:rsidRPr="00000389" w:rsidRDefault="00000389" w:rsidP="0000038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0389">
              <w:rPr>
                <w:rFonts w:ascii="Times New Roman" w:hAnsi="Times New Roman"/>
                <w:sz w:val="24"/>
                <w:szCs w:val="24"/>
              </w:rPr>
              <w:t xml:space="preserve">Уничтожено дикорастущих </w:t>
            </w:r>
            <w:proofErr w:type="spellStart"/>
            <w:r w:rsidRPr="00000389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000389">
              <w:rPr>
                <w:rFonts w:ascii="Times New Roman" w:hAnsi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709" w:type="dxa"/>
            <w:shd w:val="clear" w:color="auto" w:fill="auto"/>
          </w:tcPr>
          <w:p w:rsidR="00000389" w:rsidRPr="00000389" w:rsidRDefault="00000389" w:rsidP="000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B301B8" w:rsidRDefault="00000389" w:rsidP="000003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01B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000389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000389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D6731D" w:rsidRDefault="00D6731D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1D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560" w:type="dxa"/>
            <w:vAlign w:val="center"/>
          </w:tcPr>
          <w:p w:rsidR="00000389" w:rsidRPr="00000389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3043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000389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000389" w:rsidRDefault="00000389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000389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000389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000389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000389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000389" w:rsidRDefault="00D6731D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116,2</w:t>
            </w:r>
          </w:p>
        </w:tc>
        <w:tc>
          <w:tcPr>
            <w:tcW w:w="1560" w:type="dxa"/>
            <w:vAlign w:val="center"/>
          </w:tcPr>
          <w:p w:rsidR="00000389" w:rsidRPr="00000389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660CC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градостроительной и землеустроительной  деятельности на территории Ханкайского муниципальн</w:t>
            </w: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района» на 2020-2024 годы</w:t>
            </w:r>
          </w:p>
        </w:tc>
      </w:tr>
      <w:tr w:rsidR="00000389" w:rsidRPr="004F7C9F" w:rsidTr="008660CC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866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утверждённых документов территориального планирования, град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строительного зонирования, местных нормативов градостроительного проектир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вания, документов по планировке и межеванию территории (в </w:t>
            </w:r>
            <w:proofErr w:type="spellStart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. внесение изм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нений)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3C6B10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Start w:id="2" w:name="_Hlk65234092"/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территориальных зон, внесенных в ЕГРН</w:t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3C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000389" w:rsidRPr="004F7C9F" w:rsidRDefault="003C6B10" w:rsidP="003C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бавленных границ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</w:tr>
      <w:tr w:rsidR="00000389" w:rsidRPr="004F7C9F" w:rsidTr="008660CC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внесенных в ЕГРН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660CC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3C6B10" w:rsidRDefault="003C6B10" w:rsidP="0086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10"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660CC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в Ханкайском муниципальном районе» на 2020-2024 годы</w:t>
            </w:r>
          </w:p>
        </w:tc>
      </w:tr>
      <w:tr w:rsidR="00000389" w:rsidRPr="004F7C9F" w:rsidTr="008660CC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866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660CC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расположенных на территории Ханкайского муниципального района, на которые зарегистрировано право со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ственности (на конец года)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660CC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находящегося в собственности Ханка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района, в общем количестве объектов недвижимости, уч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тываемых в реестре муниципального имущества Ханкайского муниципального района и подлежащих государственной регистрации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660CC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866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86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660CC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«Укрепление общественного здоровья в Ханкайском муниципальном районе» на 2020-2024 годы</w:t>
            </w:r>
          </w:p>
        </w:tc>
      </w:tr>
      <w:tr w:rsidR="00461F5B" w:rsidRPr="004F7C9F" w:rsidTr="00064582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461F5B" w:rsidRDefault="00461F5B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461F5B" w:rsidRPr="00B12068" w:rsidRDefault="00461F5B" w:rsidP="0006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конкурсов среди организаций и учреждений Ханкайского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44">
              <w:rPr>
                <w:rFonts w:ascii="Times New Roman" w:hAnsi="Times New Roman" w:cs="Times New Roman"/>
                <w:sz w:val="24"/>
                <w:szCs w:val="24"/>
              </w:rPr>
              <w:t>на лучшую постановку  физкультурно-оздоровительной работы</w:t>
            </w:r>
          </w:p>
        </w:tc>
        <w:tc>
          <w:tcPr>
            <w:tcW w:w="709" w:type="dxa"/>
            <w:shd w:val="clear" w:color="auto" w:fill="auto"/>
          </w:tcPr>
          <w:p w:rsidR="00461F5B" w:rsidRDefault="00461F5B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F5B" w:rsidRPr="00B12068" w:rsidRDefault="00461F5B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1F5B" w:rsidRPr="004F7C9F" w:rsidRDefault="00820122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F5B" w:rsidRPr="004F7C9F" w:rsidRDefault="00820122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1F5B" w:rsidRPr="00820122" w:rsidRDefault="00820122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61F5B" w:rsidRPr="004F7C9F" w:rsidRDefault="00461F5B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5B" w:rsidRPr="004F7C9F" w:rsidTr="00064582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461F5B" w:rsidRPr="00B12068" w:rsidRDefault="00461F5B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461F5B" w:rsidRPr="00B12068" w:rsidRDefault="00461F5B" w:rsidP="00064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организаций, обеспечивающих размещение на информационных стендах наглядную агитацию санитарно-просветительской направленности и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709" w:type="dxa"/>
            <w:shd w:val="clear" w:color="auto" w:fill="auto"/>
          </w:tcPr>
          <w:p w:rsidR="00461F5B" w:rsidRDefault="00461F5B" w:rsidP="00064582">
            <w:r w:rsidRPr="00B27BB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B27BB4">
              <w:rPr>
                <w:rFonts w:ascii="Times New Roman" w:hAnsi="Times New Roman"/>
                <w:sz w:val="24"/>
                <w:szCs w:val="24"/>
              </w:rPr>
              <w:t>и</w:t>
            </w:r>
            <w:r w:rsidRPr="00B27BB4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F5B" w:rsidRPr="00B12068" w:rsidRDefault="00461F5B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1F5B" w:rsidRPr="004F7C9F" w:rsidRDefault="00820122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F5B" w:rsidRPr="004F7C9F" w:rsidRDefault="00820122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1F5B" w:rsidRPr="00820122" w:rsidRDefault="00820122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vAlign w:val="center"/>
          </w:tcPr>
          <w:p w:rsidR="00461F5B" w:rsidRPr="004F7C9F" w:rsidRDefault="00461F5B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5B" w:rsidRPr="004F7C9F" w:rsidTr="00064582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461F5B" w:rsidRPr="00B12068" w:rsidRDefault="00461F5B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461F5B" w:rsidRPr="00B12068" w:rsidRDefault="00461F5B" w:rsidP="00064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оздоровительных мероприятий в организациях и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ждениях в течение года</w:t>
            </w:r>
          </w:p>
        </w:tc>
        <w:tc>
          <w:tcPr>
            <w:tcW w:w="709" w:type="dxa"/>
            <w:shd w:val="clear" w:color="auto" w:fill="auto"/>
          </w:tcPr>
          <w:p w:rsidR="00461F5B" w:rsidRDefault="00461F5B" w:rsidP="00064582">
            <w:r w:rsidRPr="00B27BB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B27BB4">
              <w:rPr>
                <w:rFonts w:ascii="Times New Roman" w:hAnsi="Times New Roman"/>
                <w:sz w:val="24"/>
                <w:szCs w:val="24"/>
              </w:rPr>
              <w:t>и</w:t>
            </w:r>
            <w:r w:rsidRPr="00B27BB4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F5B" w:rsidRPr="00B12068" w:rsidRDefault="00461F5B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1F5B" w:rsidRPr="004F7C9F" w:rsidRDefault="00820122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F5B" w:rsidRPr="004F7C9F" w:rsidRDefault="00820122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1F5B" w:rsidRPr="00820122" w:rsidRDefault="00820122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61F5B" w:rsidRPr="004F7C9F" w:rsidRDefault="00461F5B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5B" w:rsidRPr="004F7C9F" w:rsidTr="00064582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461F5B" w:rsidRPr="00B12068" w:rsidRDefault="00461F5B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12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461F5B" w:rsidRPr="00B12068" w:rsidRDefault="00461F5B" w:rsidP="00064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лекций, бесед, классных часов о пагубном влиянии вредных привычек</w:t>
            </w:r>
          </w:p>
        </w:tc>
        <w:tc>
          <w:tcPr>
            <w:tcW w:w="709" w:type="dxa"/>
            <w:shd w:val="clear" w:color="auto" w:fill="auto"/>
          </w:tcPr>
          <w:p w:rsidR="00461F5B" w:rsidRDefault="00461F5B" w:rsidP="00064582">
            <w:r w:rsidRPr="00B27BB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B27BB4">
              <w:rPr>
                <w:rFonts w:ascii="Times New Roman" w:hAnsi="Times New Roman"/>
                <w:sz w:val="24"/>
                <w:szCs w:val="24"/>
              </w:rPr>
              <w:t>и</w:t>
            </w:r>
            <w:r w:rsidRPr="00B27BB4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F5B" w:rsidRPr="00B12068" w:rsidRDefault="00461F5B" w:rsidP="00064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1F5B" w:rsidRPr="004F7C9F" w:rsidRDefault="00820122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1F5B" w:rsidRPr="004F7C9F" w:rsidRDefault="00820122" w:rsidP="0086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1F5B" w:rsidRPr="00820122" w:rsidRDefault="00820122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61F5B" w:rsidRPr="004F7C9F" w:rsidRDefault="00461F5B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830436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820122" w:rsidP="0083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107,5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8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447B4D">
        <w:trPr>
          <w:trHeight w:val="417"/>
        </w:trPr>
        <w:tc>
          <w:tcPr>
            <w:tcW w:w="15183" w:type="dxa"/>
            <w:gridSpan w:val="8"/>
            <w:shd w:val="clear" w:color="auto" w:fill="auto"/>
            <w:noWrap/>
            <w:vAlign w:val="center"/>
            <w:hideMark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«Долгосрочное финансовое планирование и совершенствование межбюджетных отношений в Ха</w:t>
            </w:r>
            <w:r w:rsidRPr="004F7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4F7C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кайском муниципальном районе» на 2020 - 2024 годы</w:t>
            </w:r>
          </w:p>
        </w:tc>
      </w:tr>
      <w:tr w:rsidR="00000389" w:rsidRPr="004F7C9F" w:rsidTr="00AB7101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Величина разрыва в уровне расчетной бюджетной обеспеченности между наиболее обеспеченными и наименее обеспеченными поселениями после в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равнивания бюджетной обеспеченности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4F7C9F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4F7C9F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4F7C9F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00389" w:rsidRPr="004F7C9F" w:rsidRDefault="00000389" w:rsidP="00AB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89" w:rsidRPr="004F7C9F" w:rsidTr="00447B4D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389" w:rsidRPr="009C0BB2" w:rsidTr="00447B4D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000389" w:rsidRPr="004F7C9F" w:rsidRDefault="00000389" w:rsidP="00BC2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389" w:rsidRPr="004F7C9F" w:rsidRDefault="00000389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0389" w:rsidRPr="009C0BB2" w:rsidRDefault="005E3841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560" w:type="dxa"/>
          </w:tcPr>
          <w:p w:rsidR="00000389" w:rsidRPr="009C0BB2" w:rsidRDefault="00000389" w:rsidP="00BC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10A" w:rsidRDefault="0093310A" w:rsidP="00BC26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93310A" w:rsidSect="00530C7B">
      <w:pgSz w:w="16838" w:h="11906" w:orient="landscape"/>
      <w:pgMar w:top="45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41" w:rsidRDefault="005E3841">
      <w:r>
        <w:separator/>
      </w:r>
    </w:p>
  </w:endnote>
  <w:endnote w:type="continuationSeparator" w:id="0">
    <w:p w:rsidR="005E3841" w:rsidRDefault="005E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41" w:rsidRDefault="005E3841">
      <w:r>
        <w:separator/>
      </w:r>
    </w:p>
  </w:footnote>
  <w:footnote w:type="continuationSeparator" w:id="0">
    <w:p w:rsidR="005E3841" w:rsidRDefault="005E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41" w:rsidRDefault="005E3841" w:rsidP="001172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3841" w:rsidRDefault="005E38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41" w:rsidRDefault="005E3841" w:rsidP="001172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7BB8">
      <w:rPr>
        <w:rStyle w:val="aa"/>
        <w:noProof/>
      </w:rPr>
      <w:t>18</w:t>
    </w:r>
    <w:r>
      <w:rPr>
        <w:rStyle w:val="aa"/>
      </w:rPr>
      <w:fldChar w:fldCharType="end"/>
    </w:r>
  </w:p>
  <w:p w:rsidR="005E3841" w:rsidRDefault="005E38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D62"/>
    <w:multiLevelType w:val="hybridMultilevel"/>
    <w:tmpl w:val="905810A2"/>
    <w:lvl w:ilvl="0" w:tplc="7A0C9DB4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50B"/>
    <w:multiLevelType w:val="hybridMultilevel"/>
    <w:tmpl w:val="8C78824A"/>
    <w:lvl w:ilvl="0" w:tplc="82E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6C09DA"/>
    <w:multiLevelType w:val="hybridMultilevel"/>
    <w:tmpl w:val="678E13C4"/>
    <w:lvl w:ilvl="0" w:tplc="82E4C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93F73"/>
    <w:multiLevelType w:val="hybridMultilevel"/>
    <w:tmpl w:val="269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B68D9"/>
    <w:multiLevelType w:val="hybridMultilevel"/>
    <w:tmpl w:val="0EC6035E"/>
    <w:lvl w:ilvl="0" w:tplc="82E4C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389"/>
    <w:rsid w:val="00000A4E"/>
    <w:rsid w:val="00002DAB"/>
    <w:rsid w:val="00004B0A"/>
    <w:rsid w:val="000124C0"/>
    <w:rsid w:val="00012724"/>
    <w:rsid w:val="0001391F"/>
    <w:rsid w:val="00014CE3"/>
    <w:rsid w:val="00014FFB"/>
    <w:rsid w:val="00015A3E"/>
    <w:rsid w:val="000203F6"/>
    <w:rsid w:val="00020B11"/>
    <w:rsid w:val="00020C0E"/>
    <w:rsid w:val="00021A89"/>
    <w:rsid w:val="0002386B"/>
    <w:rsid w:val="00024ECD"/>
    <w:rsid w:val="000279DF"/>
    <w:rsid w:val="00034A39"/>
    <w:rsid w:val="000360DC"/>
    <w:rsid w:val="00043053"/>
    <w:rsid w:val="00045470"/>
    <w:rsid w:val="00045E86"/>
    <w:rsid w:val="0004622B"/>
    <w:rsid w:val="000533B4"/>
    <w:rsid w:val="000549D1"/>
    <w:rsid w:val="000552DB"/>
    <w:rsid w:val="00060F0A"/>
    <w:rsid w:val="00064582"/>
    <w:rsid w:val="00072CEB"/>
    <w:rsid w:val="000733A1"/>
    <w:rsid w:val="00073C38"/>
    <w:rsid w:val="00074E4C"/>
    <w:rsid w:val="000824F0"/>
    <w:rsid w:val="00082B45"/>
    <w:rsid w:val="000831A1"/>
    <w:rsid w:val="00083F0A"/>
    <w:rsid w:val="00086876"/>
    <w:rsid w:val="000920DD"/>
    <w:rsid w:val="000942D7"/>
    <w:rsid w:val="000957F8"/>
    <w:rsid w:val="000967C5"/>
    <w:rsid w:val="000A020B"/>
    <w:rsid w:val="000A6A1F"/>
    <w:rsid w:val="000A6F22"/>
    <w:rsid w:val="000B3150"/>
    <w:rsid w:val="000B446B"/>
    <w:rsid w:val="000C1327"/>
    <w:rsid w:val="000D7953"/>
    <w:rsid w:val="000E1E1B"/>
    <w:rsid w:val="000E3BF2"/>
    <w:rsid w:val="000E3EC3"/>
    <w:rsid w:val="000E4513"/>
    <w:rsid w:val="000E5393"/>
    <w:rsid w:val="000F058E"/>
    <w:rsid w:val="000F4DB9"/>
    <w:rsid w:val="000F7EBB"/>
    <w:rsid w:val="00100F33"/>
    <w:rsid w:val="00103AF9"/>
    <w:rsid w:val="0010473F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34D46"/>
    <w:rsid w:val="00140FEE"/>
    <w:rsid w:val="0014217D"/>
    <w:rsid w:val="0014530B"/>
    <w:rsid w:val="00145845"/>
    <w:rsid w:val="00147FE1"/>
    <w:rsid w:val="00150754"/>
    <w:rsid w:val="00155080"/>
    <w:rsid w:val="0015666D"/>
    <w:rsid w:val="00156A51"/>
    <w:rsid w:val="00163BC4"/>
    <w:rsid w:val="00170530"/>
    <w:rsid w:val="0017069D"/>
    <w:rsid w:val="001717CD"/>
    <w:rsid w:val="00171FD6"/>
    <w:rsid w:val="00177038"/>
    <w:rsid w:val="00182F53"/>
    <w:rsid w:val="00191BF5"/>
    <w:rsid w:val="00197CD9"/>
    <w:rsid w:val="001A0A40"/>
    <w:rsid w:val="001A0EE2"/>
    <w:rsid w:val="001A110A"/>
    <w:rsid w:val="001A4C97"/>
    <w:rsid w:val="001A6E20"/>
    <w:rsid w:val="001B0C97"/>
    <w:rsid w:val="001B1285"/>
    <w:rsid w:val="001B632B"/>
    <w:rsid w:val="001C162F"/>
    <w:rsid w:val="001D1C3B"/>
    <w:rsid w:val="001D3D5A"/>
    <w:rsid w:val="001D5783"/>
    <w:rsid w:val="001D6D29"/>
    <w:rsid w:val="001E1590"/>
    <w:rsid w:val="001E3307"/>
    <w:rsid w:val="001E48B9"/>
    <w:rsid w:val="001E6A49"/>
    <w:rsid w:val="001F7E31"/>
    <w:rsid w:val="002007E9"/>
    <w:rsid w:val="002012D0"/>
    <w:rsid w:val="00202AC2"/>
    <w:rsid w:val="00202BAF"/>
    <w:rsid w:val="00214BF6"/>
    <w:rsid w:val="002160ED"/>
    <w:rsid w:val="002165DC"/>
    <w:rsid w:val="00217ECD"/>
    <w:rsid w:val="00220387"/>
    <w:rsid w:val="00224641"/>
    <w:rsid w:val="00234037"/>
    <w:rsid w:val="00235AAE"/>
    <w:rsid w:val="0023683A"/>
    <w:rsid w:val="0024508A"/>
    <w:rsid w:val="00250443"/>
    <w:rsid w:val="00252854"/>
    <w:rsid w:val="00253025"/>
    <w:rsid w:val="00253BB7"/>
    <w:rsid w:val="002659A2"/>
    <w:rsid w:val="002670B6"/>
    <w:rsid w:val="00270761"/>
    <w:rsid w:val="002769FB"/>
    <w:rsid w:val="00276E6A"/>
    <w:rsid w:val="00281AEF"/>
    <w:rsid w:val="00284D99"/>
    <w:rsid w:val="0028562D"/>
    <w:rsid w:val="00285B42"/>
    <w:rsid w:val="00287FE1"/>
    <w:rsid w:val="002938AA"/>
    <w:rsid w:val="00297AF9"/>
    <w:rsid w:val="002A0438"/>
    <w:rsid w:val="002A74A6"/>
    <w:rsid w:val="002A7F9F"/>
    <w:rsid w:val="002B1645"/>
    <w:rsid w:val="002B1892"/>
    <w:rsid w:val="002B2FEA"/>
    <w:rsid w:val="002B4FDA"/>
    <w:rsid w:val="002B78AD"/>
    <w:rsid w:val="002C1190"/>
    <w:rsid w:val="002C2DC1"/>
    <w:rsid w:val="002C6BFD"/>
    <w:rsid w:val="002C6C54"/>
    <w:rsid w:val="002C6FD1"/>
    <w:rsid w:val="002D0156"/>
    <w:rsid w:val="002E05FA"/>
    <w:rsid w:val="002E127B"/>
    <w:rsid w:val="002E138D"/>
    <w:rsid w:val="002E2C12"/>
    <w:rsid w:val="002F149A"/>
    <w:rsid w:val="002F1DAB"/>
    <w:rsid w:val="002F55DF"/>
    <w:rsid w:val="003062E0"/>
    <w:rsid w:val="0030694E"/>
    <w:rsid w:val="00313D27"/>
    <w:rsid w:val="00315F1E"/>
    <w:rsid w:val="00316165"/>
    <w:rsid w:val="0031748C"/>
    <w:rsid w:val="00325EE5"/>
    <w:rsid w:val="003308B6"/>
    <w:rsid w:val="00335C43"/>
    <w:rsid w:val="00347E71"/>
    <w:rsid w:val="00352129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5BC9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8B0"/>
    <w:rsid w:val="003C1A43"/>
    <w:rsid w:val="003C2A6F"/>
    <w:rsid w:val="003C354B"/>
    <w:rsid w:val="003C47FD"/>
    <w:rsid w:val="003C6B10"/>
    <w:rsid w:val="003D23AF"/>
    <w:rsid w:val="003D43D1"/>
    <w:rsid w:val="003D46F6"/>
    <w:rsid w:val="003D5E83"/>
    <w:rsid w:val="003E02D4"/>
    <w:rsid w:val="003E4200"/>
    <w:rsid w:val="003E4DF4"/>
    <w:rsid w:val="003E60B1"/>
    <w:rsid w:val="003F3E33"/>
    <w:rsid w:val="004005AF"/>
    <w:rsid w:val="00402D30"/>
    <w:rsid w:val="00403294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18CE"/>
    <w:rsid w:val="0044202B"/>
    <w:rsid w:val="004435D6"/>
    <w:rsid w:val="00444CBE"/>
    <w:rsid w:val="004455D9"/>
    <w:rsid w:val="0044651A"/>
    <w:rsid w:val="00446D68"/>
    <w:rsid w:val="00447B4D"/>
    <w:rsid w:val="00447F82"/>
    <w:rsid w:val="00461F5B"/>
    <w:rsid w:val="00475E3C"/>
    <w:rsid w:val="0047606E"/>
    <w:rsid w:val="00481820"/>
    <w:rsid w:val="00482C89"/>
    <w:rsid w:val="00487D85"/>
    <w:rsid w:val="004909C5"/>
    <w:rsid w:val="004922FE"/>
    <w:rsid w:val="0049323A"/>
    <w:rsid w:val="0049552D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B4E47"/>
    <w:rsid w:val="004C0F84"/>
    <w:rsid w:val="004C1A7D"/>
    <w:rsid w:val="004D0B0A"/>
    <w:rsid w:val="004D0B2C"/>
    <w:rsid w:val="004D1A46"/>
    <w:rsid w:val="004D23B1"/>
    <w:rsid w:val="004D7037"/>
    <w:rsid w:val="004E1E40"/>
    <w:rsid w:val="004E4A13"/>
    <w:rsid w:val="004F0100"/>
    <w:rsid w:val="004F5CC8"/>
    <w:rsid w:val="004F7C9F"/>
    <w:rsid w:val="00502EF7"/>
    <w:rsid w:val="005034F5"/>
    <w:rsid w:val="00503BE9"/>
    <w:rsid w:val="00507A05"/>
    <w:rsid w:val="00513A32"/>
    <w:rsid w:val="00530C7B"/>
    <w:rsid w:val="005321CD"/>
    <w:rsid w:val="00533BB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75963"/>
    <w:rsid w:val="00582183"/>
    <w:rsid w:val="005822D5"/>
    <w:rsid w:val="00583D18"/>
    <w:rsid w:val="00584020"/>
    <w:rsid w:val="005845A5"/>
    <w:rsid w:val="00585009"/>
    <w:rsid w:val="005858E4"/>
    <w:rsid w:val="00593F5E"/>
    <w:rsid w:val="00594A60"/>
    <w:rsid w:val="00595183"/>
    <w:rsid w:val="00596CF6"/>
    <w:rsid w:val="005A04A1"/>
    <w:rsid w:val="005A5FF8"/>
    <w:rsid w:val="005A6AE8"/>
    <w:rsid w:val="005B6A90"/>
    <w:rsid w:val="005C1CF1"/>
    <w:rsid w:val="005C43A5"/>
    <w:rsid w:val="005C4689"/>
    <w:rsid w:val="005C5185"/>
    <w:rsid w:val="005C5C27"/>
    <w:rsid w:val="005D1FEC"/>
    <w:rsid w:val="005D3585"/>
    <w:rsid w:val="005E210D"/>
    <w:rsid w:val="005E2F24"/>
    <w:rsid w:val="005E3841"/>
    <w:rsid w:val="005F10A9"/>
    <w:rsid w:val="005F1C9C"/>
    <w:rsid w:val="005F3792"/>
    <w:rsid w:val="006057DF"/>
    <w:rsid w:val="006062F1"/>
    <w:rsid w:val="006106B1"/>
    <w:rsid w:val="00611749"/>
    <w:rsid w:val="00612C9D"/>
    <w:rsid w:val="00614120"/>
    <w:rsid w:val="00615CEA"/>
    <w:rsid w:val="006171DE"/>
    <w:rsid w:val="006176E6"/>
    <w:rsid w:val="00622760"/>
    <w:rsid w:val="00626D97"/>
    <w:rsid w:val="00632867"/>
    <w:rsid w:val="00636A82"/>
    <w:rsid w:val="00642E5A"/>
    <w:rsid w:val="00644888"/>
    <w:rsid w:val="006517F7"/>
    <w:rsid w:val="00651E90"/>
    <w:rsid w:val="00653041"/>
    <w:rsid w:val="0065315D"/>
    <w:rsid w:val="006561D5"/>
    <w:rsid w:val="0065647A"/>
    <w:rsid w:val="006578D7"/>
    <w:rsid w:val="00662CAB"/>
    <w:rsid w:val="00663EF7"/>
    <w:rsid w:val="00664556"/>
    <w:rsid w:val="00665237"/>
    <w:rsid w:val="00671A08"/>
    <w:rsid w:val="00676369"/>
    <w:rsid w:val="0068197A"/>
    <w:rsid w:val="00683931"/>
    <w:rsid w:val="0068548F"/>
    <w:rsid w:val="00691804"/>
    <w:rsid w:val="00696281"/>
    <w:rsid w:val="006A4267"/>
    <w:rsid w:val="006A73E0"/>
    <w:rsid w:val="006A798E"/>
    <w:rsid w:val="006B1B39"/>
    <w:rsid w:val="006B4013"/>
    <w:rsid w:val="006B6F39"/>
    <w:rsid w:val="006C01C9"/>
    <w:rsid w:val="006C2473"/>
    <w:rsid w:val="006C46D5"/>
    <w:rsid w:val="006D26EC"/>
    <w:rsid w:val="006D2C53"/>
    <w:rsid w:val="006D3CF7"/>
    <w:rsid w:val="006D4540"/>
    <w:rsid w:val="006D5B87"/>
    <w:rsid w:val="006D72B6"/>
    <w:rsid w:val="006D76EF"/>
    <w:rsid w:val="006F4691"/>
    <w:rsid w:val="006F4CCB"/>
    <w:rsid w:val="006F5578"/>
    <w:rsid w:val="006F7ACC"/>
    <w:rsid w:val="00703346"/>
    <w:rsid w:val="00710242"/>
    <w:rsid w:val="00711796"/>
    <w:rsid w:val="00711828"/>
    <w:rsid w:val="0071257E"/>
    <w:rsid w:val="0071300F"/>
    <w:rsid w:val="00717AEA"/>
    <w:rsid w:val="00722247"/>
    <w:rsid w:val="00723EE5"/>
    <w:rsid w:val="00724A09"/>
    <w:rsid w:val="007305AA"/>
    <w:rsid w:val="00732361"/>
    <w:rsid w:val="007369BA"/>
    <w:rsid w:val="007377EA"/>
    <w:rsid w:val="00740260"/>
    <w:rsid w:val="007429BC"/>
    <w:rsid w:val="0075097F"/>
    <w:rsid w:val="00751B4C"/>
    <w:rsid w:val="00753B94"/>
    <w:rsid w:val="00754FAE"/>
    <w:rsid w:val="007564CF"/>
    <w:rsid w:val="00756BF0"/>
    <w:rsid w:val="007572D6"/>
    <w:rsid w:val="00760BF0"/>
    <w:rsid w:val="00772021"/>
    <w:rsid w:val="00772E3B"/>
    <w:rsid w:val="00776C5E"/>
    <w:rsid w:val="00776CF8"/>
    <w:rsid w:val="00776D0C"/>
    <w:rsid w:val="007839EA"/>
    <w:rsid w:val="00785381"/>
    <w:rsid w:val="00786B07"/>
    <w:rsid w:val="00787E2E"/>
    <w:rsid w:val="00787F37"/>
    <w:rsid w:val="00791772"/>
    <w:rsid w:val="00791A53"/>
    <w:rsid w:val="007922EC"/>
    <w:rsid w:val="00792FC3"/>
    <w:rsid w:val="007951F1"/>
    <w:rsid w:val="00795B3A"/>
    <w:rsid w:val="007A0CD6"/>
    <w:rsid w:val="007A1EE5"/>
    <w:rsid w:val="007A42F0"/>
    <w:rsid w:val="007A4D14"/>
    <w:rsid w:val="007A69ED"/>
    <w:rsid w:val="007A6A44"/>
    <w:rsid w:val="007B0D33"/>
    <w:rsid w:val="007B58FF"/>
    <w:rsid w:val="007B6196"/>
    <w:rsid w:val="007C2B00"/>
    <w:rsid w:val="007C4287"/>
    <w:rsid w:val="007C5675"/>
    <w:rsid w:val="007D08F0"/>
    <w:rsid w:val="007D2F06"/>
    <w:rsid w:val="007D5005"/>
    <w:rsid w:val="007D7841"/>
    <w:rsid w:val="007D7F7E"/>
    <w:rsid w:val="007E11B9"/>
    <w:rsid w:val="007E1E6E"/>
    <w:rsid w:val="007E4EF0"/>
    <w:rsid w:val="007E5770"/>
    <w:rsid w:val="007E6999"/>
    <w:rsid w:val="007E6B27"/>
    <w:rsid w:val="007E6EC3"/>
    <w:rsid w:val="007F2E5B"/>
    <w:rsid w:val="007F361D"/>
    <w:rsid w:val="007F7FCB"/>
    <w:rsid w:val="00806A36"/>
    <w:rsid w:val="008111D8"/>
    <w:rsid w:val="00812BDF"/>
    <w:rsid w:val="00812EFA"/>
    <w:rsid w:val="00813E31"/>
    <w:rsid w:val="00817828"/>
    <w:rsid w:val="00820122"/>
    <w:rsid w:val="008203C5"/>
    <w:rsid w:val="00821240"/>
    <w:rsid w:val="00822050"/>
    <w:rsid w:val="00823C5C"/>
    <w:rsid w:val="00824D56"/>
    <w:rsid w:val="00826673"/>
    <w:rsid w:val="00826FC1"/>
    <w:rsid w:val="00830436"/>
    <w:rsid w:val="008320E6"/>
    <w:rsid w:val="00840446"/>
    <w:rsid w:val="00841B06"/>
    <w:rsid w:val="00841F8B"/>
    <w:rsid w:val="0084305A"/>
    <w:rsid w:val="00844178"/>
    <w:rsid w:val="008441BA"/>
    <w:rsid w:val="008506F2"/>
    <w:rsid w:val="008506FB"/>
    <w:rsid w:val="00854513"/>
    <w:rsid w:val="008547FE"/>
    <w:rsid w:val="00857361"/>
    <w:rsid w:val="008617ED"/>
    <w:rsid w:val="008660CC"/>
    <w:rsid w:val="0086648B"/>
    <w:rsid w:val="008665A0"/>
    <w:rsid w:val="0087450D"/>
    <w:rsid w:val="00881C90"/>
    <w:rsid w:val="00882552"/>
    <w:rsid w:val="008839EC"/>
    <w:rsid w:val="00883E5E"/>
    <w:rsid w:val="00884B7E"/>
    <w:rsid w:val="00884BA6"/>
    <w:rsid w:val="0088612C"/>
    <w:rsid w:val="0088663A"/>
    <w:rsid w:val="0088755F"/>
    <w:rsid w:val="00892B71"/>
    <w:rsid w:val="00894DB2"/>
    <w:rsid w:val="008972CD"/>
    <w:rsid w:val="008A010C"/>
    <w:rsid w:val="008A3DF3"/>
    <w:rsid w:val="008A6D47"/>
    <w:rsid w:val="008B2791"/>
    <w:rsid w:val="008B55D6"/>
    <w:rsid w:val="008C03D3"/>
    <w:rsid w:val="008C75B2"/>
    <w:rsid w:val="008C7DAE"/>
    <w:rsid w:val="008D03A3"/>
    <w:rsid w:val="008D08D3"/>
    <w:rsid w:val="008D08EE"/>
    <w:rsid w:val="008D22A0"/>
    <w:rsid w:val="008D2658"/>
    <w:rsid w:val="008D2E17"/>
    <w:rsid w:val="008D3744"/>
    <w:rsid w:val="008D4CDE"/>
    <w:rsid w:val="008D4E44"/>
    <w:rsid w:val="008D55F9"/>
    <w:rsid w:val="008D7070"/>
    <w:rsid w:val="008E185C"/>
    <w:rsid w:val="008E1B44"/>
    <w:rsid w:val="008E4112"/>
    <w:rsid w:val="008E496F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1660"/>
    <w:rsid w:val="00932EBA"/>
    <w:rsid w:val="0093310A"/>
    <w:rsid w:val="00935B8B"/>
    <w:rsid w:val="00936260"/>
    <w:rsid w:val="0095216B"/>
    <w:rsid w:val="009535A6"/>
    <w:rsid w:val="00954DA0"/>
    <w:rsid w:val="00955756"/>
    <w:rsid w:val="009558C2"/>
    <w:rsid w:val="00962D57"/>
    <w:rsid w:val="00971685"/>
    <w:rsid w:val="0097372B"/>
    <w:rsid w:val="009777D1"/>
    <w:rsid w:val="00980744"/>
    <w:rsid w:val="00980905"/>
    <w:rsid w:val="0098322C"/>
    <w:rsid w:val="00984B04"/>
    <w:rsid w:val="0099018D"/>
    <w:rsid w:val="00991098"/>
    <w:rsid w:val="00993F58"/>
    <w:rsid w:val="00997F6A"/>
    <w:rsid w:val="009A3414"/>
    <w:rsid w:val="009B3773"/>
    <w:rsid w:val="009C3D48"/>
    <w:rsid w:val="009C55BC"/>
    <w:rsid w:val="009C5EED"/>
    <w:rsid w:val="009C61B9"/>
    <w:rsid w:val="009D358B"/>
    <w:rsid w:val="009D516A"/>
    <w:rsid w:val="009D534E"/>
    <w:rsid w:val="009D54E5"/>
    <w:rsid w:val="009E2D9A"/>
    <w:rsid w:val="009E3FEC"/>
    <w:rsid w:val="009E5EE4"/>
    <w:rsid w:val="009E691B"/>
    <w:rsid w:val="009F1C38"/>
    <w:rsid w:val="009F2565"/>
    <w:rsid w:val="009F3B03"/>
    <w:rsid w:val="009F5788"/>
    <w:rsid w:val="009F5AC3"/>
    <w:rsid w:val="009F6D30"/>
    <w:rsid w:val="009F6DF8"/>
    <w:rsid w:val="00A02408"/>
    <w:rsid w:val="00A04342"/>
    <w:rsid w:val="00A10596"/>
    <w:rsid w:val="00A10986"/>
    <w:rsid w:val="00A14CDD"/>
    <w:rsid w:val="00A17BE8"/>
    <w:rsid w:val="00A21FDC"/>
    <w:rsid w:val="00A243B2"/>
    <w:rsid w:val="00A24DEC"/>
    <w:rsid w:val="00A252D7"/>
    <w:rsid w:val="00A27B2A"/>
    <w:rsid w:val="00A300D9"/>
    <w:rsid w:val="00A33101"/>
    <w:rsid w:val="00A36E91"/>
    <w:rsid w:val="00A41B54"/>
    <w:rsid w:val="00A4446E"/>
    <w:rsid w:val="00A50635"/>
    <w:rsid w:val="00A53065"/>
    <w:rsid w:val="00A558A6"/>
    <w:rsid w:val="00A62A9F"/>
    <w:rsid w:val="00A630D4"/>
    <w:rsid w:val="00A637CF"/>
    <w:rsid w:val="00A6532C"/>
    <w:rsid w:val="00A6772F"/>
    <w:rsid w:val="00A679AE"/>
    <w:rsid w:val="00A92382"/>
    <w:rsid w:val="00A93370"/>
    <w:rsid w:val="00AA1596"/>
    <w:rsid w:val="00AA1EB2"/>
    <w:rsid w:val="00AA4BBC"/>
    <w:rsid w:val="00AB489E"/>
    <w:rsid w:val="00AB7101"/>
    <w:rsid w:val="00AC4C32"/>
    <w:rsid w:val="00AC61B3"/>
    <w:rsid w:val="00AD1490"/>
    <w:rsid w:val="00AD359F"/>
    <w:rsid w:val="00AE07E3"/>
    <w:rsid w:val="00AE4807"/>
    <w:rsid w:val="00AF05D7"/>
    <w:rsid w:val="00AF0BD8"/>
    <w:rsid w:val="00AF385C"/>
    <w:rsid w:val="00AF48BB"/>
    <w:rsid w:val="00B00CD8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36BD6"/>
    <w:rsid w:val="00B371EA"/>
    <w:rsid w:val="00B45A13"/>
    <w:rsid w:val="00B46051"/>
    <w:rsid w:val="00B46A95"/>
    <w:rsid w:val="00B512B4"/>
    <w:rsid w:val="00B52710"/>
    <w:rsid w:val="00B527C8"/>
    <w:rsid w:val="00B536F5"/>
    <w:rsid w:val="00B553E6"/>
    <w:rsid w:val="00B56465"/>
    <w:rsid w:val="00B567C2"/>
    <w:rsid w:val="00B5727E"/>
    <w:rsid w:val="00B61218"/>
    <w:rsid w:val="00B62526"/>
    <w:rsid w:val="00B633D7"/>
    <w:rsid w:val="00B70BD3"/>
    <w:rsid w:val="00B735DD"/>
    <w:rsid w:val="00B73B11"/>
    <w:rsid w:val="00B83849"/>
    <w:rsid w:val="00B85420"/>
    <w:rsid w:val="00B85913"/>
    <w:rsid w:val="00B859A0"/>
    <w:rsid w:val="00B879F6"/>
    <w:rsid w:val="00B9153D"/>
    <w:rsid w:val="00B92ADE"/>
    <w:rsid w:val="00B95AED"/>
    <w:rsid w:val="00B95F8B"/>
    <w:rsid w:val="00B97783"/>
    <w:rsid w:val="00BA2A5B"/>
    <w:rsid w:val="00BA47E2"/>
    <w:rsid w:val="00BA5AFD"/>
    <w:rsid w:val="00BB0090"/>
    <w:rsid w:val="00BB156A"/>
    <w:rsid w:val="00BB5759"/>
    <w:rsid w:val="00BB7831"/>
    <w:rsid w:val="00BC0247"/>
    <w:rsid w:val="00BC1F05"/>
    <w:rsid w:val="00BC2646"/>
    <w:rsid w:val="00BC5AF4"/>
    <w:rsid w:val="00BC6232"/>
    <w:rsid w:val="00BC69A4"/>
    <w:rsid w:val="00BC6A85"/>
    <w:rsid w:val="00BD1EDC"/>
    <w:rsid w:val="00BD5C07"/>
    <w:rsid w:val="00BD778C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15EEF"/>
    <w:rsid w:val="00C2145B"/>
    <w:rsid w:val="00C228D1"/>
    <w:rsid w:val="00C27CAE"/>
    <w:rsid w:val="00C41B0D"/>
    <w:rsid w:val="00C44348"/>
    <w:rsid w:val="00C45771"/>
    <w:rsid w:val="00C458D8"/>
    <w:rsid w:val="00C46DC1"/>
    <w:rsid w:val="00C5021C"/>
    <w:rsid w:val="00C54179"/>
    <w:rsid w:val="00C575A7"/>
    <w:rsid w:val="00C61237"/>
    <w:rsid w:val="00C655BD"/>
    <w:rsid w:val="00C71ACC"/>
    <w:rsid w:val="00C751E9"/>
    <w:rsid w:val="00C754FE"/>
    <w:rsid w:val="00C76D40"/>
    <w:rsid w:val="00C7777D"/>
    <w:rsid w:val="00C77C0F"/>
    <w:rsid w:val="00C82226"/>
    <w:rsid w:val="00C83154"/>
    <w:rsid w:val="00C84B29"/>
    <w:rsid w:val="00C858EB"/>
    <w:rsid w:val="00C912F7"/>
    <w:rsid w:val="00C93957"/>
    <w:rsid w:val="00C96A38"/>
    <w:rsid w:val="00CA6F44"/>
    <w:rsid w:val="00CA7494"/>
    <w:rsid w:val="00CB0F13"/>
    <w:rsid w:val="00CB0F1A"/>
    <w:rsid w:val="00CB193E"/>
    <w:rsid w:val="00CB4C85"/>
    <w:rsid w:val="00CB576B"/>
    <w:rsid w:val="00CB5B46"/>
    <w:rsid w:val="00CB5E43"/>
    <w:rsid w:val="00CB6A3F"/>
    <w:rsid w:val="00CB6B87"/>
    <w:rsid w:val="00CC139A"/>
    <w:rsid w:val="00CC2DC9"/>
    <w:rsid w:val="00CC3EB9"/>
    <w:rsid w:val="00CC6264"/>
    <w:rsid w:val="00CC65F1"/>
    <w:rsid w:val="00CD1D2C"/>
    <w:rsid w:val="00CD392C"/>
    <w:rsid w:val="00CD4CA7"/>
    <w:rsid w:val="00CE3B5B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59F"/>
    <w:rsid w:val="00D13D79"/>
    <w:rsid w:val="00D14F86"/>
    <w:rsid w:val="00D200AB"/>
    <w:rsid w:val="00D246CD"/>
    <w:rsid w:val="00D24931"/>
    <w:rsid w:val="00D26926"/>
    <w:rsid w:val="00D26BFD"/>
    <w:rsid w:val="00D26DD5"/>
    <w:rsid w:val="00D3302C"/>
    <w:rsid w:val="00D34A5D"/>
    <w:rsid w:val="00D36E49"/>
    <w:rsid w:val="00D4239E"/>
    <w:rsid w:val="00D4279D"/>
    <w:rsid w:val="00D42915"/>
    <w:rsid w:val="00D42A76"/>
    <w:rsid w:val="00D431D6"/>
    <w:rsid w:val="00D43728"/>
    <w:rsid w:val="00D43843"/>
    <w:rsid w:val="00D44414"/>
    <w:rsid w:val="00D51E8F"/>
    <w:rsid w:val="00D569F4"/>
    <w:rsid w:val="00D61B02"/>
    <w:rsid w:val="00D62C69"/>
    <w:rsid w:val="00D64C2D"/>
    <w:rsid w:val="00D6625E"/>
    <w:rsid w:val="00D6731D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B8A"/>
    <w:rsid w:val="00D92FA6"/>
    <w:rsid w:val="00D95FDD"/>
    <w:rsid w:val="00D978CF"/>
    <w:rsid w:val="00DA17DC"/>
    <w:rsid w:val="00DA2DFD"/>
    <w:rsid w:val="00DA6E1A"/>
    <w:rsid w:val="00DB4421"/>
    <w:rsid w:val="00DB5E06"/>
    <w:rsid w:val="00DC2445"/>
    <w:rsid w:val="00DC570E"/>
    <w:rsid w:val="00DD021C"/>
    <w:rsid w:val="00DD088B"/>
    <w:rsid w:val="00DD372F"/>
    <w:rsid w:val="00DD648F"/>
    <w:rsid w:val="00DD7904"/>
    <w:rsid w:val="00DE1DA9"/>
    <w:rsid w:val="00DE1FE4"/>
    <w:rsid w:val="00DF10D0"/>
    <w:rsid w:val="00DF2F37"/>
    <w:rsid w:val="00DF3394"/>
    <w:rsid w:val="00DF5C3E"/>
    <w:rsid w:val="00E009EA"/>
    <w:rsid w:val="00E02CF7"/>
    <w:rsid w:val="00E062E5"/>
    <w:rsid w:val="00E101C2"/>
    <w:rsid w:val="00E10A97"/>
    <w:rsid w:val="00E124EF"/>
    <w:rsid w:val="00E128E3"/>
    <w:rsid w:val="00E13C9E"/>
    <w:rsid w:val="00E172B1"/>
    <w:rsid w:val="00E24704"/>
    <w:rsid w:val="00E24CB9"/>
    <w:rsid w:val="00E367ED"/>
    <w:rsid w:val="00E5005B"/>
    <w:rsid w:val="00E50A5A"/>
    <w:rsid w:val="00E50AEE"/>
    <w:rsid w:val="00E51911"/>
    <w:rsid w:val="00E52690"/>
    <w:rsid w:val="00E537C5"/>
    <w:rsid w:val="00E55CB1"/>
    <w:rsid w:val="00E56E9F"/>
    <w:rsid w:val="00E57EEA"/>
    <w:rsid w:val="00E601A6"/>
    <w:rsid w:val="00E60C57"/>
    <w:rsid w:val="00E66845"/>
    <w:rsid w:val="00E70A86"/>
    <w:rsid w:val="00E735F1"/>
    <w:rsid w:val="00E73CEB"/>
    <w:rsid w:val="00E75338"/>
    <w:rsid w:val="00E75EDB"/>
    <w:rsid w:val="00E80F0B"/>
    <w:rsid w:val="00E817C8"/>
    <w:rsid w:val="00E826E5"/>
    <w:rsid w:val="00E86820"/>
    <w:rsid w:val="00E87375"/>
    <w:rsid w:val="00E92C43"/>
    <w:rsid w:val="00E935BC"/>
    <w:rsid w:val="00E96534"/>
    <w:rsid w:val="00EA2688"/>
    <w:rsid w:val="00EA4C57"/>
    <w:rsid w:val="00EA6210"/>
    <w:rsid w:val="00EA7A33"/>
    <w:rsid w:val="00EB09B1"/>
    <w:rsid w:val="00EB56E0"/>
    <w:rsid w:val="00EC6696"/>
    <w:rsid w:val="00EC7BB4"/>
    <w:rsid w:val="00EC7BB8"/>
    <w:rsid w:val="00ED199C"/>
    <w:rsid w:val="00ED2E49"/>
    <w:rsid w:val="00ED30B3"/>
    <w:rsid w:val="00ED31B0"/>
    <w:rsid w:val="00ED787B"/>
    <w:rsid w:val="00EE13BF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4FC4"/>
    <w:rsid w:val="00F077D3"/>
    <w:rsid w:val="00F07A00"/>
    <w:rsid w:val="00F111C7"/>
    <w:rsid w:val="00F11702"/>
    <w:rsid w:val="00F14D8A"/>
    <w:rsid w:val="00F167A5"/>
    <w:rsid w:val="00F167A9"/>
    <w:rsid w:val="00F24F00"/>
    <w:rsid w:val="00F279AD"/>
    <w:rsid w:val="00F310A4"/>
    <w:rsid w:val="00F31103"/>
    <w:rsid w:val="00F313BA"/>
    <w:rsid w:val="00F353F1"/>
    <w:rsid w:val="00F409B5"/>
    <w:rsid w:val="00F433DE"/>
    <w:rsid w:val="00F44F06"/>
    <w:rsid w:val="00F44F6F"/>
    <w:rsid w:val="00F45DA0"/>
    <w:rsid w:val="00F505E5"/>
    <w:rsid w:val="00F51833"/>
    <w:rsid w:val="00F54193"/>
    <w:rsid w:val="00F56DA2"/>
    <w:rsid w:val="00F6656C"/>
    <w:rsid w:val="00F71216"/>
    <w:rsid w:val="00F716A1"/>
    <w:rsid w:val="00F85232"/>
    <w:rsid w:val="00F86059"/>
    <w:rsid w:val="00F95570"/>
    <w:rsid w:val="00F966FA"/>
    <w:rsid w:val="00F974CF"/>
    <w:rsid w:val="00FA03DC"/>
    <w:rsid w:val="00FA0AD1"/>
    <w:rsid w:val="00FA0E3F"/>
    <w:rsid w:val="00FA40D1"/>
    <w:rsid w:val="00FA40F8"/>
    <w:rsid w:val="00FA72D1"/>
    <w:rsid w:val="00FA7E64"/>
    <w:rsid w:val="00FB2570"/>
    <w:rsid w:val="00FB5B1A"/>
    <w:rsid w:val="00FC22C0"/>
    <w:rsid w:val="00FD046F"/>
    <w:rsid w:val="00FD0E0C"/>
    <w:rsid w:val="00FD153D"/>
    <w:rsid w:val="00FD4E1D"/>
    <w:rsid w:val="00FD5934"/>
    <w:rsid w:val="00FD7605"/>
    <w:rsid w:val="00FE0033"/>
    <w:rsid w:val="00FF1DA5"/>
    <w:rsid w:val="00FF45F5"/>
    <w:rsid w:val="00FF4F5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47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link w:val="a7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a">
    <w:name w:val="page number"/>
    <w:basedOn w:val="a0"/>
    <w:rsid w:val="00A252D7"/>
  </w:style>
  <w:style w:type="paragraph" w:styleId="ab">
    <w:name w:val="Balloon Text"/>
    <w:basedOn w:val="a"/>
    <w:link w:val="ac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d">
    <w:name w:val="Body Text"/>
    <w:basedOn w:val="a"/>
    <w:link w:val="ae"/>
    <w:rsid w:val="008D4E44"/>
    <w:pPr>
      <w:spacing w:after="120"/>
    </w:pPr>
  </w:style>
  <w:style w:type="character" w:customStyle="1" w:styleId="ae">
    <w:name w:val="Основной текст Знак"/>
    <w:basedOn w:val="a0"/>
    <w:link w:val="ad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812BDF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0003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47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link w:val="a7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a">
    <w:name w:val="page number"/>
    <w:basedOn w:val="a0"/>
    <w:rsid w:val="00A252D7"/>
  </w:style>
  <w:style w:type="paragraph" w:styleId="ab">
    <w:name w:val="Balloon Text"/>
    <w:basedOn w:val="a"/>
    <w:link w:val="ac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d">
    <w:name w:val="Body Text"/>
    <w:basedOn w:val="a"/>
    <w:link w:val="ae"/>
    <w:rsid w:val="008D4E44"/>
    <w:pPr>
      <w:spacing w:after="120"/>
    </w:pPr>
  </w:style>
  <w:style w:type="character" w:customStyle="1" w:styleId="ae">
    <w:name w:val="Основной текст Знак"/>
    <w:basedOn w:val="a0"/>
    <w:link w:val="ad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812BDF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uiPriority w:val="1"/>
    <w:locked/>
    <w:rsid w:val="000003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542923905434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ankayski.ru/business/businessusefu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39B7-4F03-460A-82FE-D0830E92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28</Pages>
  <Words>9435</Words>
  <Characters>53785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И. Гоцман</dc:creator>
  <cp:lastModifiedBy>Мороз Ксения Викторовна</cp:lastModifiedBy>
  <cp:revision>89</cp:revision>
  <cp:lastPrinted>2021-04-20T05:25:00Z</cp:lastPrinted>
  <dcterms:created xsi:type="dcterms:W3CDTF">2016-03-21T06:36:00Z</dcterms:created>
  <dcterms:modified xsi:type="dcterms:W3CDTF">2021-04-20T05:25:00Z</dcterms:modified>
</cp:coreProperties>
</file>