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FC" w:rsidRDefault="0063238F" w:rsidP="00473DFC">
      <w:pPr>
        <w:jc w:val="center"/>
        <w:rPr>
          <w:b/>
          <w:bCs/>
          <w:sz w:val="28"/>
          <w:szCs w:val="28"/>
        </w:rPr>
      </w:pPr>
      <w:r>
        <w:rPr>
          <w:b/>
          <w:bCs/>
          <w:sz w:val="28"/>
          <w:szCs w:val="28"/>
        </w:rPr>
        <w:t>Отчет по проверке</w:t>
      </w:r>
    </w:p>
    <w:p w:rsidR="00747446" w:rsidRDefault="000247C7" w:rsidP="000247C7">
      <w:pPr>
        <w:pStyle w:val="a3"/>
        <w:ind w:firstLine="0"/>
        <w:jc w:val="both"/>
        <w:rPr>
          <w:sz w:val="24"/>
        </w:rPr>
      </w:pPr>
      <w:r w:rsidRPr="000247C7">
        <w:rPr>
          <w:b/>
          <w:noProof/>
        </w:rPr>
        <mc:AlternateContent>
          <mc:Choice Requires="wps">
            <w:drawing>
              <wp:anchor distT="0" distB="0" distL="114300" distR="114300" simplePos="0" relativeHeight="251659264" behindDoc="0" locked="0" layoutInCell="1" allowOverlap="1" wp14:anchorId="7CA59792" wp14:editId="77B4AA68">
                <wp:simplePos x="0" y="0"/>
                <wp:positionH relativeFrom="column">
                  <wp:posOffset>-22860</wp:posOffset>
                </wp:positionH>
                <wp:positionV relativeFrom="paragraph">
                  <wp:posOffset>151765</wp:posOffset>
                </wp:positionV>
                <wp:extent cx="3028950" cy="185737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857375"/>
                        </a:xfrm>
                        <a:prstGeom prst="rect">
                          <a:avLst/>
                        </a:prstGeom>
                        <a:solidFill>
                          <a:srgbClr val="FFFFFF"/>
                        </a:solidFill>
                        <a:ln w="9525">
                          <a:noFill/>
                          <a:miter lim="800000"/>
                          <a:headEnd/>
                          <a:tailEnd/>
                        </a:ln>
                      </wps:spPr>
                      <wps:txbx>
                        <w:txbxContent>
                          <w:p w:rsidR="009F4EDE" w:rsidRDefault="009F4EDE" w:rsidP="000247C7">
                            <w:pPr>
                              <w:jc w:val="both"/>
                            </w:pPr>
                            <w:r>
                              <w:t>контрольных мероприятий по предупреждению и выявлению нарушений законодательства Российской Федерации и иных нормативных правовых актов за эффективным и целевым использованием бюджетных средств выделенных на реализацию муниципальных программ: «Развитие систем жилищно-коммунальной инфраструктуры» и «Охрана окружающей среды»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pt;margin-top:11.95pt;width:238.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" stroked="f">
                <v:textbox>
                  <w:txbxContent>
                    <w:p w:rsidR="009F4EDE" w:rsidRDefault="009F4EDE" w:rsidP="000247C7">
                      <w:pPr>
                        <w:jc w:val="both"/>
                      </w:pPr>
                      <w:r>
                        <w:t>контрольных мероприятий по предупреждению и выявлению нарушений законодательства Российской Федерации и иных нормативных правовых актов за эффективным и целевым использованием бюджетных средств выделенных на реализацию муниципальных программ: «Развитие систем жилищно-коммунальной инфраструктуры» и «Охрана окружающей среды»</w:t>
                      </w:r>
                    </w:p>
                  </w:txbxContent>
                </v:textbox>
              </v:shape>
            </w:pict>
          </mc:Fallback>
        </mc:AlternateContent>
      </w: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0247C7" w:rsidRDefault="000247C7" w:rsidP="000247C7">
      <w:pPr>
        <w:pStyle w:val="a3"/>
        <w:ind w:firstLine="0"/>
        <w:jc w:val="both"/>
        <w:rPr>
          <w:sz w:val="24"/>
        </w:rPr>
      </w:pPr>
    </w:p>
    <w:p w:rsidR="00123632" w:rsidRPr="00473DFC" w:rsidRDefault="00123632" w:rsidP="007155D3">
      <w:pPr>
        <w:spacing w:line="276" w:lineRule="auto"/>
        <w:jc w:val="both"/>
      </w:pPr>
    </w:p>
    <w:p w:rsidR="003673D9" w:rsidRPr="0038539C" w:rsidRDefault="003673D9" w:rsidP="007155D3">
      <w:pPr>
        <w:spacing w:line="276" w:lineRule="auto"/>
        <w:jc w:val="center"/>
        <w:rPr>
          <w:bCs/>
          <w:sz w:val="28"/>
          <w:szCs w:val="28"/>
        </w:rPr>
      </w:pPr>
      <w:r w:rsidRPr="0038539C">
        <w:rPr>
          <w:b/>
          <w:bCs/>
          <w:sz w:val="28"/>
          <w:szCs w:val="28"/>
        </w:rPr>
        <w:t>По результатам контрольного мероприятия установлено:</w:t>
      </w:r>
    </w:p>
    <w:p w:rsidR="0060457E" w:rsidRDefault="0060457E" w:rsidP="0060457E">
      <w:pPr>
        <w:spacing w:line="276" w:lineRule="auto"/>
        <w:ind w:firstLine="567"/>
        <w:jc w:val="both"/>
        <w:outlineLvl w:val="0"/>
        <w:rPr>
          <w:sz w:val="28"/>
          <w:szCs w:val="28"/>
        </w:rPr>
      </w:pPr>
    </w:p>
    <w:p w:rsidR="0060457E" w:rsidRPr="0060457E" w:rsidRDefault="0060457E" w:rsidP="0060457E">
      <w:pPr>
        <w:spacing w:line="276" w:lineRule="auto"/>
        <w:ind w:firstLine="567"/>
        <w:jc w:val="center"/>
        <w:outlineLvl w:val="0"/>
        <w:rPr>
          <w:i/>
          <w:sz w:val="32"/>
          <w:szCs w:val="32"/>
        </w:rPr>
      </w:pPr>
      <w:r w:rsidRPr="0060457E">
        <w:rPr>
          <w:i/>
          <w:sz w:val="32"/>
          <w:szCs w:val="32"/>
        </w:rPr>
        <w:t>Программа  «Развитие систем жилищно-коммунальной инфраструктуры».</w:t>
      </w:r>
    </w:p>
    <w:p w:rsidR="003673D9" w:rsidRPr="0038539C" w:rsidRDefault="003673D9" w:rsidP="007155D3">
      <w:pPr>
        <w:spacing w:line="276" w:lineRule="auto"/>
        <w:jc w:val="center"/>
        <w:rPr>
          <w:b/>
          <w:bCs/>
          <w:sz w:val="28"/>
          <w:szCs w:val="28"/>
        </w:rPr>
      </w:pPr>
    </w:p>
    <w:p w:rsidR="003673D9" w:rsidRPr="0038539C" w:rsidRDefault="003673D9" w:rsidP="00AD1709">
      <w:pPr>
        <w:pStyle w:val="a5"/>
        <w:numPr>
          <w:ilvl w:val="0"/>
          <w:numId w:val="5"/>
        </w:numPr>
        <w:spacing w:line="276" w:lineRule="auto"/>
        <w:ind w:left="709"/>
        <w:jc w:val="center"/>
        <w:rPr>
          <w:b/>
          <w:sz w:val="28"/>
          <w:szCs w:val="28"/>
        </w:rPr>
      </w:pPr>
      <w:r w:rsidRPr="0038539C">
        <w:rPr>
          <w:b/>
          <w:sz w:val="28"/>
          <w:szCs w:val="28"/>
        </w:rPr>
        <w:t>Общие сведения, цели и задачи программы</w:t>
      </w:r>
    </w:p>
    <w:p w:rsidR="001F4926" w:rsidRPr="001F4926" w:rsidRDefault="001F4926" w:rsidP="001F4926">
      <w:pPr>
        <w:spacing w:line="276" w:lineRule="auto"/>
        <w:jc w:val="both"/>
        <w:rPr>
          <w:sz w:val="16"/>
          <w:szCs w:val="16"/>
        </w:rPr>
      </w:pPr>
    </w:p>
    <w:p w:rsidR="003673D9" w:rsidRPr="00F460B9" w:rsidRDefault="003673D9" w:rsidP="00F460B9">
      <w:pPr>
        <w:spacing w:line="276" w:lineRule="auto"/>
        <w:ind w:firstLine="567"/>
        <w:jc w:val="both"/>
        <w:outlineLvl w:val="0"/>
        <w:rPr>
          <w:sz w:val="28"/>
          <w:szCs w:val="28"/>
          <w:u w:val="single"/>
        </w:rPr>
      </w:pPr>
      <w:r w:rsidRPr="00F460B9">
        <w:rPr>
          <w:b/>
          <w:sz w:val="28"/>
          <w:szCs w:val="28"/>
          <w:u w:val="single"/>
        </w:rPr>
        <w:t>1.1</w:t>
      </w:r>
      <w:r w:rsidRPr="00F460B9">
        <w:rPr>
          <w:sz w:val="28"/>
          <w:szCs w:val="28"/>
          <w:u w:val="single"/>
        </w:rPr>
        <w:t xml:space="preserve">.  </w:t>
      </w:r>
      <w:r w:rsidR="00F460B9" w:rsidRPr="00F460B9">
        <w:rPr>
          <w:sz w:val="28"/>
          <w:szCs w:val="28"/>
          <w:u w:val="single"/>
        </w:rPr>
        <w:t>Основными ц</w:t>
      </w:r>
      <w:r w:rsidR="0078020F">
        <w:rPr>
          <w:sz w:val="28"/>
          <w:szCs w:val="28"/>
          <w:u w:val="single"/>
        </w:rPr>
        <w:t>елями</w:t>
      </w:r>
      <w:r w:rsidR="00AD155E" w:rsidRPr="00F460B9">
        <w:rPr>
          <w:sz w:val="28"/>
          <w:szCs w:val="28"/>
          <w:u w:val="single"/>
        </w:rPr>
        <w:t xml:space="preserve"> </w:t>
      </w:r>
      <w:r w:rsidR="0078020F">
        <w:rPr>
          <w:sz w:val="28"/>
          <w:szCs w:val="28"/>
          <w:u w:val="single"/>
        </w:rPr>
        <w:t>п</w:t>
      </w:r>
      <w:r w:rsidR="00AD155E" w:rsidRPr="00F460B9">
        <w:rPr>
          <w:sz w:val="28"/>
          <w:szCs w:val="28"/>
          <w:u w:val="single"/>
        </w:rPr>
        <w:t>рограммы</w:t>
      </w:r>
      <w:r w:rsidR="0078020F">
        <w:rPr>
          <w:sz w:val="28"/>
          <w:szCs w:val="28"/>
          <w:u w:val="single"/>
        </w:rPr>
        <w:t xml:space="preserve"> являются</w:t>
      </w:r>
      <w:r w:rsidR="00AD155E" w:rsidRPr="00F460B9">
        <w:rPr>
          <w:sz w:val="28"/>
          <w:szCs w:val="28"/>
          <w:u w:val="single"/>
        </w:rPr>
        <w:t>:</w:t>
      </w:r>
    </w:p>
    <w:p w:rsidR="0038539C" w:rsidRPr="00F460B9" w:rsidRDefault="0038539C" w:rsidP="00F460B9">
      <w:pPr>
        <w:spacing w:line="276" w:lineRule="auto"/>
        <w:ind w:firstLine="567"/>
        <w:jc w:val="both"/>
        <w:outlineLvl w:val="0"/>
        <w:rPr>
          <w:sz w:val="28"/>
          <w:szCs w:val="28"/>
        </w:rPr>
      </w:pPr>
      <w:r w:rsidRPr="00F460B9">
        <w:rPr>
          <w:sz w:val="28"/>
          <w:szCs w:val="28"/>
        </w:rPr>
        <w:t xml:space="preserve"> - развитие систем </w:t>
      </w:r>
      <w:proofErr w:type="spellStart"/>
      <w:r w:rsidRPr="00F460B9">
        <w:rPr>
          <w:sz w:val="28"/>
          <w:szCs w:val="28"/>
        </w:rPr>
        <w:t>энерг</w:t>
      </w:r>
      <w:proofErr w:type="gramStart"/>
      <w:r w:rsidRPr="00F460B9">
        <w:rPr>
          <w:sz w:val="28"/>
          <w:szCs w:val="28"/>
        </w:rPr>
        <w:t>о</w:t>
      </w:r>
      <w:proofErr w:type="spellEnd"/>
      <w:r w:rsidRPr="00F460B9">
        <w:rPr>
          <w:sz w:val="28"/>
          <w:szCs w:val="28"/>
        </w:rPr>
        <w:t>-</w:t>
      </w:r>
      <w:proofErr w:type="gramEnd"/>
      <w:r w:rsidRPr="00F460B9">
        <w:rPr>
          <w:sz w:val="28"/>
          <w:szCs w:val="28"/>
        </w:rPr>
        <w:t xml:space="preserve"> тепло-газо- и водоснабжения для надёжного обеспечения энергоресурсами экономики и населения Ханкайского муниципального района;</w:t>
      </w:r>
    </w:p>
    <w:p w:rsidR="0038539C" w:rsidRPr="00F460B9" w:rsidRDefault="0038539C" w:rsidP="00F460B9">
      <w:pPr>
        <w:spacing w:line="276" w:lineRule="auto"/>
        <w:ind w:firstLine="567"/>
        <w:jc w:val="both"/>
        <w:outlineLvl w:val="0"/>
        <w:rPr>
          <w:sz w:val="28"/>
          <w:szCs w:val="28"/>
        </w:rPr>
      </w:pPr>
      <w:r w:rsidRPr="00F460B9">
        <w:rPr>
          <w:sz w:val="28"/>
          <w:szCs w:val="28"/>
        </w:rPr>
        <w:t>- повышение эффективности использования топливно-энергетических ресурсов на территории Ханкайского муниципального района;</w:t>
      </w:r>
    </w:p>
    <w:p w:rsidR="00F460B9" w:rsidRPr="00F460B9" w:rsidRDefault="0038539C" w:rsidP="00F460B9">
      <w:pPr>
        <w:spacing w:line="276" w:lineRule="auto"/>
        <w:ind w:firstLine="567"/>
        <w:jc w:val="both"/>
        <w:outlineLvl w:val="0"/>
        <w:rPr>
          <w:sz w:val="28"/>
          <w:szCs w:val="28"/>
        </w:rPr>
      </w:pPr>
      <w:r w:rsidRPr="00F460B9">
        <w:rPr>
          <w:sz w:val="28"/>
          <w:szCs w:val="28"/>
        </w:rPr>
        <w:t>- дорожная деятельность в отношении автомобильных дорог местного значения Ханкайского муниципального района</w:t>
      </w:r>
      <w:r w:rsidR="00F460B9" w:rsidRPr="00F460B9">
        <w:rPr>
          <w:sz w:val="28"/>
          <w:szCs w:val="28"/>
        </w:rPr>
        <w:t>.</w:t>
      </w:r>
    </w:p>
    <w:p w:rsidR="003673D9" w:rsidRPr="00F460B9" w:rsidRDefault="00417F71" w:rsidP="00F460B9">
      <w:pPr>
        <w:spacing w:line="276" w:lineRule="auto"/>
        <w:ind w:firstLine="567"/>
        <w:jc w:val="both"/>
        <w:outlineLvl w:val="0"/>
        <w:rPr>
          <w:b/>
          <w:sz w:val="28"/>
          <w:szCs w:val="28"/>
          <w:u w:val="single"/>
        </w:rPr>
      </w:pPr>
      <w:r w:rsidRPr="00F460B9">
        <w:rPr>
          <w:sz w:val="28"/>
          <w:szCs w:val="28"/>
        </w:rPr>
        <w:t>Указанные цели</w:t>
      </w:r>
      <w:r w:rsidR="003673D9" w:rsidRPr="00F460B9">
        <w:rPr>
          <w:sz w:val="28"/>
          <w:szCs w:val="28"/>
        </w:rPr>
        <w:t xml:space="preserve"> соответствует приоритетам государственной политики в рамках полномочий органов местного самоуправления. </w:t>
      </w:r>
    </w:p>
    <w:p w:rsidR="003673D9" w:rsidRPr="00F460B9" w:rsidRDefault="003673D9" w:rsidP="00F460B9">
      <w:pPr>
        <w:spacing w:line="276" w:lineRule="auto"/>
        <w:ind w:firstLine="567"/>
        <w:jc w:val="both"/>
        <w:outlineLvl w:val="0"/>
        <w:rPr>
          <w:sz w:val="28"/>
          <w:szCs w:val="28"/>
          <w:u w:val="single"/>
        </w:rPr>
      </w:pPr>
      <w:r w:rsidRPr="00F460B9">
        <w:rPr>
          <w:b/>
          <w:sz w:val="28"/>
          <w:szCs w:val="28"/>
          <w:u w:val="single"/>
        </w:rPr>
        <w:t>1.2</w:t>
      </w:r>
      <w:r w:rsidR="00417F71" w:rsidRPr="00F460B9">
        <w:rPr>
          <w:b/>
          <w:sz w:val="28"/>
          <w:szCs w:val="28"/>
          <w:u w:val="single"/>
        </w:rPr>
        <w:t>.  Для достижения указанных целей</w:t>
      </w:r>
      <w:r w:rsidRPr="00F460B9">
        <w:rPr>
          <w:b/>
          <w:sz w:val="28"/>
          <w:szCs w:val="28"/>
          <w:u w:val="single"/>
        </w:rPr>
        <w:t xml:space="preserve"> предлагается к решению </w:t>
      </w:r>
      <w:r w:rsidR="00417F71" w:rsidRPr="00F460B9">
        <w:rPr>
          <w:b/>
          <w:sz w:val="28"/>
          <w:szCs w:val="28"/>
          <w:u w:val="single"/>
        </w:rPr>
        <w:t>следующие задачи</w:t>
      </w:r>
      <w:r w:rsidRPr="00F460B9">
        <w:rPr>
          <w:b/>
          <w:sz w:val="28"/>
          <w:szCs w:val="28"/>
          <w:u w:val="single"/>
        </w:rPr>
        <w:t>:</w:t>
      </w:r>
    </w:p>
    <w:p w:rsidR="00F460B9" w:rsidRPr="00F460B9" w:rsidRDefault="00F460B9" w:rsidP="00F460B9">
      <w:pPr>
        <w:spacing w:line="276" w:lineRule="auto"/>
        <w:ind w:firstLine="567"/>
        <w:jc w:val="both"/>
        <w:outlineLvl w:val="0"/>
        <w:rPr>
          <w:sz w:val="28"/>
          <w:szCs w:val="28"/>
        </w:rPr>
      </w:pPr>
      <w:r>
        <w:rPr>
          <w:sz w:val="28"/>
          <w:szCs w:val="28"/>
        </w:rPr>
        <w:t xml:space="preserve">    1. </w:t>
      </w:r>
      <w:r w:rsidRPr="00F460B9">
        <w:rPr>
          <w:sz w:val="28"/>
          <w:szCs w:val="28"/>
        </w:rPr>
        <w:t>реализация проектных решений Генеральных планов сельских поселений Ханкайского муниципального района;</w:t>
      </w:r>
    </w:p>
    <w:p w:rsidR="00F460B9" w:rsidRPr="00F460B9" w:rsidRDefault="00F460B9" w:rsidP="00F460B9">
      <w:pPr>
        <w:spacing w:line="276" w:lineRule="auto"/>
        <w:ind w:firstLine="567"/>
        <w:jc w:val="both"/>
        <w:outlineLvl w:val="0"/>
        <w:rPr>
          <w:sz w:val="28"/>
          <w:szCs w:val="28"/>
        </w:rPr>
      </w:pPr>
      <w:r w:rsidRPr="00F460B9">
        <w:rPr>
          <w:sz w:val="28"/>
          <w:szCs w:val="28"/>
        </w:rPr>
        <w:t xml:space="preserve">    </w:t>
      </w:r>
      <w:r>
        <w:rPr>
          <w:sz w:val="28"/>
          <w:szCs w:val="28"/>
        </w:rPr>
        <w:t xml:space="preserve">2. </w:t>
      </w:r>
      <w:r w:rsidRPr="00F460B9">
        <w:rPr>
          <w:sz w:val="28"/>
          <w:szCs w:val="28"/>
        </w:rPr>
        <w:t>строительство и модернизация систем коммунальной инфраструктуры;</w:t>
      </w:r>
    </w:p>
    <w:p w:rsidR="00F460B9" w:rsidRPr="00F460B9" w:rsidRDefault="00F460B9" w:rsidP="00F460B9">
      <w:pPr>
        <w:spacing w:line="276" w:lineRule="auto"/>
        <w:ind w:firstLine="567"/>
        <w:jc w:val="both"/>
        <w:outlineLvl w:val="0"/>
        <w:rPr>
          <w:sz w:val="28"/>
          <w:szCs w:val="28"/>
        </w:rPr>
      </w:pPr>
      <w:r w:rsidRPr="00F460B9">
        <w:rPr>
          <w:sz w:val="28"/>
          <w:szCs w:val="28"/>
        </w:rPr>
        <w:t xml:space="preserve">     </w:t>
      </w:r>
      <w:r>
        <w:rPr>
          <w:sz w:val="28"/>
          <w:szCs w:val="28"/>
        </w:rPr>
        <w:t xml:space="preserve">3.  </w:t>
      </w:r>
      <w:r w:rsidRPr="00F460B9">
        <w:rPr>
          <w:sz w:val="28"/>
          <w:szCs w:val="28"/>
        </w:rPr>
        <w:t xml:space="preserve">обеспечение возможности подключения к системам коммунальной  инфраструктуры   вновь   создаваемых (реконструируемых) объектов недвижимости;   </w:t>
      </w:r>
    </w:p>
    <w:p w:rsidR="00F460B9" w:rsidRPr="00F460B9" w:rsidRDefault="00F460B9" w:rsidP="00F460B9">
      <w:pPr>
        <w:spacing w:line="276" w:lineRule="auto"/>
        <w:ind w:firstLine="567"/>
        <w:jc w:val="both"/>
        <w:outlineLvl w:val="0"/>
        <w:rPr>
          <w:sz w:val="28"/>
          <w:szCs w:val="28"/>
        </w:rPr>
      </w:pPr>
      <w:r w:rsidRPr="00F460B9">
        <w:rPr>
          <w:sz w:val="28"/>
          <w:szCs w:val="28"/>
        </w:rPr>
        <w:t xml:space="preserve">    </w:t>
      </w:r>
      <w:r>
        <w:rPr>
          <w:sz w:val="28"/>
          <w:szCs w:val="28"/>
        </w:rPr>
        <w:t xml:space="preserve">4. </w:t>
      </w:r>
      <w:r w:rsidRPr="00F460B9">
        <w:rPr>
          <w:sz w:val="28"/>
          <w:szCs w:val="28"/>
        </w:rPr>
        <w:t xml:space="preserve">достижение баланса интересов потребителей и предприятий коммунального комплекса, обеспечение доступности услуг для </w:t>
      </w:r>
      <w:r w:rsidRPr="00F460B9">
        <w:rPr>
          <w:sz w:val="28"/>
          <w:szCs w:val="28"/>
        </w:rPr>
        <w:lastRenderedPageBreak/>
        <w:t xml:space="preserve">потребителей, определение максимально допустимого по платёжеспособности и оправданного по качеству услуг тарифа;     </w:t>
      </w:r>
    </w:p>
    <w:p w:rsidR="00F460B9" w:rsidRPr="00F460B9" w:rsidRDefault="00F460B9" w:rsidP="00F460B9">
      <w:pPr>
        <w:spacing w:line="276" w:lineRule="auto"/>
        <w:ind w:firstLine="567"/>
        <w:jc w:val="both"/>
        <w:outlineLvl w:val="0"/>
        <w:rPr>
          <w:sz w:val="28"/>
          <w:szCs w:val="28"/>
        </w:rPr>
      </w:pPr>
      <w:r w:rsidRPr="00F460B9">
        <w:rPr>
          <w:sz w:val="28"/>
          <w:szCs w:val="28"/>
        </w:rPr>
        <w:t xml:space="preserve">     </w:t>
      </w:r>
      <w:r>
        <w:rPr>
          <w:sz w:val="28"/>
          <w:szCs w:val="28"/>
        </w:rPr>
        <w:t>5.</w:t>
      </w:r>
      <w:r w:rsidRPr="00F460B9">
        <w:rPr>
          <w:sz w:val="28"/>
          <w:szCs w:val="28"/>
        </w:rPr>
        <w:t xml:space="preserve"> обеспечение процессов энергосбережения и повышение энергоэ</w:t>
      </w:r>
      <w:r>
        <w:rPr>
          <w:sz w:val="28"/>
          <w:szCs w:val="28"/>
        </w:rPr>
        <w:t>ффективности коммунальной инфра</w:t>
      </w:r>
      <w:r w:rsidRPr="00F460B9">
        <w:rPr>
          <w:sz w:val="28"/>
          <w:szCs w:val="28"/>
        </w:rPr>
        <w:t>структуры;</w:t>
      </w:r>
    </w:p>
    <w:p w:rsidR="00F460B9" w:rsidRPr="00F460B9" w:rsidRDefault="00F460B9" w:rsidP="00F460B9">
      <w:pPr>
        <w:spacing w:line="276" w:lineRule="auto"/>
        <w:outlineLvl w:val="0"/>
        <w:rPr>
          <w:sz w:val="28"/>
          <w:szCs w:val="28"/>
        </w:rPr>
      </w:pPr>
      <w:r>
        <w:rPr>
          <w:sz w:val="28"/>
          <w:szCs w:val="28"/>
        </w:rPr>
        <w:t xml:space="preserve">       6.   </w:t>
      </w:r>
      <w:r w:rsidRPr="00F460B9">
        <w:rPr>
          <w:sz w:val="28"/>
          <w:szCs w:val="28"/>
        </w:rPr>
        <w:t>повышение инвестиционной привлекательности коммунальной инфраструктуры;</w:t>
      </w:r>
    </w:p>
    <w:p w:rsidR="00F460B9" w:rsidRPr="00F460B9" w:rsidRDefault="00F460B9" w:rsidP="00F460B9">
      <w:pPr>
        <w:spacing w:line="276" w:lineRule="auto"/>
        <w:outlineLvl w:val="0"/>
        <w:rPr>
          <w:sz w:val="28"/>
          <w:szCs w:val="28"/>
        </w:rPr>
      </w:pPr>
      <w:r>
        <w:rPr>
          <w:sz w:val="28"/>
          <w:szCs w:val="28"/>
        </w:rPr>
        <w:t xml:space="preserve">      </w:t>
      </w:r>
      <w:r w:rsidRPr="00F460B9">
        <w:rPr>
          <w:sz w:val="28"/>
          <w:szCs w:val="28"/>
        </w:rPr>
        <w:t xml:space="preserve">  </w:t>
      </w:r>
      <w:r>
        <w:rPr>
          <w:sz w:val="28"/>
          <w:szCs w:val="28"/>
        </w:rPr>
        <w:t xml:space="preserve">7.  </w:t>
      </w:r>
      <w:r w:rsidRPr="00F460B9">
        <w:rPr>
          <w:sz w:val="28"/>
          <w:szCs w:val="28"/>
        </w:rPr>
        <w:t xml:space="preserve"> снижение изн</w:t>
      </w:r>
      <w:r>
        <w:rPr>
          <w:sz w:val="28"/>
          <w:szCs w:val="28"/>
        </w:rPr>
        <w:t>оса объектов коммунальной инфра</w:t>
      </w:r>
      <w:r w:rsidRPr="00F460B9">
        <w:rPr>
          <w:sz w:val="28"/>
          <w:szCs w:val="28"/>
        </w:rPr>
        <w:t>структуры;</w:t>
      </w:r>
    </w:p>
    <w:p w:rsidR="00F460B9" w:rsidRPr="00F460B9" w:rsidRDefault="00F460B9" w:rsidP="00F460B9">
      <w:pPr>
        <w:spacing w:line="276" w:lineRule="auto"/>
        <w:ind w:firstLine="567"/>
        <w:outlineLvl w:val="0"/>
        <w:rPr>
          <w:sz w:val="28"/>
          <w:szCs w:val="28"/>
        </w:rPr>
      </w:pPr>
      <w:r>
        <w:rPr>
          <w:sz w:val="28"/>
          <w:szCs w:val="28"/>
        </w:rPr>
        <w:t xml:space="preserve">8.  </w:t>
      </w:r>
      <w:r w:rsidRPr="00F460B9">
        <w:rPr>
          <w:sz w:val="28"/>
          <w:szCs w:val="28"/>
        </w:rPr>
        <w:t xml:space="preserve"> повышение надежности коммунальных систем </w:t>
      </w:r>
      <w:r>
        <w:rPr>
          <w:sz w:val="28"/>
          <w:szCs w:val="28"/>
        </w:rPr>
        <w:t>и каче</w:t>
      </w:r>
      <w:r w:rsidRPr="00F460B9">
        <w:rPr>
          <w:sz w:val="28"/>
          <w:szCs w:val="28"/>
        </w:rPr>
        <w:t xml:space="preserve">ства предоставляемых услуг; </w:t>
      </w:r>
    </w:p>
    <w:p w:rsidR="00F460B9" w:rsidRPr="00F460B9" w:rsidRDefault="00F460B9" w:rsidP="00F460B9">
      <w:pPr>
        <w:spacing w:line="276" w:lineRule="auto"/>
        <w:ind w:firstLine="567"/>
        <w:outlineLvl w:val="0"/>
        <w:rPr>
          <w:sz w:val="28"/>
          <w:szCs w:val="28"/>
        </w:rPr>
      </w:pPr>
      <w:r>
        <w:rPr>
          <w:sz w:val="28"/>
          <w:szCs w:val="28"/>
        </w:rPr>
        <w:t>9.   р</w:t>
      </w:r>
      <w:r w:rsidRPr="00F460B9">
        <w:rPr>
          <w:sz w:val="28"/>
          <w:szCs w:val="28"/>
        </w:rPr>
        <w:t>азвитие сети авто</w:t>
      </w:r>
      <w:r>
        <w:rPr>
          <w:sz w:val="28"/>
          <w:szCs w:val="28"/>
        </w:rPr>
        <w:t>мобильных дорог общего пользова</w:t>
      </w:r>
      <w:r w:rsidRPr="00F460B9">
        <w:rPr>
          <w:sz w:val="28"/>
          <w:szCs w:val="28"/>
        </w:rPr>
        <w:t xml:space="preserve">ния; </w:t>
      </w:r>
    </w:p>
    <w:p w:rsidR="001F4926" w:rsidRPr="00F460B9" w:rsidRDefault="00F460B9" w:rsidP="00F460B9">
      <w:pPr>
        <w:spacing w:line="276" w:lineRule="auto"/>
        <w:ind w:firstLine="567"/>
        <w:outlineLvl w:val="0"/>
        <w:rPr>
          <w:b/>
          <w:sz w:val="28"/>
          <w:szCs w:val="28"/>
          <w:u w:val="single"/>
        </w:rPr>
      </w:pPr>
      <w:r>
        <w:rPr>
          <w:sz w:val="28"/>
          <w:szCs w:val="28"/>
        </w:rPr>
        <w:t xml:space="preserve">10. </w:t>
      </w:r>
      <w:r w:rsidRPr="00F460B9">
        <w:rPr>
          <w:sz w:val="28"/>
          <w:szCs w:val="28"/>
        </w:rPr>
        <w:t>обеспечение функционирования сети автомобильных дорог общего пользования;</w:t>
      </w:r>
    </w:p>
    <w:p w:rsidR="001F4926" w:rsidRDefault="001F4926" w:rsidP="007155D3">
      <w:pPr>
        <w:spacing w:line="276" w:lineRule="auto"/>
        <w:outlineLvl w:val="0"/>
        <w:rPr>
          <w:b/>
          <w:u w:val="single"/>
        </w:rPr>
      </w:pPr>
    </w:p>
    <w:p w:rsidR="000147F2" w:rsidRPr="000147F2" w:rsidRDefault="003673D9" w:rsidP="000147F2">
      <w:pPr>
        <w:spacing w:line="276" w:lineRule="auto"/>
        <w:ind w:firstLine="567"/>
        <w:outlineLvl w:val="0"/>
        <w:rPr>
          <w:sz w:val="28"/>
          <w:szCs w:val="28"/>
          <w:u w:val="single"/>
        </w:rPr>
      </w:pPr>
      <w:r w:rsidRPr="000147F2">
        <w:rPr>
          <w:b/>
          <w:sz w:val="28"/>
          <w:szCs w:val="28"/>
          <w:u w:val="single"/>
        </w:rPr>
        <w:t>1.3.</w:t>
      </w:r>
      <w:r w:rsidRPr="000147F2">
        <w:rPr>
          <w:sz w:val="28"/>
          <w:szCs w:val="28"/>
          <w:u w:val="single"/>
        </w:rPr>
        <w:t xml:space="preserve"> </w:t>
      </w:r>
      <w:r w:rsidR="000147F2" w:rsidRPr="000147F2">
        <w:rPr>
          <w:sz w:val="28"/>
          <w:szCs w:val="28"/>
          <w:u w:val="single"/>
        </w:rPr>
        <w:t xml:space="preserve">Целевыми индикаторами, характеризующими достижение цели </w:t>
      </w:r>
      <w:r w:rsidR="000147F2">
        <w:rPr>
          <w:sz w:val="28"/>
          <w:szCs w:val="28"/>
          <w:u w:val="single"/>
        </w:rPr>
        <w:t>п</w:t>
      </w:r>
      <w:r w:rsidR="000147F2" w:rsidRPr="000147F2">
        <w:rPr>
          <w:sz w:val="28"/>
          <w:szCs w:val="28"/>
          <w:u w:val="single"/>
        </w:rPr>
        <w:t>рограммы</w:t>
      </w:r>
      <w:r w:rsidR="000147F2">
        <w:rPr>
          <w:sz w:val="28"/>
          <w:szCs w:val="28"/>
          <w:u w:val="single"/>
        </w:rPr>
        <w:t>,</w:t>
      </w:r>
      <w:r w:rsidR="000147F2" w:rsidRPr="000147F2">
        <w:rPr>
          <w:sz w:val="28"/>
          <w:szCs w:val="28"/>
          <w:u w:val="single"/>
        </w:rPr>
        <w:t xml:space="preserve"> являются:</w:t>
      </w:r>
    </w:p>
    <w:p w:rsidR="000147F2" w:rsidRPr="000147F2" w:rsidRDefault="000147F2" w:rsidP="000147F2">
      <w:pPr>
        <w:spacing w:line="276" w:lineRule="auto"/>
        <w:ind w:firstLine="567"/>
        <w:outlineLvl w:val="0"/>
        <w:rPr>
          <w:sz w:val="28"/>
          <w:szCs w:val="28"/>
        </w:rPr>
      </w:pPr>
      <w:r w:rsidRPr="000147F2">
        <w:rPr>
          <w:sz w:val="28"/>
          <w:szCs w:val="28"/>
        </w:rPr>
        <w:t>- снижение темпов износа объектов коммунальной инфраструктуры;</w:t>
      </w:r>
    </w:p>
    <w:p w:rsidR="000147F2" w:rsidRPr="000147F2" w:rsidRDefault="000147F2" w:rsidP="000147F2">
      <w:pPr>
        <w:spacing w:line="276" w:lineRule="auto"/>
        <w:ind w:firstLine="567"/>
        <w:outlineLvl w:val="0"/>
        <w:rPr>
          <w:sz w:val="28"/>
          <w:szCs w:val="28"/>
        </w:rPr>
      </w:pPr>
      <w:r w:rsidRPr="000147F2">
        <w:rPr>
          <w:sz w:val="28"/>
          <w:szCs w:val="28"/>
        </w:rPr>
        <w:t>- снижение показателя аварийности инженерных сетей;</w:t>
      </w:r>
    </w:p>
    <w:p w:rsidR="000147F2" w:rsidRPr="000147F2" w:rsidRDefault="000147F2" w:rsidP="000147F2">
      <w:pPr>
        <w:spacing w:line="276" w:lineRule="auto"/>
        <w:ind w:firstLine="567"/>
        <w:outlineLvl w:val="0"/>
        <w:rPr>
          <w:sz w:val="28"/>
          <w:szCs w:val="28"/>
        </w:rPr>
      </w:pPr>
      <w:r w:rsidRPr="000147F2">
        <w:rPr>
          <w:sz w:val="28"/>
          <w:szCs w:val="28"/>
        </w:rPr>
        <w:t>- снижение потерь энергоресурсов в инженерных сетях;</w:t>
      </w:r>
    </w:p>
    <w:p w:rsidR="000147F2" w:rsidRPr="000147F2" w:rsidRDefault="000147F2" w:rsidP="000147F2">
      <w:pPr>
        <w:spacing w:line="276" w:lineRule="auto"/>
        <w:ind w:firstLine="567"/>
        <w:outlineLvl w:val="0"/>
        <w:rPr>
          <w:sz w:val="28"/>
          <w:szCs w:val="28"/>
        </w:rPr>
      </w:pPr>
      <w:r w:rsidRPr="000147F2">
        <w:rPr>
          <w:sz w:val="28"/>
          <w:szCs w:val="28"/>
        </w:rPr>
        <w:t xml:space="preserve">- </w:t>
      </w:r>
      <w:r>
        <w:rPr>
          <w:sz w:val="28"/>
          <w:szCs w:val="28"/>
        </w:rPr>
        <w:t>д</w:t>
      </w:r>
      <w:r w:rsidRPr="000147F2">
        <w:rPr>
          <w:sz w:val="28"/>
          <w:szCs w:val="28"/>
        </w:rPr>
        <w:t xml:space="preserve">оля отремонтированных автомобильных дорог общего пользования местного значения, не отвечающих нормативным требованиям; </w:t>
      </w:r>
    </w:p>
    <w:p w:rsidR="000147F2" w:rsidRPr="000147F2" w:rsidRDefault="000147F2" w:rsidP="000147F2">
      <w:pPr>
        <w:spacing w:line="276" w:lineRule="auto"/>
        <w:ind w:firstLine="567"/>
        <w:outlineLvl w:val="0"/>
        <w:rPr>
          <w:sz w:val="28"/>
          <w:szCs w:val="28"/>
        </w:rPr>
      </w:pPr>
      <w:r w:rsidRPr="000147F2">
        <w:rPr>
          <w:sz w:val="28"/>
          <w:szCs w:val="28"/>
        </w:rPr>
        <w:t xml:space="preserve">- </w:t>
      </w:r>
      <w:r>
        <w:rPr>
          <w:sz w:val="28"/>
          <w:szCs w:val="28"/>
        </w:rPr>
        <w:t>д</w:t>
      </w:r>
      <w:r w:rsidRPr="000147F2">
        <w:rPr>
          <w:sz w:val="28"/>
          <w:szCs w:val="28"/>
        </w:rPr>
        <w:t>оля отремонтированных дорог общего пользования местного значения с твёрдым покрытием, в отношении которых проведён капитальный, текущий ремонт</w:t>
      </w:r>
    </w:p>
    <w:p w:rsidR="003673D9" w:rsidRPr="000147F2" w:rsidRDefault="000147F2" w:rsidP="000147F2">
      <w:pPr>
        <w:spacing w:line="276" w:lineRule="auto"/>
        <w:ind w:firstLine="567"/>
        <w:outlineLvl w:val="0"/>
        <w:rPr>
          <w:sz w:val="28"/>
          <w:szCs w:val="28"/>
        </w:rPr>
      </w:pPr>
      <w:r w:rsidRPr="000147F2">
        <w:rPr>
          <w:sz w:val="28"/>
          <w:szCs w:val="28"/>
        </w:rPr>
        <w:t xml:space="preserve">- </w:t>
      </w:r>
      <w:r>
        <w:rPr>
          <w:sz w:val="28"/>
          <w:szCs w:val="28"/>
        </w:rPr>
        <w:t>д</w:t>
      </w:r>
      <w:r w:rsidRPr="000147F2">
        <w:rPr>
          <w:sz w:val="28"/>
          <w:szCs w:val="28"/>
        </w:rPr>
        <w:t>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w:t>
      </w:r>
    </w:p>
    <w:p w:rsidR="003673D9" w:rsidRDefault="00004A5B" w:rsidP="007155D3">
      <w:pPr>
        <w:spacing w:line="276" w:lineRule="auto"/>
        <w:ind w:firstLine="567"/>
        <w:jc w:val="both"/>
        <w:outlineLvl w:val="0"/>
      </w:pPr>
      <w:r w:rsidRPr="000147F2">
        <w:rPr>
          <w:sz w:val="28"/>
          <w:szCs w:val="28"/>
        </w:rPr>
        <w:t xml:space="preserve"> </w:t>
      </w:r>
      <w:r w:rsidR="003673D9" w:rsidRPr="000147F2">
        <w:rPr>
          <w:sz w:val="28"/>
          <w:szCs w:val="28"/>
        </w:rPr>
        <w:t xml:space="preserve">Паспортом программы, для достижения цели </w:t>
      </w:r>
      <w:r w:rsidR="000147F2">
        <w:rPr>
          <w:sz w:val="28"/>
          <w:szCs w:val="28"/>
        </w:rPr>
        <w:t>в 2019 году</w:t>
      </w:r>
      <w:r w:rsidR="003673D9" w:rsidRPr="000147F2">
        <w:rPr>
          <w:sz w:val="28"/>
          <w:szCs w:val="28"/>
        </w:rPr>
        <w:t xml:space="preserve"> </w:t>
      </w:r>
      <w:r w:rsidR="000147F2" w:rsidRPr="000147F2">
        <w:rPr>
          <w:sz w:val="28"/>
          <w:szCs w:val="28"/>
        </w:rPr>
        <w:t xml:space="preserve">утверждены </w:t>
      </w:r>
      <w:r w:rsidR="003673D9" w:rsidRPr="000147F2">
        <w:rPr>
          <w:sz w:val="28"/>
          <w:szCs w:val="28"/>
        </w:rPr>
        <w:t>объемы бюджетных ассигнований на реализацию программы</w:t>
      </w:r>
      <w:r w:rsidR="000147F2" w:rsidRPr="000147F2">
        <w:rPr>
          <w:sz w:val="28"/>
          <w:szCs w:val="28"/>
        </w:rPr>
        <w:t xml:space="preserve"> </w:t>
      </w:r>
      <w:r w:rsidR="000147F2">
        <w:rPr>
          <w:sz w:val="28"/>
          <w:szCs w:val="28"/>
        </w:rPr>
        <w:t xml:space="preserve">по состоянию на 30.01.2019 года </w:t>
      </w:r>
      <w:r w:rsidR="000147F2" w:rsidRPr="000147F2">
        <w:rPr>
          <w:sz w:val="28"/>
          <w:szCs w:val="28"/>
        </w:rPr>
        <w:t xml:space="preserve">в сумме </w:t>
      </w:r>
      <w:r w:rsidR="003673D9" w:rsidRPr="000147F2">
        <w:rPr>
          <w:sz w:val="28"/>
          <w:szCs w:val="28"/>
        </w:rPr>
        <w:t xml:space="preserve"> </w:t>
      </w:r>
      <w:r w:rsidR="000147F2" w:rsidRPr="000147F2">
        <w:rPr>
          <w:sz w:val="28"/>
          <w:szCs w:val="28"/>
        </w:rPr>
        <w:t>49 822,24</w:t>
      </w:r>
      <w:r w:rsidR="007D7096" w:rsidRPr="000147F2">
        <w:rPr>
          <w:sz w:val="28"/>
          <w:szCs w:val="28"/>
        </w:rPr>
        <w:t xml:space="preserve"> тыс.</w:t>
      </w:r>
      <w:r w:rsidR="00862165" w:rsidRPr="000147F2">
        <w:rPr>
          <w:sz w:val="28"/>
          <w:szCs w:val="28"/>
        </w:rPr>
        <w:t xml:space="preserve"> </w:t>
      </w:r>
      <w:r w:rsidR="007D7096" w:rsidRPr="000147F2">
        <w:rPr>
          <w:sz w:val="28"/>
          <w:szCs w:val="28"/>
        </w:rPr>
        <w:t xml:space="preserve">руб., в т.ч. </w:t>
      </w:r>
      <w:r w:rsidR="003673D9" w:rsidRPr="000147F2">
        <w:rPr>
          <w:sz w:val="28"/>
          <w:szCs w:val="28"/>
        </w:rPr>
        <w:t xml:space="preserve">средства местного бюджета в сумме </w:t>
      </w:r>
      <w:r w:rsidR="000147F2" w:rsidRPr="000147F2">
        <w:rPr>
          <w:sz w:val="28"/>
          <w:szCs w:val="28"/>
        </w:rPr>
        <w:t>32 289,14</w:t>
      </w:r>
      <w:r w:rsidRPr="000147F2">
        <w:rPr>
          <w:sz w:val="28"/>
          <w:szCs w:val="28"/>
        </w:rPr>
        <w:t xml:space="preserve"> тыс. рублей, </w:t>
      </w:r>
      <w:r w:rsidR="000147F2" w:rsidRPr="000147F2">
        <w:rPr>
          <w:sz w:val="28"/>
          <w:szCs w:val="28"/>
        </w:rPr>
        <w:t>краевой бюджет</w:t>
      </w:r>
      <w:r w:rsidRPr="000147F2">
        <w:rPr>
          <w:sz w:val="28"/>
          <w:szCs w:val="28"/>
        </w:rPr>
        <w:t xml:space="preserve"> – </w:t>
      </w:r>
      <w:r w:rsidR="000147F2" w:rsidRPr="000147F2">
        <w:rPr>
          <w:sz w:val="28"/>
          <w:szCs w:val="28"/>
        </w:rPr>
        <w:t>17 533,10</w:t>
      </w:r>
      <w:r w:rsidRPr="000147F2">
        <w:rPr>
          <w:sz w:val="28"/>
          <w:szCs w:val="28"/>
        </w:rPr>
        <w:t xml:space="preserve"> тыс. рублей.</w:t>
      </w:r>
      <w:r w:rsidR="003673D9" w:rsidRPr="000147F2">
        <w:rPr>
          <w:sz w:val="28"/>
          <w:szCs w:val="28"/>
        </w:rPr>
        <w:t xml:space="preserve"> </w:t>
      </w:r>
      <w:r w:rsidR="000147F2">
        <w:rPr>
          <w:sz w:val="28"/>
          <w:szCs w:val="28"/>
        </w:rPr>
        <w:t xml:space="preserve"> </w:t>
      </w:r>
      <w:r w:rsidR="003673D9" w:rsidRPr="000147F2">
        <w:rPr>
          <w:sz w:val="28"/>
          <w:szCs w:val="28"/>
        </w:rPr>
        <w:t xml:space="preserve">Постановлением администрации </w:t>
      </w:r>
      <w:r w:rsidR="000147F2" w:rsidRPr="000147F2">
        <w:rPr>
          <w:sz w:val="28"/>
          <w:szCs w:val="28"/>
        </w:rPr>
        <w:t>Ханкайского муниципального района от  18.12.2019 № 1074-па</w:t>
      </w:r>
      <w:r w:rsidR="003673D9" w:rsidRPr="000147F2">
        <w:rPr>
          <w:sz w:val="28"/>
          <w:szCs w:val="28"/>
        </w:rPr>
        <w:t xml:space="preserve"> внесены </w:t>
      </w:r>
      <w:r w:rsidR="007E509A" w:rsidRPr="000147F2">
        <w:rPr>
          <w:sz w:val="28"/>
          <w:szCs w:val="28"/>
        </w:rPr>
        <w:t>изменения,</w:t>
      </w:r>
      <w:r w:rsidR="003673D9" w:rsidRPr="000147F2">
        <w:rPr>
          <w:sz w:val="28"/>
          <w:szCs w:val="28"/>
        </w:rPr>
        <w:t xml:space="preserve"> </w:t>
      </w:r>
      <w:r w:rsidR="00A627F4">
        <w:rPr>
          <w:sz w:val="28"/>
          <w:szCs w:val="28"/>
        </w:rPr>
        <w:t>в результате которых объем бюджетных ассигнований на 2019 год утвержден в сумме</w:t>
      </w:r>
      <w:r w:rsidR="007E509A">
        <w:rPr>
          <w:sz w:val="28"/>
          <w:szCs w:val="28"/>
        </w:rPr>
        <w:t xml:space="preserve"> 62 504,63 тыс. руб., </w:t>
      </w:r>
      <w:r w:rsidR="007E509A" w:rsidRPr="007E509A">
        <w:rPr>
          <w:sz w:val="28"/>
          <w:szCs w:val="28"/>
        </w:rPr>
        <w:t xml:space="preserve">в т.ч. средства местного бюджета в сумме </w:t>
      </w:r>
      <w:r w:rsidR="007E509A">
        <w:rPr>
          <w:sz w:val="28"/>
          <w:szCs w:val="28"/>
        </w:rPr>
        <w:t>34 541,27</w:t>
      </w:r>
      <w:r w:rsidR="007E509A" w:rsidRPr="007E509A">
        <w:rPr>
          <w:sz w:val="28"/>
          <w:szCs w:val="28"/>
        </w:rPr>
        <w:t xml:space="preserve"> тыс. рублей, краевой бюджет – </w:t>
      </w:r>
      <w:r w:rsidR="007E509A">
        <w:rPr>
          <w:sz w:val="28"/>
          <w:szCs w:val="28"/>
        </w:rPr>
        <w:t>27 963,36</w:t>
      </w:r>
      <w:r w:rsidR="007E509A" w:rsidRPr="007E509A">
        <w:rPr>
          <w:sz w:val="28"/>
          <w:szCs w:val="28"/>
        </w:rPr>
        <w:t xml:space="preserve"> тыс. рублей.</w:t>
      </w:r>
    </w:p>
    <w:p w:rsidR="007155D3" w:rsidRPr="007155D3" w:rsidRDefault="007155D3" w:rsidP="007155D3">
      <w:pPr>
        <w:spacing w:line="276" w:lineRule="auto"/>
        <w:ind w:firstLine="567"/>
        <w:contextualSpacing/>
        <w:jc w:val="both"/>
        <w:outlineLvl w:val="0"/>
        <w:rPr>
          <w:sz w:val="16"/>
          <w:szCs w:val="16"/>
        </w:rPr>
      </w:pPr>
    </w:p>
    <w:p w:rsidR="0077725F" w:rsidRPr="00E46FB0" w:rsidRDefault="0077725F" w:rsidP="00E46FB0">
      <w:pPr>
        <w:numPr>
          <w:ilvl w:val="1"/>
          <w:numId w:val="1"/>
        </w:numPr>
        <w:tabs>
          <w:tab w:val="num" w:pos="0"/>
        </w:tabs>
        <w:spacing w:line="276" w:lineRule="auto"/>
        <w:ind w:firstLine="567"/>
        <w:contextualSpacing/>
        <w:jc w:val="both"/>
        <w:outlineLvl w:val="0"/>
        <w:rPr>
          <w:b/>
          <w:sz w:val="28"/>
          <w:szCs w:val="28"/>
          <w:u w:val="single"/>
        </w:rPr>
      </w:pPr>
      <w:r w:rsidRPr="00E46FB0">
        <w:rPr>
          <w:b/>
          <w:sz w:val="28"/>
          <w:szCs w:val="28"/>
          <w:u w:val="single"/>
        </w:rPr>
        <w:t>1.4 Основные мероприятия программы:</w:t>
      </w:r>
    </w:p>
    <w:p w:rsidR="0078020F" w:rsidRDefault="0078020F" w:rsidP="0078020F">
      <w:pPr>
        <w:spacing w:line="276" w:lineRule="auto"/>
        <w:ind w:firstLine="567"/>
        <w:jc w:val="both"/>
        <w:outlineLvl w:val="0"/>
        <w:rPr>
          <w:sz w:val="28"/>
          <w:szCs w:val="28"/>
        </w:rPr>
      </w:pPr>
      <w:r w:rsidRPr="0078020F">
        <w:rPr>
          <w:sz w:val="28"/>
          <w:szCs w:val="28"/>
        </w:rPr>
        <w:t xml:space="preserve">Муниципальная программа </w:t>
      </w:r>
      <w:r>
        <w:rPr>
          <w:sz w:val="28"/>
          <w:szCs w:val="28"/>
        </w:rPr>
        <w:t>«</w:t>
      </w:r>
      <w:r w:rsidRPr="0078020F">
        <w:rPr>
          <w:sz w:val="28"/>
          <w:szCs w:val="28"/>
        </w:rPr>
        <w:t>Развитие систем жилищно-коммунальной инфраструктуры и дорожного хозяйства</w:t>
      </w:r>
      <w:r>
        <w:rPr>
          <w:sz w:val="28"/>
          <w:szCs w:val="28"/>
        </w:rPr>
        <w:t xml:space="preserve">» включает в себя подпрограммы </w:t>
      </w:r>
      <w:r w:rsidRPr="0078020F">
        <w:rPr>
          <w:sz w:val="28"/>
          <w:szCs w:val="28"/>
        </w:rPr>
        <w:t xml:space="preserve">«Энергосбережение и повышение энергетической эффективности в </w:t>
      </w:r>
      <w:r w:rsidRPr="0078020F">
        <w:rPr>
          <w:sz w:val="28"/>
          <w:szCs w:val="28"/>
        </w:rPr>
        <w:lastRenderedPageBreak/>
        <w:t>Ханкайском муниципальном районе»</w:t>
      </w:r>
      <w:r>
        <w:rPr>
          <w:sz w:val="28"/>
          <w:szCs w:val="28"/>
        </w:rPr>
        <w:t xml:space="preserve"> и «</w:t>
      </w:r>
      <w:r w:rsidRPr="0078020F">
        <w:rPr>
          <w:sz w:val="28"/>
          <w:szCs w:val="28"/>
        </w:rPr>
        <w:t>Развитие дорожного хозяйства в Ханкайском муниципальном районе</w:t>
      </w:r>
      <w:r>
        <w:rPr>
          <w:sz w:val="28"/>
          <w:szCs w:val="28"/>
        </w:rPr>
        <w:t xml:space="preserve">». </w:t>
      </w:r>
    </w:p>
    <w:p w:rsidR="0078020F" w:rsidRPr="00472371" w:rsidRDefault="0078020F" w:rsidP="0078020F">
      <w:pPr>
        <w:spacing w:line="276" w:lineRule="auto"/>
        <w:ind w:firstLine="567"/>
        <w:jc w:val="both"/>
        <w:outlineLvl w:val="0"/>
        <w:rPr>
          <w:i/>
          <w:sz w:val="28"/>
          <w:szCs w:val="28"/>
        </w:rPr>
      </w:pPr>
      <w:r w:rsidRPr="00472371">
        <w:rPr>
          <w:i/>
          <w:sz w:val="28"/>
          <w:szCs w:val="28"/>
        </w:rPr>
        <w:t>Основные мероприятия подпрограммы «Энергосбережение и повышение энергетической эффективности в Ханкайском муниципальном районе»:</w:t>
      </w:r>
    </w:p>
    <w:p w:rsidR="0078020F" w:rsidRPr="0078020F" w:rsidRDefault="0078020F" w:rsidP="0078020F">
      <w:pPr>
        <w:spacing w:line="276" w:lineRule="auto"/>
        <w:ind w:firstLine="567"/>
        <w:jc w:val="both"/>
        <w:outlineLvl w:val="0"/>
        <w:rPr>
          <w:sz w:val="28"/>
          <w:szCs w:val="28"/>
        </w:rPr>
      </w:pPr>
      <w:r>
        <w:rPr>
          <w:sz w:val="28"/>
          <w:szCs w:val="28"/>
        </w:rPr>
        <w:t>- о</w:t>
      </w:r>
      <w:r w:rsidRPr="0078020F">
        <w:rPr>
          <w:sz w:val="28"/>
          <w:szCs w:val="28"/>
        </w:rPr>
        <w:t>плата взносов на капитальный ремонт на счёт регионального оператора Приморского края (муниципальные жилые помещения)</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о</w:t>
      </w:r>
      <w:r w:rsidRPr="0078020F">
        <w:rPr>
          <w:sz w:val="28"/>
          <w:szCs w:val="28"/>
        </w:rPr>
        <w:t>плата электроэнергии скважин водоснабжения</w:t>
      </w:r>
      <w:r>
        <w:rPr>
          <w:sz w:val="28"/>
          <w:szCs w:val="28"/>
        </w:rPr>
        <w:t>;</w:t>
      </w:r>
    </w:p>
    <w:p w:rsidR="0078020F" w:rsidRPr="0078020F" w:rsidRDefault="0078020F" w:rsidP="0078020F">
      <w:pPr>
        <w:spacing w:line="276" w:lineRule="auto"/>
        <w:ind w:firstLine="567"/>
        <w:jc w:val="both"/>
        <w:outlineLvl w:val="0"/>
        <w:rPr>
          <w:sz w:val="28"/>
          <w:szCs w:val="28"/>
        </w:rPr>
      </w:pPr>
    </w:p>
    <w:p w:rsidR="0078020F" w:rsidRPr="0078020F" w:rsidRDefault="0078020F" w:rsidP="0078020F">
      <w:pPr>
        <w:spacing w:line="276" w:lineRule="auto"/>
        <w:ind w:firstLine="567"/>
        <w:jc w:val="both"/>
        <w:outlineLvl w:val="0"/>
        <w:rPr>
          <w:sz w:val="28"/>
          <w:szCs w:val="28"/>
        </w:rPr>
      </w:pPr>
      <w:r>
        <w:rPr>
          <w:sz w:val="28"/>
          <w:szCs w:val="28"/>
        </w:rPr>
        <w:t>- п</w:t>
      </w:r>
      <w:r w:rsidRPr="0078020F">
        <w:rPr>
          <w:sz w:val="28"/>
          <w:szCs w:val="28"/>
        </w:rPr>
        <w:t>риобретение специализированной коммунальной техники, оборудования, материалов</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р</w:t>
      </w:r>
      <w:r w:rsidRPr="0078020F">
        <w:rPr>
          <w:sz w:val="28"/>
          <w:szCs w:val="28"/>
        </w:rPr>
        <w:t>емонтные работы системы водоснабжения, водоотведения</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р</w:t>
      </w:r>
      <w:r w:rsidRPr="0078020F">
        <w:rPr>
          <w:sz w:val="28"/>
          <w:szCs w:val="28"/>
        </w:rPr>
        <w:t>емонтные работы системы водоснабжения, водоотведения</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р</w:t>
      </w:r>
      <w:r w:rsidRPr="0078020F">
        <w:rPr>
          <w:sz w:val="28"/>
          <w:szCs w:val="28"/>
        </w:rPr>
        <w:t>емонт и замена котельного оборудования, приобретение материалов</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р</w:t>
      </w:r>
      <w:r w:rsidRPr="0078020F">
        <w:rPr>
          <w:sz w:val="28"/>
          <w:szCs w:val="28"/>
        </w:rPr>
        <w:t xml:space="preserve">емонт муниципального жилья, </w:t>
      </w:r>
      <w:r>
        <w:rPr>
          <w:sz w:val="28"/>
          <w:szCs w:val="28"/>
        </w:rPr>
        <w:t>п</w:t>
      </w:r>
      <w:r w:rsidRPr="0078020F">
        <w:rPr>
          <w:sz w:val="28"/>
          <w:szCs w:val="28"/>
        </w:rPr>
        <w:t>роведение экспертизы состояния муниципального жилья</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ф</w:t>
      </w:r>
      <w:r w:rsidRPr="0078020F">
        <w:rPr>
          <w:sz w:val="28"/>
          <w:szCs w:val="28"/>
        </w:rPr>
        <w:t>ормирование уставного капитала МУП</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с</w:t>
      </w:r>
      <w:r w:rsidRPr="0078020F">
        <w:rPr>
          <w:sz w:val="28"/>
          <w:szCs w:val="28"/>
        </w:rPr>
        <w:t>убсидии на возмещение части затрат по водоснабжению (электроэнергия водовод)</w:t>
      </w:r>
      <w:r>
        <w:rPr>
          <w:sz w:val="28"/>
          <w:szCs w:val="28"/>
        </w:rPr>
        <w:t>;</w:t>
      </w:r>
    </w:p>
    <w:p w:rsidR="0078020F" w:rsidRPr="0078020F" w:rsidRDefault="0078020F" w:rsidP="0078020F">
      <w:pPr>
        <w:spacing w:line="276" w:lineRule="auto"/>
        <w:ind w:firstLine="567"/>
        <w:jc w:val="both"/>
        <w:outlineLvl w:val="0"/>
        <w:rPr>
          <w:sz w:val="28"/>
          <w:szCs w:val="28"/>
        </w:rPr>
      </w:pPr>
      <w:r>
        <w:rPr>
          <w:sz w:val="28"/>
          <w:szCs w:val="28"/>
        </w:rPr>
        <w:t>-  с</w:t>
      </w:r>
      <w:r w:rsidRPr="0078020F">
        <w:rPr>
          <w:sz w:val="28"/>
          <w:szCs w:val="28"/>
        </w:rPr>
        <w:t>убсидии на финансовое обеспечение затрат по капитальному ремонту объектов водоснабжения, водоотведения и (или) теплоснабжения и (или) содержанию колодцев общего пользования находящихся в муниципальной собственности</w:t>
      </w:r>
    </w:p>
    <w:p w:rsidR="0078020F" w:rsidRDefault="0078020F" w:rsidP="0078020F">
      <w:pPr>
        <w:spacing w:line="276" w:lineRule="auto"/>
        <w:ind w:firstLine="567"/>
        <w:jc w:val="both"/>
        <w:outlineLvl w:val="0"/>
        <w:rPr>
          <w:sz w:val="28"/>
          <w:szCs w:val="28"/>
        </w:rPr>
      </w:pPr>
      <w:r>
        <w:rPr>
          <w:sz w:val="28"/>
          <w:szCs w:val="28"/>
        </w:rPr>
        <w:t>- с</w:t>
      </w:r>
      <w:r w:rsidRPr="0078020F">
        <w:rPr>
          <w:sz w:val="28"/>
          <w:szCs w:val="28"/>
        </w:rPr>
        <w:t>убсидии на увеличение уставного капитала МУП</w:t>
      </w:r>
      <w:r>
        <w:rPr>
          <w:sz w:val="28"/>
          <w:szCs w:val="28"/>
        </w:rPr>
        <w:t>.</w:t>
      </w:r>
    </w:p>
    <w:p w:rsidR="0078020F" w:rsidRPr="00472371" w:rsidRDefault="0078020F" w:rsidP="0078020F">
      <w:pPr>
        <w:spacing w:line="276" w:lineRule="auto"/>
        <w:ind w:firstLine="567"/>
        <w:jc w:val="both"/>
        <w:outlineLvl w:val="0"/>
        <w:rPr>
          <w:i/>
          <w:sz w:val="28"/>
          <w:szCs w:val="28"/>
        </w:rPr>
      </w:pPr>
      <w:r w:rsidRPr="00472371">
        <w:rPr>
          <w:i/>
          <w:sz w:val="28"/>
          <w:szCs w:val="28"/>
        </w:rPr>
        <w:t>Основные мероприятия подпрограммы «</w:t>
      </w:r>
      <w:r w:rsidR="00472371" w:rsidRPr="00472371">
        <w:rPr>
          <w:i/>
          <w:sz w:val="28"/>
          <w:szCs w:val="28"/>
        </w:rPr>
        <w:t>Развитие дорожного хозяйства в Ханкайском муниципальном районе</w:t>
      </w:r>
      <w:r w:rsidRPr="00472371">
        <w:rPr>
          <w:i/>
          <w:sz w:val="28"/>
          <w:szCs w:val="28"/>
        </w:rPr>
        <w:t>»:</w:t>
      </w:r>
    </w:p>
    <w:p w:rsidR="00472371" w:rsidRPr="00472371" w:rsidRDefault="00472371" w:rsidP="00472371">
      <w:pPr>
        <w:spacing w:line="276" w:lineRule="auto"/>
        <w:ind w:firstLine="567"/>
        <w:jc w:val="both"/>
        <w:outlineLvl w:val="0"/>
        <w:rPr>
          <w:sz w:val="28"/>
          <w:szCs w:val="28"/>
        </w:rPr>
      </w:pPr>
      <w:r>
        <w:rPr>
          <w:sz w:val="28"/>
          <w:szCs w:val="28"/>
        </w:rPr>
        <w:t>- п</w:t>
      </w:r>
      <w:r w:rsidRPr="00472371">
        <w:rPr>
          <w:sz w:val="28"/>
          <w:szCs w:val="28"/>
        </w:rPr>
        <w:t>риобретение специализированной дорожной техники</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с</w:t>
      </w:r>
      <w:r w:rsidRPr="00472371">
        <w:rPr>
          <w:sz w:val="28"/>
          <w:szCs w:val="28"/>
        </w:rPr>
        <w:t>одержание дорог общего пользования местного значения</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р</w:t>
      </w:r>
      <w:r w:rsidRPr="00472371">
        <w:rPr>
          <w:sz w:val="28"/>
          <w:szCs w:val="28"/>
        </w:rPr>
        <w:t>еконструкция и  капитальный ремонт дорог общего пользования местного значения</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п</w:t>
      </w:r>
      <w:r w:rsidRPr="00472371">
        <w:rPr>
          <w:sz w:val="28"/>
          <w:szCs w:val="28"/>
        </w:rPr>
        <w:t>аспортизация дорог, постановка на кадастровый учёт</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о</w:t>
      </w:r>
      <w:r w:rsidRPr="00472371">
        <w:rPr>
          <w:sz w:val="28"/>
          <w:szCs w:val="28"/>
        </w:rPr>
        <w:t>бустройство пешеходных переходов</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п</w:t>
      </w:r>
      <w:r w:rsidRPr="00472371">
        <w:rPr>
          <w:sz w:val="28"/>
          <w:szCs w:val="28"/>
        </w:rPr>
        <w:t>риобретение и установка дорожных знаков</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у</w:t>
      </w:r>
      <w:r w:rsidRPr="00472371">
        <w:rPr>
          <w:sz w:val="28"/>
          <w:szCs w:val="28"/>
        </w:rPr>
        <w:t xml:space="preserve">стройство кюветов ул. </w:t>
      </w:r>
      <w:proofErr w:type="gramStart"/>
      <w:r w:rsidRPr="00472371">
        <w:rPr>
          <w:sz w:val="28"/>
          <w:szCs w:val="28"/>
        </w:rPr>
        <w:t>Трактовая</w:t>
      </w:r>
      <w:proofErr w:type="gramEnd"/>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р</w:t>
      </w:r>
      <w:r w:rsidRPr="00472371">
        <w:rPr>
          <w:sz w:val="28"/>
          <w:szCs w:val="28"/>
        </w:rPr>
        <w:t xml:space="preserve">емонт дорожного полотна с. </w:t>
      </w:r>
      <w:proofErr w:type="gramStart"/>
      <w:r w:rsidRPr="00472371">
        <w:rPr>
          <w:sz w:val="28"/>
          <w:szCs w:val="28"/>
        </w:rPr>
        <w:t>Турий-Рог</w:t>
      </w:r>
      <w:proofErr w:type="gramEnd"/>
      <w:r w:rsidRPr="00472371">
        <w:rPr>
          <w:sz w:val="28"/>
          <w:szCs w:val="28"/>
        </w:rPr>
        <w:t xml:space="preserve"> пер. Почтовый</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и</w:t>
      </w:r>
      <w:r w:rsidRPr="00472371">
        <w:rPr>
          <w:sz w:val="28"/>
          <w:szCs w:val="28"/>
        </w:rPr>
        <w:t xml:space="preserve">зготовление и монтаж автопавильона </w:t>
      </w:r>
      <w:proofErr w:type="gramStart"/>
      <w:r w:rsidRPr="00472371">
        <w:rPr>
          <w:sz w:val="28"/>
          <w:szCs w:val="28"/>
        </w:rPr>
        <w:t>с</w:t>
      </w:r>
      <w:proofErr w:type="gramEnd"/>
      <w:r w:rsidRPr="00472371">
        <w:rPr>
          <w:sz w:val="28"/>
          <w:szCs w:val="28"/>
        </w:rPr>
        <w:t>. Троицкое в-г</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р</w:t>
      </w:r>
      <w:r w:rsidRPr="00472371">
        <w:rPr>
          <w:sz w:val="28"/>
          <w:szCs w:val="28"/>
        </w:rPr>
        <w:t xml:space="preserve">емонт водопропускного устройства ул. </w:t>
      </w:r>
      <w:proofErr w:type="gramStart"/>
      <w:r w:rsidRPr="00472371">
        <w:rPr>
          <w:sz w:val="28"/>
          <w:szCs w:val="28"/>
        </w:rPr>
        <w:t>Северная</w:t>
      </w:r>
      <w:proofErr w:type="gramEnd"/>
      <w:r w:rsidRPr="00472371">
        <w:rPr>
          <w:sz w:val="28"/>
          <w:szCs w:val="28"/>
        </w:rPr>
        <w:t xml:space="preserve"> с. Камень-Рыболов</w:t>
      </w:r>
      <w:r>
        <w:rPr>
          <w:sz w:val="28"/>
          <w:szCs w:val="28"/>
        </w:rPr>
        <w:t>;</w:t>
      </w:r>
    </w:p>
    <w:p w:rsidR="00472371" w:rsidRPr="00472371" w:rsidRDefault="00472371" w:rsidP="00472371">
      <w:pPr>
        <w:spacing w:line="276" w:lineRule="auto"/>
        <w:ind w:firstLine="567"/>
        <w:jc w:val="both"/>
        <w:outlineLvl w:val="0"/>
        <w:rPr>
          <w:sz w:val="28"/>
          <w:szCs w:val="28"/>
        </w:rPr>
      </w:pPr>
      <w:r>
        <w:rPr>
          <w:sz w:val="28"/>
          <w:szCs w:val="28"/>
        </w:rPr>
        <w:t>- ф</w:t>
      </w:r>
      <w:r w:rsidRPr="00472371">
        <w:rPr>
          <w:sz w:val="28"/>
          <w:szCs w:val="28"/>
        </w:rPr>
        <w:t>ормирование средств дорожного фонда на приобретение дорожной техники в последующие годы</w:t>
      </w:r>
      <w:r>
        <w:rPr>
          <w:sz w:val="28"/>
          <w:szCs w:val="28"/>
        </w:rPr>
        <w:t>.</w:t>
      </w:r>
    </w:p>
    <w:p w:rsidR="00472371" w:rsidRPr="00472371" w:rsidRDefault="00472371" w:rsidP="00472371">
      <w:pPr>
        <w:spacing w:line="276" w:lineRule="auto"/>
        <w:ind w:firstLine="567"/>
        <w:jc w:val="both"/>
        <w:outlineLvl w:val="0"/>
        <w:rPr>
          <w:i/>
          <w:sz w:val="28"/>
          <w:szCs w:val="28"/>
        </w:rPr>
      </w:pPr>
      <w:r w:rsidRPr="00472371">
        <w:rPr>
          <w:i/>
          <w:sz w:val="28"/>
          <w:szCs w:val="28"/>
        </w:rPr>
        <w:lastRenderedPageBreak/>
        <w:t>Отдельные мероприятия</w:t>
      </w:r>
      <w:r>
        <w:rPr>
          <w:i/>
          <w:sz w:val="28"/>
          <w:szCs w:val="28"/>
        </w:rPr>
        <w:t>:</w:t>
      </w:r>
    </w:p>
    <w:p w:rsidR="00472371" w:rsidRPr="00472371" w:rsidRDefault="00472371" w:rsidP="00472371">
      <w:pPr>
        <w:spacing w:line="276" w:lineRule="auto"/>
        <w:ind w:firstLine="567"/>
        <w:jc w:val="both"/>
        <w:outlineLvl w:val="0"/>
        <w:rPr>
          <w:sz w:val="28"/>
          <w:szCs w:val="28"/>
        </w:rPr>
      </w:pPr>
      <w:r>
        <w:rPr>
          <w:sz w:val="28"/>
          <w:szCs w:val="28"/>
        </w:rPr>
        <w:t>- с</w:t>
      </w:r>
      <w:r w:rsidRPr="00472371">
        <w:rPr>
          <w:sz w:val="28"/>
          <w:szCs w:val="28"/>
        </w:rPr>
        <w:t>одержание мест захоронения</w:t>
      </w:r>
      <w:r>
        <w:rPr>
          <w:sz w:val="28"/>
          <w:szCs w:val="28"/>
        </w:rPr>
        <w:t>;</w:t>
      </w:r>
    </w:p>
    <w:p w:rsidR="00472371" w:rsidRPr="0078020F" w:rsidRDefault="00472371" w:rsidP="00472371">
      <w:pPr>
        <w:spacing w:line="276" w:lineRule="auto"/>
        <w:ind w:firstLine="567"/>
        <w:jc w:val="both"/>
        <w:outlineLvl w:val="0"/>
        <w:rPr>
          <w:sz w:val="28"/>
          <w:szCs w:val="28"/>
        </w:rPr>
      </w:pPr>
      <w:r>
        <w:rPr>
          <w:sz w:val="28"/>
          <w:szCs w:val="28"/>
        </w:rPr>
        <w:t>- р</w:t>
      </w:r>
      <w:r w:rsidRPr="00472371">
        <w:rPr>
          <w:sz w:val="28"/>
          <w:szCs w:val="28"/>
        </w:rPr>
        <w:t>аботы, услуги по организации очистки тротуаров, парков, скверов от мусора</w:t>
      </w:r>
      <w:r>
        <w:rPr>
          <w:sz w:val="28"/>
          <w:szCs w:val="28"/>
        </w:rPr>
        <w:t>.</w:t>
      </w:r>
    </w:p>
    <w:p w:rsidR="00B156C7" w:rsidRPr="007155D3" w:rsidRDefault="00B156C7" w:rsidP="007155D3">
      <w:pPr>
        <w:spacing w:line="276" w:lineRule="auto"/>
        <w:jc w:val="both"/>
        <w:rPr>
          <w:sz w:val="16"/>
          <w:szCs w:val="16"/>
        </w:rPr>
      </w:pPr>
    </w:p>
    <w:p w:rsidR="009A5588" w:rsidRPr="00472371" w:rsidRDefault="00472371" w:rsidP="00506B9D">
      <w:pPr>
        <w:spacing w:line="276" w:lineRule="auto"/>
        <w:ind w:firstLine="567"/>
        <w:jc w:val="both"/>
        <w:rPr>
          <w:b/>
          <w:sz w:val="28"/>
          <w:szCs w:val="28"/>
        </w:rPr>
      </w:pPr>
      <w:r w:rsidRPr="00472371">
        <w:rPr>
          <w:b/>
          <w:sz w:val="28"/>
          <w:szCs w:val="28"/>
        </w:rPr>
        <w:t>1.5</w:t>
      </w:r>
      <w:r w:rsidR="009A5588" w:rsidRPr="00472371">
        <w:rPr>
          <w:b/>
          <w:sz w:val="28"/>
          <w:szCs w:val="28"/>
        </w:rPr>
        <w:t>.  Ожидаемые конечные результаты реализации Программы:</w:t>
      </w:r>
    </w:p>
    <w:p w:rsidR="00506B9D" w:rsidRPr="00506B9D" w:rsidRDefault="009A5588" w:rsidP="00506B9D">
      <w:pPr>
        <w:ind w:firstLine="567"/>
        <w:jc w:val="both"/>
        <w:rPr>
          <w:color w:val="000000"/>
          <w:spacing w:val="-4"/>
          <w:sz w:val="28"/>
          <w:szCs w:val="28"/>
        </w:rPr>
      </w:pPr>
      <w:r>
        <w:t>1.</w:t>
      </w:r>
      <w:r w:rsidR="00506B9D">
        <w:t xml:space="preserve"> </w:t>
      </w:r>
      <w:r>
        <w:t xml:space="preserve"> </w:t>
      </w:r>
      <w:r w:rsidR="00506B9D" w:rsidRPr="00506B9D">
        <w:rPr>
          <w:color w:val="000000"/>
          <w:spacing w:val="-4"/>
          <w:sz w:val="28"/>
          <w:szCs w:val="28"/>
        </w:rPr>
        <w:t>снижение темпов износа объектов коммунальной инфраструктуры;</w:t>
      </w:r>
    </w:p>
    <w:p w:rsidR="00506B9D" w:rsidRPr="00506B9D" w:rsidRDefault="00506B9D" w:rsidP="00506B9D">
      <w:pPr>
        <w:ind w:firstLine="567"/>
        <w:jc w:val="both"/>
        <w:rPr>
          <w:color w:val="000000"/>
          <w:spacing w:val="-4"/>
          <w:sz w:val="28"/>
          <w:szCs w:val="28"/>
        </w:rPr>
      </w:pPr>
      <w:r>
        <w:rPr>
          <w:color w:val="000000"/>
          <w:spacing w:val="-4"/>
          <w:sz w:val="28"/>
          <w:szCs w:val="28"/>
        </w:rPr>
        <w:t xml:space="preserve">2. </w:t>
      </w:r>
      <w:r w:rsidRPr="00506B9D">
        <w:rPr>
          <w:color w:val="000000"/>
          <w:spacing w:val="-4"/>
          <w:sz w:val="28"/>
          <w:szCs w:val="28"/>
        </w:rPr>
        <w:t xml:space="preserve"> снижение показателя аварийности инженерных сетей;</w:t>
      </w:r>
    </w:p>
    <w:p w:rsidR="00506B9D" w:rsidRPr="00506B9D" w:rsidRDefault="00506B9D" w:rsidP="00506B9D">
      <w:pPr>
        <w:ind w:firstLine="567"/>
        <w:jc w:val="both"/>
        <w:rPr>
          <w:color w:val="000000"/>
          <w:spacing w:val="-4"/>
          <w:sz w:val="28"/>
          <w:szCs w:val="28"/>
        </w:rPr>
      </w:pPr>
      <w:r>
        <w:rPr>
          <w:color w:val="000000"/>
          <w:spacing w:val="-4"/>
          <w:sz w:val="28"/>
          <w:szCs w:val="28"/>
        </w:rPr>
        <w:t xml:space="preserve">3. </w:t>
      </w:r>
      <w:r w:rsidRPr="00506B9D">
        <w:rPr>
          <w:color w:val="000000"/>
          <w:spacing w:val="-4"/>
          <w:sz w:val="28"/>
          <w:szCs w:val="28"/>
        </w:rPr>
        <w:t xml:space="preserve"> снижение потерь энергоресурсов в инженерных сетях;</w:t>
      </w:r>
    </w:p>
    <w:p w:rsidR="00506B9D" w:rsidRPr="00506B9D" w:rsidRDefault="00506B9D" w:rsidP="00506B9D">
      <w:pPr>
        <w:ind w:firstLine="567"/>
        <w:jc w:val="both"/>
        <w:rPr>
          <w:color w:val="000000"/>
          <w:spacing w:val="-4"/>
          <w:sz w:val="28"/>
          <w:szCs w:val="28"/>
        </w:rPr>
      </w:pPr>
      <w:r>
        <w:rPr>
          <w:color w:val="000000"/>
          <w:spacing w:val="-4"/>
          <w:sz w:val="28"/>
          <w:szCs w:val="28"/>
        </w:rPr>
        <w:t xml:space="preserve">4. </w:t>
      </w:r>
      <w:r w:rsidRPr="00506B9D">
        <w:rPr>
          <w:color w:val="000000"/>
          <w:spacing w:val="-4"/>
          <w:sz w:val="28"/>
          <w:szCs w:val="28"/>
        </w:rPr>
        <w:t xml:space="preserve"> </w:t>
      </w:r>
      <w:r>
        <w:rPr>
          <w:color w:val="000000"/>
          <w:spacing w:val="-4"/>
          <w:sz w:val="28"/>
          <w:szCs w:val="28"/>
        </w:rPr>
        <w:t>д</w:t>
      </w:r>
      <w:r w:rsidRPr="00506B9D">
        <w:rPr>
          <w:color w:val="000000"/>
          <w:spacing w:val="-4"/>
          <w:sz w:val="28"/>
          <w:szCs w:val="28"/>
        </w:rPr>
        <w:t xml:space="preserve">оля отремонтированных автомобильных дорог общего пользования местного значения и дворовых территорий, не отвечающих нормативным требованиям </w:t>
      </w:r>
      <w:r>
        <w:rPr>
          <w:color w:val="000000"/>
          <w:spacing w:val="-4"/>
          <w:sz w:val="28"/>
          <w:szCs w:val="28"/>
        </w:rPr>
        <w:t xml:space="preserve">к </w:t>
      </w:r>
      <w:r w:rsidRPr="00506B9D">
        <w:rPr>
          <w:color w:val="000000"/>
          <w:spacing w:val="-4"/>
          <w:sz w:val="28"/>
          <w:szCs w:val="28"/>
        </w:rPr>
        <w:t>2021 г.- 21%;</w:t>
      </w:r>
    </w:p>
    <w:p w:rsidR="00506B9D" w:rsidRPr="00506B9D" w:rsidRDefault="00506B9D" w:rsidP="00506B9D">
      <w:pPr>
        <w:snapToGrid w:val="0"/>
        <w:ind w:firstLine="567"/>
        <w:jc w:val="both"/>
        <w:rPr>
          <w:sz w:val="28"/>
          <w:szCs w:val="28"/>
        </w:rPr>
      </w:pPr>
      <w:r>
        <w:rPr>
          <w:sz w:val="28"/>
          <w:szCs w:val="28"/>
        </w:rPr>
        <w:t>5. д</w:t>
      </w:r>
      <w:r w:rsidRPr="00506B9D">
        <w:rPr>
          <w:sz w:val="28"/>
          <w:szCs w:val="28"/>
        </w:rPr>
        <w:t xml:space="preserve">оля отремонтированных дорог общего пользования местного значения и дворовых территорий с твёрдым покрытием, в отношении которых проведён капитальный, текущий ремонт </w:t>
      </w:r>
      <w:r>
        <w:rPr>
          <w:sz w:val="28"/>
          <w:szCs w:val="28"/>
        </w:rPr>
        <w:t xml:space="preserve"> к</w:t>
      </w:r>
      <w:r w:rsidRPr="00506B9D">
        <w:rPr>
          <w:sz w:val="28"/>
          <w:szCs w:val="28"/>
        </w:rPr>
        <w:t xml:space="preserve"> 2021 г.- 20%;</w:t>
      </w:r>
    </w:p>
    <w:p w:rsidR="00506B9D" w:rsidRPr="00506B9D" w:rsidRDefault="00506B9D" w:rsidP="00506B9D">
      <w:pPr>
        <w:spacing w:line="276" w:lineRule="auto"/>
        <w:ind w:firstLine="567"/>
        <w:jc w:val="both"/>
      </w:pPr>
      <w:r w:rsidRPr="00506B9D">
        <w:rPr>
          <w:color w:val="000000"/>
          <w:spacing w:val="-4"/>
          <w:sz w:val="28"/>
          <w:szCs w:val="28"/>
        </w:rPr>
        <w:t xml:space="preserve">6. доля протяжённости автомобильных дорог общего пользования местного значения с твёрдым покрытием и дворовых территорий в общей протяжённости автомобильных дорог общего пользования местного значения </w:t>
      </w:r>
      <w:r>
        <w:rPr>
          <w:color w:val="000000"/>
          <w:spacing w:val="-4"/>
          <w:sz w:val="28"/>
          <w:szCs w:val="28"/>
        </w:rPr>
        <w:t xml:space="preserve">к </w:t>
      </w:r>
      <w:r w:rsidRPr="00506B9D">
        <w:rPr>
          <w:color w:val="000000"/>
          <w:spacing w:val="-4"/>
          <w:sz w:val="28"/>
          <w:szCs w:val="28"/>
        </w:rPr>
        <w:t xml:space="preserve"> 2021 г.- 31%;</w:t>
      </w:r>
      <w:r w:rsidRPr="00506B9D">
        <w:t xml:space="preserve"> </w:t>
      </w:r>
    </w:p>
    <w:p w:rsidR="007155D3" w:rsidRPr="009A5588" w:rsidRDefault="007155D3" w:rsidP="007155D3">
      <w:pPr>
        <w:spacing w:line="276" w:lineRule="auto"/>
        <w:jc w:val="both"/>
      </w:pPr>
    </w:p>
    <w:p w:rsidR="00AD1709" w:rsidRDefault="00C907DC" w:rsidP="00506B9D">
      <w:pPr>
        <w:pStyle w:val="Default"/>
        <w:numPr>
          <w:ilvl w:val="0"/>
          <w:numId w:val="5"/>
        </w:numPr>
        <w:ind w:left="0" w:firstLine="567"/>
        <w:jc w:val="center"/>
        <w:rPr>
          <w:b/>
          <w:bCs/>
          <w:sz w:val="28"/>
          <w:szCs w:val="28"/>
        </w:rPr>
      </w:pPr>
      <w:r w:rsidRPr="00506B9D">
        <w:rPr>
          <w:b/>
          <w:bCs/>
          <w:color w:val="auto"/>
          <w:sz w:val="28"/>
          <w:szCs w:val="28"/>
        </w:rPr>
        <w:t>Анализ бюджетных обязательств и использование средств местного бюджета</w:t>
      </w:r>
      <w:r w:rsidR="00506B9D">
        <w:rPr>
          <w:b/>
          <w:bCs/>
          <w:color w:val="auto"/>
          <w:sz w:val="28"/>
          <w:szCs w:val="28"/>
        </w:rPr>
        <w:t xml:space="preserve"> </w:t>
      </w:r>
      <w:r w:rsidRPr="00506B9D">
        <w:rPr>
          <w:b/>
          <w:bCs/>
          <w:sz w:val="28"/>
          <w:szCs w:val="28"/>
        </w:rPr>
        <w:t xml:space="preserve">на реализацию мероприятий </w:t>
      </w:r>
      <w:r w:rsidR="00506B9D">
        <w:rPr>
          <w:b/>
          <w:bCs/>
          <w:sz w:val="28"/>
          <w:szCs w:val="28"/>
        </w:rPr>
        <w:t>программы</w:t>
      </w:r>
    </w:p>
    <w:p w:rsidR="00506B9D" w:rsidRDefault="00506B9D" w:rsidP="00506B9D">
      <w:pPr>
        <w:pStyle w:val="Default"/>
        <w:rPr>
          <w:b/>
        </w:rPr>
      </w:pPr>
    </w:p>
    <w:p w:rsidR="00C907DC" w:rsidRDefault="00C907DC" w:rsidP="00C907DC">
      <w:pPr>
        <w:ind w:firstLine="708"/>
        <w:jc w:val="both"/>
        <w:outlineLvl w:val="0"/>
        <w:rPr>
          <w:color w:val="000000"/>
          <w:sz w:val="23"/>
          <w:szCs w:val="23"/>
        </w:rPr>
      </w:pPr>
      <w:r>
        <w:rPr>
          <w:color w:val="FF0000"/>
        </w:rPr>
        <w:t xml:space="preserve">                                                                       </w:t>
      </w:r>
      <w:r w:rsidR="00E90A6C">
        <w:rPr>
          <w:color w:val="FF0000"/>
        </w:rPr>
        <w:t xml:space="preserve">                               </w:t>
      </w:r>
      <w:r>
        <w:rPr>
          <w:color w:val="FF0000"/>
        </w:rPr>
        <w:t xml:space="preserve"> </w:t>
      </w:r>
      <w:r w:rsidR="00506B9D">
        <w:rPr>
          <w:color w:val="000000"/>
          <w:sz w:val="23"/>
          <w:szCs w:val="23"/>
        </w:rPr>
        <w:t>Таблица №1</w:t>
      </w:r>
      <w:r>
        <w:rPr>
          <w:color w:val="000000"/>
          <w:sz w:val="23"/>
          <w:szCs w:val="23"/>
        </w:rPr>
        <w:t xml:space="preserve"> тыс. рублей</w:t>
      </w:r>
    </w:p>
    <w:tbl>
      <w:tblPr>
        <w:tblStyle w:val="a6"/>
        <w:tblW w:w="10207" w:type="dxa"/>
        <w:tblInd w:w="-318" w:type="dxa"/>
        <w:tblLayout w:type="fixed"/>
        <w:tblLook w:val="01E0" w:firstRow="1" w:lastRow="1" w:firstColumn="1" w:lastColumn="1" w:noHBand="0" w:noVBand="0"/>
      </w:tblPr>
      <w:tblGrid>
        <w:gridCol w:w="1844"/>
        <w:gridCol w:w="1559"/>
        <w:gridCol w:w="1276"/>
        <w:gridCol w:w="1276"/>
        <w:gridCol w:w="1275"/>
        <w:gridCol w:w="993"/>
        <w:gridCol w:w="992"/>
        <w:gridCol w:w="992"/>
      </w:tblGrid>
      <w:tr w:rsidR="00C907DC" w:rsidTr="00D03B38">
        <w:trPr>
          <w:trHeight w:val="495"/>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C907DC" w:rsidRDefault="00C907DC" w:rsidP="00FD5D96">
            <w:pPr>
              <w:jc w:val="center"/>
              <w:outlineLvl w:val="0"/>
              <w:rPr>
                <w:color w:val="000000"/>
                <w:sz w:val="20"/>
                <w:szCs w:val="20"/>
              </w:rPr>
            </w:pPr>
            <w:r>
              <w:rPr>
                <w:color w:val="000000"/>
                <w:sz w:val="20"/>
                <w:szCs w:val="20"/>
              </w:rPr>
              <w:t xml:space="preserve">Наименование муниципальной </w:t>
            </w:r>
            <w:r w:rsidR="007E509A">
              <w:rPr>
                <w:color w:val="000000"/>
                <w:sz w:val="20"/>
                <w:szCs w:val="20"/>
              </w:rPr>
              <w:t xml:space="preserve">программы, </w:t>
            </w:r>
            <w:r>
              <w:rPr>
                <w:color w:val="000000"/>
                <w:sz w:val="20"/>
                <w:szCs w:val="20"/>
              </w:rPr>
              <w:t>подпрограммы муниципальной программы</w:t>
            </w:r>
          </w:p>
          <w:p w:rsidR="00C907DC" w:rsidRDefault="00C907DC" w:rsidP="00FD5D96">
            <w:pPr>
              <w:jc w:val="center"/>
              <w:outlineLvl w:val="0"/>
              <w:rPr>
                <w:color w:val="000000"/>
                <w:sz w:val="20"/>
                <w:szCs w:val="20"/>
              </w:rPr>
            </w:pPr>
          </w:p>
        </w:tc>
        <w:tc>
          <w:tcPr>
            <w:tcW w:w="8363" w:type="dxa"/>
            <w:gridSpan w:val="7"/>
            <w:tcBorders>
              <w:top w:val="single" w:sz="4" w:space="0" w:color="auto"/>
              <w:left w:val="single" w:sz="4" w:space="0" w:color="auto"/>
              <w:bottom w:val="single" w:sz="4" w:space="0" w:color="auto"/>
              <w:right w:val="single" w:sz="4" w:space="0" w:color="auto"/>
            </w:tcBorders>
          </w:tcPr>
          <w:p w:rsidR="00C907DC" w:rsidRDefault="00C907DC">
            <w:pPr>
              <w:jc w:val="both"/>
              <w:outlineLvl w:val="0"/>
              <w:rPr>
                <w:color w:val="000000"/>
                <w:sz w:val="20"/>
                <w:szCs w:val="20"/>
              </w:rPr>
            </w:pPr>
          </w:p>
          <w:p w:rsidR="00C907DC" w:rsidRDefault="00FD5D96" w:rsidP="007E509A">
            <w:pPr>
              <w:jc w:val="center"/>
              <w:outlineLvl w:val="0"/>
              <w:rPr>
                <w:color w:val="000000"/>
                <w:sz w:val="20"/>
                <w:szCs w:val="20"/>
              </w:rPr>
            </w:pPr>
            <w:r>
              <w:rPr>
                <w:color w:val="000000"/>
                <w:sz w:val="20"/>
                <w:szCs w:val="20"/>
              </w:rPr>
              <w:t>2019</w:t>
            </w:r>
          </w:p>
        </w:tc>
      </w:tr>
      <w:tr w:rsidR="00C907DC" w:rsidTr="00D03B38">
        <w:trPr>
          <w:trHeight w:val="24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C907DC" w:rsidRDefault="00C907DC">
            <w:pPr>
              <w:jc w:val="center"/>
              <w:outlineLvl w:val="0"/>
              <w:rPr>
                <w:color w:val="000000"/>
                <w:sz w:val="20"/>
                <w:szCs w:val="20"/>
              </w:rPr>
            </w:pPr>
            <w:r>
              <w:rPr>
                <w:color w:val="000000"/>
                <w:sz w:val="20"/>
                <w:szCs w:val="20"/>
              </w:rPr>
              <w:t>план</w:t>
            </w:r>
          </w:p>
        </w:tc>
        <w:tc>
          <w:tcPr>
            <w:tcW w:w="993" w:type="dxa"/>
            <w:tcBorders>
              <w:top w:val="single" w:sz="4" w:space="0" w:color="auto"/>
              <w:left w:val="single" w:sz="4" w:space="0" w:color="auto"/>
              <w:bottom w:val="single" w:sz="4" w:space="0" w:color="auto"/>
              <w:right w:val="single" w:sz="4" w:space="0" w:color="auto"/>
            </w:tcBorders>
            <w:hideMark/>
          </w:tcPr>
          <w:p w:rsidR="00C907DC" w:rsidRDefault="00C907DC">
            <w:pPr>
              <w:jc w:val="center"/>
              <w:outlineLvl w:val="0"/>
              <w:rPr>
                <w:color w:val="000000"/>
                <w:sz w:val="20"/>
                <w:szCs w:val="20"/>
              </w:rPr>
            </w:pPr>
            <w:r>
              <w:rPr>
                <w:color w:val="000000"/>
                <w:sz w:val="20"/>
                <w:szCs w:val="20"/>
              </w:rPr>
              <w:t>факт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07DC" w:rsidRDefault="00C907DC">
            <w:pPr>
              <w:jc w:val="center"/>
              <w:outlineLvl w:val="0"/>
              <w:rPr>
                <w:color w:val="000000"/>
                <w:sz w:val="20"/>
                <w:szCs w:val="20"/>
              </w:rPr>
            </w:pPr>
            <w:r>
              <w:rPr>
                <w:color w:val="000000"/>
                <w:sz w:val="20"/>
                <w:szCs w:val="20"/>
              </w:rPr>
              <w:t xml:space="preserve">степень выполнения </w:t>
            </w:r>
            <w:proofErr w:type="gramStart"/>
            <w:r>
              <w:rPr>
                <w:color w:val="000000"/>
                <w:sz w:val="20"/>
                <w:szCs w:val="20"/>
              </w:rPr>
              <w:t>в</w:t>
            </w:r>
            <w:proofErr w:type="gramEnd"/>
            <w:r>
              <w:rPr>
                <w:color w:val="000000"/>
                <w:sz w:val="20"/>
                <w:szCs w:val="20"/>
              </w:rPr>
              <w:t xml:space="preserve"> % от утвержденного  бюджета</w:t>
            </w:r>
          </w:p>
        </w:tc>
        <w:tc>
          <w:tcPr>
            <w:tcW w:w="992" w:type="dxa"/>
            <w:vMerge w:val="restart"/>
            <w:tcBorders>
              <w:top w:val="single" w:sz="4" w:space="0" w:color="auto"/>
              <w:left w:val="single" w:sz="4" w:space="0" w:color="auto"/>
              <w:bottom w:val="single" w:sz="4" w:space="0" w:color="auto"/>
              <w:right w:val="single" w:sz="4" w:space="0" w:color="auto"/>
            </w:tcBorders>
          </w:tcPr>
          <w:p w:rsidR="00C907DC" w:rsidRDefault="00C907DC">
            <w:pPr>
              <w:widowControl w:val="0"/>
              <w:shd w:val="clear" w:color="auto" w:fill="FFFFFF"/>
              <w:autoSpaceDE w:val="0"/>
              <w:snapToGrid w:val="0"/>
              <w:jc w:val="center"/>
              <w:rPr>
                <w:color w:val="000000"/>
                <w:sz w:val="20"/>
                <w:szCs w:val="20"/>
              </w:rPr>
            </w:pPr>
            <w:r>
              <w:rPr>
                <w:color w:val="000000"/>
                <w:sz w:val="20"/>
                <w:szCs w:val="20"/>
              </w:rPr>
              <w:t xml:space="preserve">степень выполнения </w:t>
            </w:r>
            <w:proofErr w:type="gramStart"/>
            <w:r>
              <w:rPr>
                <w:color w:val="000000"/>
                <w:sz w:val="20"/>
                <w:szCs w:val="20"/>
              </w:rPr>
              <w:t>в</w:t>
            </w:r>
            <w:proofErr w:type="gramEnd"/>
            <w:r>
              <w:rPr>
                <w:color w:val="000000"/>
                <w:sz w:val="20"/>
                <w:szCs w:val="20"/>
              </w:rPr>
              <w:t xml:space="preserve">  % от паспорта</w:t>
            </w:r>
          </w:p>
          <w:p w:rsidR="00C907DC" w:rsidRDefault="00C907DC">
            <w:pPr>
              <w:widowControl w:val="0"/>
              <w:shd w:val="clear" w:color="auto" w:fill="FFFFFF"/>
              <w:autoSpaceDE w:val="0"/>
              <w:snapToGrid w:val="0"/>
              <w:jc w:val="center"/>
              <w:rPr>
                <w:color w:val="000000"/>
                <w:sz w:val="20"/>
                <w:szCs w:val="20"/>
              </w:rPr>
            </w:pPr>
            <w:r>
              <w:rPr>
                <w:color w:val="000000"/>
                <w:sz w:val="20"/>
                <w:szCs w:val="20"/>
              </w:rPr>
              <w:t>Программы</w:t>
            </w:r>
          </w:p>
          <w:p w:rsidR="00C907DC" w:rsidRDefault="00C907DC">
            <w:pPr>
              <w:jc w:val="center"/>
              <w:outlineLvl w:val="0"/>
              <w:rPr>
                <w:color w:val="000000"/>
                <w:sz w:val="20"/>
                <w:szCs w:val="20"/>
              </w:rPr>
            </w:pPr>
          </w:p>
        </w:tc>
      </w:tr>
      <w:tr w:rsidR="00C907DC" w:rsidTr="00D03B38">
        <w:trPr>
          <w:trHeight w:val="75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C907DC" w:rsidRDefault="00C907DC">
            <w:pPr>
              <w:jc w:val="center"/>
              <w:outlineLvl w:val="0"/>
              <w:rPr>
                <w:color w:val="000000"/>
                <w:sz w:val="20"/>
                <w:szCs w:val="20"/>
              </w:rPr>
            </w:pPr>
            <w:r>
              <w:rPr>
                <w:color w:val="000000"/>
                <w:sz w:val="20"/>
                <w:szCs w:val="20"/>
              </w:rPr>
              <w:t>В паспорте программы</w:t>
            </w:r>
          </w:p>
        </w:tc>
        <w:tc>
          <w:tcPr>
            <w:tcW w:w="2551" w:type="dxa"/>
            <w:gridSpan w:val="2"/>
            <w:tcBorders>
              <w:top w:val="single" w:sz="4" w:space="0" w:color="auto"/>
              <w:left w:val="single" w:sz="4" w:space="0" w:color="auto"/>
              <w:bottom w:val="single" w:sz="4" w:space="0" w:color="auto"/>
              <w:right w:val="single" w:sz="4" w:space="0" w:color="auto"/>
            </w:tcBorders>
            <w:hideMark/>
          </w:tcPr>
          <w:p w:rsidR="00C907DC" w:rsidRDefault="00C907DC">
            <w:pPr>
              <w:jc w:val="center"/>
              <w:outlineLvl w:val="0"/>
              <w:rPr>
                <w:color w:val="000000"/>
                <w:sz w:val="20"/>
                <w:szCs w:val="20"/>
              </w:rPr>
            </w:pPr>
            <w:r>
              <w:rPr>
                <w:color w:val="000000"/>
                <w:sz w:val="20"/>
                <w:szCs w:val="20"/>
              </w:rPr>
              <w:t>утвержденные объемы ассигнований</w:t>
            </w:r>
          </w:p>
        </w:tc>
        <w:tc>
          <w:tcPr>
            <w:tcW w:w="993" w:type="dxa"/>
            <w:vMerge w:val="restart"/>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r>
      <w:tr w:rsidR="00D03B38" w:rsidTr="00D03B38">
        <w:trPr>
          <w:trHeight w:val="83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907DC" w:rsidRDefault="00D03B38" w:rsidP="00D03B38">
            <w:pPr>
              <w:jc w:val="center"/>
              <w:outlineLvl w:val="0"/>
              <w:rPr>
                <w:color w:val="000000"/>
                <w:sz w:val="20"/>
                <w:szCs w:val="20"/>
              </w:rPr>
            </w:pPr>
            <w:r>
              <w:rPr>
                <w:color w:val="000000"/>
                <w:sz w:val="20"/>
                <w:szCs w:val="20"/>
              </w:rPr>
              <w:t>Первоначально н</w:t>
            </w:r>
            <w:r w:rsidR="00E90A6C">
              <w:rPr>
                <w:color w:val="000000"/>
                <w:sz w:val="20"/>
                <w:szCs w:val="20"/>
              </w:rPr>
              <w:t>а 20</w:t>
            </w:r>
            <w:r w:rsidR="007E509A">
              <w:rPr>
                <w:color w:val="000000"/>
                <w:sz w:val="20"/>
                <w:szCs w:val="20"/>
              </w:rPr>
              <w:t>19</w:t>
            </w:r>
            <w:r w:rsidR="002D3F44">
              <w:rPr>
                <w:color w:val="000000"/>
                <w:sz w:val="20"/>
                <w:szCs w:val="20"/>
              </w:rPr>
              <w:t xml:space="preserve"> год</w:t>
            </w:r>
            <w:r>
              <w:rPr>
                <w:color w:val="000000"/>
                <w:sz w:val="20"/>
                <w:szCs w:val="20"/>
              </w:rPr>
              <w:t xml:space="preserve"> (постановление № 073-па от 30.01.2019)</w:t>
            </w:r>
          </w:p>
        </w:tc>
        <w:tc>
          <w:tcPr>
            <w:tcW w:w="1276" w:type="dxa"/>
            <w:tcBorders>
              <w:top w:val="single" w:sz="4" w:space="0" w:color="auto"/>
              <w:left w:val="single" w:sz="4" w:space="0" w:color="auto"/>
              <w:bottom w:val="single" w:sz="4" w:space="0" w:color="auto"/>
              <w:right w:val="single" w:sz="4" w:space="0" w:color="auto"/>
            </w:tcBorders>
            <w:hideMark/>
          </w:tcPr>
          <w:p w:rsidR="00C907DC" w:rsidRDefault="00BE016C" w:rsidP="00D03B38">
            <w:pPr>
              <w:jc w:val="center"/>
              <w:outlineLvl w:val="0"/>
              <w:rPr>
                <w:color w:val="000000"/>
                <w:sz w:val="20"/>
                <w:szCs w:val="20"/>
              </w:rPr>
            </w:pPr>
            <w:r>
              <w:rPr>
                <w:color w:val="000000"/>
                <w:sz w:val="20"/>
                <w:szCs w:val="20"/>
              </w:rPr>
              <w:t xml:space="preserve">Уточнение </w:t>
            </w:r>
            <w:r w:rsidR="00D03B38">
              <w:rPr>
                <w:color w:val="000000"/>
                <w:sz w:val="20"/>
                <w:szCs w:val="20"/>
              </w:rPr>
              <w:t xml:space="preserve">на </w:t>
            </w:r>
            <w:r w:rsidR="00B343E6">
              <w:rPr>
                <w:color w:val="000000"/>
                <w:sz w:val="20"/>
                <w:szCs w:val="20"/>
              </w:rPr>
              <w:t>2019</w:t>
            </w:r>
            <w:r w:rsidR="00D03B38">
              <w:rPr>
                <w:color w:val="000000"/>
                <w:sz w:val="20"/>
                <w:szCs w:val="20"/>
              </w:rPr>
              <w:t xml:space="preserve"> (постановление №1074-па от 18.12.2019)</w:t>
            </w:r>
          </w:p>
        </w:tc>
        <w:tc>
          <w:tcPr>
            <w:tcW w:w="1276" w:type="dxa"/>
            <w:tcBorders>
              <w:top w:val="single" w:sz="4" w:space="0" w:color="auto"/>
              <w:left w:val="single" w:sz="4" w:space="0" w:color="auto"/>
              <w:bottom w:val="single" w:sz="4" w:space="0" w:color="auto"/>
              <w:right w:val="single" w:sz="4" w:space="0" w:color="auto"/>
            </w:tcBorders>
            <w:hideMark/>
          </w:tcPr>
          <w:p w:rsidR="00C907DC" w:rsidRDefault="00BE016C" w:rsidP="00B343E6">
            <w:pPr>
              <w:jc w:val="center"/>
              <w:outlineLvl w:val="0"/>
              <w:rPr>
                <w:color w:val="000000"/>
                <w:sz w:val="20"/>
                <w:szCs w:val="20"/>
              </w:rPr>
            </w:pPr>
            <w:r>
              <w:rPr>
                <w:color w:val="000000"/>
                <w:sz w:val="20"/>
                <w:szCs w:val="20"/>
              </w:rPr>
              <w:t>На</w:t>
            </w:r>
            <w:r w:rsidR="00B343E6">
              <w:rPr>
                <w:color w:val="000000"/>
                <w:sz w:val="20"/>
                <w:szCs w:val="20"/>
              </w:rPr>
              <w:t xml:space="preserve"> </w:t>
            </w:r>
            <w:r>
              <w:rPr>
                <w:color w:val="000000"/>
                <w:sz w:val="20"/>
                <w:szCs w:val="20"/>
              </w:rPr>
              <w:t>201</w:t>
            </w:r>
            <w:r w:rsidR="007E509A">
              <w:rPr>
                <w:color w:val="000000"/>
                <w:sz w:val="20"/>
                <w:szCs w:val="20"/>
              </w:rPr>
              <w:t>9</w:t>
            </w:r>
            <w:r w:rsidR="00B343E6">
              <w:rPr>
                <w:color w:val="000000"/>
                <w:sz w:val="20"/>
                <w:szCs w:val="20"/>
              </w:rPr>
              <w:t xml:space="preserve"> </w:t>
            </w:r>
            <w:r>
              <w:rPr>
                <w:color w:val="000000"/>
                <w:sz w:val="20"/>
                <w:szCs w:val="20"/>
              </w:rPr>
              <w:t>г</w:t>
            </w:r>
            <w:r w:rsidR="00B343E6">
              <w:rPr>
                <w:color w:val="000000"/>
                <w:sz w:val="20"/>
                <w:szCs w:val="20"/>
              </w:rPr>
              <w:t>од (Решение № 426 от 29.01.2018)</w:t>
            </w:r>
          </w:p>
        </w:tc>
        <w:tc>
          <w:tcPr>
            <w:tcW w:w="1275" w:type="dxa"/>
            <w:tcBorders>
              <w:top w:val="single" w:sz="4" w:space="0" w:color="auto"/>
              <w:left w:val="single" w:sz="4" w:space="0" w:color="auto"/>
              <w:bottom w:val="single" w:sz="4" w:space="0" w:color="auto"/>
              <w:right w:val="single" w:sz="4" w:space="0" w:color="auto"/>
            </w:tcBorders>
            <w:hideMark/>
          </w:tcPr>
          <w:p w:rsidR="00C907DC" w:rsidRDefault="00B343E6" w:rsidP="00B343E6">
            <w:pPr>
              <w:jc w:val="center"/>
              <w:outlineLvl w:val="0"/>
              <w:rPr>
                <w:color w:val="000000"/>
                <w:sz w:val="20"/>
                <w:szCs w:val="20"/>
              </w:rPr>
            </w:pPr>
            <w:r>
              <w:rPr>
                <w:color w:val="000000"/>
                <w:sz w:val="20"/>
                <w:szCs w:val="20"/>
              </w:rPr>
              <w:t>Уточнение на 2019 г (решение № 550 от 23.12.2019)</w:t>
            </w:r>
            <w:r w:rsidR="00C907DC">
              <w:rPr>
                <w:color w:val="000000"/>
                <w:sz w:val="20"/>
                <w:szCs w:val="20"/>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07DC" w:rsidRDefault="00C907DC">
            <w:pPr>
              <w:rPr>
                <w:color w:val="000000"/>
                <w:sz w:val="20"/>
                <w:szCs w:val="20"/>
              </w:rPr>
            </w:pPr>
          </w:p>
        </w:tc>
      </w:tr>
      <w:tr w:rsidR="00D03B38" w:rsidTr="00D03B38">
        <w:trPr>
          <w:trHeight w:val="1975"/>
        </w:trPr>
        <w:tc>
          <w:tcPr>
            <w:tcW w:w="1844" w:type="dxa"/>
            <w:tcBorders>
              <w:top w:val="single" w:sz="4" w:space="0" w:color="auto"/>
              <w:left w:val="single" w:sz="4" w:space="0" w:color="auto"/>
              <w:bottom w:val="single" w:sz="4" w:space="0" w:color="auto"/>
              <w:right w:val="single" w:sz="4" w:space="0" w:color="auto"/>
            </w:tcBorders>
            <w:hideMark/>
          </w:tcPr>
          <w:p w:rsidR="00C907DC" w:rsidRDefault="007E509A" w:rsidP="002D3F44">
            <w:pPr>
              <w:jc w:val="center"/>
              <w:rPr>
                <w:bCs/>
                <w:sz w:val="18"/>
                <w:szCs w:val="18"/>
              </w:rPr>
            </w:pPr>
            <w:r>
              <w:rPr>
                <w:bCs/>
                <w:sz w:val="18"/>
                <w:szCs w:val="18"/>
              </w:rPr>
              <w:t xml:space="preserve">Муниципальная </w:t>
            </w:r>
            <w:r w:rsidR="00C907DC">
              <w:rPr>
                <w:bCs/>
                <w:sz w:val="18"/>
                <w:szCs w:val="18"/>
              </w:rPr>
              <w:t>программа</w:t>
            </w:r>
            <w:r>
              <w:rPr>
                <w:bCs/>
                <w:sz w:val="18"/>
                <w:szCs w:val="18"/>
              </w:rPr>
              <w:t xml:space="preserve"> </w:t>
            </w:r>
            <w:r w:rsidR="007155D3">
              <w:rPr>
                <w:bCs/>
                <w:sz w:val="18"/>
                <w:szCs w:val="18"/>
              </w:rPr>
              <w:t>«</w:t>
            </w:r>
            <w:r w:rsidRPr="007E509A">
              <w:rPr>
                <w:bCs/>
                <w:sz w:val="18"/>
                <w:szCs w:val="18"/>
              </w:rPr>
              <w:t>Развитие систем жилищно-</w:t>
            </w:r>
            <w:r>
              <w:rPr>
                <w:bCs/>
                <w:sz w:val="18"/>
                <w:szCs w:val="18"/>
              </w:rPr>
              <w:t>к</w:t>
            </w:r>
            <w:r w:rsidRPr="007E509A">
              <w:rPr>
                <w:bCs/>
                <w:sz w:val="18"/>
                <w:szCs w:val="18"/>
              </w:rPr>
              <w:t>оммунальной инфраст</w:t>
            </w:r>
            <w:r>
              <w:rPr>
                <w:bCs/>
                <w:sz w:val="18"/>
                <w:szCs w:val="18"/>
              </w:rPr>
              <w:t xml:space="preserve">руктуры и дорожного хозяйства в </w:t>
            </w:r>
            <w:r w:rsidRPr="007E509A">
              <w:rPr>
                <w:bCs/>
                <w:sz w:val="18"/>
                <w:szCs w:val="18"/>
              </w:rPr>
              <w:t xml:space="preserve">Ханкайском </w:t>
            </w:r>
            <w:r>
              <w:rPr>
                <w:bCs/>
                <w:sz w:val="18"/>
                <w:szCs w:val="18"/>
              </w:rPr>
              <w:t>муниципальном р</w:t>
            </w:r>
            <w:r w:rsidRPr="007E509A">
              <w:rPr>
                <w:bCs/>
                <w:sz w:val="18"/>
                <w:szCs w:val="18"/>
              </w:rPr>
              <w:t>айоне» на 2015-20</w:t>
            </w:r>
            <w:r>
              <w:rPr>
                <w:bCs/>
                <w:sz w:val="18"/>
                <w:szCs w:val="18"/>
              </w:rPr>
              <w:t>21</w:t>
            </w:r>
            <w:r w:rsidRPr="007E509A">
              <w:rPr>
                <w:bCs/>
                <w:sz w:val="18"/>
                <w:szCs w:val="18"/>
              </w:rPr>
              <w:t xml:space="preserve"> годы </w:t>
            </w:r>
            <w:r w:rsidR="007155D3">
              <w:rPr>
                <w:bCs/>
                <w:sz w:val="18"/>
                <w:szCs w:val="18"/>
              </w:rPr>
              <w:t>»</w:t>
            </w:r>
          </w:p>
          <w:p w:rsidR="007E509A" w:rsidRDefault="007E509A" w:rsidP="002D3F44">
            <w:pPr>
              <w:ind w:firstLine="34"/>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p w:rsidR="00C907DC" w:rsidRDefault="00542043" w:rsidP="00E90A6C">
            <w:pPr>
              <w:jc w:val="center"/>
              <w:outlineLvl w:val="0"/>
              <w:rPr>
                <w:color w:val="000000"/>
                <w:sz w:val="20"/>
                <w:szCs w:val="20"/>
              </w:rPr>
            </w:pPr>
            <w:r>
              <w:rPr>
                <w:color w:val="000000"/>
                <w:sz w:val="20"/>
                <w:szCs w:val="20"/>
              </w:rPr>
              <w:t>49</w:t>
            </w:r>
            <w:r w:rsidR="00D47EEA">
              <w:rPr>
                <w:color w:val="000000"/>
                <w:sz w:val="20"/>
                <w:szCs w:val="20"/>
              </w:rPr>
              <w:t xml:space="preserve"> </w:t>
            </w:r>
            <w:r>
              <w:rPr>
                <w:color w:val="000000"/>
                <w:sz w:val="20"/>
                <w:szCs w:val="20"/>
              </w:rPr>
              <w:t>822,24</w:t>
            </w:r>
          </w:p>
        </w:tc>
        <w:tc>
          <w:tcPr>
            <w:tcW w:w="1276" w:type="dxa"/>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p w:rsidR="00C907DC" w:rsidRDefault="00D47EEA">
            <w:pPr>
              <w:jc w:val="center"/>
              <w:outlineLvl w:val="0"/>
              <w:rPr>
                <w:color w:val="000000"/>
                <w:sz w:val="20"/>
                <w:szCs w:val="20"/>
              </w:rPr>
            </w:pPr>
            <w:r>
              <w:rPr>
                <w:color w:val="000000"/>
                <w:sz w:val="20"/>
                <w:szCs w:val="20"/>
              </w:rPr>
              <w:t>62 504,63</w:t>
            </w:r>
          </w:p>
        </w:tc>
        <w:tc>
          <w:tcPr>
            <w:tcW w:w="1276" w:type="dxa"/>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p w:rsidR="00C907DC" w:rsidRDefault="00B343E6" w:rsidP="00BB08E3">
            <w:pPr>
              <w:jc w:val="center"/>
              <w:outlineLvl w:val="0"/>
              <w:rPr>
                <w:color w:val="000000"/>
                <w:sz w:val="20"/>
                <w:szCs w:val="20"/>
              </w:rPr>
            </w:pPr>
            <w:r>
              <w:rPr>
                <w:color w:val="000000"/>
                <w:sz w:val="20"/>
                <w:szCs w:val="20"/>
              </w:rPr>
              <w:t>49 822,2</w:t>
            </w:r>
            <w:r w:rsidR="00BB08E3">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p w:rsidR="00C907DC" w:rsidRDefault="00752356">
            <w:pPr>
              <w:jc w:val="center"/>
              <w:outlineLvl w:val="0"/>
              <w:rPr>
                <w:color w:val="000000"/>
                <w:sz w:val="20"/>
                <w:szCs w:val="20"/>
              </w:rPr>
            </w:pPr>
            <w:r>
              <w:rPr>
                <w:color w:val="000000"/>
                <w:sz w:val="20"/>
                <w:szCs w:val="20"/>
              </w:rPr>
              <w:t>62 750,56</w:t>
            </w:r>
          </w:p>
        </w:tc>
        <w:tc>
          <w:tcPr>
            <w:tcW w:w="993" w:type="dxa"/>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p w:rsidR="00C907DC" w:rsidRDefault="00F22483" w:rsidP="00D03B38">
            <w:pPr>
              <w:jc w:val="center"/>
              <w:outlineLvl w:val="0"/>
              <w:rPr>
                <w:color w:val="000000"/>
                <w:sz w:val="20"/>
                <w:szCs w:val="20"/>
              </w:rPr>
            </w:pPr>
            <w:r>
              <w:rPr>
                <w:color w:val="000000"/>
                <w:sz w:val="20"/>
                <w:szCs w:val="20"/>
              </w:rPr>
              <w:t>54 892,3</w:t>
            </w:r>
          </w:p>
        </w:tc>
        <w:tc>
          <w:tcPr>
            <w:tcW w:w="992" w:type="dxa"/>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p w:rsidR="00C907DC" w:rsidRDefault="00F22483" w:rsidP="00594ADC">
            <w:pPr>
              <w:jc w:val="center"/>
              <w:outlineLvl w:val="0"/>
              <w:rPr>
                <w:color w:val="000000"/>
                <w:sz w:val="20"/>
                <w:szCs w:val="20"/>
              </w:rPr>
            </w:pPr>
            <w:r>
              <w:rPr>
                <w:color w:val="000000"/>
                <w:sz w:val="20"/>
                <w:szCs w:val="20"/>
              </w:rPr>
              <w:t>87,48</w:t>
            </w:r>
            <w:r w:rsidR="00594ADC">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907DC" w:rsidRDefault="00C907DC">
            <w:pPr>
              <w:jc w:val="center"/>
              <w:outlineLvl w:val="0"/>
              <w:rPr>
                <w:color w:val="000000"/>
                <w:sz w:val="20"/>
                <w:szCs w:val="20"/>
              </w:rPr>
            </w:pPr>
          </w:p>
          <w:p w:rsidR="00C907DC" w:rsidRDefault="00F22483" w:rsidP="00594ADC">
            <w:pPr>
              <w:jc w:val="center"/>
              <w:outlineLvl w:val="0"/>
              <w:rPr>
                <w:color w:val="000000"/>
                <w:sz w:val="20"/>
                <w:szCs w:val="20"/>
              </w:rPr>
            </w:pPr>
            <w:r>
              <w:rPr>
                <w:color w:val="000000"/>
                <w:sz w:val="20"/>
                <w:szCs w:val="20"/>
              </w:rPr>
              <w:t>87,82</w:t>
            </w:r>
            <w:r w:rsidR="00594ADC">
              <w:rPr>
                <w:color w:val="000000"/>
                <w:sz w:val="20"/>
                <w:szCs w:val="20"/>
              </w:rPr>
              <w:t>%</w:t>
            </w:r>
          </w:p>
        </w:tc>
      </w:tr>
      <w:tr w:rsidR="00D03B38" w:rsidTr="00D03B38">
        <w:trPr>
          <w:trHeight w:val="1913"/>
        </w:trPr>
        <w:tc>
          <w:tcPr>
            <w:tcW w:w="1844" w:type="dxa"/>
            <w:tcBorders>
              <w:top w:val="single" w:sz="4" w:space="0" w:color="auto"/>
              <w:left w:val="single" w:sz="4" w:space="0" w:color="auto"/>
              <w:bottom w:val="single" w:sz="4" w:space="0" w:color="auto"/>
              <w:right w:val="single" w:sz="4" w:space="0" w:color="auto"/>
            </w:tcBorders>
          </w:tcPr>
          <w:p w:rsidR="002D3F44" w:rsidRDefault="002D3F44" w:rsidP="002D3F44">
            <w:pPr>
              <w:jc w:val="center"/>
              <w:rPr>
                <w:bCs/>
                <w:sz w:val="18"/>
                <w:szCs w:val="18"/>
              </w:rPr>
            </w:pPr>
            <w:r w:rsidRPr="002D3F44">
              <w:rPr>
                <w:bCs/>
                <w:sz w:val="18"/>
                <w:szCs w:val="18"/>
              </w:rPr>
              <w:lastRenderedPageBreak/>
              <w:t>Подпрограмма  «Энергосбережение и повышение</w:t>
            </w:r>
            <w:r>
              <w:rPr>
                <w:bCs/>
                <w:sz w:val="18"/>
                <w:szCs w:val="18"/>
              </w:rPr>
              <w:t xml:space="preserve"> э</w:t>
            </w:r>
            <w:r w:rsidRPr="002D3F44">
              <w:rPr>
                <w:bCs/>
                <w:sz w:val="18"/>
                <w:szCs w:val="18"/>
              </w:rPr>
              <w:t xml:space="preserve">нергетической эффективности в Ханкайском </w:t>
            </w:r>
            <w:r>
              <w:rPr>
                <w:bCs/>
                <w:sz w:val="18"/>
                <w:szCs w:val="18"/>
              </w:rPr>
              <w:t>м</w:t>
            </w:r>
            <w:r w:rsidRPr="002D3F44">
              <w:rPr>
                <w:bCs/>
                <w:sz w:val="18"/>
                <w:szCs w:val="18"/>
              </w:rPr>
              <w:t>униципальном районе» на 2015-2021 годы</w:t>
            </w:r>
          </w:p>
        </w:tc>
        <w:tc>
          <w:tcPr>
            <w:tcW w:w="1559" w:type="dxa"/>
            <w:tcBorders>
              <w:top w:val="single" w:sz="4" w:space="0" w:color="auto"/>
              <w:left w:val="single" w:sz="4" w:space="0" w:color="auto"/>
              <w:bottom w:val="single" w:sz="4" w:space="0" w:color="auto"/>
              <w:right w:val="single" w:sz="4" w:space="0" w:color="auto"/>
            </w:tcBorders>
          </w:tcPr>
          <w:p w:rsidR="002D3F44" w:rsidRDefault="00542043" w:rsidP="00E90A6C">
            <w:pPr>
              <w:jc w:val="center"/>
              <w:outlineLvl w:val="0"/>
              <w:rPr>
                <w:color w:val="000000"/>
                <w:sz w:val="20"/>
                <w:szCs w:val="20"/>
              </w:rPr>
            </w:pPr>
            <w:r>
              <w:rPr>
                <w:color w:val="000000"/>
                <w:sz w:val="20"/>
                <w:szCs w:val="20"/>
              </w:rPr>
              <w:t>23</w:t>
            </w:r>
            <w:r w:rsidR="00D47EEA">
              <w:rPr>
                <w:color w:val="000000"/>
                <w:sz w:val="20"/>
                <w:szCs w:val="20"/>
              </w:rPr>
              <w:t xml:space="preserve"> </w:t>
            </w:r>
            <w:r>
              <w:rPr>
                <w:color w:val="000000"/>
                <w:sz w:val="20"/>
                <w:szCs w:val="20"/>
              </w:rPr>
              <w:t>794,76</w:t>
            </w:r>
          </w:p>
        </w:tc>
        <w:tc>
          <w:tcPr>
            <w:tcW w:w="1276" w:type="dxa"/>
            <w:tcBorders>
              <w:top w:val="single" w:sz="4" w:space="0" w:color="auto"/>
              <w:left w:val="single" w:sz="4" w:space="0" w:color="auto"/>
              <w:bottom w:val="single" w:sz="4" w:space="0" w:color="auto"/>
              <w:right w:val="single" w:sz="4" w:space="0" w:color="auto"/>
            </w:tcBorders>
          </w:tcPr>
          <w:p w:rsidR="002D3F44" w:rsidRDefault="00752356" w:rsidP="002D3F44">
            <w:pPr>
              <w:jc w:val="center"/>
              <w:outlineLvl w:val="0"/>
              <w:rPr>
                <w:color w:val="000000"/>
                <w:sz w:val="20"/>
                <w:szCs w:val="20"/>
              </w:rPr>
            </w:pPr>
            <w:r>
              <w:rPr>
                <w:color w:val="000000"/>
                <w:sz w:val="20"/>
                <w:szCs w:val="20"/>
              </w:rPr>
              <w:t>35 356,04</w:t>
            </w:r>
          </w:p>
        </w:tc>
        <w:tc>
          <w:tcPr>
            <w:tcW w:w="1276" w:type="dxa"/>
            <w:tcBorders>
              <w:top w:val="single" w:sz="4" w:space="0" w:color="auto"/>
              <w:left w:val="single" w:sz="4" w:space="0" w:color="auto"/>
              <w:bottom w:val="single" w:sz="4" w:space="0" w:color="auto"/>
              <w:right w:val="single" w:sz="4" w:space="0" w:color="auto"/>
            </w:tcBorders>
          </w:tcPr>
          <w:p w:rsidR="002D3F44" w:rsidRDefault="00B343E6" w:rsidP="002D3F44">
            <w:pPr>
              <w:jc w:val="center"/>
              <w:outlineLvl w:val="0"/>
              <w:rPr>
                <w:color w:val="000000"/>
                <w:sz w:val="20"/>
                <w:szCs w:val="20"/>
              </w:rPr>
            </w:pPr>
            <w:r>
              <w:rPr>
                <w:color w:val="000000"/>
                <w:sz w:val="20"/>
                <w:szCs w:val="20"/>
              </w:rPr>
              <w:t>23 794,76</w:t>
            </w:r>
          </w:p>
        </w:tc>
        <w:tc>
          <w:tcPr>
            <w:tcW w:w="1275" w:type="dxa"/>
            <w:tcBorders>
              <w:top w:val="single" w:sz="4" w:space="0" w:color="auto"/>
              <w:left w:val="single" w:sz="4" w:space="0" w:color="auto"/>
              <w:bottom w:val="single" w:sz="4" w:space="0" w:color="auto"/>
              <w:right w:val="single" w:sz="4" w:space="0" w:color="auto"/>
            </w:tcBorders>
          </w:tcPr>
          <w:p w:rsidR="002D3F44" w:rsidRDefault="00752356" w:rsidP="002D3F44">
            <w:pPr>
              <w:jc w:val="center"/>
              <w:outlineLvl w:val="0"/>
              <w:rPr>
                <w:color w:val="000000"/>
                <w:sz w:val="20"/>
                <w:szCs w:val="20"/>
              </w:rPr>
            </w:pPr>
            <w:r>
              <w:rPr>
                <w:color w:val="000000"/>
                <w:sz w:val="20"/>
                <w:szCs w:val="20"/>
              </w:rPr>
              <w:t>35 601,97</w:t>
            </w:r>
          </w:p>
        </w:tc>
        <w:tc>
          <w:tcPr>
            <w:tcW w:w="993" w:type="dxa"/>
            <w:tcBorders>
              <w:top w:val="single" w:sz="4" w:space="0" w:color="auto"/>
              <w:left w:val="single" w:sz="4" w:space="0" w:color="auto"/>
              <w:bottom w:val="single" w:sz="4" w:space="0" w:color="auto"/>
              <w:right w:val="single" w:sz="4" w:space="0" w:color="auto"/>
            </w:tcBorders>
          </w:tcPr>
          <w:p w:rsidR="002D3F44" w:rsidRDefault="00F22483" w:rsidP="002D3F44">
            <w:pPr>
              <w:jc w:val="center"/>
              <w:outlineLvl w:val="0"/>
              <w:rPr>
                <w:color w:val="000000"/>
                <w:sz w:val="20"/>
                <w:szCs w:val="20"/>
              </w:rPr>
            </w:pPr>
            <w:r>
              <w:rPr>
                <w:color w:val="000000"/>
                <w:sz w:val="20"/>
                <w:szCs w:val="20"/>
              </w:rPr>
              <w:t>30 603,7</w:t>
            </w:r>
          </w:p>
        </w:tc>
        <w:tc>
          <w:tcPr>
            <w:tcW w:w="992" w:type="dxa"/>
            <w:tcBorders>
              <w:top w:val="single" w:sz="4" w:space="0" w:color="auto"/>
              <w:left w:val="single" w:sz="4" w:space="0" w:color="auto"/>
              <w:bottom w:val="single" w:sz="4" w:space="0" w:color="auto"/>
              <w:right w:val="single" w:sz="4" w:space="0" w:color="auto"/>
            </w:tcBorders>
          </w:tcPr>
          <w:p w:rsidR="002D3F44" w:rsidRDefault="00F22483" w:rsidP="00594ADC">
            <w:pPr>
              <w:jc w:val="center"/>
              <w:outlineLvl w:val="0"/>
              <w:rPr>
                <w:color w:val="000000"/>
                <w:sz w:val="20"/>
                <w:szCs w:val="20"/>
              </w:rPr>
            </w:pPr>
            <w:r>
              <w:rPr>
                <w:color w:val="000000"/>
                <w:sz w:val="20"/>
                <w:szCs w:val="20"/>
              </w:rPr>
              <w:t>85,96%</w:t>
            </w:r>
          </w:p>
        </w:tc>
        <w:tc>
          <w:tcPr>
            <w:tcW w:w="992" w:type="dxa"/>
            <w:tcBorders>
              <w:top w:val="single" w:sz="4" w:space="0" w:color="auto"/>
              <w:left w:val="single" w:sz="4" w:space="0" w:color="auto"/>
              <w:bottom w:val="single" w:sz="4" w:space="0" w:color="auto"/>
              <w:right w:val="single" w:sz="4" w:space="0" w:color="auto"/>
            </w:tcBorders>
          </w:tcPr>
          <w:p w:rsidR="002D3F44" w:rsidRDefault="00F22483" w:rsidP="00594ADC">
            <w:pPr>
              <w:jc w:val="center"/>
              <w:outlineLvl w:val="0"/>
              <w:rPr>
                <w:color w:val="000000"/>
                <w:sz w:val="20"/>
                <w:szCs w:val="20"/>
              </w:rPr>
            </w:pPr>
            <w:r>
              <w:rPr>
                <w:color w:val="000000"/>
                <w:sz w:val="20"/>
                <w:szCs w:val="20"/>
              </w:rPr>
              <w:t>86,56%</w:t>
            </w:r>
          </w:p>
        </w:tc>
      </w:tr>
      <w:tr w:rsidR="00D03B38" w:rsidTr="00D03B38">
        <w:trPr>
          <w:trHeight w:val="1050"/>
        </w:trPr>
        <w:tc>
          <w:tcPr>
            <w:tcW w:w="1844" w:type="dxa"/>
            <w:tcBorders>
              <w:top w:val="single" w:sz="4" w:space="0" w:color="auto"/>
              <w:left w:val="single" w:sz="4" w:space="0" w:color="auto"/>
              <w:bottom w:val="single" w:sz="4" w:space="0" w:color="auto"/>
              <w:right w:val="single" w:sz="4" w:space="0" w:color="auto"/>
            </w:tcBorders>
          </w:tcPr>
          <w:p w:rsidR="002D3F44" w:rsidRDefault="002D3F44" w:rsidP="002D3F44">
            <w:pPr>
              <w:jc w:val="center"/>
              <w:rPr>
                <w:bCs/>
                <w:sz w:val="18"/>
                <w:szCs w:val="18"/>
              </w:rPr>
            </w:pPr>
            <w:r w:rsidRPr="002D3F44">
              <w:rPr>
                <w:bCs/>
                <w:sz w:val="18"/>
                <w:szCs w:val="18"/>
              </w:rPr>
              <w:t>Подпрограмма  «Развитие дорожного хозяйства в Ханкайском муниципальном районе» на 2015-2021 годы</w:t>
            </w:r>
          </w:p>
        </w:tc>
        <w:tc>
          <w:tcPr>
            <w:tcW w:w="1559" w:type="dxa"/>
            <w:tcBorders>
              <w:top w:val="single" w:sz="4" w:space="0" w:color="auto"/>
              <w:left w:val="single" w:sz="4" w:space="0" w:color="auto"/>
              <w:bottom w:val="single" w:sz="4" w:space="0" w:color="auto"/>
              <w:right w:val="single" w:sz="4" w:space="0" w:color="auto"/>
            </w:tcBorders>
          </w:tcPr>
          <w:p w:rsidR="002D3F44" w:rsidRDefault="00542043" w:rsidP="00E90A6C">
            <w:pPr>
              <w:jc w:val="center"/>
              <w:outlineLvl w:val="0"/>
              <w:rPr>
                <w:color w:val="000000"/>
                <w:sz w:val="20"/>
                <w:szCs w:val="20"/>
              </w:rPr>
            </w:pPr>
            <w:r>
              <w:rPr>
                <w:color w:val="000000"/>
                <w:sz w:val="20"/>
                <w:szCs w:val="20"/>
              </w:rPr>
              <w:t>25</w:t>
            </w:r>
            <w:r w:rsidR="00D47EEA">
              <w:rPr>
                <w:color w:val="000000"/>
                <w:sz w:val="20"/>
                <w:szCs w:val="20"/>
              </w:rPr>
              <w:t xml:space="preserve"> </w:t>
            </w:r>
            <w:r>
              <w:rPr>
                <w:color w:val="000000"/>
                <w:sz w:val="20"/>
                <w:szCs w:val="20"/>
              </w:rPr>
              <w:t>796,48</w:t>
            </w:r>
          </w:p>
        </w:tc>
        <w:tc>
          <w:tcPr>
            <w:tcW w:w="1276" w:type="dxa"/>
            <w:tcBorders>
              <w:top w:val="single" w:sz="4" w:space="0" w:color="auto"/>
              <w:left w:val="single" w:sz="4" w:space="0" w:color="auto"/>
              <w:bottom w:val="single" w:sz="4" w:space="0" w:color="auto"/>
              <w:right w:val="single" w:sz="4" w:space="0" w:color="auto"/>
            </w:tcBorders>
          </w:tcPr>
          <w:p w:rsidR="002D3F44" w:rsidRDefault="00BB08E3" w:rsidP="002D3F44">
            <w:pPr>
              <w:jc w:val="center"/>
              <w:outlineLvl w:val="0"/>
              <w:rPr>
                <w:color w:val="000000"/>
                <w:sz w:val="20"/>
                <w:szCs w:val="20"/>
              </w:rPr>
            </w:pPr>
            <w:r>
              <w:rPr>
                <w:color w:val="000000"/>
                <w:sz w:val="20"/>
                <w:szCs w:val="20"/>
              </w:rPr>
              <w:t>26 938,48</w:t>
            </w:r>
          </w:p>
        </w:tc>
        <w:tc>
          <w:tcPr>
            <w:tcW w:w="1276" w:type="dxa"/>
            <w:tcBorders>
              <w:top w:val="single" w:sz="4" w:space="0" w:color="auto"/>
              <w:left w:val="single" w:sz="4" w:space="0" w:color="auto"/>
              <w:bottom w:val="single" w:sz="4" w:space="0" w:color="auto"/>
              <w:right w:val="single" w:sz="4" w:space="0" w:color="auto"/>
            </w:tcBorders>
          </w:tcPr>
          <w:p w:rsidR="002D3F44" w:rsidRDefault="00B343E6" w:rsidP="002D3F44">
            <w:pPr>
              <w:jc w:val="center"/>
              <w:outlineLvl w:val="0"/>
              <w:rPr>
                <w:color w:val="000000"/>
                <w:sz w:val="20"/>
                <w:szCs w:val="20"/>
              </w:rPr>
            </w:pPr>
            <w:r>
              <w:rPr>
                <w:color w:val="000000"/>
                <w:sz w:val="20"/>
                <w:szCs w:val="20"/>
              </w:rPr>
              <w:t>25 796,48</w:t>
            </w:r>
          </w:p>
        </w:tc>
        <w:tc>
          <w:tcPr>
            <w:tcW w:w="1275" w:type="dxa"/>
            <w:tcBorders>
              <w:top w:val="single" w:sz="4" w:space="0" w:color="auto"/>
              <w:left w:val="single" w:sz="4" w:space="0" w:color="auto"/>
              <w:bottom w:val="single" w:sz="4" w:space="0" w:color="auto"/>
              <w:right w:val="single" w:sz="4" w:space="0" w:color="auto"/>
            </w:tcBorders>
          </w:tcPr>
          <w:p w:rsidR="002D3F44" w:rsidRDefault="00752356" w:rsidP="00BB08E3">
            <w:pPr>
              <w:jc w:val="center"/>
              <w:outlineLvl w:val="0"/>
              <w:rPr>
                <w:color w:val="000000"/>
                <w:sz w:val="20"/>
                <w:szCs w:val="20"/>
              </w:rPr>
            </w:pPr>
            <w:r>
              <w:rPr>
                <w:color w:val="000000"/>
                <w:sz w:val="20"/>
                <w:szCs w:val="20"/>
              </w:rPr>
              <w:t>26 938,4</w:t>
            </w:r>
            <w:r w:rsidR="00BB08E3">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2D3F44" w:rsidRDefault="00F22483" w:rsidP="002D3F44">
            <w:pPr>
              <w:jc w:val="center"/>
              <w:outlineLvl w:val="0"/>
              <w:rPr>
                <w:color w:val="000000"/>
                <w:sz w:val="20"/>
                <w:szCs w:val="20"/>
              </w:rPr>
            </w:pPr>
            <w:r>
              <w:rPr>
                <w:color w:val="000000"/>
                <w:sz w:val="20"/>
                <w:szCs w:val="20"/>
              </w:rPr>
              <w:t>24 107,4</w:t>
            </w:r>
          </w:p>
        </w:tc>
        <w:tc>
          <w:tcPr>
            <w:tcW w:w="992" w:type="dxa"/>
            <w:tcBorders>
              <w:top w:val="single" w:sz="4" w:space="0" w:color="auto"/>
              <w:left w:val="single" w:sz="4" w:space="0" w:color="auto"/>
              <w:bottom w:val="single" w:sz="4" w:space="0" w:color="auto"/>
              <w:right w:val="single" w:sz="4" w:space="0" w:color="auto"/>
            </w:tcBorders>
          </w:tcPr>
          <w:p w:rsidR="002D3F44" w:rsidRDefault="00F22483" w:rsidP="00594ADC">
            <w:pPr>
              <w:jc w:val="center"/>
              <w:outlineLvl w:val="0"/>
              <w:rPr>
                <w:color w:val="000000"/>
                <w:sz w:val="20"/>
                <w:szCs w:val="20"/>
              </w:rPr>
            </w:pPr>
            <w:r>
              <w:rPr>
                <w:color w:val="000000"/>
                <w:sz w:val="20"/>
                <w:szCs w:val="20"/>
              </w:rPr>
              <w:t>89,49%</w:t>
            </w:r>
          </w:p>
        </w:tc>
        <w:tc>
          <w:tcPr>
            <w:tcW w:w="992" w:type="dxa"/>
            <w:tcBorders>
              <w:top w:val="single" w:sz="4" w:space="0" w:color="auto"/>
              <w:left w:val="single" w:sz="4" w:space="0" w:color="auto"/>
              <w:bottom w:val="single" w:sz="4" w:space="0" w:color="auto"/>
              <w:right w:val="single" w:sz="4" w:space="0" w:color="auto"/>
            </w:tcBorders>
          </w:tcPr>
          <w:p w:rsidR="002D3F44" w:rsidRDefault="00F22483" w:rsidP="00594ADC">
            <w:pPr>
              <w:jc w:val="center"/>
              <w:outlineLvl w:val="0"/>
              <w:rPr>
                <w:color w:val="000000"/>
                <w:sz w:val="20"/>
                <w:szCs w:val="20"/>
              </w:rPr>
            </w:pPr>
            <w:r>
              <w:rPr>
                <w:color w:val="000000"/>
                <w:sz w:val="20"/>
                <w:szCs w:val="20"/>
              </w:rPr>
              <w:t>93,45%</w:t>
            </w:r>
          </w:p>
        </w:tc>
      </w:tr>
      <w:tr w:rsidR="00D03B38" w:rsidTr="00D03B38">
        <w:trPr>
          <w:trHeight w:val="1050"/>
        </w:trPr>
        <w:tc>
          <w:tcPr>
            <w:tcW w:w="1844" w:type="dxa"/>
            <w:tcBorders>
              <w:top w:val="single" w:sz="4" w:space="0" w:color="auto"/>
              <w:left w:val="single" w:sz="4" w:space="0" w:color="auto"/>
              <w:bottom w:val="single" w:sz="4" w:space="0" w:color="auto"/>
              <w:right w:val="single" w:sz="4" w:space="0" w:color="auto"/>
            </w:tcBorders>
          </w:tcPr>
          <w:p w:rsidR="00D03B38" w:rsidRPr="002D3F44" w:rsidRDefault="00D03B38" w:rsidP="002D3F44">
            <w:pPr>
              <w:jc w:val="center"/>
              <w:rPr>
                <w:bCs/>
                <w:sz w:val="18"/>
                <w:szCs w:val="18"/>
              </w:rPr>
            </w:pPr>
            <w:r>
              <w:rPr>
                <w:bCs/>
                <w:sz w:val="18"/>
                <w:szCs w:val="18"/>
              </w:rPr>
              <w:t>Отдельные мероприятия программы</w:t>
            </w:r>
          </w:p>
        </w:tc>
        <w:tc>
          <w:tcPr>
            <w:tcW w:w="1559" w:type="dxa"/>
            <w:tcBorders>
              <w:top w:val="single" w:sz="4" w:space="0" w:color="auto"/>
              <w:left w:val="single" w:sz="4" w:space="0" w:color="auto"/>
              <w:bottom w:val="single" w:sz="4" w:space="0" w:color="auto"/>
              <w:right w:val="single" w:sz="4" w:space="0" w:color="auto"/>
            </w:tcBorders>
          </w:tcPr>
          <w:p w:rsidR="00D03B38" w:rsidRDefault="00D03B38" w:rsidP="00E90A6C">
            <w:pPr>
              <w:jc w:val="center"/>
              <w:outlineLvl w:val="0"/>
              <w:rPr>
                <w:color w:val="000000"/>
                <w:sz w:val="20"/>
                <w:szCs w:val="20"/>
              </w:rPr>
            </w:pPr>
            <w:r>
              <w:rPr>
                <w:color w:val="000000"/>
                <w:sz w:val="20"/>
                <w:szCs w:val="20"/>
              </w:rPr>
              <w:t>231,0</w:t>
            </w:r>
          </w:p>
        </w:tc>
        <w:tc>
          <w:tcPr>
            <w:tcW w:w="1276" w:type="dxa"/>
            <w:tcBorders>
              <w:top w:val="single" w:sz="4" w:space="0" w:color="auto"/>
              <w:left w:val="single" w:sz="4" w:space="0" w:color="auto"/>
              <w:bottom w:val="single" w:sz="4" w:space="0" w:color="auto"/>
              <w:right w:val="single" w:sz="4" w:space="0" w:color="auto"/>
            </w:tcBorders>
          </w:tcPr>
          <w:p w:rsidR="00D03B38" w:rsidRDefault="000453E5" w:rsidP="002D3F44">
            <w:pPr>
              <w:jc w:val="center"/>
              <w:outlineLvl w:val="0"/>
              <w:rPr>
                <w:color w:val="000000"/>
                <w:sz w:val="20"/>
                <w:szCs w:val="20"/>
              </w:rPr>
            </w:pPr>
            <w:r>
              <w:rPr>
                <w:color w:val="000000"/>
                <w:sz w:val="20"/>
                <w:szCs w:val="20"/>
              </w:rPr>
              <w:t>118,26</w:t>
            </w:r>
          </w:p>
        </w:tc>
        <w:tc>
          <w:tcPr>
            <w:tcW w:w="1276" w:type="dxa"/>
            <w:tcBorders>
              <w:top w:val="single" w:sz="4" w:space="0" w:color="auto"/>
              <w:left w:val="single" w:sz="4" w:space="0" w:color="auto"/>
              <w:bottom w:val="single" w:sz="4" w:space="0" w:color="auto"/>
              <w:right w:val="single" w:sz="4" w:space="0" w:color="auto"/>
            </w:tcBorders>
          </w:tcPr>
          <w:p w:rsidR="00D03B38" w:rsidRDefault="00322AFC" w:rsidP="002D3F44">
            <w:pPr>
              <w:jc w:val="center"/>
              <w:outlineLvl w:val="0"/>
              <w:rPr>
                <w:color w:val="000000"/>
                <w:sz w:val="20"/>
                <w:szCs w:val="20"/>
              </w:rPr>
            </w:pPr>
            <w:r>
              <w:rPr>
                <w:color w:val="000000"/>
                <w:sz w:val="20"/>
                <w:szCs w:val="20"/>
              </w:rPr>
              <w:t>231,0</w:t>
            </w:r>
          </w:p>
        </w:tc>
        <w:tc>
          <w:tcPr>
            <w:tcW w:w="1275" w:type="dxa"/>
            <w:tcBorders>
              <w:top w:val="single" w:sz="4" w:space="0" w:color="auto"/>
              <w:left w:val="single" w:sz="4" w:space="0" w:color="auto"/>
              <w:bottom w:val="single" w:sz="4" w:space="0" w:color="auto"/>
              <w:right w:val="single" w:sz="4" w:space="0" w:color="auto"/>
            </w:tcBorders>
          </w:tcPr>
          <w:p w:rsidR="00D03B38" w:rsidRDefault="00322AFC" w:rsidP="002D3F44">
            <w:pPr>
              <w:jc w:val="center"/>
              <w:outlineLvl w:val="0"/>
              <w:rPr>
                <w:color w:val="000000"/>
                <w:sz w:val="20"/>
                <w:szCs w:val="20"/>
              </w:rPr>
            </w:pPr>
            <w:r>
              <w:rPr>
                <w:color w:val="000000"/>
                <w:sz w:val="20"/>
                <w:szCs w:val="20"/>
              </w:rPr>
              <w:t>210,11</w:t>
            </w:r>
          </w:p>
        </w:tc>
        <w:tc>
          <w:tcPr>
            <w:tcW w:w="993" w:type="dxa"/>
            <w:tcBorders>
              <w:top w:val="single" w:sz="4" w:space="0" w:color="auto"/>
              <w:left w:val="single" w:sz="4" w:space="0" w:color="auto"/>
              <w:bottom w:val="single" w:sz="4" w:space="0" w:color="auto"/>
              <w:right w:val="single" w:sz="4" w:space="0" w:color="auto"/>
            </w:tcBorders>
          </w:tcPr>
          <w:p w:rsidR="00D03B38" w:rsidRDefault="00322AFC" w:rsidP="002D3F44">
            <w:pPr>
              <w:jc w:val="center"/>
              <w:outlineLvl w:val="0"/>
              <w:rPr>
                <w:color w:val="000000"/>
                <w:sz w:val="20"/>
                <w:szCs w:val="20"/>
              </w:rPr>
            </w:pPr>
            <w:r>
              <w:rPr>
                <w:color w:val="000000"/>
                <w:sz w:val="20"/>
                <w:szCs w:val="20"/>
              </w:rPr>
              <w:t>181,2</w:t>
            </w:r>
          </w:p>
        </w:tc>
        <w:tc>
          <w:tcPr>
            <w:tcW w:w="992" w:type="dxa"/>
            <w:tcBorders>
              <w:top w:val="single" w:sz="4" w:space="0" w:color="auto"/>
              <w:left w:val="single" w:sz="4" w:space="0" w:color="auto"/>
              <w:bottom w:val="single" w:sz="4" w:space="0" w:color="auto"/>
              <w:right w:val="single" w:sz="4" w:space="0" w:color="auto"/>
            </w:tcBorders>
          </w:tcPr>
          <w:p w:rsidR="00D03B38" w:rsidRDefault="00BB08E3" w:rsidP="00594ADC">
            <w:pPr>
              <w:jc w:val="center"/>
              <w:outlineLvl w:val="0"/>
              <w:rPr>
                <w:color w:val="000000"/>
                <w:sz w:val="20"/>
                <w:szCs w:val="20"/>
              </w:rPr>
            </w:pPr>
            <w:r>
              <w:rPr>
                <w:color w:val="000000"/>
                <w:sz w:val="20"/>
                <w:szCs w:val="20"/>
              </w:rPr>
              <w:t>88,24%</w:t>
            </w:r>
          </w:p>
        </w:tc>
        <w:tc>
          <w:tcPr>
            <w:tcW w:w="992" w:type="dxa"/>
            <w:tcBorders>
              <w:top w:val="single" w:sz="4" w:space="0" w:color="auto"/>
              <w:left w:val="single" w:sz="4" w:space="0" w:color="auto"/>
              <w:bottom w:val="single" w:sz="4" w:space="0" w:color="auto"/>
              <w:right w:val="single" w:sz="4" w:space="0" w:color="auto"/>
            </w:tcBorders>
          </w:tcPr>
          <w:p w:rsidR="00D03B38" w:rsidRDefault="00742619" w:rsidP="00594ADC">
            <w:pPr>
              <w:jc w:val="center"/>
              <w:outlineLvl w:val="0"/>
              <w:rPr>
                <w:color w:val="000000"/>
                <w:sz w:val="20"/>
                <w:szCs w:val="20"/>
              </w:rPr>
            </w:pPr>
            <w:r>
              <w:rPr>
                <w:color w:val="000000"/>
                <w:sz w:val="20"/>
                <w:szCs w:val="20"/>
              </w:rPr>
              <w:t>153,2</w:t>
            </w:r>
            <w:r w:rsidR="00BB08E3">
              <w:rPr>
                <w:color w:val="000000"/>
                <w:sz w:val="20"/>
                <w:szCs w:val="20"/>
              </w:rPr>
              <w:t>%</w:t>
            </w:r>
          </w:p>
        </w:tc>
      </w:tr>
    </w:tbl>
    <w:p w:rsidR="00742619" w:rsidRDefault="00F22483" w:rsidP="00C414F5">
      <w:pPr>
        <w:spacing w:line="276" w:lineRule="auto"/>
        <w:jc w:val="both"/>
        <w:rPr>
          <w:sz w:val="28"/>
          <w:szCs w:val="28"/>
        </w:rPr>
      </w:pPr>
      <w:r w:rsidRPr="00742619">
        <w:rPr>
          <w:sz w:val="28"/>
          <w:szCs w:val="28"/>
        </w:rPr>
        <w:t xml:space="preserve">      </w:t>
      </w:r>
      <w:r w:rsidR="00D06E8B" w:rsidRPr="00742619">
        <w:rPr>
          <w:sz w:val="28"/>
          <w:szCs w:val="28"/>
        </w:rPr>
        <w:t xml:space="preserve"> В соответствие </w:t>
      </w:r>
      <w:r w:rsidR="00FD5D96" w:rsidRPr="00742619">
        <w:rPr>
          <w:sz w:val="28"/>
          <w:szCs w:val="28"/>
        </w:rPr>
        <w:t xml:space="preserve">со ст.179 Бюджетного кодекса РФ муниципальные программы подлежат приведению в соответствие с законом (решением) о бюджете не позднее трех месяцев со дня вступления его в силу. </w:t>
      </w:r>
      <w:r w:rsidR="000453E5" w:rsidRPr="00742619">
        <w:rPr>
          <w:sz w:val="28"/>
          <w:szCs w:val="28"/>
        </w:rPr>
        <w:t xml:space="preserve">Окончательное решение о бюджете на 2019 год и плановый период 2020 -2021 </w:t>
      </w:r>
      <w:proofErr w:type="spellStart"/>
      <w:r w:rsidR="000453E5" w:rsidRPr="00742619">
        <w:rPr>
          <w:sz w:val="28"/>
          <w:szCs w:val="28"/>
        </w:rPr>
        <w:t>г.г</w:t>
      </w:r>
      <w:proofErr w:type="spellEnd"/>
      <w:r w:rsidR="000453E5" w:rsidRPr="00742619">
        <w:rPr>
          <w:sz w:val="28"/>
          <w:szCs w:val="28"/>
        </w:rPr>
        <w:t>. принято 23.12.2019, однако изменения в муниципал</w:t>
      </w:r>
      <w:r w:rsidR="001A32BF" w:rsidRPr="00742619">
        <w:rPr>
          <w:sz w:val="28"/>
          <w:szCs w:val="28"/>
        </w:rPr>
        <w:t>ьную программу внесены не были, в результате чего показатели на 2019 год по подпрограмме «Энергосбережение и повышение энергетической эффективности в Ханкайском муниципальном районе» не соответствуют решени</w:t>
      </w:r>
      <w:r w:rsidR="00F6341B" w:rsidRPr="00742619">
        <w:rPr>
          <w:sz w:val="28"/>
          <w:szCs w:val="28"/>
        </w:rPr>
        <w:t>ю</w:t>
      </w:r>
      <w:r w:rsidR="001A32BF" w:rsidRPr="00742619">
        <w:rPr>
          <w:sz w:val="28"/>
          <w:szCs w:val="28"/>
        </w:rPr>
        <w:t xml:space="preserve"> о бюджете Ханкайского муниципального района. </w:t>
      </w:r>
    </w:p>
    <w:p w:rsidR="00C907DC" w:rsidRPr="00742619" w:rsidRDefault="000453E5" w:rsidP="00742619">
      <w:pPr>
        <w:spacing w:line="276" w:lineRule="auto"/>
        <w:ind w:firstLine="708"/>
        <w:jc w:val="both"/>
        <w:rPr>
          <w:sz w:val="28"/>
          <w:szCs w:val="28"/>
        </w:rPr>
      </w:pPr>
      <w:proofErr w:type="gramStart"/>
      <w:r w:rsidRPr="00742619">
        <w:rPr>
          <w:sz w:val="28"/>
          <w:szCs w:val="28"/>
        </w:rPr>
        <w:t xml:space="preserve">Кроме того, </w:t>
      </w:r>
      <w:r w:rsidR="001A32BF" w:rsidRPr="00742619">
        <w:rPr>
          <w:sz w:val="28"/>
          <w:szCs w:val="28"/>
        </w:rPr>
        <w:t>согласно постановлению Администрации Ханкайского муниципального района от 31.10.2019 № 904-па «О внесении изменений в муниципальную программу «Развитие систем жилищно-коммунальной инфраструктуры и дорожного хозяйства в Ханкайском муниципальном районе» на 2015-2018 годы, утвержденную постановлением Администрации Ханкайского муниципального района от 30.10.2014 № 739-па» в</w:t>
      </w:r>
      <w:r w:rsidR="00F6341B" w:rsidRPr="00742619">
        <w:rPr>
          <w:sz w:val="28"/>
          <w:szCs w:val="28"/>
        </w:rPr>
        <w:t xml:space="preserve">несены изменения в </w:t>
      </w:r>
      <w:r w:rsidR="001A32BF" w:rsidRPr="00742619">
        <w:rPr>
          <w:sz w:val="28"/>
          <w:szCs w:val="28"/>
        </w:rPr>
        <w:t xml:space="preserve"> </w:t>
      </w:r>
      <w:r w:rsidR="00F6341B" w:rsidRPr="00742619">
        <w:rPr>
          <w:sz w:val="28"/>
          <w:szCs w:val="28"/>
        </w:rPr>
        <w:t>приложение № 3</w:t>
      </w:r>
      <w:r w:rsidR="00A711FF">
        <w:rPr>
          <w:sz w:val="28"/>
          <w:szCs w:val="28"/>
        </w:rPr>
        <w:t xml:space="preserve"> и приложении № 4</w:t>
      </w:r>
      <w:r w:rsidR="00F6341B" w:rsidRPr="00742619">
        <w:rPr>
          <w:sz w:val="28"/>
          <w:szCs w:val="28"/>
        </w:rPr>
        <w:t xml:space="preserve"> к муниципальной программе в части </w:t>
      </w:r>
      <w:r w:rsidR="00742619">
        <w:rPr>
          <w:sz w:val="28"/>
          <w:szCs w:val="28"/>
        </w:rPr>
        <w:t>о</w:t>
      </w:r>
      <w:r w:rsidR="00F6341B" w:rsidRPr="00742619">
        <w:rPr>
          <w:sz w:val="28"/>
          <w:szCs w:val="28"/>
        </w:rPr>
        <w:t xml:space="preserve">тдельных мероприятий программы, которые привели к </w:t>
      </w:r>
      <w:r w:rsidR="00C95428" w:rsidRPr="00742619">
        <w:rPr>
          <w:sz w:val="28"/>
          <w:szCs w:val="28"/>
        </w:rPr>
        <w:t>искажению</w:t>
      </w:r>
      <w:proofErr w:type="gramEnd"/>
      <w:r w:rsidR="00C95428" w:rsidRPr="00742619">
        <w:rPr>
          <w:sz w:val="28"/>
          <w:szCs w:val="28"/>
        </w:rPr>
        <w:t xml:space="preserve"> показателей</w:t>
      </w:r>
      <w:r w:rsidR="00F6341B" w:rsidRPr="00742619">
        <w:rPr>
          <w:sz w:val="28"/>
          <w:szCs w:val="28"/>
        </w:rPr>
        <w:t xml:space="preserve"> (Табл</w:t>
      </w:r>
      <w:r w:rsidR="00A711FF">
        <w:rPr>
          <w:sz w:val="28"/>
          <w:szCs w:val="28"/>
        </w:rPr>
        <w:t>ица № 2)</w:t>
      </w:r>
      <w:r w:rsidR="003661EB" w:rsidRPr="00742619">
        <w:rPr>
          <w:sz w:val="28"/>
          <w:szCs w:val="28"/>
        </w:rPr>
        <w:t>.</w:t>
      </w:r>
    </w:p>
    <w:p w:rsidR="00F6341B" w:rsidRDefault="003661EB" w:rsidP="003661EB">
      <w:pPr>
        <w:spacing w:line="276" w:lineRule="auto"/>
        <w:jc w:val="center"/>
      </w:pPr>
      <w:r>
        <w:t xml:space="preserve">                                                                                                                          Таблица № 2       </w:t>
      </w:r>
    </w:p>
    <w:tbl>
      <w:tblPr>
        <w:tblStyle w:val="a6"/>
        <w:tblW w:w="0" w:type="auto"/>
        <w:tblLook w:val="04A0" w:firstRow="1" w:lastRow="0" w:firstColumn="1" w:lastColumn="0" w:noHBand="0" w:noVBand="1"/>
      </w:tblPr>
      <w:tblGrid>
        <w:gridCol w:w="2392"/>
        <w:gridCol w:w="2252"/>
        <w:gridCol w:w="2268"/>
        <w:gridCol w:w="2268"/>
      </w:tblGrid>
      <w:tr w:rsidR="00C95428" w:rsidTr="003661EB">
        <w:tc>
          <w:tcPr>
            <w:tcW w:w="2392" w:type="dxa"/>
          </w:tcPr>
          <w:p w:rsidR="00C95428" w:rsidRDefault="00C95428" w:rsidP="00C907DC">
            <w:pPr>
              <w:jc w:val="both"/>
            </w:pPr>
            <w:r>
              <w:t>Наименование мероприятий</w:t>
            </w:r>
          </w:p>
        </w:tc>
        <w:tc>
          <w:tcPr>
            <w:tcW w:w="2252" w:type="dxa"/>
          </w:tcPr>
          <w:p w:rsidR="00C95428" w:rsidRDefault="00C95428" w:rsidP="003661EB">
            <w:pPr>
              <w:jc w:val="center"/>
            </w:pPr>
            <w:r w:rsidRPr="00C95428">
              <w:t>Постановление</w:t>
            </w:r>
            <w:r>
              <w:t xml:space="preserve"> АХМР</w:t>
            </w:r>
            <w:r w:rsidRPr="00C95428">
              <w:t xml:space="preserve"> № 073-па</w:t>
            </w:r>
            <w:r w:rsidR="003661EB">
              <w:t xml:space="preserve"> от 30.01.2019</w:t>
            </w:r>
          </w:p>
        </w:tc>
        <w:tc>
          <w:tcPr>
            <w:tcW w:w="2268" w:type="dxa"/>
          </w:tcPr>
          <w:p w:rsidR="00C95428" w:rsidRDefault="00C95428" w:rsidP="003661EB">
            <w:pPr>
              <w:jc w:val="center"/>
            </w:pPr>
            <w:r>
              <w:t>П</w:t>
            </w:r>
            <w:r w:rsidRPr="00C95428">
              <w:t xml:space="preserve">остановление № </w:t>
            </w:r>
            <w:r>
              <w:t>679</w:t>
            </w:r>
            <w:r w:rsidRPr="00C95428">
              <w:t xml:space="preserve">-па от </w:t>
            </w:r>
            <w:r>
              <w:t>28.08.2019</w:t>
            </w:r>
          </w:p>
        </w:tc>
        <w:tc>
          <w:tcPr>
            <w:tcW w:w="2268" w:type="dxa"/>
          </w:tcPr>
          <w:p w:rsidR="00C95428" w:rsidRDefault="00C95428" w:rsidP="003661EB">
            <w:pPr>
              <w:jc w:val="center"/>
            </w:pPr>
            <w:r w:rsidRPr="00C95428">
              <w:t xml:space="preserve">Постановление № </w:t>
            </w:r>
            <w:r>
              <w:t>904</w:t>
            </w:r>
            <w:r w:rsidRPr="00C95428">
              <w:t xml:space="preserve">-па от </w:t>
            </w:r>
            <w:r>
              <w:t>31.10.2019</w:t>
            </w:r>
          </w:p>
        </w:tc>
      </w:tr>
      <w:tr w:rsidR="00A711FF" w:rsidTr="0086178F">
        <w:trPr>
          <w:trHeight w:val="315"/>
        </w:trPr>
        <w:tc>
          <w:tcPr>
            <w:tcW w:w="9180" w:type="dxa"/>
            <w:gridSpan w:val="4"/>
          </w:tcPr>
          <w:p w:rsidR="00A711FF" w:rsidRPr="003661EB" w:rsidRDefault="00A711FF" w:rsidP="003661EB">
            <w:pPr>
              <w:jc w:val="center"/>
              <w:rPr>
                <w:b/>
              </w:rPr>
            </w:pPr>
            <w:r>
              <w:rPr>
                <w:b/>
              </w:rPr>
              <w:t>Приложение № 3</w:t>
            </w:r>
          </w:p>
        </w:tc>
      </w:tr>
      <w:tr w:rsidR="00A711FF" w:rsidTr="00A711FF">
        <w:trPr>
          <w:trHeight w:val="1065"/>
        </w:trPr>
        <w:tc>
          <w:tcPr>
            <w:tcW w:w="2392" w:type="dxa"/>
          </w:tcPr>
          <w:p w:rsidR="00A711FF" w:rsidRDefault="00A711FF" w:rsidP="00C907DC">
            <w:pPr>
              <w:jc w:val="both"/>
              <w:rPr>
                <w:b/>
              </w:rPr>
            </w:pPr>
          </w:p>
          <w:p w:rsidR="00A711FF" w:rsidRDefault="00A711FF" w:rsidP="00C907DC">
            <w:pPr>
              <w:jc w:val="both"/>
              <w:rPr>
                <w:b/>
              </w:rPr>
            </w:pPr>
            <w:r>
              <w:rPr>
                <w:b/>
              </w:rPr>
              <w:t>О</w:t>
            </w:r>
            <w:r w:rsidRPr="003661EB">
              <w:rPr>
                <w:b/>
              </w:rPr>
              <w:t>тдельные мероприятия</w:t>
            </w:r>
            <w:r>
              <w:rPr>
                <w:b/>
              </w:rPr>
              <w:t xml:space="preserve"> всего, в т.ч.</w:t>
            </w:r>
          </w:p>
        </w:tc>
        <w:tc>
          <w:tcPr>
            <w:tcW w:w="2252" w:type="dxa"/>
            <w:vAlign w:val="center"/>
          </w:tcPr>
          <w:p w:rsidR="00A711FF" w:rsidRPr="00A711FF" w:rsidRDefault="00A711FF" w:rsidP="00A711FF">
            <w:pPr>
              <w:jc w:val="center"/>
              <w:rPr>
                <w:b/>
              </w:rPr>
            </w:pPr>
            <w:r w:rsidRPr="00A711FF">
              <w:rPr>
                <w:b/>
              </w:rPr>
              <w:t>231,00</w:t>
            </w:r>
          </w:p>
        </w:tc>
        <w:tc>
          <w:tcPr>
            <w:tcW w:w="2268" w:type="dxa"/>
            <w:vAlign w:val="center"/>
          </w:tcPr>
          <w:p w:rsidR="00A711FF" w:rsidRPr="00A711FF" w:rsidRDefault="00A711FF" w:rsidP="00A711FF">
            <w:pPr>
              <w:jc w:val="center"/>
              <w:rPr>
                <w:b/>
              </w:rPr>
            </w:pPr>
            <w:r w:rsidRPr="00A711FF">
              <w:rPr>
                <w:b/>
              </w:rPr>
              <w:t>268,5</w:t>
            </w:r>
          </w:p>
        </w:tc>
        <w:tc>
          <w:tcPr>
            <w:tcW w:w="2268" w:type="dxa"/>
            <w:vAlign w:val="center"/>
          </w:tcPr>
          <w:p w:rsidR="00A711FF" w:rsidRPr="00A711FF" w:rsidRDefault="00A711FF" w:rsidP="00A711FF">
            <w:pPr>
              <w:jc w:val="center"/>
              <w:rPr>
                <w:b/>
              </w:rPr>
            </w:pPr>
            <w:r w:rsidRPr="00A711FF">
              <w:rPr>
                <w:b/>
              </w:rPr>
              <w:t>210,11</w:t>
            </w:r>
          </w:p>
        </w:tc>
      </w:tr>
      <w:tr w:rsidR="00C95428" w:rsidTr="003661EB">
        <w:tc>
          <w:tcPr>
            <w:tcW w:w="2392" w:type="dxa"/>
          </w:tcPr>
          <w:p w:rsidR="00C95428" w:rsidRDefault="00C95428" w:rsidP="00C907DC">
            <w:pPr>
              <w:jc w:val="both"/>
            </w:pPr>
            <w:r>
              <w:t>Содержание мест захоронения</w:t>
            </w:r>
          </w:p>
        </w:tc>
        <w:tc>
          <w:tcPr>
            <w:tcW w:w="2252" w:type="dxa"/>
            <w:vAlign w:val="center"/>
          </w:tcPr>
          <w:p w:rsidR="00C95428" w:rsidRDefault="00C95428" w:rsidP="003661EB">
            <w:pPr>
              <w:jc w:val="center"/>
            </w:pPr>
            <w:r>
              <w:t>231,00</w:t>
            </w:r>
          </w:p>
        </w:tc>
        <w:tc>
          <w:tcPr>
            <w:tcW w:w="2268" w:type="dxa"/>
            <w:vAlign w:val="center"/>
          </w:tcPr>
          <w:p w:rsidR="00C95428" w:rsidRDefault="00C95428" w:rsidP="003661EB">
            <w:pPr>
              <w:jc w:val="center"/>
            </w:pPr>
            <w:r>
              <w:t>268,5</w:t>
            </w:r>
          </w:p>
        </w:tc>
        <w:tc>
          <w:tcPr>
            <w:tcW w:w="2268" w:type="dxa"/>
            <w:vAlign w:val="center"/>
          </w:tcPr>
          <w:p w:rsidR="00C95428" w:rsidRDefault="00A711FF" w:rsidP="003661EB">
            <w:pPr>
              <w:jc w:val="center"/>
            </w:pPr>
            <w:r>
              <w:t>231,00</w:t>
            </w:r>
          </w:p>
        </w:tc>
      </w:tr>
      <w:tr w:rsidR="00C95428" w:rsidTr="003661EB">
        <w:tc>
          <w:tcPr>
            <w:tcW w:w="2392" w:type="dxa"/>
          </w:tcPr>
          <w:p w:rsidR="00C95428" w:rsidRDefault="00C95428" w:rsidP="00C907DC">
            <w:pPr>
              <w:jc w:val="both"/>
            </w:pPr>
            <w:r>
              <w:lastRenderedPageBreak/>
              <w:t>Работы, услуги по организации очистки тротуаров, парков, скверов от мусора</w:t>
            </w:r>
          </w:p>
        </w:tc>
        <w:tc>
          <w:tcPr>
            <w:tcW w:w="2252" w:type="dxa"/>
            <w:vAlign w:val="center"/>
          </w:tcPr>
          <w:p w:rsidR="00C95428" w:rsidRDefault="00C95428" w:rsidP="003661EB">
            <w:pPr>
              <w:jc w:val="center"/>
            </w:pPr>
            <w:r>
              <w:t>0,0</w:t>
            </w:r>
          </w:p>
        </w:tc>
        <w:tc>
          <w:tcPr>
            <w:tcW w:w="2268" w:type="dxa"/>
            <w:vAlign w:val="center"/>
          </w:tcPr>
          <w:p w:rsidR="00C95428" w:rsidRDefault="00C95428" w:rsidP="003661EB">
            <w:pPr>
              <w:jc w:val="center"/>
            </w:pPr>
            <w:r>
              <w:t>0,0</w:t>
            </w:r>
          </w:p>
        </w:tc>
        <w:tc>
          <w:tcPr>
            <w:tcW w:w="2268" w:type="dxa"/>
            <w:vAlign w:val="center"/>
          </w:tcPr>
          <w:p w:rsidR="00C95428" w:rsidRDefault="00C95428" w:rsidP="003661EB">
            <w:pPr>
              <w:jc w:val="center"/>
            </w:pPr>
            <w:r>
              <w:t>0,0</w:t>
            </w:r>
          </w:p>
        </w:tc>
      </w:tr>
      <w:tr w:rsidR="00A711FF" w:rsidTr="0086178F">
        <w:tc>
          <w:tcPr>
            <w:tcW w:w="9180" w:type="dxa"/>
            <w:gridSpan w:val="4"/>
          </w:tcPr>
          <w:p w:rsidR="00A711FF" w:rsidRPr="00A711FF" w:rsidRDefault="00A711FF" w:rsidP="003661EB">
            <w:pPr>
              <w:jc w:val="center"/>
              <w:rPr>
                <w:b/>
              </w:rPr>
            </w:pPr>
            <w:r w:rsidRPr="00A711FF">
              <w:rPr>
                <w:b/>
              </w:rPr>
              <w:t>Приложение № 4</w:t>
            </w:r>
          </w:p>
        </w:tc>
      </w:tr>
      <w:tr w:rsidR="00A711FF" w:rsidTr="00F529EF">
        <w:tc>
          <w:tcPr>
            <w:tcW w:w="2392" w:type="dxa"/>
            <w:vMerge w:val="restart"/>
          </w:tcPr>
          <w:p w:rsidR="00A711FF" w:rsidRPr="00AA02FF" w:rsidRDefault="00A711FF" w:rsidP="0086178F">
            <w:r w:rsidRPr="00AA02FF">
              <w:t>Отдельные мероприятия</w:t>
            </w:r>
          </w:p>
          <w:p w:rsidR="00A711FF" w:rsidRPr="00AA02FF" w:rsidRDefault="00A711FF" w:rsidP="0086178F"/>
        </w:tc>
        <w:tc>
          <w:tcPr>
            <w:tcW w:w="2252" w:type="dxa"/>
          </w:tcPr>
          <w:p w:rsidR="00A711FF" w:rsidRPr="00AA02FF" w:rsidRDefault="00A711FF" w:rsidP="00A711FF">
            <w:pPr>
              <w:jc w:val="center"/>
            </w:pPr>
            <w:r w:rsidRPr="00AA02FF">
              <w:t>всего</w:t>
            </w:r>
          </w:p>
        </w:tc>
        <w:tc>
          <w:tcPr>
            <w:tcW w:w="2268" w:type="dxa"/>
            <w:vAlign w:val="center"/>
          </w:tcPr>
          <w:p w:rsidR="00A711FF" w:rsidRPr="00112D27" w:rsidRDefault="00112D27" w:rsidP="00F529EF">
            <w:pPr>
              <w:jc w:val="center"/>
              <w:rPr>
                <w:b/>
              </w:rPr>
            </w:pPr>
            <w:r w:rsidRPr="00112D27">
              <w:rPr>
                <w:b/>
              </w:rPr>
              <w:t>268,50</w:t>
            </w:r>
          </w:p>
        </w:tc>
        <w:tc>
          <w:tcPr>
            <w:tcW w:w="2268" w:type="dxa"/>
            <w:vAlign w:val="center"/>
          </w:tcPr>
          <w:p w:rsidR="00A711FF" w:rsidRPr="00112D27" w:rsidRDefault="00112D27" w:rsidP="00F529EF">
            <w:pPr>
              <w:jc w:val="center"/>
              <w:rPr>
                <w:b/>
              </w:rPr>
            </w:pPr>
            <w:r w:rsidRPr="00112D27">
              <w:rPr>
                <w:b/>
              </w:rPr>
              <w:t>118,26</w:t>
            </w:r>
          </w:p>
        </w:tc>
      </w:tr>
      <w:tr w:rsidR="00A711FF" w:rsidTr="00F529EF">
        <w:tc>
          <w:tcPr>
            <w:tcW w:w="2392" w:type="dxa"/>
            <w:vMerge/>
          </w:tcPr>
          <w:p w:rsidR="00A711FF" w:rsidRDefault="00A711FF" w:rsidP="00C907DC">
            <w:pPr>
              <w:jc w:val="both"/>
            </w:pPr>
          </w:p>
        </w:tc>
        <w:tc>
          <w:tcPr>
            <w:tcW w:w="2252" w:type="dxa"/>
          </w:tcPr>
          <w:p w:rsidR="00A711FF" w:rsidRDefault="00A711FF" w:rsidP="00A711FF">
            <w:pPr>
              <w:jc w:val="center"/>
            </w:pPr>
            <w:r w:rsidRPr="00AA02FF">
              <w:t>федеральный бюджет</w:t>
            </w:r>
          </w:p>
        </w:tc>
        <w:tc>
          <w:tcPr>
            <w:tcW w:w="2268" w:type="dxa"/>
            <w:vAlign w:val="center"/>
          </w:tcPr>
          <w:p w:rsidR="00A711FF" w:rsidRDefault="00A711FF" w:rsidP="00F529EF">
            <w:pPr>
              <w:jc w:val="center"/>
            </w:pPr>
            <w:r w:rsidRPr="00AA02FF">
              <w:t>0,00</w:t>
            </w:r>
          </w:p>
        </w:tc>
        <w:tc>
          <w:tcPr>
            <w:tcW w:w="2268" w:type="dxa"/>
            <w:vAlign w:val="center"/>
          </w:tcPr>
          <w:p w:rsidR="00A711FF" w:rsidRDefault="00F529EF" w:rsidP="00F529EF">
            <w:pPr>
              <w:jc w:val="center"/>
            </w:pPr>
            <w:r>
              <w:t>0,00</w:t>
            </w:r>
          </w:p>
        </w:tc>
      </w:tr>
      <w:tr w:rsidR="00A711FF" w:rsidTr="00F529EF">
        <w:tc>
          <w:tcPr>
            <w:tcW w:w="2392" w:type="dxa"/>
            <w:vMerge/>
          </w:tcPr>
          <w:p w:rsidR="00A711FF" w:rsidRDefault="00A711FF" w:rsidP="00C907DC">
            <w:pPr>
              <w:jc w:val="both"/>
            </w:pPr>
          </w:p>
        </w:tc>
        <w:tc>
          <w:tcPr>
            <w:tcW w:w="2252" w:type="dxa"/>
          </w:tcPr>
          <w:p w:rsidR="00A711FF" w:rsidRDefault="00A711FF" w:rsidP="00A711FF">
            <w:pPr>
              <w:jc w:val="center"/>
            </w:pPr>
            <w:r>
              <w:t>местный бюджет</w:t>
            </w:r>
          </w:p>
        </w:tc>
        <w:tc>
          <w:tcPr>
            <w:tcW w:w="2268" w:type="dxa"/>
            <w:vAlign w:val="center"/>
          </w:tcPr>
          <w:p w:rsidR="00A711FF" w:rsidRDefault="00112D27" w:rsidP="00F529EF">
            <w:pPr>
              <w:jc w:val="center"/>
            </w:pPr>
            <w:r>
              <w:t>268,50</w:t>
            </w:r>
          </w:p>
        </w:tc>
        <w:tc>
          <w:tcPr>
            <w:tcW w:w="2268" w:type="dxa"/>
            <w:vAlign w:val="center"/>
          </w:tcPr>
          <w:p w:rsidR="00A711FF" w:rsidRDefault="00112D27" w:rsidP="00F529EF">
            <w:pPr>
              <w:jc w:val="center"/>
            </w:pPr>
            <w:r>
              <w:t>210,11</w:t>
            </w:r>
          </w:p>
        </w:tc>
      </w:tr>
    </w:tbl>
    <w:p w:rsidR="00C907DC" w:rsidRDefault="00C907DC" w:rsidP="00C907DC">
      <w:pPr>
        <w:jc w:val="both"/>
      </w:pPr>
    </w:p>
    <w:p w:rsidR="00F22483" w:rsidRDefault="00F22483" w:rsidP="00C907DC">
      <w:pPr>
        <w:jc w:val="both"/>
      </w:pPr>
    </w:p>
    <w:p w:rsidR="00C907DC" w:rsidRPr="002D344E" w:rsidRDefault="0060457E" w:rsidP="00C907DC">
      <w:pPr>
        <w:jc w:val="center"/>
        <w:rPr>
          <w:b/>
          <w:sz w:val="28"/>
          <w:szCs w:val="28"/>
        </w:rPr>
      </w:pPr>
      <w:r>
        <w:rPr>
          <w:b/>
          <w:sz w:val="28"/>
          <w:szCs w:val="28"/>
          <w:lang w:val="en-US"/>
        </w:rPr>
        <w:t>III</w:t>
      </w:r>
      <w:r w:rsidR="00C907DC" w:rsidRPr="002D344E">
        <w:rPr>
          <w:b/>
          <w:sz w:val="28"/>
          <w:szCs w:val="28"/>
        </w:rPr>
        <w:t>. Оценка результативности, эффективности и экономности использования средств направленных на реализацию мероприятий муниципальной программы.</w:t>
      </w:r>
    </w:p>
    <w:p w:rsidR="00C907DC" w:rsidRPr="002D344E" w:rsidRDefault="00C907DC" w:rsidP="00C907DC">
      <w:pPr>
        <w:jc w:val="center"/>
        <w:rPr>
          <w:b/>
          <w:sz w:val="28"/>
          <w:szCs w:val="28"/>
        </w:rPr>
      </w:pPr>
    </w:p>
    <w:p w:rsidR="002D344E" w:rsidRDefault="002D344E" w:rsidP="00C414F5">
      <w:pPr>
        <w:spacing w:line="276" w:lineRule="auto"/>
        <w:ind w:firstLine="567"/>
        <w:jc w:val="both"/>
        <w:rPr>
          <w:color w:val="000000"/>
          <w:sz w:val="28"/>
          <w:szCs w:val="28"/>
        </w:rPr>
      </w:pPr>
      <w:r w:rsidRPr="002D344E">
        <w:rPr>
          <w:color w:val="000000"/>
          <w:sz w:val="28"/>
          <w:szCs w:val="28"/>
        </w:rPr>
        <w:t>Распределение объемов денежных средств на исполнение мероприятий программы в 2019 году, указаны в Таблице № 3.</w:t>
      </w:r>
    </w:p>
    <w:p w:rsidR="00090A08" w:rsidRDefault="00090A08" w:rsidP="00090A08">
      <w:pPr>
        <w:spacing w:line="276" w:lineRule="auto"/>
        <w:ind w:firstLine="567"/>
        <w:jc w:val="right"/>
        <w:rPr>
          <w:color w:val="000000"/>
          <w:sz w:val="28"/>
          <w:szCs w:val="28"/>
        </w:rPr>
      </w:pPr>
    </w:p>
    <w:p w:rsidR="007212B0" w:rsidRPr="00090A08" w:rsidRDefault="00090A08" w:rsidP="00090A08">
      <w:pPr>
        <w:spacing w:line="276" w:lineRule="auto"/>
        <w:ind w:firstLine="567"/>
        <w:jc w:val="right"/>
        <w:rPr>
          <w:color w:val="000000"/>
          <w:sz w:val="28"/>
          <w:szCs w:val="28"/>
        </w:rPr>
      </w:pPr>
      <w:r>
        <w:rPr>
          <w:color w:val="000000"/>
          <w:sz w:val="28"/>
          <w:szCs w:val="28"/>
        </w:rPr>
        <w:t>Таблица № 3</w:t>
      </w:r>
    </w:p>
    <w:p w:rsidR="007212B0" w:rsidRDefault="007212B0"/>
    <w:tbl>
      <w:tblPr>
        <w:tblpPr w:leftFromText="180" w:rightFromText="180" w:vertAnchor="text" w:tblpX="9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319"/>
        <w:gridCol w:w="2409"/>
        <w:gridCol w:w="1701"/>
        <w:gridCol w:w="1701"/>
      </w:tblGrid>
      <w:tr w:rsidR="005B2609" w:rsidRPr="002D344E" w:rsidTr="00084168">
        <w:trPr>
          <w:trHeight w:val="1117"/>
        </w:trPr>
        <w:tc>
          <w:tcPr>
            <w:tcW w:w="617" w:type="dxa"/>
            <w:vAlign w:val="center"/>
            <w:hideMark/>
          </w:tcPr>
          <w:p w:rsidR="005B2609" w:rsidRPr="007212B0" w:rsidRDefault="005B2609" w:rsidP="0034454B">
            <w:pPr>
              <w:jc w:val="center"/>
              <w:rPr>
                <w:b/>
                <w:i/>
                <w:sz w:val="22"/>
                <w:szCs w:val="22"/>
              </w:rPr>
            </w:pPr>
            <w:r w:rsidRPr="007212B0">
              <w:rPr>
                <w:b/>
                <w:i/>
                <w:sz w:val="22"/>
                <w:szCs w:val="22"/>
              </w:rPr>
              <w:t xml:space="preserve">№ </w:t>
            </w:r>
            <w:proofErr w:type="gramStart"/>
            <w:r w:rsidRPr="007212B0">
              <w:rPr>
                <w:b/>
                <w:i/>
                <w:sz w:val="22"/>
                <w:szCs w:val="22"/>
              </w:rPr>
              <w:t>п</w:t>
            </w:r>
            <w:proofErr w:type="gramEnd"/>
            <w:r w:rsidRPr="007212B0">
              <w:rPr>
                <w:b/>
                <w:i/>
                <w:sz w:val="22"/>
                <w:szCs w:val="22"/>
              </w:rPr>
              <w:t>/п</w:t>
            </w:r>
          </w:p>
        </w:tc>
        <w:tc>
          <w:tcPr>
            <w:tcW w:w="3319" w:type="dxa"/>
            <w:shd w:val="clear" w:color="auto" w:fill="auto"/>
            <w:vAlign w:val="center"/>
            <w:hideMark/>
          </w:tcPr>
          <w:p w:rsidR="005B2609" w:rsidRPr="007212B0" w:rsidRDefault="005B2609" w:rsidP="0034454B">
            <w:pPr>
              <w:jc w:val="center"/>
              <w:rPr>
                <w:b/>
                <w:i/>
                <w:sz w:val="22"/>
                <w:szCs w:val="22"/>
              </w:rPr>
            </w:pPr>
            <w:r w:rsidRPr="007212B0">
              <w:rPr>
                <w:b/>
                <w:i/>
                <w:sz w:val="22"/>
                <w:szCs w:val="22"/>
              </w:rPr>
              <w:t>Наименование муниципальной программы, подпрограммы, основного мероприятия</w:t>
            </w:r>
          </w:p>
        </w:tc>
        <w:tc>
          <w:tcPr>
            <w:tcW w:w="2409" w:type="dxa"/>
            <w:shd w:val="clear" w:color="auto" w:fill="auto"/>
            <w:vAlign w:val="center"/>
            <w:hideMark/>
          </w:tcPr>
          <w:p w:rsidR="005B2609" w:rsidRPr="007212B0" w:rsidRDefault="005B2609" w:rsidP="0034454B">
            <w:pPr>
              <w:jc w:val="center"/>
              <w:rPr>
                <w:b/>
                <w:i/>
                <w:sz w:val="22"/>
                <w:szCs w:val="22"/>
              </w:rPr>
            </w:pPr>
            <w:r w:rsidRPr="007212B0">
              <w:rPr>
                <w:b/>
                <w:i/>
                <w:sz w:val="22"/>
                <w:szCs w:val="22"/>
              </w:rPr>
              <w:t>Ответственный исполнитель, соисполнители</w:t>
            </w:r>
          </w:p>
        </w:tc>
        <w:tc>
          <w:tcPr>
            <w:tcW w:w="1701" w:type="dxa"/>
            <w:shd w:val="clear" w:color="auto" w:fill="auto"/>
            <w:vAlign w:val="center"/>
          </w:tcPr>
          <w:p w:rsidR="005B2609" w:rsidRPr="007212B0" w:rsidRDefault="005B2609" w:rsidP="0034454B">
            <w:pPr>
              <w:ind w:left="-108"/>
              <w:jc w:val="center"/>
              <w:rPr>
                <w:b/>
                <w:i/>
                <w:sz w:val="22"/>
                <w:szCs w:val="22"/>
              </w:rPr>
            </w:pPr>
            <w:r>
              <w:rPr>
                <w:b/>
                <w:i/>
                <w:sz w:val="22"/>
                <w:szCs w:val="22"/>
              </w:rPr>
              <w:t>Предусмотрено программой 2019</w:t>
            </w:r>
          </w:p>
        </w:tc>
        <w:tc>
          <w:tcPr>
            <w:tcW w:w="1701" w:type="dxa"/>
            <w:vAlign w:val="center"/>
          </w:tcPr>
          <w:p w:rsidR="005B2609" w:rsidRDefault="005B2609" w:rsidP="0034454B">
            <w:pPr>
              <w:jc w:val="center"/>
              <w:rPr>
                <w:b/>
                <w:i/>
                <w:sz w:val="22"/>
                <w:szCs w:val="22"/>
              </w:rPr>
            </w:pPr>
            <w:r>
              <w:rPr>
                <w:b/>
                <w:i/>
                <w:sz w:val="22"/>
                <w:szCs w:val="22"/>
              </w:rPr>
              <w:t>Исполнено</w:t>
            </w:r>
          </w:p>
          <w:p w:rsidR="005B2609" w:rsidRDefault="005B2609" w:rsidP="0034454B">
            <w:pPr>
              <w:jc w:val="center"/>
              <w:rPr>
                <w:b/>
                <w:i/>
                <w:sz w:val="22"/>
                <w:szCs w:val="22"/>
              </w:rPr>
            </w:pPr>
            <w:r w:rsidRPr="007212B0">
              <w:rPr>
                <w:b/>
                <w:i/>
                <w:sz w:val="22"/>
                <w:szCs w:val="22"/>
              </w:rPr>
              <w:t>2019</w:t>
            </w:r>
          </w:p>
          <w:p w:rsidR="005B2609" w:rsidRPr="007212B0" w:rsidRDefault="005B2609" w:rsidP="0034454B">
            <w:pPr>
              <w:jc w:val="center"/>
              <w:rPr>
                <w:b/>
                <w:i/>
                <w:sz w:val="22"/>
                <w:szCs w:val="22"/>
              </w:rPr>
            </w:pPr>
          </w:p>
        </w:tc>
      </w:tr>
      <w:tr w:rsidR="005B2609" w:rsidRPr="002D344E" w:rsidTr="00084168">
        <w:trPr>
          <w:trHeight w:val="270"/>
        </w:trPr>
        <w:tc>
          <w:tcPr>
            <w:tcW w:w="617" w:type="dxa"/>
            <w:shd w:val="clear" w:color="auto" w:fill="auto"/>
            <w:noWrap/>
            <w:vAlign w:val="center"/>
            <w:hideMark/>
          </w:tcPr>
          <w:p w:rsidR="005B2609" w:rsidRPr="002D344E" w:rsidRDefault="005B2609" w:rsidP="0034454B">
            <w:pPr>
              <w:jc w:val="center"/>
              <w:rPr>
                <w:sz w:val="20"/>
                <w:szCs w:val="20"/>
              </w:rPr>
            </w:pPr>
            <w:r w:rsidRPr="002D344E">
              <w:rPr>
                <w:sz w:val="20"/>
                <w:szCs w:val="20"/>
              </w:rPr>
              <w:t>1</w:t>
            </w:r>
          </w:p>
        </w:tc>
        <w:tc>
          <w:tcPr>
            <w:tcW w:w="3319" w:type="dxa"/>
            <w:shd w:val="clear" w:color="auto" w:fill="auto"/>
            <w:noWrap/>
            <w:vAlign w:val="center"/>
            <w:hideMark/>
          </w:tcPr>
          <w:p w:rsidR="005B2609" w:rsidRPr="002D344E" w:rsidRDefault="005B2609" w:rsidP="0034454B">
            <w:pPr>
              <w:jc w:val="center"/>
              <w:rPr>
                <w:sz w:val="20"/>
                <w:szCs w:val="20"/>
              </w:rPr>
            </w:pPr>
            <w:r w:rsidRPr="002D344E">
              <w:rPr>
                <w:sz w:val="20"/>
                <w:szCs w:val="20"/>
              </w:rPr>
              <w:t>2</w:t>
            </w:r>
          </w:p>
        </w:tc>
        <w:tc>
          <w:tcPr>
            <w:tcW w:w="2409" w:type="dxa"/>
            <w:shd w:val="clear" w:color="auto" w:fill="auto"/>
            <w:noWrap/>
            <w:vAlign w:val="center"/>
            <w:hideMark/>
          </w:tcPr>
          <w:p w:rsidR="005B2609" w:rsidRPr="002D344E" w:rsidRDefault="005B2609" w:rsidP="0034454B">
            <w:pPr>
              <w:jc w:val="center"/>
              <w:rPr>
                <w:sz w:val="20"/>
                <w:szCs w:val="20"/>
              </w:rPr>
            </w:pPr>
            <w:r w:rsidRPr="002D344E">
              <w:rPr>
                <w:sz w:val="20"/>
                <w:szCs w:val="20"/>
              </w:rPr>
              <w:t>3</w:t>
            </w:r>
          </w:p>
        </w:tc>
        <w:tc>
          <w:tcPr>
            <w:tcW w:w="1701" w:type="dxa"/>
            <w:shd w:val="clear" w:color="auto" w:fill="auto"/>
            <w:vAlign w:val="center"/>
          </w:tcPr>
          <w:p w:rsidR="005B2609" w:rsidRPr="002D344E" w:rsidRDefault="0061544A" w:rsidP="0034454B">
            <w:pPr>
              <w:jc w:val="center"/>
              <w:rPr>
                <w:sz w:val="20"/>
                <w:szCs w:val="20"/>
              </w:rPr>
            </w:pPr>
            <w:r>
              <w:rPr>
                <w:sz w:val="20"/>
                <w:szCs w:val="20"/>
              </w:rPr>
              <w:t>4</w:t>
            </w:r>
          </w:p>
        </w:tc>
        <w:tc>
          <w:tcPr>
            <w:tcW w:w="1701" w:type="dxa"/>
            <w:vAlign w:val="center"/>
          </w:tcPr>
          <w:p w:rsidR="005B2609" w:rsidRPr="002D344E" w:rsidRDefault="0061544A" w:rsidP="0034454B">
            <w:pPr>
              <w:jc w:val="center"/>
              <w:rPr>
                <w:sz w:val="20"/>
                <w:szCs w:val="20"/>
              </w:rPr>
            </w:pPr>
            <w:r>
              <w:rPr>
                <w:sz w:val="20"/>
                <w:szCs w:val="20"/>
              </w:rPr>
              <w:t>5</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b/>
                <w:bCs/>
                <w:sz w:val="20"/>
                <w:szCs w:val="20"/>
              </w:rPr>
            </w:pPr>
            <w:r w:rsidRPr="002D344E">
              <w:rPr>
                <w:b/>
                <w:bCs/>
                <w:sz w:val="20"/>
                <w:szCs w:val="20"/>
              </w:rPr>
              <w:t>1</w:t>
            </w:r>
          </w:p>
        </w:tc>
        <w:tc>
          <w:tcPr>
            <w:tcW w:w="3319" w:type="dxa"/>
            <w:vMerge w:val="restart"/>
            <w:shd w:val="clear" w:color="auto" w:fill="auto"/>
            <w:vAlign w:val="center"/>
            <w:hideMark/>
          </w:tcPr>
          <w:p w:rsidR="005B2609" w:rsidRPr="002D344E" w:rsidRDefault="005B2609" w:rsidP="0034454B">
            <w:pPr>
              <w:rPr>
                <w:b/>
                <w:bCs/>
                <w:sz w:val="20"/>
                <w:szCs w:val="20"/>
              </w:rPr>
            </w:pPr>
            <w:r w:rsidRPr="002D344E">
              <w:rPr>
                <w:b/>
                <w:bCs/>
                <w:sz w:val="20"/>
                <w:szCs w:val="20"/>
              </w:rPr>
              <w:t>Муниципальная  программа  «Развитие систем жилищно-коммунальной инфраструктуры и дорожного хозяйства в Ханкайском муниципальном районе»</w:t>
            </w:r>
          </w:p>
        </w:tc>
        <w:tc>
          <w:tcPr>
            <w:tcW w:w="2409" w:type="dxa"/>
            <w:shd w:val="clear" w:color="auto" w:fill="auto"/>
            <w:vAlign w:val="center"/>
            <w:hideMark/>
          </w:tcPr>
          <w:p w:rsidR="005B2609" w:rsidRPr="002D344E" w:rsidRDefault="005B2609" w:rsidP="0034454B">
            <w:pPr>
              <w:jc w:val="center"/>
              <w:rPr>
                <w:b/>
                <w:bCs/>
                <w:sz w:val="20"/>
                <w:szCs w:val="20"/>
              </w:rPr>
            </w:pPr>
            <w:r w:rsidRPr="002D344E">
              <w:rPr>
                <w:b/>
                <w:bCs/>
                <w:sz w:val="20"/>
                <w:szCs w:val="20"/>
              </w:rPr>
              <w:t>всего</w:t>
            </w:r>
          </w:p>
        </w:tc>
        <w:tc>
          <w:tcPr>
            <w:tcW w:w="1701" w:type="dxa"/>
            <w:shd w:val="clear" w:color="auto" w:fill="auto"/>
            <w:vAlign w:val="center"/>
          </w:tcPr>
          <w:p w:rsidR="005B2609" w:rsidRPr="002D344E" w:rsidRDefault="009407FA" w:rsidP="0034454B">
            <w:pPr>
              <w:jc w:val="center"/>
              <w:rPr>
                <w:b/>
                <w:bCs/>
                <w:sz w:val="20"/>
                <w:szCs w:val="20"/>
              </w:rPr>
            </w:pPr>
            <w:r>
              <w:rPr>
                <w:b/>
                <w:bCs/>
                <w:sz w:val="20"/>
                <w:szCs w:val="20"/>
              </w:rPr>
              <w:t>62730,04</w:t>
            </w:r>
          </w:p>
        </w:tc>
        <w:tc>
          <w:tcPr>
            <w:tcW w:w="1701" w:type="dxa"/>
            <w:vAlign w:val="center"/>
          </w:tcPr>
          <w:p w:rsidR="005B2609" w:rsidRPr="002D344E" w:rsidRDefault="005B2609" w:rsidP="0034454B">
            <w:pPr>
              <w:jc w:val="center"/>
              <w:rPr>
                <w:b/>
                <w:bCs/>
                <w:sz w:val="20"/>
                <w:szCs w:val="20"/>
              </w:rPr>
            </w:pPr>
            <w:r>
              <w:rPr>
                <w:b/>
                <w:bCs/>
                <w:sz w:val="20"/>
                <w:szCs w:val="20"/>
              </w:rPr>
              <w:t>54 892,3</w:t>
            </w:r>
            <w:r w:rsidR="00E726CE">
              <w:rPr>
                <w:b/>
                <w:bCs/>
                <w:sz w:val="20"/>
                <w:szCs w:val="20"/>
              </w:rPr>
              <w:t>2</w:t>
            </w:r>
          </w:p>
        </w:tc>
      </w:tr>
      <w:tr w:rsidR="009407FA" w:rsidRPr="002D344E" w:rsidTr="00084168">
        <w:trPr>
          <w:trHeight w:val="495"/>
        </w:trPr>
        <w:tc>
          <w:tcPr>
            <w:tcW w:w="617" w:type="dxa"/>
            <w:vMerge/>
            <w:vAlign w:val="center"/>
            <w:hideMark/>
          </w:tcPr>
          <w:p w:rsidR="009407FA" w:rsidRPr="002D344E" w:rsidRDefault="009407FA" w:rsidP="0034454B">
            <w:pPr>
              <w:rPr>
                <w:b/>
                <w:bCs/>
                <w:sz w:val="20"/>
                <w:szCs w:val="20"/>
              </w:rPr>
            </w:pPr>
          </w:p>
        </w:tc>
        <w:tc>
          <w:tcPr>
            <w:tcW w:w="3319" w:type="dxa"/>
            <w:vMerge/>
            <w:vAlign w:val="center"/>
            <w:hideMark/>
          </w:tcPr>
          <w:p w:rsidR="009407FA" w:rsidRPr="002D344E" w:rsidRDefault="009407FA" w:rsidP="0034454B">
            <w:pPr>
              <w:rPr>
                <w:b/>
                <w:bCs/>
                <w:sz w:val="20"/>
                <w:szCs w:val="20"/>
              </w:rPr>
            </w:pPr>
          </w:p>
        </w:tc>
        <w:tc>
          <w:tcPr>
            <w:tcW w:w="2409" w:type="dxa"/>
            <w:shd w:val="clear" w:color="auto" w:fill="auto"/>
            <w:vAlign w:val="center"/>
            <w:hideMark/>
          </w:tcPr>
          <w:p w:rsidR="009407FA" w:rsidRPr="002D344E" w:rsidRDefault="009407FA"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9407FA" w:rsidRPr="002D344E" w:rsidRDefault="009407FA" w:rsidP="0034454B">
            <w:pPr>
              <w:jc w:val="center"/>
              <w:rPr>
                <w:sz w:val="20"/>
                <w:szCs w:val="20"/>
              </w:rPr>
            </w:pPr>
            <w:r>
              <w:rPr>
                <w:sz w:val="20"/>
                <w:szCs w:val="20"/>
              </w:rPr>
              <w:t>0,00</w:t>
            </w:r>
          </w:p>
        </w:tc>
        <w:tc>
          <w:tcPr>
            <w:tcW w:w="1701" w:type="dxa"/>
            <w:vAlign w:val="center"/>
          </w:tcPr>
          <w:p w:rsidR="009407FA" w:rsidRPr="002D344E" w:rsidRDefault="009407FA"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 *</w:t>
            </w:r>
          </w:p>
        </w:tc>
        <w:tc>
          <w:tcPr>
            <w:tcW w:w="1701" w:type="dxa"/>
            <w:shd w:val="clear" w:color="auto" w:fill="auto"/>
            <w:vAlign w:val="center"/>
          </w:tcPr>
          <w:p w:rsidR="005B2609" w:rsidRPr="002D344E" w:rsidRDefault="009407FA" w:rsidP="0034454B">
            <w:pPr>
              <w:jc w:val="center"/>
              <w:rPr>
                <w:b/>
                <w:bCs/>
                <w:sz w:val="20"/>
                <w:szCs w:val="20"/>
              </w:rPr>
            </w:pPr>
            <w:r>
              <w:rPr>
                <w:b/>
                <w:bCs/>
                <w:sz w:val="20"/>
                <w:szCs w:val="20"/>
              </w:rPr>
              <w:t>27 963,36</w:t>
            </w:r>
          </w:p>
        </w:tc>
        <w:tc>
          <w:tcPr>
            <w:tcW w:w="1701" w:type="dxa"/>
            <w:vAlign w:val="center"/>
          </w:tcPr>
          <w:p w:rsidR="005B2609" w:rsidRPr="002D344E" w:rsidRDefault="0034454B" w:rsidP="0034454B">
            <w:pPr>
              <w:jc w:val="center"/>
              <w:rPr>
                <w:b/>
                <w:bCs/>
                <w:sz w:val="20"/>
                <w:szCs w:val="20"/>
              </w:rPr>
            </w:pPr>
            <w:r>
              <w:rPr>
                <w:b/>
                <w:bCs/>
                <w:sz w:val="20"/>
                <w:szCs w:val="20"/>
              </w:rPr>
              <w:t>23 499,64</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9407FA" w:rsidP="0034454B">
            <w:pPr>
              <w:jc w:val="center"/>
              <w:rPr>
                <w:b/>
                <w:bCs/>
                <w:sz w:val="20"/>
                <w:szCs w:val="20"/>
              </w:rPr>
            </w:pPr>
            <w:r>
              <w:rPr>
                <w:b/>
                <w:bCs/>
                <w:sz w:val="20"/>
                <w:szCs w:val="20"/>
              </w:rPr>
              <w:t>34 766,68</w:t>
            </w:r>
          </w:p>
        </w:tc>
        <w:tc>
          <w:tcPr>
            <w:tcW w:w="1701" w:type="dxa"/>
            <w:vAlign w:val="center"/>
          </w:tcPr>
          <w:p w:rsidR="005B2609" w:rsidRPr="002D344E" w:rsidRDefault="00E726CE" w:rsidP="0034454B">
            <w:pPr>
              <w:jc w:val="center"/>
              <w:rPr>
                <w:b/>
                <w:bCs/>
                <w:sz w:val="20"/>
                <w:szCs w:val="20"/>
              </w:rPr>
            </w:pPr>
            <w:r>
              <w:rPr>
                <w:b/>
                <w:bCs/>
                <w:sz w:val="20"/>
                <w:szCs w:val="20"/>
              </w:rPr>
              <w:t>31 392,68</w:t>
            </w:r>
          </w:p>
        </w:tc>
      </w:tr>
      <w:tr w:rsidR="005B2609" w:rsidRPr="002D344E" w:rsidTr="00084168">
        <w:trPr>
          <w:trHeight w:val="419"/>
        </w:trPr>
        <w:tc>
          <w:tcPr>
            <w:tcW w:w="617" w:type="dxa"/>
            <w:vMerge w:val="restart"/>
            <w:shd w:val="clear" w:color="auto" w:fill="auto"/>
            <w:vAlign w:val="center"/>
            <w:hideMark/>
          </w:tcPr>
          <w:p w:rsidR="005B2609" w:rsidRPr="002D344E" w:rsidRDefault="005B2609" w:rsidP="0034454B">
            <w:pPr>
              <w:jc w:val="center"/>
              <w:rPr>
                <w:b/>
                <w:bCs/>
                <w:sz w:val="20"/>
                <w:szCs w:val="20"/>
              </w:rPr>
            </w:pPr>
            <w:r w:rsidRPr="002D344E">
              <w:rPr>
                <w:b/>
                <w:bCs/>
                <w:sz w:val="20"/>
                <w:szCs w:val="20"/>
              </w:rPr>
              <w:t>2.</w:t>
            </w:r>
          </w:p>
        </w:tc>
        <w:tc>
          <w:tcPr>
            <w:tcW w:w="3319" w:type="dxa"/>
            <w:vMerge w:val="restart"/>
            <w:shd w:val="clear" w:color="auto" w:fill="auto"/>
            <w:vAlign w:val="center"/>
            <w:hideMark/>
          </w:tcPr>
          <w:p w:rsidR="005B2609" w:rsidRPr="002D344E" w:rsidRDefault="005B2609" w:rsidP="0034454B">
            <w:pPr>
              <w:rPr>
                <w:b/>
                <w:bCs/>
                <w:sz w:val="20"/>
                <w:szCs w:val="20"/>
              </w:rPr>
            </w:pPr>
            <w:r w:rsidRPr="002D344E">
              <w:rPr>
                <w:b/>
                <w:bCs/>
                <w:sz w:val="20"/>
                <w:szCs w:val="20"/>
              </w:rPr>
              <w:t>Подпрограмма 1. «Энергосбережение и повышение энергетической эффективности в Ханкайском муниципальном районе»</w:t>
            </w:r>
          </w:p>
        </w:tc>
        <w:tc>
          <w:tcPr>
            <w:tcW w:w="2409" w:type="dxa"/>
            <w:shd w:val="clear" w:color="auto" w:fill="auto"/>
            <w:vAlign w:val="center"/>
            <w:hideMark/>
          </w:tcPr>
          <w:p w:rsidR="005B2609" w:rsidRPr="002D344E" w:rsidRDefault="005B2609" w:rsidP="0034454B">
            <w:pPr>
              <w:jc w:val="center"/>
              <w:rPr>
                <w:b/>
                <w:bCs/>
                <w:sz w:val="20"/>
                <w:szCs w:val="20"/>
              </w:rPr>
            </w:pPr>
            <w:r w:rsidRPr="002D344E">
              <w:rPr>
                <w:b/>
                <w:bCs/>
                <w:sz w:val="20"/>
                <w:szCs w:val="20"/>
              </w:rPr>
              <w:t>всего</w:t>
            </w:r>
          </w:p>
        </w:tc>
        <w:tc>
          <w:tcPr>
            <w:tcW w:w="1701" w:type="dxa"/>
            <w:shd w:val="clear" w:color="auto" w:fill="auto"/>
            <w:vAlign w:val="center"/>
          </w:tcPr>
          <w:p w:rsidR="005B2609" w:rsidRPr="002D344E" w:rsidRDefault="009407FA" w:rsidP="0034454B">
            <w:pPr>
              <w:jc w:val="center"/>
              <w:rPr>
                <w:b/>
                <w:bCs/>
                <w:sz w:val="20"/>
                <w:szCs w:val="20"/>
              </w:rPr>
            </w:pPr>
            <w:r w:rsidRPr="0034454B">
              <w:rPr>
                <w:b/>
                <w:bCs/>
                <w:color w:val="FF0000"/>
                <w:sz w:val="20"/>
                <w:szCs w:val="20"/>
              </w:rPr>
              <w:t>35 523,06</w:t>
            </w:r>
          </w:p>
        </w:tc>
        <w:tc>
          <w:tcPr>
            <w:tcW w:w="1701" w:type="dxa"/>
            <w:vAlign w:val="center"/>
          </w:tcPr>
          <w:p w:rsidR="005B2609" w:rsidRPr="002D344E" w:rsidRDefault="005B2609" w:rsidP="0034454B">
            <w:pPr>
              <w:jc w:val="center"/>
              <w:rPr>
                <w:b/>
                <w:bCs/>
                <w:sz w:val="20"/>
                <w:szCs w:val="20"/>
              </w:rPr>
            </w:pPr>
            <w:r>
              <w:rPr>
                <w:b/>
                <w:bCs/>
                <w:sz w:val="20"/>
                <w:szCs w:val="20"/>
              </w:rPr>
              <w:t>30 603,7</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b/>
                <w:bCs/>
                <w:sz w:val="20"/>
                <w:szCs w:val="20"/>
              </w:rPr>
            </w:pPr>
            <w:r>
              <w:rPr>
                <w:b/>
                <w:bCs/>
                <w:sz w:val="20"/>
                <w:szCs w:val="20"/>
              </w:rPr>
              <w:t>0,00</w:t>
            </w:r>
          </w:p>
        </w:tc>
        <w:tc>
          <w:tcPr>
            <w:tcW w:w="1701" w:type="dxa"/>
            <w:vAlign w:val="center"/>
          </w:tcPr>
          <w:p w:rsidR="005B2609" w:rsidRPr="002D344E" w:rsidRDefault="005B2609" w:rsidP="0034454B">
            <w:pPr>
              <w:jc w:val="center"/>
              <w:rPr>
                <w:b/>
                <w:bCs/>
                <w:sz w:val="20"/>
                <w:szCs w:val="20"/>
              </w:rPr>
            </w:pPr>
            <w:r w:rsidRPr="002D344E">
              <w:rPr>
                <w:b/>
                <w:bCs/>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b/>
                <w:bCs/>
                <w:sz w:val="20"/>
                <w:szCs w:val="20"/>
              </w:rPr>
            </w:pPr>
            <w:r>
              <w:rPr>
                <w:b/>
                <w:bCs/>
                <w:sz w:val="20"/>
                <w:szCs w:val="20"/>
              </w:rPr>
              <w:t>16 214,26</w:t>
            </w:r>
          </w:p>
        </w:tc>
        <w:tc>
          <w:tcPr>
            <w:tcW w:w="1701" w:type="dxa"/>
            <w:vAlign w:val="center"/>
          </w:tcPr>
          <w:p w:rsidR="005B2609" w:rsidRPr="002D344E" w:rsidRDefault="005B2609" w:rsidP="0034454B">
            <w:pPr>
              <w:jc w:val="center"/>
              <w:rPr>
                <w:b/>
                <w:bCs/>
                <w:sz w:val="20"/>
                <w:szCs w:val="20"/>
              </w:rPr>
            </w:pPr>
            <w:r>
              <w:rPr>
                <w:b/>
                <w:bCs/>
                <w:sz w:val="20"/>
                <w:szCs w:val="20"/>
              </w:rPr>
              <w:t>11 791,79</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b/>
                <w:bCs/>
                <w:sz w:val="20"/>
                <w:szCs w:val="20"/>
              </w:rPr>
            </w:pPr>
            <w:r w:rsidRPr="005B2609">
              <w:rPr>
                <w:b/>
                <w:bCs/>
                <w:color w:val="FF0000"/>
                <w:sz w:val="20"/>
                <w:szCs w:val="20"/>
              </w:rPr>
              <w:t>19 308,81</w:t>
            </w:r>
          </w:p>
        </w:tc>
        <w:tc>
          <w:tcPr>
            <w:tcW w:w="1701" w:type="dxa"/>
            <w:vAlign w:val="center"/>
          </w:tcPr>
          <w:p w:rsidR="005B2609" w:rsidRPr="002D344E" w:rsidRDefault="005B2609" w:rsidP="0034454B">
            <w:pPr>
              <w:jc w:val="center"/>
              <w:rPr>
                <w:b/>
                <w:bCs/>
                <w:sz w:val="20"/>
                <w:szCs w:val="20"/>
              </w:rPr>
            </w:pPr>
            <w:r>
              <w:rPr>
                <w:b/>
                <w:bCs/>
                <w:sz w:val="20"/>
                <w:szCs w:val="20"/>
              </w:rPr>
              <w:t>18 811,91</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2.1</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Оплата взносов на капитальный ремонт на счёт регионального оператора Приморского края (муниципальные жилые помещения)</w:t>
            </w:r>
          </w:p>
        </w:tc>
        <w:tc>
          <w:tcPr>
            <w:tcW w:w="2409" w:type="dxa"/>
            <w:shd w:val="clear" w:color="auto" w:fill="auto"/>
            <w:vAlign w:val="center"/>
            <w:hideMark/>
          </w:tcPr>
          <w:p w:rsidR="005B2609" w:rsidRPr="007E072F" w:rsidRDefault="005B2609" w:rsidP="0034454B">
            <w:pPr>
              <w:jc w:val="center"/>
              <w:rPr>
                <w:bCs/>
                <w:sz w:val="20"/>
                <w:szCs w:val="20"/>
              </w:rPr>
            </w:pPr>
            <w:r w:rsidRPr="007E072F">
              <w:rPr>
                <w:bCs/>
                <w:sz w:val="20"/>
                <w:szCs w:val="20"/>
              </w:rPr>
              <w:t>всего</w:t>
            </w:r>
          </w:p>
        </w:tc>
        <w:tc>
          <w:tcPr>
            <w:tcW w:w="1701" w:type="dxa"/>
            <w:shd w:val="clear" w:color="auto" w:fill="auto"/>
            <w:vAlign w:val="center"/>
          </w:tcPr>
          <w:p w:rsidR="005B2609" w:rsidRPr="007E072F" w:rsidRDefault="005B2609" w:rsidP="0034454B">
            <w:pPr>
              <w:jc w:val="center"/>
              <w:rPr>
                <w:bCs/>
                <w:sz w:val="20"/>
                <w:szCs w:val="20"/>
              </w:rPr>
            </w:pPr>
            <w:r>
              <w:rPr>
                <w:bCs/>
                <w:sz w:val="20"/>
                <w:szCs w:val="20"/>
              </w:rPr>
              <w:t>720,00</w:t>
            </w:r>
          </w:p>
        </w:tc>
        <w:tc>
          <w:tcPr>
            <w:tcW w:w="1701" w:type="dxa"/>
            <w:vAlign w:val="center"/>
          </w:tcPr>
          <w:p w:rsidR="005B2609" w:rsidRPr="007E072F" w:rsidRDefault="0034454B" w:rsidP="0034454B">
            <w:pPr>
              <w:jc w:val="center"/>
              <w:rPr>
                <w:bCs/>
                <w:sz w:val="20"/>
                <w:szCs w:val="20"/>
              </w:rPr>
            </w:pPr>
            <w:r w:rsidRPr="0034454B">
              <w:rPr>
                <w:bCs/>
                <w:color w:val="FF0000"/>
                <w:sz w:val="20"/>
                <w:szCs w:val="20"/>
              </w:rPr>
              <w:t>843,68</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720,00</w:t>
            </w:r>
          </w:p>
        </w:tc>
        <w:tc>
          <w:tcPr>
            <w:tcW w:w="1701" w:type="dxa"/>
            <w:vAlign w:val="center"/>
          </w:tcPr>
          <w:p w:rsidR="005B2609" w:rsidRPr="002D344E" w:rsidRDefault="0034454B" w:rsidP="0034454B">
            <w:pPr>
              <w:jc w:val="center"/>
              <w:rPr>
                <w:sz w:val="20"/>
                <w:szCs w:val="20"/>
              </w:rPr>
            </w:pPr>
            <w:r w:rsidRPr="0034454B">
              <w:rPr>
                <w:color w:val="FF0000"/>
                <w:sz w:val="20"/>
                <w:szCs w:val="20"/>
              </w:rPr>
              <w:t>843,68</w:t>
            </w:r>
          </w:p>
        </w:tc>
      </w:tr>
      <w:tr w:rsidR="005B2609" w:rsidRPr="002D344E" w:rsidTr="00084168">
        <w:trPr>
          <w:trHeight w:val="241"/>
        </w:trPr>
        <w:tc>
          <w:tcPr>
            <w:tcW w:w="617" w:type="dxa"/>
            <w:vMerge w:val="restart"/>
            <w:shd w:val="clear" w:color="auto" w:fill="auto"/>
            <w:vAlign w:val="center"/>
            <w:hideMark/>
          </w:tcPr>
          <w:p w:rsidR="005B2609" w:rsidRPr="002D344E" w:rsidRDefault="005B2609" w:rsidP="0034454B">
            <w:pPr>
              <w:jc w:val="center"/>
              <w:rPr>
                <w:sz w:val="20"/>
                <w:szCs w:val="20"/>
              </w:rPr>
            </w:pPr>
            <w:r>
              <w:rPr>
                <w:sz w:val="20"/>
                <w:szCs w:val="20"/>
              </w:rPr>
              <w:t>2.2</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Приобретение специализированной коммунальной техники, оборудования</w:t>
            </w:r>
          </w:p>
        </w:tc>
        <w:tc>
          <w:tcPr>
            <w:tcW w:w="2409" w:type="dxa"/>
            <w:shd w:val="clear" w:color="auto" w:fill="auto"/>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tcPr>
          <w:p w:rsidR="005B2609" w:rsidRPr="00AE5E65" w:rsidRDefault="005B2609" w:rsidP="0034454B">
            <w:pPr>
              <w:spacing w:after="200" w:line="276" w:lineRule="auto"/>
              <w:jc w:val="center"/>
              <w:rPr>
                <w:sz w:val="20"/>
                <w:szCs w:val="20"/>
              </w:rPr>
            </w:pPr>
            <w:r w:rsidRPr="00AE5E65">
              <w:rPr>
                <w:sz w:val="20"/>
                <w:szCs w:val="20"/>
              </w:rPr>
              <w:t>2</w:t>
            </w:r>
            <w:r w:rsidR="0034454B">
              <w:rPr>
                <w:sz w:val="20"/>
                <w:szCs w:val="20"/>
              </w:rPr>
              <w:t xml:space="preserve"> </w:t>
            </w:r>
            <w:r w:rsidRPr="00AE5E65">
              <w:rPr>
                <w:sz w:val="20"/>
                <w:szCs w:val="20"/>
              </w:rPr>
              <w:t>383,48</w:t>
            </w:r>
          </w:p>
        </w:tc>
        <w:tc>
          <w:tcPr>
            <w:tcW w:w="1701" w:type="dxa"/>
          </w:tcPr>
          <w:p w:rsidR="005B2609" w:rsidRPr="002D344E" w:rsidRDefault="0034454B" w:rsidP="0034454B">
            <w:pPr>
              <w:jc w:val="center"/>
              <w:rPr>
                <w:sz w:val="20"/>
                <w:szCs w:val="20"/>
              </w:rPr>
            </w:pPr>
            <w:r w:rsidRPr="0034454B">
              <w:rPr>
                <w:color w:val="FF0000"/>
                <w:sz w:val="20"/>
                <w:szCs w:val="20"/>
              </w:rPr>
              <w:t>2 413,96</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AE5E65" w:rsidRDefault="005B2609" w:rsidP="0034454B">
            <w:pPr>
              <w:jc w:val="center"/>
              <w:rPr>
                <w:sz w:val="20"/>
                <w:szCs w:val="20"/>
              </w:rPr>
            </w:pPr>
            <w:r w:rsidRPr="00AE5E65">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2 383,48</w:t>
            </w:r>
          </w:p>
        </w:tc>
        <w:tc>
          <w:tcPr>
            <w:tcW w:w="1701" w:type="dxa"/>
            <w:vAlign w:val="center"/>
          </w:tcPr>
          <w:p w:rsidR="005B2609" w:rsidRPr="002D344E" w:rsidRDefault="0034454B" w:rsidP="0034454B">
            <w:pPr>
              <w:jc w:val="center"/>
              <w:rPr>
                <w:sz w:val="20"/>
                <w:szCs w:val="20"/>
              </w:rPr>
            </w:pPr>
            <w:r w:rsidRPr="0034454B">
              <w:rPr>
                <w:color w:val="FF0000"/>
                <w:sz w:val="20"/>
                <w:szCs w:val="20"/>
              </w:rPr>
              <w:t>2 413,96</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w:t>
            </w:r>
            <w:r>
              <w:rPr>
                <w:sz w:val="20"/>
                <w:szCs w:val="20"/>
              </w:rPr>
              <w:t>3</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Ремонтные работы системы водоснабжения водоотведения</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8</w:t>
            </w:r>
            <w:r w:rsidR="0034454B">
              <w:rPr>
                <w:sz w:val="20"/>
                <w:szCs w:val="20"/>
              </w:rPr>
              <w:t xml:space="preserve"> </w:t>
            </w:r>
            <w:r>
              <w:rPr>
                <w:sz w:val="20"/>
                <w:szCs w:val="20"/>
              </w:rPr>
              <w:t>479,33</w:t>
            </w:r>
          </w:p>
        </w:tc>
        <w:tc>
          <w:tcPr>
            <w:tcW w:w="1701" w:type="dxa"/>
            <w:vAlign w:val="center"/>
          </w:tcPr>
          <w:p w:rsidR="005B2609" w:rsidRPr="002D344E" w:rsidRDefault="0034454B" w:rsidP="00E726CE">
            <w:pPr>
              <w:jc w:val="center"/>
              <w:rPr>
                <w:sz w:val="20"/>
                <w:szCs w:val="20"/>
              </w:rPr>
            </w:pPr>
            <w:r>
              <w:rPr>
                <w:sz w:val="20"/>
                <w:szCs w:val="20"/>
              </w:rPr>
              <w:t>7 971,4</w:t>
            </w:r>
            <w:r w:rsidR="00E726CE">
              <w:rPr>
                <w:sz w:val="20"/>
                <w:szCs w:val="20"/>
              </w:rPr>
              <w:t>5</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5 093,07</w:t>
            </w:r>
          </w:p>
        </w:tc>
        <w:tc>
          <w:tcPr>
            <w:tcW w:w="1701" w:type="dxa"/>
            <w:vAlign w:val="center"/>
          </w:tcPr>
          <w:p w:rsidR="005B2609" w:rsidRPr="002D344E" w:rsidRDefault="0034454B" w:rsidP="0034454B">
            <w:pPr>
              <w:jc w:val="center"/>
              <w:rPr>
                <w:sz w:val="20"/>
                <w:szCs w:val="20"/>
              </w:rPr>
            </w:pPr>
            <w:r>
              <w:rPr>
                <w:sz w:val="20"/>
                <w:szCs w:val="20"/>
              </w:rPr>
              <w:t>5 057,15</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3 386,26</w:t>
            </w:r>
          </w:p>
        </w:tc>
        <w:tc>
          <w:tcPr>
            <w:tcW w:w="1701" w:type="dxa"/>
            <w:vAlign w:val="center"/>
          </w:tcPr>
          <w:p w:rsidR="003478ED" w:rsidRPr="002D344E" w:rsidRDefault="003478ED" w:rsidP="003478ED">
            <w:pPr>
              <w:jc w:val="center"/>
              <w:rPr>
                <w:sz w:val="20"/>
                <w:szCs w:val="20"/>
              </w:rPr>
            </w:pPr>
            <w:r>
              <w:rPr>
                <w:sz w:val="20"/>
                <w:szCs w:val="20"/>
              </w:rPr>
              <w:t>2 914,30</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w:t>
            </w:r>
            <w:r>
              <w:rPr>
                <w:sz w:val="20"/>
                <w:szCs w:val="20"/>
              </w:rPr>
              <w:t>4</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Ремонт и замена котельного оборудования, сетей, зданий.</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6 731,19</w:t>
            </w:r>
          </w:p>
        </w:tc>
        <w:tc>
          <w:tcPr>
            <w:tcW w:w="1701" w:type="dxa"/>
            <w:vAlign w:val="center"/>
          </w:tcPr>
          <w:p w:rsidR="005B2609" w:rsidRPr="002D344E" w:rsidRDefault="005B2609" w:rsidP="0034454B">
            <w:pPr>
              <w:jc w:val="center"/>
              <w:rPr>
                <w:sz w:val="20"/>
                <w:szCs w:val="20"/>
              </w:rPr>
            </w:pPr>
            <w:r w:rsidRPr="0034454B">
              <w:rPr>
                <w:color w:val="FF0000"/>
                <w:sz w:val="20"/>
                <w:szCs w:val="20"/>
              </w:rPr>
              <w:t>6 957,7</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sidRPr="0034454B">
              <w:rPr>
                <w:sz w:val="20"/>
                <w:szCs w:val="20"/>
              </w:rPr>
              <w:t>5 337,19</w:t>
            </w:r>
          </w:p>
        </w:tc>
        <w:tc>
          <w:tcPr>
            <w:tcW w:w="1701" w:type="dxa"/>
            <w:vAlign w:val="center"/>
          </w:tcPr>
          <w:p w:rsidR="005B2609" w:rsidRPr="002D344E" w:rsidRDefault="005B2609" w:rsidP="0034454B">
            <w:pPr>
              <w:jc w:val="center"/>
              <w:rPr>
                <w:sz w:val="20"/>
                <w:szCs w:val="20"/>
              </w:rPr>
            </w:pPr>
            <w:r w:rsidRPr="0034454B">
              <w:rPr>
                <w:color w:val="FF0000"/>
                <w:sz w:val="20"/>
                <w:szCs w:val="20"/>
              </w:rPr>
              <w:t>5 566,16</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1</w:t>
            </w:r>
            <w:r w:rsidR="0034454B">
              <w:rPr>
                <w:sz w:val="20"/>
                <w:szCs w:val="20"/>
              </w:rPr>
              <w:t xml:space="preserve"> </w:t>
            </w:r>
            <w:r>
              <w:rPr>
                <w:sz w:val="20"/>
                <w:szCs w:val="20"/>
              </w:rPr>
              <w:t>394,0</w:t>
            </w:r>
          </w:p>
        </w:tc>
        <w:tc>
          <w:tcPr>
            <w:tcW w:w="1701" w:type="dxa"/>
            <w:vAlign w:val="center"/>
          </w:tcPr>
          <w:p w:rsidR="005B2609" w:rsidRPr="002D344E" w:rsidRDefault="005B2609" w:rsidP="0034454B">
            <w:pPr>
              <w:jc w:val="center"/>
              <w:rPr>
                <w:sz w:val="20"/>
                <w:szCs w:val="20"/>
              </w:rPr>
            </w:pPr>
            <w:r>
              <w:rPr>
                <w:sz w:val="20"/>
                <w:szCs w:val="20"/>
              </w:rPr>
              <w:t>1 391,54</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w:t>
            </w:r>
            <w:r>
              <w:rPr>
                <w:sz w:val="20"/>
                <w:szCs w:val="20"/>
              </w:rPr>
              <w:t>5</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Ремонт муниципального жилья</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280,00</w:t>
            </w:r>
          </w:p>
        </w:tc>
        <w:tc>
          <w:tcPr>
            <w:tcW w:w="1701" w:type="dxa"/>
            <w:vAlign w:val="center"/>
          </w:tcPr>
          <w:p w:rsidR="005B2609" w:rsidRPr="002D344E" w:rsidRDefault="0034454B" w:rsidP="0034454B">
            <w:pPr>
              <w:jc w:val="center"/>
              <w:rPr>
                <w:sz w:val="20"/>
                <w:szCs w:val="20"/>
              </w:rPr>
            </w:pPr>
            <w:r>
              <w:rPr>
                <w:sz w:val="20"/>
                <w:szCs w:val="20"/>
              </w:rPr>
              <w:t>150,00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280,00</w:t>
            </w:r>
          </w:p>
        </w:tc>
        <w:tc>
          <w:tcPr>
            <w:tcW w:w="1701" w:type="dxa"/>
            <w:vAlign w:val="center"/>
          </w:tcPr>
          <w:p w:rsidR="005B2609" w:rsidRPr="002D344E" w:rsidRDefault="0034454B" w:rsidP="0034454B">
            <w:pPr>
              <w:jc w:val="center"/>
              <w:rPr>
                <w:sz w:val="20"/>
                <w:szCs w:val="20"/>
              </w:rPr>
            </w:pPr>
            <w:r>
              <w:rPr>
                <w:sz w:val="20"/>
                <w:szCs w:val="20"/>
              </w:rPr>
              <w:t>150,00</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w:t>
            </w:r>
            <w:r>
              <w:rPr>
                <w:sz w:val="20"/>
                <w:szCs w:val="20"/>
              </w:rPr>
              <w:t>6</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Субсидии на возмещение части затрат по водоснабжению (электроэнергия водовод)</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4 000,67</w:t>
            </w:r>
          </w:p>
        </w:tc>
        <w:tc>
          <w:tcPr>
            <w:tcW w:w="1701" w:type="dxa"/>
            <w:vAlign w:val="center"/>
          </w:tcPr>
          <w:p w:rsidR="005B2609" w:rsidRPr="002D344E" w:rsidRDefault="005B2609" w:rsidP="0034454B">
            <w:pPr>
              <w:jc w:val="center"/>
              <w:rPr>
                <w:sz w:val="20"/>
                <w:szCs w:val="20"/>
              </w:rPr>
            </w:pPr>
            <w:r w:rsidRPr="002D344E">
              <w:rPr>
                <w:sz w:val="20"/>
                <w:szCs w:val="20"/>
              </w:rPr>
              <w:t>4 000,67</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4 000,67</w:t>
            </w:r>
          </w:p>
        </w:tc>
        <w:tc>
          <w:tcPr>
            <w:tcW w:w="1701" w:type="dxa"/>
            <w:vAlign w:val="center"/>
          </w:tcPr>
          <w:p w:rsidR="005B2609" w:rsidRPr="002D344E" w:rsidRDefault="005B2609" w:rsidP="0034454B">
            <w:pPr>
              <w:jc w:val="center"/>
              <w:rPr>
                <w:sz w:val="20"/>
                <w:szCs w:val="20"/>
              </w:rPr>
            </w:pPr>
            <w:r w:rsidRPr="002D344E">
              <w:rPr>
                <w:sz w:val="20"/>
                <w:szCs w:val="20"/>
              </w:rPr>
              <w:t>4 000,67</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w:t>
            </w:r>
            <w:r>
              <w:rPr>
                <w:sz w:val="20"/>
                <w:szCs w:val="20"/>
              </w:rPr>
              <w:t>7</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Субсидии на финансовое обеспечение затрат по капитальному ремонту объектов водоснабжения, водоотведения и (или) теплоснабжения и (или) содержанию колодцев общего пользования находящихся в муниципальной собственности</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4 486,98</w:t>
            </w:r>
          </w:p>
        </w:tc>
        <w:tc>
          <w:tcPr>
            <w:tcW w:w="1701" w:type="dxa"/>
            <w:vAlign w:val="center"/>
          </w:tcPr>
          <w:p w:rsidR="005B2609" w:rsidRPr="002D344E" w:rsidRDefault="005B2609" w:rsidP="0034454B">
            <w:pPr>
              <w:jc w:val="center"/>
              <w:rPr>
                <w:sz w:val="20"/>
                <w:szCs w:val="20"/>
              </w:rPr>
            </w:pPr>
            <w:r>
              <w:rPr>
                <w:sz w:val="20"/>
                <w:szCs w:val="20"/>
              </w:rPr>
              <w:t>4 486,98</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4 486,98</w:t>
            </w:r>
          </w:p>
        </w:tc>
        <w:tc>
          <w:tcPr>
            <w:tcW w:w="1701" w:type="dxa"/>
            <w:vAlign w:val="center"/>
          </w:tcPr>
          <w:p w:rsidR="005B2609" w:rsidRPr="002D344E" w:rsidRDefault="005B2609" w:rsidP="0034454B">
            <w:pPr>
              <w:jc w:val="center"/>
              <w:rPr>
                <w:sz w:val="20"/>
                <w:szCs w:val="20"/>
              </w:rPr>
            </w:pPr>
            <w:r>
              <w:rPr>
                <w:sz w:val="20"/>
                <w:szCs w:val="20"/>
              </w:rPr>
              <w:t>4 486,98</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w:t>
            </w:r>
            <w:r>
              <w:rPr>
                <w:sz w:val="20"/>
                <w:szCs w:val="20"/>
              </w:rPr>
              <w:t>8</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Субсидии на увеличение уставного капитала МУП</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2 599,00</w:t>
            </w:r>
          </w:p>
        </w:tc>
        <w:tc>
          <w:tcPr>
            <w:tcW w:w="1701" w:type="dxa"/>
            <w:vAlign w:val="center"/>
          </w:tcPr>
          <w:p w:rsidR="005B2609" w:rsidRPr="002D344E" w:rsidRDefault="005B2609" w:rsidP="0034454B">
            <w:pPr>
              <w:jc w:val="center"/>
              <w:rPr>
                <w:sz w:val="20"/>
                <w:szCs w:val="20"/>
              </w:rPr>
            </w:pPr>
            <w:r w:rsidRPr="002D344E">
              <w:rPr>
                <w:sz w:val="20"/>
                <w:szCs w:val="20"/>
              </w:rPr>
              <w:t>2 599,00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2 599,00</w:t>
            </w:r>
          </w:p>
        </w:tc>
        <w:tc>
          <w:tcPr>
            <w:tcW w:w="1701" w:type="dxa"/>
            <w:vAlign w:val="center"/>
          </w:tcPr>
          <w:p w:rsidR="005B2609" w:rsidRPr="002D344E" w:rsidRDefault="005B2609" w:rsidP="0034454B">
            <w:pPr>
              <w:jc w:val="center"/>
              <w:rPr>
                <w:sz w:val="20"/>
                <w:szCs w:val="20"/>
              </w:rPr>
            </w:pPr>
            <w:r w:rsidRPr="002D344E">
              <w:rPr>
                <w:sz w:val="20"/>
                <w:szCs w:val="20"/>
              </w:rPr>
              <w:t>2 599,00</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2.</w:t>
            </w:r>
            <w:r>
              <w:rPr>
                <w:sz w:val="20"/>
                <w:szCs w:val="20"/>
              </w:rPr>
              <w:t>9</w:t>
            </w:r>
          </w:p>
        </w:tc>
        <w:tc>
          <w:tcPr>
            <w:tcW w:w="3319"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Обеспечение граждан твёрдым топливом</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5 842,42</w:t>
            </w:r>
          </w:p>
        </w:tc>
        <w:tc>
          <w:tcPr>
            <w:tcW w:w="1701" w:type="dxa"/>
            <w:vAlign w:val="center"/>
          </w:tcPr>
          <w:p w:rsidR="005B2609" w:rsidRPr="002D344E" w:rsidRDefault="0034454B" w:rsidP="0034454B">
            <w:pPr>
              <w:jc w:val="center"/>
              <w:rPr>
                <w:sz w:val="20"/>
                <w:szCs w:val="20"/>
              </w:rPr>
            </w:pPr>
            <w:r>
              <w:rPr>
                <w:sz w:val="20"/>
                <w:szCs w:val="20"/>
              </w:rPr>
              <w:t>1 180,28</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5 784,00</w:t>
            </w:r>
          </w:p>
        </w:tc>
        <w:tc>
          <w:tcPr>
            <w:tcW w:w="1701" w:type="dxa"/>
            <w:vAlign w:val="center"/>
          </w:tcPr>
          <w:p w:rsidR="005B2609" w:rsidRPr="002D344E" w:rsidRDefault="005B2609" w:rsidP="0034454B">
            <w:pPr>
              <w:jc w:val="center"/>
              <w:rPr>
                <w:sz w:val="20"/>
                <w:szCs w:val="20"/>
              </w:rPr>
            </w:pPr>
            <w:r>
              <w:rPr>
                <w:sz w:val="20"/>
                <w:szCs w:val="20"/>
              </w:rPr>
              <w:t>1 168,48</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58,42</w:t>
            </w:r>
          </w:p>
        </w:tc>
        <w:tc>
          <w:tcPr>
            <w:tcW w:w="1701" w:type="dxa"/>
            <w:vAlign w:val="center"/>
          </w:tcPr>
          <w:p w:rsidR="005B2609" w:rsidRPr="002D344E" w:rsidRDefault="005B2609" w:rsidP="0034454B">
            <w:pPr>
              <w:jc w:val="center"/>
              <w:rPr>
                <w:sz w:val="20"/>
                <w:szCs w:val="20"/>
              </w:rPr>
            </w:pPr>
            <w:r>
              <w:rPr>
                <w:sz w:val="20"/>
                <w:szCs w:val="20"/>
              </w:rPr>
              <w:t>11,8</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b/>
                <w:bCs/>
                <w:sz w:val="20"/>
                <w:szCs w:val="20"/>
              </w:rPr>
            </w:pPr>
            <w:r w:rsidRPr="002D344E">
              <w:rPr>
                <w:b/>
                <w:bCs/>
                <w:sz w:val="20"/>
                <w:szCs w:val="20"/>
              </w:rPr>
              <w:t>3.</w:t>
            </w:r>
          </w:p>
        </w:tc>
        <w:tc>
          <w:tcPr>
            <w:tcW w:w="3319" w:type="dxa"/>
            <w:vMerge w:val="restart"/>
            <w:shd w:val="clear" w:color="auto" w:fill="auto"/>
            <w:vAlign w:val="center"/>
            <w:hideMark/>
          </w:tcPr>
          <w:p w:rsidR="005B2609" w:rsidRPr="002D344E" w:rsidRDefault="005B2609" w:rsidP="0034454B">
            <w:pPr>
              <w:rPr>
                <w:b/>
                <w:bCs/>
                <w:sz w:val="20"/>
                <w:szCs w:val="20"/>
              </w:rPr>
            </w:pPr>
            <w:r w:rsidRPr="002D344E">
              <w:rPr>
                <w:b/>
                <w:bCs/>
                <w:sz w:val="20"/>
                <w:szCs w:val="20"/>
              </w:rPr>
              <w:t>Подпрограмма «Развитие дорожного хозяйства в Ханкайском муниципальном районе» на 2015-2018 годы</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b/>
                <w:bCs/>
                <w:sz w:val="20"/>
                <w:szCs w:val="20"/>
              </w:rPr>
            </w:pPr>
            <w:r>
              <w:rPr>
                <w:b/>
                <w:bCs/>
                <w:sz w:val="20"/>
                <w:szCs w:val="20"/>
              </w:rPr>
              <w:t>26 938,48</w:t>
            </w:r>
          </w:p>
        </w:tc>
        <w:tc>
          <w:tcPr>
            <w:tcW w:w="1701" w:type="dxa"/>
            <w:vAlign w:val="center"/>
          </w:tcPr>
          <w:p w:rsidR="005B2609" w:rsidRPr="002D344E" w:rsidRDefault="005B2609" w:rsidP="0034454B">
            <w:pPr>
              <w:jc w:val="center"/>
              <w:rPr>
                <w:b/>
                <w:bCs/>
                <w:sz w:val="20"/>
                <w:szCs w:val="20"/>
              </w:rPr>
            </w:pPr>
            <w:r>
              <w:rPr>
                <w:b/>
                <w:bCs/>
                <w:sz w:val="20"/>
                <w:szCs w:val="20"/>
              </w:rPr>
              <w:t>24 107,4</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11 749,10</w:t>
            </w:r>
          </w:p>
        </w:tc>
        <w:tc>
          <w:tcPr>
            <w:tcW w:w="1701" w:type="dxa"/>
            <w:vAlign w:val="center"/>
          </w:tcPr>
          <w:p w:rsidR="005B2609" w:rsidRPr="002D344E" w:rsidRDefault="005B2609" w:rsidP="0034454B">
            <w:pPr>
              <w:jc w:val="center"/>
              <w:rPr>
                <w:sz w:val="20"/>
                <w:szCs w:val="20"/>
              </w:rPr>
            </w:pPr>
            <w:r>
              <w:rPr>
                <w:sz w:val="20"/>
                <w:szCs w:val="20"/>
              </w:rPr>
              <w:t>11 707,85</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15 189,38</w:t>
            </w:r>
          </w:p>
        </w:tc>
        <w:tc>
          <w:tcPr>
            <w:tcW w:w="1701" w:type="dxa"/>
            <w:vAlign w:val="center"/>
          </w:tcPr>
          <w:p w:rsidR="005B2609" w:rsidRPr="002D344E" w:rsidRDefault="005B2609" w:rsidP="0034454B">
            <w:pPr>
              <w:jc w:val="center"/>
              <w:rPr>
                <w:sz w:val="20"/>
                <w:szCs w:val="20"/>
              </w:rPr>
            </w:pPr>
            <w:r>
              <w:rPr>
                <w:sz w:val="20"/>
                <w:szCs w:val="20"/>
              </w:rPr>
              <w:t>12 399,55</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3.1</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Приобретение специализированной дорожной техники</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8 594,36</w:t>
            </w:r>
          </w:p>
        </w:tc>
        <w:tc>
          <w:tcPr>
            <w:tcW w:w="1701" w:type="dxa"/>
            <w:vAlign w:val="center"/>
          </w:tcPr>
          <w:p w:rsidR="005B2609" w:rsidRPr="002D344E" w:rsidRDefault="0034454B" w:rsidP="0034454B">
            <w:pPr>
              <w:jc w:val="center"/>
              <w:rPr>
                <w:sz w:val="20"/>
                <w:szCs w:val="20"/>
              </w:rPr>
            </w:pPr>
            <w:r>
              <w:rPr>
                <w:sz w:val="20"/>
                <w:szCs w:val="20"/>
              </w:rPr>
              <w:t>5 413,84</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8 594,36</w:t>
            </w:r>
          </w:p>
        </w:tc>
        <w:tc>
          <w:tcPr>
            <w:tcW w:w="1701" w:type="dxa"/>
            <w:vAlign w:val="center"/>
          </w:tcPr>
          <w:p w:rsidR="005B2609" w:rsidRPr="002D344E" w:rsidRDefault="0034454B" w:rsidP="0034454B">
            <w:pPr>
              <w:jc w:val="center"/>
              <w:rPr>
                <w:sz w:val="20"/>
                <w:szCs w:val="20"/>
              </w:rPr>
            </w:pPr>
            <w:r>
              <w:rPr>
                <w:sz w:val="20"/>
                <w:szCs w:val="20"/>
              </w:rPr>
              <w:t>5 413,84</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3.2</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Содержание дорог общего пользования</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6 476,76</w:t>
            </w:r>
          </w:p>
        </w:tc>
        <w:tc>
          <w:tcPr>
            <w:tcW w:w="1701" w:type="dxa"/>
            <w:vAlign w:val="center"/>
          </w:tcPr>
          <w:p w:rsidR="005B2609" w:rsidRPr="002D344E" w:rsidRDefault="0034454B" w:rsidP="0034454B">
            <w:pPr>
              <w:jc w:val="center"/>
              <w:rPr>
                <w:sz w:val="20"/>
                <w:szCs w:val="20"/>
              </w:rPr>
            </w:pPr>
            <w:r w:rsidRPr="0034454B">
              <w:rPr>
                <w:color w:val="FF0000"/>
                <w:sz w:val="20"/>
                <w:szCs w:val="20"/>
              </w:rPr>
              <w:t>6 867,45</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6 476,76</w:t>
            </w:r>
          </w:p>
        </w:tc>
        <w:tc>
          <w:tcPr>
            <w:tcW w:w="1701" w:type="dxa"/>
            <w:vAlign w:val="center"/>
          </w:tcPr>
          <w:p w:rsidR="005B2609" w:rsidRPr="002D344E" w:rsidRDefault="0034454B" w:rsidP="0034454B">
            <w:pPr>
              <w:jc w:val="center"/>
              <w:rPr>
                <w:sz w:val="20"/>
                <w:szCs w:val="20"/>
              </w:rPr>
            </w:pPr>
            <w:r w:rsidRPr="0034454B">
              <w:rPr>
                <w:color w:val="FF0000"/>
                <w:sz w:val="20"/>
                <w:szCs w:val="20"/>
              </w:rPr>
              <w:t>6 867,45</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sz w:val="20"/>
                <w:szCs w:val="20"/>
              </w:rPr>
            </w:pPr>
            <w:r w:rsidRPr="002D344E">
              <w:rPr>
                <w:sz w:val="20"/>
                <w:szCs w:val="20"/>
              </w:rPr>
              <w:t>3.3</w:t>
            </w:r>
          </w:p>
        </w:tc>
        <w:tc>
          <w:tcPr>
            <w:tcW w:w="3319" w:type="dxa"/>
            <w:vMerge w:val="restart"/>
            <w:shd w:val="clear" w:color="auto" w:fill="auto"/>
            <w:vAlign w:val="center"/>
            <w:hideMark/>
          </w:tcPr>
          <w:p w:rsidR="005B2609" w:rsidRPr="002D344E" w:rsidRDefault="005B2609" w:rsidP="0034454B">
            <w:pPr>
              <w:rPr>
                <w:sz w:val="20"/>
                <w:szCs w:val="20"/>
              </w:rPr>
            </w:pPr>
            <w:r w:rsidRPr="002D344E">
              <w:rPr>
                <w:sz w:val="20"/>
                <w:szCs w:val="20"/>
              </w:rPr>
              <w:t xml:space="preserve"> текущий ремонт дорог общего пользования местного значения</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2D344E" w:rsidRDefault="005B2609" w:rsidP="0034454B">
            <w:pPr>
              <w:jc w:val="center"/>
              <w:rPr>
                <w:sz w:val="20"/>
                <w:szCs w:val="20"/>
              </w:rPr>
            </w:pPr>
            <w:r>
              <w:rPr>
                <w:sz w:val="20"/>
                <w:szCs w:val="20"/>
              </w:rPr>
              <w:t>11749</w:t>
            </w:r>
          </w:p>
        </w:tc>
        <w:tc>
          <w:tcPr>
            <w:tcW w:w="1701" w:type="dxa"/>
            <w:vAlign w:val="center"/>
          </w:tcPr>
          <w:p w:rsidR="005B2609" w:rsidRPr="002D344E" w:rsidRDefault="005B2609" w:rsidP="0034454B">
            <w:pPr>
              <w:jc w:val="center"/>
              <w:rPr>
                <w:sz w:val="20"/>
                <w:szCs w:val="20"/>
              </w:rPr>
            </w:pPr>
            <w:r>
              <w:rPr>
                <w:sz w:val="20"/>
                <w:szCs w:val="20"/>
              </w:rPr>
              <w:t>11 826,11</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11 749,10</w:t>
            </w:r>
          </w:p>
        </w:tc>
        <w:tc>
          <w:tcPr>
            <w:tcW w:w="1701" w:type="dxa"/>
            <w:vAlign w:val="center"/>
          </w:tcPr>
          <w:p w:rsidR="005B2609" w:rsidRPr="002D344E" w:rsidRDefault="005B2609" w:rsidP="0034454B">
            <w:pPr>
              <w:jc w:val="center"/>
              <w:rPr>
                <w:sz w:val="20"/>
                <w:szCs w:val="20"/>
              </w:rPr>
            </w:pPr>
            <w:r w:rsidRPr="002D344E">
              <w:rPr>
                <w:sz w:val="20"/>
                <w:szCs w:val="20"/>
              </w:rPr>
              <w:t>11</w:t>
            </w:r>
            <w:r>
              <w:rPr>
                <w:sz w:val="20"/>
                <w:szCs w:val="20"/>
              </w:rPr>
              <w:t> 707,85</w:t>
            </w:r>
          </w:p>
        </w:tc>
      </w:tr>
      <w:tr w:rsidR="005B2609" w:rsidRPr="002D344E" w:rsidTr="00084168">
        <w:trPr>
          <w:trHeight w:val="270"/>
        </w:trPr>
        <w:tc>
          <w:tcPr>
            <w:tcW w:w="617" w:type="dxa"/>
            <w:vMerge/>
            <w:vAlign w:val="center"/>
            <w:hideMark/>
          </w:tcPr>
          <w:p w:rsidR="005B2609" w:rsidRPr="002D344E" w:rsidRDefault="005B2609" w:rsidP="0034454B">
            <w:pPr>
              <w:rPr>
                <w:sz w:val="20"/>
                <w:szCs w:val="20"/>
              </w:rPr>
            </w:pPr>
          </w:p>
        </w:tc>
        <w:tc>
          <w:tcPr>
            <w:tcW w:w="3319" w:type="dxa"/>
            <w:vMerge/>
            <w:vAlign w:val="center"/>
            <w:hideMark/>
          </w:tcPr>
          <w:p w:rsidR="005B2609" w:rsidRPr="002D344E" w:rsidRDefault="005B2609" w:rsidP="0034454B">
            <w:pPr>
              <w:rPr>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118,26</w:t>
            </w:r>
          </w:p>
        </w:tc>
        <w:tc>
          <w:tcPr>
            <w:tcW w:w="1701" w:type="dxa"/>
            <w:vAlign w:val="center"/>
          </w:tcPr>
          <w:p w:rsidR="005B2609" w:rsidRPr="002D344E" w:rsidRDefault="005B2609" w:rsidP="0034454B">
            <w:pPr>
              <w:jc w:val="center"/>
              <w:rPr>
                <w:sz w:val="20"/>
                <w:szCs w:val="20"/>
              </w:rPr>
            </w:pPr>
            <w:r>
              <w:rPr>
                <w:sz w:val="20"/>
                <w:szCs w:val="20"/>
              </w:rPr>
              <w:t>118,26</w:t>
            </w:r>
          </w:p>
        </w:tc>
      </w:tr>
      <w:tr w:rsidR="005B2609" w:rsidRPr="002D344E" w:rsidTr="00084168">
        <w:trPr>
          <w:trHeight w:val="270"/>
        </w:trPr>
        <w:tc>
          <w:tcPr>
            <w:tcW w:w="617" w:type="dxa"/>
            <w:vMerge w:val="restart"/>
            <w:shd w:val="clear" w:color="auto" w:fill="auto"/>
            <w:vAlign w:val="center"/>
            <w:hideMark/>
          </w:tcPr>
          <w:p w:rsidR="005B2609" w:rsidRPr="002D344E" w:rsidRDefault="005B2609" w:rsidP="0034454B">
            <w:pPr>
              <w:jc w:val="center"/>
              <w:rPr>
                <w:b/>
                <w:bCs/>
                <w:sz w:val="20"/>
                <w:szCs w:val="20"/>
              </w:rPr>
            </w:pPr>
            <w:r w:rsidRPr="002D344E">
              <w:rPr>
                <w:b/>
                <w:bCs/>
                <w:sz w:val="20"/>
                <w:szCs w:val="20"/>
              </w:rPr>
              <w:t>4.</w:t>
            </w:r>
          </w:p>
        </w:tc>
        <w:tc>
          <w:tcPr>
            <w:tcW w:w="3319" w:type="dxa"/>
            <w:vMerge w:val="restart"/>
            <w:shd w:val="clear" w:color="auto" w:fill="auto"/>
            <w:vAlign w:val="center"/>
            <w:hideMark/>
          </w:tcPr>
          <w:p w:rsidR="005B2609" w:rsidRPr="002D344E" w:rsidRDefault="005B2609" w:rsidP="0034454B">
            <w:pPr>
              <w:jc w:val="center"/>
              <w:rPr>
                <w:b/>
                <w:bCs/>
                <w:sz w:val="20"/>
                <w:szCs w:val="20"/>
              </w:rPr>
            </w:pPr>
            <w:r w:rsidRPr="002D344E">
              <w:rPr>
                <w:b/>
                <w:bCs/>
                <w:sz w:val="20"/>
                <w:szCs w:val="20"/>
              </w:rPr>
              <w:t>Отдельные мероприятия</w:t>
            </w: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всего</w:t>
            </w:r>
          </w:p>
        </w:tc>
        <w:tc>
          <w:tcPr>
            <w:tcW w:w="1701" w:type="dxa"/>
            <w:shd w:val="clear" w:color="auto" w:fill="auto"/>
            <w:vAlign w:val="center"/>
          </w:tcPr>
          <w:p w:rsidR="005B2609" w:rsidRPr="00090A08" w:rsidRDefault="005B2609" w:rsidP="0034454B">
            <w:pPr>
              <w:jc w:val="center"/>
              <w:rPr>
                <w:b/>
                <w:sz w:val="20"/>
                <w:szCs w:val="20"/>
              </w:rPr>
            </w:pPr>
            <w:r>
              <w:rPr>
                <w:b/>
                <w:sz w:val="20"/>
                <w:szCs w:val="20"/>
              </w:rPr>
              <w:t>118,26</w:t>
            </w:r>
          </w:p>
        </w:tc>
        <w:tc>
          <w:tcPr>
            <w:tcW w:w="1701" w:type="dxa"/>
            <w:vAlign w:val="center"/>
          </w:tcPr>
          <w:p w:rsidR="005B2609" w:rsidRPr="00090A08" w:rsidRDefault="005B2609" w:rsidP="0034454B">
            <w:pPr>
              <w:jc w:val="center"/>
              <w:rPr>
                <w:b/>
                <w:sz w:val="20"/>
                <w:szCs w:val="20"/>
              </w:rPr>
            </w:pPr>
            <w:r>
              <w:rPr>
                <w:b/>
                <w:sz w:val="20"/>
                <w:szCs w:val="20"/>
              </w:rPr>
              <w:t>181,21</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краевой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0,00</w:t>
            </w:r>
          </w:p>
        </w:tc>
        <w:tc>
          <w:tcPr>
            <w:tcW w:w="1701" w:type="dxa"/>
            <w:vAlign w:val="center"/>
          </w:tcPr>
          <w:p w:rsidR="005B2609" w:rsidRPr="002D344E" w:rsidRDefault="005B2609" w:rsidP="0034454B">
            <w:pPr>
              <w:jc w:val="center"/>
              <w:rPr>
                <w:sz w:val="20"/>
                <w:szCs w:val="20"/>
              </w:rPr>
            </w:pPr>
            <w:r w:rsidRPr="002D344E">
              <w:rPr>
                <w:sz w:val="20"/>
                <w:szCs w:val="20"/>
              </w:rPr>
              <w:t>0,00</w:t>
            </w:r>
          </w:p>
        </w:tc>
      </w:tr>
      <w:tr w:rsidR="005B2609" w:rsidRPr="002D344E" w:rsidTr="00084168">
        <w:trPr>
          <w:trHeight w:val="270"/>
        </w:trPr>
        <w:tc>
          <w:tcPr>
            <w:tcW w:w="617" w:type="dxa"/>
            <w:vMerge/>
            <w:vAlign w:val="center"/>
            <w:hideMark/>
          </w:tcPr>
          <w:p w:rsidR="005B2609" w:rsidRPr="002D344E" w:rsidRDefault="005B2609" w:rsidP="0034454B">
            <w:pPr>
              <w:rPr>
                <w:b/>
                <w:bCs/>
                <w:sz w:val="20"/>
                <w:szCs w:val="20"/>
              </w:rPr>
            </w:pPr>
          </w:p>
        </w:tc>
        <w:tc>
          <w:tcPr>
            <w:tcW w:w="3319" w:type="dxa"/>
            <w:vMerge/>
            <w:vAlign w:val="center"/>
            <w:hideMark/>
          </w:tcPr>
          <w:p w:rsidR="005B2609" w:rsidRPr="002D344E" w:rsidRDefault="005B2609" w:rsidP="0034454B">
            <w:pPr>
              <w:rPr>
                <w:b/>
                <w:bCs/>
                <w:sz w:val="20"/>
                <w:szCs w:val="20"/>
              </w:rPr>
            </w:pPr>
          </w:p>
        </w:tc>
        <w:tc>
          <w:tcPr>
            <w:tcW w:w="2409" w:type="dxa"/>
            <w:shd w:val="clear" w:color="auto" w:fill="auto"/>
            <w:vAlign w:val="center"/>
            <w:hideMark/>
          </w:tcPr>
          <w:p w:rsidR="005B2609" w:rsidRPr="002D344E" w:rsidRDefault="005B2609" w:rsidP="0034454B">
            <w:pPr>
              <w:jc w:val="center"/>
              <w:rPr>
                <w:sz w:val="20"/>
                <w:szCs w:val="20"/>
              </w:rPr>
            </w:pPr>
            <w:r w:rsidRPr="002D344E">
              <w:rPr>
                <w:sz w:val="20"/>
                <w:szCs w:val="20"/>
              </w:rPr>
              <w:t>местный бюджет</w:t>
            </w:r>
          </w:p>
        </w:tc>
        <w:tc>
          <w:tcPr>
            <w:tcW w:w="1701" w:type="dxa"/>
            <w:shd w:val="clear" w:color="auto" w:fill="auto"/>
            <w:vAlign w:val="center"/>
          </w:tcPr>
          <w:p w:rsidR="005B2609" w:rsidRPr="002D344E" w:rsidRDefault="005B2609" w:rsidP="0034454B">
            <w:pPr>
              <w:jc w:val="center"/>
              <w:rPr>
                <w:sz w:val="20"/>
                <w:szCs w:val="20"/>
              </w:rPr>
            </w:pPr>
            <w:r>
              <w:rPr>
                <w:sz w:val="20"/>
                <w:szCs w:val="20"/>
              </w:rPr>
              <w:t>210,00</w:t>
            </w:r>
          </w:p>
        </w:tc>
        <w:tc>
          <w:tcPr>
            <w:tcW w:w="1701" w:type="dxa"/>
            <w:vAlign w:val="center"/>
          </w:tcPr>
          <w:p w:rsidR="005B2609" w:rsidRPr="002D344E" w:rsidRDefault="005B2609" w:rsidP="0034454B">
            <w:pPr>
              <w:jc w:val="center"/>
              <w:rPr>
                <w:sz w:val="20"/>
                <w:szCs w:val="20"/>
              </w:rPr>
            </w:pPr>
            <w:r>
              <w:rPr>
                <w:sz w:val="20"/>
                <w:szCs w:val="20"/>
              </w:rPr>
              <w:t>181,21</w:t>
            </w:r>
          </w:p>
        </w:tc>
      </w:tr>
      <w:tr w:rsidR="0034454B" w:rsidTr="000841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747" w:type="dxa"/>
            <w:gridSpan w:val="5"/>
          </w:tcPr>
          <w:p w:rsidR="0034454B" w:rsidRDefault="0034454B" w:rsidP="0034454B">
            <w:pPr>
              <w:spacing w:line="276" w:lineRule="auto"/>
              <w:jc w:val="both"/>
              <w:rPr>
                <w:color w:val="000000"/>
              </w:rPr>
            </w:pPr>
          </w:p>
        </w:tc>
      </w:tr>
    </w:tbl>
    <w:p w:rsidR="002D344E" w:rsidRDefault="002D344E" w:rsidP="00C414F5">
      <w:pPr>
        <w:spacing w:line="276" w:lineRule="auto"/>
        <w:ind w:firstLine="567"/>
        <w:jc w:val="both"/>
        <w:rPr>
          <w:color w:val="000000"/>
        </w:rPr>
      </w:pPr>
      <w:r>
        <w:rPr>
          <w:color w:val="000000"/>
        </w:rPr>
        <w:br w:type="textWrapping" w:clear="all"/>
      </w:r>
    </w:p>
    <w:p w:rsidR="002D344E" w:rsidRPr="0060457E" w:rsidRDefault="007E072F" w:rsidP="00C414F5">
      <w:pPr>
        <w:spacing w:line="276" w:lineRule="auto"/>
        <w:ind w:firstLine="567"/>
        <w:jc w:val="both"/>
        <w:rPr>
          <w:color w:val="000000"/>
          <w:sz w:val="28"/>
          <w:szCs w:val="28"/>
        </w:rPr>
      </w:pPr>
      <w:r w:rsidRPr="0060457E">
        <w:rPr>
          <w:color w:val="000000"/>
          <w:sz w:val="28"/>
          <w:szCs w:val="28"/>
        </w:rPr>
        <w:t xml:space="preserve">В ходе проверки установлено, что в части расходования средств бюджета Ханкайского муниципального района, муниципальная программа была исполнена на общую сумму </w:t>
      </w:r>
      <w:r w:rsidRPr="0060457E">
        <w:rPr>
          <w:b/>
          <w:color w:val="000000"/>
          <w:sz w:val="28"/>
          <w:szCs w:val="28"/>
        </w:rPr>
        <w:t>54 892,32</w:t>
      </w:r>
      <w:r w:rsidRPr="0060457E">
        <w:rPr>
          <w:color w:val="000000"/>
          <w:sz w:val="28"/>
          <w:szCs w:val="28"/>
        </w:rPr>
        <w:t xml:space="preserve"> </w:t>
      </w:r>
      <w:r w:rsidRPr="0060457E">
        <w:rPr>
          <w:b/>
          <w:color w:val="000000"/>
          <w:sz w:val="28"/>
          <w:szCs w:val="28"/>
        </w:rPr>
        <w:t>тыс. рублей</w:t>
      </w:r>
      <w:r w:rsidRPr="0060457E">
        <w:rPr>
          <w:color w:val="000000"/>
          <w:sz w:val="28"/>
          <w:szCs w:val="28"/>
        </w:rPr>
        <w:t xml:space="preserve">, что составляет 87% от утвержденных бюджетных назначений. </w:t>
      </w:r>
    </w:p>
    <w:p w:rsidR="007E072F" w:rsidRPr="0060457E" w:rsidRDefault="007E072F" w:rsidP="00C414F5">
      <w:pPr>
        <w:spacing w:line="276" w:lineRule="auto"/>
        <w:ind w:firstLine="567"/>
        <w:jc w:val="both"/>
        <w:rPr>
          <w:color w:val="000000"/>
          <w:sz w:val="28"/>
          <w:szCs w:val="28"/>
        </w:rPr>
      </w:pPr>
      <w:r w:rsidRPr="0060457E">
        <w:rPr>
          <w:color w:val="000000"/>
          <w:sz w:val="28"/>
          <w:szCs w:val="28"/>
        </w:rPr>
        <w:lastRenderedPageBreak/>
        <w:t>Вышеуказанные  средства были использованы в соответствие с основными мероприятиями программы</w:t>
      </w:r>
      <w:r w:rsidR="00C576B0" w:rsidRPr="0060457E">
        <w:rPr>
          <w:color w:val="000000"/>
          <w:sz w:val="28"/>
          <w:szCs w:val="28"/>
        </w:rPr>
        <w:t>, в том числе:</w:t>
      </w:r>
    </w:p>
    <w:p w:rsidR="00C576B0" w:rsidRPr="0060457E" w:rsidRDefault="0014792A" w:rsidP="00C414F5">
      <w:pPr>
        <w:spacing w:line="276" w:lineRule="auto"/>
        <w:ind w:firstLine="567"/>
        <w:jc w:val="both"/>
        <w:rPr>
          <w:color w:val="000000"/>
          <w:sz w:val="28"/>
          <w:szCs w:val="28"/>
        </w:rPr>
      </w:pPr>
      <w:r w:rsidRPr="0060457E">
        <w:rPr>
          <w:b/>
          <w:i/>
          <w:color w:val="000000"/>
          <w:sz w:val="28"/>
          <w:szCs w:val="28"/>
        </w:rPr>
        <w:t>1.</w:t>
      </w:r>
      <w:r w:rsidRPr="0060457E">
        <w:rPr>
          <w:b/>
          <w:color w:val="000000"/>
          <w:sz w:val="28"/>
          <w:szCs w:val="28"/>
        </w:rPr>
        <w:t xml:space="preserve"> </w:t>
      </w:r>
      <w:r w:rsidR="00C576B0" w:rsidRPr="0060457E">
        <w:rPr>
          <w:b/>
          <w:color w:val="000000"/>
          <w:sz w:val="28"/>
          <w:szCs w:val="28"/>
        </w:rPr>
        <w:t xml:space="preserve"> 30 603,7</w:t>
      </w:r>
      <w:r w:rsidR="00C576B0" w:rsidRPr="0060457E">
        <w:rPr>
          <w:color w:val="000000"/>
          <w:sz w:val="28"/>
          <w:szCs w:val="28"/>
        </w:rPr>
        <w:t xml:space="preserve"> </w:t>
      </w:r>
      <w:r w:rsidR="00C576B0" w:rsidRPr="0060457E">
        <w:rPr>
          <w:b/>
          <w:color w:val="000000"/>
          <w:sz w:val="28"/>
          <w:szCs w:val="28"/>
        </w:rPr>
        <w:t>тыс. рублей</w:t>
      </w:r>
      <w:r w:rsidR="00C576B0" w:rsidRPr="0060457E">
        <w:rPr>
          <w:color w:val="000000"/>
          <w:sz w:val="28"/>
          <w:szCs w:val="28"/>
        </w:rPr>
        <w:t xml:space="preserve"> направлено на исполнение мероприятий по подпрограмме «Энергосбережение и повышение энергетической эффективности в Ханкайском муниципальном районе», а именно:</w:t>
      </w:r>
    </w:p>
    <w:p w:rsidR="00C576B0" w:rsidRPr="0060457E" w:rsidRDefault="00C576B0" w:rsidP="00C414F5">
      <w:pPr>
        <w:spacing w:line="276" w:lineRule="auto"/>
        <w:ind w:firstLine="567"/>
        <w:jc w:val="both"/>
        <w:rPr>
          <w:color w:val="000000"/>
          <w:sz w:val="28"/>
          <w:szCs w:val="28"/>
        </w:rPr>
      </w:pPr>
      <w:r w:rsidRPr="0060457E">
        <w:rPr>
          <w:color w:val="000000"/>
          <w:sz w:val="28"/>
          <w:szCs w:val="28"/>
        </w:rPr>
        <w:t xml:space="preserve">- </w:t>
      </w:r>
      <w:r w:rsidR="000D5815" w:rsidRPr="0060457E">
        <w:rPr>
          <w:color w:val="000000"/>
          <w:sz w:val="28"/>
          <w:szCs w:val="28"/>
        </w:rPr>
        <w:t>843,68</w:t>
      </w:r>
      <w:r w:rsidRPr="0060457E">
        <w:rPr>
          <w:color w:val="000000"/>
          <w:sz w:val="28"/>
          <w:szCs w:val="28"/>
        </w:rPr>
        <w:t xml:space="preserve"> тыс. рублей  оплата взносов на капитальный ремонт з</w:t>
      </w:r>
      <w:r w:rsidR="000D5815" w:rsidRPr="0060457E">
        <w:rPr>
          <w:color w:val="000000"/>
          <w:sz w:val="28"/>
          <w:szCs w:val="28"/>
        </w:rPr>
        <w:t>а муниципальные жилые помещения, при этом программой предусмотрено 720,00 тыс. рублей</w:t>
      </w:r>
      <w:r w:rsidR="00B509E7" w:rsidRPr="0060457E">
        <w:rPr>
          <w:color w:val="000000"/>
          <w:sz w:val="28"/>
          <w:szCs w:val="28"/>
        </w:rPr>
        <w:t xml:space="preserve"> (Таблица № </w:t>
      </w:r>
      <w:r w:rsidR="00F361B9" w:rsidRPr="0060457E">
        <w:rPr>
          <w:color w:val="000000"/>
          <w:sz w:val="28"/>
          <w:szCs w:val="28"/>
        </w:rPr>
        <w:t>3</w:t>
      </w:r>
      <w:r w:rsidR="00B509E7" w:rsidRPr="0060457E">
        <w:rPr>
          <w:color w:val="000000"/>
          <w:sz w:val="28"/>
          <w:szCs w:val="28"/>
        </w:rPr>
        <w:t>)</w:t>
      </w:r>
      <w:r w:rsidR="000D5815" w:rsidRPr="0060457E">
        <w:rPr>
          <w:color w:val="000000"/>
          <w:sz w:val="28"/>
          <w:szCs w:val="28"/>
        </w:rPr>
        <w:t>. Изменения в муниципальную программу в части данного мероприятия не внесены.</w:t>
      </w:r>
    </w:p>
    <w:p w:rsidR="002D344E" w:rsidRPr="0060457E" w:rsidRDefault="00C576B0" w:rsidP="00C414F5">
      <w:pPr>
        <w:spacing w:line="276" w:lineRule="auto"/>
        <w:ind w:firstLine="567"/>
        <w:jc w:val="both"/>
        <w:rPr>
          <w:color w:val="000000"/>
          <w:sz w:val="28"/>
          <w:szCs w:val="28"/>
        </w:rPr>
      </w:pPr>
      <w:r w:rsidRPr="0060457E">
        <w:rPr>
          <w:color w:val="000000"/>
          <w:sz w:val="28"/>
          <w:szCs w:val="28"/>
        </w:rPr>
        <w:t xml:space="preserve">- </w:t>
      </w:r>
      <w:r w:rsidR="000D5815" w:rsidRPr="0060457E">
        <w:rPr>
          <w:color w:val="000000"/>
          <w:sz w:val="28"/>
          <w:szCs w:val="28"/>
        </w:rPr>
        <w:t>2</w:t>
      </w:r>
      <w:r w:rsidR="0081261D" w:rsidRPr="0060457E">
        <w:rPr>
          <w:color w:val="000000"/>
          <w:sz w:val="28"/>
          <w:szCs w:val="28"/>
        </w:rPr>
        <w:t xml:space="preserve"> </w:t>
      </w:r>
      <w:r w:rsidR="000D5815" w:rsidRPr="0060457E">
        <w:rPr>
          <w:color w:val="000000"/>
          <w:sz w:val="28"/>
          <w:szCs w:val="28"/>
        </w:rPr>
        <w:t xml:space="preserve">413,96 тыс. рублей - приобретение специализированной коммунальной техники. Заключен контракт № 01203000169190000750002 от 23.04.2019 на сумму </w:t>
      </w:r>
      <w:r w:rsidR="0081261D" w:rsidRPr="0060457E">
        <w:rPr>
          <w:color w:val="000000"/>
          <w:sz w:val="28"/>
          <w:szCs w:val="28"/>
        </w:rPr>
        <w:t>2 421,83 тыс. рублей.</w:t>
      </w:r>
      <w:r w:rsidR="00B509E7" w:rsidRPr="0060457E">
        <w:rPr>
          <w:color w:val="000000"/>
          <w:sz w:val="28"/>
          <w:szCs w:val="28"/>
        </w:rPr>
        <w:t xml:space="preserve"> Однако на данные цели в программе предусмотрено 2 383,48 тыс. рублей</w:t>
      </w:r>
      <w:r w:rsidR="00F361B9" w:rsidRPr="0060457E">
        <w:rPr>
          <w:color w:val="000000"/>
          <w:sz w:val="28"/>
          <w:szCs w:val="28"/>
        </w:rPr>
        <w:t>, что на 30,48 тыс. рублей меньше фактически исполненных</w:t>
      </w:r>
      <w:r w:rsidR="00B509E7" w:rsidRPr="0060457E">
        <w:rPr>
          <w:color w:val="000000"/>
          <w:sz w:val="28"/>
          <w:szCs w:val="28"/>
        </w:rPr>
        <w:t xml:space="preserve">. </w:t>
      </w:r>
    </w:p>
    <w:p w:rsidR="00B509E7" w:rsidRPr="0060457E" w:rsidRDefault="00B509E7" w:rsidP="00C414F5">
      <w:pPr>
        <w:spacing w:line="276" w:lineRule="auto"/>
        <w:ind w:firstLine="567"/>
        <w:jc w:val="both"/>
        <w:rPr>
          <w:color w:val="000000"/>
          <w:sz w:val="28"/>
          <w:szCs w:val="28"/>
        </w:rPr>
      </w:pPr>
      <w:r w:rsidRPr="0060457E">
        <w:rPr>
          <w:color w:val="000000"/>
          <w:sz w:val="28"/>
          <w:szCs w:val="28"/>
        </w:rPr>
        <w:t>- 7 971,44 тыс. рублей – ремонтные работы системы</w:t>
      </w:r>
      <w:r w:rsidR="00113108" w:rsidRPr="0060457E">
        <w:rPr>
          <w:color w:val="000000"/>
          <w:sz w:val="28"/>
          <w:szCs w:val="28"/>
        </w:rPr>
        <w:t xml:space="preserve"> водоснабжения и водоотведения</w:t>
      </w:r>
      <w:r w:rsidR="00941183" w:rsidRPr="0060457E">
        <w:rPr>
          <w:color w:val="000000"/>
          <w:sz w:val="28"/>
          <w:szCs w:val="28"/>
        </w:rPr>
        <w:t xml:space="preserve"> (средства краевого бюджета 5 057,15 тыс. рублей и  средства бюджета муниципального района 2 914,29 тыс. рублей)</w:t>
      </w:r>
      <w:r w:rsidR="00113108" w:rsidRPr="0060457E">
        <w:rPr>
          <w:color w:val="000000"/>
          <w:sz w:val="28"/>
          <w:szCs w:val="28"/>
        </w:rPr>
        <w:t xml:space="preserve">. </w:t>
      </w:r>
      <w:proofErr w:type="gramStart"/>
      <w:r w:rsidR="00113108" w:rsidRPr="0060457E">
        <w:rPr>
          <w:color w:val="000000"/>
          <w:sz w:val="28"/>
          <w:szCs w:val="28"/>
        </w:rPr>
        <w:t xml:space="preserve">Заключено </w:t>
      </w:r>
      <w:r w:rsidR="00941183" w:rsidRPr="0060457E">
        <w:rPr>
          <w:color w:val="000000"/>
          <w:sz w:val="28"/>
          <w:szCs w:val="28"/>
        </w:rPr>
        <w:t>4</w:t>
      </w:r>
      <w:r w:rsidR="00113108" w:rsidRPr="0060457E">
        <w:rPr>
          <w:color w:val="000000"/>
          <w:sz w:val="28"/>
          <w:szCs w:val="28"/>
        </w:rPr>
        <w:t xml:space="preserve"> муниципальных контракт</w:t>
      </w:r>
      <w:r w:rsidR="00941183" w:rsidRPr="0060457E">
        <w:rPr>
          <w:color w:val="000000"/>
          <w:sz w:val="28"/>
          <w:szCs w:val="28"/>
        </w:rPr>
        <w:t>а на сумму 7 834,82 тыс. рублей (разработка проектно-сметной документации на демонтаж и монтаж водонапорных башен, актуализация проектно-сметной документации</w:t>
      </w:r>
      <w:r w:rsidR="00113108" w:rsidRPr="0060457E">
        <w:rPr>
          <w:color w:val="000000"/>
          <w:sz w:val="28"/>
          <w:szCs w:val="28"/>
        </w:rPr>
        <w:t xml:space="preserve"> </w:t>
      </w:r>
      <w:r w:rsidR="00941183" w:rsidRPr="0060457E">
        <w:rPr>
          <w:color w:val="000000"/>
          <w:sz w:val="28"/>
          <w:szCs w:val="28"/>
        </w:rPr>
        <w:t>по строительству второй очереди водовода, выполнение ремонтно-восстановительных работ на групповом водозаборе</w:t>
      </w:r>
      <w:r w:rsidR="00B4326D" w:rsidRPr="0060457E">
        <w:rPr>
          <w:color w:val="000000"/>
          <w:sz w:val="28"/>
          <w:szCs w:val="28"/>
        </w:rPr>
        <w:t xml:space="preserve">, выполнение ремонтно-восстановительных работ на водопроводных сетях) </w:t>
      </w:r>
      <w:r w:rsidR="00113108" w:rsidRPr="0060457E">
        <w:rPr>
          <w:color w:val="000000"/>
          <w:sz w:val="28"/>
          <w:szCs w:val="28"/>
        </w:rPr>
        <w:t xml:space="preserve">и 5 договоров на сумму </w:t>
      </w:r>
      <w:r w:rsidR="00941183" w:rsidRPr="0060457E">
        <w:rPr>
          <w:color w:val="000000"/>
          <w:sz w:val="28"/>
          <w:szCs w:val="28"/>
        </w:rPr>
        <w:t>136,62</w:t>
      </w:r>
      <w:r w:rsidR="00054B41" w:rsidRPr="0060457E">
        <w:rPr>
          <w:color w:val="000000"/>
          <w:sz w:val="28"/>
          <w:szCs w:val="28"/>
        </w:rPr>
        <w:t xml:space="preserve"> тыс. рублей</w:t>
      </w:r>
      <w:r w:rsidR="00B4326D" w:rsidRPr="0060457E">
        <w:rPr>
          <w:color w:val="000000"/>
          <w:sz w:val="28"/>
          <w:szCs w:val="28"/>
        </w:rPr>
        <w:t xml:space="preserve"> (экспертиза сметной документации на ремонтно-восстановительные работы </w:t>
      </w:r>
      <w:r w:rsidR="00054B41" w:rsidRPr="0060457E">
        <w:rPr>
          <w:color w:val="000000"/>
          <w:sz w:val="28"/>
          <w:szCs w:val="28"/>
        </w:rPr>
        <w:t xml:space="preserve"> </w:t>
      </w:r>
      <w:r w:rsidR="00B4326D" w:rsidRPr="0060457E">
        <w:rPr>
          <w:color w:val="000000"/>
          <w:sz w:val="28"/>
          <w:szCs w:val="28"/>
        </w:rPr>
        <w:t>группового водозабора, экспертиза сметной документации на ремонт</w:t>
      </w:r>
      <w:proofErr w:type="gramEnd"/>
      <w:r w:rsidR="00B4326D" w:rsidRPr="0060457E">
        <w:rPr>
          <w:color w:val="000000"/>
          <w:sz w:val="28"/>
          <w:szCs w:val="28"/>
        </w:rPr>
        <w:t xml:space="preserve"> котельного оборудования, экспертиза на ремонт кровли здания котельной, приобретение насоса глубинного).</w:t>
      </w:r>
    </w:p>
    <w:p w:rsidR="00B4326D" w:rsidRPr="0060457E" w:rsidRDefault="00B4326D" w:rsidP="00C414F5">
      <w:pPr>
        <w:spacing w:line="276" w:lineRule="auto"/>
        <w:ind w:firstLine="567"/>
        <w:jc w:val="both"/>
        <w:rPr>
          <w:color w:val="000000"/>
          <w:sz w:val="28"/>
          <w:szCs w:val="28"/>
        </w:rPr>
      </w:pPr>
      <w:r w:rsidRPr="0060457E">
        <w:rPr>
          <w:color w:val="000000"/>
          <w:sz w:val="28"/>
          <w:szCs w:val="28"/>
        </w:rPr>
        <w:t xml:space="preserve">- 6 957,70 тыс. рублей  - ремонт и замена котельного оборудования, сетей, зданий (средства краевого бюджета 5566,16 тыс. рублей и средства бюджета муниципального района 1391,54 тыс. рублей). Заключено </w:t>
      </w:r>
      <w:r w:rsidR="00B566BE" w:rsidRPr="0060457E">
        <w:rPr>
          <w:color w:val="000000"/>
          <w:sz w:val="28"/>
          <w:szCs w:val="28"/>
        </w:rPr>
        <w:t>2 муниципальных контракта на сумму 6 978,88 тыс. рублей. Средства направлены на ремонт котельного оборудования и ремонт кровли здания котельной. Следует отметить, что программой предусмотрено краевых сре</w:t>
      </w:r>
      <w:proofErr w:type="gramStart"/>
      <w:r w:rsidR="00B566BE" w:rsidRPr="0060457E">
        <w:rPr>
          <w:color w:val="000000"/>
          <w:sz w:val="28"/>
          <w:szCs w:val="28"/>
        </w:rPr>
        <w:t>дств в р</w:t>
      </w:r>
      <w:proofErr w:type="gramEnd"/>
      <w:r w:rsidR="00B566BE" w:rsidRPr="0060457E">
        <w:rPr>
          <w:color w:val="000000"/>
          <w:sz w:val="28"/>
          <w:szCs w:val="28"/>
        </w:rPr>
        <w:t>азмере 5 337,19 тыс. рублей, что на 228,97 тыс. рублей меньше фактически исполненных.</w:t>
      </w:r>
    </w:p>
    <w:p w:rsidR="00B566BE" w:rsidRPr="0060457E" w:rsidRDefault="00B566BE" w:rsidP="00C414F5">
      <w:pPr>
        <w:spacing w:line="276" w:lineRule="auto"/>
        <w:ind w:firstLine="567"/>
        <w:jc w:val="both"/>
        <w:rPr>
          <w:color w:val="000000"/>
          <w:sz w:val="28"/>
          <w:szCs w:val="28"/>
        </w:rPr>
      </w:pPr>
      <w:r w:rsidRPr="0060457E">
        <w:rPr>
          <w:color w:val="000000"/>
          <w:sz w:val="28"/>
          <w:szCs w:val="28"/>
        </w:rPr>
        <w:t>- 150</w:t>
      </w:r>
      <w:r w:rsidR="000D55F9" w:rsidRPr="0060457E">
        <w:rPr>
          <w:color w:val="000000"/>
          <w:sz w:val="28"/>
          <w:szCs w:val="28"/>
        </w:rPr>
        <w:t>,00</w:t>
      </w:r>
      <w:r w:rsidRPr="0060457E">
        <w:rPr>
          <w:color w:val="000000"/>
          <w:sz w:val="28"/>
          <w:szCs w:val="28"/>
        </w:rPr>
        <w:t xml:space="preserve"> тыс. рублей – ремонт муниципального жилья. </w:t>
      </w:r>
      <w:r w:rsidR="00257016" w:rsidRPr="0060457E">
        <w:rPr>
          <w:color w:val="000000"/>
          <w:sz w:val="28"/>
          <w:szCs w:val="28"/>
        </w:rPr>
        <w:t>Заключен 1 договор на приобретение металлополимерных труб и фасонных частей.</w:t>
      </w:r>
    </w:p>
    <w:p w:rsidR="007E072F" w:rsidRPr="0060457E" w:rsidRDefault="00257016" w:rsidP="00C414F5">
      <w:pPr>
        <w:spacing w:line="276" w:lineRule="auto"/>
        <w:ind w:firstLine="567"/>
        <w:jc w:val="both"/>
        <w:rPr>
          <w:color w:val="000000"/>
          <w:sz w:val="28"/>
          <w:szCs w:val="28"/>
        </w:rPr>
      </w:pPr>
      <w:r w:rsidRPr="0060457E">
        <w:rPr>
          <w:color w:val="000000"/>
          <w:sz w:val="28"/>
          <w:szCs w:val="28"/>
        </w:rPr>
        <w:t xml:space="preserve">- 4 000,67 тыс. рублей – субсидии на возмещение части затрат по водоснабжению (электроэнергия водовод). </w:t>
      </w:r>
    </w:p>
    <w:p w:rsidR="00257016" w:rsidRPr="0060457E" w:rsidRDefault="00257016" w:rsidP="00C414F5">
      <w:pPr>
        <w:spacing w:line="276" w:lineRule="auto"/>
        <w:ind w:firstLine="567"/>
        <w:jc w:val="both"/>
        <w:rPr>
          <w:color w:val="000000"/>
          <w:sz w:val="28"/>
          <w:szCs w:val="28"/>
        </w:rPr>
      </w:pPr>
      <w:r w:rsidRPr="0060457E">
        <w:rPr>
          <w:color w:val="000000"/>
          <w:sz w:val="28"/>
          <w:szCs w:val="28"/>
        </w:rPr>
        <w:lastRenderedPageBreak/>
        <w:t>- 4</w:t>
      </w:r>
      <w:r w:rsidR="000D55F9" w:rsidRPr="0060457E">
        <w:rPr>
          <w:color w:val="000000"/>
          <w:sz w:val="28"/>
          <w:szCs w:val="28"/>
        </w:rPr>
        <w:t xml:space="preserve"> </w:t>
      </w:r>
      <w:r w:rsidRPr="0060457E">
        <w:rPr>
          <w:color w:val="000000"/>
          <w:sz w:val="28"/>
          <w:szCs w:val="28"/>
        </w:rPr>
        <w:t xml:space="preserve">486,98 тыс. рублей – субсидии на финансовое обеспечение затрат по капитальному ремонту объектов водоснабжения, водоотведения и теплоснабжения и (или) содержанию колодцев общего пользования находящихся в муниципальной собственности. </w:t>
      </w:r>
    </w:p>
    <w:p w:rsidR="00257016" w:rsidRPr="0060457E" w:rsidRDefault="00257016" w:rsidP="00C414F5">
      <w:pPr>
        <w:spacing w:line="276" w:lineRule="auto"/>
        <w:ind w:firstLine="567"/>
        <w:jc w:val="both"/>
        <w:rPr>
          <w:color w:val="000000"/>
          <w:sz w:val="28"/>
          <w:szCs w:val="28"/>
        </w:rPr>
      </w:pPr>
      <w:r w:rsidRPr="0060457E">
        <w:rPr>
          <w:color w:val="000000"/>
          <w:sz w:val="28"/>
          <w:szCs w:val="28"/>
        </w:rPr>
        <w:t xml:space="preserve">- </w:t>
      </w:r>
      <w:r w:rsidR="000D55F9" w:rsidRPr="0060457E">
        <w:rPr>
          <w:color w:val="000000"/>
          <w:sz w:val="28"/>
          <w:szCs w:val="28"/>
        </w:rPr>
        <w:t xml:space="preserve"> </w:t>
      </w:r>
      <w:r w:rsidRPr="0060457E">
        <w:rPr>
          <w:color w:val="000000"/>
          <w:sz w:val="28"/>
          <w:szCs w:val="28"/>
        </w:rPr>
        <w:t>2</w:t>
      </w:r>
      <w:r w:rsidR="000D55F9" w:rsidRPr="0060457E">
        <w:rPr>
          <w:color w:val="000000"/>
          <w:sz w:val="28"/>
          <w:szCs w:val="28"/>
        </w:rPr>
        <w:t> </w:t>
      </w:r>
      <w:r w:rsidRPr="0060457E">
        <w:rPr>
          <w:color w:val="000000"/>
          <w:sz w:val="28"/>
          <w:szCs w:val="28"/>
        </w:rPr>
        <w:t>599</w:t>
      </w:r>
      <w:r w:rsidR="000D55F9" w:rsidRPr="0060457E">
        <w:rPr>
          <w:color w:val="000000"/>
          <w:sz w:val="28"/>
          <w:szCs w:val="28"/>
        </w:rPr>
        <w:t>,00</w:t>
      </w:r>
      <w:r w:rsidRPr="0060457E">
        <w:rPr>
          <w:color w:val="000000"/>
          <w:sz w:val="28"/>
          <w:szCs w:val="28"/>
        </w:rPr>
        <w:t xml:space="preserve"> тыс. рублей – субсидии на увеличение уставного  капитала МУП.</w:t>
      </w:r>
    </w:p>
    <w:p w:rsidR="00257016" w:rsidRPr="0060457E" w:rsidRDefault="00257016" w:rsidP="00C414F5">
      <w:pPr>
        <w:spacing w:line="276" w:lineRule="auto"/>
        <w:ind w:firstLine="567"/>
        <w:jc w:val="both"/>
        <w:rPr>
          <w:color w:val="000000"/>
          <w:sz w:val="28"/>
          <w:szCs w:val="28"/>
        </w:rPr>
      </w:pPr>
      <w:r w:rsidRPr="0060457E">
        <w:rPr>
          <w:color w:val="000000"/>
          <w:sz w:val="28"/>
          <w:szCs w:val="28"/>
        </w:rPr>
        <w:t>- 1</w:t>
      </w:r>
      <w:r w:rsidR="000D55F9" w:rsidRPr="0060457E">
        <w:rPr>
          <w:color w:val="000000"/>
          <w:sz w:val="28"/>
          <w:szCs w:val="28"/>
        </w:rPr>
        <w:t xml:space="preserve"> </w:t>
      </w:r>
      <w:r w:rsidRPr="0060457E">
        <w:rPr>
          <w:color w:val="000000"/>
          <w:sz w:val="28"/>
          <w:szCs w:val="28"/>
        </w:rPr>
        <w:t xml:space="preserve">180,28 тыс. рублей – </w:t>
      </w:r>
      <w:r w:rsidR="000D55F9" w:rsidRPr="0060457E">
        <w:rPr>
          <w:color w:val="000000"/>
          <w:sz w:val="28"/>
          <w:szCs w:val="28"/>
        </w:rPr>
        <w:t xml:space="preserve">Субсидии на </w:t>
      </w:r>
      <w:r w:rsidRPr="0060457E">
        <w:rPr>
          <w:color w:val="000000"/>
          <w:sz w:val="28"/>
          <w:szCs w:val="28"/>
        </w:rPr>
        <w:t>обеспечение граждан твердым топливом</w:t>
      </w:r>
      <w:r w:rsidR="000D55F9" w:rsidRPr="0060457E">
        <w:rPr>
          <w:color w:val="000000"/>
          <w:sz w:val="28"/>
          <w:szCs w:val="28"/>
        </w:rPr>
        <w:t xml:space="preserve"> (дровами) (средства краевого бюджета 1 168,48 тыс. рублей и средства бюджета муниципального района 11,8 тыс. рублей).</w:t>
      </w:r>
    </w:p>
    <w:p w:rsidR="0014792A" w:rsidRPr="0060457E" w:rsidRDefault="0014792A" w:rsidP="00C414F5">
      <w:pPr>
        <w:spacing w:line="276" w:lineRule="auto"/>
        <w:ind w:firstLine="567"/>
        <w:jc w:val="both"/>
        <w:rPr>
          <w:color w:val="000000"/>
          <w:sz w:val="28"/>
          <w:szCs w:val="28"/>
        </w:rPr>
      </w:pPr>
      <w:r w:rsidRPr="0060457E">
        <w:rPr>
          <w:b/>
          <w:i/>
          <w:color w:val="000000"/>
          <w:sz w:val="28"/>
          <w:szCs w:val="28"/>
        </w:rPr>
        <w:t>2.</w:t>
      </w:r>
      <w:r w:rsidRPr="0060457E">
        <w:rPr>
          <w:color w:val="000000"/>
          <w:sz w:val="28"/>
          <w:szCs w:val="28"/>
        </w:rPr>
        <w:t xml:space="preserve"> </w:t>
      </w:r>
      <w:r w:rsidRPr="0060457E">
        <w:rPr>
          <w:b/>
          <w:color w:val="000000"/>
          <w:sz w:val="28"/>
          <w:szCs w:val="28"/>
        </w:rPr>
        <w:t>24 107,40</w:t>
      </w:r>
      <w:r w:rsidRPr="0060457E">
        <w:rPr>
          <w:color w:val="000000"/>
          <w:sz w:val="28"/>
          <w:szCs w:val="28"/>
        </w:rPr>
        <w:t xml:space="preserve"> </w:t>
      </w:r>
      <w:r w:rsidRPr="0060457E">
        <w:rPr>
          <w:b/>
          <w:color w:val="000000"/>
          <w:sz w:val="28"/>
          <w:szCs w:val="28"/>
        </w:rPr>
        <w:t>тыс. рублей</w:t>
      </w:r>
      <w:r w:rsidRPr="0060457E">
        <w:rPr>
          <w:color w:val="000000"/>
          <w:sz w:val="28"/>
          <w:szCs w:val="28"/>
        </w:rPr>
        <w:t xml:space="preserve"> направлено на исполнение мероприятий по подпрограмме «Развитие дорожного хозяйства в Ханкайском муниципальном районе», а именно:</w:t>
      </w:r>
    </w:p>
    <w:p w:rsidR="0014792A" w:rsidRPr="0060457E" w:rsidRDefault="0014792A" w:rsidP="00C414F5">
      <w:pPr>
        <w:spacing w:line="276" w:lineRule="auto"/>
        <w:ind w:firstLine="567"/>
        <w:jc w:val="both"/>
        <w:rPr>
          <w:color w:val="000000"/>
          <w:sz w:val="28"/>
          <w:szCs w:val="28"/>
        </w:rPr>
      </w:pPr>
      <w:r w:rsidRPr="0060457E">
        <w:rPr>
          <w:color w:val="000000"/>
          <w:sz w:val="28"/>
          <w:szCs w:val="28"/>
        </w:rPr>
        <w:t>- 5</w:t>
      </w:r>
      <w:r w:rsidR="00893167" w:rsidRPr="0060457E">
        <w:rPr>
          <w:color w:val="000000"/>
          <w:sz w:val="28"/>
          <w:szCs w:val="28"/>
        </w:rPr>
        <w:t xml:space="preserve"> </w:t>
      </w:r>
      <w:r w:rsidRPr="0060457E">
        <w:rPr>
          <w:color w:val="000000"/>
          <w:sz w:val="28"/>
          <w:szCs w:val="28"/>
        </w:rPr>
        <w:t xml:space="preserve">413,84 тыс. рублей – приобретение специализированной дорожной техники. </w:t>
      </w:r>
      <w:r w:rsidR="005840DB" w:rsidRPr="0060457E">
        <w:rPr>
          <w:color w:val="000000"/>
          <w:sz w:val="28"/>
          <w:szCs w:val="28"/>
        </w:rPr>
        <w:t>Заключен муниципальный контракт</w:t>
      </w:r>
      <w:r w:rsidR="00893167" w:rsidRPr="0060457E">
        <w:rPr>
          <w:color w:val="000000"/>
          <w:sz w:val="28"/>
          <w:szCs w:val="28"/>
        </w:rPr>
        <w:t xml:space="preserve"> № 01203000169190001590002 от 06.08.2019 года на сумму 9 390,88 тыс. рублей на приобретение экскаватора в лизинг.</w:t>
      </w:r>
    </w:p>
    <w:p w:rsidR="007E072F" w:rsidRPr="0060457E" w:rsidRDefault="00893167" w:rsidP="00C414F5">
      <w:pPr>
        <w:spacing w:line="276" w:lineRule="auto"/>
        <w:ind w:firstLine="567"/>
        <w:jc w:val="both"/>
        <w:rPr>
          <w:color w:val="000000"/>
          <w:sz w:val="28"/>
          <w:szCs w:val="28"/>
        </w:rPr>
      </w:pPr>
      <w:r w:rsidRPr="0060457E">
        <w:rPr>
          <w:color w:val="000000"/>
          <w:sz w:val="28"/>
          <w:szCs w:val="28"/>
        </w:rPr>
        <w:t>-  6 867,45 тыс. рублей  - содержание дорог общего пользования. Заключено 9 муниципальных контрактов на сумму 6867,45 тыс. рублей (проверка сметной документации на текущий ремонт автомобильных дорог и ремонт и содержание дорог К-Рыболовского СП, Новокачалинского СП и Ильинского СП).</w:t>
      </w:r>
    </w:p>
    <w:p w:rsidR="00893167" w:rsidRPr="0060457E" w:rsidRDefault="00893167" w:rsidP="00C414F5">
      <w:pPr>
        <w:spacing w:line="276" w:lineRule="auto"/>
        <w:ind w:firstLine="567"/>
        <w:jc w:val="both"/>
        <w:rPr>
          <w:color w:val="000000"/>
          <w:sz w:val="28"/>
          <w:szCs w:val="28"/>
        </w:rPr>
      </w:pPr>
      <w:r w:rsidRPr="0060457E">
        <w:rPr>
          <w:color w:val="000000"/>
          <w:sz w:val="28"/>
          <w:szCs w:val="28"/>
        </w:rPr>
        <w:t xml:space="preserve">- 11 826,11 – ремонт автомобильной дороги. Заключен 1 муниципальный контракт на сумму 11 826,11 тыс. рублей </w:t>
      </w:r>
      <w:r w:rsidR="00690F36" w:rsidRPr="0060457E">
        <w:rPr>
          <w:color w:val="000000"/>
          <w:sz w:val="28"/>
          <w:szCs w:val="28"/>
        </w:rPr>
        <w:t>–</w:t>
      </w:r>
      <w:r w:rsidR="00F361B9" w:rsidRPr="0060457E">
        <w:rPr>
          <w:color w:val="000000"/>
          <w:sz w:val="28"/>
          <w:szCs w:val="28"/>
        </w:rPr>
        <w:t xml:space="preserve"> </w:t>
      </w:r>
      <w:r w:rsidR="00690F36" w:rsidRPr="0060457E">
        <w:rPr>
          <w:color w:val="000000"/>
          <w:sz w:val="28"/>
          <w:szCs w:val="28"/>
        </w:rPr>
        <w:t>ремонт автомобильной дороги по ул. Некрасова - Калинин</w:t>
      </w:r>
      <w:proofErr w:type="gramStart"/>
      <w:r w:rsidR="00690F36" w:rsidRPr="0060457E">
        <w:rPr>
          <w:color w:val="000000"/>
          <w:sz w:val="28"/>
          <w:szCs w:val="28"/>
        </w:rPr>
        <w:t>а</w:t>
      </w:r>
      <w:r w:rsidRPr="0060457E">
        <w:rPr>
          <w:color w:val="000000"/>
          <w:sz w:val="28"/>
          <w:szCs w:val="28"/>
        </w:rPr>
        <w:t>(</w:t>
      </w:r>
      <w:proofErr w:type="gramEnd"/>
      <w:r w:rsidRPr="0060457E">
        <w:rPr>
          <w:color w:val="000000"/>
          <w:sz w:val="28"/>
          <w:szCs w:val="28"/>
        </w:rPr>
        <w:t>средства краевого бюджета 11 707,85 тыс. рублей и средства бюджета муниципального района 118,26 тыс. рублей).</w:t>
      </w:r>
    </w:p>
    <w:p w:rsidR="007E072F" w:rsidRPr="0060457E" w:rsidRDefault="00690F36" w:rsidP="00C414F5">
      <w:pPr>
        <w:spacing w:line="276" w:lineRule="auto"/>
        <w:ind w:firstLine="567"/>
        <w:jc w:val="both"/>
        <w:rPr>
          <w:color w:val="000000"/>
          <w:sz w:val="28"/>
          <w:szCs w:val="28"/>
        </w:rPr>
      </w:pPr>
      <w:r w:rsidRPr="0060457E">
        <w:rPr>
          <w:b/>
          <w:i/>
          <w:color w:val="000000"/>
          <w:sz w:val="28"/>
          <w:szCs w:val="28"/>
        </w:rPr>
        <w:t xml:space="preserve">3. </w:t>
      </w:r>
      <w:r w:rsidRPr="0060457E">
        <w:rPr>
          <w:b/>
          <w:color w:val="000000"/>
          <w:sz w:val="28"/>
          <w:szCs w:val="28"/>
        </w:rPr>
        <w:t>181,21 тыс. рублей</w:t>
      </w:r>
      <w:r w:rsidRPr="0060457E">
        <w:rPr>
          <w:color w:val="000000"/>
          <w:sz w:val="28"/>
          <w:szCs w:val="28"/>
        </w:rPr>
        <w:t xml:space="preserve"> направлено на Отдельные мероприятия программы, а именно: содержание мест захоронения. Заключено 2 муниципальных контракта на сумму 171,42 тыс. рублей и 3 договора на сумму 38,52 тыс. рублей</w:t>
      </w:r>
      <w:r w:rsidR="00D45734" w:rsidRPr="0060457E">
        <w:rPr>
          <w:color w:val="000000"/>
          <w:sz w:val="28"/>
          <w:szCs w:val="28"/>
        </w:rPr>
        <w:t xml:space="preserve"> (захоронение безродных граждан, услуги по уходу за могилой)</w:t>
      </w:r>
      <w:r w:rsidRPr="0060457E">
        <w:rPr>
          <w:color w:val="000000"/>
          <w:sz w:val="28"/>
          <w:szCs w:val="28"/>
        </w:rPr>
        <w:t>.</w:t>
      </w:r>
    </w:p>
    <w:p w:rsidR="00D45734" w:rsidRPr="0060457E" w:rsidRDefault="00B81A2F" w:rsidP="00C414F5">
      <w:pPr>
        <w:spacing w:line="276" w:lineRule="auto"/>
        <w:ind w:firstLine="567"/>
        <w:jc w:val="both"/>
        <w:rPr>
          <w:color w:val="000000"/>
          <w:sz w:val="28"/>
          <w:szCs w:val="28"/>
        </w:rPr>
      </w:pPr>
      <w:r w:rsidRPr="0060457E">
        <w:rPr>
          <w:color w:val="000000"/>
          <w:sz w:val="28"/>
          <w:szCs w:val="28"/>
        </w:rPr>
        <w:t>По результатам проверки факты нецелевого использования бюд</w:t>
      </w:r>
      <w:r w:rsidR="00CE7D86" w:rsidRPr="0060457E">
        <w:rPr>
          <w:color w:val="000000"/>
          <w:sz w:val="28"/>
          <w:szCs w:val="28"/>
        </w:rPr>
        <w:t>жетных средств не установлены, однако ввиду того, что исполнение по некоторым мероприятиям программы превышает утвержденные показатели программы, можно сделать вывод о недостаточном контроле ответственных исполнителей за исполнением программы.</w:t>
      </w:r>
    </w:p>
    <w:p w:rsidR="00241B0F" w:rsidRPr="0060457E" w:rsidRDefault="00241B0F" w:rsidP="00C414F5">
      <w:pPr>
        <w:spacing w:line="276" w:lineRule="auto"/>
        <w:ind w:firstLine="567"/>
        <w:jc w:val="both"/>
        <w:rPr>
          <w:color w:val="000000"/>
          <w:sz w:val="28"/>
          <w:szCs w:val="28"/>
        </w:rPr>
      </w:pPr>
      <w:r w:rsidRPr="0060457E">
        <w:rPr>
          <w:color w:val="000000"/>
          <w:sz w:val="28"/>
          <w:szCs w:val="28"/>
        </w:rPr>
        <w:t>Отчет об исполнении муниципальной программ</w:t>
      </w:r>
      <w:r w:rsidR="006E0E42" w:rsidRPr="0060457E">
        <w:rPr>
          <w:color w:val="000000"/>
          <w:sz w:val="28"/>
          <w:szCs w:val="28"/>
        </w:rPr>
        <w:t xml:space="preserve">ы размещен на официальном сайте Администрации муниципального района в соответствие с п. 7.6 Порядка принятия решений о разработке муниципальных программ, их формирования, реализации и проведения оценки эффективности в </w:t>
      </w:r>
      <w:r w:rsidR="006E0E42" w:rsidRPr="0060457E">
        <w:rPr>
          <w:color w:val="000000"/>
          <w:sz w:val="28"/>
          <w:szCs w:val="28"/>
        </w:rPr>
        <w:lastRenderedPageBreak/>
        <w:t>Ханкайском муниципальном районе, утвержденного постановлением администрации Ханкайского муниципального района от 29.08.2018 № 642-па.</w:t>
      </w:r>
    </w:p>
    <w:p w:rsidR="00DA7DC1" w:rsidRPr="0060457E" w:rsidRDefault="00C907DC" w:rsidP="00C414F5">
      <w:pPr>
        <w:spacing w:line="276" w:lineRule="auto"/>
        <w:ind w:firstLine="567"/>
        <w:jc w:val="both"/>
        <w:rPr>
          <w:color w:val="000000"/>
          <w:sz w:val="28"/>
          <w:szCs w:val="28"/>
        </w:rPr>
      </w:pPr>
      <w:r w:rsidRPr="0060457E">
        <w:rPr>
          <w:color w:val="000000"/>
          <w:sz w:val="28"/>
          <w:szCs w:val="28"/>
        </w:rPr>
        <w:t>Оценка эффективности реализации муниципальной программы</w:t>
      </w:r>
      <w:r w:rsidRPr="0060457E">
        <w:rPr>
          <w:sz w:val="28"/>
          <w:szCs w:val="28"/>
        </w:rPr>
        <w:t xml:space="preserve">  должна</w:t>
      </w:r>
      <w:r w:rsidRPr="0060457E">
        <w:rPr>
          <w:color w:val="FF0000"/>
          <w:sz w:val="28"/>
          <w:szCs w:val="28"/>
        </w:rPr>
        <w:t xml:space="preserve"> </w:t>
      </w:r>
      <w:r w:rsidRPr="0060457E">
        <w:rPr>
          <w:color w:val="000000"/>
          <w:sz w:val="28"/>
          <w:szCs w:val="28"/>
        </w:rPr>
        <w:t>проводиться ответственным исполнителем в соответствии с</w:t>
      </w:r>
      <w:r w:rsidRPr="0060457E">
        <w:rPr>
          <w:color w:val="FF0000"/>
          <w:sz w:val="28"/>
          <w:szCs w:val="28"/>
        </w:rPr>
        <w:t xml:space="preserve"> </w:t>
      </w:r>
      <w:r w:rsidRPr="0060457E">
        <w:rPr>
          <w:bCs/>
          <w:color w:val="000000"/>
          <w:sz w:val="28"/>
          <w:szCs w:val="28"/>
        </w:rPr>
        <w:t>Порядком разработки,</w:t>
      </w:r>
      <w:r w:rsidR="00C423B0" w:rsidRPr="0060457E">
        <w:rPr>
          <w:bCs/>
          <w:color w:val="000000"/>
          <w:sz w:val="28"/>
          <w:szCs w:val="28"/>
        </w:rPr>
        <w:t xml:space="preserve"> утверждения,</w:t>
      </w:r>
      <w:r w:rsidRPr="0060457E">
        <w:rPr>
          <w:bCs/>
          <w:color w:val="000000"/>
          <w:sz w:val="28"/>
          <w:szCs w:val="28"/>
        </w:rPr>
        <w:t xml:space="preserve"> реализации и оценки эффект</w:t>
      </w:r>
      <w:r w:rsidR="00705184" w:rsidRPr="0060457E">
        <w:rPr>
          <w:bCs/>
          <w:color w:val="000000"/>
          <w:sz w:val="28"/>
          <w:szCs w:val="28"/>
        </w:rPr>
        <w:t xml:space="preserve">ивности муниципальных программ. </w:t>
      </w:r>
      <w:r w:rsidRPr="0060457E">
        <w:rPr>
          <w:color w:val="000000"/>
          <w:sz w:val="28"/>
          <w:szCs w:val="28"/>
        </w:rPr>
        <w:t xml:space="preserve">По итогам проведенной оценки эффективности, </w:t>
      </w:r>
      <w:r w:rsidR="00705184" w:rsidRPr="0060457E">
        <w:rPr>
          <w:color w:val="000000"/>
          <w:sz w:val="28"/>
          <w:szCs w:val="28"/>
        </w:rPr>
        <w:t xml:space="preserve">в </w:t>
      </w:r>
      <w:r w:rsidRPr="0060457E">
        <w:rPr>
          <w:color w:val="000000"/>
          <w:sz w:val="28"/>
          <w:szCs w:val="28"/>
        </w:rPr>
        <w:t>проверяем</w:t>
      </w:r>
      <w:r w:rsidR="00705184" w:rsidRPr="0060457E">
        <w:rPr>
          <w:color w:val="000000"/>
          <w:sz w:val="28"/>
          <w:szCs w:val="28"/>
        </w:rPr>
        <w:t>ой</w:t>
      </w:r>
      <w:r w:rsidRPr="0060457E">
        <w:rPr>
          <w:color w:val="000000"/>
          <w:sz w:val="28"/>
          <w:szCs w:val="28"/>
        </w:rPr>
        <w:t xml:space="preserve"> муниципальн</w:t>
      </w:r>
      <w:r w:rsidR="00705184" w:rsidRPr="0060457E">
        <w:rPr>
          <w:color w:val="000000"/>
          <w:sz w:val="28"/>
          <w:szCs w:val="28"/>
        </w:rPr>
        <w:t>ой</w:t>
      </w:r>
      <w:r w:rsidRPr="0060457E">
        <w:rPr>
          <w:color w:val="000000"/>
          <w:sz w:val="28"/>
          <w:szCs w:val="28"/>
        </w:rPr>
        <w:t xml:space="preserve"> программ</w:t>
      </w:r>
      <w:r w:rsidR="00705184" w:rsidRPr="0060457E">
        <w:rPr>
          <w:color w:val="000000"/>
          <w:sz w:val="28"/>
          <w:szCs w:val="28"/>
        </w:rPr>
        <w:t>е</w:t>
      </w:r>
      <w:r w:rsidRPr="0060457E">
        <w:rPr>
          <w:color w:val="000000"/>
          <w:sz w:val="28"/>
          <w:szCs w:val="28"/>
        </w:rPr>
        <w:t xml:space="preserve"> </w:t>
      </w:r>
      <w:r w:rsidR="00705184" w:rsidRPr="0060457E">
        <w:rPr>
          <w:color w:val="000000"/>
          <w:sz w:val="28"/>
          <w:szCs w:val="28"/>
        </w:rPr>
        <w:t xml:space="preserve">из 8 показателей, согласно Сведениям о достижении показателей (индикаторов) муниципальной программы достигнуто 8. Расчет данных показателей отделом жизнеобеспечения не предоставлен.  </w:t>
      </w:r>
      <w:r w:rsidR="005B090C" w:rsidRPr="0060457E">
        <w:rPr>
          <w:color w:val="000000"/>
          <w:sz w:val="28"/>
          <w:szCs w:val="28"/>
        </w:rPr>
        <w:t>Вместе с тем, при расчете показателей органом внутреннего муниципального финансового контроля выявлено несоответствие показателей (Таблица № 4).</w:t>
      </w:r>
    </w:p>
    <w:p w:rsidR="000F6602" w:rsidRDefault="000F6602" w:rsidP="000F6602">
      <w:pPr>
        <w:spacing w:line="276" w:lineRule="auto"/>
        <w:ind w:firstLine="567"/>
        <w:jc w:val="right"/>
        <w:rPr>
          <w:color w:val="000000"/>
        </w:rPr>
      </w:pPr>
      <w:r>
        <w:rPr>
          <w:color w:val="000000"/>
        </w:rPr>
        <w:t>Таблица № 4</w:t>
      </w:r>
    </w:p>
    <w:tbl>
      <w:tblPr>
        <w:tblStyle w:val="a6"/>
        <w:tblW w:w="0" w:type="auto"/>
        <w:tblLook w:val="04A0" w:firstRow="1" w:lastRow="0" w:firstColumn="1" w:lastColumn="0" w:noHBand="0" w:noVBand="1"/>
      </w:tblPr>
      <w:tblGrid>
        <w:gridCol w:w="3890"/>
        <w:gridCol w:w="1605"/>
        <w:gridCol w:w="2083"/>
        <w:gridCol w:w="1993"/>
      </w:tblGrid>
      <w:tr w:rsidR="00A82D8C" w:rsidTr="00A82D8C">
        <w:tc>
          <w:tcPr>
            <w:tcW w:w="3890" w:type="dxa"/>
          </w:tcPr>
          <w:p w:rsidR="00A82D8C" w:rsidRDefault="00A82D8C" w:rsidP="005B090C">
            <w:pPr>
              <w:spacing w:line="276" w:lineRule="auto"/>
              <w:jc w:val="center"/>
              <w:rPr>
                <w:color w:val="000000"/>
              </w:rPr>
            </w:pPr>
            <w:r>
              <w:rPr>
                <w:color w:val="000000"/>
              </w:rPr>
              <w:t>Наименование показателей (индикаторов) программы</w:t>
            </w:r>
          </w:p>
        </w:tc>
        <w:tc>
          <w:tcPr>
            <w:tcW w:w="1605" w:type="dxa"/>
          </w:tcPr>
          <w:p w:rsidR="00A82D8C" w:rsidRDefault="00A82D8C" w:rsidP="00A82D8C">
            <w:pPr>
              <w:spacing w:line="276" w:lineRule="auto"/>
              <w:jc w:val="center"/>
              <w:rPr>
                <w:color w:val="000000"/>
              </w:rPr>
            </w:pPr>
            <w:r>
              <w:rPr>
                <w:color w:val="000000"/>
              </w:rPr>
              <w:t>Плановые показатели</w:t>
            </w:r>
          </w:p>
        </w:tc>
        <w:tc>
          <w:tcPr>
            <w:tcW w:w="2083" w:type="dxa"/>
          </w:tcPr>
          <w:p w:rsidR="00A82D8C" w:rsidRDefault="00A82D8C" w:rsidP="005B090C">
            <w:pPr>
              <w:spacing w:line="276" w:lineRule="auto"/>
              <w:jc w:val="center"/>
              <w:rPr>
                <w:color w:val="000000"/>
              </w:rPr>
            </w:pPr>
            <w:r w:rsidRPr="00A82D8C">
              <w:rPr>
                <w:color w:val="000000"/>
              </w:rPr>
              <w:t>Значение фактических показателей согласно отчету</w:t>
            </w:r>
          </w:p>
        </w:tc>
        <w:tc>
          <w:tcPr>
            <w:tcW w:w="1993" w:type="dxa"/>
          </w:tcPr>
          <w:p w:rsidR="00A82D8C" w:rsidRDefault="00A82D8C" w:rsidP="005B090C">
            <w:pPr>
              <w:spacing w:line="276" w:lineRule="auto"/>
              <w:jc w:val="center"/>
              <w:rPr>
                <w:color w:val="000000"/>
              </w:rPr>
            </w:pPr>
            <w:r>
              <w:rPr>
                <w:color w:val="000000"/>
              </w:rPr>
              <w:t>Значение фактических показателей рассчитанных контрольным органом</w:t>
            </w:r>
          </w:p>
        </w:tc>
      </w:tr>
      <w:tr w:rsidR="00A82D8C" w:rsidTr="00A82D8C">
        <w:trPr>
          <w:trHeight w:val="981"/>
        </w:trPr>
        <w:tc>
          <w:tcPr>
            <w:tcW w:w="3890" w:type="dxa"/>
          </w:tcPr>
          <w:p w:rsidR="00A82D8C" w:rsidRDefault="00A82D8C" w:rsidP="005B090C">
            <w:pPr>
              <w:spacing w:line="276" w:lineRule="auto"/>
              <w:jc w:val="both"/>
              <w:rPr>
                <w:color w:val="000000"/>
              </w:rPr>
            </w:pPr>
            <w:r w:rsidRPr="005B090C">
              <w:rPr>
                <w:color w:val="000000"/>
              </w:rPr>
              <w:t>Доля отремонтированных дорог общего пользования местного значения не отвечающих нормативным  требованиям</w:t>
            </w:r>
          </w:p>
        </w:tc>
        <w:tc>
          <w:tcPr>
            <w:tcW w:w="1605" w:type="dxa"/>
          </w:tcPr>
          <w:p w:rsidR="00A82D8C" w:rsidRDefault="00A82D8C" w:rsidP="00A82D8C">
            <w:pPr>
              <w:spacing w:line="276" w:lineRule="auto"/>
              <w:jc w:val="center"/>
              <w:rPr>
                <w:color w:val="000000"/>
              </w:rPr>
            </w:pPr>
            <w:r>
              <w:rPr>
                <w:color w:val="000000"/>
              </w:rPr>
              <w:t>18%</w:t>
            </w:r>
          </w:p>
        </w:tc>
        <w:tc>
          <w:tcPr>
            <w:tcW w:w="2083" w:type="dxa"/>
          </w:tcPr>
          <w:p w:rsidR="00A82D8C" w:rsidRDefault="00A82D8C" w:rsidP="00654F86">
            <w:pPr>
              <w:spacing w:line="276" w:lineRule="auto"/>
              <w:jc w:val="center"/>
              <w:rPr>
                <w:color w:val="000000"/>
              </w:rPr>
            </w:pPr>
            <w:r>
              <w:rPr>
                <w:color w:val="000000"/>
              </w:rPr>
              <w:t>18%</w:t>
            </w:r>
          </w:p>
        </w:tc>
        <w:tc>
          <w:tcPr>
            <w:tcW w:w="1993" w:type="dxa"/>
          </w:tcPr>
          <w:p w:rsidR="00A82D8C" w:rsidRDefault="00A82D8C" w:rsidP="00654F86">
            <w:pPr>
              <w:spacing w:line="276" w:lineRule="auto"/>
              <w:jc w:val="center"/>
              <w:rPr>
                <w:color w:val="000000"/>
              </w:rPr>
            </w:pPr>
            <w:r>
              <w:rPr>
                <w:color w:val="000000"/>
              </w:rPr>
              <w:t>-</w:t>
            </w:r>
          </w:p>
        </w:tc>
      </w:tr>
      <w:tr w:rsidR="00A82D8C" w:rsidTr="00A82D8C">
        <w:tc>
          <w:tcPr>
            <w:tcW w:w="3890" w:type="dxa"/>
          </w:tcPr>
          <w:p w:rsidR="00A82D8C" w:rsidRDefault="00A82D8C" w:rsidP="005B090C">
            <w:pPr>
              <w:spacing w:line="276" w:lineRule="auto"/>
              <w:jc w:val="both"/>
              <w:rPr>
                <w:color w:val="000000"/>
              </w:rPr>
            </w:pPr>
            <w:r w:rsidRPr="005B090C">
              <w:rPr>
                <w:color w:val="000000"/>
              </w:rPr>
              <w:t>Доля отремонтированных дорог общего пользования с твердым покрытием, в отношении которых проведен капитальный, текущий ремонт</w:t>
            </w:r>
          </w:p>
        </w:tc>
        <w:tc>
          <w:tcPr>
            <w:tcW w:w="1605" w:type="dxa"/>
          </w:tcPr>
          <w:p w:rsidR="00A82D8C" w:rsidRDefault="00A82D8C" w:rsidP="00A82D8C">
            <w:pPr>
              <w:spacing w:line="276" w:lineRule="auto"/>
              <w:jc w:val="center"/>
              <w:rPr>
                <w:color w:val="000000"/>
              </w:rPr>
            </w:pPr>
            <w:r>
              <w:rPr>
                <w:color w:val="000000"/>
              </w:rPr>
              <w:t>19%</w:t>
            </w:r>
          </w:p>
        </w:tc>
        <w:tc>
          <w:tcPr>
            <w:tcW w:w="2083" w:type="dxa"/>
          </w:tcPr>
          <w:p w:rsidR="00A82D8C" w:rsidRDefault="00A82D8C" w:rsidP="00654F86">
            <w:pPr>
              <w:spacing w:line="276" w:lineRule="auto"/>
              <w:jc w:val="center"/>
              <w:rPr>
                <w:color w:val="000000"/>
              </w:rPr>
            </w:pPr>
            <w:r>
              <w:rPr>
                <w:color w:val="000000"/>
              </w:rPr>
              <w:t>19%</w:t>
            </w:r>
          </w:p>
        </w:tc>
        <w:tc>
          <w:tcPr>
            <w:tcW w:w="1993" w:type="dxa"/>
          </w:tcPr>
          <w:p w:rsidR="00A82D8C" w:rsidRDefault="00A82D8C" w:rsidP="00654F86">
            <w:pPr>
              <w:spacing w:line="276" w:lineRule="auto"/>
              <w:jc w:val="center"/>
              <w:rPr>
                <w:color w:val="000000"/>
              </w:rPr>
            </w:pPr>
            <w:r>
              <w:rPr>
                <w:color w:val="000000"/>
              </w:rPr>
              <w:t>1,21%</w:t>
            </w:r>
          </w:p>
        </w:tc>
      </w:tr>
      <w:tr w:rsidR="00A82D8C" w:rsidTr="00A82D8C">
        <w:tc>
          <w:tcPr>
            <w:tcW w:w="3890" w:type="dxa"/>
          </w:tcPr>
          <w:p w:rsidR="00A82D8C" w:rsidRDefault="00A82D8C" w:rsidP="005B090C">
            <w:pPr>
              <w:spacing w:line="276" w:lineRule="auto"/>
              <w:jc w:val="both"/>
              <w:rPr>
                <w:color w:val="000000"/>
              </w:rPr>
            </w:pPr>
            <w:r w:rsidRPr="005B090C">
              <w:rPr>
                <w:color w:val="000000"/>
              </w:rPr>
              <w:t>Доля протяженности автомобильных дорог общего пользования с твердым покрытием в общей протяженности автомобильных дорог общего пользования местного значения</w:t>
            </w:r>
          </w:p>
        </w:tc>
        <w:tc>
          <w:tcPr>
            <w:tcW w:w="1605" w:type="dxa"/>
          </w:tcPr>
          <w:p w:rsidR="00A82D8C" w:rsidRDefault="00A82D8C" w:rsidP="00A82D8C">
            <w:pPr>
              <w:spacing w:line="276" w:lineRule="auto"/>
              <w:jc w:val="center"/>
              <w:rPr>
                <w:color w:val="000000"/>
              </w:rPr>
            </w:pPr>
            <w:r>
              <w:rPr>
                <w:color w:val="000000"/>
              </w:rPr>
              <w:t>28%</w:t>
            </w:r>
          </w:p>
        </w:tc>
        <w:tc>
          <w:tcPr>
            <w:tcW w:w="2083" w:type="dxa"/>
          </w:tcPr>
          <w:p w:rsidR="00A82D8C" w:rsidRDefault="00A82D8C" w:rsidP="00654F86">
            <w:pPr>
              <w:spacing w:line="276" w:lineRule="auto"/>
              <w:jc w:val="center"/>
              <w:rPr>
                <w:color w:val="000000"/>
              </w:rPr>
            </w:pPr>
            <w:r>
              <w:rPr>
                <w:color w:val="000000"/>
              </w:rPr>
              <w:t>28%</w:t>
            </w:r>
          </w:p>
        </w:tc>
        <w:tc>
          <w:tcPr>
            <w:tcW w:w="1993" w:type="dxa"/>
          </w:tcPr>
          <w:p w:rsidR="00A82D8C" w:rsidRDefault="00A82D8C" w:rsidP="00654F86">
            <w:pPr>
              <w:spacing w:line="276" w:lineRule="auto"/>
              <w:jc w:val="center"/>
              <w:rPr>
                <w:color w:val="000000"/>
              </w:rPr>
            </w:pPr>
            <w:r>
              <w:rPr>
                <w:color w:val="000000"/>
              </w:rPr>
              <w:t>7,9%</w:t>
            </w:r>
          </w:p>
        </w:tc>
      </w:tr>
    </w:tbl>
    <w:p w:rsidR="005B090C" w:rsidRPr="0060457E" w:rsidRDefault="00654F86" w:rsidP="00C414F5">
      <w:pPr>
        <w:spacing w:line="276" w:lineRule="auto"/>
        <w:ind w:firstLine="567"/>
        <w:jc w:val="both"/>
        <w:rPr>
          <w:color w:val="000000"/>
          <w:sz w:val="28"/>
          <w:szCs w:val="28"/>
        </w:rPr>
      </w:pPr>
      <w:r w:rsidRPr="0060457E">
        <w:rPr>
          <w:b/>
          <w:i/>
          <w:color w:val="000000"/>
          <w:sz w:val="28"/>
          <w:szCs w:val="28"/>
        </w:rPr>
        <w:t>Справочно:</w:t>
      </w:r>
      <w:r w:rsidRPr="0060457E">
        <w:rPr>
          <w:color w:val="000000"/>
          <w:sz w:val="28"/>
          <w:szCs w:val="28"/>
        </w:rPr>
        <w:t xml:space="preserve"> протяженность дорог общего пользования местного значения составляет 157,4 км</w:t>
      </w:r>
      <w:proofErr w:type="gramStart"/>
      <w:r w:rsidRPr="0060457E">
        <w:rPr>
          <w:color w:val="000000"/>
          <w:sz w:val="28"/>
          <w:szCs w:val="28"/>
        </w:rPr>
        <w:t xml:space="preserve">., </w:t>
      </w:r>
      <w:proofErr w:type="gramEnd"/>
      <w:r w:rsidRPr="0060457E">
        <w:rPr>
          <w:color w:val="000000"/>
          <w:sz w:val="28"/>
          <w:szCs w:val="28"/>
        </w:rPr>
        <w:t xml:space="preserve">в том числе с асфальтовым покрытием </w:t>
      </w:r>
      <w:r w:rsidR="000F6602" w:rsidRPr="0060457E">
        <w:rPr>
          <w:color w:val="000000"/>
          <w:sz w:val="28"/>
          <w:szCs w:val="28"/>
        </w:rPr>
        <w:t>1</w:t>
      </w:r>
      <w:r w:rsidRPr="0060457E">
        <w:rPr>
          <w:color w:val="000000"/>
          <w:sz w:val="28"/>
          <w:szCs w:val="28"/>
        </w:rPr>
        <w:t>2,</w:t>
      </w:r>
      <w:r w:rsidR="000F6602" w:rsidRPr="0060457E">
        <w:rPr>
          <w:color w:val="000000"/>
          <w:sz w:val="28"/>
          <w:szCs w:val="28"/>
        </w:rPr>
        <w:t>4 км., г</w:t>
      </w:r>
      <w:r w:rsidRPr="0060457E">
        <w:rPr>
          <w:color w:val="000000"/>
          <w:sz w:val="28"/>
          <w:szCs w:val="28"/>
        </w:rPr>
        <w:t>равийным покрытием 145,0 км. Сделан капитальный ремонт дороги по ул. Калинин</w:t>
      </w:r>
      <w:r w:rsidR="000F6602" w:rsidRPr="0060457E">
        <w:rPr>
          <w:color w:val="000000"/>
          <w:sz w:val="28"/>
          <w:szCs w:val="28"/>
        </w:rPr>
        <w:t>а -</w:t>
      </w:r>
      <w:r w:rsidRPr="0060457E">
        <w:rPr>
          <w:color w:val="000000"/>
          <w:sz w:val="28"/>
          <w:szCs w:val="28"/>
        </w:rPr>
        <w:t xml:space="preserve"> Некрасова протяженностью 1,9 км.</w:t>
      </w:r>
    </w:p>
    <w:p w:rsidR="000F6602" w:rsidRPr="0060457E" w:rsidRDefault="00A82D8C" w:rsidP="00C414F5">
      <w:pPr>
        <w:spacing w:line="276" w:lineRule="auto"/>
        <w:ind w:firstLine="567"/>
        <w:jc w:val="both"/>
        <w:rPr>
          <w:color w:val="000000"/>
          <w:sz w:val="28"/>
          <w:szCs w:val="28"/>
        </w:rPr>
      </w:pPr>
      <w:r w:rsidRPr="0060457E">
        <w:rPr>
          <w:color w:val="000000"/>
          <w:sz w:val="28"/>
          <w:szCs w:val="28"/>
        </w:rPr>
        <w:t xml:space="preserve">Из Таблицы № 4 видно, что фактические значения в отчете проставлены в соответствие с плановыми показателями, расчет показателей не производился, что привело к искажению отчетных данных и завышению </w:t>
      </w:r>
      <w:r w:rsidRPr="0060457E">
        <w:rPr>
          <w:color w:val="000000"/>
          <w:sz w:val="28"/>
          <w:szCs w:val="28"/>
        </w:rPr>
        <w:lastRenderedPageBreak/>
        <w:t>оценки эффективности реализации программы. Кроме того, по показателю «Доля отремонтированных дорог общего пользования местного значения не отвечающих нормативным  требованиям» нет возможности сделать расчет, ввиду того, что обследование на предмет соответствия дорог нормативным требованиям не производились.</w:t>
      </w:r>
    </w:p>
    <w:p w:rsidR="00A82D8C" w:rsidRDefault="00A82D8C" w:rsidP="00C414F5">
      <w:pPr>
        <w:spacing w:line="276" w:lineRule="auto"/>
        <w:ind w:firstLine="567"/>
        <w:jc w:val="both"/>
        <w:rPr>
          <w:sz w:val="28"/>
          <w:szCs w:val="28"/>
        </w:rPr>
      </w:pPr>
      <w:r w:rsidRPr="0060457E">
        <w:rPr>
          <w:color w:val="000000"/>
          <w:sz w:val="28"/>
          <w:szCs w:val="28"/>
        </w:rPr>
        <w:t xml:space="preserve">В связи </w:t>
      </w:r>
      <w:proofErr w:type="gramStart"/>
      <w:r w:rsidRPr="0060457E">
        <w:rPr>
          <w:color w:val="000000"/>
          <w:sz w:val="28"/>
          <w:szCs w:val="28"/>
        </w:rPr>
        <w:t>с</w:t>
      </w:r>
      <w:proofErr w:type="gramEnd"/>
      <w:r w:rsidRPr="0060457E">
        <w:rPr>
          <w:color w:val="000000"/>
          <w:sz w:val="28"/>
          <w:szCs w:val="28"/>
        </w:rPr>
        <w:t xml:space="preserve"> </w:t>
      </w:r>
      <w:proofErr w:type="gramStart"/>
      <w:r w:rsidRPr="0060457E">
        <w:rPr>
          <w:color w:val="000000"/>
          <w:sz w:val="28"/>
          <w:szCs w:val="28"/>
        </w:rPr>
        <w:t>вышеизложенным</w:t>
      </w:r>
      <w:proofErr w:type="gramEnd"/>
      <w:r w:rsidR="008A71D9" w:rsidRPr="0060457E">
        <w:rPr>
          <w:color w:val="000000"/>
          <w:sz w:val="28"/>
          <w:szCs w:val="28"/>
        </w:rPr>
        <w:t>,</w:t>
      </w:r>
      <w:r w:rsidRPr="0060457E">
        <w:rPr>
          <w:color w:val="000000"/>
          <w:sz w:val="28"/>
          <w:szCs w:val="28"/>
        </w:rPr>
        <w:t xml:space="preserve"> можно сделать вывод</w:t>
      </w:r>
      <w:r w:rsidR="008A71D9" w:rsidRPr="0060457E">
        <w:rPr>
          <w:color w:val="000000"/>
          <w:sz w:val="28"/>
          <w:szCs w:val="28"/>
        </w:rPr>
        <w:t xml:space="preserve">, что </w:t>
      </w:r>
      <w:r w:rsidR="008A71D9" w:rsidRPr="0060457E">
        <w:rPr>
          <w:sz w:val="28"/>
          <w:szCs w:val="28"/>
        </w:rPr>
        <w:t xml:space="preserve"> при формировании муниципальных программ прослеживается формальный подход к постановкам целей и задач муниципальных программ, а также определению целевых индикаторов. К  муниципальным программам не приложено экономическое обоснование затрат на реализацию программных мероприятий. Данные факты говорят о наличии организационно-исполнительного риска при реализации муниципальных программ, что не обеспечивает эффективное использование муниципальных средств, запланированных для реализации муниципальных программ.</w:t>
      </w:r>
    </w:p>
    <w:p w:rsidR="0060457E" w:rsidRPr="0060457E" w:rsidRDefault="0060457E" w:rsidP="00C414F5">
      <w:pPr>
        <w:spacing w:line="276" w:lineRule="auto"/>
        <w:ind w:firstLine="567"/>
        <w:jc w:val="both"/>
        <w:rPr>
          <w:sz w:val="28"/>
          <w:szCs w:val="28"/>
        </w:rPr>
      </w:pPr>
    </w:p>
    <w:p w:rsidR="0060457E" w:rsidRDefault="0060457E" w:rsidP="0060457E">
      <w:pPr>
        <w:spacing w:line="276" w:lineRule="auto"/>
        <w:ind w:firstLine="567"/>
        <w:jc w:val="center"/>
        <w:rPr>
          <w:i/>
          <w:color w:val="000000"/>
          <w:sz w:val="32"/>
          <w:szCs w:val="32"/>
        </w:rPr>
      </w:pPr>
      <w:r w:rsidRPr="0060457E">
        <w:rPr>
          <w:i/>
          <w:color w:val="000000"/>
          <w:sz w:val="32"/>
          <w:szCs w:val="32"/>
        </w:rPr>
        <w:t>Программа «Охрана окружающей среды Ханкайского муниципального района» на 2014-2021 годы</w:t>
      </w:r>
    </w:p>
    <w:p w:rsidR="0060457E" w:rsidRPr="0060457E" w:rsidRDefault="0060457E" w:rsidP="0060457E">
      <w:pPr>
        <w:spacing w:line="276" w:lineRule="auto"/>
        <w:ind w:firstLine="567"/>
        <w:jc w:val="center"/>
        <w:rPr>
          <w:i/>
          <w:color w:val="000000"/>
          <w:sz w:val="32"/>
          <w:szCs w:val="32"/>
        </w:rPr>
      </w:pPr>
    </w:p>
    <w:p w:rsidR="0060457E" w:rsidRPr="0060457E" w:rsidRDefault="0060457E" w:rsidP="0060457E">
      <w:pPr>
        <w:pStyle w:val="a5"/>
        <w:numPr>
          <w:ilvl w:val="0"/>
          <w:numId w:val="7"/>
        </w:numPr>
        <w:spacing w:line="276" w:lineRule="auto"/>
        <w:jc w:val="center"/>
        <w:rPr>
          <w:b/>
          <w:sz w:val="28"/>
          <w:szCs w:val="28"/>
        </w:rPr>
      </w:pPr>
      <w:r w:rsidRPr="0060457E">
        <w:rPr>
          <w:b/>
          <w:sz w:val="28"/>
          <w:szCs w:val="28"/>
        </w:rPr>
        <w:t>Общие сведения, цели и задачи программы</w:t>
      </w:r>
    </w:p>
    <w:p w:rsidR="0060457E" w:rsidRPr="001F4926" w:rsidRDefault="0060457E" w:rsidP="0060457E">
      <w:pPr>
        <w:spacing w:line="276" w:lineRule="auto"/>
        <w:jc w:val="both"/>
        <w:rPr>
          <w:sz w:val="16"/>
          <w:szCs w:val="16"/>
        </w:rPr>
      </w:pPr>
    </w:p>
    <w:p w:rsidR="0060457E" w:rsidRPr="00F460B9" w:rsidRDefault="0060457E" w:rsidP="0060457E">
      <w:pPr>
        <w:spacing w:line="276" w:lineRule="auto"/>
        <w:ind w:firstLine="567"/>
        <w:jc w:val="both"/>
        <w:outlineLvl w:val="0"/>
        <w:rPr>
          <w:sz w:val="28"/>
          <w:szCs w:val="28"/>
          <w:u w:val="single"/>
        </w:rPr>
      </w:pPr>
      <w:r w:rsidRPr="00F460B9">
        <w:rPr>
          <w:b/>
          <w:sz w:val="28"/>
          <w:szCs w:val="28"/>
          <w:u w:val="single"/>
        </w:rPr>
        <w:t>1.1</w:t>
      </w:r>
      <w:r w:rsidRPr="00F460B9">
        <w:rPr>
          <w:sz w:val="28"/>
          <w:szCs w:val="28"/>
          <w:u w:val="single"/>
        </w:rPr>
        <w:t>.  Основными ц</w:t>
      </w:r>
      <w:r>
        <w:rPr>
          <w:sz w:val="28"/>
          <w:szCs w:val="28"/>
          <w:u w:val="single"/>
        </w:rPr>
        <w:t>елями</w:t>
      </w:r>
      <w:r w:rsidRPr="00F460B9">
        <w:rPr>
          <w:sz w:val="28"/>
          <w:szCs w:val="28"/>
          <w:u w:val="single"/>
        </w:rPr>
        <w:t xml:space="preserve"> </w:t>
      </w:r>
      <w:r>
        <w:rPr>
          <w:sz w:val="28"/>
          <w:szCs w:val="28"/>
          <w:u w:val="single"/>
        </w:rPr>
        <w:t>п</w:t>
      </w:r>
      <w:r w:rsidRPr="00F460B9">
        <w:rPr>
          <w:sz w:val="28"/>
          <w:szCs w:val="28"/>
          <w:u w:val="single"/>
        </w:rPr>
        <w:t>рограммы</w:t>
      </w:r>
      <w:r>
        <w:rPr>
          <w:sz w:val="28"/>
          <w:szCs w:val="28"/>
          <w:u w:val="single"/>
        </w:rPr>
        <w:t xml:space="preserve"> являются</w:t>
      </w:r>
      <w:r w:rsidRPr="00F460B9">
        <w:rPr>
          <w:sz w:val="28"/>
          <w:szCs w:val="28"/>
          <w:u w:val="single"/>
        </w:rPr>
        <w:t>:</w:t>
      </w:r>
    </w:p>
    <w:p w:rsidR="00535DB6" w:rsidRDefault="0060457E" w:rsidP="0060457E">
      <w:pPr>
        <w:spacing w:line="276" w:lineRule="auto"/>
        <w:ind w:firstLine="567"/>
        <w:jc w:val="both"/>
        <w:outlineLvl w:val="0"/>
        <w:rPr>
          <w:sz w:val="28"/>
          <w:szCs w:val="28"/>
        </w:rPr>
      </w:pPr>
      <w:r w:rsidRPr="00F460B9">
        <w:rPr>
          <w:sz w:val="28"/>
          <w:szCs w:val="28"/>
        </w:rPr>
        <w:t xml:space="preserve"> </w:t>
      </w:r>
      <w:r>
        <w:rPr>
          <w:sz w:val="28"/>
          <w:szCs w:val="28"/>
        </w:rPr>
        <w:t xml:space="preserve">- </w:t>
      </w:r>
      <w:r w:rsidR="00535DB6">
        <w:rPr>
          <w:sz w:val="28"/>
          <w:szCs w:val="28"/>
        </w:rPr>
        <w:t xml:space="preserve">   </w:t>
      </w:r>
      <w:r w:rsidRPr="0060457E">
        <w:rPr>
          <w:sz w:val="28"/>
          <w:szCs w:val="28"/>
        </w:rPr>
        <w:t>повышение уровня экологической безопасности</w:t>
      </w:r>
      <w:r w:rsidR="00535DB6">
        <w:rPr>
          <w:sz w:val="28"/>
          <w:szCs w:val="28"/>
        </w:rPr>
        <w:t>;</w:t>
      </w:r>
    </w:p>
    <w:p w:rsidR="0060457E" w:rsidRPr="00F460B9" w:rsidRDefault="00535DB6" w:rsidP="0060457E">
      <w:pPr>
        <w:spacing w:line="276" w:lineRule="auto"/>
        <w:ind w:firstLine="567"/>
        <w:jc w:val="both"/>
        <w:outlineLvl w:val="0"/>
        <w:rPr>
          <w:b/>
          <w:sz w:val="28"/>
          <w:szCs w:val="28"/>
          <w:u w:val="single"/>
        </w:rPr>
      </w:pPr>
      <w:r>
        <w:rPr>
          <w:sz w:val="28"/>
          <w:szCs w:val="28"/>
        </w:rPr>
        <w:t xml:space="preserve"> - </w:t>
      </w:r>
      <w:r w:rsidR="0060457E" w:rsidRPr="0060457E">
        <w:rPr>
          <w:sz w:val="28"/>
          <w:szCs w:val="28"/>
        </w:rPr>
        <w:t xml:space="preserve">охраны окружающей среды на территории Ханкайского муниципального района </w:t>
      </w:r>
      <w:r w:rsidR="0060457E" w:rsidRPr="00F460B9">
        <w:rPr>
          <w:sz w:val="28"/>
          <w:szCs w:val="28"/>
        </w:rPr>
        <w:t xml:space="preserve">Указанные цели соответствует приоритетам государственной политики в рамках полномочий органов местного самоуправления. </w:t>
      </w:r>
    </w:p>
    <w:p w:rsidR="0060457E" w:rsidRPr="00535DB6" w:rsidRDefault="0060457E" w:rsidP="0060457E">
      <w:pPr>
        <w:spacing w:line="276" w:lineRule="auto"/>
        <w:ind w:firstLine="567"/>
        <w:jc w:val="both"/>
        <w:outlineLvl w:val="0"/>
        <w:rPr>
          <w:sz w:val="28"/>
          <w:szCs w:val="28"/>
          <w:u w:val="single"/>
        </w:rPr>
      </w:pPr>
      <w:r w:rsidRPr="00535DB6">
        <w:rPr>
          <w:b/>
          <w:sz w:val="28"/>
          <w:szCs w:val="28"/>
          <w:u w:val="single"/>
        </w:rPr>
        <w:t>1.2</w:t>
      </w:r>
      <w:r w:rsidRPr="00535DB6">
        <w:rPr>
          <w:sz w:val="28"/>
          <w:szCs w:val="28"/>
          <w:u w:val="single"/>
        </w:rPr>
        <w:t>.  Для достижения указанных целей предлагается к решению следующие задачи:</w:t>
      </w:r>
    </w:p>
    <w:p w:rsidR="00535DB6" w:rsidRPr="00535DB6" w:rsidRDefault="00535DB6" w:rsidP="00535DB6">
      <w:pPr>
        <w:spacing w:line="276" w:lineRule="auto"/>
        <w:ind w:firstLine="567"/>
        <w:outlineLvl w:val="0"/>
        <w:rPr>
          <w:sz w:val="28"/>
          <w:szCs w:val="28"/>
        </w:rPr>
      </w:pPr>
      <w:r>
        <w:rPr>
          <w:sz w:val="28"/>
          <w:szCs w:val="28"/>
        </w:rPr>
        <w:t xml:space="preserve">- </w:t>
      </w:r>
      <w:r w:rsidRPr="00535DB6">
        <w:rPr>
          <w:sz w:val="28"/>
          <w:szCs w:val="28"/>
        </w:rPr>
        <w:t>обеспечение функционирования системы  эффективного и безопасного обращения с бытовыми отходами на территории Ханкайского муниципального района;</w:t>
      </w:r>
    </w:p>
    <w:p w:rsidR="00535DB6" w:rsidRPr="00535DB6" w:rsidRDefault="00535DB6" w:rsidP="00535DB6">
      <w:pPr>
        <w:spacing w:line="276" w:lineRule="auto"/>
        <w:ind w:firstLine="567"/>
        <w:outlineLvl w:val="0"/>
        <w:rPr>
          <w:sz w:val="28"/>
          <w:szCs w:val="28"/>
        </w:rPr>
      </w:pPr>
      <w:r w:rsidRPr="00535DB6">
        <w:rPr>
          <w:sz w:val="28"/>
          <w:szCs w:val="28"/>
        </w:rPr>
        <w:t>- ликвидация накопленного загрязнения, восстановления и экологическая реабилитация объектов окружающей среды;</w:t>
      </w:r>
    </w:p>
    <w:p w:rsidR="00535DB6" w:rsidRDefault="00535DB6" w:rsidP="00535DB6">
      <w:pPr>
        <w:spacing w:line="276" w:lineRule="auto"/>
        <w:ind w:firstLine="567"/>
        <w:outlineLvl w:val="0"/>
        <w:rPr>
          <w:sz w:val="28"/>
          <w:szCs w:val="28"/>
        </w:rPr>
      </w:pPr>
      <w:r w:rsidRPr="00535DB6">
        <w:rPr>
          <w:sz w:val="28"/>
          <w:szCs w:val="28"/>
        </w:rPr>
        <w:t>- формирование высокой экологической культуры населения Ханкайского муниципального района</w:t>
      </w:r>
      <w:r>
        <w:rPr>
          <w:sz w:val="28"/>
          <w:szCs w:val="28"/>
        </w:rPr>
        <w:t>.</w:t>
      </w:r>
    </w:p>
    <w:p w:rsidR="0060457E" w:rsidRPr="000147F2" w:rsidRDefault="0060457E" w:rsidP="00535DB6">
      <w:pPr>
        <w:spacing w:line="276" w:lineRule="auto"/>
        <w:ind w:firstLine="567"/>
        <w:outlineLvl w:val="0"/>
        <w:rPr>
          <w:sz w:val="28"/>
          <w:szCs w:val="28"/>
          <w:u w:val="single"/>
        </w:rPr>
      </w:pPr>
      <w:r w:rsidRPr="000147F2">
        <w:rPr>
          <w:b/>
          <w:sz w:val="28"/>
          <w:szCs w:val="28"/>
          <w:u w:val="single"/>
        </w:rPr>
        <w:t>1.3.</w:t>
      </w:r>
      <w:r w:rsidRPr="000147F2">
        <w:rPr>
          <w:sz w:val="28"/>
          <w:szCs w:val="28"/>
          <w:u w:val="single"/>
        </w:rPr>
        <w:t xml:space="preserve"> Целевыми индикаторами, характеризующими достижение цели </w:t>
      </w:r>
      <w:r>
        <w:rPr>
          <w:sz w:val="28"/>
          <w:szCs w:val="28"/>
          <w:u w:val="single"/>
        </w:rPr>
        <w:t>п</w:t>
      </w:r>
      <w:r w:rsidRPr="000147F2">
        <w:rPr>
          <w:sz w:val="28"/>
          <w:szCs w:val="28"/>
          <w:u w:val="single"/>
        </w:rPr>
        <w:t>рограммы</w:t>
      </w:r>
      <w:r>
        <w:rPr>
          <w:sz w:val="28"/>
          <w:szCs w:val="28"/>
          <w:u w:val="single"/>
        </w:rPr>
        <w:t>,</w:t>
      </w:r>
      <w:r w:rsidRPr="000147F2">
        <w:rPr>
          <w:sz w:val="28"/>
          <w:szCs w:val="28"/>
          <w:u w:val="single"/>
        </w:rPr>
        <w:t xml:space="preserve"> являются:</w:t>
      </w:r>
    </w:p>
    <w:p w:rsidR="00535DB6" w:rsidRPr="00535DB6" w:rsidRDefault="00535DB6" w:rsidP="00535DB6">
      <w:pPr>
        <w:spacing w:line="276" w:lineRule="auto"/>
        <w:ind w:firstLine="567"/>
        <w:jc w:val="both"/>
        <w:outlineLvl w:val="0"/>
        <w:rPr>
          <w:sz w:val="28"/>
          <w:szCs w:val="28"/>
        </w:rPr>
      </w:pPr>
      <w:r w:rsidRPr="00535DB6">
        <w:rPr>
          <w:sz w:val="28"/>
          <w:szCs w:val="28"/>
        </w:rPr>
        <w:t>- количество мероприятий по проведению акций и экологических субботников по улучшению экологической обстановки в районе;</w:t>
      </w:r>
    </w:p>
    <w:p w:rsidR="00535DB6" w:rsidRPr="00535DB6" w:rsidRDefault="00535DB6" w:rsidP="00535DB6">
      <w:pPr>
        <w:spacing w:line="276" w:lineRule="auto"/>
        <w:ind w:firstLine="567"/>
        <w:jc w:val="both"/>
        <w:outlineLvl w:val="0"/>
        <w:rPr>
          <w:sz w:val="28"/>
          <w:szCs w:val="28"/>
        </w:rPr>
      </w:pPr>
      <w:r w:rsidRPr="00535DB6">
        <w:rPr>
          <w:sz w:val="28"/>
          <w:szCs w:val="28"/>
        </w:rPr>
        <w:lastRenderedPageBreak/>
        <w:t>- отношение расходов на охрану окружающей среды к сумме платежей за негативное воздействие на окружающую среду;</w:t>
      </w:r>
    </w:p>
    <w:p w:rsidR="00535DB6" w:rsidRPr="00535DB6" w:rsidRDefault="00535DB6" w:rsidP="00535DB6">
      <w:pPr>
        <w:spacing w:line="276" w:lineRule="auto"/>
        <w:ind w:firstLine="567"/>
        <w:jc w:val="both"/>
        <w:outlineLvl w:val="0"/>
        <w:rPr>
          <w:sz w:val="28"/>
          <w:szCs w:val="28"/>
        </w:rPr>
      </w:pPr>
      <w:r w:rsidRPr="00535DB6">
        <w:rPr>
          <w:sz w:val="28"/>
          <w:szCs w:val="28"/>
        </w:rPr>
        <w:t>- количество несанкционированных свалок на территории района;</w:t>
      </w:r>
    </w:p>
    <w:p w:rsidR="00535DB6" w:rsidRPr="00535DB6" w:rsidRDefault="00535DB6" w:rsidP="00535DB6">
      <w:pPr>
        <w:spacing w:line="276" w:lineRule="auto"/>
        <w:ind w:firstLine="567"/>
        <w:jc w:val="both"/>
        <w:outlineLvl w:val="0"/>
        <w:rPr>
          <w:sz w:val="28"/>
          <w:szCs w:val="28"/>
        </w:rPr>
      </w:pPr>
      <w:r w:rsidRPr="00535DB6">
        <w:rPr>
          <w:sz w:val="28"/>
          <w:szCs w:val="28"/>
        </w:rPr>
        <w:t>- наличие отравляющих веществ в воде на территории района;</w:t>
      </w:r>
    </w:p>
    <w:p w:rsidR="00535DB6" w:rsidRDefault="00535DB6" w:rsidP="00535DB6">
      <w:pPr>
        <w:spacing w:line="276" w:lineRule="auto"/>
        <w:ind w:firstLine="567"/>
        <w:jc w:val="both"/>
        <w:outlineLvl w:val="0"/>
        <w:rPr>
          <w:sz w:val="28"/>
          <w:szCs w:val="28"/>
        </w:rPr>
      </w:pPr>
      <w:r w:rsidRPr="00535DB6">
        <w:rPr>
          <w:sz w:val="28"/>
          <w:szCs w:val="28"/>
        </w:rPr>
        <w:t>- наличие отравляющих веществ в воздухе на территории района.</w:t>
      </w:r>
      <w:r w:rsidR="0060457E" w:rsidRPr="000147F2">
        <w:rPr>
          <w:sz w:val="28"/>
          <w:szCs w:val="28"/>
        </w:rPr>
        <w:t xml:space="preserve"> </w:t>
      </w:r>
    </w:p>
    <w:p w:rsidR="0060457E" w:rsidRDefault="0060457E" w:rsidP="00535DB6">
      <w:pPr>
        <w:spacing w:line="276" w:lineRule="auto"/>
        <w:ind w:firstLine="567"/>
        <w:jc w:val="both"/>
        <w:outlineLvl w:val="0"/>
      </w:pPr>
      <w:r w:rsidRPr="000147F2">
        <w:rPr>
          <w:sz w:val="28"/>
          <w:szCs w:val="28"/>
        </w:rPr>
        <w:t xml:space="preserve">Паспортом программы, для достижения цели </w:t>
      </w:r>
      <w:r>
        <w:rPr>
          <w:sz w:val="28"/>
          <w:szCs w:val="28"/>
        </w:rPr>
        <w:t>в 2019 году</w:t>
      </w:r>
      <w:r w:rsidRPr="000147F2">
        <w:rPr>
          <w:sz w:val="28"/>
          <w:szCs w:val="28"/>
        </w:rPr>
        <w:t xml:space="preserve"> утверждены объемы бюджетных ассигнований на реализацию программы </w:t>
      </w:r>
      <w:r>
        <w:rPr>
          <w:sz w:val="28"/>
          <w:szCs w:val="28"/>
        </w:rPr>
        <w:t xml:space="preserve">по состоянию на 30.01.2019 года </w:t>
      </w:r>
      <w:r w:rsidRPr="000147F2">
        <w:rPr>
          <w:sz w:val="28"/>
          <w:szCs w:val="28"/>
        </w:rPr>
        <w:t xml:space="preserve">в сумме  </w:t>
      </w:r>
      <w:r w:rsidR="00E828DD">
        <w:rPr>
          <w:sz w:val="28"/>
          <w:szCs w:val="28"/>
        </w:rPr>
        <w:t>515,0</w:t>
      </w:r>
      <w:r w:rsidRPr="000147F2">
        <w:rPr>
          <w:sz w:val="28"/>
          <w:szCs w:val="28"/>
        </w:rPr>
        <w:t xml:space="preserve"> тыс. руб., в т.ч. средства местного бюджета в сумме </w:t>
      </w:r>
      <w:r w:rsidR="00E828DD">
        <w:rPr>
          <w:sz w:val="28"/>
          <w:szCs w:val="28"/>
        </w:rPr>
        <w:t>515,0</w:t>
      </w:r>
      <w:r w:rsidRPr="000147F2">
        <w:rPr>
          <w:sz w:val="28"/>
          <w:szCs w:val="28"/>
        </w:rPr>
        <w:t xml:space="preserve"> тыс. </w:t>
      </w:r>
      <w:r w:rsidR="00E828DD">
        <w:rPr>
          <w:sz w:val="28"/>
          <w:szCs w:val="28"/>
        </w:rPr>
        <w:t>рублей</w:t>
      </w:r>
      <w:r w:rsidRPr="000147F2">
        <w:rPr>
          <w:sz w:val="28"/>
          <w:szCs w:val="28"/>
        </w:rPr>
        <w:t xml:space="preserve">. </w:t>
      </w:r>
      <w:r>
        <w:rPr>
          <w:sz w:val="28"/>
          <w:szCs w:val="28"/>
        </w:rPr>
        <w:t xml:space="preserve"> </w:t>
      </w:r>
      <w:r w:rsidRPr="000147F2">
        <w:rPr>
          <w:sz w:val="28"/>
          <w:szCs w:val="28"/>
        </w:rPr>
        <w:t>Постановлением администрации Ханкайского муниципальн</w:t>
      </w:r>
      <w:r w:rsidR="00E828DD">
        <w:rPr>
          <w:sz w:val="28"/>
          <w:szCs w:val="28"/>
        </w:rPr>
        <w:t>ого района от  18.12.2019 № 1076</w:t>
      </w:r>
      <w:r w:rsidRPr="000147F2">
        <w:rPr>
          <w:sz w:val="28"/>
          <w:szCs w:val="28"/>
        </w:rPr>
        <w:t xml:space="preserve">-па внесены изменения, </w:t>
      </w:r>
      <w:r>
        <w:rPr>
          <w:sz w:val="28"/>
          <w:szCs w:val="28"/>
        </w:rPr>
        <w:t xml:space="preserve">в результате которых объем бюджетных ассигнований на 2019 год утвержден в сумме </w:t>
      </w:r>
      <w:r w:rsidR="00E828DD">
        <w:rPr>
          <w:sz w:val="28"/>
          <w:szCs w:val="28"/>
        </w:rPr>
        <w:t>513,84</w:t>
      </w:r>
      <w:r>
        <w:rPr>
          <w:sz w:val="28"/>
          <w:szCs w:val="28"/>
        </w:rPr>
        <w:t xml:space="preserve"> тыс. руб., </w:t>
      </w:r>
      <w:r w:rsidRPr="007E509A">
        <w:rPr>
          <w:sz w:val="28"/>
          <w:szCs w:val="28"/>
        </w:rPr>
        <w:t xml:space="preserve">в т.ч. средства местного бюджета в сумме </w:t>
      </w:r>
      <w:r w:rsidR="00E828DD">
        <w:rPr>
          <w:sz w:val="28"/>
          <w:szCs w:val="28"/>
        </w:rPr>
        <w:t>513,84 тыс. рублей</w:t>
      </w:r>
      <w:r w:rsidRPr="007E509A">
        <w:rPr>
          <w:sz w:val="28"/>
          <w:szCs w:val="28"/>
        </w:rPr>
        <w:t>.</w:t>
      </w:r>
    </w:p>
    <w:p w:rsidR="0060457E" w:rsidRPr="007155D3" w:rsidRDefault="0060457E" w:rsidP="0060457E">
      <w:pPr>
        <w:spacing w:line="276" w:lineRule="auto"/>
        <w:ind w:firstLine="567"/>
        <w:contextualSpacing/>
        <w:jc w:val="both"/>
        <w:outlineLvl w:val="0"/>
        <w:rPr>
          <w:sz w:val="16"/>
          <w:szCs w:val="16"/>
        </w:rPr>
      </w:pPr>
    </w:p>
    <w:p w:rsidR="0060457E" w:rsidRPr="00E46FB0" w:rsidRDefault="0060457E" w:rsidP="0060457E">
      <w:pPr>
        <w:numPr>
          <w:ilvl w:val="1"/>
          <w:numId w:val="1"/>
        </w:numPr>
        <w:tabs>
          <w:tab w:val="num" w:pos="0"/>
        </w:tabs>
        <w:spacing w:line="276" w:lineRule="auto"/>
        <w:ind w:firstLine="567"/>
        <w:contextualSpacing/>
        <w:jc w:val="both"/>
        <w:outlineLvl w:val="0"/>
        <w:rPr>
          <w:b/>
          <w:sz w:val="28"/>
          <w:szCs w:val="28"/>
          <w:u w:val="single"/>
        </w:rPr>
      </w:pPr>
      <w:r w:rsidRPr="00E46FB0">
        <w:rPr>
          <w:b/>
          <w:sz w:val="28"/>
          <w:szCs w:val="28"/>
          <w:u w:val="single"/>
        </w:rPr>
        <w:t>1.4 Основные мероприятия программы:</w:t>
      </w:r>
    </w:p>
    <w:p w:rsidR="0060457E" w:rsidRDefault="0060457E" w:rsidP="0060457E">
      <w:pPr>
        <w:spacing w:line="276" w:lineRule="auto"/>
        <w:ind w:firstLine="567"/>
        <w:jc w:val="both"/>
        <w:outlineLvl w:val="0"/>
        <w:rPr>
          <w:sz w:val="28"/>
          <w:szCs w:val="28"/>
        </w:rPr>
      </w:pPr>
      <w:r w:rsidRPr="0078020F">
        <w:rPr>
          <w:sz w:val="28"/>
          <w:szCs w:val="28"/>
        </w:rPr>
        <w:t xml:space="preserve">Муниципальная программа </w:t>
      </w:r>
      <w:r>
        <w:rPr>
          <w:sz w:val="28"/>
          <w:szCs w:val="28"/>
        </w:rPr>
        <w:t>«</w:t>
      </w:r>
      <w:r w:rsidR="00002CD4" w:rsidRPr="00002CD4">
        <w:rPr>
          <w:sz w:val="28"/>
          <w:szCs w:val="28"/>
        </w:rPr>
        <w:t>Охрана окружающей среды Ханкайского муниципального района</w:t>
      </w:r>
      <w:r>
        <w:rPr>
          <w:sz w:val="28"/>
          <w:szCs w:val="28"/>
        </w:rPr>
        <w:t>» включает в себя подпрограмм</w:t>
      </w:r>
      <w:r w:rsidR="00002CD4">
        <w:rPr>
          <w:sz w:val="28"/>
          <w:szCs w:val="28"/>
        </w:rPr>
        <w:t>у</w:t>
      </w:r>
      <w:r>
        <w:rPr>
          <w:sz w:val="28"/>
          <w:szCs w:val="28"/>
        </w:rPr>
        <w:t xml:space="preserve"> </w:t>
      </w:r>
      <w:r w:rsidRPr="0078020F">
        <w:rPr>
          <w:sz w:val="28"/>
          <w:szCs w:val="28"/>
        </w:rPr>
        <w:t>«</w:t>
      </w:r>
      <w:r w:rsidR="00002CD4" w:rsidRPr="00002CD4">
        <w:rPr>
          <w:sz w:val="28"/>
          <w:szCs w:val="28"/>
        </w:rPr>
        <w:t>Развитие системы переработки и утилизации бытовых отходов на территории Ханкайского муниципального района» на  201</w:t>
      </w:r>
      <w:r w:rsidR="00E74F36">
        <w:rPr>
          <w:sz w:val="28"/>
          <w:szCs w:val="28"/>
        </w:rPr>
        <w:t>5</w:t>
      </w:r>
      <w:r w:rsidR="00002CD4" w:rsidRPr="00002CD4">
        <w:rPr>
          <w:sz w:val="28"/>
          <w:szCs w:val="28"/>
        </w:rPr>
        <w:t>-20</w:t>
      </w:r>
      <w:r w:rsidR="00E74F36">
        <w:rPr>
          <w:sz w:val="28"/>
          <w:szCs w:val="28"/>
        </w:rPr>
        <w:t>20</w:t>
      </w:r>
      <w:r w:rsidR="00002CD4" w:rsidRPr="00002CD4">
        <w:rPr>
          <w:sz w:val="28"/>
          <w:szCs w:val="28"/>
        </w:rPr>
        <w:t xml:space="preserve"> годы</w:t>
      </w:r>
      <w:r>
        <w:rPr>
          <w:sz w:val="28"/>
          <w:szCs w:val="28"/>
        </w:rPr>
        <w:t xml:space="preserve">». </w:t>
      </w:r>
    </w:p>
    <w:p w:rsidR="0060457E" w:rsidRPr="00472371" w:rsidRDefault="0060457E" w:rsidP="0060457E">
      <w:pPr>
        <w:spacing w:line="276" w:lineRule="auto"/>
        <w:ind w:firstLine="567"/>
        <w:jc w:val="both"/>
        <w:outlineLvl w:val="0"/>
        <w:rPr>
          <w:i/>
          <w:sz w:val="28"/>
          <w:szCs w:val="28"/>
        </w:rPr>
      </w:pPr>
      <w:r w:rsidRPr="00472371">
        <w:rPr>
          <w:i/>
          <w:sz w:val="28"/>
          <w:szCs w:val="28"/>
        </w:rPr>
        <w:t>Основные мероприятия подпрограммы «</w:t>
      </w:r>
      <w:r w:rsidR="00002CD4" w:rsidRPr="00002CD4">
        <w:rPr>
          <w:i/>
          <w:sz w:val="28"/>
          <w:szCs w:val="28"/>
        </w:rPr>
        <w:t>Развитие системы переработки и утилизации бытовых отходов на территории Ханкайского муниципального района</w:t>
      </w:r>
      <w:r w:rsidRPr="00472371">
        <w:rPr>
          <w:i/>
          <w:sz w:val="28"/>
          <w:szCs w:val="28"/>
        </w:rPr>
        <w:t>»:</w:t>
      </w:r>
    </w:p>
    <w:p w:rsidR="00002CD4" w:rsidRPr="00002CD4" w:rsidRDefault="00002CD4" w:rsidP="00002CD4">
      <w:pPr>
        <w:spacing w:line="276" w:lineRule="auto"/>
        <w:ind w:firstLine="567"/>
        <w:jc w:val="both"/>
        <w:rPr>
          <w:sz w:val="28"/>
          <w:szCs w:val="28"/>
        </w:rPr>
      </w:pPr>
      <w:r>
        <w:rPr>
          <w:sz w:val="28"/>
          <w:szCs w:val="28"/>
        </w:rPr>
        <w:t>- о</w:t>
      </w:r>
      <w:r w:rsidRPr="00002CD4">
        <w:rPr>
          <w:sz w:val="28"/>
          <w:szCs w:val="28"/>
        </w:rPr>
        <w:t>борудование и содержание площадок временного хранения твердых бытовых отходов на территории муниципального района</w:t>
      </w:r>
    </w:p>
    <w:p w:rsidR="00002CD4" w:rsidRPr="00002CD4" w:rsidRDefault="00002CD4" w:rsidP="00002CD4">
      <w:pPr>
        <w:spacing w:line="276" w:lineRule="auto"/>
        <w:ind w:firstLine="567"/>
        <w:jc w:val="both"/>
        <w:rPr>
          <w:sz w:val="28"/>
          <w:szCs w:val="28"/>
        </w:rPr>
      </w:pPr>
      <w:r>
        <w:rPr>
          <w:sz w:val="28"/>
          <w:szCs w:val="28"/>
        </w:rPr>
        <w:t>- р</w:t>
      </w:r>
      <w:r w:rsidRPr="00002CD4">
        <w:rPr>
          <w:sz w:val="28"/>
          <w:szCs w:val="28"/>
        </w:rPr>
        <w:t xml:space="preserve">азработка проектно-сметной документации </w:t>
      </w:r>
    </w:p>
    <w:p w:rsidR="00002CD4" w:rsidRDefault="00002CD4" w:rsidP="00002CD4">
      <w:pPr>
        <w:spacing w:line="276" w:lineRule="auto"/>
        <w:ind w:firstLine="567"/>
        <w:jc w:val="both"/>
        <w:rPr>
          <w:sz w:val="28"/>
          <w:szCs w:val="28"/>
        </w:rPr>
      </w:pPr>
      <w:r>
        <w:rPr>
          <w:sz w:val="28"/>
          <w:szCs w:val="28"/>
        </w:rPr>
        <w:t>- о</w:t>
      </w:r>
      <w:r w:rsidRPr="00002CD4">
        <w:rPr>
          <w:sz w:val="28"/>
          <w:szCs w:val="28"/>
        </w:rPr>
        <w:t>тладка технологической схемы сбора, обеззараживания и утилизации твердых бытовых отходов</w:t>
      </w:r>
      <w:r>
        <w:rPr>
          <w:sz w:val="28"/>
          <w:szCs w:val="28"/>
        </w:rPr>
        <w:t>.</w:t>
      </w:r>
    </w:p>
    <w:p w:rsidR="00002CD4" w:rsidRPr="00002CD4" w:rsidRDefault="00002CD4" w:rsidP="00002CD4">
      <w:pPr>
        <w:spacing w:line="276" w:lineRule="auto"/>
        <w:ind w:firstLine="567"/>
        <w:jc w:val="both"/>
        <w:rPr>
          <w:i/>
          <w:sz w:val="28"/>
          <w:szCs w:val="28"/>
        </w:rPr>
      </w:pPr>
      <w:r w:rsidRPr="00002CD4">
        <w:rPr>
          <w:i/>
          <w:sz w:val="28"/>
          <w:szCs w:val="28"/>
        </w:rPr>
        <w:t>Отдельные мероприятия:</w:t>
      </w:r>
    </w:p>
    <w:p w:rsidR="00002CD4" w:rsidRPr="00002CD4" w:rsidRDefault="00002CD4" w:rsidP="00002CD4">
      <w:pPr>
        <w:spacing w:line="276" w:lineRule="auto"/>
        <w:ind w:firstLine="567"/>
        <w:jc w:val="both"/>
        <w:rPr>
          <w:sz w:val="28"/>
          <w:szCs w:val="28"/>
        </w:rPr>
      </w:pPr>
      <w:r w:rsidRPr="00002CD4">
        <w:rPr>
          <w:sz w:val="28"/>
          <w:szCs w:val="28"/>
        </w:rPr>
        <w:t xml:space="preserve">- по противодействию распространению  наркотиков и злоупотреблению ими в Ханкайском муниципальном районе </w:t>
      </w:r>
    </w:p>
    <w:p w:rsidR="00002CD4" w:rsidRPr="00002CD4" w:rsidRDefault="00002CD4" w:rsidP="00002CD4">
      <w:pPr>
        <w:spacing w:line="276" w:lineRule="auto"/>
        <w:ind w:firstLine="567"/>
        <w:jc w:val="both"/>
        <w:rPr>
          <w:sz w:val="28"/>
          <w:szCs w:val="28"/>
        </w:rPr>
      </w:pPr>
      <w:r w:rsidRPr="00002CD4">
        <w:rPr>
          <w:sz w:val="28"/>
          <w:szCs w:val="28"/>
        </w:rPr>
        <w:t>- организация и проведение мероприятий экологической направленности</w:t>
      </w:r>
    </w:p>
    <w:p w:rsidR="00002CD4" w:rsidRPr="00002CD4" w:rsidRDefault="00002CD4" w:rsidP="00002CD4">
      <w:pPr>
        <w:spacing w:line="276" w:lineRule="auto"/>
        <w:ind w:firstLine="567"/>
        <w:jc w:val="both"/>
        <w:rPr>
          <w:sz w:val="28"/>
          <w:szCs w:val="28"/>
        </w:rPr>
      </w:pPr>
      <w:r w:rsidRPr="00002CD4">
        <w:rPr>
          <w:sz w:val="28"/>
          <w:szCs w:val="28"/>
        </w:rPr>
        <w:t>- финансовое обеспечение контроля расчетов за негативное воздействие на окружающую среду.</w:t>
      </w:r>
    </w:p>
    <w:p w:rsidR="0060457E" w:rsidRPr="007155D3" w:rsidRDefault="0060457E" w:rsidP="0060457E">
      <w:pPr>
        <w:spacing w:line="276" w:lineRule="auto"/>
        <w:jc w:val="both"/>
        <w:rPr>
          <w:sz w:val="16"/>
          <w:szCs w:val="16"/>
        </w:rPr>
      </w:pPr>
    </w:p>
    <w:p w:rsidR="0060457E" w:rsidRPr="00472371" w:rsidRDefault="0060457E" w:rsidP="0060457E">
      <w:pPr>
        <w:spacing w:line="276" w:lineRule="auto"/>
        <w:ind w:firstLine="567"/>
        <w:jc w:val="both"/>
        <w:rPr>
          <w:b/>
          <w:sz w:val="28"/>
          <w:szCs w:val="28"/>
        </w:rPr>
      </w:pPr>
      <w:r w:rsidRPr="00472371">
        <w:rPr>
          <w:b/>
          <w:sz w:val="28"/>
          <w:szCs w:val="28"/>
        </w:rPr>
        <w:t>1.5.  Ожидаемые конечные результаты реализации Программы:</w:t>
      </w:r>
    </w:p>
    <w:p w:rsidR="00E828DD" w:rsidRPr="00E828DD" w:rsidRDefault="00E828DD" w:rsidP="00E828DD">
      <w:pPr>
        <w:ind w:firstLine="567"/>
        <w:jc w:val="both"/>
        <w:rPr>
          <w:color w:val="000000"/>
          <w:spacing w:val="-4"/>
          <w:sz w:val="28"/>
          <w:szCs w:val="28"/>
        </w:rPr>
      </w:pPr>
      <w:r w:rsidRPr="00E828DD">
        <w:rPr>
          <w:color w:val="000000"/>
          <w:spacing w:val="-4"/>
          <w:sz w:val="28"/>
          <w:szCs w:val="28"/>
        </w:rPr>
        <w:t>- количество мероприятий по проведению акций и экологических субботников по улучшению экологической обстановки в районе-26 ед.;</w:t>
      </w:r>
    </w:p>
    <w:p w:rsidR="00E828DD" w:rsidRPr="00E828DD" w:rsidRDefault="00E828DD" w:rsidP="00E828DD">
      <w:pPr>
        <w:ind w:firstLine="567"/>
        <w:jc w:val="both"/>
        <w:rPr>
          <w:color w:val="000000"/>
          <w:spacing w:val="-4"/>
          <w:sz w:val="28"/>
          <w:szCs w:val="28"/>
        </w:rPr>
      </w:pPr>
      <w:r w:rsidRPr="00E828DD">
        <w:rPr>
          <w:color w:val="000000"/>
          <w:spacing w:val="-4"/>
          <w:sz w:val="28"/>
          <w:szCs w:val="28"/>
        </w:rPr>
        <w:t>- отношение расходов на охрану окружающей среды к сумме платежей за негативное воздействие на окружающую среду снижение с 13% до 12,0%;</w:t>
      </w:r>
    </w:p>
    <w:p w:rsidR="00E828DD" w:rsidRPr="00E828DD" w:rsidRDefault="00E828DD" w:rsidP="00E828DD">
      <w:pPr>
        <w:ind w:firstLine="567"/>
        <w:jc w:val="both"/>
        <w:rPr>
          <w:color w:val="000000"/>
          <w:spacing w:val="-4"/>
          <w:sz w:val="28"/>
          <w:szCs w:val="28"/>
        </w:rPr>
      </w:pPr>
      <w:r w:rsidRPr="00E828DD">
        <w:rPr>
          <w:color w:val="000000"/>
          <w:spacing w:val="-4"/>
          <w:sz w:val="28"/>
          <w:szCs w:val="28"/>
        </w:rPr>
        <w:t>- снижение количества несанкционированных свалок на территории Ханкайского района с 25 ед. до 8 ед.</w:t>
      </w:r>
    </w:p>
    <w:p w:rsidR="0060457E" w:rsidRDefault="00E828DD" w:rsidP="00E828DD">
      <w:pPr>
        <w:spacing w:line="276" w:lineRule="auto"/>
        <w:ind w:firstLine="567"/>
        <w:jc w:val="both"/>
        <w:rPr>
          <w:color w:val="000000"/>
          <w:spacing w:val="-4"/>
          <w:sz w:val="28"/>
          <w:szCs w:val="28"/>
        </w:rPr>
      </w:pPr>
      <w:r w:rsidRPr="00E828DD">
        <w:rPr>
          <w:color w:val="000000"/>
          <w:spacing w:val="-4"/>
          <w:sz w:val="28"/>
          <w:szCs w:val="28"/>
        </w:rPr>
        <w:lastRenderedPageBreak/>
        <w:t>- снижение выбросов  отравляющих веществ в воде и воздухе от хозяйственной деятельности  до 0,01%</w:t>
      </w:r>
    </w:p>
    <w:p w:rsidR="00E828DD" w:rsidRPr="009A5588" w:rsidRDefault="00E828DD" w:rsidP="00E828DD">
      <w:pPr>
        <w:spacing w:line="276" w:lineRule="auto"/>
        <w:ind w:firstLine="567"/>
        <w:jc w:val="both"/>
      </w:pPr>
    </w:p>
    <w:p w:rsidR="0060457E" w:rsidRDefault="0060457E" w:rsidP="0060457E">
      <w:pPr>
        <w:pStyle w:val="Default"/>
        <w:numPr>
          <w:ilvl w:val="0"/>
          <w:numId w:val="7"/>
        </w:numPr>
        <w:ind w:left="0" w:firstLine="567"/>
        <w:jc w:val="center"/>
        <w:rPr>
          <w:b/>
          <w:bCs/>
          <w:sz w:val="28"/>
          <w:szCs w:val="28"/>
        </w:rPr>
      </w:pPr>
      <w:r w:rsidRPr="00506B9D">
        <w:rPr>
          <w:b/>
          <w:bCs/>
          <w:color w:val="auto"/>
          <w:sz w:val="28"/>
          <w:szCs w:val="28"/>
        </w:rPr>
        <w:t>Анализ бюджетных обязательств и использование средств местного бюджета</w:t>
      </w:r>
      <w:r>
        <w:rPr>
          <w:b/>
          <w:bCs/>
          <w:color w:val="auto"/>
          <w:sz w:val="28"/>
          <w:szCs w:val="28"/>
        </w:rPr>
        <w:t xml:space="preserve"> </w:t>
      </w:r>
      <w:r w:rsidRPr="00506B9D">
        <w:rPr>
          <w:b/>
          <w:bCs/>
          <w:sz w:val="28"/>
          <w:szCs w:val="28"/>
        </w:rPr>
        <w:t xml:space="preserve">на реализацию мероприятий </w:t>
      </w:r>
      <w:r>
        <w:rPr>
          <w:b/>
          <w:bCs/>
          <w:sz w:val="28"/>
          <w:szCs w:val="28"/>
        </w:rPr>
        <w:t>программы</w:t>
      </w:r>
    </w:p>
    <w:p w:rsidR="00E74F36" w:rsidRDefault="00E828DD" w:rsidP="00E828DD">
      <w:pPr>
        <w:ind w:firstLine="708"/>
        <w:jc w:val="both"/>
        <w:outlineLvl w:val="0"/>
        <w:rPr>
          <w:color w:val="FF0000"/>
        </w:rPr>
      </w:pPr>
      <w:r>
        <w:rPr>
          <w:color w:val="FF0000"/>
        </w:rPr>
        <w:t xml:space="preserve">                                                                                                       </w:t>
      </w:r>
    </w:p>
    <w:p w:rsidR="00E828DD" w:rsidRDefault="00E74F36" w:rsidP="00E74F36">
      <w:pPr>
        <w:ind w:firstLine="708"/>
        <w:jc w:val="right"/>
        <w:outlineLvl w:val="0"/>
        <w:rPr>
          <w:color w:val="000000"/>
          <w:sz w:val="23"/>
          <w:szCs w:val="23"/>
        </w:rPr>
      </w:pPr>
      <w:r>
        <w:rPr>
          <w:color w:val="000000"/>
          <w:sz w:val="23"/>
          <w:szCs w:val="23"/>
        </w:rPr>
        <w:t xml:space="preserve">   </w:t>
      </w:r>
      <w:r w:rsidR="00E828DD">
        <w:rPr>
          <w:color w:val="000000"/>
          <w:sz w:val="23"/>
          <w:szCs w:val="23"/>
        </w:rPr>
        <w:t>Таблица №</w:t>
      </w:r>
      <w:r>
        <w:rPr>
          <w:color w:val="000000"/>
          <w:sz w:val="23"/>
          <w:szCs w:val="23"/>
        </w:rPr>
        <w:t xml:space="preserve"> 5</w:t>
      </w:r>
      <w:r w:rsidR="00E828DD">
        <w:rPr>
          <w:color w:val="000000"/>
          <w:sz w:val="23"/>
          <w:szCs w:val="23"/>
        </w:rPr>
        <w:t xml:space="preserve"> </w:t>
      </w:r>
      <w:r>
        <w:rPr>
          <w:color w:val="000000"/>
          <w:sz w:val="23"/>
          <w:szCs w:val="23"/>
        </w:rPr>
        <w:t>(</w:t>
      </w:r>
      <w:r w:rsidR="00E828DD">
        <w:rPr>
          <w:color w:val="000000"/>
          <w:sz w:val="23"/>
          <w:szCs w:val="23"/>
        </w:rPr>
        <w:t>тыс. рублей</w:t>
      </w:r>
      <w:r>
        <w:rPr>
          <w:color w:val="000000"/>
          <w:sz w:val="23"/>
          <w:szCs w:val="23"/>
        </w:rPr>
        <w:t>)</w:t>
      </w:r>
    </w:p>
    <w:tbl>
      <w:tblPr>
        <w:tblStyle w:val="a6"/>
        <w:tblW w:w="10207" w:type="dxa"/>
        <w:tblInd w:w="-318" w:type="dxa"/>
        <w:tblLayout w:type="fixed"/>
        <w:tblLook w:val="01E0" w:firstRow="1" w:lastRow="1" w:firstColumn="1" w:lastColumn="1" w:noHBand="0" w:noVBand="0"/>
      </w:tblPr>
      <w:tblGrid>
        <w:gridCol w:w="1844"/>
        <w:gridCol w:w="1559"/>
        <w:gridCol w:w="1276"/>
        <w:gridCol w:w="1276"/>
        <w:gridCol w:w="1275"/>
        <w:gridCol w:w="993"/>
        <w:gridCol w:w="992"/>
        <w:gridCol w:w="992"/>
      </w:tblGrid>
      <w:tr w:rsidR="00E828DD" w:rsidTr="009F4EDE">
        <w:trPr>
          <w:trHeight w:val="495"/>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E828DD" w:rsidRDefault="00E828DD" w:rsidP="009F4EDE">
            <w:pPr>
              <w:jc w:val="center"/>
              <w:outlineLvl w:val="0"/>
              <w:rPr>
                <w:color w:val="000000"/>
                <w:sz w:val="20"/>
                <w:szCs w:val="20"/>
              </w:rPr>
            </w:pPr>
            <w:r>
              <w:rPr>
                <w:color w:val="000000"/>
                <w:sz w:val="20"/>
                <w:szCs w:val="20"/>
              </w:rPr>
              <w:t>Наименование муниципальной программы, подпрограммы муниципальной программы</w:t>
            </w:r>
          </w:p>
          <w:p w:rsidR="00E828DD" w:rsidRDefault="00E828DD" w:rsidP="009F4EDE">
            <w:pPr>
              <w:jc w:val="center"/>
              <w:outlineLvl w:val="0"/>
              <w:rPr>
                <w:color w:val="000000"/>
                <w:sz w:val="20"/>
                <w:szCs w:val="20"/>
              </w:rPr>
            </w:pPr>
          </w:p>
        </w:tc>
        <w:tc>
          <w:tcPr>
            <w:tcW w:w="8363" w:type="dxa"/>
            <w:gridSpan w:val="7"/>
            <w:tcBorders>
              <w:top w:val="single" w:sz="4" w:space="0" w:color="auto"/>
              <w:left w:val="single" w:sz="4" w:space="0" w:color="auto"/>
              <w:bottom w:val="single" w:sz="4" w:space="0" w:color="auto"/>
              <w:right w:val="single" w:sz="4" w:space="0" w:color="auto"/>
            </w:tcBorders>
          </w:tcPr>
          <w:p w:rsidR="00E828DD" w:rsidRDefault="00E828DD" w:rsidP="009F4EDE">
            <w:pPr>
              <w:jc w:val="both"/>
              <w:outlineLvl w:val="0"/>
              <w:rPr>
                <w:color w:val="000000"/>
                <w:sz w:val="20"/>
                <w:szCs w:val="20"/>
              </w:rPr>
            </w:pPr>
          </w:p>
          <w:p w:rsidR="00E828DD" w:rsidRDefault="00E828DD" w:rsidP="009F4EDE">
            <w:pPr>
              <w:jc w:val="center"/>
              <w:outlineLvl w:val="0"/>
              <w:rPr>
                <w:color w:val="000000"/>
                <w:sz w:val="20"/>
                <w:szCs w:val="20"/>
              </w:rPr>
            </w:pPr>
            <w:r>
              <w:rPr>
                <w:color w:val="000000"/>
                <w:sz w:val="20"/>
                <w:szCs w:val="20"/>
              </w:rPr>
              <w:t>2019</w:t>
            </w:r>
          </w:p>
        </w:tc>
      </w:tr>
      <w:tr w:rsidR="00E828DD" w:rsidTr="009F4EDE">
        <w:trPr>
          <w:trHeight w:val="24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c>
          <w:tcPr>
            <w:tcW w:w="5386" w:type="dxa"/>
            <w:gridSpan w:val="4"/>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план</w:t>
            </w:r>
          </w:p>
        </w:tc>
        <w:tc>
          <w:tcPr>
            <w:tcW w:w="993" w:type="dxa"/>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факт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 xml:space="preserve">степень выполнения </w:t>
            </w:r>
            <w:proofErr w:type="gramStart"/>
            <w:r>
              <w:rPr>
                <w:color w:val="000000"/>
                <w:sz w:val="20"/>
                <w:szCs w:val="20"/>
              </w:rPr>
              <w:t>в</w:t>
            </w:r>
            <w:proofErr w:type="gramEnd"/>
            <w:r>
              <w:rPr>
                <w:color w:val="000000"/>
                <w:sz w:val="20"/>
                <w:szCs w:val="20"/>
              </w:rPr>
              <w:t xml:space="preserve"> % от утвержденного  бюджета</w:t>
            </w:r>
          </w:p>
        </w:tc>
        <w:tc>
          <w:tcPr>
            <w:tcW w:w="992" w:type="dxa"/>
            <w:vMerge w:val="restart"/>
            <w:tcBorders>
              <w:top w:val="single" w:sz="4" w:space="0" w:color="auto"/>
              <w:left w:val="single" w:sz="4" w:space="0" w:color="auto"/>
              <w:bottom w:val="single" w:sz="4" w:space="0" w:color="auto"/>
              <w:right w:val="single" w:sz="4" w:space="0" w:color="auto"/>
            </w:tcBorders>
          </w:tcPr>
          <w:p w:rsidR="00E828DD" w:rsidRDefault="00E828DD" w:rsidP="009F4EDE">
            <w:pPr>
              <w:widowControl w:val="0"/>
              <w:shd w:val="clear" w:color="auto" w:fill="FFFFFF"/>
              <w:autoSpaceDE w:val="0"/>
              <w:snapToGrid w:val="0"/>
              <w:jc w:val="center"/>
              <w:rPr>
                <w:color w:val="000000"/>
                <w:sz w:val="20"/>
                <w:szCs w:val="20"/>
              </w:rPr>
            </w:pPr>
            <w:r>
              <w:rPr>
                <w:color w:val="000000"/>
                <w:sz w:val="20"/>
                <w:szCs w:val="20"/>
              </w:rPr>
              <w:t xml:space="preserve">степень выполнения </w:t>
            </w:r>
            <w:proofErr w:type="gramStart"/>
            <w:r>
              <w:rPr>
                <w:color w:val="000000"/>
                <w:sz w:val="20"/>
                <w:szCs w:val="20"/>
              </w:rPr>
              <w:t>в</w:t>
            </w:r>
            <w:proofErr w:type="gramEnd"/>
            <w:r>
              <w:rPr>
                <w:color w:val="000000"/>
                <w:sz w:val="20"/>
                <w:szCs w:val="20"/>
              </w:rPr>
              <w:t xml:space="preserve">  % от паспорта</w:t>
            </w:r>
          </w:p>
          <w:p w:rsidR="00E828DD" w:rsidRDefault="00E828DD" w:rsidP="009F4EDE">
            <w:pPr>
              <w:widowControl w:val="0"/>
              <w:shd w:val="clear" w:color="auto" w:fill="FFFFFF"/>
              <w:autoSpaceDE w:val="0"/>
              <w:snapToGrid w:val="0"/>
              <w:jc w:val="center"/>
              <w:rPr>
                <w:color w:val="000000"/>
                <w:sz w:val="20"/>
                <w:szCs w:val="20"/>
              </w:rPr>
            </w:pPr>
            <w:r>
              <w:rPr>
                <w:color w:val="000000"/>
                <w:sz w:val="20"/>
                <w:szCs w:val="20"/>
              </w:rPr>
              <w:t>Программы</w:t>
            </w:r>
          </w:p>
          <w:p w:rsidR="00E828DD" w:rsidRDefault="00E828DD" w:rsidP="009F4EDE">
            <w:pPr>
              <w:jc w:val="center"/>
              <w:outlineLvl w:val="0"/>
              <w:rPr>
                <w:color w:val="000000"/>
                <w:sz w:val="20"/>
                <w:szCs w:val="20"/>
              </w:rPr>
            </w:pPr>
          </w:p>
        </w:tc>
      </w:tr>
      <w:tr w:rsidR="00E828DD" w:rsidTr="009F4EDE">
        <w:trPr>
          <w:trHeight w:val="75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В паспорте программы</w:t>
            </w:r>
          </w:p>
        </w:tc>
        <w:tc>
          <w:tcPr>
            <w:tcW w:w="2551" w:type="dxa"/>
            <w:gridSpan w:val="2"/>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утвержденные объемы ассигнований</w:t>
            </w:r>
          </w:p>
        </w:tc>
        <w:tc>
          <w:tcPr>
            <w:tcW w:w="993" w:type="dxa"/>
            <w:vMerge w:val="restart"/>
            <w:tcBorders>
              <w:top w:val="single" w:sz="4" w:space="0" w:color="auto"/>
              <w:left w:val="single" w:sz="4" w:space="0" w:color="auto"/>
              <w:bottom w:val="single" w:sz="4" w:space="0" w:color="auto"/>
              <w:right w:val="single" w:sz="4" w:space="0" w:color="auto"/>
            </w:tcBorders>
          </w:tcPr>
          <w:p w:rsidR="00E828DD" w:rsidRDefault="00E828DD" w:rsidP="009F4EDE">
            <w:pPr>
              <w:jc w:val="center"/>
              <w:outlineLvl w:val="0"/>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r>
      <w:tr w:rsidR="00E828DD" w:rsidTr="009F4EDE">
        <w:trPr>
          <w:trHeight w:val="83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Первоначально на 2019 год</w:t>
            </w:r>
            <w:r w:rsidR="00E74F36">
              <w:rPr>
                <w:color w:val="000000"/>
                <w:sz w:val="20"/>
                <w:szCs w:val="20"/>
              </w:rPr>
              <w:t xml:space="preserve"> (постановление № 068</w:t>
            </w:r>
            <w:r>
              <w:rPr>
                <w:color w:val="000000"/>
                <w:sz w:val="20"/>
                <w:szCs w:val="20"/>
              </w:rPr>
              <w:t>-па от 30.01.2019)</w:t>
            </w:r>
          </w:p>
        </w:tc>
        <w:tc>
          <w:tcPr>
            <w:tcW w:w="1276" w:type="dxa"/>
            <w:tcBorders>
              <w:top w:val="single" w:sz="4" w:space="0" w:color="auto"/>
              <w:left w:val="single" w:sz="4" w:space="0" w:color="auto"/>
              <w:bottom w:val="single" w:sz="4" w:space="0" w:color="auto"/>
              <w:right w:val="single" w:sz="4" w:space="0" w:color="auto"/>
            </w:tcBorders>
            <w:hideMark/>
          </w:tcPr>
          <w:p w:rsidR="00E828DD" w:rsidRDefault="00E828DD" w:rsidP="00E74F36">
            <w:pPr>
              <w:jc w:val="center"/>
              <w:outlineLvl w:val="0"/>
              <w:rPr>
                <w:color w:val="000000"/>
                <w:sz w:val="20"/>
                <w:szCs w:val="20"/>
              </w:rPr>
            </w:pPr>
            <w:r>
              <w:rPr>
                <w:color w:val="000000"/>
                <w:sz w:val="20"/>
                <w:szCs w:val="20"/>
              </w:rPr>
              <w:t>Уточнение на 2019 (постановление №107</w:t>
            </w:r>
            <w:r w:rsidR="00E74F36">
              <w:rPr>
                <w:color w:val="000000"/>
                <w:sz w:val="20"/>
                <w:szCs w:val="20"/>
              </w:rPr>
              <w:t>6</w:t>
            </w:r>
            <w:r>
              <w:rPr>
                <w:color w:val="000000"/>
                <w:sz w:val="20"/>
                <w:szCs w:val="20"/>
              </w:rPr>
              <w:t>-па от 18.12.2019)</w:t>
            </w:r>
          </w:p>
        </w:tc>
        <w:tc>
          <w:tcPr>
            <w:tcW w:w="1276" w:type="dxa"/>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На 2019 год (Решение № 426 от 29.01.2018)</w:t>
            </w:r>
          </w:p>
        </w:tc>
        <w:tc>
          <w:tcPr>
            <w:tcW w:w="1275" w:type="dxa"/>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outlineLvl w:val="0"/>
              <w:rPr>
                <w:color w:val="000000"/>
                <w:sz w:val="20"/>
                <w:szCs w:val="20"/>
              </w:rPr>
            </w:pPr>
            <w:r>
              <w:rPr>
                <w:color w:val="000000"/>
                <w:sz w:val="20"/>
                <w:szCs w:val="20"/>
              </w:rPr>
              <w:t xml:space="preserve">Уточнение на 2019 г (решение № 550 от 23.12.2019)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8DD" w:rsidRDefault="00E828DD" w:rsidP="009F4EDE">
            <w:pPr>
              <w:rPr>
                <w:color w:val="000000"/>
                <w:sz w:val="20"/>
                <w:szCs w:val="20"/>
              </w:rPr>
            </w:pPr>
          </w:p>
        </w:tc>
      </w:tr>
      <w:tr w:rsidR="00E828DD" w:rsidTr="009F4EDE">
        <w:trPr>
          <w:trHeight w:val="1975"/>
        </w:trPr>
        <w:tc>
          <w:tcPr>
            <w:tcW w:w="1844" w:type="dxa"/>
            <w:tcBorders>
              <w:top w:val="single" w:sz="4" w:space="0" w:color="auto"/>
              <w:left w:val="single" w:sz="4" w:space="0" w:color="auto"/>
              <w:bottom w:val="single" w:sz="4" w:space="0" w:color="auto"/>
              <w:right w:val="single" w:sz="4" w:space="0" w:color="auto"/>
            </w:tcBorders>
            <w:hideMark/>
          </w:tcPr>
          <w:p w:rsidR="00E828DD" w:rsidRDefault="00E828DD" w:rsidP="009F4EDE">
            <w:pPr>
              <w:jc w:val="center"/>
              <w:rPr>
                <w:bCs/>
                <w:sz w:val="18"/>
                <w:szCs w:val="18"/>
              </w:rPr>
            </w:pPr>
            <w:r>
              <w:rPr>
                <w:bCs/>
                <w:sz w:val="18"/>
                <w:szCs w:val="18"/>
              </w:rPr>
              <w:t>Муниципальная программа «</w:t>
            </w:r>
            <w:r w:rsidR="00E74F36" w:rsidRPr="00E74F36">
              <w:rPr>
                <w:bCs/>
                <w:sz w:val="18"/>
                <w:szCs w:val="18"/>
              </w:rPr>
              <w:t>Охрана окружающей среды Ханкайского муниципального района</w:t>
            </w:r>
            <w:r w:rsidRPr="007E509A">
              <w:rPr>
                <w:bCs/>
                <w:sz w:val="18"/>
                <w:szCs w:val="18"/>
              </w:rPr>
              <w:t>» на 2015-20</w:t>
            </w:r>
            <w:r>
              <w:rPr>
                <w:bCs/>
                <w:sz w:val="18"/>
                <w:szCs w:val="18"/>
              </w:rPr>
              <w:t>2</w:t>
            </w:r>
            <w:r w:rsidR="00E74F36">
              <w:rPr>
                <w:bCs/>
                <w:sz w:val="18"/>
                <w:szCs w:val="18"/>
              </w:rPr>
              <w:t>0</w:t>
            </w:r>
            <w:r w:rsidRPr="007E509A">
              <w:rPr>
                <w:bCs/>
                <w:sz w:val="18"/>
                <w:szCs w:val="18"/>
              </w:rPr>
              <w:t xml:space="preserve"> годы </w:t>
            </w:r>
            <w:r>
              <w:rPr>
                <w:bCs/>
                <w:sz w:val="18"/>
                <w:szCs w:val="18"/>
              </w:rPr>
              <w:t>»</w:t>
            </w:r>
          </w:p>
          <w:p w:rsidR="00E828DD" w:rsidRDefault="00E828DD" w:rsidP="009F4EDE">
            <w:pPr>
              <w:ind w:firstLine="34"/>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28DD" w:rsidRDefault="00E74F36" w:rsidP="009F4EDE">
            <w:pPr>
              <w:jc w:val="center"/>
              <w:outlineLvl w:val="0"/>
              <w:rPr>
                <w:color w:val="000000"/>
                <w:sz w:val="20"/>
                <w:szCs w:val="20"/>
              </w:rPr>
            </w:pPr>
            <w:r>
              <w:rPr>
                <w:color w:val="000000"/>
                <w:sz w:val="20"/>
                <w:szCs w:val="20"/>
              </w:rPr>
              <w:t>515,0</w:t>
            </w:r>
          </w:p>
        </w:tc>
        <w:tc>
          <w:tcPr>
            <w:tcW w:w="1276"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513,84</w:t>
            </w:r>
          </w:p>
        </w:tc>
        <w:tc>
          <w:tcPr>
            <w:tcW w:w="1276"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515,0</w:t>
            </w:r>
          </w:p>
        </w:tc>
        <w:tc>
          <w:tcPr>
            <w:tcW w:w="1275"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513,84</w:t>
            </w:r>
          </w:p>
        </w:tc>
        <w:tc>
          <w:tcPr>
            <w:tcW w:w="993"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513,84</w:t>
            </w:r>
          </w:p>
        </w:tc>
        <w:tc>
          <w:tcPr>
            <w:tcW w:w="992"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100%</w:t>
            </w:r>
          </w:p>
        </w:tc>
      </w:tr>
      <w:tr w:rsidR="00E828DD" w:rsidTr="009F4EDE">
        <w:trPr>
          <w:trHeight w:val="1913"/>
        </w:trPr>
        <w:tc>
          <w:tcPr>
            <w:tcW w:w="1844" w:type="dxa"/>
            <w:tcBorders>
              <w:top w:val="single" w:sz="4" w:space="0" w:color="auto"/>
              <w:left w:val="single" w:sz="4" w:space="0" w:color="auto"/>
              <w:bottom w:val="single" w:sz="4" w:space="0" w:color="auto"/>
              <w:right w:val="single" w:sz="4" w:space="0" w:color="auto"/>
            </w:tcBorders>
          </w:tcPr>
          <w:p w:rsidR="00E828DD" w:rsidRDefault="00E828DD" w:rsidP="00E74F36">
            <w:pPr>
              <w:jc w:val="center"/>
              <w:rPr>
                <w:bCs/>
                <w:sz w:val="18"/>
                <w:szCs w:val="18"/>
              </w:rPr>
            </w:pPr>
            <w:r w:rsidRPr="002D3F44">
              <w:rPr>
                <w:bCs/>
                <w:sz w:val="18"/>
                <w:szCs w:val="18"/>
              </w:rPr>
              <w:t>Подпрограмма  «</w:t>
            </w:r>
            <w:r w:rsidR="00E74F36" w:rsidRPr="00E74F36">
              <w:rPr>
                <w:bCs/>
                <w:sz w:val="18"/>
                <w:szCs w:val="18"/>
              </w:rPr>
              <w:t>Развитие системы переработки и утилизации бытовых отходов на территории Ханкайского муниципального района</w:t>
            </w:r>
            <w:r w:rsidRPr="002D3F44">
              <w:rPr>
                <w:bCs/>
                <w:sz w:val="18"/>
                <w:szCs w:val="18"/>
              </w:rPr>
              <w:t>» на 2015-202</w:t>
            </w:r>
            <w:r w:rsidR="00E74F36">
              <w:rPr>
                <w:bCs/>
                <w:sz w:val="18"/>
                <w:szCs w:val="18"/>
              </w:rPr>
              <w:t>0</w:t>
            </w:r>
            <w:r w:rsidRPr="002D3F44">
              <w:rPr>
                <w:bCs/>
                <w:sz w:val="18"/>
                <w:szCs w:val="18"/>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E828DD" w:rsidRDefault="00E74F36" w:rsidP="009F4EDE">
            <w:pPr>
              <w:jc w:val="center"/>
              <w:outlineLvl w:val="0"/>
              <w:rPr>
                <w:color w:val="000000"/>
                <w:sz w:val="20"/>
                <w:szCs w:val="20"/>
              </w:rPr>
            </w:pPr>
            <w:r>
              <w:rPr>
                <w:color w:val="000000"/>
                <w:sz w:val="20"/>
                <w:szCs w:val="20"/>
              </w:rPr>
              <w:t>440,0</w:t>
            </w:r>
          </w:p>
        </w:tc>
        <w:tc>
          <w:tcPr>
            <w:tcW w:w="1276"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439,63</w:t>
            </w:r>
          </w:p>
        </w:tc>
        <w:tc>
          <w:tcPr>
            <w:tcW w:w="1276"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440,0</w:t>
            </w:r>
          </w:p>
        </w:tc>
        <w:tc>
          <w:tcPr>
            <w:tcW w:w="1275"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439,63</w:t>
            </w:r>
          </w:p>
        </w:tc>
        <w:tc>
          <w:tcPr>
            <w:tcW w:w="993"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439,63</w:t>
            </w:r>
          </w:p>
        </w:tc>
        <w:tc>
          <w:tcPr>
            <w:tcW w:w="992"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100%</w:t>
            </w:r>
          </w:p>
        </w:tc>
      </w:tr>
      <w:tr w:rsidR="00E828DD" w:rsidTr="009F4EDE">
        <w:trPr>
          <w:trHeight w:val="1050"/>
        </w:trPr>
        <w:tc>
          <w:tcPr>
            <w:tcW w:w="1844" w:type="dxa"/>
            <w:tcBorders>
              <w:top w:val="single" w:sz="4" w:space="0" w:color="auto"/>
              <w:left w:val="single" w:sz="4" w:space="0" w:color="auto"/>
              <w:bottom w:val="single" w:sz="4" w:space="0" w:color="auto"/>
              <w:right w:val="single" w:sz="4" w:space="0" w:color="auto"/>
            </w:tcBorders>
          </w:tcPr>
          <w:p w:rsidR="00E828DD" w:rsidRPr="002D3F44" w:rsidRDefault="00E828DD" w:rsidP="009F4EDE">
            <w:pPr>
              <w:jc w:val="center"/>
              <w:rPr>
                <w:bCs/>
                <w:sz w:val="18"/>
                <w:szCs w:val="18"/>
              </w:rPr>
            </w:pPr>
            <w:r>
              <w:rPr>
                <w:bCs/>
                <w:sz w:val="18"/>
                <w:szCs w:val="18"/>
              </w:rPr>
              <w:t>Отдельные мероприятия программы</w:t>
            </w:r>
          </w:p>
        </w:tc>
        <w:tc>
          <w:tcPr>
            <w:tcW w:w="1559"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75,0</w:t>
            </w:r>
          </w:p>
        </w:tc>
        <w:tc>
          <w:tcPr>
            <w:tcW w:w="1276"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74,21</w:t>
            </w:r>
          </w:p>
        </w:tc>
        <w:tc>
          <w:tcPr>
            <w:tcW w:w="1276"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75</w:t>
            </w:r>
          </w:p>
        </w:tc>
        <w:tc>
          <w:tcPr>
            <w:tcW w:w="1275"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74,21</w:t>
            </w:r>
          </w:p>
        </w:tc>
        <w:tc>
          <w:tcPr>
            <w:tcW w:w="993"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74,21</w:t>
            </w:r>
          </w:p>
        </w:tc>
        <w:tc>
          <w:tcPr>
            <w:tcW w:w="992"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828DD" w:rsidRDefault="0030216A" w:rsidP="009F4EDE">
            <w:pPr>
              <w:jc w:val="center"/>
              <w:outlineLvl w:val="0"/>
              <w:rPr>
                <w:color w:val="000000"/>
                <w:sz w:val="20"/>
                <w:szCs w:val="20"/>
              </w:rPr>
            </w:pPr>
            <w:r>
              <w:rPr>
                <w:color w:val="000000"/>
                <w:sz w:val="20"/>
                <w:szCs w:val="20"/>
              </w:rPr>
              <w:t>100%</w:t>
            </w:r>
          </w:p>
        </w:tc>
      </w:tr>
    </w:tbl>
    <w:p w:rsidR="00E828DD" w:rsidRDefault="00E828DD" w:rsidP="00E828DD">
      <w:pPr>
        <w:spacing w:line="276" w:lineRule="auto"/>
        <w:jc w:val="both"/>
        <w:rPr>
          <w:sz w:val="28"/>
          <w:szCs w:val="28"/>
        </w:rPr>
      </w:pPr>
      <w:r w:rsidRPr="00742619">
        <w:rPr>
          <w:sz w:val="28"/>
          <w:szCs w:val="28"/>
        </w:rPr>
        <w:t xml:space="preserve">       В соответствие со ст.179 Бюджетного кодекса РФ муниципальные программы подлежат приведению в соответствие с законом (решением) о бюджете не позднее трех месяцев со дня вступления его в силу. Окончательное решение о бюджете на 2019 год и плановый период 2020 -2021 </w:t>
      </w:r>
      <w:proofErr w:type="spellStart"/>
      <w:r w:rsidRPr="00742619">
        <w:rPr>
          <w:sz w:val="28"/>
          <w:szCs w:val="28"/>
        </w:rPr>
        <w:t>г.г</w:t>
      </w:r>
      <w:proofErr w:type="spellEnd"/>
      <w:r w:rsidRPr="00742619">
        <w:rPr>
          <w:sz w:val="28"/>
          <w:szCs w:val="28"/>
        </w:rPr>
        <w:t xml:space="preserve">. принято 23.12.2019, изменения в муниципальную программу внесены </w:t>
      </w:r>
      <w:r w:rsidR="009C68BC">
        <w:rPr>
          <w:sz w:val="28"/>
          <w:szCs w:val="28"/>
        </w:rPr>
        <w:t xml:space="preserve">18.12.2019 года. </w:t>
      </w:r>
    </w:p>
    <w:p w:rsidR="009F4EDE" w:rsidRDefault="009F4EDE" w:rsidP="00E828DD">
      <w:pPr>
        <w:spacing w:line="276" w:lineRule="auto"/>
        <w:jc w:val="both"/>
        <w:rPr>
          <w:sz w:val="28"/>
          <w:szCs w:val="28"/>
        </w:rPr>
      </w:pPr>
    </w:p>
    <w:p w:rsidR="009F4EDE" w:rsidRDefault="009F4EDE" w:rsidP="00E828DD">
      <w:pPr>
        <w:spacing w:line="276" w:lineRule="auto"/>
        <w:jc w:val="both"/>
        <w:rPr>
          <w:sz w:val="28"/>
          <w:szCs w:val="28"/>
        </w:rPr>
      </w:pPr>
    </w:p>
    <w:p w:rsidR="00EE02A1" w:rsidRPr="002D344E" w:rsidRDefault="00EE02A1" w:rsidP="00EE02A1">
      <w:pPr>
        <w:jc w:val="center"/>
        <w:rPr>
          <w:b/>
          <w:sz w:val="28"/>
          <w:szCs w:val="28"/>
        </w:rPr>
      </w:pPr>
      <w:r>
        <w:rPr>
          <w:b/>
          <w:sz w:val="28"/>
          <w:szCs w:val="28"/>
          <w:lang w:val="en-US"/>
        </w:rPr>
        <w:t>III</w:t>
      </w:r>
      <w:r w:rsidRPr="002D344E">
        <w:rPr>
          <w:b/>
          <w:sz w:val="28"/>
          <w:szCs w:val="28"/>
        </w:rPr>
        <w:t>. Оценка результативности, эффективности и экономности использования средств направленных на реализацию мероприятий муниципальной программы.</w:t>
      </w:r>
    </w:p>
    <w:p w:rsidR="00EE02A1" w:rsidRPr="002D344E" w:rsidRDefault="00EE02A1" w:rsidP="00EE02A1">
      <w:pPr>
        <w:jc w:val="center"/>
        <w:rPr>
          <w:b/>
          <w:sz w:val="28"/>
          <w:szCs w:val="28"/>
        </w:rPr>
      </w:pPr>
    </w:p>
    <w:p w:rsidR="009F4EDE" w:rsidRDefault="00EE02A1" w:rsidP="0095526A">
      <w:pPr>
        <w:spacing w:line="276" w:lineRule="auto"/>
        <w:ind w:firstLine="567"/>
        <w:jc w:val="both"/>
        <w:rPr>
          <w:color w:val="000000"/>
          <w:sz w:val="28"/>
          <w:szCs w:val="28"/>
        </w:rPr>
      </w:pPr>
      <w:r w:rsidRPr="002D344E">
        <w:rPr>
          <w:color w:val="000000"/>
          <w:sz w:val="28"/>
          <w:szCs w:val="28"/>
        </w:rPr>
        <w:lastRenderedPageBreak/>
        <w:t>Распределение объемов денежных средств на исполнение мер</w:t>
      </w:r>
      <w:r w:rsidR="009F4EDE">
        <w:rPr>
          <w:color w:val="000000"/>
          <w:sz w:val="28"/>
          <w:szCs w:val="28"/>
        </w:rPr>
        <w:t>оприятий программы в 2019 году (</w:t>
      </w:r>
      <w:r w:rsidRPr="002D344E">
        <w:rPr>
          <w:color w:val="000000"/>
          <w:sz w:val="28"/>
          <w:szCs w:val="28"/>
        </w:rPr>
        <w:t xml:space="preserve">Таблице № </w:t>
      </w:r>
      <w:r w:rsidR="009F4EDE">
        <w:rPr>
          <w:color w:val="000000"/>
          <w:sz w:val="28"/>
          <w:szCs w:val="28"/>
        </w:rPr>
        <w:t>6)</w:t>
      </w:r>
      <w:r w:rsidRPr="002D344E">
        <w:rPr>
          <w:color w:val="000000"/>
          <w:sz w:val="28"/>
          <w:szCs w:val="28"/>
        </w:rPr>
        <w:t>.</w:t>
      </w:r>
    </w:p>
    <w:p w:rsidR="009F4EDE" w:rsidRDefault="009F4EDE" w:rsidP="00EE02A1">
      <w:pPr>
        <w:spacing w:line="276" w:lineRule="auto"/>
        <w:ind w:firstLine="567"/>
        <w:jc w:val="right"/>
        <w:rPr>
          <w:color w:val="000000"/>
          <w:sz w:val="28"/>
          <w:szCs w:val="28"/>
        </w:rPr>
      </w:pPr>
    </w:p>
    <w:p w:rsidR="00EE02A1" w:rsidRPr="00090A08" w:rsidRDefault="009F4EDE" w:rsidP="00EE02A1">
      <w:pPr>
        <w:spacing w:line="276" w:lineRule="auto"/>
        <w:ind w:firstLine="567"/>
        <w:jc w:val="right"/>
        <w:rPr>
          <w:color w:val="000000"/>
          <w:sz w:val="28"/>
          <w:szCs w:val="28"/>
        </w:rPr>
      </w:pPr>
      <w:r>
        <w:rPr>
          <w:color w:val="000000"/>
          <w:sz w:val="28"/>
          <w:szCs w:val="28"/>
        </w:rPr>
        <w:t>Таблица № 6</w:t>
      </w:r>
    </w:p>
    <w:p w:rsidR="00EE02A1" w:rsidRDefault="00EE02A1" w:rsidP="00EE02A1"/>
    <w:tbl>
      <w:tblPr>
        <w:tblpPr w:leftFromText="180" w:rightFromText="180" w:vertAnchor="text" w:tblpX="9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460"/>
        <w:gridCol w:w="2268"/>
        <w:gridCol w:w="1701"/>
        <w:gridCol w:w="1701"/>
      </w:tblGrid>
      <w:tr w:rsidR="00EE02A1" w:rsidRPr="002D344E" w:rsidTr="0061544A">
        <w:trPr>
          <w:trHeight w:val="1117"/>
        </w:trPr>
        <w:tc>
          <w:tcPr>
            <w:tcW w:w="617" w:type="dxa"/>
            <w:vAlign w:val="center"/>
            <w:hideMark/>
          </w:tcPr>
          <w:p w:rsidR="00EE02A1" w:rsidRPr="007212B0" w:rsidRDefault="00EE02A1" w:rsidP="009F4EDE">
            <w:pPr>
              <w:jc w:val="center"/>
              <w:rPr>
                <w:b/>
                <w:i/>
                <w:sz w:val="22"/>
                <w:szCs w:val="22"/>
              </w:rPr>
            </w:pPr>
            <w:r w:rsidRPr="007212B0">
              <w:rPr>
                <w:b/>
                <w:i/>
                <w:sz w:val="22"/>
                <w:szCs w:val="22"/>
              </w:rPr>
              <w:t xml:space="preserve">№ </w:t>
            </w:r>
            <w:proofErr w:type="gramStart"/>
            <w:r w:rsidRPr="007212B0">
              <w:rPr>
                <w:b/>
                <w:i/>
                <w:sz w:val="22"/>
                <w:szCs w:val="22"/>
              </w:rPr>
              <w:t>п</w:t>
            </w:r>
            <w:proofErr w:type="gramEnd"/>
            <w:r w:rsidRPr="007212B0">
              <w:rPr>
                <w:b/>
                <w:i/>
                <w:sz w:val="22"/>
                <w:szCs w:val="22"/>
              </w:rPr>
              <w:t>/п</w:t>
            </w:r>
          </w:p>
        </w:tc>
        <w:tc>
          <w:tcPr>
            <w:tcW w:w="3460" w:type="dxa"/>
            <w:shd w:val="clear" w:color="auto" w:fill="auto"/>
            <w:vAlign w:val="center"/>
            <w:hideMark/>
          </w:tcPr>
          <w:p w:rsidR="00EE02A1" w:rsidRPr="007212B0" w:rsidRDefault="00EE02A1" w:rsidP="009F4EDE">
            <w:pPr>
              <w:jc w:val="center"/>
              <w:rPr>
                <w:b/>
                <w:i/>
                <w:sz w:val="22"/>
                <w:szCs w:val="22"/>
              </w:rPr>
            </w:pPr>
            <w:r w:rsidRPr="007212B0">
              <w:rPr>
                <w:b/>
                <w:i/>
                <w:sz w:val="22"/>
                <w:szCs w:val="22"/>
              </w:rPr>
              <w:t>Наименование муниципальной программы, подпрограммы, основного мероприятия</w:t>
            </w:r>
          </w:p>
        </w:tc>
        <w:tc>
          <w:tcPr>
            <w:tcW w:w="2268" w:type="dxa"/>
            <w:shd w:val="clear" w:color="auto" w:fill="auto"/>
            <w:vAlign w:val="center"/>
            <w:hideMark/>
          </w:tcPr>
          <w:p w:rsidR="00EE02A1" w:rsidRPr="007212B0" w:rsidRDefault="00EE02A1" w:rsidP="009F4EDE">
            <w:pPr>
              <w:jc w:val="center"/>
              <w:rPr>
                <w:b/>
                <w:i/>
                <w:sz w:val="22"/>
                <w:szCs w:val="22"/>
              </w:rPr>
            </w:pPr>
            <w:r w:rsidRPr="007212B0">
              <w:rPr>
                <w:b/>
                <w:i/>
                <w:sz w:val="22"/>
                <w:szCs w:val="22"/>
              </w:rPr>
              <w:t>Ответственный исполнитель, соисполнители</w:t>
            </w:r>
          </w:p>
        </w:tc>
        <w:tc>
          <w:tcPr>
            <w:tcW w:w="1701" w:type="dxa"/>
            <w:shd w:val="clear" w:color="auto" w:fill="auto"/>
            <w:vAlign w:val="center"/>
          </w:tcPr>
          <w:p w:rsidR="00EE02A1" w:rsidRPr="007212B0" w:rsidRDefault="00EE02A1" w:rsidP="009F4EDE">
            <w:pPr>
              <w:ind w:left="-108"/>
              <w:jc w:val="center"/>
              <w:rPr>
                <w:b/>
                <w:i/>
                <w:sz w:val="22"/>
                <w:szCs w:val="22"/>
              </w:rPr>
            </w:pPr>
            <w:r>
              <w:rPr>
                <w:b/>
                <w:i/>
                <w:sz w:val="22"/>
                <w:szCs w:val="22"/>
              </w:rPr>
              <w:t>Предусмотрено программой 2019</w:t>
            </w:r>
          </w:p>
        </w:tc>
        <w:tc>
          <w:tcPr>
            <w:tcW w:w="1701" w:type="dxa"/>
            <w:vAlign w:val="center"/>
          </w:tcPr>
          <w:p w:rsidR="00EE02A1" w:rsidRDefault="00EE02A1" w:rsidP="009F4EDE">
            <w:pPr>
              <w:jc w:val="center"/>
              <w:rPr>
                <w:b/>
                <w:i/>
                <w:sz w:val="22"/>
                <w:szCs w:val="22"/>
              </w:rPr>
            </w:pPr>
            <w:r>
              <w:rPr>
                <w:b/>
                <w:i/>
                <w:sz w:val="22"/>
                <w:szCs w:val="22"/>
              </w:rPr>
              <w:t>Исполнено</w:t>
            </w:r>
          </w:p>
          <w:p w:rsidR="00EE02A1" w:rsidRDefault="00EE02A1" w:rsidP="009F4EDE">
            <w:pPr>
              <w:jc w:val="center"/>
              <w:rPr>
                <w:b/>
                <w:i/>
                <w:sz w:val="22"/>
                <w:szCs w:val="22"/>
              </w:rPr>
            </w:pPr>
            <w:r w:rsidRPr="007212B0">
              <w:rPr>
                <w:b/>
                <w:i/>
                <w:sz w:val="22"/>
                <w:szCs w:val="22"/>
              </w:rPr>
              <w:t>2019</w:t>
            </w:r>
          </w:p>
          <w:p w:rsidR="00EE02A1" w:rsidRPr="007212B0" w:rsidRDefault="00EE02A1" w:rsidP="009F4EDE">
            <w:pPr>
              <w:jc w:val="center"/>
              <w:rPr>
                <w:b/>
                <w:i/>
                <w:sz w:val="22"/>
                <w:szCs w:val="22"/>
              </w:rPr>
            </w:pPr>
          </w:p>
        </w:tc>
      </w:tr>
      <w:tr w:rsidR="00EE02A1" w:rsidRPr="002D344E" w:rsidTr="0061544A">
        <w:trPr>
          <w:trHeight w:val="270"/>
        </w:trPr>
        <w:tc>
          <w:tcPr>
            <w:tcW w:w="617" w:type="dxa"/>
            <w:shd w:val="clear" w:color="auto" w:fill="auto"/>
            <w:noWrap/>
            <w:vAlign w:val="center"/>
            <w:hideMark/>
          </w:tcPr>
          <w:p w:rsidR="00EE02A1" w:rsidRPr="002D344E" w:rsidRDefault="00EE02A1" w:rsidP="009F4EDE">
            <w:pPr>
              <w:jc w:val="center"/>
              <w:rPr>
                <w:sz w:val="20"/>
                <w:szCs w:val="20"/>
              </w:rPr>
            </w:pPr>
            <w:r w:rsidRPr="002D344E">
              <w:rPr>
                <w:sz w:val="20"/>
                <w:szCs w:val="20"/>
              </w:rPr>
              <w:t>1</w:t>
            </w:r>
          </w:p>
        </w:tc>
        <w:tc>
          <w:tcPr>
            <w:tcW w:w="3460" w:type="dxa"/>
            <w:shd w:val="clear" w:color="auto" w:fill="auto"/>
            <w:noWrap/>
            <w:vAlign w:val="center"/>
            <w:hideMark/>
          </w:tcPr>
          <w:p w:rsidR="00EE02A1" w:rsidRPr="002D344E" w:rsidRDefault="00EE02A1" w:rsidP="009F4EDE">
            <w:pPr>
              <w:jc w:val="center"/>
              <w:rPr>
                <w:sz w:val="20"/>
                <w:szCs w:val="20"/>
              </w:rPr>
            </w:pPr>
            <w:r w:rsidRPr="002D344E">
              <w:rPr>
                <w:sz w:val="20"/>
                <w:szCs w:val="20"/>
              </w:rPr>
              <w:t>2</w:t>
            </w:r>
          </w:p>
        </w:tc>
        <w:tc>
          <w:tcPr>
            <w:tcW w:w="2268" w:type="dxa"/>
            <w:shd w:val="clear" w:color="auto" w:fill="auto"/>
            <w:noWrap/>
            <w:vAlign w:val="center"/>
            <w:hideMark/>
          </w:tcPr>
          <w:p w:rsidR="00EE02A1" w:rsidRPr="002D344E" w:rsidRDefault="00EE02A1" w:rsidP="009F4EDE">
            <w:pPr>
              <w:jc w:val="center"/>
              <w:rPr>
                <w:sz w:val="20"/>
                <w:szCs w:val="20"/>
              </w:rPr>
            </w:pPr>
            <w:r w:rsidRPr="002D344E">
              <w:rPr>
                <w:sz w:val="20"/>
                <w:szCs w:val="20"/>
              </w:rPr>
              <w:t>3</w:t>
            </w:r>
          </w:p>
        </w:tc>
        <w:tc>
          <w:tcPr>
            <w:tcW w:w="1701" w:type="dxa"/>
            <w:shd w:val="clear" w:color="auto" w:fill="auto"/>
            <w:vAlign w:val="center"/>
          </w:tcPr>
          <w:p w:rsidR="00EE02A1" w:rsidRPr="002D344E" w:rsidRDefault="0061544A" w:rsidP="009F4EDE">
            <w:pPr>
              <w:jc w:val="center"/>
              <w:rPr>
                <w:sz w:val="20"/>
                <w:szCs w:val="20"/>
              </w:rPr>
            </w:pPr>
            <w:r>
              <w:rPr>
                <w:sz w:val="20"/>
                <w:szCs w:val="20"/>
              </w:rPr>
              <w:t>4</w:t>
            </w:r>
          </w:p>
        </w:tc>
        <w:tc>
          <w:tcPr>
            <w:tcW w:w="1701" w:type="dxa"/>
            <w:vAlign w:val="center"/>
          </w:tcPr>
          <w:p w:rsidR="00EE02A1" w:rsidRPr="002D344E" w:rsidRDefault="0061544A" w:rsidP="009F4EDE">
            <w:pPr>
              <w:jc w:val="center"/>
              <w:rPr>
                <w:sz w:val="20"/>
                <w:szCs w:val="20"/>
              </w:rPr>
            </w:pPr>
            <w:r>
              <w:rPr>
                <w:sz w:val="20"/>
                <w:szCs w:val="20"/>
              </w:rPr>
              <w:t>5</w:t>
            </w:r>
          </w:p>
        </w:tc>
      </w:tr>
      <w:tr w:rsidR="00EE02A1" w:rsidRPr="002D344E" w:rsidTr="0061544A">
        <w:trPr>
          <w:trHeight w:val="270"/>
        </w:trPr>
        <w:tc>
          <w:tcPr>
            <w:tcW w:w="617" w:type="dxa"/>
            <w:vMerge w:val="restart"/>
            <w:shd w:val="clear" w:color="auto" w:fill="auto"/>
            <w:vAlign w:val="center"/>
            <w:hideMark/>
          </w:tcPr>
          <w:p w:rsidR="00EE02A1" w:rsidRPr="002D344E" w:rsidRDefault="00EE02A1" w:rsidP="009F4EDE">
            <w:pPr>
              <w:jc w:val="center"/>
              <w:rPr>
                <w:b/>
                <w:bCs/>
                <w:sz w:val="20"/>
                <w:szCs w:val="20"/>
              </w:rPr>
            </w:pPr>
            <w:r w:rsidRPr="002D344E">
              <w:rPr>
                <w:b/>
                <w:bCs/>
                <w:sz w:val="20"/>
                <w:szCs w:val="20"/>
              </w:rPr>
              <w:t>1</w:t>
            </w:r>
          </w:p>
        </w:tc>
        <w:tc>
          <w:tcPr>
            <w:tcW w:w="3460" w:type="dxa"/>
            <w:vMerge w:val="restart"/>
            <w:shd w:val="clear" w:color="auto" w:fill="auto"/>
            <w:vAlign w:val="center"/>
            <w:hideMark/>
          </w:tcPr>
          <w:p w:rsidR="00EE02A1" w:rsidRPr="002D344E" w:rsidRDefault="00EE02A1" w:rsidP="0061544A">
            <w:pPr>
              <w:jc w:val="center"/>
              <w:rPr>
                <w:b/>
                <w:bCs/>
                <w:sz w:val="20"/>
                <w:szCs w:val="20"/>
              </w:rPr>
            </w:pPr>
            <w:r w:rsidRPr="002D344E">
              <w:rPr>
                <w:b/>
                <w:bCs/>
                <w:sz w:val="20"/>
                <w:szCs w:val="20"/>
              </w:rPr>
              <w:t xml:space="preserve">Муниципальная  программа  </w:t>
            </w:r>
            <w:r w:rsidR="0061544A">
              <w:rPr>
                <w:b/>
                <w:bCs/>
                <w:sz w:val="20"/>
                <w:szCs w:val="20"/>
              </w:rPr>
              <w:t>«</w:t>
            </w:r>
            <w:r w:rsidR="0061544A">
              <w:rPr>
                <w:bCs/>
                <w:sz w:val="18"/>
                <w:szCs w:val="18"/>
              </w:rPr>
              <w:t>О</w:t>
            </w:r>
            <w:r w:rsidR="009F4EDE" w:rsidRPr="009F4EDE">
              <w:rPr>
                <w:b/>
                <w:bCs/>
                <w:sz w:val="20"/>
                <w:szCs w:val="20"/>
              </w:rPr>
              <w:t>храна окружающей среды Ханкайского муниципального района» на 2015-2020</w:t>
            </w:r>
            <w:r w:rsidR="009F4EDE">
              <w:rPr>
                <w:b/>
                <w:bCs/>
                <w:sz w:val="20"/>
                <w:szCs w:val="20"/>
              </w:rPr>
              <w:t xml:space="preserve"> годы</w:t>
            </w:r>
            <w:r w:rsidRPr="002D344E">
              <w:rPr>
                <w:b/>
                <w:bCs/>
                <w:sz w:val="20"/>
                <w:szCs w:val="20"/>
              </w:rPr>
              <w:t>»</w:t>
            </w:r>
          </w:p>
        </w:tc>
        <w:tc>
          <w:tcPr>
            <w:tcW w:w="2268" w:type="dxa"/>
            <w:shd w:val="clear" w:color="auto" w:fill="auto"/>
            <w:vAlign w:val="center"/>
            <w:hideMark/>
          </w:tcPr>
          <w:p w:rsidR="00EE02A1" w:rsidRPr="002D344E" w:rsidRDefault="00EE02A1" w:rsidP="0061544A">
            <w:pPr>
              <w:jc w:val="center"/>
              <w:rPr>
                <w:b/>
                <w:bCs/>
                <w:sz w:val="20"/>
                <w:szCs w:val="20"/>
              </w:rPr>
            </w:pPr>
            <w:r w:rsidRPr="002D344E">
              <w:rPr>
                <w:b/>
                <w:bCs/>
                <w:sz w:val="20"/>
                <w:szCs w:val="20"/>
              </w:rPr>
              <w:t>всего</w:t>
            </w:r>
          </w:p>
        </w:tc>
        <w:tc>
          <w:tcPr>
            <w:tcW w:w="1701" w:type="dxa"/>
            <w:shd w:val="clear" w:color="auto" w:fill="auto"/>
            <w:vAlign w:val="center"/>
          </w:tcPr>
          <w:p w:rsidR="00EE02A1" w:rsidRPr="002D344E" w:rsidRDefault="0061544A" w:rsidP="0061544A">
            <w:pPr>
              <w:jc w:val="center"/>
              <w:rPr>
                <w:b/>
                <w:bCs/>
                <w:sz w:val="20"/>
                <w:szCs w:val="20"/>
              </w:rPr>
            </w:pPr>
            <w:r>
              <w:rPr>
                <w:b/>
                <w:bCs/>
                <w:sz w:val="20"/>
                <w:szCs w:val="20"/>
              </w:rPr>
              <w:t>513,84</w:t>
            </w:r>
          </w:p>
        </w:tc>
        <w:tc>
          <w:tcPr>
            <w:tcW w:w="1701" w:type="dxa"/>
            <w:vAlign w:val="center"/>
          </w:tcPr>
          <w:p w:rsidR="00EE02A1" w:rsidRPr="002D344E" w:rsidRDefault="0061544A" w:rsidP="0061544A">
            <w:pPr>
              <w:jc w:val="center"/>
              <w:rPr>
                <w:b/>
                <w:bCs/>
                <w:sz w:val="20"/>
                <w:szCs w:val="20"/>
              </w:rPr>
            </w:pPr>
            <w:r>
              <w:rPr>
                <w:b/>
                <w:bCs/>
                <w:sz w:val="20"/>
                <w:szCs w:val="20"/>
              </w:rPr>
              <w:t>513,84</w:t>
            </w:r>
          </w:p>
        </w:tc>
      </w:tr>
      <w:tr w:rsidR="00EE02A1" w:rsidRPr="002D344E" w:rsidTr="0061544A">
        <w:trPr>
          <w:trHeight w:val="495"/>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федеральный бюджет</w:t>
            </w:r>
          </w:p>
        </w:tc>
        <w:tc>
          <w:tcPr>
            <w:tcW w:w="1701" w:type="dxa"/>
            <w:shd w:val="clear" w:color="auto" w:fill="auto"/>
            <w:vAlign w:val="center"/>
          </w:tcPr>
          <w:p w:rsidR="00EE02A1" w:rsidRPr="002D344E" w:rsidRDefault="00EE02A1" w:rsidP="0061544A">
            <w:pPr>
              <w:jc w:val="center"/>
              <w:rPr>
                <w:sz w:val="20"/>
                <w:szCs w:val="20"/>
              </w:rPr>
            </w:pPr>
          </w:p>
        </w:tc>
        <w:tc>
          <w:tcPr>
            <w:tcW w:w="1701" w:type="dxa"/>
            <w:vAlign w:val="center"/>
          </w:tcPr>
          <w:p w:rsidR="00EE02A1" w:rsidRPr="002D344E" w:rsidRDefault="00EE02A1" w:rsidP="0061544A">
            <w:pPr>
              <w:jc w:val="center"/>
              <w:rPr>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краевой бюджет *</w:t>
            </w:r>
          </w:p>
        </w:tc>
        <w:tc>
          <w:tcPr>
            <w:tcW w:w="1701" w:type="dxa"/>
            <w:shd w:val="clear" w:color="auto" w:fill="auto"/>
            <w:vAlign w:val="center"/>
          </w:tcPr>
          <w:p w:rsidR="00EE02A1" w:rsidRPr="002D344E" w:rsidRDefault="00EE02A1" w:rsidP="0061544A">
            <w:pPr>
              <w:jc w:val="center"/>
              <w:rPr>
                <w:b/>
                <w:bCs/>
                <w:sz w:val="20"/>
                <w:szCs w:val="20"/>
              </w:rPr>
            </w:pPr>
          </w:p>
        </w:tc>
        <w:tc>
          <w:tcPr>
            <w:tcW w:w="1701" w:type="dxa"/>
            <w:vAlign w:val="center"/>
          </w:tcPr>
          <w:p w:rsidR="00EE02A1" w:rsidRPr="002D344E" w:rsidRDefault="00EE02A1" w:rsidP="0061544A">
            <w:pPr>
              <w:jc w:val="center"/>
              <w:rPr>
                <w:b/>
                <w:bCs/>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местный бюджет</w:t>
            </w:r>
          </w:p>
        </w:tc>
        <w:tc>
          <w:tcPr>
            <w:tcW w:w="1701" w:type="dxa"/>
            <w:shd w:val="clear" w:color="auto" w:fill="auto"/>
            <w:vAlign w:val="center"/>
          </w:tcPr>
          <w:p w:rsidR="00EE02A1" w:rsidRPr="002D344E" w:rsidRDefault="0061544A" w:rsidP="0061544A">
            <w:pPr>
              <w:jc w:val="center"/>
              <w:rPr>
                <w:b/>
                <w:bCs/>
                <w:sz w:val="20"/>
                <w:szCs w:val="20"/>
              </w:rPr>
            </w:pPr>
            <w:r>
              <w:rPr>
                <w:b/>
                <w:bCs/>
                <w:sz w:val="20"/>
                <w:szCs w:val="20"/>
              </w:rPr>
              <w:t>513,84</w:t>
            </w:r>
          </w:p>
        </w:tc>
        <w:tc>
          <w:tcPr>
            <w:tcW w:w="1701" w:type="dxa"/>
            <w:vAlign w:val="center"/>
          </w:tcPr>
          <w:p w:rsidR="00EE02A1" w:rsidRPr="002D344E" w:rsidRDefault="0061544A" w:rsidP="0061544A">
            <w:pPr>
              <w:jc w:val="center"/>
              <w:rPr>
                <w:b/>
                <w:bCs/>
                <w:sz w:val="20"/>
                <w:szCs w:val="20"/>
              </w:rPr>
            </w:pPr>
            <w:r>
              <w:rPr>
                <w:b/>
                <w:bCs/>
                <w:sz w:val="20"/>
                <w:szCs w:val="20"/>
              </w:rPr>
              <w:t>513,84</w:t>
            </w:r>
          </w:p>
        </w:tc>
      </w:tr>
      <w:tr w:rsidR="00EE02A1" w:rsidRPr="002D344E" w:rsidTr="0061544A">
        <w:trPr>
          <w:trHeight w:val="419"/>
        </w:trPr>
        <w:tc>
          <w:tcPr>
            <w:tcW w:w="617" w:type="dxa"/>
            <w:vMerge w:val="restart"/>
            <w:shd w:val="clear" w:color="auto" w:fill="auto"/>
            <w:vAlign w:val="center"/>
            <w:hideMark/>
          </w:tcPr>
          <w:p w:rsidR="00EE02A1" w:rsidRPr="002D344E" w:rsidRDefault="00EE02A1" w:rsidP="009F4EDE">
            <w:pPr>
              <w:jc w:val="center"/>
              <w:rPr>
                <w:b/>
                <w:bCs/>
                <w:sz w:val="20"/>
                <w:szCs w:val="20"/>
              </w:rPr>
            </w:pPr>
            <w:r w:rsidRPr="002D344E">
              <w:rPr>
                <w:b/>
                <w:bCs/>
                <w:sz w:val="20"/>
                <w:szCs w:val="20"/>
              </w:rPr>
              <w:t>2.</w:t>
            </w:r>
          </w:p>
        </w:tc>
        <w:tc>
          <w:tcPr>
            <w:tcW w:w="3460" w:type="dxa"/>
            <w:vMerge w:val="restart"/>
            <w:shd w:val="clear" w:color="auto" w:fill="auto"/>
            <w:vAlign w:val="center"/>
            <w:hideMark/>
          </w:tcPr>
          <w:p w:rsidR="00EE02A1" w:rsidRPr="002D344E" w:rsidRDefault="00EE02A1" w:rsidP="0061544A">
            <w:pPr>
              <w:jc w:val="center"/>
              <w:rPr>
                <w:b/>
                <w:bCs/>
                <w:sz w:val="20"/>
                <w:szCs w:val="20"/>
              </w:rPr>
            </w:pPr>
            <w:r w:rsidRPr="002D344E">
              <w:rPr>
                <w:b/>
                <w:bCs/>
                <w:sz w:val="20"/>
                <w:szCs w:val="20"/>
              </w:rPr>
              <w:t>Подпрограмма 1. «</w:t>
            </w:r>
            <w:r w:rsidR="009F4EDE" w:rsidRPr="009F4EDE">
              <w:rPr>
                <w:b/>
                <w:bCs/>
                <w:sz w:val="20"/>
                <w:szCs w:val="20"/>
              </w:rPr>
              <w:t>Развитие системы переработки и утилизации бытовых отходов на территории Ханкайского муниципального район</w:t>
            </w:r>
            <w:r w:rsidR="009F4EDE">
              <w:rPr>
                <w:b/>
                <w:bCs/>
                <w:sz w:val="20"/>
                <w:szCs w:val="20"/>
              </w:rPr>
              <w:t>а</w:t>
            </w:r>
            <w:r w:rsidRPr="002D344E">
              <w:rPr>
                <w:b/>
                <w:bCs/>
                <w:sz w:val="20"/>
                <w:szCs w:val="20"/>
              </w:rPr>
              <w:t>»</w:t>
            </w:r>
          </w:p>
        </w:tc>
        <w:tc>
          <w:tcPr>
            <w:tcW w:w="2268" w:type="dxa"/>
            <w:shd w:val="clear" w:color="auto" w:fill="auto"/>
            <w:vAlign w:val="center"/>
            <w:hideMark/>
          </w:tcPr>
          <w:p w:rsidR="00EE02A1" w:rsidRPr="002D344E" w:rsidRDefault="00EE02A1" w:rsidP="0061544A">
            <w:pPr>
              <w:jc w:val="center"/>
              <w:rPr>
                <w:b/>
                <w:bCs/>
                <w:sz w:val="20"/>
                <w:szCs w:val="20"/>
              </w:rPr>
            </w:pPr>
            <w:r w:rsidRPr="002D344E">
              <w:rPr>
                <w:b/>
                <w:bCs/>
                <w:sz w:val="20"/>
                <w:szCs w:val="20"/>
              </w:rPr>
              <w:t>всего</w:t>
            </w:r>
          </w:p>
        </w:tc>
        <w:tc>
          <w:tcPr>
            <w:tcW w:w="1701" w:type="dxa"/>
            <w:shd w:val="clear" w:color="auto" w:fill="auto"/>
            <w:vAlign w:val="center"/>
          </w:tcPr>
          <w:p w:rsidR="00EE02A1" w:rsidRPr="002D344E" w:rsidRDefault="0061544A" w:rsidP="0061544A">
            <w:pPr>
              <w:jc w:val="center"/>
              <w:rPr>
                <w:b/>
                <w:bCs/>
                <w:sz w:val="20"/>
                <w:szCs w:val="20"/>
              </w:rPr>
            </w:pPr>
            <w:r>
              <w:rPr>
                <w:b/>
                <w:bCs/>
                <w:sz w:val="20"/>
                <w:szCs w:val="20"/>
              </w:rPr>
              <w:t>439,63</w:t>
            </w:r>
          </w:p>
        </w:tc>
        <w:tc>
          <w:tcPr>
            <w:tcW w:w="1701" w:type="dxa"/>
            <w:vAlign w:val="center"/>
          </w:tcPr>
          <w:p w:rsidR="00EE02A1" w:rsidRPr="002D344E" w:rsidRDefault="0061544A" w:rsidP="0061544A">
            <w:pPr>
              <w:jc w:val="center"/>
              <w:rPr>
                <w:b/>
                <w:bCs/>
                <w:sz w:val="20"/>
                <w:szCs w:val="20"/>
              </w:rPr>
            </w:pPr>
            <w:r>
              <w:rPr>
                <w:b/>
                <w:bCs/>
                <w:sz w:val="20"/>
                <w:szCs w:val="20"/>
              </w:rPr>
              <w:t>439,63</w:t>
            </w: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федеральный бюджет</w:t>
            </w:r>
          </w:p>
        </w:tc>
        <w:tc>
          <w:tcPr>
            <w:tcW w:w="1701" w:type="dxa"/>
            <w:shd w:val="clear" w:color="auto" w:fill="auto"/>
            <w:vAlign w:val="center"/>
          </w:tcPr>
          <w:p w:rsidR="00EE02A1" w:rsidRPr="002D344E" w:rsidRDefault="00EE02A1" w:rsidP="0061544A">
            <w:pPr>
              <w:jc w:val="center"/>
              <w:rPr>
                <w:b/>
                <w:bCs/>
                <w:sz w:val="20"/>
                <w:szCs w:val="20"/>
              </w:rPr>
            </w:pPr>
          </w:p>
        </w:tc>
        <w:tc>
          <w:tcPr>
            <w:tcW w:w="1701" w:type="dxa"/>
            <w:vAlign w:val="center"/>
          </w:tcPr>
          <w:p w:rsidR="00EE02A1" w:rsidRPr="002D344E" w:rsidRDefault="00EE02A1" w:rsidP="0061544A">
            <w:pPr>
              <w:jc w:val="center"/>
              <w:rPr>
                <w:b/>
                <w:bCs/>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краевой бюджет</w:t>
            </w:r>
          </w:p>
        </w:tc>
        <w:tc>
          <w:tcPr>
            <w:tcW w:w="1701" w:type="dxa"/>
            <w:shd w:val="clear" w:color="auto" w:fill="auto"/>
            <w:vAlign w:val="center"/>
          </w:tcPr>
          <w:p w:rsidR="00EE02A1" w:rsidRPr="002D344E" w:rsidRDefault="00EE02A1" w:rsidP="0061544A">
            <w:pPr>
              <w:jc w:val="center"/>
              <w:rPr>
                <w:b/>
                <w:bCs/>
                <w:sz w:val="20"/>
                <w:szCs w:val="20"/>
              </w:rPr>
            </w:pPr>
          </w:p>
        </w:tc>
        <w:tc>
          <w:tcPr>
            <w:tcW w:w="1701" w:type="dxa"/>
            <w:vAlign w:val="center"/>
          </w:tcPr>
          <w:p w:rsidR="00EE02A1" w:rsidRPr="002D344E" w:rsidRDefault="00EE02A1" w:rsidP="0061544A">
            <w:pPr>
              <w:jc w:val="center"/>
              <w:rPr>
                <w:b/>
                <w:bCs/>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местный бюджет</w:t>
            </w:r>
          </w:p>
        </w:tc>
        <w:tc>
          <w:tcPr>
            <w:tcW w:w="1701" w:type="dxa"/>
            <w:shd w:val="clear" w:color="auto" w:fill="auto"/>
            <w:vAlign w:val="center"/>
          </w:tcPr>
          <w:p w:rsidR="00EE02A1" w:rsidRPr="001C7759" w:rsidRDefault="0061544A" w:rsidP="0061544A">
            <w:pPr>
              <w:jc w:val="center"/>
              <w:rPr>
                <w:bCs/>
                <w:sz w:val="20"/>
                <w:szCs w:val="20"/>
              </w:rPr>
            </w:pPr>
            <w:r w:rsidRPr="001C7759">
              <w:rPr>
                <w:bCs/>
                <w:sz w:val="20"/>
                <w:szCs w:val="20"/>
              </w:rPr>
              <w:t>439,63</w:t>
            </w:r>
          </w:p>
        </w:tc>
        <w:tc>
          <w:tcPr>
            <w:tcW w:w="1701" w:type="dxa"/>
            <w:vAlign w:val="center"/>
          </w:tcPr>
          <w:p w:rsidR="00EE02A1" w:rsidRPr="001C7759" w:rsidRDefault="0061544A" w:rsidP="0061544A">
            <w:pPr>
              <w:jc w:val="center"/>
              <w:rPr>
                <w:bCs/>
                <w:sz w:val="20"/>
                <w:szCs w:val="20"/>
              </w:rPr>
            </w:pPr>
            <w:r w:rsidRPr="001C7759">
              <w:rPr>
                <w:bCs/>
                <w:sz w:val="20"/>
                <w:szCs w:val="20"/>
              </w:rPr>
              <w:t>439,63</w:t>
            </w:r>
          </w:p>
        </w:tc>
      </w:tr>
      <w:tr w:rsidR="00EE02A1" w:rsidRPr="002D344E" w:rsidTr="0061544A">
        <w:trPr>
          <w:trHeight w:val="270"/>
        </w:trPr>
        <w:tc>
          <w:tcPr>
            <w:tcW w:w="617" w:type="dxa"/>
            <w:vMerge w:val="restart"/>
            <w:shd w:val="clear" w:color="auto" w:fill="auto"/>
            <w:vAlign w:val="center"/>
            <w:hideMark/>
          </w:tcPr>
          <w:p w:rsidR="00EE02A1" w:rsidRPr="002D344E" w:rsidRDefault="00EE02A1" w:rsidP="009F4EDE">
            <w:pPr>
              <w:jc w:val="center"/>
              <w:rPr>
                <w:sz w:val="20"/>
                <w:szCs w:val="20"/>
              </w:rPr>
            </w:pPr>
            <w:r w:rsidRPr="002D344E">
              <w:rPr>
                <w:sz w:val="20"/>
                <w:szCs w:val="20"/>
              </w:rPr>
              <w:t>2.1</w:t>
            </w:r>
          </w:p>
        </w:tc>
        <w:tc>
          <w:tcPr>
            <w:tcW w:w="3460" w:type="dxa"/>
            <w:vMerge w:val="restart"/>
            <w:shd w:val="clear" w:color="auto" w:fill="auto"/>
            <w:vAlign w:val="center"/>
            <w:hideMark/>
          </w:tcPr>
          <w:p w:rsidR="00EE02A1" w:rsidRPr="002D344E" w:rsidRDefault="009F4EDE" w:rsidP="0061544A">
            <w:pPr>
              <w:jc w:val="center"/>
              <w:rPr>
                <w:sz w:val="20"/>
                <w:szCs w:val="20"/>
              </w:rPr>
            </w:pPr>
            <w:r w:rsidRPr="009F4EDE">
              <w:rPr>
                <w:sz w:val="20"/>
                <w:szCs w:val="20"/>
              </w:rPr>
              <w:t>Оборудование и содержание площадок временного хранения твердых бытовых отходов на территории муниципального района</w:t>
            </w:r>
          </w:p>
        </w:tc>
        <w:tc>
          <w:tcPr>
            <w:tcW w:w="2268" w:type="dxa"/>
            <w:shd w:val="clear" w:color="auto" w:fill="auto"/>
            <w:vAlign w:val="center"/>
            <w:hideMark/>
          </w:tcPr>
          <w:p w:rsidR="00EE02A1" w:rsidRPr="007E072F" w:rsidRDefault="00EE02A1" w:rsidP="0061544A">
            <w:pPr>
              <w:jc w:val="center"/>
              <w:rPr>
                <w:bCs/>
                <w:sz w:val="20"/>
                <w:szCs w:val="20"/>
              </w:rPr>
            </w:pPr>
            <w:r w:rsidRPr="007E072F">
              <w:rPr>
                <w:bCs/>
                <w:sz w:val="20"/>
                <w:szCs w:val="20"/>
              </w:rPr>
              <w:t>всего</w:t>
            </w:r>
          </w:p>
        </w:tc>
        <w:tc>
          <w:tcPr>
            <w:tcW w:w="1701" w:type="dxa"/>
            <w:shd w:val="clear" w:color="auto" w:fill="auto"/>
            <w:vAlign w:val="center"/>
          </w:tcPr>
          <w:p w:rsidR="00EE02A1" w:rsidRPr="007E072F" w:rsidRDefault="001C7759" w:rsidP="0061544A">
            <w:pPr>
              <w:jc w:val="center"/>
              <w:rPr>
                <w:bCs/>
                <w:sz w:val="20"/>
                <w:szCs w:val="20"/>
              </w:rPr>
            </w:pPr>
            <w:r>
              <w:rPr>
                <w:bCs/>
                <w:sz w:val="20"/>
                <w:szCs w:val="20"/>
              </w:rPr>
              <w:t>439,63</w:t>
            </w:r>
          </w:p>
        </w:tc>
        <w:tc>
          <w:tcPr>
            <w:tcW w:w="1701" w:type="dxa"/>
            <w:vAlign w:val="center"/>
          </w:tcPr>
          <w:p w:rsidR="00EE02A1" w:rsidRPr="007E072F" w:rsidRDefault="001C7759" w:rsidP="0061544A">
            <w:pPr>
              <w:jc w:val="center"/>
              <w:rPr>
                <w:bCs/>
                <w:sz w:val="20"/>
                <w:szCs w:val="20"/>
              </w:rPr>
            </w:pPr>
            <w:r>
              <w:rPr>
                <w:bCs/>
                <w:sz w:val="20"/>
                <w:szCs w:val="20"/>
              </w:rPr>
              <w:t>439,63</w:t>
            </w:r>
          </w:p>
        </w:tc>
      </w:tr>
      <w:tr w:rsidR="00EE02A1" w:rsidRPr="002D344E" w:rsidTr="0061544A">
        <w:trPr>
          <w:trHeight w:val="270"/>
        </w:trPr>
        <w:tc>
          <w:tcPr>
            <w:tcW w:w="617" w:type="dxa"/>
            <w:vMerge/>
            <w:vAlign w:val="center"/>
            <w:hideMark/>
          </w:tcPr>
          <w:p w:rsidR="00EE02A1" w:rsidRPr="002D344E" w:rsidRDefault="00EE02A1" w:rsidP="009F4EDE">
            <w:pPr>
              <w:rPr>
                <w:sz w:val="20"/>
                <w:szCs w:val="20"/>
              </w:rPr>
            </w:pPr>
          </w:p>
        </w:tc>
        <w:tc>
          <w:tcPr>
            <w:tcW w:w="3460" w:type="dxa"/>
            <w:vMerge/>
            <w:vAlign w:val="center"/>
            <w:hideMark/>
          </w:tcPr>
          <w:p w:rsidR="00EE02A1" w:rsidRPr="002D344E" w:rsidRDefault="00EE02A1" w:rsidP="0061544A">
            <w:pPr>
              <w:jc w:val="center"/>
              <w:rPr>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федеральный бюджет</w:t>
            </w:r>
          </w:p>
        </w:tc>
        <w:tc>
          <w:tcPr>
            <w:tcW w:w="1701" w:type="dxa"/>
            <w:shd w:val="clear" w:color="auto" w:fill="auto"/>
            <w:vAlign w:val="center"/>
          </w:tcPr>
          <w:p w:rsidR="00EE02A1" w:rsidRPr="002D344E" w:rsidRDefault="00EE02A1" w:rsidP="0061544A">
            <w:pPr>
              <w:jc w:val="center"/>
              <w:rPr>
                <w:sz w:val="20"/>
                <w:szCs w:val="20"/>
              </w:rPr>
            </w:pPr>
          </w:p>
        </w:tc>
        <w:tc>
          <w:tcPr>
            <w:tcW w:w="1701" w:type="dxa"/>
            <w:vAlign w:val="center"/>
          </w:tcPr>
          <w:p w:rsidR="00EE02A1" w:rsidRPr="002D344E" w:rsidRDefault="00EE02A1" w:rsidP="0061544A">
            <w:pPr>
              <w:jc w:val="center"/>
              <w:rPr>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sz w:val="20"/>
                <w:szCs w:val="20"/>
              </w:rPr>
            </w:pPr>
          </w:p>
        </w:tc>
        <w:tc>
          <w:tcPr>
            <w:tcW w:w="3460" w:type="dxa"/>
            <w:vMerge/>
            <w:vAlign w:val="center"/>
            <w:hideMark/>
          </w:tcPr>
          <w:p w:rsidR="00EE02A1" w:rsidRPr="002D344E" w:rsidRDefault="00EE02A1" w:rsidP="0061544A">
            <w:pPr>
              <w:jc w:val="center"/>
              <w:rPr>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краевой бюджет</w:t>
            </w:r>
          </w:p>
        </w:tc>
        <w:tc>
          <w:tcPr>
            <w:tcW w:w="1701" w:type="dxa"/>
            <w:shd w:val="clear" w:color="auto" w:fill="auto"/>
            <w:vAlign w:val="center"/>
          </w:tcPr>
          <w:p w:rsidR="00EE02A1" w:rsidRPr="002D344E" w:rsidRDefault="00EE02A1" w:rsidP="0061544A">
            <w:pPr>
              <w:jc w:val="center"/>
              <w:rPr>
                <w:sz w:val="20"/>
                <w:szCs w:val="20"/>
              </w:rPr>
            </w:pPr>
          </w:p>
        </w:tc>
        <w:tc>
          <w:tcPr>
            <w:tcW w:w="1701" w:type="dxa"/>
            <w:vAlign w:val="center"/>
          </w:tcPr>
          <w:p w:rsidR="00EE02A1" w:rsidRPr="002D344E" w:rsidRDefault="00EE02A1" w:rsidP="0061544A">
            <w:pPr>
              <w:jc w:val="center"/>
              <w:rPr>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sz w:val="20"/>
                <w:szCs w:val="20"/>
              </w:rPr>
            </w:pPr>
          </w:p>
        </w:tc>
        <w:tc>
          <w:tcPr>
            <w:tcW w:w="3460" w:type="dxa"/>
            <w:vMerge/>
            <w:vAlign w:val="center"/>
            <w:hideMark/>
          </w:tcPr>
          <w:p w:rsidR="00EE02A1" w:rsidRPr="002D344E" w:rsidRDefault="00EE02A1" w:rsidP="0061544A">
            <w:pPr>
              <w:jc w:val="center"/>
              <w:rPr>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местный бюджет</w:t>
            </w:r>
          </w:p>
        </w:tc>
        <w:tc>
          <w:tcPr>
            <w:tcW w:w="1701" w:type="dxa"/>
            <w:shd w:val="clear" w:color="auto" w:fill="auto"/>
            <w:vAlign w:val="center"/>
          </w:tcPr>
          <w:p w:rsidR="00EE02A1" w:rsidRPr="002D344E" w:rsidRDefault="0061544A" w:rsidP="0061544A">
            <w:pPr>
              <w:jc w:val="center"/>
              <w:rPr>
                <w:sz w:val="20"/>
                <w:szCs w:val="20"/>
              </w:rPr>
            </w:pPr>
            <w:r>
              <w:rPr>
                <w:sz w:val="20"/>
                <w:szCs w:val="20"/>
              </w:rPr>
              <w:t>439,63</w:t>
            </w:r>
          </w:p>
        </w:tc>
        <w:tc>
          <w:tcPr>
            <w:tcW w:w="1701" w:type="dxa"/>
            <w:vAlign w:val="center"/>
          </w:tcPr>
          <w:p w:rsidR="00EE02A1" w:rsidRPr="002D344E" w:rsidRDefault="0061544A" w:rsidP="0061544A">
            <w:pPr>
              <w:jc w:val="center"/>
              <w:rPr>
                <w:sz w:val="20"/>
                <w:szCs w:val="20"/>
              </w:rPr>
            </w:pPr>
            <w:r>
              <w:rPr>
                <w:sz w:val="20"/>
                <w:szCs w:val="20"/>
              </w:rPr>
              <w:t>439,63</w:t>
            </w:r>
          </w:p>
        </w:tc>
      </w:tr>
      <w:tr w:rsidR="00EE02A1" w:rsidRPr="002D344E" w:rsidTr="00A961C7">
        <w:trPr>
          <w:trHeight w:val="251"/>
        </w:trPr>
        <w:tc>
          <w:tcPr>
            <w:tcW w:w="617" w:type="dxa"/>
            <w:vMerge w:val="restart"/>
            <w:shd w:val="clear" w:color="auto" w:fill="auto"/>
            <w:vAlign w:val="center"/>
            <w:hideMark/>
          </w:tcPr>
          <w:p w:rsidR="00EE02A1" w:rsidRPr="002D344E" w:rsidRDefault="00EE02A1" w:rsidP="009F4EDE">
            <w:pPr>
              <w:jc w:val="center"/>
              <w:rPr>
                <w:sz w:val="20"/>
                <w:szCs w:val="20"/>
              </w:rPr>
            </w:pPr>
            <w:r>
              <w:rPr>
                <w:sz w:val="20"/>
                <w:szCs w:val="20"/>
              </w:rPr>
              <w:t>2.2</w:t>
            </w:r>
          </w:p>
        </w:tc>
        <w:tc>
          <w:tcPr>
            <w:tcW w:w="3460" w:type="dxa"/>
            <w:vMerge w:val="restart"/>
            <w:shd w:val="clear" w:color="auto" w:fill="auto"/>
            <w:vAlign w:val="center"/>
            <w:hideMark/>
          </w:tcPr>
          <w:p w:rsidR="00EE02A1" w:rsidRPr="002D344E" w:rsidRDefault="009F4EDE" w:rsidP="0061544A">
            <w:pPr>
              <w:jc w:val="center"/>
              <w:rPr>
                <w:sz w:val="20"/>
                <w:szCs w:val="20"/>
              </w:rPr>
            </w:pPr>
            <w:r w:rsidRPr="009F4EDE">
              <w:rPr>
                <w:sz w:val="20"/>
                <w:szCs w:val="20"/>
              </w:rPr>
              <w:t>Разработка проектно-сметной документации</w:t>
            </w:r>
          </w:p>
        </w:tc>
        <w:tc>
          <w:tcPr>
            <w:tcW w:w="2268" w:type="dxa"/>
            <w:shd w:val="clear" w:color="auto" w:fill="auto"/>
            <w:hideMark/>
          </w:tcPr>
          <w:p w:rsidR="00EE02A1" w:rsidRPr="002D344E" w:rsidRDefault="00EE02A1" w:rsidP="0061544A">
            <w:pPr>
              <w:jc w:val="center"/>
              <w:rPr>
                <w:sz w:val="20"/>
                <w:szCs w:val="20"/>
              </w:rPr>
            </w:pPr>
            <w:r w:rsidRPr="002D344E">
              <w:rPr>
                <w:sz w:val="20"/>
                <w:szCs w:val="20"/>
              </w:rPr>
              <w:t>всего</w:t>
            </w:r>
          </w:p>
        </w:tc>
        <w:tc>
          <w:tcPr>
            <w:tcW w:w="1701" w:type="dxa"/>
            <w:shd w:val="clear" w:color="auto" w:fill="auto"/>
          </w:tcPr>
          <w:p w:rsidR="00EE02A1" w:rsidRPr="00AE5E65" w:rsidRDefault="00A961C7" w:rsidP="0061544A">
            <w:pPr>
              <w:spacing w:after="200" w:line="276" w:lineRule="auto"/>
              <w:jc w:val="center"/>
              <w:rPr>
                <w:sz w:val="20"/>
                <w:szCs w:val="20"/>
              </w:rPr>
            </w:pPr>
            <w:r>
              <w:rPr>
                <w:sz w:val="20"/>
                <w:szCs w:val="20"/>
              </w:rPr>
              <w:t>0,00</w:t>
            </w:r>
          </w:p>
        </w:tc>
        <w:tc>
          <w:tcPr>
            <w:tcW w:w="1701" w:type="dxa"/>
          </w:tcPr>
          <w:p w:rsidR="00EE02A1" w:rsidRPr="002D344E" w:rsidRDefault="00A961C7" w:rsidP="0061544A">
            <w:pPr>
              <w:jc w:val="center"/>
              <w:rPr>
                <w:sz w:val="20"/>
                <w:szCs w:val="20"/>
              </w:rPr>
            </w:pPr>
            <w:r>
              <w:rPr>
                <w:sz w:val="20"/>
                <w:szCs w:val="20"/>
              </w:rPr>
              <w:t>0,00</w:t>
            </w:r>
          </w:p>
        </w:tc>
      </w:tr>
      <w:tr w:rsidR="00EE02A1" w:rsidRPr="002D344E" w:rsidTr="0061544A">
        <w:trPr>
          <w:trHeight w:val="270"/>
        </w:trPr>
        <w:tc>
          <w:tcPr>
            <w:tcW w:w="617" w:type="dxa"/>
            <w:vMerge/>
            <w:vAlign w:val="center"/>
            <w:hideMark/>
          </w:tcPr>
          <w:p w:rsidR="00EE02A1" w:rsidRPr="002D344E" w:rsidRDefault="00EE02A1" w:rsidP="009F4EDE">
            <w:pPr>
              <w:rPr>
                <w:sz w:val="20"/>
                <w:szCs w:val="20"/>
              </w:rPr>
            </w:pPr>
          </w:p>
        </w:tc>
        <w:tc>
          <w:tcPr>
            <w:tcW w:w="3460" w:type="dxa"/>
            <w:vMerge/>
            <w:vAlign w:val="center"/>
            <w:hideMark/>
          </w:tcPr>
          <w:p w:rsidR="00EE02A1" w:rsidRPr="002D344E" w:rsidRDefault="00EE02A1" w:rsidP="0061544A">
            <w:pPr>
              <w:jc w:val="center"/>
              <w:rPr>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федеральный бюджет</w:t>
            </w:r>
          </w:p>
        </w:tc>
        <w:tc>
          <w:tcPr>
            <w:tcW w:w="1701" w:type="dxa"/>
            <w:shd w:val="clear" w:color="auto" w:fill="auto"/>
            <w:vAlign w:val="center"/>
          </w:tcPr>
          <w:p w:rsidR="00EE02A1" w:rsidRPr="00AE5E65" w:rsidRDefault="00EE02A1" w:rsidP="0061544A">
            <w:pPr>
              <w:jc w:val="center"/>
              <w:rPr>
                <w:sz w:val="20"/>
                <w:szCs w:val="20"/>
              </w:rPr>
            </w:pPr>
          </w:p>
        </w:tc>
        <w:tc>
          <w:tcPr>
            <w:tcW w:w="1701" w:type="dxa"/>
            <w:vAlign w:val="center"/>
          </w:tcPr>
          <w:p w:rsidR="00EE02A1" w:rsidRPr="002D344E" w:rsidRDefault="00EE02A1" w:rsidP="0061544A">
            <w:pPr>
              <w:jc w:val="center"/>
              <w:rPr>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sz w:val="20"/>
                <w:szCs w:val="20"/>
              </w:rPr>
            </w:pPr>
          </w:p>
        </w:tc>
        <w:tc>
          <w:tcPr>
            <w:tcW w:w="3460" w:type="dxa"/>
            <w:vMerge/>
            <w:vAlign w:val="center"/>
            <w:hideMark/>
          </w:tcPr>
          <w:p w:rsidR="00EE02A1" w:rsidRPr="002D344E" w:rsidRDefault="00EE02A1" w:rsidP="0061544A">
            <w:pPr>
              <w:jc w:val="center"/>
              <w:rPr>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краевой бюджет</w:t>
            </w:r>
          </w:p>
        </w:tc>
        <w:tc>
          <w:tcPr>
            <w:tcW w:w="1701" w:type="dxa"/>
            <w:shd w:val="clear" w:color="auto" w:fill="auto"/>
            <w:vAlign w:val="center"/>
          </w:tcPr>
          <w:p w:rsidR="00EE02A1" w:rsidRPr="002D344E" w:rsidRDefault="00EE02A1" w:rsidP="0061544A">
            <w:pPr>
              <w:jc w:val="center"/>
              <w:rPr>
                <w:sz w:val="20"/>
                <w:szCs w:val="20"/>
              </w:rPr>
            </w:pPr>
          </w:p>
        </w:tc>
        <w:tc>
          <w:tcPr>
            <w:tcW w:w="1701" w:type="dxa"/>
            <w:vAlign w:val="center"/>
          </w:tcPr>
          <w:p w:rsidR="00EE02A1" w:rsidRPr="002D344E" w:rsidRDefault="00EE02A1" w:rsidP="0061544A">
            <w:pPr>
              <w:jc w:val="center"/>
              <w:rPr>
                <w:sz w:val="20"/>
                <w:szCs w:val="20"/>
              </w:rPr>
            </w:pPr>
          </w:p>
        </w:tc>
      </w:tr>
      <w:tr w:rsidR="00A961C7" w:rsidRPr="002D344E" w:rsidTr="00EC7AC3">
        <w:trPr>
          <w:trHeight w:val="270"/>
        </w:trPr>
        <w:tc>
          <w:tcPr>
            <w:tcW w:w="617" w:type="dxa"/>
            <w:vMerge/>
            <w:vAlign w:val="center"/>
            <w:hideMark/>
          </w:tcPr>
          <w:p w:rsidR="00A961C7" w:rsidRPr="002D344E" w:rsidRDefault="00A961C7" w:rsidP="00A961C7">
            <w:pPr>
              <w:rPr>
                <w:sz w:val="20"/>
                <w:szCs w:val="20"/>
              </w:rPr>
            </w:pPr>
          </w:p>
        </w:tc>
        <w:tc>
          <w:tcPr>
            <w:tcW w:w="3460" w:type="dxa"/>
            <w:vMerge/>
            <w:vAlign w:val="center"/>
            <w:hideMark/>
          </w:tcPr>
          <w:p w:rsidR="00A961C7" w:rsidRPr="002D344E" w:rsidRDefault="00A961C7" w:rsidP="00A961C7">
            <w:pPr>
              <w:jc w:val="center"/>
              <w:rPr>
                <w:sz w:val="20"/>
                <w:szCs w:val="20"/>
              </w:rPr>
            </w:pPr>
          </w:p>
        </w:tc>
        <w:tc>
          <w:tcPr>
            <w:tcW w:w="2268" w:type="dxa"/>
            <w:shd w:val="clear" w:color="auto" w:fill="auto"/>
            <w:vAlign w:val="center"/>
            <w:hideMark/>
          </w:tcPr>
          <w:p w:rsidR="00A961C7" w:rsidRPr="002D344E" w:rsidRDefault="00A961C7" w:rsidP="00A961C7">
            <w:pPr>
              <w:jc w:val="center"/>
              <w:rPr>
                <w:sz w:val="20"/>
                <w:szCs w:val="20"/>
              </w:rPr>
            </w:pPr>
            <w:r w:rsidRPr="002D344E">
              <w:rPr>
                <w:sz w:val="20"/>
                <w:szCs w:val="20"/>
              </w:rPr>
              <w:t>местный бюджет</w:t>
            </w:r>
          </w:p>
        </w:tc>
        <w:tc>
          <w:tcPr>
            <w:tcW w:w="1701" w:type="dxa"/>
            <w:shd w:val="clear" w:color="auto" w:fill="auto"/>
          </w:tcPr>
          <w:p w:rsidR="00A961C7" w:rsidRPr="00AE5E65" w:rsidRDefault="00A961C7" w:rsidP="00A961C7">
            <w:pPr>
              <w:spacing w:after="200" w:line="276" w:lineRule="auto"/>
              <w:jc w:val="center"/>
              <w:rPr>
                <w:sz w:val="20"/>
                <w:szCs w:val="20"/>
              </w:rPr>
            </w:pPr>
            <w:r>
              <w:rPr>
                <w:sz w:val="20"/>
                <w:szCs w:val="20"/>
              </w:rPr>
              <w:t>0,00</w:t>
            </w:r>
          </w:p>
        </w:tc>
        <w:tc>
          <w:tcPr>
            <w:tcW w:w="1701" w:type="dxa"/>
          </w:tcPr>
          <w:p w:rsidR="00A961C7" w:rsidRPr="002D344E" w:rsidRDefault="00A961C7" w:rsidP="00A961C7">
            <w:pPr>
              <w:jc w:val="center"/>
              <w:rPr>
                <w:sz w:val="20"/>
                <w:szCs w:val="20"/>
              </w:rPr>
            </w:pPr>
            <w:r>
              <w:rPr>
                <w:sz w:val="20"/>
                <w:szCs w:val="20"/>
              </w:rPr>
              <w:t>0,00</w:t>
            </w:r>
          </w:p>
        </w:tc>
      </w:tr>
      <w:tr w:rsidR="00A961C7" w:rsidRPr="002D344E" w:rsidTr="00244D54">
        <w:trPr>
          <w:trHeight w:val="270"/>
        </w:trPr>
        <w:tc>
          <w:tcPr>
            <w:tcW w:w="617" w:type="dxa"/>
            <w:vMerge w:val="restart"/>
            <w:shd w:val="clear" w:color="auto" w:fill="auto"/>
            <w:vAlign w:val="center"/>
            <w:hideMark/>
          </w:tcPr>
          <w:p w:rsidR="00A961C7" w:rsidRPr="002D344E" w:rsidRDefault="00A961C7" w:rsidP="00A961C7">
            <w:pPr>
              <w:jc w:val="center"/>
              <w:rPr>
                <w:sz w:val="20"/>
                <w:szCs w:val="20"/>
              </w:rPr>
            </w:pPr>
            <w:r w:rsidRPr="002D344E">
              <w:rPr>
                <w:sz w:val="20"/>
                <w:szCs w:val="20"/>
              </w:rPr>
              <w:t>2.</w:t>
            </w:r>
            <w:r>
              <w:rPr>
                <w:sz w:val="20"/>
                <w:szCs w:val="20"/>
              </w:rPr>
              <w:t>3</w:t>
            </w:r>
          </w:p>
        </w:tc>
        <w:tc>
          <w:tcPr>
            <w:tcW w:w="3460" w:type="dxa"/>
            <w:vMerge w:val="restart"/>
            <w:shd w:val="clear" w:color="auto" w:fill="auto"/>
            <w:vAlign w:val="center"/>
            <w:hideMark/>
          </w:tcPr>
          <w:p w:rsidR="00A961C7" w:rsidRPr="002D344E" w:rsidRDefault="00A961C7" w:rsidP="00A961C7">
            <w:pPr>
              <w:jc w:val="center"/>
              <w:rPr>
                <w:sz w:val="20"/>
                <w:szCs w:val="20"/>
              </w:rPr>
            </w:pPr>
            <w:r w:rsidRPr="0061544A">
              <w:rPr>
                <w:sz w:val="20"/>
                <w:szCs w:val="20"/>
              </w:rPr>
              <w:t>Отладка технологической схемы сбора, обеззараживания и утилизации твердых бытовых отходов</w:t>
            </w:r>
          </w:p>
        </w:tc>
        <w:tc>
          <w:tcPr>
            <w:tcW w:w="2268" w:type="dxa"/>
            <w:shd w:val="clear" w:color="auto" w:fill="auto"/>
            <w:vAlign w:val="center"/>
            <w:hideMark/>
          </w:tcPr>
          <w:p w:rsidR="00A961C7" w:rsidRPr="002D344E" w:rsidRDefault="00A961C7" w:rsidP="006F04FD">
            <w:pPr>
              <w:jc w:val="center"/>
              <w:rPr>
                <w:sz w:val="20"/>
                <w:szCs w:val="20"/>
              </w:rPr>
            </w:pPr>
            <w:r w:rsidRPr="002D344E">
              <w:rPr>
                <w:sz w:val="20"/>
                <w:szCs w:val="20"/>
              </w:rPr>
              <w:t>всего</w:t>
            </w:r>
          </w:p>
        </w:tc>
        <w:tc>
          <w:tcPr>
            <w:tcW w:w="1701" w:type="dxa"/>
            <w:shd w:val="clear" w:color="auto" w:fill="auto"/>
          </w:tcPr>
          <w:p w:rsidR="00A961C7" w:rsidRPr="00AE5E65" w:rsidRDefault="00A961C7" w:rsidP="00A961C7">
            <w:pPr>
              <w:spacing w:after="200" w:line="276" w:lineRule="auto"/>
              <w:jc w:val="center"/>
              <w:rPr>
                <w:sz w:val="20"/>
                <w:szCs w:val="20"/>
              </w:rPr>
            </w:pPr>
            <w:r>
              <w:rPr>
                <w:sz w:val="20"/>
                <w:szCs w:val="20"/>
              </w:rPr>
              <w:t>0,00</w:t>
            </w:r>
          </w:p>
        </w:tc>
        <w:tc>
          <w:tcPr>
            <w:tcW w:w="1701" w:type="dxa"/>
          </w:tcPr>
          <w:p w:rsidR="00A961C7" w:rsidRPr="002D344E" w:rsidRDefault="00A961C7" w:rsidP="00A961C7">
            <w:pPr>
              <w:jc w:val="center"/>
              <w:rPr>
                <w:sz w:val="20"/>
                <w:szCs w:val="20"/>
              </w:rPr>
            </w:pPr>
            <w:r>
              <w:rPr>
                <w:sz w:val="20"/>
                <w:szCs w:val="20"/>
              </w:rPr>
              <w:t>0,00</w:t>
            </w:r>
          </w:p>
        </w:tc>
      </w:tr>
      <w:tr w:rsidR="00EE02A1" w:rsidRPr="002D344E" w:rsidTr="0061544A">
        <w:trPr>
          <w:trHeight w:val="270"/>
        </w:trPr>
        <w:tc>
          <w:tcPr>
            <w:tcW w:w="617" w:type="dxa"/>
            <w:vMerge/>
            <w:vAlign w:val="center"/>
            <w:hideMark/>
          </w:tcPr>
          <w:p w:rsidR="00EE02A1" w:rsidRPr="002D344E" w:rsidRDefault="00EE02A1" w:rsidP="009F4EDE">
            <w:pPr>
              <w:rPr>
                <w:sz w:val="20"/>
                <w:szCs w:val="20"/>
              </w:rPr>
            </w:pPr>
          </w:p>
        </w:tc>
        <w:tc>
          <w:tcPr>
            <w:tcW w:w="3460" w:type="dxa"/>
            <w:vMerge/>
            <w:vAlign w:val="center"/>
            <w:hideMark/>
          </w:tcPr>
          <w:p w:rsidR="00EE02A1" w:rsidRPr="002D344E" w:rsidRDefault="00EE02A1" w:rsidP="0061544A">
            <w:pPr>
              <w:jc w:val="center"/>
              <w:rPr>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федеральный бюджет</w:t>
            </w:r>
          </w:p>
        </w:tc>
        <w:tc>
          <w:tcPr>
            <w:tcW w:w="1701" w:type="dxa"/>
            <w:shd w:val="clear" w:color="auto" w:fill="auto"/>
            <w:vAlign w:val="center"/>
          </w:tcPr>
          <w:p w:rsidR="00EE02A1" w:rsidRPr="002D344E" w:rsidRDefault="00EE02A1" w:rsidP="0061544A">
            <w:pPr>
              <w:jc w:val="center"/>
              <w:rPr>
                <w:sz w:val="20"/>
                <w:szCs w:val="20"/>
              </w:rPr>
            </w:pPr>
          </w:p>
        </w:tc>
        <w:tc>
          <w:tcPr>
            <w:tcW w:w="1701" w:type="dxa"/>
            <w:vAlign w:val="center"/>
          </w:tcPr>
          <w:p w:rsidR="00EE02A1" w:rsidRPr="002D344E" w:rsidRDefault="00EE02A1" w:rsidP="0061544A">
            <w:pPr>
              <w:jc w:val="center"/>
              <w:rPr>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sz w:val="20"/>
                <w:szCs w:val="20"/>
              </w:rPr>
            </w:pPr>
          </w:p>
        </w:tc>
        <w:tc>
          <w:tcPr>
            <w:tcW w:w="3460" w:type="dxa"/>
            <w:vMerge/>
            <w:vAlign w:val="center"/>
            <w:hideMark/>
          </w:tcPr>
          <w:p w:rsidR="00EE02A1" w:rsidRPr="002D344E" w:rsidRDefault="00EE02A1" w:rsidP="0061544A">
            <w:pPr>
              <w:jc w:val="center"/>
              <w:rPr>
                <w:sz w:val="20"/>
                <w:szCs w:val="20"/>
              </w:rPr>
            </w:pPr>
          </w:p>
        </w:tc>
        <w:tc>
          <w:tcPr>
            <w:tcW w:w="2268" w:type="dxa"/>
            <w:shd w:val="clear" w:color="auto" w:fill="auto"/>
            <w:vAlign w:val="center"/>
            <w:hideMark/>
          </w:tcPr>
          <w:p w:rsidR="00EE02A1" w:rsidRPr="002D344E" w:rsidRDefault="00EE02A1" w:rsidP="0061544A">
            <w:pPr>
              <w:jc w:val="center"/>
              <w:rPr>
                <w:sz w:val="20"/>
                <w:szCs w:val="20"/>
              </w:rPr>
            </w:pPr>
            <w:r w:rsidRPr="002D344E">
              <w:rPr>
                <w:sz w:val="20"/>
                <w:szCs w:val="20"/>
              </w:rPr>
              <w:t>краевой бюджет</w:t>
            </w:r>
          </w:p>
        </w:tc>
        <w:tc>
          <w:tcPr>
            <w:tcW w:w="1701" w:type="dxa"/>
            <w:shd w:val="clear" w:color="auto" w:fill="auto"/>
            <w:vAlign w:val="center"/>
          </w:tcPr>
          <w:p w:rsidR="00EE02A1" w:rsidRPr="002D344E" w:rsidRDefault="00EE02A1" w:rsidP="0061544A">
            <w:pPr>
              <w:jc w:val="center"/>
              <w:rPr>
                <w:sz w:val="20"/>
                <w:szCs w:val="20"/>
              </w:rPr>
            </w:pPr>
          </w:p>
        </w:tc>
        <w:tc>
          <w:tcPr>
            <w:tcW w:w="1701" w:type="dxa"/>
            <w:vAlign w:val="center"/>
          </w:tcPr>
          <w:p w:rsidR="00EE02A1" w:rsidRPr="002D344E" w:rsidRDefault="00EE02A1" w:rsidP="0061544A">
            <w:pPr>
              <w:jc w:val="center"/>
              <w:rPr>
                <w:sz w:val="20"/>
                <w:szCs w:val="20"/>
              </w:rPr>
            </w:pPr>
          </w:p>
        </w:tc>
      </w:tr>
      <w:tr w:rsidR="00A961C7" w:rsidRPr="002D344E" w:rsidTr="00624AA9">
        <w:trPr>
          <w:trHeight w:val="270"/>
        </w:trPr>
        <w:tc>
          <w:tcPr>
            <w:tcW w:w="617" w:type="dxa"/>
            <w:vMerge/>
            <w:vAlign w:val="center"/>
            <w:hideMark/>
          </w:tcPr>
          <w:p w:rsidR="00A961C7" w:rsidRPr="002D344E" w:rsidRDefault="00A961C7" w:rsidP="00A961C7">
            <w:pPr>
              <w:rPr>
                <w:sz w:val="20"/>
                <w:szCs w:val="20"/>
              </w:rPr>
            </w:pPr>
          </w:p>
        </w:tc>
        <w:tc>
          <w:tcPr>
            <w:tcW w:w="3460" w:type="dxa"/>
            <w:vMerge/>
            <w:vAlign w:val="center"/>
            <w:hideMark/>
          </w:tcPr>
          <w:p w:rsidR="00A961C7" w:rsidRPr="002D344E" w:rsidRDefault="00A961C7" w:rsidP="00A961C7">
            <w:pPr>
              <w:jc w:val="center"/>
              <w:rPr>
                <w:sz w:val="20"/>
                <w:szCs w:val="20"/>
              </w:rPr>
            </w:pPr>
          </w:p>
        </w:tc>
        <w:tc>
          <w:tcPr>
            <w:tcW w:w="2268" w:type="dxa"/>
            <w:shd w:val="clear" w:color="auto" w:fill="auto"/>
            <w:vAlign w:val="center"/>
            <w:hideMark/>
          </w:tcPr>
          <w:p w:rsidR="00A961C7" w:rsidRPr="002D344E" w:rsidRDefault="00A961C7" w:rsidP="00A961C7">
            <w:pPr>
              <w:jc w:val="center"/>
              <w:rPr>
                <w:sz w:val="20"/>
                <w:szCs w:val="20"/>
              </w:rPr>
            </w:pPr>
            <w:r w:rsidRPr="002D344E">
              <w:rPr>
                <w:sz w:val="20"/>
                <w:szCs w:val="20"/>
              </w:rPr>
              <w:t>местный бюджет</w:t>
            </w:r>
          </w:p>
        </w:tc>
        <w:tc>
          <w:tcPr>
            <w:tcW w:w="1701" w:type="dxa"/>
            <w:shd w:val="clear" w:color="auto" w:fill="auto"/>
          </w:tcPr>
          <w:p w:rsidR="00A961C7" w:rsidRPr="00AE5E65" w:rsidRDefault="00A961C7" w:rsidP="00A961C7">
            <w:pPr>
              <w:spacing w:after="200" w:line="276" w:lineRule="auto"/>
              <w:jc w:val="center"/>
              <w:rPr>
                <w:sz w:val="20"/>
                <w:szCs w:val="20"/>
              </w:rPr>
            </w:pPr>
            <w:r>
              <w:rPr>
                <w:sz w:val="20"/>
                <w:szCs w:val="20"/>
              </w:rPr>
              <w:t>0,00</w:t>
            </w:r>
          </w:p>
        </w:tc>
        <w:tc>
          <w:tcPr>
            <w:tcW w:w="1701" w:type="dxa"/>
          </w:tcPr>
          <w:p w:rsidR="00A961C7" w:rsidRPr="002D344E" w:rsidRDefault="00A961C7" w:rsidP="00A961C7">
            <w:pPr>
              <w:jc w:val="center"/>
              <w:rPr>
                <w:sz w:val="20"/>
                <w:szCs w:val="20"/>
              </w:rPr>
            </w:pPr>
            <w:r>
              <w:rPr>
                <w:sz w:val="20"/>
                <w:szCs w:val="20"/>
              </w:rPr>
              <w:t>0,00</w:t>
            </w:r>
          </w:p>
        </w:tc>
      </w:tr>
      <w:tr w:rsidR="00EE02A1" w:rsidRPr="002D344E" w:rsidTr="0061544A">
        <w:trPr>
          <w:trHeight w:val="270"/>
        </w:trPr>
        <w:tc>
          <w:tcPr>
            <w:tcW w:w="617" w:type="dxa"/>
            <w:vMerge w:val="restart"/>
            <w:shd w:val="clear" w:color="auto" w:fill="auto"/>
            <w:vAlign w:val="center"/>
            <w:hideMark/>
          </w:tcPr>
          <w:p w:rsidR="00EE02A1" w:rsidRPr="002D344E" w:rsidRDefault="00EE02A1" w:rsidP="009F4EDE">
            <w:pPr>
              <w:jc w:val="center"/>
              <w:rPr>
                <w:b/>
                <w:bCs/>
                <w:sz w:val="20"/>
                <w:szCs w:val="20"/>
              </w:rPr>
            </w:pPr>
            <w:r w:rsidRPr="002D344E">
              <w:rPr>
                <w:b/>
                <w:bCs/>
                <w:sz w:val="20"/>
                <w:szCs w:val="20"/>
              </w:rPr>
              <w:t>4.</w:t>
            </w:r>
          </w:p>
        </w:tc>
        <w:tc>
          <w:tcPr>
            <w:tcW w:w="3460" w:type="dxa"/>
            <w:vMerge w:val="restart"/>
            <w:shd w:val="clear" w:color="auto" w:fill="auto"/>
            <w:vAlign w:val="center"/>
            <w:hideMark/>
          </w:tcPr>
          <w:p w:rsidR="00EE02A1" w:rsidRPr="002D344E" w:rsidRDefault="00EE02A1" w:rsidP="0061544A">
            <w:pPr>
              <w:jc w:val="center"/>
              <w:rPr>
                <w:b/>
                <w:bCs/>
                <w:sz w:val="20"/>
                <w:szCs w:val="20"/>
              </w:rPr>
            </w:pPr>
            <w:r w:rsidRPr="002D344E">
              <w:rPr>
                <w:b/>
                <w:bCs/>
                <w:sz w:val="20"/>
                <w:szCs w:val="20"/>
              </w:rPr>
              <w:t>Отдельные мероприятия</w:t>
            </w:r>
          </w:p>
        </w:tc>
        <w:tc>
          <w:tcPr>
            <w:tcW w:w="2268" w:type="dxa"/>
            <w:shd w:val="clear" w:color="auto" w:fill="auto"/>
            <w:vAlign w:val="center"/>
            <w:hideMark/>
          </w:tcPr>
          <w:p w:rsidR="00EE02A1" w:rsidRPr="006F04FD" w:rsidRDefault="00EE02A1" w:rsidP="0061544A">
            <w:pPr>
              <w:jc w:val="center"/>
              <w:rPr>
                <w:b/>
                <w:sz w:val="20"/>
                <w:szCs w:val="20"/>
              </w:rPr>
            </w:pPr>
            <w:r w:rsidRPr="006F04FD">
              <w:rPr>
                <w:b/>
                <w:sz w:val="20"/>
                <w:szCs w:val="20"/>
              </w:rPr>
              <w:t>всего</w:t>
            </w:r>
          </w:p>
        </w:tc>
        <w:tc>
          <w:tcPr>
            <w:tcW w:w="1701" w:type="dxa"/>
            <w:shd w:val="clear" w:color="auto" w:fill="auto"/>
            <w:vAlign w:val="center"/>
          </w:tcPr>
          <w:p w:rsidR="00EE02A1" w:rsidRPr="00090A08" w:rsidRDefault="0061544A" w:rsidP="0061544A">
            <w:pPr>
              <w:jc w:val="center"/>
              <w:rPr>
                <w:b/>
                <w:sz w:val="20"/>
                <w:szCs w:val="20"/>
              </w:rPr>
            </w:pPr>
            <w:r>
              <w:rPr>
                <w:b/>
                <w:sz w:val="20"/>
                <w:szCs w:val="20"/>
              </w:rPr>
              <w:t>74,21</w:t>
            </w:r>
          </w:p>
        </w:tc>
        <w:tc>
          <w:tcPr>
            <w:tcW w:w="1701" w:type="dxa"/>
            <w:vAlign w:val="center"/>
          </w:tcPr>
          <w:p w:rsidR="00EE02A1" w:rsidRPr="00090A08" w:rsidRDefault="0061544A" w:rsidP="0061544A">
            <w:pPr>
              <w:jc w:val="center"/>
              <w:rPr>
                <w:b/>
                <w:sz w:val="20"/>
                <w:szCs w:val="20"/>
              </w:rPr>
            </w:pPr>
            <w:r>
              <w:rPr>
                <w:b/>
                <w:sz w:val="20"/>
                <w:szCs w:val="20"/>
              </w:rPr>
              <w:t>74,21</w:t>
            </w: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9F4EDE">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EE02A1" w:rsidRPr="002D344E" w:rsidRDefault="00EE02A1" w:rsidP="009F4EDE">
            <w:pPr>
              <w:jc w:val="center"/>
              <w:rPr>
                <w:sz w:val="20"/>
                <w:szCs w:val="20"/>
              </w:rPr>
            </w:pPr>
          </w:p>
        </w:tc>
        <w:tc>
          <w:tcPr>
            <w:tcW w:w="1701" w:type="dxa"/>
            <w:vAlign w:val="center"/>
          </w:tcPr>
          <w:p w:rsidR="00EE02A1" w:rsidRPr="002D344E" w:rsidRDefault="00EE02A1" w:rsidP="009F4EDE">
            <w:pPr>
              <w:jc w:val="center"/>
              <w:rPr>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9F4EDE">
            <w:pPr>
              <w:jc w:val="center"/>
              <w:rPr>
                <w:sz w:val="20"/>
                <w:szCs w:val="20"/>
              </w:rPr>
            </w:pPr>
            <w:r w:rsidRPr="002D344E">
              <w:rPr>
                <w:sz w:val="20"/>
                <w:szCs w:val="20"/>
              </w:rPr>
              <w:t>краевой бюджет</w:t>
            </w:r>
          </w:p>
        </w:tc>
        <w:tc>
          <w:tcPr>
            <w:tcW w:w="1701" w:type="dxa"/>
            <w:shd w:val="clear" w:color="auto" w:fill="auto"/>
            <w:vAlign w:val="center"/>
          </w:tcPr>
          <w:p w:rsidR="00EE02A1" w:rsidRPr="002D344E" w:rsidRDefault="00EE02A1" w:rsidP="009F4EDE">
            <w:pPr>
              <w:jc w:val="center"/>
              <w:rPr>
                <w:sz w:val="20"/>
                <w:szCs w:val="20"/>
              </w:rPr>
            </w:pPr>
          </w:p>
        </w:tc>
        <w:tc>
          <w:tcPr>
            <w:tcW w:w="1701" w:type="dxa"/>
            <w:vAlign w:val="center"/>
          </w:tcPr>
          <w:p w:rsidR="00EE02A1" w:rsidRPr="002D344E" w:rsidRDefault="00EE02A1" w:rsidP="009F4EDE">
            <w:pPr>
              <w:jc w:val="center"/>
              <w:rPr>
                <w:sz w:val="20"/>
                <w:szCs w:val="20"/>
              </w:rPr>
            </w:pPr>
          </w:p>
        </w:tc>
      </w:tr>
      <w:tr w:rsidR="00EE02A1" w:rsidRPr="002D344E" w:rsidTr="0061544A">
        <w:trPr>
          <w:trHeight w:val="270"/>
        </w:trPr>
        <w:tc>
          <w:tcPr>
            <w:tcW w:w="617" w:type="dxa"/>
            <w:vMerge/>
            <w:vAlign w:val="center"/>
            <w:hideMark/>
          </w:tcPr>
          <w:p w:rsidR="00EE02A1" w:rsidRPr="002D344E" w:rsidRDefault="00EE02A1" w:rsidP="009F4EDE">
            <w:pPr>
              <w:rPr>
                <w:b/>
                <w:bCs/>
                <w:sz w:val="20"/>
                <w:szCs w:val="20"/>
              </w:rPr>
            </w:pPr>
          </w:p>
        </w:tc>
        <w:tc>
          <w:tcPr>
            <w:tcW w:w="3460" w:type="dxa"/>
            <w:vMerge/>
            <w:vAlign w:val="center"/>
            <w:hideMark/>
          </w:tcPr>
          <w:p w:rsidR="00EE02A1" w:rsidRPr="002D344E" w:rsidRDefault="00EE02A1" w:rsidP="0061544A">
            <w:pPr>
              <w:jc w:val="center"/>
              <w:rPr>
                <w:b/>
                <w:bCs/>
                <w:sz w:val="20"/>
                <w:szCs w:val="20"/>
              </w:rPr>
            </w:pPr>
          </w:p>
        </w:tc>
        <w:tc>
          <w:tcPr>
            <w:tcW w:w="2268" w:type="dxa"/>
            <w:shd w:val="clear" w:color="auto" w:fill="auto"/>
            <w:vAlign w:val="center"/>
            <w:hideMark/>
          </w:tcPr>
          <w:p w:rsidR="00EE02A1" w:rsidRPr="002D344E" w:rsidRDefault="00EE02A1" w:rsidP="009F4EDE">
            <w:pPr>
              <w:jc w:val="center"/>
              <w:rPr>
                <w:sz w:val="20"/>
                <w:szCs w:val="20"/>
              </w:rPr>
            </w:pPr>
            <w:r w:rsidRPr="002D344E">
              <w:rPr>
                <w:sz w:val="20"/>
                <w:szCs w:val="20"/>
              </w:rPr>
              <w:t>местный бюджет</w:t>
            </w:r>
          </w:p>
        </w:tc>
        <w:tc>
          <w:tcPr>
            <w:tcW w:w="1701" w:type="dxa"/>
            <w:shd w:val="clear" w:color="auto" w:fill="auto"/>
            <w:vAlign w:val="center"/>
          </w:tcPr>
          <w:p w:rsidR="00EE02A1" w:rsidRPr="002D344E" w:rsidRDefault="0061544A" w:rsidP="009F4EDE">
            <w:pPr>
              <w:jc w:val="center"/>
              <w:rPr>
                <w:sz w:val="20"/>
                <w:szCs w:val="20"/>
              </w:rPr>
            </w:pPr>
            <w:r>
              <w:rPr>
                <w:sz w:val="20"/>
                <w:szCs w:val="20"/>
              </w:rPr>
              <w:t>74,21</w:t>
            </w:r>
          </w:p>
        </w:tc>
        <w:tc>
          <w:tcPr>
            <w:tcW w:w="1701" w:type="dxa"/>
            <w:vAlign w:val="center"/>
          </w:tcPr>
          <w:p w:rsidR="00EE02A1" w:rsidRPr="002D344E" w:rsidRDefault="0061544A" w:rsidP="009F4EDE">
            <w:pPr>
              <w:jc w:val="center"/>
              <w:rPr>
                <w:sz w:val="20"/>
                <w:szCs w:val="20"/>
              </w:rPr>
            </w:pPr>
            <w:r>
              <w:rPr>
                <w:sz w:val="20"/>
                <w:szCs w:val="20"/>
              </w:rPr>
              <w:t>74,21</w:t>
            </w:r>
          </w:p>
        </w:tc>
      </w:tr>
      <w:tr w:rsidR="0061544A" w:rsidRPr="002D344E" w:rsidTr="0061544A">
        <w:trPr>
          <w:trHeight w:val="270"/>
        </w:trPr>
        <w:tc>
          <w:tcPr>
            <w:tcW w:w="617" w:type="dxa"/>
            <w:vMerge w:val="restart"/>
            <w:vAlign w:val="center"/>
          </w:tcPr>
          <w:p w:rsidR="0061544A" w:rsidRPr="0061544A" w:rsidRDefault="0061544A" w:rsidP="0061544A">
            <w:pPr>
              <w:rPr>
                <w:bCs/>
                <w:sz w:val="20"/>
                <w:szCs w:val="20"/>
              </w:rPr>
            </w:pPr>
          </w:p>
          <w:p w:rsidR="0061544A" w:rsidRPr="0061544A" w:rsidRDefault="0061544A" w:rsidP="0061544A">
            <w:pPr>
              <w:rPr>
                <w:bCs/>
                <w:sz w:val="20"/>
                <w:szCs w:val="20"/>
              </w:rPr>
            </w:pPr>
            <w:r w:rsidRPr="0061544A">
              <w:rPr>
                <w:bCs/>
                <w:sz w:val="20"/>
                <w:szCs w:val="20"/>
              </w:rPr>
              <w:t>4.1</w:t>
            </w:r>
          </w:p>
        </w:tc>
        <w:tc>
          <w:tcPr>
            <w:tcW w:w="3460" w:type="dxa"/>
            <w:vMerge w:val="restart"/>
            <w:vAlign w:val="center"/>
          </w:tcPr>
          <w:p w:rsidR="0061544A" w:rsidRPr="0061544A" w:rsidRDefault="0061544A" w:rsidP="00BB2F7F">
            <w:pPr>
              <w:jc w:val="center"/>
              <w:rPr>
                <w:bCs/>
                <w:sz w:val="20"/>
                <w:szCs w:val="20"/>
              </w:rPr>
            </w:pPr>
            <w:r w:rsidRPr="0061544A">
              <w:rPr>
                <w:bCs/>
                <w:sz w:val="20"/>
                <w:szCs w:val="20"/>
              </w:rPr>
              <w:t>Организация и проведение мероприятий экологической направ</w:t>
            </w:r>
            <w:r w:rsidR="00BB2F7F">
              <w:rPr>
                <w:bCs/>
                <w:sz w:val="20"/>
                <w:szCs w:val="20"/>
              </w:rPr>
              <w:t>ленности</w:t>
            </w: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всего</w:t>
            </w:r>
          </w:p>
        </w:tc>
        <w:tc>
          <w:tcPr>
            <w:tcW w:w="1701" w:type="dxa"/>
            <w:shd w:val="clear" w:color="auto" w:fill="auto"/>
            <w:vAlign w:val="center"/>
          </w:tcPr>
          <w:p w:rsidR="0061544A" w:rsidRDefault="0061544A" w:rsidP="0061544A">
            <w:pPr>
              <w:jc w:val="center"/>
              <w:rPr>
                <w:sz w:val="20"/>
                <w:szCs w:val="20"/>
              </w:rPr>
            </w:pPr>
            <w:r>
              <w:rPr>
                <w:sz w:val="20"/>
                <w:szCs w:val="20"/>
              </w:rPr>
              <w:t>30,0</w:t>
            </w:r>
          </w:p>
        </w:tc>
        <w:tc>
          <w:tcPr>
            <w:tcW w:w="1701" w:type="dxa"/>
            <w:vAlign w:val="center"/>
          </w:tcPr>
          <w:p w:rsidR="0061544A" w:rsidRDefault="0061544A" w:rsidP="0061544A">
            <w:pPr>
              <w:jc w:val="center"/>
              <w:rPr>
                <w:sz w:val="20"/>
                <w:szCs w:val="20"/>
              </w:rPr>
            </w:pPr>
            <w:r>
              <w:rPr>
                <w:sz w:val="20"/>
                <w:szCs w:val="20"/>
              </w:rPr>
              <w:t>30,0</w:t>
            </w:r>
          </w:p>
        </w:tc>
      </w:tr>
      <w:tr w:rsidR="0061544A" w:rsidRPr="002D344E" w:rsidTr="0061544A">
        <w:trPr>
          <w:trHeight w:val="270"/>
        </w:trPr>
        <w:tc>
          <w:tcPr>
            <w:tcW w:w="617" w:type="dxa"/>
            <w:vMerge/>
            <w:vAlign w:val="center"/>
          </w:tcPr>
          <w:p w:rsidR="0061544A" w:rsidRPr="0061544A" w:rsidRDefault="0061544A" w:rsidP="0061544A">
            <w:pPr>
              <w:rPr>
                <w:bCs/>
                <w:sz w:val="20"/>
                <w:szCs w:val="20"/>
              </w:rPr>
            </w:pPr>
          </w:p>
        </w:tc>
        <w:tc>
          <w:tcPr>
            <w:tcW w:w="3460" w:type="dxa"/>
            <w:vMerge/>
            <w:vAlign w:val="center"/>
          </w:tcPr>
          <w:p w:rsidR="0061544A" w:rsidRPr="0061544A" w:rsidRDefault="0061544A" w:rsidP="0061544A">
            <w:pPr>
              <w:jc w:val="center"/>
              <w:rPr>
                <w:bCs/>
                <w:sz w:val="20"/>
                <w:szCs w:val="20"/>
              </w:rPr>
            </w:pP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61544A" w:rsidRDefault="0061544A" w:rsidP="0061544A">
            <w:pPr>
              <w:jc w:val="center"/>
              <w:rPr>
                <w:sz w:val="20"/>
                <w:szCs w:val="20"/>
              </w:rPr>
            </w:pPr>
          </w:p>
        </w:tc>
        <w:tc>
          <w:tcPr>
            <w:tcW w:w="1701" w:type="dxa"/>
            <w:vAlign w:val="center"/>
          </w:tcPr>
          <w:p w:rsidR="0061544A" w:rsidRDefault="0061544A" w:rsidP="0061544A">
            <w:pPr>
              <w:jc w:val="center"/>
              <w:rPr>
                <w:sz w:val="20"/>
                <w:szCs w:val="20"/>
              </w:rPr>
            </w:pPr>
          </w:p>
        </w:tc>
      </w:tr>
      <w:tr w:rsidR="0061544A" w:rsidRPr="002D344E" w:rsidTr="0061544A">
        <w:trPr>
          <w:trHeight w:val="270"/>
        </w:trPr>
        <w:tc>
          <w:tcPr>
            <w:tcW w:w="617" w:type="dxa"/>
            <w:vMerge/>
            <w:vAlign w:val="center"/>
          </w:tcPr>
          <w:p w:rsidR="0061544A" w:rsidRPr="0061544A" w:rsidRDefault="0061544A" w:rsidP="0061544A">
            <w:pPr>
              <w:rPr>
                <w:bCs/>
                <w:sz w:val="20"/>
                <w:szCs w:val="20"/>
              </w:rPr>
            </w:pPr>
          </w:p>
        </w:tc>
        <w:tc>
          <w:tcPr>
            <w:tcW w:w="3460" w:type="dxa"/>
            <w:vMerge/>
            <w:vAlign w:val="center"/>
          </w:tcPr>
          <w:p w:rsidR="0061544A" w:rsidRPr="0061544A" w:rsidRDefault="0061544A" w:rsidP="0061544A">
            <w:pPr>
              <w:jc w:val="center"/>
              <w:rPr>
                <w:bCs/>
                <w:sz w:val="20"/>
                <w:szCs w:val="20"/>
              </w:rPr>
            </w:pP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краевой бюджет</w:t>
            </w:r>
          </w:p>
        </w:tc>
        <w:tc>
          <w:tcPr>
            <w:tcW w:w="1701" w:type="dxa"/>
            <w:shd w:val="clear" w:color="auto" w:fill="auto"/>
            <w:vAlign w:val="center"/>
          </w:tcPr>
          <w:p w:rsidR="0061544A" w:rsidRDefault="0061544A" w:rsidP="0061544A">
            <w:pPr>
              <w:jc w:val="center"/>
              <w:rPr>
                <w:sz w:val="20"/>
                <w:szCs w:val="20"/>
              </w:rPr>
            </w:pPr>
          </w:p>
        </w:tc>
        <w:tc>
          <w:tcPr>
            <w:tcW w:w="1701" w:type="dxa"/>
            <w:vAlign w:val="center"/>
          </w:tcPr>
          <w:p w:rsidR="0061544A" w:rsidRDefault="0061544A" w:rsidP="0061544A">
            <w:pPr>
              <w:jc w:val="center"/>
              <w:rPr>
                <w:sz w:val="20"/>
                <w:szCs w:val="20"/>
              </w:rPr>
            </w:pPr>
          </w:p>
        </w:tc>
      </w:tr>
      <w:tr w:rsidR="0061544A" w:rsidRPr="002D344E" w:rsidTr="0061544A">
        <w:trPr>
          <w:trHeight w:val="270"/>
        </w:trPr>
        <w:tc>
          <w:tcPr>
            <w:tcW w:w="617" w:type="dxa"/>
            <w:vMerge/>
            <w:vAlign w:val="center"/>
          </w:tcPr>
          <w:p w:rsidR="0061544A" w:rsidRPr="0061544A" w:rsidRDefault="0061544A" w:rsidP="0061544A">
            <w:pPr>
              <w:rPr>
                <w:bCs/>
                <w:sz w:val="20"/>
                <w:szCs w:val="20"/>
              </w:rPr>
            </w:pPr>
          </w:p>
        </w:tc>
        <w:tc>
          <w:tcPr>
            <w:tcW w:w="3460" w:type="dxa"/>
            <w:vMerge/>
            <w:vAlign w:val="center"/>
          </w:tcPr>
          <w:p w:rsidR="0061544A" w:rsidRPr="0061544A" w:rsidRDefault="0061544A" w:rsidP="0061544A">
            <w:pPr>
              <w:jc w:val="center"/>
              <w:rPr>
                <w:bCs/>
                <w:sz w:val="20"/>
                <w:szCs w:val="20"/>
              </w:rPr>
            </w:pP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местный бюджет</w:t>
            </w:r>
          </w:p>
        </w:tc>
        <w:tc>
          <w:tcPr>
            <w:tcW w:w="1701" w:type="dxa"/>
            <w:shd w:val="clear" w:color="auto" w:fill="auto"/>
            <w:vAlign w:val="center"/>
          </w:tcPr>
          <w:p w:rsidR="0061544A" w:rsidRDefault="0061544A" w:rsidP="0061544A">
            <w:pPr>
              <w:jc w:val="center"/>
              <w:rPr>
                <w:sz w:val="20"/>
                <w:szCs w:val="20"/>
              </w:rPr>
            </w:pPr>
            <w:r>
              <w:rPr>
                <w:sz w:val="20"/>
                <w:szCs w:val="20"/>
              </w:rPr>
              <w:t>30,0</w:t>
            </w:r>
          </w:p>
        </w:tc>
        <w:tc>
          <w:tcPr>
            <w:tcW w:w="1701" w:type="dxa"/>
            <w:vAlign w:val="center"/>
          </w:tcPr>
          <w:p w:rsidR="0061544A" w:rsidRDefault="0061544A" w:rsidP="0061544A">
            <w:pPr>
              <w:jc w:val="center"/>
              <w:rPr>
                <w:sz w:val="20"/>
                <w:szCs w:val="20"/>
              </w:rPr>
            </w:pPr>
            <w:r>
              <w:rPr>
                <w:sz w:val="20"/>
                <w:szCs w:val="20"/>
              </w:rPr>
              <w:t>30,0</w:t>
            </w:r>
          </w:p>
        </w:tc>
      </w:tr>
      <w:tr w:rsidR="0061544A" w:rsidRPr="002D344E" w:rsidTr="0061544A">
        <w:trPr>
          <w:trHeight w:val="270"/>
        </w:trPr>
        <w:tc>
          <w:tcPr>
            <w:tcW w:w="617" w:type="dxa"/>
            <w:vMerge w:val="restart"/>
            <w:vAlign w:val="center"/>
          </w:tcPr>
          <w:p w:rsidR="0061544A" w:rsidRPr="0061544A" w:rsidRDefault="0061544A" w:rsidP="0061544A">
            <w:pPr>
              <w:rPr>
                <w:bCs/>
                <w:sz w:val="20"/>
                <w:szCs w:val="20"/>
              </w:rPr>
            </w:pPr>
            <w:r w:rsidRPr="0061544A">
              <w:rPr>
                <w:bCs/>
                <w:sz w:val="20"/>
                <w:szCs w:val="20"/>
              </w:rPr>
              <w:t>4.2</w:t>
            </w:r>
          </w:p>
        </w:tc>
        <w:tc>
          <w:tcPr>
            <w:tcW w:w="3460" w:type="dxa"/>
            <w:vMerge w:val="restart"/>
            <w:vAlign w:val="center"/>
          </w:tcPr>
          <w:p w:rsidR="0061544A" w:rsidRPr="0061544A" w:rsidRDefault="0061544A" w:rsidP="0061544A">
            <w:pPr>
              <w:jc w:val="center"/>
              <w:rPr>
                <w:bCs/>
                <w:sz w:val="20"/>
                <w:szCs w:val="20"/>
              </w:rPr>
            </w:pPr>
            <w:r w:rsidRPr="0061544A">
              <w:rPr>
                <w:bCs/>
                <w:sz w:val="20"/>
                <w:szCs w:val="20"/>
              </w:rPr>
              <w:t>Мероприятия п</w:t>
            </w:r>
            <w:r w:rsidR="0063278A">
              <w:rPr>
                <w:bCs/>
                <w:sz w:val="20"/>
                <w:szCs w:val="20"/>
              </w:rPr>
              <w:t>о</w:t>
            </w:r>
            <w:r w:rsidRPr="0061544A">
              <w:rPr>
                <w:bCs/>
                <w:sz w:val="20"/>
                <w:szCs w:val="20"/>
              </w:rPr>
              <w:t xml:space="preserve"> противодействию распространения наркотиков и злоупотребления ими в Ханкайском муниципальном районе</w:t>
            </w: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всего</w:t>
            </w:r>
          </w:p>
        </w:tc>
        <w:tc>
          <w:tcPr>
            <w:tcW w:w="1701" w:type="dxa"/>
            <w:shd w:val="clear" w:color="auto" w:fill="auto"/>
            <w:vAlign w:val="center"/>
          </w:tcPr>
          <w:p w:rsidR="0061544A" w:rsidRDefault="001C7759" w:rsidP="0061544A">
            <w:pPr>
              <w:jc w:val="center"/>
              <w:rPr>
                <w:sz w:val="20"/>
                <w:szCs w:val="20"/>
              </w:rPr>
            </w:pPr>
            <w:r>
              <w:rPr>
                <w:sz w:val="20"/>
                <w:szCs w:val="20"/>
              </w:rPr>
              <w:t>44,21</w:t>
            </w:r>
          </w:p>
        </w:tc>
        <w:tc>
          <w:tcPr>
            <w:tcW w:w="1701" w:type="dxa"/>
            <w:vAlign w:val="center"/>
          </w:tcPr>
          <w:p w:rsidR="0061544A" w:rsidRDefault="001C7759" w:rsidP="0061544A">
            <w:pPr>
              <w:jc w:val="center"/>
              <w:rPr>
                <w:sz w:val="20"/>
                <w:szCs w:val="20"/>
              </w:rPr>
            </w:pPr>
            <w:r>
              <w:rPr>
                <w:sz w:val="20"/>
                <w:szCs w:val="20"/>
              </w:rPr>
              <w:t>44,21</w:t>
            </w:r>
          </w:p>
        </w:tc>
      </w:tr>
      <w:tr w:rsidR="0061544A" w:rsidRPr="002D344E" w:rsidTr="0061544A">
        <w:trPr>
          <w:trHeight w:val="270"/>
        </w:trPr>
        <w:tc>
          <w:tcPr>
            <w:tcW w:w="617" w:type="dxa"/>
            <w:vMerge/>
            <w:vAlign w:val="center"/>
          </w:tcPr>
          <w:p w:rsidR="0061544A" w:rsidRDefault="0061544A" w:rsidP="0061544A">
            <w:pPr>
              <w:rPr>
                <w:b/>
                <w:bCs/>
                <w:sz w:val="20"/>
                <w:szCs w:val="20"/>
              </w:rPr>
            </w:pPr>
          </w:p>
        </w:tc>
        <w:tc>
          <w:tcPr>
            <w:tcW w:w="3460" w:type="dxa"/>
            <w:vMerge/>
            <w:vAlign w:val="center"/>
          </w:tcPr>
          <w:p w:rsidR="0061544A" w:rsidRPr="002D344E" w:rsidRDefault="0061544A" w:rsidP="0061544A">
            <w:pPr>
              <w:rPr>
                <w:b/>
                <w:bCs/>
                <w:sz w:val="20"/>
                <w:szCs w:val="20"/>
              </w:rPr>
            </w:pP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 xml:space="preserve">федеральный бюджет </w:t>
            </w:r>
          </w:p>
        </w:tc>
        <w:tc>
          <w:tcPr>
            <w:tcW w:w="1701" w:type="dxa"/>
            <w:shd w:val="clear" w:color="auto" w:fill="auto"/>
            <w:vAlign w:val="center"/>
          </w:tcPr>
          <w:p w:rsidR="0061544A" w:rsidRDefault="0061544A" w:rsidP="0061544A">
            <w:pPr>
              <w:jc w:val="center"/>
              <w:rPr>
                <w:sz w:val="20"/>
                <w:szCs w:val="20"/>
              </w:rPr>
            </w:pPr>
          </w:p>
        </w:tc>
        <w:tc>
          <w:tcPr>
            <w:tcW w:w="1701" w:type="dxa"/>
            <w:vAlign w:val="center"/>
          </w:tcPr>
          <w:p w:rsidR="0061544A" w:rsidRDefault="0061544A" w:rsidP="0061544A">
            <w:pPr>
              <w:jc w:val="center"/>
              <w:rPr>
                <w:sz w:val="20"/>
                <w:szCs w:val="20"/>
              </w:rPr>
            </w:pPr>
          </w:p>
        </w:tc>
      </w:tr>
      <w:tr w:rsidR="0061544A" w:rsidRPr="002D344E" w:rsidTr="0061544A">
        <w:trPr>
          <w:trHeight w:val="270"/>
        </w:trPr>
        <w:tc>
          <w:tcPr>
            <w:tcW w:w="617" w:type="dxa"/>
            <w:vMerge/>
            <w:vAlign w:val="center"/>
          </w:tcPr>
          <w:p w:rsidR="0061544A" w:rsidRDefault="0061544A" w:rsidP="0061544A">
            <w:pPr>
              <w:rPr>
                <w:b/>
                <w:bCs/>
                <w:sz w:val="20"/>
                <w:szCs w:val="20"/>
              </w:rPr>
            </w:pPr>
          </w:p>
        </w:tc>
        <w:tc>
          <w:tcPr>
            <w:tcW w:w="3460" w:type="dxa"/>
            <w:vMerge/>
            <w:vAlign w:val="center"/>
          </w:tcPr>
          <w:p w:rsidR="0061544A" w:rsidRPr="002D344E" w:rsidRDefault="0061544A" w:rsidP="0061544A">
            <w:pPr>
              <w:rPr>
                <w:b/>
                <w:bCs/>
                <w:sz w:val="20"/>
                <w:szCs w:val="20"/>
              </w:rPr>
            </w:pP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краевой бюджет</w:t>
            </w:r>
          </w:p>
        </w:tc>
        <w:tc>
          <w:tcPr>
            <w:tcW w:w="1701" w:type="dxa"/>
            <w:shd w:val="clear" w:color="auto" w:fill="auto"/>
            <w:vAlign w:val="center"/>
          </w:tcPr>
          <w:p w:rsidR="0061544A" w:rsidRDefault="0061544A" w:rsidP="0061544A">
            <w:pPr>
              <w:jc w:val="center"/>
              <w:rPr>
                <w:sz w:val="20"/>
                <w:szCs w:val="20"/>
              </w:rPr>
            </w:pPr>
          </w:p>
        </w:tc>
        <w:tc>
          <w:tcPr>
            <w:tcW w:w="1701" w:type="dxa"/>
            <w:vAlign w:val="center"/>
          </w:tcPr>
          <w:p w:rsidR="0061544A" w:rsidRDefault="0061544A" w:rsidP="0061544A">
            <w:pPr>
              <w:jc w:val="center"/>
              <w:rPr>
                <w:sz w:val="20"/>
                <w:szCs w:val="20"/>
              </w:rPr>
            </w:pPr>
          </w:p>
        </w:tc>
      </w:tr>
      <w:tr w:rsidR="0061544A" w:rsidRPr="002D344E" w:rsidTr="0061544A">
        <w:trPr>
          <w:trHeight w:val="270"/>
        </w:trPr>
        <w:tc>
          <w:tcPr>
            <w:tcW w:w="617" w:type="dxa"/>
            <w:vMerge/>
            <w:vAlign w:val="center"/>
          </w:tcPr>
          <w:p w:rsidR="0061544A" w:rsidRDefault="0061544A" w:rsidP="0061544A">
            <w:pPr>
              <w:rPr>
                <w:b/>
                <w:bCs/>
                <w:sz w:val="20"/>
                <w:szCs w:val="20"/>
              </w:rPr>
            </w:pPr>
          </w:p>
        </w:tc>
        <w:tc>
          <w:tcPr>
            <w:tcW w:w="3460" w:type="dxa"/>
            <w:vMerge/>
            <w:vAlign w:val="center"/>
          </w:tcPr>
          <w:p w:rsidR="0061544A" w:rsidRPr="002D344E" w:rsidRDefault="0061544A" w:rsidP="0061544A">
            <w:pPr>
              <w:rPr>
                <w:b/>
                <w:bCs/>
                <w:sz w:val="20"/>
                <w:szCs w:val="20"/>
              </w:rPr>
            </w:pPr>
          </w:p>
        </w:tc>
        <w:tc>
          <w:tcPr>
            <w:tcW w:w="2268" w:type="dxa"/>
            <w:shd w:val="clear" w:color="auto" w:fill="auto"/>
            <w:vAlign w:val="center"/>
          </w:tcPr>
          <w:p w:rsidR="0061544A" w:rsidRPr="002D344E" w:rsidRDefault="0061544A" w:rsidP="0061544A">
            <w:pPr>
              <w:jc w:val="center"/>
              <w:rPr>
                <w:sz w:val="20"/>
                <w:szCs w:val="20"/>
              </w:rPr>
            </w:pPr>
            <w:r w:rsidRPr="002D344E">
              <w:rPr>
                <w:sz w:val="20"/>
                <w:szCs w:val="20"/>
              </w:rPr>
              <w:t>местный бюджет</w:t>
            </w:r>
          </w:p>
        </w:tc>
        <w:tc>
          <w:tcPr>
            <w:tcW w:w="1701" w:type="dxa"/>
            <w:shd w:val="clear" w:color="auto" w:fill="auto"/>
            <w:vAlign w:val="center"/>
          </w:tcPr>
          <w:p w:rsidR="0061544A" w:rsidRDefault="001C7759" w:rsidP="0061544A">
            <w:pPr>
              <w:jc w:val="center"/>
              <w:rPr>
                <w:sz w:val="20"/>
                <w:szCs w:val="20"/>
              </w:rPr>
            </w:pPr>
            <w:r>
              <w:rPr>
                <w:sz w:val="20"/>
                <w:szCs w:val="20"/>
              </w:rPr>
              <w:t>44,21</w:t>
            </w:r>
          </w:p>
        </w:tc>
        <w:tc>
          <w:tcPr>
            <w:tcW w:w="1701" w:type="dxa"/>
            <w:vAlign w:val="center"/>
          </w:tcPr>
          <w:p w:rsidR="0061544A" w:rsidRDefault="001C7759" w:rsidP="0061544A">
            <w:pPr>
              <w:jc w:val="center"/>
              <w:rPr>
                <w:sz w:val="20"/>
                <w:szCs w:val="20"/>
              </w:rPr>
            </w:pPr>
            <w:r>
              <w:rPr>
                <w:sz w:val="20"/>
                <w:szCs w:val="20"/>
              </w:rPr>
              <w:t>44,21</w:t>
            </w:r>
          </w:p>
        </w:tc>
      </w:tr>
      <w:tr w:rsidR="00EE02A1" w:rsidTr="009F4ED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747" w:type="dxa"/>
            <w:gridSpan w:val="5"/>
          </w:tcPr>
          <w:p w:rsidR="00EE02A1" w:rsidRDefault="00EE02A1" w:rsidP="009F4EDE">
            <w:pPr>
              <w:spacing w:line="276" w:lineRule="auto"/>
              <w:jc w:val="both"/>
              <w:rPr>
                <w:color w:val="000000"/>
              </w:rPr>
            </w:pPr>
          </w:p>
        </w:tc>
      </w:tr>
    </w:tbl>
    <w:p w:rsidR="00EE02A1" w:rsidRPr="0060457E" w:rsidRDefault="00EE02A1" w:rsidP="00EE02A1">
      <w:pPr>
        <w:spacing w:line="276" w:lineRule="auto"/>
        <w:ind w:firstLine="567"/>
        <w:jc w:val="both"/>
        <w:rPr>
          <w:color w:val="000000"/>
          <w:sz w:val="28"/>
          <w:szCs w:val="28"/>
        </w:rPr>
      </w:pPr>
      <w:r w:rsidRPr="0060457E">
        <w:rPr>
          <w:color w:val="000000"/>
          <w:sz w:val="28"/>
          <w:szCs w:val="28"/>
        </w:rPr>
        <w:t xml:space="preserve">В ходе проверки установлено, что в части расходования средств бюджета Ханкайского муниципального района, муниципальная программа </w:t>
      </w:r>
      <w:r w:rsidRPr="0060457E">
        <w:rPr>
          <w:color w:val="000000"/>
          <w:sz w:val="28"/>
          <w:szCs w:val="28"/>
        </w:rPr>
        <w:lastRenderedPageBreak/>
        <w:t xml:space="preserve">была исполнена на общую сумму </w:t>
      </w:r>
      <w:r w:rsidR="006F04FD">
        <w:rPr>
          <w:b/>
          <w:color w:val="000000"/>
          <w:sz w:val="28"/>
          <w:szCs w:val="28"/>
        </w:rPr>
        <w:t>513,84</w:t>
      </w:r>
      <w:r w:rsidRPr="0060457E">
        <w:rPr>
          <w:color w:val="000000"/>
          <w:sz w:val="28"/>
          <w:szCs w:val="28"/>
        </w:rPr>
        <w:t xml:space="preserve"> </w:t>
      </w:r>
      <w:r w:rsidRPr="0060457E">
        <w:rPr>
          <w:b/>
          <w:color w:val="000000"/>
          <w:sz w:val="28"/>
          <w:szCs w:val="28"/>
        </w:rPr>
        <w:t>тыс. рублей</w:t>
      </w:r>
      <w:r w:rsidRPr="0060457E">
        <w:rPr>
          <w:color w:val="000000"/>
          <w:sz w:val="28"/>
          <w:szCs w:val="28"/>
        </w:rPr>
        <w:t xml:space="preserve">, что составляет </w:t>
      </w:r>
      <w:r w:rsidR="006F04FD">
        <w:rPr>
          <w:color w:val="000000"/>
          <w:sz w:val="28"/>
          <w:szCs w:val="28"/>
        </w:rPr>
        <w:t>100</w:t>
      </w:r>
      <w:r w:rsidRPr="0060457E">
        <w:rPr>
          <w:color w:val="000000"/>
          <w:sz w:val="28"/>
          <w:szCs w:val="28"/>
        </w:rPr>
        <w:t xml:space="preserve">% от утвержденных бюджетных назначений. </w:t>
      </w:r>
    </w:p>
    <w:p w:rsidR="00EE02A1" w:rsidRPr="0060457E" w:rsidRDefault="00EE02A1" w:rsidP="00EE02A1">
      <w:pPr>
        <w:spacing w:line="276" w:lineRule="auto"/>
        <w:ind w:firstLine="567"/>
        <w:jc w:val="both"/>
        <w:rPr>
          <w:color w:val="000000"/>
          <w:sz w:val="28"/>
          <w:szCs w:val="28"/>
        </w:rPr>
      </w:pPr>
      <w:r w:rsidRPr="0060457E">
        <w:rPr>
          <w:color w:val="000000"/>
          <w:sz w:val="28"/>
          <w:szCs w:val="28"/>
        </w:rPr>
        <w:t>Вышеуказанные  средства были использованы в соответствие с основными мероприятиями программы, в том числе:</w:t>
      </w:r>
    </w:p>
    <w:p w:rsidR="00EE02A1" w:rsidRPr="0060457E" w:rsidRDefault="00EE02A1" w:rsidP="00EE02A1">
      <w:pPr>
        <w:spacing w:line="276" w:lineRule="auto"/>
        <w:ind w:firstLine="567"/>
        <w:jc w:val="both"/>
        <w:rPr>
          <w:color w:val="000000"/>
          <w:sz w:val="28"/>
          <w:szCs w:val="28"/>
        </w:rPr>
      </w:pPr>
      <w:r w:rsidRPr="0060457E">
        <w:rPr>
          <w:b/>
          <w:i/>
          <w:color w:val="000000"/>
          <w:sz w:val="28"/>
          <w:szCs w:val="28"/>
        </w:rPr>
        <w:t>1.</w:t>
      </w:r>
      <w:r w:rsidRPr="0060457E">
        <w:rPr>
          <w:b/>
          <w:color w:val="000000"/>
          <w:sz w:val="28"/>
          <w:szCs w:val="28"/>
        </w:rPr>
        <w:t xml:space="preserve">  </w:t>
      </w:r>
      <w:r w:rsidR="006F04FD">
        <w:rPr>
          <w:b/>
          <w:color w:val="000000"/>
          <w:sz w:val="28"/>
          <w:szCs w:val="28"/>
        </w:rPr>
        <w:t>439,63 тыс. рублей</w:t>
      </w:r>
      <w:r w:rsidRPr="0060457E">
        <w:rPr>
          <w:color w:val="000000"/>
          <w:sz w:val="28"/>
          <w:szCs w:val="28"/>
        </w:rPr>
        <w:t xml:space="preserve"> направлено на исполнение мероприятий по подпрограмме «</w:t>
      </w:r>
      <w:r w:rsidR="006F04FD" w:rsidRPr="006F04FD">
        <w:rPr>
          <w:color w:val="000000"/>
          <w:sz w:val="28"/>
          <w:szCs w:val="28"/>
        </w:rPr>
        <w:t>Развитие системы переработки и утилизации бытовых отходов на территории Ханкайского муниципального района</w:t>
      </w:r>
      <w:r w:rsidRPr="0060457E">
        <w:rPr>
          <w:color w:val="000000"/>
          <w:sz w:val="28"/>
          <w:szCs w:val="28"/>
        </w:rPr>
        <w:t>», а именно:</w:t>
      </w:r>
    </w:p>
    <w:p w:rsidR="00EE02A1" w:rsidRPr="0060457E" w:rsidRDefault="00EE02A1" w:rsidP="00EE02A1">
      <w:pPr>
        <w:spacing w:line="276" w:lineRule="auto"/>
        <w:ind w:firstLine="567"/>
        <w:jc w:val="both"/>
        <w:rPr>
          <w:color w:val="000000"/>
          <w:sz w:val="28"/>
          <w:szCs w:val="28"/>
        </w:rPr>
      </w:pPr>
      <w:r w:rsidRPr="0060457E">
        <w:rPr>
          <w:color w:val="000000"/>
          <w:sz w:val="28"/>
          <w:szCs w:val="28"/>
        </w:rPr>
        <w:t xml:space="preserve">- </w:t>
      </w:r>
      <w:r w:rsidR="006F04FD">
        <w:rPr>
          <w:color w:val="000000"/>
          <w:sz w:val="28"/>
          <w:szCs w:val="28"/>
        </w:rPr>
        <w:t>439,63</w:t>
      </w:r>
      <w:r w:rsidRPr="0060457E">
        <w:rPr>
          <w:color w:val="000000"/>
          <w:sz w:val="28"/>
          <w:szCs w:val="28"/>
        </w:rPr>
        <w:t xml:space="preserve"> тыс. рублей  </w:t>
      </w:r>
      <w:r w:rsidR="006F04FD">
        <w:rPr>
          <w:color w:val="000000"/>
          <w:sz w:val="28"/>
          <w:szCs w:val="28"/>
        </w:rPr>
        <w:t>содержание мест накопления твердых бытовых отходов. Заключен муниципальный контракт № 012030</w:t>
      </w:r>
      <w:r w:rsidR="00BB2F7F">
        <w:rPr>
          <w:color w:val="000000"/>
          <w:sz w:val="28"/>
          <w:szCs w:val="28"/>
        </w:rPr>
        <w:t>00169190000950001 от 13.05.2019г. на с</w:t>
      </w:r>
      <w:r w:rsidR="00BB2F7F" w:rsidRPr="00BB2F7F">
        <w:rPr>
          <w:color w:val="000000"/>
          <w:sz w:val="28"/>
          <w:szCs w:val="28"/>
        </w:rPr>
        <w:t>одержание, забуртовк</w:t>
      </w:r>
      <w:r w:rsidR="00BB2F7F">
        <w:rPr>
          <w:color w:val="000000"/>
          <w:sz w:val="28"/>
          <w:szCs w:val="28"/>
        </w:rPr>
        <w:t>у</w:t>
      </w:r>
      <w:r w:rsidR="00BB2F7F" w:rsidRPr="00BB2F7F">
        <w:rPr>
          <w:color w:val="000000"/>
          <w:sz w:val="28"/>
          <w:szCs w:val="28"/>
        </w:rPr>
        <w:t>, трамбовк</w:t>
      </w:r>
      <w:r w:rsidR="00BB2F7F">
        <w:rPr>
          <w:color w:val="000000"/>
          <w:sz w:val="28"/>
          <w:szCs w:val="28"/>
        </w:rPr>
        <w:t>у</w:t>
      </w:r>
      <w:r w:rsidR="00BB2F7F" w:rsidRPr="00BB2F7F">
        <w:rPr>
          <w:color w:val="000000"/>
          <w:sz w:val="28"/>
          <w:szCs w:val="28"/>
        </w:rPr>
        <w:t xml:space="preserve"> и уплотнение ТКО в местах накопления отходов Ханкайского района</w:t>
      </w:r>
      <w:r w:rsidR="00BB2F7F">
        <w:rPr>
          <w:color w:val="000000"/>
          <w:sz w:val="28"/>
          <w:szCs w:val="28"/>
        </w:rPr>
        <w:t>. Акт выполненных работ № 24 подписан 22.10.2019 года.</w:t>
      </w:r>
    </w:p>
    <w:p w:rsidR="00BB2F7F" w:rsidRDefault="00EE02A1" w:rsidP="00EE02A1">
      <w:pPr>
        <w:spacing w:line="276" w:lineRule="auto"/>
        <w:ind w:firstLine="567"/>
        <w:jc w:val="both"/>
        <w:rPr>
          <w:color w:val="000000"/>
          <w:sz w:val="28"/>
          <w:szCs w:val="28"/>
        </w:rPr>
      </w:pPr>
      <w:r w:rsidRPr="0060457E">
        <w:rPr>
          <w:b/>
          <w:i/>
          <w:color w:val="000000"/>
          <w:sz w:val="28"/>
          <w:szCs w:val="28"/>
        </w:rPr>
        <w:t>2.</w:t>
      </w:r>
      <w:r w:rsidRPr="0060457E">
        <w:rPr>
          <w:color w:val="000000"/>
          <w:sz w:val="28"/>
          <w:szCs w:val="28"/>
        </w:rPr>
        <w:t xml:space="preserve"> </w:t>
      </w:r>
      <w:r w:rsidRPr="0060457E">
        <w:rPr>
          <w:b/>
          <w:i/>
          <w:color w:val="000000"/>
          <w:sz w:val="28"/>
          <w:szCs w:val="28"/>
        </w:rPr>
        <w:t xml:space="preserve"> </w:t>
      </w:r>
      <w:r w:rsidR="00BB2F7F">
        <w:rPr>
          <w:b/>
          <w:color w:val="000000"/>
          <w:sz w:val="28"/>
          <w:szCs w:val="28"/>
        </w:rPr>
        <w:t>74</w:t>
      </w:r>
      <w:r w:rsidRPr="0060457E">
        <w:rPr>
          <w:b/>
          <w:color w:val="000000"/>
          <w:sz w:val="28"/>
          <w:szCs w:val="28"/>
        </w:rPr>
        <w:t>,21 тыс. рублей</w:t>
      </w:r>
      <w:r w:rsidRPr="0060457E">
        <w:rPr>
          <w:color w:val="000000"/>
          <w:sz w:val="28"/>
          <w:szCs w:val="28"/>
        </w:rPr>
        <w:t xml:space="preserve"> направлено на Отдельные мероприятия программы, а именно:</w:t>
      </w:r>
      <w:r w:rsidR="00BB2F7F">
        <w:rPr>
          <w:color w:val="000000"/>
          <w:sz w:val="28"/>
          <w:szCs w:val="28"/>
        </w:rPr>
        <w:t xml:space="preserve"> </w:t>
      </w:r>
    </w:p>
    <w:p w:rsidR="00BB2F7F" w:rsidRDefault="00BB2F7F" w:rsidP="00EE02A1">
      <w:pPr>
        <w:spacing w:line="276" w:lineRule="auto"/>
        <w:ind w:firstLine="567"/>
        <w:jc w:val="both"/>
        <w:rPr>
          <w:bCs/>
          <w:color w:val="000000"/>
          <w:sz w:val="28"/>
          <w:szCs w:val="28"/>
        </w:rPr>
      </w:pPr>
      <w:r>
        <w:rPr>
          <w:color w:val="000000"/>
          <w:sz w:val="28"/>
          <w:szCs w:val="28"/>
        </w:rPr>
        <w:t>-</w:t>
      </w:r>
      <w:r w:rsidR="00EE02A1" w:rsidRPr="0060457E">
        <w:rPr>
          <w:color w:val="000000"/>
          <w:sz w:val="28"/>
          <w:szCs w:val="28"/>
        </w:rPr>
        <w:t xml:space="preserve"> </w:t>
      </w:r>
      <w:r>
        <w:rPr>
          <w:color w:val="000000"/>
          <w:sz w:val="28"/>
          <w:szCs w:val="28"/>
        </w:rPr>
        <w:t xml:space="preserve">30,00 тыс. рублей на </w:t>
      </w:r>
      <w:r>
        <w:rPr>
          <w:bCs/>
          <w:color w:val="000000"/>
          <w:sz w:val="28"/>
          <w:szCs w:val="28"/>
        </w:rPr>
        <w:t>о</w:t>
      </w:r>
      <w:r w:rsidRPr="00BB2F7F">
        <w:rPr>
          <w:bCs/>
          <w:color w:val="000000"/>
          <w:sz w:val="28"/>
          <w:szCs w:val="28"/>
        </w:rPr>
        <w:t>рганизаци</w:t>
      </w:r>
      <w:r>
        <w:rPr>
          <w:bCs/>
          <w:color w:val="000000"/>
          <w:sz w:val="28"/>
          <w:szCs w:val="28"/>
        </w:rPr>
        <w:t>ю</w:t>
      </w:r>
      <w:r w:rsidRPr="00BB2F7F">
        <w:rPr>
          <w:bCs/>
          <w:color w:val="000000"/>
          <w:sz w:val="28"/>
          <w:szCs w:val="28"/>
        </w:rPr>
        <w:t xml:space="preserve"> и проведение мероприятий экологической направленности</w:t>
      </w:r>
      <w:r>
        <w:rPr>
          <w:bCs/>
          <w:color w:val="000000"/>
          <w:sz w:val="28"/>
          <w:szCs w:val="28"/>
        </w:rPr>
        <w:t xml:space="preserve">. Заключено 2 договора на приобретение расходного материала для проведения субботников. </w:t>
      </w:r>
    </w:p>
    <w:p w:rsidR="00BB2F7F" w:rsidRDefault="00BB2F7F" w:rsidP="00EE02A1">
      <w:pPr>
        <w:spacing w:line="276" w:lineRule="auto"/>
        <w:ind w:firstLine="567"/>
        <w:jc w:val="both"/>
        <w:rPr>
          <w:bCs/>
          <w:color w:val="000000"/>
          <w:sz w:val="28"/>
          <w:szCs w:val="28"/>
        </w:rPr>
      </w:pPr>
      <w:r>
        <w:rPr>
          <w:bCs/>
          <w:color w:val="000000"/>
          <w:sz w:val="28"/>
          <w:szCs w:val="28"/>
        </w:rPr>
        <w:t>- 44,21 тыс. рублей на м</w:t>
      </w:r>
      <w:r w:rsidRPr="00BB2F7F">
        <w:rPr>
          <w:bCs/>
          <w:color w:val="000000"/>
          <w:sz w:val="28"/>
          <w:szCs w:val="28"/>
        </w:rPr>
        <w:t>ероприятия п</w:t>
      </w:r>
      <w:r w:rsidR="0063278A">
        <w:rPr>
          <w:bCs/>
          <w:color w:val="000000"/>
          <w:sz w:val="28"/>
          <w:szCs w:val="28"/>
        </w:rPr>
        <w:t>о</w:t>
      </w:r>
      <w:r w:rsidRPr="00BB2F7F">
        <w:rPr>
          <w:bCs/>
          <w:color w:val="000000"/>
          <w:sz w:val="28"/>
          <w:szCs w:val="28"/>
        </w:rPr>
        <w:t xml:space="preserve"> противодействию распространения наркотиков и злоупотребления ими в Ханкайском муниципальном районе</w:t>
      </w:r>
      <w:r>
        <w:rPr>
          <w:bCs/>
          <w:color w:val="000000"/>
          <w:sz w:val="28"/>
          <w:szCs w:val="28"/>
        </w:rPr>
        <w:t xml:space="preserve">. </w:t>
      </w:r>
      <w:r w:rsidR="0042320C">
        <w:rPr>
          <w:bCs/>
          <w:color w:val="000000"/>
          <w:sz w:val="28"/>
          <w:szCs w:val="28"/>
        </w:rPr>
        <w:t>Заключен 1 договор на приобретение 2 – х бензиновых триммеров и 3-х косильных головок.</w:t>
      </w:r>
    </w:p>
    <w:p w:rsidR="00EE02A1" w:rsidRPr="0060457E" w:rsidRDefault="00BB2F7F" w:rsidP="00EE02A1">
      <w:pPr>
        <w:spacing w:line="276" w:lineRule="auto"/>
        <w:ind w:firstLine="567"/>
        <w:jc w:val="both"/>
        <w:rPr>
          <w:color w:val="000000"/>
          <w:sz w:val="28"/>
          <w:szCs w:val="28"/>
        </w:rPr>
      </w:pPr>
      <w:r w:rsidRPr="00BB2F7F">
        <w:rPr>
          <w:color w:val="000000"/>
          <w:sz w:val="28"/>
          <w:szCs w:val="28"/>
        </w:rPr>
        <w:t xml:space="preserve"> </w:t>
      </w:r>
      <w:r w:rsidR="00EE02A1" w:rsidRPr="0060457E">
        <w:rPr>
          <w:color w:val="000000"/>
          <w:sz w:val="28"/>
          <w:szCs w:val="28"/>
        </w:rPr>
        <w:t>Отчет об исполнении муниципальной программы размещен на официальном сайте Администрации муниципального района в соответствие с п. 7.6 Порядка принятия решений о разработке муниципальных программ, их формирования, реализации и проведения оценки эффективности в Ханкайском муниципальном районе, утвержденного постановлением администрации Ханкайского муниципального района от 29.08.2018 № 642-па.</w:t>
      </w:r>
    </w:p>
    <w:p w:rsidR="005A74D3" w:rsidRDefault="00EE02A1" w:rsidP="00EE02A1">
      <w:pPr>
        <w:spacing w:line="276" w:lineRule="auto"/>
        <w:ind w:firstLine="567"/>
        <w:jc w:val="both"/>
        <w:rPr>
          <w:color w:val="000000"/>
          <w:sz w:val="28"/>
          <w:szCs w:val="28"/>
        </w:rPr>
      </w:pPr>
      <w:r w:rsidRPr="0060457E">
        <w:rPr>
          <w:color w:val="000000"/>
          <w:sz w:val="28"/>
          <w:szCs w:val="28"/>
        </w:rPr>
        <w:t>Оценка эффективности реализации муниципальной программы</w:t>
      </w:r>
      <w:r w:rsidRPr="0060457E">
        <w:rPr>
          <w:sz w:val="28"/>
          <w:szCs w:val="28"/>
        </w:rPr>
        <w:t xml:space="preserve">  должна</w:t>
      </w:r>
      <w:r w:rsidRPr="0060457E">
        <w:rPr>
          <w:color w:val="FF0000"/>
          <w:sz w:val="28"/>
          <w:szCs w:val="28"/>
        </w:rPr>
        <w:t xml:space="preserve"> </w:t>
      </w:r>
      <w:r w:rsidRPr="0060457E">
        <w:rPr>
          <w:color w:val="000000"/>
          <w:sz w:val="28"/>
          <w:szCs w:val="28"/>
        </w:rPr>
        <w:t>проводиться ответственным исполнителем в соответствии с</w:t>
      </w:r>
      <w:r w:rsidRPr="0060457E">
        <w:rPr>
          <w:color w:val="FF0000"/>
          <w:sz w:val="28"/>
          <w:szCs w:val="28"/>
        </w:rPr>
        <w:t xml:space="preserve"> </w:t>
      </w:r>
      <w:r w:rsidRPr="0060457E">
        <w:rPr>
          <w:bCs/>
          <w:color w:val="000000"/>
          <w:sz w:val="28"/>
          <w:szCs w:val="28"/>
        </w:rPr>
        <w:t xml:space="preserve">Порядком разработки, утверждения, реализации и оценки эффективности муниципальных программ. </w:t>
      </w:r>
      <w:r w:rsidRPr="0060457E">
        <w:rPr>
          <w:color w:val="000000"/>
          <w:sz w:val="28"/>
          <w:szCs w:val="28"/>
        </w:rPr>
        <w:t xml:space="preserve">По итогам проведенной оценки эффективности, в проверяемой муниципальной программе из </w:t>
      </w:r>
      <w:r w:rsidR="005A74D3">
        <w:rPr>
          <w:color w:val="000000"/>
          <w:sz w:val="28"/>
          <w:szCs w:val="28"/>
        </w:rPr>
        <w:t>5</w:t>
      </w:r>
      <w:r w:rsidRPr="0060457E">
        <w:rPr>
          <w:color w:val="000000"/>
          <w:sz w:val="28"/>
          <w:szCs w:val="28"/>
        </w:rPr>
        <w:t xml:space="preserve"> показателей, согласно Сведениям о достижении показателей (индикаторов) муниципальной программы достигнуто </w:t>
      </w:r>
      <w:r w:rsidR="005A74D3">
        <w:rPr>
          <w:color w:val="000000"/>
          <w:sz w:val="28"/>
          <w:szCs w:val="28"/>
        </w:rPr>
        <w:t>4</w:t>
      </w:r>
      <w:r w:rsidRPr="0060457E">
        <w:rPr>
          <w:color w:val="000000"/>
          <w:sz w:val="28"/>
          <w:szCs w:val="28"/>
        </w:rPr>
        <w:t>.</w:t>
      </w:r>
      <w:r w:rsidR="005A74D3">
        <w:rPr>
          <w:color w:val="000000"/>
          <w:sz w:val="28"/>
          <w:szCs w:val="28"/>
        </w:rPr>
        <w:t xml:space="preserve"> Однако, в ходе проверки выяснилось, что по показателю «</w:t>
      </w:r>
      <w:r w:rsidR="005A74D3" w:rsidRPr="005A74D3">
        <w:rPr>
          <w:color w:val="000000"/>
          <w:sz w:val="28"/>
          <w:szCs w:val="28"/>
        </w:rPr>
        <w:t>Количество мероприятий по проведению акций и экологических субботников по улучшению экологической обстановки в районе</w:t>
      </w:r>
      <w:r w:rsidR="005A74D3">
        <w:rPr>
          <w:color w:val="000000"/>
          <w:sz w:val="28"/>
          <w:szCs w:val="28"/>
        </w:rPr>
        <w:t>» при плане проведения 4-х мероприятий, фактически  проведено всего 2 мероприятия:</w:t>
      </w:r>
    </w:p>
    <w:p w:rsidR="000F6602" w:rsidRDefault="005A74D3" w:rsidP="00EE02A1">
      <w:pPr>
        <w:spacing w:line="276" w:lineRule="auto"/>
        <w:ind w:firstLine="567"/>
        <w:jc w:val="both"/>
        <w:rPr>
          <w:color w:val="000000"/>
          <w:sz w:val="28"/>
          <w:szCs w:val="28"/>
        </w:rPr>
      </w:pPr>
      <w:r>
        <w:rPr>
          <w:color w:val="000000"/>
          <w:sz w:val="28"/>
          <w:szCs w:val="28"/>
        </w:rPr>
        <w:lastRenderedPageBreak/>
        <w:t xml:space="preserve"> 1. На основании распоряжения   Администрации Ханкайского муниципального района от 05.04.2019 № 106-ра «О выделении денежных средств на проведение экологических субботников»;</w:t>
      </w:r>
    </w:p>
    <w:p w:rsidR="005A74D3" w:rsidRDefault="005A74D3" w:rsidP="00EE02A1">
      <w:pPr>
        <w:spacing w:line="276" w:lineRule="auto"/>
        <w:ind w:firstLine="567"/>
        <w:jc w:val="both"/>
        <w:rPr>
          <w:color w:val="000000"/>
          <w:sz w:val="28"/>
          <w:szCs w:val="28"/>
        </w:rPr>
      </w:pPr>
      <w:r>
        <w:rPr>
          <w:color w:val="000000"/>
          <w:sz w:val="28"/>
          <w:szCs w:val="28"/>
        </w:rPr>
        <w:t>2. На основании распоряжения Администрации Ханкайского муниципального района от 24.06.2019 № 236-ра «О выделении денежных средств на проведение экологической акции «Чистый берег озера Ханка».</w:t>
      </w:r>
    </w:p>
    <w:p w:rsidR="005A74D3" w:rsidRDefault="005A74D3" w:rsidP="00EE02A1">
      <w:pPr>
        <w:spacing w:line="276" w:lineRule="auto"/>
        <w:ind w:firstLine="567"/>
        <w:jc w:val="both"/>
        <w:rPr>
          <w:color w:val="000000"/>
          <w:sz w:val="28"/>
          <w:szCs w:val="28"/>
        </w:rPr>
      </w:pPr>
      <w:r>
        <w:rPr>
          <w:color w:val="000000"/>
          <w:sz w:val="28"/>
          <w:szCs w:val="28"/>
        </w:rPr>
        <w:t xml:space="preserve">Стоит обратить внимание, что </w:t>
      </w:r>
      <w:r w:rsidR="00A143F1">
        <w:rPr>
          <w:color w:val="000000"/>
          <w:sz w:val="28"/>
          <w:szCs w:val="28"/>
        </w:rPr>
        <w:t xml:space="preserve">в </w:t>
      </w:r>
      <w:r>
        <w:rPr>
          <w:color w:val="000000"/>
          <w:sz w:val="28"/>
          <w:szCs w:val="28"/>
        </w:rPr>
        <w:t>программ</w:t>
      </w:r>
      <w:r w:rsidR="00A143F1">
        <w:rPr>
          <w:color w:val="000000"/>
          <w:sz w:val="28"/>
          <w:szCs w:val="28"/>
        </w:rPr>
        <w:t>е  «</w:t>
      </w:r>
      <w:r w:rsidR="00A143F1" w:rsidRPr="00A143F1">
        <w:rPr>
          <w:color w:val="000000"/>
          <w:sz w:val="28"/>
          <w:szCs w:val="28"/>
        </w:rPr>
        <w:t>Охрана окружающей среды Ханкайского муниципального района» на 2015-2020 годы</w:t>
      </w:r>
      <w:r w:rsidR="00A143F1">
        <w:rPr>
          <w:color w:val="000000"/>
          <w:sz w:val="28"/>
          <w:szCs w:val="28"/>
        </w:rPr>
        <w:t>» по мероприятию «</w:t>
      </w:r>
      <w:r w:rsidR="00A143F1" w:rsidRPr="00A143F1">
        <w:rPr>
          <w:color w:val="000000"/>
          <w:sz w:val="28"/>
          <w:szCs w:val="28"/>
        </w:rPr>
        <w:t>Проведение экологической акции «Чистый берег озера Ханка»</w:t>
      </w:r>
      <w:r w:rsidR="00A143F1">
        <w:rPr>
          <w:color w:val="000000"/>
          <w:sz w:val="28"/>
          <w:szCs w:val="28"/>
        </w:rPr>
        <w:t xml:space="preserve"> бюджетные ассигнования не предусмотрены. </w:t>
      </w:r>
      <w:bookmarkStart w:id="0" w:name="_GoBack"/>
      <w:bookmarkEnd w:id="0"/>
    </w:p>
    <w:p w:rsidR="0066339F" w:rsidRPr="0066339F" w:rsidRDefault="0066339F" w:rsidP="0066339F">
      <w:pPr>
        <w:autoSpaceDE w:val="0"/>
        <w:autoSpaceDN w:val="0"/>
        <w:adjustRightInd w:val="0"/>
        <w:jc w:val="both"/>
        <w:rPr>
          <w:rFonts w:cs="Courier New"/>
          <w:sz w:val="28"/>
          <w:szCs w:val="28"/>
        </w:rPr>
      </w:pPr>
    </w:p>
    <w:p w:rsidR="0066339F" w:rsidRPr="0066339F" w:rsidRDefault="0066339F" w:rsidP="0066339F">
      <w:pPr>
        <w:autoSpaceDE w:val="0"/>
        <w:autoSpaceDN w:val="0"/>
        <w:adjustRightInd w:val="0"/>
        <w:jc w:val="both"/>
        <w:rPr>
          <w:sz w:val="28"/>
          <w:szCs w:val="28"/>
        </w:rPr>
      </w:pPr>
      <w:r w:rsidRPr="0066339F">
        <w:rPr>
          <w:sz w:val="28"/>
          <w:szCs w:val="28"/>
        </w:rPr>
        <w:t xml:space="preserve">Главный специалист                               </w:t>
      </w:r>
    </w:p>
    <w:p w:rsidR="0066339F" w:rsidRPr="0066339F" w:rsidRDefault="0066339F" w:rsidP="0066339F">
      <w:pPr>
        <w:autoSpaceDE w:val="0"/>
        <w:autoSpaceDN w:val="0"/>
        <w:adjustRightInd w:val="0"/>
        <w:jc w:val="both"/>
        <w:rPr>
          <w:sz w:val="28"/>
          <w:szCs w:val="28"/>
        </w:rPr>
      </w:pPr>
      <w:r w:rsidRPr="0066339F">
        <w:rPr>
          <w:sz w:val="28"/>
          <w:szCs w:val="28"/>
        </w:rPr>
        <w:t>по внутреннему муниципальному</w:t>
      </w:r>
    </w:p>
    <w:p w:rsidR="0066339F" w:rsidRPr="0066339F" w:rsidRDefault="0066339F" w:rsidP="0066339F">
      <w:pPr>
        <w:autoSpaceDE w:val="0"/>
        <w:autoSpaceDN w:val="0"/>
        <w:adjustRightInd w:val="0"/>
        <w:jc w:val="both"/>
        <w:rPr>
          <w:sz w:val="28"/>
          <w:szCs w:val="28"/>
        </w:rPr>
      </w:pPr>
      <w:r w:rsidRPr="0066339F">
        <w:rPr>
          <w:sz w:val="28"/>
          <w:szCs w:val="28"/>
        </w:rPr>
        <w:t xml:space="preserve">финансовому контролю </w:t>
      </w:r>
      <w:r w:rsidR="009C394B">
        <w:rPr>
          <w:sz w:val="28"/>
          <w:szCs w:val="28"/>
        </w:rPr>
        <w:t>А</w:t>
      </w:r>
      <w:r w:rsidRPr="0066339F">
        <w:rPr>
          <w:sz w:val="28"/>
          <w:szCs w:val="28"/>
        </w:rPr>
        <w:t>дминистрации</w:t>
      </w:r>
    </w:p>
    <w:p w:rsidR="0066339F" w:rsidRPr="0066339F" w:rsidRDefault="0066339F" w:rsidP="0063238F">
      <w:pPr>
        <w:autoSpaceDE w:val="0"/>
        <w:autoSpaceDN w:val="0"/>
        <w:adjustRightInd w:val="0"/>
        <w:jc w:val="both"/>
        <w:rPr>
          <w:sz w:val="28"/>
          <w:szCs w:val="28"/>
        </w:rPr>
      </w:pPr>
      <w:r w:rsidRPr="0066339F">
        <w:rPr>
          <w:sz w:val="28"/>
          <w:szCs w:val="28"/>
        </w:rPr>
        <w:t xml:space="preserve">Ханкайского муниципального района                </w:t>
      </w:r>
    </w:p>
    <w:p w:rsidR="0066339F" w:rsidRPr="0066339F" w:rsidRDefault="0066339F" w:rsidP="0066339F">
      <w:pPr>
        <w:autoSpaceDE w:val="0"/>
        <w:autoSpaceDN w:val="0"/>
        <w:adjustRightInd w:val="0"/>
        <w:jc w:val="both"/>
        <w:rPr>
          <w:sz w:val="28"/>
          <w:szCs w:val="28"/>
        </w:rPr>
      </w:pPr>
    </w:p>
    <w:p w:rsidR="00465566" w:rsidRDefault="0066339F" w:rsidP="0063238F">
      <w:pPr>
        <w:autoSpaceDE w:val="0"/>
        <w:autoSpaceDN w:val="0"/>
        <w:adjustRightInd w:val="0"/>
        <w:jc w:val="both"/>
        <w:rPr>
          <w:sz w:val="28"/>
          <w:szCs w:val="28"/>
        </w:rPr>
      </w:pPr>
      <w:r w:rsidRPr="0066339F">
        <w:rPr>
          <w:sz w:val="28"/>
          <w:szCs w:val="28"/>
        </w:rPr>
        <w:t xml:space="preserve">______________ Филаткина Ю.Ф.                   </w:t>
      </w:r>
    </w:p>
    <w:p w:rsidR="00465566" w:rsidRDefault="00465566" w:rsidP="009C394B">
      <w:pPr>
        <w:tabs>
          <w:tab w:val="left" w:pos="5955"/>
        </w:tabs>
        <w:rPr>
          <w:sz w:val="28"/>
          <w:szCs w:val="28"/>
        </w:rPr>
      </w:pPr>
    </w:p>
    <w:sectPr w:rsidR="00465566" w:rsidSect="00BE016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6C1"/>
    <w:multiLevelType w:val="hybridMultilevel"/>
    <w:tmpl w:val="B5E6A812"/>
    <w:lvl w:ilvl="0" w:tplc="47B8B5A6">
      <w:start w:val="1"/>
      <w:numFmt w:val="decimal"/>
      <w:lvlText w:val="%1."/>
      <w:lvlJc w:val="left"/>
      <w:pPr>
        <w:tabs>
          <w:tab w:val="num" w:pos="360"/>
        </w:tabs>
        <w:ind w:left="360" w:hanging="360"/>
      </w:pPr>
      <w:rPr>
        <w:color w:val="000000"/>
      </w:rPr>
    </w:lvl>
    <w:lvl w:ilvl="1" w:tplc="30767E72">
      <w:numFmt w:val="none"/>
      <w:lvlText w:val=""/>
      <w:lvlJc w:val="left"/>
      <w:pPr>
        <w:tabs>
          <w:tab w:val="num" w:pos="360"/>
        </w:tabs>
        <w:ind w:left="0" w:firstLine="0"/>
      </w:pPr>
    </w:lvl>
    <w:lvl w:ilvl="2" w:tplc="62C483C2">
      <w:numFmt w:val="none"/>
      <w:lvlText w:val=""/>
      <w:lvlJc w:val="left"/>
      <w:pPr>
        <w:tabs>
          <w:tab w:val="num" w:pos="360"/>
        </w:tabs>
        <w:ind w:left="0" w:firstLine="0"/>
      </w:pPr>
    </w:lvl>
    <w:lvl w:ilvl="3" w:tplc="34DC6356">
      <w:numFmt w:val="none"/>
      <w:lvlText w:val=""/>
      <w:lvlJc w:val="left"/>
      <w:pPr>
        <w:tabs>
          <w:tab w:val="num" w:pos="360"/>
        </w:tabs>
        <w:ind w:left="0" w:firstLine="0"/>
      </w:pPr>
    </w:lvl>
    <w:lvl w:ilvl="4" w:tplc="75829646">
      <w:numFmt w:val="none"/>
      <w:lvlText w:val=""/>
      <w:lvlJc w:val="left"/>
      <w:pPr>
        <w:tabs>
          <w:tab w:val="num" w:pos="360"/>
        </w:tabs>
        <w:ind w:left="0" w:firstLine="0"/>
      </w:pPr>
    </w:lvl>
    <w:lvl w:ilvl="5" w:tplc="67521A6E">
      <w:numFmt w:val="none"/>
      <w:lvlText w:val=""/>
      <w:lvlJc w:val="left"/>
      <w:pPr>
        <w:tabs>
          <w:tab w:val="num" w:pos="360"/>
        </w:tabs>
        <w:ind w:left="0" w:firstLine="0"/>
      </w:pPr>
    </w:lvl>
    <w:lvl w:ilvl="6" w:tplc="75D019B2">
      <w:numFmt w:val="none"/>
      <w:lvlText w:val=""/>
      <w:lvlJc w:val="left"/>
      <w:pPr>
        <w:tabs>
          <w:tab w:val="num" w:pos="360"/>
        </w:tabs>
        <w:ind w:left="0" w:firstLine="0"/>
      </w:pPr>
    </w:lvl>
    <w:lvl w:ilvl="7" w:tplc="0F8A80D0">
      <w:numFmt w:val="none"/>
      <w:lvlText w:val=""/>
      <w:lvlJc w:val="left"/>
      <w:pPr>
        <w:tabs>
          <w:tab w:val="num" w:pos="360"/>
        </w:tabs>
        <w:ind w:left="0" w:firstLine="0"/>
      </w:pPr>
    </w:lvl>
    <w:lvl w:ilvl="8" w:tplc="2C5E600C">
      <w:numFmt w:val="none"/>
      <w:lvlText w:val=""/>
      <w:lvlJc w:val="left"/>
      <w:pPr>
        <w:tabs>
          <w:tab w:val="num" w:pos="360"/>
        </w:tabs>
        <w:ind w:left="0" w:firstLine="0"/>
      </w:pPr>
    </w:lvl>
  </w:abstractNum>
  <w:abstractNum w:abstractNumId="1">
    <w:nsid w:val="3D4A1087"/>
    <w:multiLevelType w:val="hybridMultilevel"/>
    <w:tmpl w:val="7B0C1840"/>
    <w:lvl w:ilvl="0" w:tplc="7408D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CC49A6"/>
    <w:multiLevelType w:val="hybridMultilevel"/>
    <w:tmpl w:val="69BA81C0"/>
    <w:lvl w:ilvl="0" w:tplc="6AA83AF0">
      <w:start w:val="1"/>
      <w:numFmt w:val="upperRoman"/>
      <w:lvlText w:val="%1."/>
      <w:lvlJc w:val="left"/>
      <w:pPr>
        <w:ind w:left="2279" w:hanging="720"/>
      </w:pPr>
      <w:rPr>
        <w:rFonts w:hint="default"/>
      </w:rPr>
    </w:lvl>
    <w:lvl w:ilvl="1" w:tplc="04190019" w:tentative="1">
      <w:start w:val="1"/>
      <w:numFmt w:val="lowerLetter"/>
      <w:lvlText w:val="%2."/>
      <w:lvlJc w:val="left"/>
      <w:pPr>
        <w:ind w:left="3439" w:hanging="360"/>
      </w:pPr>
    </w:lvl>
    <w:lvl w:ilvl="2" w:tplc="0419001B" w:tentative="1">
      <w:start w:val="1"/>
      <w:numFmt w:val="lowerRoman"/>
      <w:lvlText w:val="%3."/>
      <w:lvlJc w:val="right"/>
      <w:pPr>
        <w:ind w:left="4159" w:hanging="180"/>
      </w:pPr>
    </w:lvl>
    <w:lvl w:ilvl="3" w:tplc="0419000F" w:tentative="1">
      <w:start w:val="1"/>
      <w:numFmt w:val="decimal"/>
      <w:lvlText w:val="%4."/>
      <w:lvlJc w:val="left"/>
      <w:pPr>
        <w:ind w:left="4879" w:hanging="360"/>
      </w:pPr>
    </w:lvl>
    <w:lvl w:ilvl="4" w:tplc="04190019" w:tentative="1">
      <w:start w:val="1"/>
      <w:numFmt w:val="lowerLetter"/>
      <w:lvlText w:val="%5."/>
      <w:lvlJc w:val="left"/>
      <w:pPr>
        <w:ind w:left="5599" w:hanging="360"/>
      </w:pPr>
    </w:lvl>
    <w:lvl w:ilvl="5" w:tplc="0419001B" w:tentative="1">
      <w:start w:val="1"/>
      <w:numFmt w:val="lowerRoman"/>
      <w:lvlText w:val="%6."/>
      <w:lvlJc w:val="right"/>
      <w:pPr>
        <w:ind w:left="6319" w:hanging="180"/>
      </w:pPr>
    </w:lvl>
    <w:lvl w:ilvl="6" w:tplc="0419000F" w:tentative="1">
      <w:start w:val="1"/>
      <w:numFmt w:val="decimal"/>
      <w:lvlText w:val="%7."/>
      <w:lvlJc w:val="left"/>
      <w:pPr>
        <w:ind w:left="7039" w:hanging="360"/>
      </w:pPr>
    </w:lvl>
    <w:lvl w:ilvl="7" w:tplc="04190019" w:tentative="1">
      <w:start w:val="1"/>
      <w:numFmt w:val="lowerLetter"/>
      <w:lvlText w:val="%8."/>
      <w:lvlJc w:val="left"/>
      <w:pPr>
        <w:ind w:left="7759" w:hanging="360"/>
      </w:pPr>
    </w:lvl>
    <w:lvl w:ilvl="8" w:tplc="0419001B" w:tentative="1">
      <w:start w:val="1"/>
      <w:numFmt w:val="lowerRoman"/>
      <w:lvlText w:val="%9."/>
      <w:lvlJc w:val="right"/>
      <w:pPr>
        <w:ind w:left="8479" w:hanging="180"/>
      </w:pPr>
    </w:lvl>
  </w:abstractNum>
  <w:abstractNum w:abstractNumId="3">
    <w:nsid w:val="5CF55BC2"/>
    <w:multiLevelType w:val="hybridMultilevel"/>
    <w:tmpl w:val="0D0CDC16"/>
    <w:lvl w:ilvl="0" w:tplc="13F4E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AA7AB9"/>
    <w:multiLevelType w:val="hybridMultilevel"/>
    <w:tmpl w:val="AA6C88E0"/>
    <w:lvl w:ilvl="0" w:tplc="2CA4E2F6">
      <w:start w:val="1"/>
      <w:numFmt w:val="upperRoman"/>
      <w:lvlText w:val="%1."/>
      <w:lvlJc w:val="left"/>
      <w:pPr>
        <w:ind w:left="2279" w:hanging="72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615675F0"/>
    <w:multiLevelType w:val="hybridMultilevel"/>
    <w:tmpl w:val="A98AB64E"/>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3447528"/>
    <w:multiLevelType w:val="hybridMultilevel"/>
    <w:tmpl w:val="8208156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F193F8F"/>
    <w:multiLevelType w:val="hybridMultilevel"/>
    <w:tmpl w:val="2D707A9A"/>
    <w:lvl w:ilvl="0" w:tplc="97E22EF8">
      <w:start w:val="1"/>
      <w:numFmt w:val="decimal"/>
      <w:lvlText w:val="%1."/>
      <w:lvlJc w:val="left"/>
      <w:pPr>
        <w:ind w:left="840" w:hanging="55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8"/>
    <w:rsid w:val="00002CD4"/>
    <w:rsid w:val="00004A5B"/>
    <w:rsid w:val="000147F2"/>
    <w:rsid w:val="0001764F"/>
    <w:rsid w:val="000247C7"/>
    <w:rsid w:val="00037AA8"/>
    <w:rsid w:val="000453E5"/>
    <w:rsid w:val="00054B41"/>
    <w:rsid w:val="00075508"/>
    <w:rsid w:val="00084168"/>
    <w:rsid w:val="00090A08"/>
    <w:rsid w:val="000C1FED"/>
    <w:rsid w:val="000D55F9"/>
    <w:rsid w:val="000D5815"/>
    <w:rsid w:val="000E2AF7"/>
    <w:rsid w:val="000F6602"/>
    <w:rsid w:val="000F789A"/>
    <w:rsid w:val="00112D27"/>
    <w:rsid w:val="00113108"/>
    <w:rsid w:val="001205A8"/>
    <w:rsid w:val="00123632"/>
    <w:rsid w:val="001318CC"/>
    <w:rsid w:val="0014792A"/>
    <w:rsid w:val="001627E8"/>
    <w:rsid w:val="001706FD"/>
    <w:rsid w:val="00172017"/>
    <w:rsid w:val="001A32BF"/>
    <w:rsid w:val="001B4152"/>
    <w:rsid w:val="001C7759"/>
    <w:rsid w:val="001D2E12"/>
    <w:rsid w:val="001E7DD2"/>
    <w:rsid w:val="001F4926"/>
    <w:rsid w:val="0023343D"/>
    <w:rsid w:val="00241B0F"/>
    <w:rsid w:val="00257016"/>
    <w:rsid w:val="002D344E"/>
    <w:rsid w:val="002D3F44"/>
    <w:rsid w:val="0030216A"/>
    <w:rsid w:val="00322AFC"/>
    <w:rsid w:val="0034454B"/>
    <w:rsid w:val="003478ED"/>
    <w:rsid w:val="00364764"/>
    <w:rsid w:val="003661EB"/>
    <w:rsid w:val="003673D9"/>
    <w:rsid w:val="0037069D"/>
    <w:rsid w:val="0038539C"/>
    <w:rsid w:val="003E2635"/>
    <w:rsid w:val="00417F71"/>
    <w:rsid w:val="0042320C"/>
    <w:rsid w:val="00435E73"/>
    <w:rsid w:val="00452E31"/>
    <w:rsid w:val="00465566"/>
    <w:rsid w:val="00472371"/>
    <w:rsid w:val="00473DFC"/>
    <w:rsid w:val="0048175A"/>
    <w:rsid w:val="00506B9D"/>
    <w:rsid w:val="00535DB6"/>
    <w:rsid w:val="00542043"/>
    <w:rsid w:val="005739FB"/>
    <w:rsid w:val="005835A8"/>
    <w:rsid w:val="005840DB"/>
    <w:rsid w:val="005925C1"/>
    <w:rsid w:val="00594ADC"/>
    <w:rsid w:val="005A74D3"/>
    <w:rsid w:val="005B090C"/>
    <w:rsid w:val="005B2609"/>
    <w:rsid w:val="0060457E"/>
    <w:rsid w:val="0061544A"/>
    <w:rsid w:val="0063238F"/>
    <w:rsid w:val="0063278A"/>
    <w:rsid w:val="00634654"/>
    <w:rsid w:val="00643394"/>
    <w:rsid w:val="00654F86"/>
    <w:rsid w:val="0066339F"/>
    <w:rsid w:val="0066444B"/>
    <w:rsid w:val="006667BC"/>
    <w:rsid w:val="00690F36"/>
    <w:rsid w:val="006D7CD4"/>
    <w:rsid w:val="006E0E42"/>
    <w:rsid w:val="006F04FD"/>
    <w:rsid w:val="00702CAE"/>
    <w:rsid w:val="00705184"/>
    <w:rsid w:val="00711838"/>
    <w:rsid w:val="007148D5"/>
    <w:rsid w:val="007155D3"/>
    <w:rsid w:val="007212B0"/>
    <w:rsid w:val="00742619"/>
    <w:rsid w:val="00744095"/>
    <w:rsid w:val="00747446"/>
    <w:rsid w:val="00752356"/>
    <w:rsid w:val="0077725F"/>
    <w:rsid w:val="0078020F"/>
    <w:rsid w:val="007D0B5B"/>
    <w:rsid w:val="007D7096"/>
    <w:rsid w:val="007E072F"/>
    <w:rsid w:val="007E509A"/>
    <w:rsid w:val="00807987"/>
    <w:rsid w:val="0081261D"/>
    <w:rsid w:val="0086178F"/>
    <w:rsid w:val="00862165"/>
    <w:rsid w:val="0087028C"/>
    <w:rsid w:val="00893167"/>
    <w:rsid w:val="008A1229"/>
    <w:rsid w:val="008A71D9"/>
    <w:rsid w:val="008C28E4"/>
    <w:rsid w:val="008D1A7C"/>
    <w:rsid w:val="008F7848"/>
    <w:rsid w:val="00934602"/>
    <w:rsid w:val="009407FA"/>
    <w:rsid w:val="00941183"/>
    <w:rsid w:val="0095526A"/>
    <w:rsid w:val="00960CAB"/>
    <w:rsid w:val="009775C1"/>
    <w:rsid w:val="00985DA7"/>
    <w:rsid w:val="00994AA7"/>
    <w:rsid w:val="009A5588"/>
    <w:rsid w:val="009C394B"/>
    <w:rsid w:val="009C68BC"/>
    <w:rsid w:val="009D4283"/>
    <w:rsid w:val="009F4EDE"/>
    <w:rsid w:val="00A143F1"/>
    <w:rsid w:val="00A4272F"/>
    <w:rsid w:val="00A53961"/>
    <w:rsid w:val="00A627F4"/>
    <w:rsid w:val="00A660B4"/>
    <w:rsid w:val="00A711FF"/>
    <w:rsid w:val="00A82D8C"/>
    <w:rsid w:val="00A961C7"/>
    <w:rsid w:val="00AD155E"/>
    <w:rsid w:val="00AD1709"/>
    <w:rsid w:val="00AE5E65"/>
    <w:rsid w:val="00B156C7"/>
    <w:rsid w:val="00B17925"/>
    <w:rsid w:val="00B343E6"/>
    <w:rsid w:val="00B4326D"/>
    <w:rsid w:val="00B45D25"/>
    <w:rsid w:val="00B478EE"/>
    <w:rsid w:val="00B509E7"/>
    <w:rsid w:val="00B566BE"/>
    <w:rsid w:val="00B70851"/>
    <w:rsid w:val="00B81A2F"/>
    <w:rsid w:val="00BB08E3"/>
    <w:rsid w:val="00BB239E"/>
    <w:rsid w:val="00BB2F7F"/>
    <w:rsid w:val="00BB438B"/>
    <w:rsid w:val="00BB44F8"/>
    <w:rsid w:val="00BE016C"/>
    <w:rsid w:val="00BF79D5"/>
    <w:rsid w:val="00C3733B"/>
    <w:rsid w:val="00C414F5"/>
    <w:rsid w:val="00C423B0"/>
    <w:rsid w:val="00C576B0"/>
    <w:rsid w:val="00C907DC"/>
    <w:rsid w:val="00C95428"/>
    <w:rsid w:val="00CD7E99"/>
    <w:rsid w:val="00CE7D86"/>
    <w:rsid w:val="00D03B38"/>
    <w:rsid w:val="00D06E8B"/>
    <w:rsid w:val="00D3490F"/>
    <w:rsid w:val="00D3677B"/>
    <w:rsid w:val="00D43526"/>
    <w:rsid w:val="00D45734"/>
    <w:rsid w:val="00D47EEA"/>
    <w:rsid w:val="00D9767A"/>
    <w:rsid w:val="00DA7DC1"/>
    <w:rsid w:val="00DE1F5B"/>
    <w:rsid w:val="00E46FB0"/>
    <w:rsid w:val="00E726CE"/>
    <w:rsid w:val="00E74F36"/>
    <w:rsid w:val="00E80E6D"/>
    <w:rsid w:val="00E828DD"/>
    <w:rsid w:val="00E90A6C"/>
    <w:rsid w:val="00EA18BD"/>
    <w:rsid w:val="00EE02A1"/>
    <w:rsid w:val="00EE1B45"/>
    <w:rsid w:val="00F22483"/>
    <w:rsid w:val="00F361B9"/>
    <w:rsid w:val="00F460B9"/>
    <w:rsid w:val="00F529EF"/>
    <w:rsid w:val="00F52F9A"/>
    <w:rsid w:val="00F6341B"/>
    <w:rsid w:val="00FD5D96"/>
    <w:rsid w:val="00FD7D37"/>
    <w:rsid w:val="00FE32AF"/>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3DFC"/>
    <w:pPr>
      <w:ind w:firstLine="708"/>
      <w:jc w:val="center"/>
    </w:pPr>
    <w:rPr>
      <w:sz w:val="32"/>
    </w:rPr>
  </w:style>
  <w:style w:type="character" w:customStyle="1" w:styleId="a4">
    <w:name w:val="Название Знак"/>
    <w:basedOn w:val="a0"/>
    <w:link w:val="a3"/>
    <w:rsid w:val="00473DFC"/>
    <w:rPr>
      <w:rFonts w:ascii="Times New Roman" w:eastAsia="Times New Roman" w:hAnsi="Times New Roman" w:cs="Times New Roman"/>
      <w:sz w:val="32"/>
      <w:szCs w:val="24"/>
      <w:lang w:eastAsia="ru-RU"/>
    </w:rPr>
  </w:style>
  <w:style w:type="paragraph" w:customStyle="1" w:styleId="1">
    <w:name w:val="Абзац списка1"/>
    <w:basedOn w:val="a"/>
    <w:rsid w:val="00473DFC"/>
    <w:pPr>
      <w:ind w:left="720"/>
      <w:contextualSpacing/>
    </w:pPr>
    <w:rPr>
      <w:sz w:val="20"/>
      <w:szCs w:val="20"/>
    </w:rPr>
  </w:style>
  <w:style w:type="paragraph" w:styleId="a5">
    <w:name w:val="List Paragraph"/>
    <w:basedOn w:val="a"/>
    <w:uiPriority w:val="34"/>
    <w:qFormat/>
    <w:rsid w:val="00960CAB"/>
    <w:pPr>
      <w:ind w:left="720"/>
      <w:contextualSpacing/>
    </w:pPr>
  </w:style>
  <w:style w:type="paragraph" w:customStyle="1" w:styleId="Default">
    <w:name w:val="Default"/>
    <w:rsid w:val="00C907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C907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7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88">
    <w:name w:val="Font Style88"/>
    <w:basedOn w:val="a0"/>
    <w:rsid w:val="00FF6D98"/>
    <w:rPr>
      <w:rFonts w:ascii="Times New Roman" w:hAnsi="Times New Roman" w:cs="Times New Roman" w:hint="default"/>
      <w:sz w:val="18"/>
      <w:szCs w:val="18"/>
    </w:rPr>
  </w:style>
  <w:style w:type="paragraph" w:styleId="a7">
    <w:name w:val="Balloon Text"/>
    <w:basedOn w:val="a"/>
    <w:link w:val="a8"/>
    <w:uiPriority w:val="99"/>
    <w:semiHidden/>
    <w:unhideWhenUsed/>
    <w:rsid w:val="000247C7"/>
    <w:rPr>
      <w:rFonts w:ascii="Tahoma" w:hAnsi="Tahoma" w:cs="Tahoma"/>
      <w:sz w:val="16"/>
      <w:szCs w:val="16"/>
    </w:rPr>
  </w:style>
  <w:style w:type="character" w:customStyle="1" w:styleId="a8">
    <w:name w:val="Текст выноски Знак"/>
    <w:basedOn w:val="a0"/>
    <w:link w:val="a7"/>
    <w:uiPriority w:val="99"/>
    <w:semiHidden/>
    <w:rsid w:val="000247C7"/>
    <w:rPr>
      <w:rFonts w:ascii="Tahoma" w:eastAsia="Times New Roman" w:hAnsi="Tahoma" w:cs="Tahoma"/>
      <w:sz w:val="16"/>
      <w:szCs w:val="16"/>
      <w:lang w:eastAsia="ru-RU"/>
    </w:rPr>
  </w:style>
  <w:style w:type="character" w:styleId="a9">
    <w:name w:val="Hyperlink"/>
    <w:basedOn w:val="a0"/>
    <w:uiPriority w:val="99"/>
    <w:unhideWhenUsed/>
    <w:rsid w:val="006E0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3DFC"/>
    <w:pPr>
      <w:ind w:firstLine="708"/>
      <w:jc w:val="center"/>
    </w:pPr>
    <w:rPr>
      <w:sz w:val="32"/>
    </w:rPr>
  </w:style>
  <w:style w:type="character" w:customStyle="1" w:styleId="a4">
    <w:name w:val="Название Знак"/>
    <w:basedOn w:val="a0"/>
    <w:link w:val="a3"/>
    <w:rsid w:val="00473DFC"/>
    <w:rPr>
      <w:rFonts w:ascii="Times New Roman" w:eastAsia="Times New Roman" w:hAnsi="Times New Roman" w:cs="Times New Roman"/>
      <w:sz w:val="32"/>
      <w:szCs w:val="24"/>
      <w:lang w:eastAsia="ru-RU"/>
    </w:rPr>
  </w:style>
  <w:style w:type="paragraph" w:customStyle="1" w:styleId="1">
    <w:name w:val="Абзац списка1"/>
    <w:basedOn w:val="a"/>
    <w:rsid w:val="00473DFC"/>
    <w:pPr>
      <w:ind w:left="720"/>
      <w:contextualSpacing/>
    </w:pPr>
    <w:rPr>
      <w:sz w:val="20"/>
      <w:szCs w:val="20"/>
    </w:rPr>
  </w:style>
  <w:style w:type="paragraph" w:styleId="a5">
    <w:name w:val="List Paragraph"/>
    <w:basedOn w:val="a"/>
    <w:uiPriority w:val="34"/>
    <w:qFormat/>
    <w:rsid w:val="00960CAB"/>
    <w:pPr>
      <w:ind w:left="720"/>
      <w:contextualSpacing/>
    </w:pPr>
  </w:style>
  <w:style w:type="paragraph" w:customStyle="1" w:styleId="Default">
    <w:name w:val="Default"/>
    <w:rsid w:val="00C907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C907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7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88">
    <w:name w:val="Font Style88"/>
    <w:basedOn w:val="a0"/>
    <w:rsid w:val="00FF6D98"/>
    <w:rPr>
      <w:rFonts w:ascii="Times New Roman" w:hAnsi="Times New Roman" w:cs="Times New Roman" w:hint="default"/>
      <w:sz w:val="18"/>
      <w:szCs w:val="18"/>
    </w:rPr>
  </w:style>
  <w:style w:type="paragraph" w:styleId="a7">
    <w:name w:val="Balloon Text"/>
    <w:basedOn w:val="a"/>
    <w:link w:val="a8"/>
    <w:uiPriority w:val="99"/>
    <w:semiHidden/>
    <w:unhideWhenUsed/>
    <w:rsid w:val="000247C7"/>
    <w:rPr>
      <w:rFonts w:ascii="Tahoma" w:hAnsi="Tahoma" w:cs="Tahoma"/>
      <w:sz w:val="16"/>
      <w:szCs w:val="16"/>
    </w:rPr>
  </w:style>
  <w:style w:type="character" w:customStyle="1" w:styleId="a8">
    <w:name w:val="Текст выноски Знак"/>
    <w:basedOn w:val="a0"/>
    <w:link w:val="a7"/>
    <w:uiPriority w:val="99"/>
    <w:semiHidden/>
    <w:rsid w:val="000247C7"/>
    <w:rPr>
      <w:rFonts w:ascii="Tahoma" w:eastAsia="Times New Roman" w:hAnsi="Tahoma" w:cs="Tahoma"/>
      <w:sz w:val="16"/>
      <w:szCs w:val="16"/>
      <w:lang w:eastAsia="ru-RU"/>
    </w:rPr>
  </w:style>
  <w:style w:type="character" w:styleId="a9">
    <w:name w:val="Hyperlink"/>
    <w:basedOn w:val="a0"/>
    <w:uiPriority w:val="99"/>
    <w:unhideWhenUsed/>
    <w:rsid w:val="006E0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932">
      <w:bodyDiv w:val="1"/>
      <w:marLeft w:val="0"/>
      <w:marRight w:val="0"/>
      <w:marTop w:val="0"/>
      <w:marBottom w:val="0"/>
      <w:divBdr>
        <w:top w:val="none" w:sz="0" w:space="0" w:color="auto"/>
        <w:left w:val="none" w:sz="0" w:space="0" w:color="auto"/>
        <w:bottom w:val="none" w:sz="0" w:space="0" w:color="auto"/>
        <w:right w:val="none" w:sz="0" w:space="0" w:color="auto"/>
      </w:divBdr>
    </w:div>
    <w:div w:id="280109463">
      <w:bodyDiv w:val="1"/>
      <w:marLeft w:val="0"/>
      <w:marRight w:val="0"/>
      <w:marTop w:val="0"/>
      <w:marBottom w:val="0"/>
      <w:divBdr>
        <w:top w:val="none" w:sz="0" w:space="0" w:color="auto"/>
        <w:left w:val="none" w:sz="0" w:space="0" w:color="auto"/>
        <w:bottom w:val="none" w:sz="0" w:space="0" w:color="auto"/>
        <w:right w:val="none" w:sz="0" w:space="0" w:color="auto"/>
      </w:divBdr>
    </w:div>
    <w:div w:id="509150363">
      <w:bodyDiv w:val="1"/>
      <w:marLeft w:val="0"/>
      <w:marRight w:val="0"/>
      <w:marTop w:val="0"/>
      <w:marBottom w:val="0"/>
      <w:divBdr>
        <w:top w:val="none" w:sz="0" w:space="0" w:color="auto"/>
        <w:left w:val="none" w:sz="0" w:space="0" w:color="auto"/>
        <w:bottom w:val="none" w:sz="0" w:space="0" w:color="auto"/>
        <w:right w:val="none" w:sz="0" w:space="0" w:color="auto"/>
      </w:divBdr>
    </w:div>
    <w:div w:id="526065389">
      <w:bodyDiv w:val="1"/>
      <w:marLeft w:val="0"/>
      <w:marRight w:val="0"/>
      <w:marTop w:val="0"/>
      <w:marBottom w:val="0"/>
      <w:divBdr>
        <w:top w:val="none" w:sz="0" w:space="0" w:color="auto"/>
        <w:left w:val="none" w:sz="0" w:space="0" w:color="auto"/>
        <w:bottom w:val="none" w:sz="0" w:space="0" w:color="auto"/>
        <w:right w:val="none" w:sz="0" w:space="0" w:color="auto"/>
      </w:divBdr>
    </w:div>
    <w:div w:id="621109694">
      <w:bodyDiv w:val="1"/>
      <w:marLeft w:val="0"/>
      <w:marRight w:val="0"/>
      <w:marTop w:val="0"/>
      <w:marBottom w:val="0"/>
      <w:divBdr>
        <w:top w:val="none" w:sz="0" w:space="0" w:color="auto"/>
        <w:left w:val="none" w:sz="0" w:space="0" w:color="auto"/>
        <w:bottom w:val="none" w:sz="0" w:space="0" w:color="auto"/>
        <w:right w:val="none" w:sz="0" w:space="0" w:color="auto"/>
      </w:divBdr>
    </w:div>
    <w:div w:id="908659204">
      <w:bodyDiv w:val="1"/>
      <w:marLeft w:val="0"/>
      <w:marRight w:val="0"/>
      <w:marTop w:val="0"/>
      <w:marBottom w:val="0"/>
      <w:divBdr>
        <w:top w:val="none" w:sz="0" w:space="0" w:color="auto"/>
        <w:left w:val="none" w:sz="0" w:space="0" w:color="auto"/>
        <w:bottom w:val="none" w:sz="0" w:space="0" w:color="auto"/>
        <w:right w:val="none" w:sz="0" w:space="0" w:color="auto"/>
      </w:divBdr>
    </w:div>
    <w:div w:id="920875311">
      <w:bodyDiv w:val="1"/>
      <w:marLeft w:val="0"/>
      <w:marRight w:val="0"/>
      <w:marTop w:val="0"/>
      <w:marBottom w:val="0"/>
      <w:divBdr>
        <w:top w:val="none" w:sz="0" w:space="0" w:color="auto"/>
        <w:left w:val="none" w:sz="0" w:space="0" w:color="auto"/>
        <w:bottom w:val="none" w:sz="0" w:space="0" w:color="auto"/>
        <w:right w:val="none" w:sz="0" w:space="0" w:color="auto"/>
      </w:divBdr>
    </w:div>
    <w:div w:id="977226715">
      <w:bodyDiv w:val="1"/>
      <w:marLeft w:val="0"/>
      <w:marRight w:val="0"/>
      <w:marTop w:val="0"/>
      <w:marBottom w:val="0"/>
      <w:divBdr>
        <w:top w:val="none" w:sz="0" w:space="0" w:color="auto"/>
        <w:left w:val="none" w:sz="0" w:space="0" w:color="auto"/>
        <w:bottom w:val="none" w:sz="0" w:space="0" w:color="auto"/>
        <w:right w:val="none" w:sz="0" w:space="0" w:color="auto"/>
      </w:divBdr>
    </w:div>
    <w:div w:id="1083530688">
      <w:bodyDiv w:val="1"/>
      <w:marLeft w:val="0"/>
      <w:marRight w:val="0"/>
      <w:marTop w:val="0"/>
      <w:marBottom w:val="0"/>
      <w:divBdr>
        <w:top w:val="none" w:sz="0" w:space="0" w:color="auto"/>
        <w:left w:val="none" w:sz="0" w:space="0" w:color="auto"/>
        <w:bottom w:val="none" w:sz="0" w:space="0" w:color="auto"/>
        <w:right w:val="none" w:sz="0" w:space="0" w:color="auto"/>
      </w:divBdr>
    </w:div>
    <w:div w:id="1095831325">
      <w:bodyDiv w:val="1"/>
      <w:marLeft w:val="0"/>
      <w:marRight w:val="0"/>
      <w:marTop w:val="0"/>
      <w:marBottom w:val="0"/>
      <w:divBdr>
        <w:top w:val="none" w:sz="0" w:space="0" w:color="auto"/>
        <w:left w:val="none" w:sz="0" w:space="0" w:color="auto"/>
        <w:bottom w:val="none" w:sz="0" w:space="0" w:color="auto"/>
        <w:right w:val="none" w:sz="0" w:space="0" w:color="auto"/>
      </w:divBdr>
    </w:div>
    <w:div w:id="1100368785">
      <w:bodyDiv w:val="1"/>
      <w:marLeft w:val="0"/>
      <w:marRight w:val="0"/>
      <w:marTop w:val="0"/>
      <w:marBottom w:val="0"/>
      <w:divBdr>
        <w:top w:val="none" w:sz="0" w:space="0" w:color="auto"/>
        <w:left w:val="none" w:sz="0" w:space="0" w:color="auto"/>
        <w:bottom w:val="none" w:sz="0" w:space="0" w:color="auto"/>
        <w:right w:val="none" w:sz="0" w:space="0" w:color="auto"/>
      </w:divBdr>
    </w:div>
    <w:div w:id="1240823701">
      <w:bodyDiv w:val="1"/>
      <w:marLeft w:val="0"/>
      <w:marRight w:val="0"/>
      <w:marTop w:val="0"/>
      <w:marBottom w:val="0"/>
      <w:divBdr>
        <w:top w:val="none" w:sz="0" w:space="0" w:color="auto"/>
        <w:left w:val="none" w:sz="0" w:space="0" w:color="auto"/>
        <w:bottom w:val="none" w:sz="0" w:space="0" w:color="auto"/>
        <w:right w:val="none" w:sz="0" w:space="0" w:color="auto"/>
      </w:divBdr>
    </w:div>
    <w:div w:id="1241793754">
      <w:bodyDiv w:val="1"/>
      <w:marLeft w:val="0"/>
      <w:marRight w:val="0"/>
      <w:marTop w:val="0"/>
      <w:marBottom w:val="0"/>
      <w:divBdr>
        <w:top w:val="none" w:sz="0" w:space="0" w:color="auto"/>
        <w:left w:val="none" w:sz="0" w:space="0" w:color="auto"/>
        <w:bottom w:val="none" w:sz="0" w:space="0" w:color="auto"/>
        <w:right w:val="none" w:sz="0" w:space="0" w:color="auto"/>
      </w:divBdr>
    </w:div>
    <w:div w:id="1241794995">
      <w:bodyDiv w:val="1"/>
      <w:marLeft w:val="0"/>
      <w:marRight w:val="0"/>
      <w:marTop w:val="0"/>
      <w:marBottom w:val="0"/>
      <w:divBdr>
        <w:top w:val="none" w:sz="0" w:space="0" w:color="auto"/>
        <w:left w:val="none" w:sz="0" w:space="0" w:color="auto"/>
        <w:bottom w:val="none" w:sz="0" w:space="0" w:color="auto"/>
        <w:right w:val="none" w:sz="0" w:space="0" w:color="auto"/>
      </w:divBdr>
    </w:div>
    <w:div w:id="1266155916">
      <w:bodyDiv w:val="1"/>
      <w:marLeft w:val="0"/>
      <w:marRight w:val="0"/>
      <w:marTop w:val="0"/>
      <w:marBottom w:val="0"/>
      <w:divBdr>
        <w:top w:val="none" w:sz="0" w:space="0" w:color="auto"/>
        <w:left w:val="none" w:sz="0" w:space="0" w:color="auto"/>
        <w:bottom w:val="none" w:sz="0" w:space="0" w:color="auto"/>
        <w:right w:val="none" w:sz="0" w:space="0" w:color="auto"/>
      </w:divBdr>
    </w:div>
    <w:div w:id="1425610976">
      <w:bodyDiv w:val="1"/>
      <w:marLeft w:val="0"/>
      <w:marRight w:val="0"/>
      <w:marTop w:val="0"/>
      <w:marBottom w:val="0"/>
      <w:divBdr>
        <w:top w:val="none" w:sz="0" w:space="0" w:color="auto"/>
        <w:left w:val="none" w:sz="0" w:space="0" w:color="auto"/>
        <w:bottom w:val="none" w:sz="0" w:space="0" w:color="auto"/>
        <w:right w:val="none" w:sz="0" w:space="0" w:color="auto"/>
      </w:divBdr>
    </w:div>
    <w:div w:id="1489008543">
      <w:bodyDiv w:val="1"/>
      <w:marLeft w:val="0"/>
      <w:marRight w:val="0"/>
      <w:marTop w:val="0"/>
      <w:marBottom w:val="0"/>
      <w:divBdr>
        <w:top w:val="none" w:sz="0" w:space="0" w:color="auto"/>
        <w:left w:val="none" w:sz="0" w:space="0" w:color="auto"/>
        <w:bottom w:val="none" w:sz="0" w:space="0" w:color="auto"/>
        <w:right w:val="none" w:sz="0" w:space="0" w:color="auto"/>
      </w:divBdr>
    </w:div>
    <w:div w:id="1490753121">
      <w:bodyDiv w:val="1"/>
      <w:marLeft w:val="0"/>
      <w:marRight w:val="0"/>
      <w:marTop w:val="0"/>
      <w:marBottom w:val="0"/>
      <w:divBdr>
        <w:top w:val="none" w:sz="0" w:space="0" w:color="auto"/>
        <w:left w:val="none" w:sz="0" w:space="0" w:color="auto"/>
        <w:bottom w:val="none" w:sz="0" w:space="0" w:color="auto"/>
        <w:right w:val="none" w:sz="0" w:space="0" w:color="auto"/>
      </w:divBdr>
    </w:div>
    <w:div w:id="1751585441">
      <w:bodyDiv w:val="1"/>
      <w:marLeft w:val="0"/>
      <w:marRight w:val="0"/>
      <w:marTop w:val="0"/>
      <w:marBottom w:val="0"/>
      <w:divBdr>
        <w:top w:val="none" w:sz="0" w:space="0" w:color="auto"/>
        <w:left w:val="none" w:sz="0" w:space="0" w:color="auto"/>
        <w:bottom w:val="none" w:sz="0" w:space="0" w:color="auto"/>
        <w:right w:val="none" w:sz="0" w:space="0" w:color="auto"/>
      </w:divBdr>
    </w:div>
    <w:div w:id="1755320559">
      <w:bodyDiv w:val="1"/>
      <w:marLeft w:val="0"/>
      <w:marRight w:val="0"/>
      <w:marTop w:val="0"/>
      <w:marBottom w:val="0"/>
      <w:divBdr>
        <w:top w:val="none" w:sz="0" w:space="0" w:color="auto"/>
        <w:left w:val="none" w:sz="0" w:space="0" w:color="auto"/>
        <w:bottom w:val="none" w:sz="0" w:space="0" w:color="auto"/>
        <w:right w:val="none" w:sz="0" w:space="0" w:color="auto"/>
      </w:divBdr>
    </w:div>
    <w:div w:id="1969505401">
      <w:bodyDiv w:val="1"/>
      <w:marLeft w:val="0"/>
      <w:marRight w:val="0"/>
      <w:marTop w:val="0"/>
      <w:marBottom w:val="0"/>
      <w:divBdr>
        <w:top w:val="none" w:sz="0" w:space="0" w:color="auto"/>
        <w:left w:val="none" w:sz="0" w:space="0" w:color="auto"/>
        <w:bottom w:val="none" w:sz="0" w:space="0" w:color="auto"/>
        <w:right w:val="none" w:sz="0" w:space="0" w:color="auto"/>
      </w:divBdr>
    </w:div>
    <w:div w:id="2047564172">
      <w:bodyDiv w:val="1"/>
      <w:marLeft w:val="0"/>
      <w:marRight w:val="0"/>
      <w:marTop w:val="0"/>
      <w:marBottom w:val="0"/>
      <w:divBdr>
        <w:top w:val="none" w:sz="0" w:space="0" w:color="auto"/>
        <w:left w:val="none" w:sz="0" w:space="0" w:color="auto"/>
        <w:bottom w:val="none" w:sz="0" w:space="0" w:color="auto"/>
        <w:right w:val="none" w:sz="0" w:space="0" w:color="auto"/>
      </w:divBdr>
    </w:div>
    <w:div w:id="20819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BF02-53D3-42F2-88A8-05B0B5D9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4558</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Филаткина</cp:lastModifiedBy>
  <cp:revision>4</cp:revision>
  <cp:lastPrinted>2020-12-08T00:46:00Z</cp:lastPrinted>
  <dcterms:created xsi:type="dcterms:W3CDTF">2020-12-21T00:22:00Z</dcterms:created>
  <dcterms:modified xsi:type="dcterms:W3CDTF">2020-12-21T05:21:00Z</dcterms:modified>
</cp:coreProperties>
</file>