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8" w:rsidRDefault="00AF5268" w:rsidP="00AF5268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 xml:space="preserve">В Ханкайском муниципальном районе продолжаются </w:t>
      </w:r>
    </w:p>
    <w:p w:rsidR="00AF5268" w:rsidRDefault="00AF5268" w:rsidP="00AF5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мероприятия в рамках проведения Дня молодого избирателя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B8B" w:rsidRDefault="008B230B"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A62A91" wp14:editId="38BBB94B">
            <wp:simplePos x="0" y="0"/>
            <wp:positionH relativeFrom="margin">
              <wp:posOffset>3460750</wp:posOffset>
            </wp:positionH>
            <wp:positionV relativeFrom="margin">
              <wp:posOffset>832485</wp:posOffset>
            </wp:positionV>
            <wp:extent cx="3076575" cy="1733550"/>
            <wp:effectExtent l="0" t="0" r="9525" b="0"/>
            <wp:wrapSquare wrapText="bothSides"/>
            <wp:docPr id="1" name="Рисунок 1" descr="C:\Users\User\Desktop\2019 молодой избир\сайт\IMG-201903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 молодой избир\сайт\IMG-20190320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0" r="2417" b="37459"/>
                    <a:stretch/>
                  </pic:blipFill>
                  <pic:spPr bwMode="auto">
                    <a:xfrm>
                      <a:off x="0" y="0"/>
                      <a:ext cx="3076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E88" w:rsidRDefault="00AF5268" w:rsidP="00D44E8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268">
        <w:rPr>
          <w:rFonts w:ascii="Times New Roman" w:hAnsi="Times New Roman"/>
          <w:sz w:val="28"/>
          <w:szCs w:val="28"/>
        </w:rPr>
        <w:t>20 марта</w:t>
      </w:r>
      <w:r>
        <w:rPr>
          <w:rFonts w:ascii="Times New Roman" w:hAnsi="Times New Roman"/>
          <w:sz w:val="28"/>
          <w:szCs w:val="28"/>
        </w:rPr>
        <w:t xml:space="preserve"> членами участковой избирательной комиссии №2910 Бибик Л.М., </w:t>
      </w:r>
      <w:proofErr w:type="spellStart"/>
      <w:r>
        <w:rPr>
          <w:rFonts w:ascii="Times New Roman" w:hAnsi="Times New Roman"/>
          <w:sz w:val="28"/>
          <w:szCs w:val="28"/>
        </w:rPr>
        <w:t>Пакуновой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и Селивановой В.М. совместно с депутатом Думы Ханкайского муниципального района Поповым С.П. </w:t>
      </w:r>
      <w:r w:rsidRPr="00AF5268">
        <w:rPr>
          <w:rFonts w:ascii="Times New Roman" w:hAnsi="Times New Roman"/>
          <w:sz w:val="28"/>
          <w:szCs w:val="28"/>
        </w:rPr>
        <w:t>в рамках проведения Дня молодого избирателя</w:t>
      </w:r>
      <w:r>
        <w:rPr>
          <w:rFonts w:ascii="Times New Roman" w:hAnsi="Times New Roman"/>
          <w:sz w:val="28"/>
          <w:szCs w:val="28"/>
        </w:rPr>
        <w:t xml:space="preserve"> для учащихся 8 – 11 классов школы села </w:t>
      </w:r>
      <w:proofErr w:type="gramStart"/>
      <w:r>
        <w:rPr>
          <w:rFonts w:ascii="Times New Roman" w:hAnsi="Times New Roman"/>
          <w:sz w:val="28"/>
          <w:szCs w:val="28"/>
        </w:rPr>
        <w:t>Владимиро-Петровка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был проведен информационный час </w:t>
      </w:r>
      <w:r w:rsidRPr="00AF5268">
        <w:rPr>
          <w:rFonts w:ascii="Times New Roman" w:eastAsia="Times New Roman" w:hAnsi="Times New Roman"/>
          <w:sz w:val="28"/>
          <w:szCs w:val="28"/>
          <w:lang w:eastAsia="ru-RU"/>
        </w:rPr>
        <w:t>«Живи настоящим – думай о будущем»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5268" w:rsidRDefault="008B230B" w:rsidP="00D44E8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9CD016" wp14:editId="22E7A87F">
            <wp:simplePos x="904875" y="3248025"/>
            <wp:positionH relativeFrom="margin">
              <wp:align>left</wp:align>
            </wp:positionH>
            <wp:positionV relativeFrom="margin">
              <wp:posOffset>3263900</wp:posOffset>
            </wp:positionV>
            <wp:extent cx="2962275" cy="2105025"/>
            <wp:effectExtent l="0" t="0" r="9525" b="9525"/>
            <wp:wrapSquare wrapText="bothSides"/>
            <wp:docPr id="2" name="Рисунок 2" descr="C:\Users\User\Desktop\2019 молодой избир\сайт\IMG-201903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 молодой избир\сайт\IMG-20190320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7" b="34416"/>
                    <a:stretch/>
                  </pic:blipFill>
                  <pic:spPr bwMode="auto">
                    <a:xfrm>
                      <a:off x="0" y="0"/>
                      <a:ext cx="2964180" cy="21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526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Селиванова В.М. рассказала ребятам о том, как формируются избирательные комиссии, о </w:t>
      </w:r>
      <w:bookmarkStart w:id="0" w:name="_GoBack"/>
      <w:bookmarkEnd w:id="0"/>
      <w:r w:rsidR="00AF526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полномочиях участковой комиссии, о работе комиссии до дня голосования, о видах выборов. Заместитель председателя комиссии </w:t>
      </w:r>
      <w:proofErr w:type="spellStart"/>
      <w:r w:rsidR="00AF5268">
        <w:rPr>
          <w:rFonts w:ascii="Times New Roman" w:eastAsia="Times New Roman" w:hAnsi="Times New Roman"/>
          <w:sz w:val="28"/>
          <w:szCs w:val="28"/>
          <w:lang w:eastAsia="ru-RU"/>
        </w:rPr>
        <w:t>Пакунова</w:t>
      </w:r>
      <w:proofErr w:type="spellEnd"/>
      <w:r w:rsidR="00AF5268">
        <w:rPr>
          <w:rFonts w:ascii="Times New Roman" w:eastAsia="Times New Roman" w:hAnsi="Times New Roman"/>
          <w:sz w:val="28"/>
          <w:szCs w:val="28"/>
          <w:lang w:eastAsia="ru-RU"/>
        </w:rPr>
        <w:t xml:space="preserve"> И.Г. рассказала о работе комиссии в день выборов</w:t>
      </w:r>
      <w:r w:rsidR="00D44E8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 него, о ходе голосования и порядке подсчета голосов, о требованиях к оформлению помещения для голосования.</w:t>
      </w:r>
      <w:r w:rsidR="00AF5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E88">
        <w:rPr>
          <w:rFonts w:ascii="Times New Roman" w:eastAsia="Times New Roman" w:hAnsi="Times New Roman"/>
          <w:sz w:val="28"/>
          <w:szCs w:val="28"/>
          <w:lang w:eastAsia="ru-RU"/>
        </w:rPr>
        <w:t>Депутат Думы Попов С.П. рассказал о порядке выдвижения кандидатов в депутаты, подробно осветил работу Думы района, призвал ребят в будущем активно принимать участие в выборах. Ребят</w:t>
      </w:r>
      <w:r w:rsidR="00890A9F">
        <w:rPr>
          <w:rFonts w:ascii="Times New Roman" w:eastAsia="Times New Roman" w:hAnsi="Times New Roman"/>
          <w:sz w:val="28"/>
          <w:szCs w:val="28"/>
          <w:lang w:eastAsia="ru-RU"/>
        </w:rPr>
        <w:t>а активно принимали участие в разговоре, задавали вопросы о голосовании вне помещения, как проголосовать, если попал в больницу или уехал в другое село. На все вопросы они получили ответы.</w:t>
      </w:r>
    </w:p>
    <w:p w:rsidR="00D44E88" w:rsidRDefault="008B230B" w:rsidP="00D44E8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A82F34" wp14:editId="5B27D6E6">
            <wp:simplePos x="0" y="0"/>
            <wp:positionH relativeFrom="margin">
              <wp:posOffset>3576320</wp:posOffset>
            </wp:positionH>
            <wp:positionV relativeFrom="margin">
              <wp:posOffset>6925945</wp:posOffset>
            </wp:positionV>
            <wp:extent cx="2961640" cy="2771775"/>
            <wp:effectExtent l="0" t="0" r="0" b="9525"/>
            <wp:wrapSquare wrapText="bothSides"/>
            <wp:docPr id="3" name="Рисунок 3" descr="C:\Users\User\Desktop\2019 молодой избир\сайт\IMG-201903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 молодой избир\сайт\IMG-20190321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1" r="31492" b="-190"/>
                    <a:stretch/>
                  </pic:blipFill>
                  <pic:spPr bwMode="auto">
                    <a:xfrm>
                      <a:off x="0" y="0"/>
                      <a:ext cx="29616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A9F">
        <w:rPr>
          <w:rFonts w:ascii="Times New Roman" w:eastAsia="Times New Roman" w:hAnsi="Times New Roman"/>
          <w:sz w:val="28"/>
          <w:szCs w:val="28"/>
          <w:lang w:eastAsia="ru-RU"/>
        </w:rPr>
        <w:t>В конце мероприятия п</w:t>
      </w:r>
      <w:r w:rsidR="00D44E88">
        <w:rPr>
          <w:rFonts w:ascii="Times New Roman" w:eastAsia="Times New Roman" w:hAnsi="Times New Roman"/>
          <w:sz w:val="28"/>
          <w:szCs w:val="28"/>
          <w:lang w:eastAsia="ru-RU"/>
        </w:rPr>
        <w:t>редседатель комиссии Бибик Л.М. и Селиванова В.М. провели правовую викторину «По лабиринтам права»</w:t>
      </w:r>
      <w:r w:rsidR="00890A9F">
        <w:rPr>
          <w:rFonts w:ascii="Times New Roman" w:eastAsia="Times New Roman" w:hAnsi="Times New Roman"/>
          <w:sz w:val="28"/>
          <w:szCs w:val="28"/>
          <w:lang w:eastAsia="ru-RU"/>
        </w:rPr>
        <w:t>. Все участники получили буклеты «Азбука избирателя», подготовленные работниками библиотечной системы.</w:t>
      </w:r>
    </w:p>
    <w:p w:rsidR="00890A9F" w:rsidRPr="00AF5268" w:rsidRDefault="00890A9F" w:rsidP="00D44E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сельской библиотеке был оформлен стенд для молодых избирателей, 13 и 14 марта секретарем комиссии Селивановой В.М. были проведены индивидуальные беседы для молодых избирателей с ограниченными возможностями</w:t>
      </w:r>
      <w:r w:rsidR="00C45F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890A9F" w:rsidRPr="00AF5268" w:rsidSect="008B230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E"/>
    <w:rsid w:val="00124B8B"/>
    <w:rsid w:val="00890A9F"/>
    <w:rsid w:val="008B230B"/>
    <w:rsid w:val="008D5D8E"/>
    <w:rsid w:val="00AF5268"/>
    <w:rsid w:val="00C45FE6"/>
    <w:rsid w:val="00D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2019-03-25T08:06:00Z</cp:lastPrinted>
  <dcterms:created xsi:type="dcterms:W3CDTF">2019-03-25T07:06:00Z</dcterms:created>
  <dcterms:modified xsi:type="dcterms:W3CDTF">2019-03-25T08:07:00Z</dcterms:modified>
</cp:coreProperties>
</file>