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A" w:rsidRDefault="00263B98" w:rsidP="00613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613142">
        <w:rPr>
          <w:rFonts w:ascii="Times New Roman" w:hAnsi="Times New Roman" w:cs="Times New Roman"/>
          <w:b/>
          <w:sz w:val="24"/>
          <w:szCs w:val="24"/>
        </w:rPr>
        <w:t>ИНВЕСТИЦИОННЫХ ПРОЕКТОВ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13142" w:rsidRDefault="00263B98" w:rsidP="00613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реализуемых</w:t>
      </w:r>
      <w:proofErr w:type="gramEnd"/>
      <w:r w:rsidR="00613142">
        <w:rPr>
          <w:rFonts w:ascii="Times New Roman" w:hAnsi="Times New Roman" w:cs="Times New Roman"/>
          <w:b/>
          <w:sz w:val="24"/>
          <w:szCs w:val="24"/>
        </w:rPr>
        <w:t xml:space="preserve"> на территории Ханкайского муниципального района </w:t>
      </w:r>
    </w:p>
    <w:p w:rsidR="00613142" w:rsidRDefault="00D1480C" w:rsidP="00613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F76">
        <w:rPr>
          <w:rFonts w:ascii="Times New Roman" w:hAnsi="Times New Roman" w:cs="Times New Roman"/>
          <w:b/>
          <w:sz w:val="24"/>
          <w:szCs w:val="24"/>
        </w:rPr>
        <w:t xml:space="preserve">  за</w:t>
      </w:r>
      <w:r w:rsidR="00246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 с  2019 г.  по 2024 г.</w:t>
      </w:r>
    </w:p>
    <w:p w:rsidR="00613142" w:rsidRDefault="00613142" w:rsidP="006131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360"/>
        <w:gridCol w:w="4727"/>
        <w:gridCol w:w="1559"/>
        <w:gridCol w:w="1560"/>
        <w:gridCol w:w="3543"/>
      </w:tblGrid>
      <w:tr w:rsidR="000909CC" w:rsidTr="00D1480C">
        <w:trPr>
          <w:trHeight w:val="8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C" w:rsidRDefault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909CC" w:rsidRDefault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C" w:rsidRDefault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Инициатор  инвестиционного проекта (инвестор)  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C" w:rsidRDefault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инвестиционного проекта, место его реализации, краткое описание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C" w:rsidRDefault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стоимость инвестиционного проекта, млн. руб.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C" w:rsidRDefault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инвестиционного проекта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CC" w:rsidRDefault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Примечание</w:t>
            </w:r>
          </w:p>
        </w:tc>
      </w:tr>
      <w:tr w:rsidR="000909CC" w:rsidTr="00D1480C">
        <w:trPr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C" w:rsidRDefault="000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C" w:rsidRDefault="000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C" w:rsidRDefault="000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C" w:rsidRDefault="000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C" w:rsidRDefault="000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CC" w:rsidRDefault="0009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674E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</w:t>
            </w:r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Устройство хоккейной коробки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674E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Национальный проект «Демография», региональный проект «Спорт – норма жизни»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успешно реализован в 2019 году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BC3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Камень-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территорий общего пользования:</w:t>
            </w:r>
            <w:r w:rsidR="00F15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общественная территория  (объект : с. Камень-рыболов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50 лет ВЛКСМ Парк отдыха, элемент благоустройства «Танцевальная площадка»)</w:t>
            </w:r>
            <w:r w:rsidR="00F15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(проведен опрос –голосование, предложена жителями)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«Жилье и городская среда»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проекты успешно реализованы в 2019 году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BC3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Камень-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территорий общего пользования: общественная территория                        ( объект : с. Камень-Рыболов, ул. Кирова, элемент благоустройства «Пешеходная дорожка») (проведен опро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голосование, предложена жителями)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«Жилье и городская среда»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успешно реализован в 2019 году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BC3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Камень-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дворовых территорий и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14,67</w:t>
            </w:r>
          </w:p>
          <w:p w:rsidR="00D1480C" w:rsidRDefault="00D148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D1480C" w:rsidRDefault="00D1480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проект «1000 дворов»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2019 году проект успешно реализован, в 2020 году в стадии реализации</w:t>
            </w:r>
          </w:p>
        </w:tc>
      </w:tr>
      <w:tr w:rsidR="00CB6B6C" w:rsidTr="00D1480C">
        <w:trPr>
          <w:trHeight w:val="1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BC3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Камень-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центрального дома культуры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3,08</w:t>
            </w:r>
          </w:p>
          <w:p w:rsidR="000924DB" w:rsidRDefault="000924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924DB" w:rsidRDefault="000924DB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F15ED7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программа «Развитие культуры»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2019 году проект успешно реализован, в 2020 году в стадии реализации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BC3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</w:t>
            </w:r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детского сада на 200 мест в с. Камень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ыболов, ул. Кирова, д.35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247,5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D00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«Демография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Региональный проект «Содействие занятости женщин- создание условий для дошкольного образования детей в возрасте до 3-х лет»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в стадии  реализации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B6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F32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</w:t>
            </w:r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2-й очереди водовода в </w:t>
            </w:r>
            <w:proofErr w:type="gramStart"/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с. Астраханка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C" w:rsidRDefault="00CB6B6C" w:rsidP="00D00B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Национальный проект «Экология»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проект «Чистая вода»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в стадии реализации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F32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</w:t>
            </w:r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канализационных очистных сооружений мощностью 3000 куб. м./сутки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D00B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246222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2023-2024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проектно-сметная документация имеется, государственная экспертиза проектно-сметной  документации проведена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планируемый проект, проект и </w:t>
            </w:r>
            <w:proofErr w:type="spellStart"/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госэкспертиза</w:t>
            </w:r>
            <w:proofErr w:type="spellEnd"/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имееются</w:t>
            </w:r>
            <w:proofErr w:type="spellEnd"/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CB6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F32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</w:t>
            </w:r>
            <w:r w:rsidRPr="00BC3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стадиона «Урожай»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«Демография», региональный проект «Спорт – норма жизни»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в стадии реализации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Комбинированный спортивный комплекс (для игровых видов спорта и тренажерный сектор)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Новокачалинск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B15F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  <w:r w:rsidR="00C537D9">
              <w:rPr>
                <w:rFonts w:ascii="Times New Roman" w:hAnsi="Times New Roman" w:cs="Times New Roman"/>
                <w:sz w:val="24"/>
                <w:szCs w:val="24"/>
              </w:rPr>
              <w:t>, проект в стадии реализации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Универсальная площадка для игровых видов спорта.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Владимиро-Петровка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B15F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  <w:r w:rsidR="00C537D9">
              <w:rPr>
                <w:rFonts w:ascii="Times New Roman" w:hAnsi="Times New Roman" w:cs="Times New Roman"/>
                <w:sz w:val="24"/>
                <w:szCs w:val="24"/>
              </w:rPr>
              <w:t>, проект в стадии реализации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Универсальная площадка для игровых видов спорта.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Новоселище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B15F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5264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Комбинированный спортивный комплекс (для игровых видов спорта и тренажерный сектор)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Астраханка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B15F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</w:t>
            </w:r>
            <w:r w:rsidRPr="000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5264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Установка спортивного сооружения. Универсальная площадка для игровых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видов спорта.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Мельгуновка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B15FC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«Демография», региональный </w:t>
            </w:r>
            <w:r w:rsidRPr="00B1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«Спорт – норма жизни»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Комбинированный спортивный комплекс (для игровых видов спорта и тренажерный сектор)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B15F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5264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спортивного сооружения. Комбинированный спортивный комплекс (для игровых видов спорта и тренажерный сектор)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 Камень-Рыболов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B15F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674E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спортивного сооружения. Универсальная площадка для игровых видов спорта. С.  Ильинка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B15F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674E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спортивного сооружения. Универсальная площадка для игровых видов спорта. С.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B15F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</w:t>
            </w:r>
            <w:r w:rsidRPr="000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5264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Установка спортивного сооружения. Универсальная площадка для игровых видов спорта. С.   Троицкое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«Демография», региональный проект «Спорт – норма жизни»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спортивного зала ДЮСШ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Камень-Рыболов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проект «Демография», региональный проект «Спорт – норма жизни»</w:t>
            </w:r>
            <w:r w:rsidR="00C5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в стадии реализации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r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Ханкайского муниципального района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 w:rsidP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 муниципальных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11,83</w:t>
            </w:r>
          </w:p>
          <w:p w:rsidR="000924DB" w:rsidRDefault="000924DB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924DB" w:rsidRDefault="000924DB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Капитальный  ремонт дороги  </w:t>
            </w:r>
            <w:r w:rsidR="0026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Калинина –</w:t>
            </w:r>
            <w:r w:rsidR="0026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Некрасова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Камень-Рыболов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2019 г.;</w:t>
            </w:r>
            <w:r w:rsidR="00092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2020 г. капитальный ремонт дорог по ул. Решетникова, Пионерская</w:t>
            </w:r>
            <w:r w:rsidR="00085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в стадии реализации</w:t>
            </w:r>
            <w:r w:rsidR="00092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D14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263B98" w:rsidP="00263B98">
            <w:r>
              <w:rPr>
                <w:rFonts w:ascii="Times New Roman" w:hAnsi="Times New Roman" w:cs="Times New Roman"/>
                <w:sz w:val="24"/>
                <w:szCs w:val="24"/>
              </w:rPr>
              <w:t>ООО «Скиф» генеральный директор А.Н. Ефименко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246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кирпичного завода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Камень-Рыболов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полусухого прессования мощностью до 10 млн. штук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кирпича в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246222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246222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246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реализуется за счет частных инвестиций</w:t>
            </w:r>
            <w:r w:rsidR="00085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в стадии поиска инвестора</w:t>
            </w:r>
          </w:p>
        </w:tc>
      </w:tr>
      <w:tr w:rsidR="00CB6B6C" w:rsidTr="009E7697">
        <w:trPr>
          <w:trHeight w:val="1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2462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A" w:rsidRDefault="00054659" w:rsidP="009E7697">
            <w:r>
              <w:rPr>
                <w:rFonts w:ascii="Times New Roman" w:hAnsi="Times New Roman" w:cs="Times New Roman"/>
                <w:sz w:val="24"/>
                <w:szCs w:val="24"/>
              </w:rPr>
              <w:t>Резидент Свободного порта Владивосток</w:t>
            </w:r>
            <w:r w:rsidR="00CB6B6C" w:rsidRPr="0002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CEA">
              <w:rPr>
                <w:rFonts w:ascii="Times New Roman" w:hAnsi="Times New Roman" w:cs="Times New Roman"/>
                <w:sz w:val="24"/>
                <w:szCs w:val="24"/>
              </w:rPr>
              <w:t>ООО «Конкорд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A76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69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054659" w:rsidP="000546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рыбоперерабатывающего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комплекса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Ханкайском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054659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A42386" w:rsidP="00090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A76C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реализуется за счет частных инвестиций</w:t>
            </w:r>
            <w:r w:rsidR="00085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в стадии реализации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A76C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9" w:rsidRDefault="001A134B" w:rsidP="00A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7697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Уманец В.О.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1A13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сезонной базы по сбору и первичной переработке дикоросов на территории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1A134B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9E7697" w:rsidP="009E76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2020-2021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A76C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реализуется за счет частных инвестиций</w:t>
            </w:r>
            <w:r w:rsidR="00085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в стадии реализации</w:t>
            </w:r>
          </w:p>
        </w:tc>
      </w:tr>
      <w:tr w:rsidR="00CB6B6C" w:rsidTr="00D148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263B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77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Беккер – генеральный директор ООО «ХАПК «</w:t>
            </w:r>
            <w:proofErr w:type="spellStart"/>
            <w:r w:rsidRPr="00477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ГринАгро</w:t>
            </w:r>
            <w:proofErr w:type="spellEnd"/>
            <w:r w:rsidRPr="00477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2-го животноводческого комплекса на 1800 голов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Ханкайского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CB6B6C" w:rsidP="00477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C" w:rsidRDefault="00A76C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реализуется за счет частных инвестиций</w:t>
            </w:r>
            <w:r w:rsidR="00085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 в стадии реализации</w:t>
            </w:r>
          </w:p>
        </w:tc>
      </w:tr>
    </w:tbl>
    <w:p w:rsidR="00613142" w:rsidRDefault="00613142" w:rsidP="00613142">
      <w:pPr>
        <w:pStyle w:val="ConsPlusNormal"/>
        <w:tabs>
          <w:tab w:val="left" w:pos="12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142" w:rsidRDefault="00613142" w:rsidP="00613142">
      <w:pPr>
        <w:pStyle w:val="ConsPlusNormal"/>
        <w:tabs>
          <w:tab w:val="left" w:pos="12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142" w:rsidRDefault="00613142" w:rsidP="00613142">
      <w:pPr>
        <w:pStyle w:val="ConsPlusNormal"/>
        <w:tabs>
          <w:tab w:val="left" w:pos="12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3142" w:rsidRDefault="00613142" w:rsidP="0061314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3142" w:rsidRDefault="00613142" w:rsidP="0061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13142" w:rsidRDefault="00613142" w:rsidP="00613142"/>
    <w:p w:rsidR="00613142" w:rsidRDefault="00613142" w:rsidP="00613142"/>
    <w:p w:rsidR="00AF1292" w:rsidRDefault="0090394E">
      <w:r>
        <w:t>..</w:t>
      </w:r>
    </w:p>
    <w:sectPr w:rsidR="00AF1292" w:rsidSect="006131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42"/>
    <w:rsid w:val="00054659"/>
    <w:rsid w:val="00085F76"/>
    <w:rsid w:val="000909CC"/>
    <w:rsid w:val="000924DB"/>
    <w:rsid w:val="001A134B"/>
    <w:rsid w:val="00246222"/>
    <w:rsid w:val="00263B98"/>
    <w:rsid w:val="004770F5"/>
    <w:rsid w:val="00526429"/>
    <w:rsid w:val="00613142"/>
    <w:rsid w:val="00634493"/>
    <w:rsid w:val="0090394E"/>
    <w:rsid w:val="0096131B"/>
    <w:rsid w:val="009E7697"/>
    <w:rsid w:val="00A42386"/>
    <w:rsid w:val="00A76CEA"/>
    <w:rsid w:val="00AF1292"/>
    <w:rsid w:val="00BC3BAD"/>
    <w:rsid w:val="00C537D9"/>
    <w:rsid w:val="00CB6B6C"/>
    <w:rsid w:val="00D00B90"/>
    <w:rsid w:val="00D1480C"/>
    <w:rsid w:val="00F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A0F4-0190-46D5-9AC3-08892EA2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2</cp:revision>
  <dcterms:created xsi:type="dcterms:W3CDTF">2020-03-26T05:16:00Z</dcterms:created>
  <dcterms:modified xsi:type="dcterms:W3CDTF">2020-03-26T05:16:00Z</dcterms:modified>
</cp:coreProperties>
</file>