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4F" w:rsidRDefault="00E2473B" w:rsidP="008803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="00E372DE">
        <w:rPr>
          <w:b/>
          <w:sz w:val="28"/>
          <w:szCs w:val="28"/>
        </w:rPr>
        <w:t>УМА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ХАНКАЙСКОГО МУНИЦИПАЛЬНОГО РАЙОНА</w:t>
      </w:r>
    </w:p>
    <w:p w:rsidR="00E372DE" w:rsidRDefault="00E372DE" w:rsidP="00E372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ПРИМОРСКОГО КРАЯ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p w:rsidR="00E372DE" w:rsidRDefault="00E372DE" w:rsidP="00E372D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E372DE" w:rsidRDefault="00E372DE" w:rsidP="00E372DE">
      <w:pPr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3322"/>
        <w:gridCol w:w="3623"/>
      </w:tblGrid>
      <w:tr w:rsidR="00E2473B" w:rsidTr="00AF17FB">
        <w:trPr>
          <w:trHeight w:val="475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C70A1D" w:rsidP="00181A7E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25.11.2014</w:t>
            </w: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AF17FB">
            <w:pPr>
              <w:ind w:left="-1054"/>
              <w:jc w:val="center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</w:t>
            </w:r>
            <w:r w:rsidR="00702315">
              <w:rPr>
                <w:b/>
                <w:sz w:val="28"/>
              </w:rPr>
              <w:t xml:space="preserve">  </w:t>
            </w:r>
            <w:proofErr w:type="gramStart"/>
            <w:r w:rsidRPr="00D93C35">
              <w:rPr>
                <w:b/>
                <w:sz w:val="28"/>
              </w:rPr>
              <w:t>с</w:t>
            </w:r>
            <w:proofErr w:type="gramEnd"/>
            <w:r w:rsidRPr="00D93C35">
              <w:rPr>
                <w:b/>
                <w:sz w:val="28"/>
              </w:rPr>
              <w:t>. Камень-Рыболов</w:t>
            </w:r>
          </w:p>
        </w:tc>
        <w:tc>
          <w:tcPr>
            <w:tcW w:w="3623" w:type="dxa"/>
            <w:tcBorders>
              <w:top w:val="nil"/>
              <w:left w:val="nil"/>
              <w:bottom w:val="nil"/>
              <w:right w:val="nil"/>
            </w:tcBorders>
          </w:tcPr>
          <w:p w:rsidR="00E2473B" w:rsidRPr="00D93C35" w:rsidRDefault="00E2473B" w:rsidP="00C70A1D">
            <w:pPr>
              <w:jc w:val="both"/>
              <w:rPr>
                <w:b/>
                <w:sz w:val="28"/>
              </w:rPr>
            </w:pPr>
            <w:r w:rsidRPr="00D93C35">
              <w:rPr>
                <w:b/>
                <w:sz w:val="28"/>
              </w:rPr>
              <w:t xml:space="preserve">           </w:t>
            </w:r>
            <w:r>
              <w:rPr>
                <w:b/>
                <w:sz w:val="28"/>
              </w:rPr>
              <w:t xml:space="preserve">                 </w:t>
            </w:r>
            <w:r w:rsidR="00702315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 </w:t>
            </w:r>
            <w:r w:rsidR="00C70A1D">
              <w:rPr>
                <w:b/>
                <w:sz w:val="28"/>
              </w:rPr>
              <w:t xml:space="preserve">       </w:t>
            </w:r>
            <w:r w:rsidR="00702315">
              <w:rPr>
                <w:b/>
                <w:sz w:val="28"/>
              </w:rPr>
              <w:t>№</w:t>
            </w:r>
            <w:r>
              <w:rPr>
                <w:b/>
                <w:sz w:val="28"/>
              </w:rPr>
              <w:t xml:space="preserve"> </w:t>
            </w:r>
            <w:r w:rsidR="00C70A1D">
              <w:rPr>
                <w:b/>
                <w:sz w:val="28"/>
              </w:rPr>
              <w:t>532</w:t>
            </w:r>
            <w:r>
              <w:rPr>
                <w:b/>
                <w:sz w:val="28"/>
              </w:rPr>
              <w:t xml:space="preserve">  </w:t>
            </w:r>
            <w:r w:rsidRPr="00D93C35">
              <w:rPr>
                <w:b/>
                <w:sz w:val="28"/>
              </w:rPr>
              <w:t xml:space="preserve"> </w:t>
            </w:r>
          </w:p>
        </w:tc>
      </w:tr>
    </w:tbl>
    <w:p w:rsidR="00E2473B" w:rsidRDefault="00E2473B" w:rsidP="00E2473B">
      <w:pPr>
        <w:jc w:val="both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77"/>
      </w:tblGrid>
      <w:tr w:rsidR="00E2473B" w:rsidTr="00444DC8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E2473B" w:rsidRDefault="00E2473B" w:rsidP="00AF17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181A7E">
              <w:rPr>
                <w:sz w:val="28"/>
                <w:szCs w:val="28"/>
              </w:rPr>
              <w:t>налог</w:t>
            </w:r>
            <w:r w:rsidR="00440C4A">
              <w:rPr>
                <w:sz w:val="28"/>
                <w:szCs w:val="28"/>
              </w:rPr>
              <w:t>е</w:t>
            </w:r>
            <w:r w:rsidR="00181A7E">
              <w:rPr>
                <w:sz w:val="28"/>
                <w:szCs w:val="28"/>
              </w:rPr>
              <w:t xml:space="preserve"> на имущество физич</w:t>
            </w:r>
            <w:r w:rsidR="00181A7E">
              <w:rPr>
                <w:sz w:val="28"/>
                <w:szCs w:val="28"/>
              </w:rPr>
              <w:t>е</w:t>
            </w:r>
            <w:r w:rsidR="00181A7E">
              <w:rPr>
                <w:sz w:val="28"/>
                <w:szCs w:val="28"/>
              </w:rPr>
              <w:t>ских лиц</w:t>
            </w:r>
            <w:r w:rsidR="00440C4A">
              <w:rPr>
                <w:sz w:val="28"/>
                <w:szCs w:val="28"/>
              </w:rPr>
              <w:t xml:space="preserve"> на межселенных те</w:t>
            </w:r>
            <w:r w:rsidR="00440C4A">
              <w:rPr>
                <w:sz w:val="28"/>
                <w:szCs w:val="28"/>
              </w:rPr>
              <w:t>р</w:t>
            </w:r>
            <w:r w:rsidR="00440C4A">
              <w:rPr>
                <w:sz w:val="28"/>
                <w:szCs w:val="28"/>
              </w:rPr>
              <w:t>риториях Ханкайского муниц</w:t>
            </w:r>
            <w:r w:rsidR="00440C4A">
              <w:rPr>
                <w:sz w:val="28"/>
                <w:szCs w:val="28"/>
              </w:rPr>
              <w:t>и</w:t>
            </w:r>
            <w:r w:rsidR="00440C4A">
              <w:rPr>
                <w:sz w:val="28"/>
                <w:szCs w:val="28"/>
              </w:rPr>
              <w:t>пального района</w:t>
            </w:r>
          </w:p>
          <w:p w:rsidR="00E2473B" w:rsidRDefault="00E2473B" w:rsidP="00E2473B">
            <w:pPr>
              <w:jc w:val="both"/>
              <w:rPr>
                <w:sz w:val="28"/>
              </w:rPr>
            </w:pPr>
          </w:p>
        </w:tc>
      </w:tr>
    </w:tbl>
    <w:p w:rsidR="00E372DE" w:rsidRDefault="00E372DE" w:rsidP="00E372DE">
      <w:pPr>
        <w:rPr>
          <w:sz w:val="28"/>
          <w:szCs w:val="28"/>
        </w:rPr>
      </w:pPr>
    </w:p>
    <w:p w:rsidR="00444DC8" w:rsidRDefault="00181A7E" w:rsidP="00C70A1D">
      <w:pPr>
        <w:ind w:firstLine="708"/>
        <w:jc w:val="both"/>
        <w:rPr>
          <w:sz w:val="28"/>
          <w:szCs w:val="28"/>
        </w:rPr>
      </w:pPr>
      <w:proofErr w:type="gramStart"/>
      <w:r w:rsidRPr="00181A7E">
        <w:rPr>
          <w:sz w:val="28"/>
          <w:szCs w:val="28"/>
        </w:rPr>
        <w:t xml:space="preserve">В соответствии с </w:t>
      </w:r>
      <w:r w:rsidR="00C70A1D">
        <w:rPr>
          <w:sz w:val="28"/>
          <w:szCs w:val="28"/>
        </w:rPr>
        <w:t xml:space="preserve"> </w:t>
      </w:r>
      <w:r w:rsidRPr="00181A7E">
        <w:rPr>
          <w:sz w:val="28"/>
          <w:szCs w:val="28"/>
        </w:rPr>
        <w:t xml:space="preserve">Федеральным </w:t>
      </w:r>
      <w:r w:rsidR="00C70A1D">
        <w:rPr>
          <w:sz w:val="28"/>
          <w:szCs w:val="28"/>
        </w:rPr>
        <w:t xml:space="preserve"> </w:t>
      </w:r>
      <w:r w:rsidRPr="00181A7E">
        <w:rPr>
          <w:sz w:val="28"/>
          <w:szCs w:val="28"/>
        </w:rPr>
        <w:t xml:space="preserve">законом </w:t>
      </w:r>
      <w:r w:rsidR="00C70A1D">
        <w:rPr>
          <w:sz w:val="28"/>
          <w:szCs w:val="28"/>
        </w:rPr>
        <w:t xml:space="preserve"> </w:t>
      </w:r>
      <w:r w:rsidRPr="00181A7E">
        <w:rPr>
          <w:sz w:val="28"/>
          <w:szCs w:val="28"/>
        </w:rPr>
        <w:t xml:space="preserve">от </w:t>
      </w:r>
      <w:r w:rsidR="00C70A1D">
        <w:rPr>
          <w:sz w:val="28"/>
          <w:szCs w:val="28"/>
        </w:rPr>
        <w:t xml:space="preserve"> </w:t>
      </w:r>
      <w:r w:rsidRPr="00181A7E">
        <w:rPr>
          <w:sz w:val="28"/>
          <w:szCs w:val="28"/>
        </w:rPr>
        <w:t>4</w:t>
      </w:r>
      <w:r w:rsidR="00C70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октября </w:t>
      </w:r>
      <w:r w:rsidR="00C70A1D">
        <w:rPr>
          <w:sz w:val="28"/>
          <w:szCs w:val="28"/>
        </w:rPr>
        <w:t xml:space="preserve"> </w:t>
      </w:r>
      <w:r w:rsidRPr="00181A7E">
        <w:rPr>
          <w:sz w:val="28"/>
          <w:szCs w:val="28"/>
        </w:rPr>
        <w:t xml:space="preserve">2014 </w:t>
      </w:r>
      <w:r>
        <w:rPr>
          <w:sz w:val="28"/>
          <w:szCs w:val="28"/>
        </w:rPr>
        <w:t xml:space="preserve">года </w:t>
      </w:r>
      <w:r w:rsidR="00C70A1D">
        <w:rPr>
          <w:sz w:val="28"/>
          <w:szCs w:val="28"/>
        </w:rPr>
        <w:t xml:space="preserve">         </w:t>
      </w:r>
      <w:r w:rsidRPr="00181A7E">
        <w:rPr>
          <w:sz w:val="28"/>
          <w:szCs w:val="28"/>
        </w:rPr>
        <w:t>№ 284-ФЗ «О внесении изменений в статьи 12 и 85 части первой и часть вт</w:t>
      </w:r>
      <w:r w:rsidRPr="00181A7E">
        <w:rPr>
          <w:sz w:val="28"/>
          <w:szCs w:val="28"/>
        </w:rPr>
        <w:t>о</w:t>
      </w:r>
      <w:r w:rsidRPr="00181A7E">
        <w:rPr>
          <w:sz w:val="28"/>
          <w:szCs w:val="28"/>
        </w:rPr>
        <w:t>рую Налогового кодекса Российской Федерации и признании утратившим силу З</w:t>
      </w:r>
      <w:r w:rsidRPr="00181A7E">
        <w:rPr>
          <w:sz w:val="28"/>
          <w:szCs w:val="28"/>
        </w:rPr>
        <w:t>а</w:t>
      </w:r>
      <w:r w:rsidRPr="00181A7E">
        <w:rPr>
          <w:sz w:val="28"/>
          <w:szCs w:val="28"/>
        </w:rPr>
        <w:t>кона Российской Федерации «О налогах на имущество физических лиц», Нал</w:t>
      </w:r>
      <w:r w:rsidRPr="00181A7E">
        <w:rPr>
          <w:sz w:val="28"/>
          <w:szCs w:val="28"/>
        </w:rPr>
        <w:t>о</w:t>
      </w:r>
      <w:r w:rsidRPr="00181A7E">
        <w:rPr>
          <w:sz w:val="28"/>
          <w:szCs w:val="28"/>
        </w:rPr>
        <w:t>гов</w:t>
      </w:r>
      <w:r>
        <w:rPr>
          <w:sz w:val="28"/>
          <w:szCs w:val="28"/>
        </w:rPr>
        <w:t>ым</w:t>
      </w:r>
      <w:r w:rsidRPr="00181A7E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ом</w:t>
      </w:r>
      <w:r w:rsidRPr="00181A7E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</w:t>
      </w:r>
      <w:r w:rsidR="00A73D70">
        <w:rPr>
          <w:sz w:val="28"/>
          <w:szCs w:val="28"/>
        </w:rPr>
        <w:t>на основании Устава Ханкайского м</w:t>
      </w:r>
      <w:r w:rsidR="00A73D70">
        <w:rPr>
          <w:sz w:val="28"/>
          <w:szCs w:val="28"/>
        </w:rPr>
        <w:t>у</w:t>
      </w:r>
      <w:r w:rsidR="00A73D70">
        <w:rPr>
          <w:sz w:val="28"/>
          <w:szCs w:val="28"/>
        </w:rPr>
        <w:t xml:space="preserve">ниципального района, </w:t>
      </w:r>
      <w:proofErr w:type="gramEnd"/>
    </w:p>
    <w:p w:rsidR="00444DC8" w:rsidRDefault="00444DC8" w:rsidP="00E372DE">
      <w:pPr>
        <w:jc w:val="both"/>
        <w:rPr>
          <w:sz w:val="28"/>
          <w:szCs w:val="28"/>
        </w:rPr>
      </w:pPr>
    </w:p>
    <w:p w:rsidR="00E372DE" w:rsidRDefault="00E372DE" w:rsidP="00444D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Дума Ханкайского муниципального района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E372DE" w:rsidRDefault="00E372DE" w:rsidP="00E372D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 А:</w:t>
      </w:r>
    </w:p>
    <w:p w:rsidR="00E372DE" w:rsidRDefault="00E372DE" w:rsidP="00E372DE">
      <w:pPr>
        <w:jc w:val="both"/>
        <w:rPr>
          <w:sz w:val="28"/>
          <w:szCs w:val="28"/>
        </w:rPr>
      </w:pPr>
    </w:p>
    <w:p w:rsidR="00A73D70" w:rsidRPr="00A73D70" w:rsidRDefault="00524691" w:rsidP="00A73D7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73D70"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Установить и ввести на межселенных территориях Ханкайского мун</w:t>
      </w:r>
      <w:r w:rsidR="00A73D70"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A73D70"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района налог на имущество физических лиц.</w:t>
      </w:r>
    </w:p>
    <w:p w:rsidR="00A73D70" w:rsidRPr="00A73D70" w:rsidRDefault="00A73D70" w:rsidP="00A73D7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Категории плательщиков, объект налогообложения, налоговый пер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од, </w:t>
      </w:r>
      <w:r w:rsidR="0052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льготы, 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исчисления, порядок и сроки уплаты налога на имущество физических лиц определ</w:t>
      </w:r>
      <w:r w:rsidR="0052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яются 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Налогов</w:t>
      </w:r>
      <w:r w:rsidR="0052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 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</w:t>
      </w:r>
      <w:r w:rsidR="005246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Федерации.</w:t>
      </w:r>
    </w:p>
    <w:p w:rsidR="00A73D70" w:rsidRDefault="00A73D70" w:rsidP="00A73D7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Налоговая база определяется в отношении каждого объекта налогоо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 как его инвентаризационная стоимость, исчисленная с учётом коэ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фициента-дефлятора на основании последних данных об инвентаризац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онной стоимости, представленных в установленном порядке в налоговые о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ганы до 1 марта 2013 года.</w:t>
      </w:r>
    </w:p>
    <w:p w:rsidR="001C6712" w:rsidRDefault="001C6712" w:rsidP="001C6712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C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объектов налогообложения, включенных в перечень,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ределенный в соответствии с пунктом 7 статьи 378.2 Налогового кодекса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сийской Федерации, а также объектов налогообложения, предусмотренных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зацем вторым пункта 10 статьи</w:t>
      </w:r>
      <w:r w:rsidRPr="001C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378.2 Налогового кодекса Российской Федер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налоговая база определяется как кадастровая стоимость указанных объе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тов.</w:t>
      </w:r>
    </w:p>
    <w:p w:rsidR="00440C4A" w:rsidRDefault="00A73D70" w:rsidP="00B336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C51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33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246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CC5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логовые ставки устанавливаются на </w:t>
      </w:r>
      <w:r w:rsidR="00C70A1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основе,</w:t>
      </w:r>
      <w:r w:rsidR="0052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умноженной на 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циент-дефлятор </w:t>
      </w:r>
      <w:r w:rsidR="0052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суммарной </w:t>
      </w:r>
      <w:r w:rsidR="000A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инвентаризационной </w:t>
      </w:r>
      <w:r w:rsidR="005246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стоимости </w:t>
      </w:r>
      <w:r w:rsidR="000A347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 налог</w:t>
      </w:r>
      <w:r w:rsidR="000A347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A347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обложения, принадлежащих на праве собственности налогоплательщику 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(с уч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ё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 доли налогоплательщика в праве общей собственности на каждый из таких объек</w:t>
      </w:r>
      <w:r w:rsidR="00B33650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тов)</w:t>
      </w:r>
      <w:r w:rsidR="00CC5134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межселенных территориях Ханкайского муниц</w:t>
      </w:r>
      <w:r w:rsidR="00CC513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C5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района, в следующих пределах</w:t>
      </w:r>
      <w:r w:rsidR="00B336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C5134" w:rsidRPr="00A73D70" w:rsidRDefault="00CC5134" w:rsidP="00B3365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236"/>
        <w:gridCol w:w="3403"/>
      </w:tblGrid>
      <w:tr w:rsidR="00A73D70" w:rsidRPr="00A73D70" w:rsidTr="00FC5313">
        <w:tc>
          <w:tcPr>
            <w:tcW w:w="6236" w:type="dxa"/>
          </w:tcPr>
          <w:p w:rsidR="00A73D70" w:rsidRPr="00A73D70" w:rsidRDefault="00A73D70" w:rsidP="00C70A1D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инвентаризационная  стоимость об</w:t>
            </w:r>
            <w:r w:rsidRPr="00A7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ъ</w:t>
            </w:r>
            <w:r w:rsidRPr="00A7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ектов налогообложения, умноженная на коэфф</w:t>
            </w:r>
            <w:r w:rsidRPr="00A7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A7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циент-дефлятор (с учётом доли налогоплател</w:t>
            </w:r>
            <w:r w:rsidRPr="00A7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Pr="00A7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щика в праве общей собственности на ка</w:t>
            </w:r>
            <w:r w:rsidRPr="00A7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</w:t>
            </w:r>
            <w:r w:rsidRPr="00A7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дый из таких объектов)</w:t>
            </w:r>
          </w:p>
        </w:tc>
        <w:tc>
          <w:tcPr>
            <w:tcW w:w="3403" w:type="dxa"/>
          </w:tcPr>
          <w:p w:rsidR="00A73D70" w:rsidRPr="00A73D70" w:rsidRDefault="00A73D70" w:rsidP="00900E5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Ставка налога</w:t>
            </w:r>
          </w:p>
          <w:p w:rsidR="00A73D70" w:rsidRPr="00A73D70" w:rsidRDefault="00A73D70" w:rsidP="00900E5B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процентах)</w:t>
            </w:r>
          </w:p>
        </w:tc>
      </w:tr>
      <w:tr w:rsidR="00A73D70" w:rsidRPr="00A73D70" w:rsidTr="00FC5313">
        <w:tc>
          <w:tcPr>
            <w:tcW w:w="6236" w:type="dxa"/>
          </w:tcPr>
          <w:p w:rsidR="00A73D70" w:rsidRPr="00A73D70" w:rsidRDefault="00A73D70" w:rsidP="00900E5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300 000 рублей включительно</w:t>
            </w:r>
          </w:p>
        </w:tc>
        <w:tc>
          <w:tcPr>
            <w:tcW w:w="3403" w:type="dxa"/>
          </w:tcPr>
          <w:p w:rsidR="00A73D70" w:rsidRPr="00A73D70" w:rsidRDefault="00A73D70" w:rsidP="008B3EA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0,1</w:t>
            </w:r>
          </w:p>
        </w:tc>
      </w:tr>
      <w:tr w:rsidR="00A73D70" w:rsidRPr="00A73D70" w:rsidTr="00FC5313">
        <w:tc>
          <w:tcPr>
            <w:tcW w:w="6236" w:type="dxa"/>
          </w:tcPr>
          <w:p w:rsidR="00A73D70" w:rsidRPr="00A73D70" w:rsidRDefault="00A73D70" w:rsidP="00900E5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300 000 до 500 000 рублей включительно</w:t>
            </w:r>
          </w:p>
        </w:tc>
        <w:tc>
          <w:tcPr>
            <w:tcW w:w="3403" w:type="dxa"/>
          </w:tcPr>
          <w:p w:rsidR="00A73D70" w:rsidRPr="00A73D70" w:rsidRDefault="00A73D70" w:rsidP="008B3EA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0,3</w:t>
            </w:r>
          </w:p>
        </w:tc>
      </w:tr>
      <w:tr w:rsidR="00A73D70" w:rsidRPr="00A73D70" w:rsidTr="00FC5313">
        <w:tc>
          <w:tcPr>
            <w:tcW w:w="6236" w:type="dxa"/>
          </w:tcPr>
          <w:p w:rsidR="00A73D70" w:rsidRPr="00A73D70" w:rsidRDefault="00A73D70" w:rsidP="00900E5B">
            <w:pPr>
              <w:pStyle w:val="a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Свыше 500 000 рублей</w:t>
            </w:r>
          </w:p>
        </w:tc>
        <w:tc>
          <w:tcPr>
            <w:tcW w:w="3403" w:type="dxa"/>
          </w:tcPr>
          <w:p w:rsidR="00A73D70" w:rsidRPr="00A73D70" w:rsidRDefault="00A73D70" w:rsidP="008B3EA3">
            <w:pPr>
              <w:pStyle w:val="a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D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</w:tr>
    </w:tbl>
    <w:p w:rsidR="000A2102" w:rsidRDefault="00B33650" w:rsidP="00A73D7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485625" w:rsidRDefault="00A73D70" w:rsidP="00485625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A210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A21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ставки в отношении объектов налогообложения, включе</w:t>
      </w:r>
      <w:r w:rsidR="000A210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A2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в перечень, </w:t>
      </w:r>
      <w:r w:rsidR="0048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определяемый в соответствии с пунктом 7 статьи 378.2 Нал</w:t>
      </w:r>
      <w:r w:rsidR="0048562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562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гового кодекса Российской Федерации, а также объектов налогообложения, предусмотренных абзацем вторым пункта 10 статьи</w:t>
      </w:r>
      <w:r w:rsidR="00485625" w:rsidRPr="001C6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5625">
        <w:rPr>
          <w:rFonts w:ascii="Times New Roman" w:eastAsia="Times New Roman" w:hAnsi="Times New Roman" w:cs="Times New Roman"/>
          <w:sz w:val="28"/>
          <w:szCs w:val="28"/>
          <w:lang w:eastAsia="ru-RU"/>
        </w:rPr>
        <w:t>378.2 Налогового кодекса Российской Федерации, устанавливаются в ра</w:t>
      </w:r>
      <w:r w:rsidR="009E514A">
        <w:rPr>
          <w:rFonts w:ascii="Times New Roman" w:eastAsia="Times New Roman" w:hAnsi="Times New Roman" w:cs="Times New Roman"/>
          <w:sz w:val="28"/>
          <w:szCs w:val="28"/>
          <w:lang w:eastAsia="ru-RU"/>
        </w:rPr>
        <w:t>змере 2 процентов от кадастровой</w:t>
      </w:r>
      <w:r w:rsidR="004856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указанных объектов налогообложения.</w:t>
      </w:r>
    </w:p>
    <w:p w:rsidR="00A73D70" w:rsidRPr="00A73D70" w:rsidRDefault="00485625" w:rsidP="00A73D7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7. Признать</w:t>
      </w:r>
      <w:r w:rsidR="00A73D70"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утратившим силу решение Думы Ханкайского муниципал</w:t>
      </w:r>
      <w:r w:rsidR="00A73D70"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73D70"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района </w:t>
      </w:r>
      <w:r w:rsidR="00A73D70" w:rsidRPr="005D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40C4A" w:rsidRPr="005D30F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3D70" w:rsidRPr="005D30F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40C4A" w:rsidRPr="005D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</w:t>
      </w:r>
      <w:r w:rsidR="00A73D70" w:rsidRPr="005D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440C4A" w:rsidRPr="005D30F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73D70" w:rsidRPr="005D30F7">
        <w:rPr>
          <w:rFonts w:ascii="Times New Roman" w:eastAsia="Times New Roman" w:hAnsi="Times New Roman" w:cs="Times New Roman"/>
          <w:sz w:val="28"/>
          <w:szCs w:val="28"/>
          <w:lang w:eastAsia="ru-RU"/>
        </w:rPr>
        <w:t>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73D70" w:rsidRPr="005D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60 «Об установлении налога на имущ</w:t>
      </w:r>
      <w:r w:rsidR="00A73D70" w:rsidRPr="005D30F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73D70" w:rsidRPr="005D3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 физических лиц</w:t>
      </w:r>
      <w:r w:rsidR="00440C4A" w:rsidRPr="005D3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межселенных территориях Ханкайского муниципал</w:t>
      </w:r>
      <w:r w:rsidR="00440C4A" w:rsidRPr="005D30F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40C4A" w:rsidRPr="005D30F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района</w:t>
      </w:r>
      <w:r w:rsidR="00A73D70" w:rsidRPr="005D30F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630B" w:rsidRDefault="00A73D70" w:rsidP="00A73D7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856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решение вступает в силу с 1 января 2015 года, но не ранее чем по истечении одного месяца со дня его официального опубликования</w:t>
      </w:r>
      <w:r w:rsidR="0068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ранее 1-го числа очередного налогового периода по налогу на имущество физ</w:t>
      </w:r>
      <w:r w:rsidR="0068630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863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ческих лиц. </w:t>
      </w:r>
    </w:p>
    <w:p w:rsidR="00A73D70" w:rsidRPr="00A73D70" w:rsidRDefault="0068630B" w:rsidP="00A73D7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4856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73D70"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решение в газете «Приморски</w:t>
      </w:r>
      <w:r w:rsidR="00127DA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зори» и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местить на официальном сайте органов местного самоуправления Ханка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муниципального района.</w:t>
      </w:r>
    </w:p>
    <w:p w:rsidR="00A73D70" w:rsidRPr="00A73D70" w:rsidRDefault="00A73D70" w:rsidP="00A73D7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70" w:rsidRPr="00A73D70" w:rsidRDefault="00A73D70" w:rsidP="00A73D7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73D70" w:rsidRPr="00A73D70" w:rsidRDefault="00A73D70" w:rsidP="00A73D7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C4A" w:rsidRDefault="00A73D70" w:rsidP="00A73D7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Ханкайского </w:t>
      </w:r>
    </w:p>
    <w:p w:rsidR="00C70A1D" w:rsidRDefault="00A73D70" w:rsidP="00A73D7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                                                 </w:t>
      </w:r>
      <w:r w:rsidR="00C7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927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C70A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7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 Мищенко </w:t>
      </w:r>
    </w:p>
    <w:p w:rsidR="00C70A1D" w:rsidRDefault="00C70A1D" w:rsidP="00A73D7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A1D" w:rsidRDefault="00C70A1D" w:rsidP="00A73D70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D70" w:rsidRPr="00794AD2" w:rsidRDefault="00C70A1D" w:rsidP="00A73D70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подписания:</w:t>
      </w:r>
      <w:r w:rsidR="00A73D70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sectPr w:rsidR="00A73D70" w:rsidRPr="00794AD2" w:rsidSect="00927D99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savePreviewPicture/>
  <w:compat/>
  <w:rsids>
    <w:rsidRoot w:val="00E372DE"/>
    <w:rsid w:val="00001D5A"/>
    <w:rsid w:val="00011782"/>
    <w:rsid w:val="0005176B"/>
    <w:rsid w:val="00066C30"/>
    <w:rsid w:val="000A2102"/>
    <w:rsid w:val="000A347A"/>
    <w:rsid w:val="000E64B1"/>
    <w:rsid w:val="000F22ED"/>
    <w:rsid w:val="00124C17"/>
    <w:rsid w:val="00127DAA"/>
    <w:rsid w:val="00140FB9"/>
    <w:rsid w:val="00181A7E"/>
    <w:rsid w:val="00195574"/>
    <w:rsid w:val="001B4E8C"/>
    <w:rsid w:val="001C6712"/>
    <w:rsid w:val="001E0A41"/>
    <w:rsid w:val="001E1B21"/>
    <w:rsid w:val="001E5F04"/>
    <w:rsid w:val="00245615"/>
    <w:rsid w:val="00281E3C"/>
    <w:rsid w:val="002F40F0"/>
    <w:rsid w:val="00320064"/>
    <w:rsid w:val="00321EE0"/>
    <w:rsid w:val="00336357"/>
    <w:rsid w:val="003374E4"/>
    <w:rsid w:val="00341DF5"/>
    <w:rsid w:val="00354579"/>
    <w:rsid w:val="00355DB6"/>
    <w:rsid w:val="003A2039"/>
    <w:rsid w:val="003C0001"/>
    <w:rsid w:val="003D3719"/>
    <w:rsid w:val="004249F8"/>
    <w:rsid w:val="00440C4A"/>
    <w:rsid w:val="00442F86"/>
    <w:rsid w:val="00444DC8"/>
    <w:rsid w:val="00477637"/>
    <w:rsid w:val="00485625"/>
    <w:rsid w:val="00492704"/>
    <w:rsid w:val="004A523D"/>
    <w:rsid w:val="004A7F2C"/>
    <w:rsid w:val="00524691"/>
    <w:rsid w:val="00533A39"/>
    <w:rsid w:val="00537DE6"/>
    <w:rsid w:val="0055328A"/>
    <w:rsid w:val="005760D3"/>
    <w:rsid w:val="00587A5B"/>
    <w:rsid w:val="005A01E7"/>
    <w:rsid w:val="005A66DE"/>
    <w:rsid w:val="005B009A"/>
    <w:rsid w:val="005D1DD0"/>
    <w:rsid w:val="005D216A"/>
    <w:rsid w:val="005D30F7"/>
    <w:rsid w:val="005D33C5"/>
    <w:rsid w:val="005D3713"/>
    <w:rsid w:val="005F3482"/>
    <w:rsid w:val="005F5695"/>
    <w:rsid w:val="006009AD"/>
    <w:rsid w:val="0060527C"/>
    <w:rsid w:val="00616574"/>
    <w:rsid w:val="00621513"/>
    <w:rsid w:val="00674130"/>
    <w:rsid w:val="0068630B"/>
    <w:rsid w:val="006F3DF0"/>
    <w:rsid w:val="00702315"/>
    <w:rsid w:val="00721EE6"/>
    <w:rsid w:val="007369CB"/>
    <w:rsid w:val="007543CF"/>
    <w:rsid w:val="00770310"/>
    <w:rsid w:val="00780C9D"/>
    <w:rsid w:val="00784F51"/>
    <w:rsid w:val="00794384"/>
    <w:rsid w:val="007B2B11"/>
    <w:rsid w:val="007E7E15"/>
    <w:rsid w:val="00806554"/>
    <w:rsid w:val="00823E4E"/>
    <w:rsid w:val="00854CD5"/>
    <w:rsid w:val="008554E2"/>
    <w:rsid w:val="00864916"/>
    <w:rsid w:val="00870049"/>
    <w:rsid w:val="00874CA2"/>
    <w:rsid w:val="0088034F"/>
    <w:rsid w:val="00893A4B"/>
    <w:rsid w:val="008B23AE"/>
    <w:rsid w:val="008B3EA3"/>
    <w:rsid w:val="008F2500"/>
    <w:rsid w:val="00920285"/>
    <w:rsid w:val="00927D99"/>
    <w:rsid w:val="00932DEE"/>
    <w:rsid w:val="009601C5"/>
    <w:rsid w:val="009809C2"/>
    <w:rsid w:val="0098296A"/>
    <w:rsid w:val="009B25C6"/>
    <w:rsid w:val="009B7081"/>
    <w:rsid w:val="009C12BE"/>
    <w:rsid w:val="009D5349"/>
    <w:rsid w:val="009E514A"/>
    <w:rsid w:val="00A31B0E"/>
    <w:rsid w:val="00A4115E"/>
    <w:rsid w:val="00A71F51"/>
    <w:rsid w:val="00A73D70"/>
    <w:rsid w:val="00AB4AE2"/>
    <w:rsid w:val="00AC1124"/>
    <w:rsid w:val="00AF17FB"/>
    <w:rsid w:val="00AF5490"/>
    <w:rsid w:val="00B17E86"/>
    <w:rsid w:val="00B31CB7"/>
    <w:rsid w:val="00B33650"/>
    <w:rsid w:val="00B348F3"/>
    <w:rsid w:val="00B64196"/>
    <w:rsid w:val="00B73B61"/>
    <w:rsid w:val="00B80107"/>
    <w:rsid w:val="00BD011A"/>
    <w:rsid w:val="00BF30AD"/>
    <w:rsid w:val="00BF6F19"/>
    <w:rsid w:val="00BF77D5"/>
    <w:rsid w:val="00C47CFA"/>
    <w:rsid w:val="00C51DF4"/>
    <w:rsid w:val="00C62F39"/>
    <w:rsid w:val="00C70A1D"/>
    <w:rsid w:val="00C84ED9"/>
    <w:rsid w:val="00C954BE"/>
    <w:rsid w:val="00CC1A40"/>
    <w:rsid w:val="00CC5134"/>
    <w:rsid w:val="00CD0F48"/>
    <w:rsid w:val="00CD2D29"/>
    <w:rsid w:val="00D36309"/>
    <w:rsid w:val="00D501BA"/>
    <w:rsid w:val="00D5383B"/>
    <w:rsid w:val="00D60C82"/>
    <w:rsid w:val="00D702AE"/>
    <w:rsid w:val="00DC55CE"/>
    <w:rsid w:val="00E2473B"/>
    <w:rsid w:val="00E372DE"/>
    <w:rsid w:val="00E40585"/>
    <w:rsid w:val="00ED10D4"/>
    <w:rsid w:val="00EE083B"/>
    <w:rsid w:val="00EE0B62"/>
    <w:rsid w:val="00EE1766"/>
    <w:rsid w:val="00F17E61"/>
    <w:rsid w:val="00F26EC7"/>
    <w:rsid w:val="00F44795"/>
    <w:rsid w:val="00F95B17"/>
    <w:rsid w:val="00FC5313"/>
    <w:rsid w:val="00FD374C"/>
    <w:rsid w:val="00FD6013"/>
    <w:rsid w:val="00FE5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72DE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341DF5"/>
    <w:pPr>
      <w:spacing w:before="100" w:beforeAutospacing="1" w:after="100" w:afterAutospacing="1"/>
      <w:outlineLvl w:val="1"/>
    </w:pPr>
    <w:rPr>
      <w:b/>
      <w:bCs/>
      <w:color w:val="336699"/>
    </w:rPr>
  </w:style>
  <w:style w:type="paragraph" w:styleId="3">
    <w:name w:val="heading 3"/>
    <w:basedOn w:val="a"/>
    <w:next w:val="a"/>
    <w:link w:val="30"/>
    <w:semiHidden/>
    <w:unhideWhenUsed/>
    <w:qFormat/>
    <w:rsid w:val="004A52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2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33A39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806554"/>
    <w:pPr>
      <w:jc w:val="center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341DF5"/>
    <w:rPr>
      <w:b/>
      <w:bCs/>
      <w:color w:val="336699"/>
      <w:sz w:val="24"/>
      <w:szCs w:val="24"/>
    </w:rPr>
  </w:style>
  <w:style w:type="paragraph" w:styleId="a6">
    <w:name w:val="No Spacing"/>
    <w:uiPriority w:val="1"/>
    <w:qFormat/>
    <w:rsid w:val="00A73D70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semiHidden/>
    <w:rsid w:val="004A52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Title">
    <w:name w:val="ConsTitle"/>
    <w:rsid w:val="004A523D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caption"/>
    <w:basedOn w:val="a"/>
    <w:next w:val="a"/>
    <w:qFormat/>
    <w:rsid w:val="004A523D"/>
    <w:pPr>
      <w:jc w:val="center"/>
    </w:pPr>
    <w:rPr>
      <w:b/>
      <w:sz w:val="28"/>
      <w:szCs w:val="20"/>
    </w:rPr>
  </w:style>
  <w:style w:type="paragraph" w:styleId="a8">
    <w:name w:val="Body Text"/>
    <w:basedOn w:val="a"/>
    <w:link w:val="a9"/>
    <w:rsid w:val="004A523D"/>
    <w:pPr>
      <w:spacing w:after="120"/>
    </w:pPr>
    <w:rPr>
      <w:rFonts w:ascii="Arial" w:hAnsi="Arial" w:cs="Arial"/>
      <w:color w:val="000000"/>
      <w:spacing w:val="-4"/>
      <w:sz w:val="28"/>
      <w:szCs w:val="28"/>
    </w:rPr>
  </w:style>
  <w:style w:type="character" w:customStyle="1" w:styleId="a9">
    <w:name w:val="Основной текст Знак"/>
    <w:basedOn w:val="a0"/>
    <w:link w:val="a8"/>
    <w:rsid w:val="004A523D"/>
    <w:rPr>
      <w:rFonts w:ascii="Arial" w:hAnsi="Arial" w:cs="Arial"/>
      <w:color w:val="000000"/>
      <w:spacing w:val="-4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CECC08-A900-4074-AFAD-8264F13F4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PonomarevaEV</cp:lastModifiedBy>
  <cp:revision>2</cp:revision>
  <cp:lastPrinted>2014-11-13T01:24:00Z</cp:lastPrinted>
  <dcterms:created xsi:type="dcterms:W3CDTF">2014-11-26T04:37:00Z</dcterms:created>
  <dcterms:modified xsi:type="dcterms:W3CDTF">2014-11-26T04:37:00Z</dcterms:modified>
</cp:coreProperties>
</file>