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68"/>
      </w:tblGrid>
      <w:tr w:rsidR="00D926FF" w:rsidTr="00D926FF">
        <w:trPr>
          <w:trHeight w:val="1146"/>
        </w:trPr>
        <w:tc>
          <w:tcPr>
            <w:tcW w:w="9568" w:type="dxa"/>
          </w:tcPr>
          <w:p w:rsidR="00D926FF" w:rsidRPr="003B28D5" w:rsidRDefault="00D926FF" w:rsidP="00D926FF">
            <w:pPr>
              <w:jc w:val="right"/>
              <w:rPr>
                <w:sz w:val="24"/>
                <w:szCs w:val="24"/>
              </w:rPr>
            </w:pPr>
            <w:r w:rsidRPr="003B28D5">
              <w:rPr>
                <w:sz w:val="24"/>
                <w:szCs w:val="24"/>
              </w:rPr>
              <w:t>Приложение</w:t>
            </w:r>
          </w:p>
          <w:p w:rsidR="00D926FF" w:rsidRDefault="00D926FF" w:rsidP="00D926FF">
            <w:pPr>
              <w:jc w:val="right"/>
              <w:rPr>
                <w:sz w:val="24"/>
                <w:szCs w:val="24"/>
              </w:rPr>
            </w:pPr>
            <w:r w:rsidRPr="003B28D5">
              <w:rPr>
                <w:sz w:val="24"/>
                <w:szCs w:val="24"/>
              </w:rPr>
              <w:t xml:space="preserve"> к решению Думы </w:t>
            </w:r>
          </w:p>
          <w:p w:rsidR="00D926FF" w:rsidRPr="003B28D5" w:rsidRDefault="00D926FF" w:rsidP="00D926FF">
            <w:pPr>
              <w:jc w:val="right"/>
              <w:rPr>
                <w:sz w:val="24"/>
                <w:szCs w:val="24"/>
              </w:rPr>
            </w:pPr>
            <w:r w:rsidRPr="003B28D5">
              <w:rPr>
                <w:sz w:val="24"/>
                <w:szCs w:val="24"/>
              </w:rPr>
              <w:t>Ханкайского муниципального района</w:t>
            </w:r>
          </w:p>
          <w:p w:rsidR="00D926FF" w:rsidRDefault="00D926FF" w:rsidP="00D926FF">
            <w:pPr>
              <w:jc w:val="right"/>
              <w:rPr>
                <w:sz w:val="28"/>
                <w:szCs w:val="28"/>
              </w:rPr>
            </w:pPr>
            <w:r w:rsidRPr="003B28D5">
              <w:rPr>
                <w:sz w:val="24"/>
                <w:szCs w:val="24"/>
              </w:rPr>
              <w:t xml:space="preserve"> от 30.05.2017 №</w:t>
            </w:r>
            <w:r>
              <w:rPr>
                <w:sz w:val="24"/>
                <w:szCs w:val="24"/>
              </w:rPr>
              <w:t xml:space="preserve"> 208</w:t>
            </w:r>
          </w:p>
        </w:tc>
      </w:tr>
    </w:tbl>
    <w:p w:rsidR="00D926FF" w:rsidRDefault="00D926FF" w:rsidP="0072707B">
      <w:pPr>
        <w:ind w:left="65"/>
        <w:jc w:val="center"/>
        <w:rPr>
          <w:sz w:val="28"/>
          <w:szCs w:val="28"/>
        </w:rPr>
      </w:pPr>
    </w:p>
    <w:p w:rsidR="00D926FF" w:rsidRDefault="00D926FF" w:rsidP="0072707B">
      <w:pPr>
        <w:ind w:left="65"/>
        <w:jc w:val="center"/>
        <w:rPr>
          <w:sz w:val="28"/>
          <w:szCs w:val="28"/>
        </w:rPr>
      </w:pPr>
    </w:p>
    <w:p w:rsidR="0072707B" w:rsidRDefault="0072707B" w:rsidP="0072707B">
      <w:pPr>
        <w:ind w:left="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реализации муниципальной программы </w:t>
      </w:r>
    </w:p>
    <w:p w:rsidR="00D926FF" w:rsidRDefault="0072707B" w:rsidP="0072707B">
      <w:pPr>
        <w:ind w:left="65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Ханкайского муниципального района»</w:t>
      </w:r>
    </w:p>
    <w:p w:rsidR="0072707B" w:rsidRDefault="0072707B" w:rsidP="0072707B">
      <w:pPr>
        <w:ind w:left="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2014-2020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</w:t>
      </w:r>
    </w:p>
    <w:p w:rsidR="0072707B" w:rsidRDefault="0072707B" w:rsidP="0072707B">
      <w:pPr>
        <w:spacing w:line="276" w:lineRule="auto"/>
        <w:ind w:left="65" w:firstLine="60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разработана отделом по организационной работе и организации контроля управления делами, утверждена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Администрации Ханкайского муниципального района № 837-па от 30.10.2013 года.</w:t>
      </w:r>
    </w:p>
    <w:p w:rsidR="0072707B" w:rsidRDefault="0072707B" w:rsidP="0072707B">
      <w:pPr>
        <w:spacing w:line="276" w:lineRule="auto"/>
        <w:ind w:firstLine="671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 реализуются следующие 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приятия:</w:t>
      </w:r>
    </w:p>
    <w:p w:rsidR="0072707B" w:rsidRDefault="0072707B" w:rsidP="0072707B">
      <w:pPr>
        <w:spacing w:line="276" w:lineRule="auto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культурно-массовые районные мероприятия; </w:t>
      </w:r>
    </w:p>
    <w:p w:rsidR="0072707B" w:rsidRDefault="0072707B" w:rsidP="0072707B">
      <w:pPr>
        <w:spacing w:line="276" w:lineRule="auto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районного совета ветеранов;</w:t>
      </w:r>
    </w:p>
    <w:p w:rsidR="0072707B" w:rsidRDefault="0072707B" w:rsidP="0072707B">
      <w:pPr>
        <w:spacing w:line="276" w:lineRule="auto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районного общества  инвалидов;</w:t>
      </w:r>
    </w:p>
    <w:p w:rsidR="0072707B" w:rsidRDefault="0072707B" w:rsidP="0072707B">
      <w:pPr>
        <w:spacing w:line="276" w:lineRule="auto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обеспечение выполнения муниципального задания по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муниципальных услуг по эстетическому воспитанию учащихся школы искусств;</w:t>
      </w:r>
    </w:p>
    <w:p w:rsidR="0072707B" w:rsidRDefault="0072707B" w:rsidP="0072707B">
      <w:pPr>
        <w:spacing w:line="276" w:lineRule="auto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межбюджетные трансферты на софинансирование расходов по повышению оплаты труда работникам культуры;</w:t>
      </w:r>
    </w:p>
    <w:p w:rsidR="0072707B" w:rsidRDefault="0072707B" w:rsidP="0072707B">
      <w:pPr>
        <w:spacing w:line="276" w:lineRule="auto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обеспечение выполнения муниципального задания по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муниципальных услуг по библиотечно-музейному обслуживанию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ления;</w:t>
      </w:r>
    </w:p>
    <w:p w:rsidR="0072707B" w:rsidRDefault="0072707B" w:rsidP="0072707B">
      <w:pPr>
        <w:spacing w:line="276" w:lineRule="auto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- субсидия библиотечно-музейному центру на иные цели не связанные с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полнением муниципального задания;</w:t>
      </w:r>
    </w:p>
    <w:p w:rsidR="0072707B" w:rsidRDefault="0072707B" w:rsidP="0072707B">
      <w:pPr>
        <w:spacing w:line="276" w:lineRule="auto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>- ремонт Ханкайской детской школы искусств.</w:t>
      </w:r>
    </w:p>
    <w:p w:rsidR="0072707B" w:rsidRDefault="00E70823" w:rsidP="00E708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2707B">
        <w:rPr>
          <w:sz w:val="28"/>
          <w:szCs w:val="28"/>
        </w:rPr>
        <w:t>Ханкайско</w:t>
      </w:r>
      <w:r>
        <w:rPr>
          <w:sz w:val="28"/>
          <w:szCs w:val="28"/>
        </w:rPr>
        <w:t>м</w:t>
      </w:r>
      <w:r w:rsidR="007270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е  </w:t>
      </w:r>
      <w:r w:rsidR="00862D06">
        <w:rPr>
          <w:sz w:val="28"/>
          <w:szCs w:val="28"/>
        </w:rPr>
        <w:t>3</w:t>
      </w:r>
      <w:r w:rsidR="0072707B">
        <w:rPr>
          <w:sz w:val="28"/>
          <w:szCs w:val="28"/>
        </w:rPr>
        <w:t xml:space="preserve">  </w:t>
      </w:r>
      <w:r>
        <w:rPr>
          <w:sz w:val="28"/>
          <w:szCs w:val="28"/>
        </w:rPr>
        <w:t>централизованные клубные системы сельских поселений  (Камень-Рыболовского, Ильинского, Новокачалинского)</w:t>
      </w:r>
      <w:r w:rsidR="00862D06">
        <w:rPr>
          <w:sz w:val="28"/>
          <w:szCs w:val="28"/>
        </w:rPr>
        <w:t xml:space="preserve">, </w:t>
      </w:r>
      <w:r w:rsidR="0072707B">
        <w:rPr>
          <w:sz w:val="28"/>
          <w:szCs w:val="28"/>
        </w:rPr>
        <w:t>в кот</w:t>
      </w:r>
      <w:r w:rsidR="0072707B">
        <w:rPr>
          <w:sz w:val="28"/>
          <w:szCs w:val="28"/>
        </w:rPr>
        <w:t>о</w:t>
      </w:r>
      <w:r w:rsidR="0072707B">
        <w:rPr>
          <w:sz w:val="28"/>
          <w:szCs w:val="28"/>
        </w:rPr>
        <w:t>рых функционирует 13 клубов и 14 библиотек</w:t>
      </w:r>
      <w:r>
        <w:rPr>
          <w:sz w:val="28"/>
          <w:szCs w:val="28"/>
        </w:rPr>
        <w:t>, и 2 муниципальных 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ния: Ханкайская </w:t>
      </w:r>
      <w:r w:rsidR="0072707B">
        <w:rPr>
          <w:sz w:val="28"/>
          <w:szCs w:val="28"/>
        </w:rPr>
        <w:t>детская школа искусств и библиотечно-музейный центр</w:t>
      </w:r>
      <w:r>
        <w:rPr>
          <w:sz w:val="28"/>
          <w:szCs w:val="28"/>
        </w:rPr>
        <w:t>.</w:t>
      </w:r>
    </w:p>
    <w:p w:rsidR="00E70823" w:rsidRDefault="00E70823" w:rsidP="00E708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финансирование программы составило 19426,44 рублей. Все мероприятия финансируются за счет средств местного бюджета.</w:t>
      </w:r>
    </w:p>
    <w:p w:rsidR="0072707B" w:rsidRDefault="0072707B" w:rsidP="0072707B">
      <w:pPr>
        <w:spacing w:line="276" w:lineRule="auto"/>
        <w:ind w:firstLine="67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в  январе 2016 года   по  всем  учреждениям  культуры в  дни зимних каникул  прошли новогодние  и  рождественские  праздничные  мероприятия, в  которых  приняло участие  около  4 тыс. человек (финансирование 25000 руб.).</w:t>
      </w:r>
      <w:r>
        <w:rPr>
          <w:b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2707B" w:rsidRDefault="0072707B" w:rsidP="0072707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Ежегодно в районе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проводится  месячник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военно-патриотического воспитания</w:t>
      </w:r>
      <w:r w:rsidRPr="008574E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 рамках  месячника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прошли  книжные  выставки, уроки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жества, конкурсные и игровые  программы, тематические  вечера для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дежи и людей старшего поколения.  В феврале состоялся  районный фест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валь военно-патриотической песни «Мы  чтим сынов отечества в мундирах», в котором приняли  участие  150 человек, зрителей в зале 400  человек (ф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нансирование 37000 руб.).</w:t>
      </w:r>
    </w:p>
    <w:p w:rsidR="0072707B" w:rsidRDefault="0072707B" w:rsidP="0072707B">
      <w:pPr>
        <w:spacing w:line="276" w:lineRule="auto"/>
        <w:ind w:firstLine="671"/>
        <w:jc w:val="both"/>
        <w:rPr>
          <w:sz w:val="28"/>
          <w:szCs w:val="28"/>
        </w:rPr>
      </w:pPr>
      <w:r>
        <w:rPr>
          <w:sz w:val="28"/>
          <w:szCs w:val="28"/>
        </w:rPr>
        <w:t>В марте состоялся  районный  народный  праздник  «Широкая  Масл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ница», общее количество участников около 2 тыс. человек (финансирование 5000 руб.).</w:t>
      </w:r>
    </w:p>
    <w:p w:rsidR="0072707B" w:rsidRDefault="0072707B" w:rsidP="0072707B">
      <w:pPr>
        <w:spacing w:line="276" w:lineRule="auto"/>
        <w:ind w:firstLine="671"/>
        <w:jc w:val="both"/>
        <w:rPr>
          <w:sz w:val="28"/>
          <w:szCs w:val="28"/>
        </w:rPr>
      </w:pPr>
      <w:r>
        <w:rPr>
          <w:sz w:val="28"/>
          <w:szCs w:val="28"/>
        </w:rPr>
        <w:t>В марте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состоялось торжественное мероприятие, посвященное 47-годовщине событий на </w:t>
      </w:r>
      <w:proofErr w:type="spellStart"/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аманском</w:t>
      </w:r>
      <w:proofErr w:type="spellEnd"/>
      <w:r>
        <w:rPr>
          <w:sz w:val="28"/>
          <w:szCs w:val="28"/>
        </w:rPr>
        <w:t>. На мероприятии присутствовали во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ны-пограничники, ветераны ВОВ, труженики тыла, вдовы и школьники (ф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нансирование за счет средств местного бюджета 1500 руб.). Второй год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ботниками Центрального дома культуры была организована акция «Свеча памяти», 1500 участников (финансирование 5000 руб.).</w:t>
      </w:r>
    </w:p>
    <w:p w:rsidR="0072707B" w:rsidRDefault="0072707B" w:rsidP="0072707B">
      <w:pPr>
        <w:spacing w:line="276" w:lineRule="auto"/>
        <w:ind w:firstLine="671"/>
        <w:jc w:val="both"/>
        <w:rPr>
          <w:sz w:val="28"/>
          <w:szCs w:val="28"/>
        </w:rPr>
      </w:pPr>
      <w:r>
        <w:rPr>
          <w:sz w:val="28"/>
          <w:szCs w:val="28"/>
        </w:rPr>
        <w:t>В марте  отмечался Всероссийский  день  работников  культуры (50 чел.), финансирование 15000 руб.</w:t>
      </w:r>
    </w:p>
    <w:p w:rsidR="0072707B" w:rsidRDefault="0072707B" w:rsidP="0072707B">
      <w:pPr>
        <w:spacing w:line="276" w:lineRule="auto"/>
        <w:ind w:firstLine="671"/>
        <w:jc w:val="both"/>
        <w:rPr>
          <w:sz w:val="28"/>
          <w:szCs w:val="28"/>
        </w:rPr>
      </w:pPr>
      <w:r>
        <w:rPr>
          <w:sz w:val="28"/>
          <w:szCs w:val="28"/>
        </w:rPr>
        <w:t>В апреле состоялся открытый районный  конкурс детского творчества «Веселые нотки», в котором приняли участие не только дети Ханкайского района, но и гости из г. Владивостока. Всего на мероприятии присутствовало более 400 человек (финансирование 37000 руб.).</w:t>
      </w:r>
    </w:p>
    <w:p w:rsidR="0072707B" w:rsidRDefault="0072707B" w:rsidP="0072707B">
      <w:pPr>
        <w:spacing w:line="276" w:lineRule="auto"/>
        <w:ind w:firstLine="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мая состоялось мероприятие, посвященное Дню весны и труда. Было организовано праздничное шествие трудящихся и школьников по централ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улице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амень-Рыболов, колонну возглавлял Глава муниципального района Мищенко В.В., затем на площади перед Центральным домом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 состоялся небольшой митинг и праздничный концерт. Общее количество участников около 2 тыс. человек.</w:t>
      </w:r>
    </w:p>
    <w:p w:rsidR="0072707B" w:rsidRDefault="0072707B" w:rsidP="0072707B">
      <w:pPr>
        <w:spacing w:line="276" w:lineRule="auto"/>
        <w:ind w:firstLine="671"/>
        <w:jc w:val="both"/>
        <w:rPr>
          <w:sz w:val="28"/>
          <w:szCs w:val="28"/>
        </w:rPr>
      </w:pPr>
      <w:r>
        <w:rPr>
          <w:sz w:val="28"/>
          <w:szCs w:val="28"/>
        </w:rPr>
        <w:t>9 мая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состоялось торжественное мероприятие, посвященное Дню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беды. На мероприятии присутствовали  ветераны ВОВ, труженики тыла, вд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вы, воины, жители районного центра и гости. Мероприятие было крупн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масштабное - митинг, возложение венков и цветов, праздничный концерт, солдатская каша, детская игровая программа, поздравления ветеранам и вд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вам, участие приняли 2500 человек (финансирование за счет средств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бюджета 45778 руб.).</w:t>
      </w:r>
    </w:p>
    <w:p w:rsidR="0072707B" w:rsidRDefault="0072707B" w:rsidP="0072707B">
      <w:pPr>
        <w:spacing w:line="276" w:lineRule="auto"/>
        <w:ind w:firstLine="67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Уже не первый год 1 июня ко Дню защиты детей на площади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трального дома культуры проводится  парад колясок, в котором принимают участие молодые семьи с детьми. Коляски были очень интересно украшены, участники получили поощрительные призы. Также в этот день было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дено театрализованное представление с игровой программой, концертными </w:t>
      </w:r>
      <w:r>
        <w:rPr>
          <w:sz w:val="28"/>
          <w:szCs w:val="28"/>
        </w:rPr>
        <w:lastRenderedPageBreak/>
        <w:t xml:space="preserve">номерами. В праздничном мероприятии приняли участие жители сел района (1500 человек, </w:t>
      </w:r>
      <w:r>
        <w:rPr>
          <w:sz w:val="28"/>
          <w:szCs w:val="28"/>
          <w:lang w:eastAsia="en-US"/>
        </w:rPr>
        <w:t>финансирование 25000 руб.).</w:t>
      </w:r>
    </w:p>
    <w:p w:rsidR="0072707B" w:rsidRDefault="0072707B" w:rsidP="0072707B">
      <w:pPr>
        <w:spacing w:line="276" w:lineRule="auto"/>
        <w:ind w:firstLine="67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 июня состоялся митинг, посвященный дню памяти и скорби (фина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сирование 3000 руб.).</w:t>
      </w:r>
    </w:p>
    <w:p w:rsidR="0072707B" w:rsidRDefault="0072707B" w:rsidP="0072707B">
      <w:pPr>
        <w:spacing w:line="276" w:lineRule="auto"/>
        <w:ind w:firstLine="671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первые выходные июля проходят  праздничные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тия, посвященные Дню образования Ханкайского района, и в эти же дни уже 16 год подряд проходит краевой фестиваль сельской культуры «Ханкайские зори». На все мероприятия съезжается огромное количество гостей и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(всего 7000 человек) не только из Приморского края. Финансирование 73000 рублей.</w:t>
      </w:r>
    </w:p>
    <w:p w:rsidR="0072707B" w:rsidRDefault="0072707B" w:rsidP="0072707B">
      <w:pPr>
        <w:spacing w:line="276" w:lineRule="auto"/>
        <w:ind w:firstLine="67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Юбилейные села 2016 года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роицкое и с.Астраханка.  В селах прошли торжественные собрания, концерты, детские игровые программы и молоде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ные дискотеки, количество участников и зрителей 2000 человек (</w:t>
      </w:r>
      <w:r>
        <w:rPr>
          <w:sz w:val="28"/>
          <w:szCs w:val="28"/>
          <w:lang w:eastAsia="en-US"/>
        </w:rPr>
        <w:t>финансир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вание 30000 руб.).</w:t>
      </w:r>
    </w:p>
    <w:p w:rsidR="0072707B" w:rsidRDefault="0072707B" w:rsidP="0072707B">
      <w:pPr>
        <w:spacing w:line="276" w:lineRule="auto"/>
        <w:ind w:firstLine="67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2 сентября ежегодно проходят праздничные мероприятия, посвяще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ные окончанию войны  (финансирование 1500 руб.).</w:t>
      </w:r>
    </w:p>
    <w:p w:rsidR="0072707B" w:rsidRDefault="0072707B" w:rsidP="0072707B">
      <w:pPr>
        <w:spacing w:line="276" w:lineRule="auto"/>
        <w:ind w:firstLine="67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международного кинофестиваля стран АТР «Меридианы Т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хого» наш район с творческой встречей посетил актер театра и кино Анат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лий Журавлев (финансирование 10000 руб.).</w:t>
      </w:r>
    </w:p>
    <w:p w:rsidR="0072707B" w:rsidRDefault="0072707B" w:rsidP="0072707B">
      <w:pPr>
        <w:spacing w:line="276" w:lineRule="auto"/>
        <w:ind w:firstLine="67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сентябре была организована районная ярмарка с театрализованным представлением, концертом и детской игровой программой, посвященная Дню Приморья, всего участников 2000 человек (финансирование из местного бюджета 10000 руб.).</w:t>
      </w:r>
    </w:p>
    <w:p w:rsidR="0072707B" w:rsidRDefault="0072707B" w:rsidP="0072707B">
      <w:pPr>
        <w:spacing w:line="276" w:lineRule="auto"/>
        <w:ind w:firstLine="67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октябре состоялись праздничные мероприятия, посвященные Дню пожилого человека и Дню учителя. В библиотеках района были подготовл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ны выставки, проведены лекции, беседы, посвященные знаменательным 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там.</w:t>
      </w:r>
    </w:p>
    <w:p w:rsidR="0072707B" w:rsidRDefault="0072707B" w:rsidP="0072707B">
      <w:pPr>
        <w:spacing w:line="276" w:lineRule="auto"/>
        <w:ind w:firstLine="67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ноябре состоялось торжественное мероприятие, посвященное Дню матери, всего участников 90 человек (финансирование 12000 руб.).</w:t>
      </w:r>
    </w:p>
    <w:p w:rsidR="0072707B" w:rsidRDefault="0072707B" w:rsidP="0072707B">
      <w:pPr>
        <w:spacing w:line="276" w:lineRule="auto"/>
        <w:ind w:firstLine="67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декабре  состоялся Новогодний музыкальный спектакль «Лекарство от жадности» и праздничный новогодний огонек «Лихие 90-е!». Во всех у</w:t>
      </w:r>
      <w:r>
        <w:rPr>
          <w:sz w:val="28"/>
          <w:szCs w:val="28"/>
          <w:lang w:eastAsia="en-US"/>
        </w:rPr>
        <w:t>ч</w:t>
      </w:r>
      <w:r>
        <w:rPr>
          <w:sz w:val="28"/>
          <w:szCs w:val="28"/>
          <w:lang w:eastAsia="en-US"/>
        </w:rPr>
        <w:t xml:space="preserve">реждениях культуры прошли детские новогодние утренники, молодежные дискотеки и вечера отдыха. Всего </w:t>
      </w:r>
      <w:r w:rsidR="00E70823">
        <w:rPr>
          <w:sz w:val="28"/>
          <w:szCs w:val="28"/>
          <w:lang w:eastAsia="en-US"/>
        </w:rPr>
        <w:t xml:space="preserve">в мероприятиях приняли участие </w:t>
      </w:r>
      <w:r>
        <w:rPr>
          <w:sz w:val="28"/>
          <w:szCs w:val="28"/>
          <w:lang w:eastAsia="en-US"/>
        </w:rPr>
        <w:t>2000 ч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ловек.</w:t>
      </w:r>
    </w:p>
    <w:p w:rsidR="0072707B" w:rsidRDefault="0072707B" w:rsidP="0072707B">
      <w:pPr>
        <w:spacing w:line="276" w:lineRule="auto"/>
      </w:pPr>
    </w:p>
    <w:sectPr w:rsidR="0072707B" w:rsidSect="00D926FF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32" w:rsidRDefault="00047732" w:rsidP="00E70823">
      <w:r>
        <w:separator/>
      </w:r>
    </w:p>
  </w:endnote>
  <w:endnote w:type="continuationSeparator" w:id="0">
    <w:p w:rsidR="00047732" w:rsidRDefault="00047732" w:rsidP="00E7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32" w:rsidRDefault="00047732" w:rsidP="00E70823">
      <w:r>
        <w:separator/>
      </w:r>
    </w:p>
  </w:footnote>
  <w:footnote w:type="continuationSeparator" w:id="0">
    <w:p w:rsidR="00047732" w:rsidRDefault="00047732" w:rsidP="00E70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FBA"/>
    <w:rsid w:val="00047732"/>
    <w:rsid w:val="00071D62"/>
    <w:rsid w:val="000B2DD0"/>
    <w:rsid w:val="000C054E"/>
    <w:rsid w:val="000D3199"/>
    <w:rsid w:val="000D6E32"/>
    <w:rsid w:val="001C58B6"/>
    <w:rsid w:val="00223062"/>
    <w:rsid w:val="0029066B"/>
    <w:rsid w:val="002E4B65"/>
    <w:rsid w:val="003B1F63"/>
    <w:rsid w:val="003E1262"/>
    <w:rsid w:val="004355FB"/>
    <w:rsid w:val="005209E0"/>
    <w:rsid w:val="005A5827"/>
    <w:rsid w:val="005A624D"/>
    <w:rsid w:val="005E6E44"/>
    <w:rsid w:val="005F201C"/>
    <w:rsid w:val="00684C89"/>
    <w:rsid w:val="006B1378"/>
    <w:rsid w:val="006E0FBA"/>
    <w:rsid w:val="00726142"/>
    <w:rsid w:val="0072707B"/>
    <w:rsid w:val="00784752"/>
    <w:rsid w:val="007A5010"/>
    <w:rsid w:val="007A54F6"/>
    <w:rsid w:val="007B11AF"/>
    <w:rsid w:val="00856B99"/>
    <w:rsid w:val="008574EA"/>
    <w:rsid w:val="00862D06"/>
    <w:rsid w:val="008A515B"/>
    <w:rsid w:val="00993A2B"/>
    <w:rsid w:val="00B241AF"/>
    <w:rsid w:val="00BF7EBD"/>
    <w:rsid w:val="00CE3E3B"/>
    <w:rsid w:val="00D30D81"/>
    <w:rsid w:val="00D637A6"/>
    <w:rsid w:val="00D926FF"/>
    <w:rsid w:val="00DE720E"/>
    <w:rsid w:val="00E70823"/>
    <w:rsid w:val="00EE5B45"/>
    <w:rsid w:val="00F6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3E3B"/>
    <w:rPr>
      <w:color w:val="0000FF"/>
      <w:u w:val="single"/>
    </w:rPr>
  </w:style>
  <w:style w:type="character" w:customStyle="1" w:styleId="1">
    <w:name w:val="Гиперссылка1"/>
    <w:rsid w:val="00CE3E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E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E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08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8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8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3E3B"/>
    <w:rPr>
      <w:color w:val="0000FF"/>
      <w:u w:val="single"/>
    </w:rPr>
  </w:style>
  <w:style w:type="character" w:customStyle="1" w:styleId="1">
    <w:name w:val="Гиперссылка1"/>
    <w:rsid w:val="00CE3E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E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E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08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0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8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8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Провоторова-Латышевская</dc:creator>
  <cp:lastModifiedBy>PonomarevaEV</cp:lastModifiedBy>
  <cp:revision>2</cp:revision>
  <cp:lastPrinted>2017-05-16T00:25:00Z</cp:lastPrinted>
  <dcterms:created xsi:type="dcterms:W3CDTF">2017-06-01T06:47:00Z</dcterms:created>
  <dcterms:modified xsi:type="dcterms:W3CDTF">2017-06-01T06:47:00Z</dcterms:modified>
</cp:coreProperties>
</file>