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888" w:rsidRDefault="00CD6E5D" w:rsidP="00886888">
      <w:r>
        <w:rPr>
          <w:sz w:val="32"/>
          <w:szCs w:val="32"/>
        </w:rPr>
        <w:t xml:space="preserve">Доклад об осуществлении муниципального контроля </w:t>
      </w:r>
      <w:r w:rsidR="00D93EBE">
        <w:rPr>
          <w:sz w:val="32"/>
          <w:szCs w:val="32"/>
        </w:rPr>
        <w:t xml:space="preserve">на территории Ханкайского муниципального района </w:t>
      </w:r>
      <w:r w:rsidRPr="00672A91">
        <w:rPr>
          <w:sz w:val="32"/>
          <w:szCs w:val="32"/>
        </w:rPr>
        <w:t>за</w:t>
      </w:r>
      <w:r w:rsidR="00E14580" w:rsidRPr="00672A91">
        <w:rPr>
          <w:b/>
          <w:sz w:val="32"/>
          <w:szCs w:val="32"/>
        </w:rPr>
        <w:t xml:space="preserve"> </w:t>
      </w:r>
      <w:r w:rsidR="00672A91">
        <w:rPr>
          <w:b/>
          <w:sz w:val="32"/>
          <w:szCs w:val="32"/>
        </w:rPr>
        <w:t>2018</w:t>
      </w:r>
      <w:r w:rsidR="006961EB" w:rsidRPr="006961EB">
        <w:rPr>
          <w:b/>
          <w:sz w:val="32"/>
          <w:szCs w:val="32"/>
        </w:rPr>
        <w:t xml:space="preserve"> </w:t>
      </w:r>
      <w:r>
        <w:rPr>
          <w:sz w:val="32"/>
          <w:szCs w:val="32"/>
        </w:rPr>
        <w:t>год</w:t>
      </w:r>
    </w:p>
    <w:p w:rsidR="00886888" w:rsidRPr="00755FAF" w:rsidRDefault="00886888"/>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 xml:space="preserve">Состояние нормативно-правового регулирования </w:t>
      </w:r>
      <w:proofErr w:type="gramStart"/>
      <w:r w:rsidRPr="00F828AB">
        <w:rPr>
          <w:sz w:val="32"/>
          <w:szCs w:val="32"/>
        </w:rPr>
        <w:t>в</w:t>
      </w:r>
      <w:proofErr w:type="gramEnd"/>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rsidR="00F31C3C" w:rsidRDefault="00F31C3C" w:rsidP="0083213D">
      <w:pPr>
        <w:rPr>
          <w:sz w:val="32"/>
          <w:szCs w:val="32"/>
        </w:rPr>
      </w:pPr>
    </w:p>
    <w:p w:rsidR="00672A91" w:rsidRPr="00B96DB8" w:rsidRDefault="00672A91" w:rsidP="00672A91">
      <w:pPr>
        <w:autoSpaceDE w:val="0"/>
        <w:autoSpaceDN w:val="0"/>
        <w:adjustRightInd w:val="0"/>
        <w:ind w:firstLine="709"/>
        <w:jc w:val="both"/>
        <w:rPr>
          <w:rFonts w:eastAsiaTheme="minorHAnsi"/>
          <w:lang w:eastAsia="en-US"/>
        </w:rPr>
      </w:pPr>
      <w:proofErr w:type="gramStart"/>
      <w:r w:rsidRPr="00B96DB8">
        <w:rPr>
          <w:rFonts w:eastAsiaTheme="minorHAnsi"/>
          <w:lang w:eastAsia="en-US"/>
        </w:rPr>
        <w:t>Анализ нормативно-правовых актов, на основании которых осуществляется муниципальный контроль, позволяет утверждать, что основной объем регулирования как в части требований к подконтрольных субъектам, так и в части проведения контрольных процедур в равной мере распределен между федеральными и муниципальными актами.</w:t>
      </w:r>
      <w:proofErr w:type="gramEnd"/>
      <w:r w:rsidRPr="00B96DB8">
        <w:rPr>
          <w:rFonts w:eastAsiaTheme="minorHAnsi"/>
          <w:lang w:eastAsia="en-US"/>
        </w:rPr>
        <w:t xml:space="preserve"> </w:t>
      </w:r>
      <w:proofErr w:type="gramStart"/>
      <w:r w:rsidRPr="00B96DB8">
        <w:rPr>
          <w:rFonts w:eastAsiaTheme="minorHAnsi"/>
          <w:lang w:eastAsia="en-US"/>
        </w:rPr>
        <w:t>В соответствии с пунктом 4 статьи 2 Федерального закона от 26 декабря 2008 года № 294-ФЗ «О защите прав юридических лиц индивидуальных предпринимателей при осуществлении государственного контроля (надзора) и муниципального контроля» под муниципальным контролем понимается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w:t>
      </w:r>
      <w:proofErr w:type="gramEnd"/>
      <w:r w:rsidRPr="00B96DB8">
        <w:rPr>
          <w:rFonts w:eastAsiaTheme="minorHAnsi"/>
          <w:lang w:eastAsia="en-US"/>
        </w:rPr>
        <w:t xml:space="preserve">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 Нормативно-правовые и муниципальные правовые акты, устанавливающие обязательные требования к осуществлению деятельности юридических лиц, индивидуальных предпринимателей и граждан, соблюдение которых подлежит проверке в процессе осуществления муниципальных функций:</w:t>
      </w:r>
    </w:p>
    <w:p w:rsidR="00672A91" w:rsidRPr="00425697" w:rsidRDefault="00672A91" w:rsidP="00672A91">
      <w:pPr>
        <w:autoSpaceDE w:val="0"/>
        <w:autoSpaceDN w:val="0"/>
        <w:adjustRightInd w:val="0"/>
        <w:jc w:val="both"/>
        <w:rPr>
          <w:rFonts w:eastAsiaTheme="minorHAnsi"/>
          <w:lang w:eastAsia="en-US"/>
        </w:rPr>
      </w:pPr>
      <w:r>
        <w:rPr>
          <w:rFonts w:eastAsiaTheme="minorHAnsi"/>
          <w:bCs/>
          <w:iCs/>
          <w:lang w:eastAsia="en-US"/>
        </w:rPr>
        <w:t xml:space="preserve">               </w:t>
      </w:r>
      <w:r w:rsidRPr="00425697">
        <w:rPr>
          <w:rFonts w:eastAsiaTheme="minorHAnsi"/>
          <w:bCs/>
          <w:iCs/>
          <w:lang w:eastAsia="en-US"/>
        </w:rPr>
        <w:t xml:space="preserve">Муниципальный земельный контроль </w:t>
      </w:r>
      <w:r w:rsidRPr="00425697">
        <w:rPr>
          <w:rFonts w:eastAsia="Calibri"/>
          <w:bCs/>
          <w:lang w:eastAsia="en-US"/>
        </w:rPr>
        <w:t>на территории Ханкайского муниципального района осуществляется</w:t>
      </w:r>
      <w:r w:rsidRPr="00425697">
        <w:rPr>
          <w:rFonts w:eastAsiaTheme="minorHAnsi"/>
          <w:bCs/>
          <w:iCs/>
          <w:lang w:eastAsia="en-US"/>
        </w:rPr>
        <w:t xml:space="preserve"> </w:t>
      </w:r>
      <w:r w:rsidRPr="00425697">
        <w:rPr>
          <w:rFonts w:eastAsiaTheme="minorHAnsi"/>
          <w:lang w:eastAsia="en-US"/>
        </w:rPr>
        <w:t xml:space="preserve">в соответствии </w:t>
      </w:r>
      <w:proofErr w:type="gramStart"/>
      <w:r w:rsidRPr="00425697">
        <w:rPr>
          <w:rFonts w:eastAsiaTheme="minorHAnsi"/>
          <w:lang w:eastAsia="en-US"/>
        </w:rPr>
        <w:t>с</w:t>
      </w:r>
      <w:proofErr w:type="gramEnd"/>
      <w:r w:rsidRPr="00425697">
        <w:rPr>
          <w:rFonts w:eastAsiaTheme="minorHAnsi"/>
          <w:lang w:eastAsia="en-US"/>
        </w:rPr>
        <w:t>:</w:t>
      </w:r>
    </w:p>
    <w:p w:rsidR="00672A91" w:rsidRPr="00565353" w:rsidRDefault="00672A91" w:rsidP="00672A91">
      <w:pPr>
        <w:autoSpaceDE w:val="0"/>
        <w:autoSpaceDN w:val="0"/>
        <w:adjustRightInd w:val="0"/>
        <w:ind w:firstLine="709"/>
        <w:jc w:val="both"/>
        <w:rPr>
          <w:rFonts w:eastAsiaTheme="minorHAnsi"/>
          <w:lang w:eastAsia="en-US"/>
        </w:rPr>
      </w:pPr>
      <w:r w:rsidRPr="00565353">
        <w:rPr>
          <w:rFonts w:eastAsiaTheme="minorHAnsi"/>
          <w:lang w:eastAsia="en-US"/>
        </w:rPr>
        <w:t xml:space="preserve">- Земельным кодексом Российской Федерации от 25.10.2001 № 136-ФЗ; </w:t>
      </w:r>
    </w:p>
    <w:p w:rsidR="00672A91" w:rsidRPr="00565353" w:rsidRDefault="00672A91" w:rsidP="00672A91">
      <w:pPr>
        <w:autoSpaceDE w:val="0"/>
        <w:autoSpaceDN w:val="0"/>
        <w:adjustRightInd w:val="0"/>
        <w:jc w:val="both"/>
        <w:rPr>
          <w:rFonts w:eastAsiaTheme="minorHAnsi"/>
          <w:lang w:eastAsia="en-US"/>
        </w:rPr>
      </w:pPr>
      <w:r w:rsidRPr="00565353">
        <w:rPr>
          <w:rFonts w:eastAsiaTheme="minorHAnsi"/>
          <w:lang w:eastAsia="en-US"/>
        </w:rPr>
        <w:t xml:space="preserve">            - Кодексом Российской Федерации об административных правонарушениях от 30.12.2001 № 195-ФЗ;</w:t>
      </w:r>
    </w:p>
    <w:p w:rsidR="00672A91" w:rsidRPr="00565353" w:rsidRDefault="00672A91" w:rsidP="00672A91">
      <w:pPr>
        <w:autoSpaceDE w:val="0"/>
        <w:autoSpaceDN w:val="0"/>
        <w:adjustRightInd w:val="0"/>
        <w:jc w:val="both"/>
        <w:rPr>
          <w:rFonts w:eastAsiaTheme="minorHAnsi"/>
          <w:lang w:eastAsia="en-US"/>
        </w:rPr>
      </w:pPr>
      <w:r w:rsidRPr="00565353">
        <w:rPr>
          <w:rFonts w:eastAsiaTheme="minorHAnsi"/>
          <w:lang w:eastAsia="en-US"/>
        </w:rPr>
        <w:t xml:space="preserve">            - Гражданским кодексом Российской Федерации от 18.12.2006 № 231-ФЗ;</w:t>
      </w:r>
    </w:p>
    <w:p w:rsidR="00672A91" w:rsidRPr="00565353" w:rsidRDefault="00672A91" w:rsidP="00672A91">
      <w:pPr>
        <w:autoSpaceDE w:val="0"/>
        <w:autoSpaceDN w:val="0"/>
        <w:adjustRightInd w:val="0"/>
        <w:ind w:firstLine="709"/>
        <w:jc w:val="both"/>
        <w:rPr>
          <w:rFonts w:eastAsiaTheme="minorHAnsi"/>
          <w:lang w:eastAsia="en-US"/>
        </w:rPr>
      </w:pPr>
      <w:r w:rsidRPr="00565353">
        <w:rPr>
          <w:rFonts w:eastAsiaTheme="minorHAnsi"/>
          <w:lang w:eastAsia="en-US"/>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муниципального контроля»;</w:t>
      </w:r>
    </w:p>
    <w:p w:rsidR="00672A91" w:rsidRPr="00565353" w:rsidRDefault="00672A91" w:rsidP="00672A91">
      <w:pPr>
        <w:autoSpaceDE w:val="0"/>
        <w:autoSpaceDN w:val="0"/>
        <w:adjustRightInd w:val="0"/>
        <w:ind w:firstLine="709"/>
        <w:jc w:val="both"/>
        <w:rPr>
          <w:rFonts w:eastAsiaTheme="minorHAnsi"/>
          <w:lang w:eastAsia="en-US"/>
        </w:rPr>
      </w:pPr>
      <w:r w:rsidRPr="00565353">
        <w:rPr>
          <w:rFonts w:eastAsiaTheme="minorHAnsi"/>
          <w:lang w:eastAsia="en-US"/>
        </w:rPr>
        <w:t>- Федеральным законом 02.05.2006 № 59-ФЗ «О порядке рассмотрения обращений граждан Российской Федерации»;</w:t>
      </w:r>
    </w:p>
    <w:p w:rsidR="00672A91" w:rsidRPr="00565353" w:rsidRDefault="00672A91" w:rsidP="00672A91">
      <w:pPr>
        <w:autoSpaceDE w:val="0"/>
        <w:autoSpaceDN w:val="0"/>
        <w:adjustRightInd w:val="0"/>
        <w:ind w:firstLine="709"/>
        <w:jc w:val="both"/>
        <w:rPr>
          <w:rFonts w:eastAsiaTheme="minorHAnsi"/>
          <w:lang w:eastAsia="en-US"/>
        </w:rPr>
      </w:pPr>
      <w:r w:rsidRPr="00565353">
        <w:rPr>
          <w:rFonts w:eastAsiaTheme="minorHAnsi"/>
          <w:lang w:eastAsia="en-US"/>
        </w:rPr>
        <w:t>- Федеральным законом от 06.10.1993 № 131-ФЗ «Об общих принципах организации местного самоуправления в Российской Федерации»;</w:t>
      </w:r>
    </w:p>
    <w:p w:rsidR="00672A91" w:rsidRPr="00565353" w:rsidRDefault="00672A91" w:rsidP="00672A91">
      <w:pPr>
        <w:autoSpaceDE w:val="0"/>
        <w:autoSpaceDN w:val="0"/>
        <w:adjustRightInd w:val="0"/>
        <w:ind w:firstLine="709"/>
        <w:jc w:val="both"/>
        <w:rPr>
          <w:rFonts w:eastAsiaTheme="minorHAnsi"/>
          <w:lang w:eastAsia="en-US"/>
        </w:rPr>
      </w:pPr>
      <w:r w:rsidRPr="00565353">
        <w:rPr>
          <w:rFonts w:eastAsiaTheme="minorHAnsi"/>
          <w:lang w:eastAsia="en-US"/>
        </w:rPr>
        <w:t xml:space="preserve">- Федеральным законом от 24.07.2002 № 101-ФЗ «Об обороте земель сельскохозяйственного назначения»; </w:t>
      </w:r>
    </w:p>
    <w:p w:rsidR="00672A91" w:rsidRPr="00565353" w:rsidRDefault="00672A91" w:rsidP="00672A91">
      <w:pPr>
        <w:autoSpaceDE w:val="0"/>
        <w:autoSpaceDN w:val="0"/>
        <w:adjustRightInd w:val="0"/>
        <w:ind w:firstLine="709"/>
        <w:jc w:val="both"/>
        <w:rPr>
          <w:rFonts w:eastAsiaTheme="minorHAnsi"/>
          <w:lang w:eastAsia="en-US"/>
        </w:rPr>
      </w:pPr>
      <w:r w:rsidRPr="00565353">
        <w:rPr>
          <w:rFonts w:eastAsiaTheme="minorHAnsi"/>
          <w:lang w:eastAsia="en-US"/>
        </w:rPr>
        <w:t xml:space="preserve">- Постановлением Правительства РФ от 26.12.2014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w:t>
      </w:r>
    </w:p>
    <w:p w:rsidR="00672A91" w:rsidRPr="00565353" w:rsidRDefault="00672A91" w:rsidP="00672A91">
      <w:pPr>
        <w:autoSpaceDE w:val="0"/>
        <w:autoSpaceDN w:val="0"/>
        <w:adjustRightInd w:val="0"/>
        <w:ind w:firstLine="709"/>
        <w:jc w:val="both"/>
        <w:rPr>
          <w:rFonts w:eastAsiaTheme="minorHAnsi"/>
          <w:lang w:eastAsia="en-US"/>
        </w:rPr>
      </w:pPr>
      <w:r w:rsidRPr="00565353">
        <w:rPr>
          <w:rFonts w:eastAsiaTheme="minorHAnsi"/>
          <w:lang w:eastAsia="en-US"/>
        </w:rPr>
        <w:t xml:space="preserve">- Приказом Минэкономразвития РФ от 30.04.2009 № 141 «О реализации положений Федерального закона «О защите прав юридических лиц и индивидуальных </w:t>
      </w:r>
      <w:r w:rsidRPr="00565353">
        <w:rPr>
          <w:rFonts w:eastAsiaTheme="minorHAnsi"/>
          <w:lang w:eastAsia="en-US"/>
        </w:rPr>
        <w:lastRenderedPageBreak/>
        <w:t>предпринимателей при осуществлении государственного контроля (надзора) и муниципального контроля».</w:t>
      </w:r>
    </w:p>
    <w:p w:rsidR="00672A91" w:rsidRPr="00565353" w:rsidRDefault="00672A91" w:rsidP="00672A91">
      <w:pPr>
        <w:ind w:firstLine="709"/>
        <w:jc w:val="both"/>
        <w:rPr>
          <w:color w:val="000000"/>
        </w:rPr>
      </w:pPr>
      <w:r w:rsidRPr="00565353">
        <w:rPr>
          <w:bCs/>
          <w:color w:val="000000"/>
        </w:rPr>
        <w:t>- Положение</w:t>
      </w:r>
      <w:r w:rsidRPr="00565353">
        <w:rPr>
          <w:color w:val="000000"/>
        </w:rPr>
        <w:t xml:space="preserve"> </w:t>
      </w:r>
      <w:r w:rsidRPr="00565353">
        <w:rPr>
          <w:bCs/>
          <w:color w:val="000000"/>
        </w:rPr>
        <w:t>о порядке осуществления муниципального</w:t>
      </w:r>
      <w:r w:rsidRPr="00565353">
        <w:rPr>
          <w:color w:val="000000"/>
        </w:rPr>
        <w:t xml:space="preserve"> </w:t>
      </w:r>
      <w:r w:rsidRPr="00565353">
        <w:rPr>
          <w:bCs/>
          <w:color w:val="000000"/>
        </w:rPr>
        <w:t xml:space="preserve">земельного контроля на территории Ханкайского муниципального района </w:t>
      </w:r>
      <w:r w:rsidRPr="00565353">
        <w:rPr>
          <w:color w:val="000000"/>
        </w:rPr>
        <w:t xml:space="preserve">№ 585 от 29.09.2009; </w:t>
      </w:r>
    </w:p>
    <w:p w:rsidR="00672A91" w:rsidRPr="00565353" w:rsidRDefault="00672A91" w:rsidP="00672A91">
      <w:pPr>
        <w:ind w:firstLine="709"/>
        <w:jc w:val="both"/>
      </w:pPr>
      <w:r w:rsidRPr="00565353">
        <w:t>- Административный регламент исполнения муниципальной функции «Муниципальный земельный контроль на территории Ханкайского муниципального района»  утвержденный постановлением от 14.05.2014 № 306-па.</w:t>
      </w:r>
    </w:p>
    <w:p w:rsidR="00672A91" w:rsidRPr="00565353" w:rsidRDefault="00672A91" w:rsidP="00672A91">
      <w:pPr>
        <w:ind w:firstLine="709"/>
        <w:jc w:val="both"/>
        <w:rPr>
          <w:b/>
        </w:rPr>
      </w:pPr>
      <w:r w:rsidRPr="00565353">
        <w:t>Нормативные правовые акты, регламентирующие осуществление муниципального земельного контроля находятся в свободном доступе на официальном сайте Администрации Ханкайского муниципального района.</w:t>
      </w:r>
    </w:p>
    <w:p w:rsidR="00E823FF" w:rsidRPr="00E823FF" w:rsidRDefault="00E823FF" w:rsidP="0083213D">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886888" w:rsidRPr="00755FAF" w:rsidRDefault="00886888" w:rsidP="00886888">
      <w:pPr>
        <w:rPr>
          <w:sz w:val="32"/>
          <w:szCs w:val="32"/>
        </w:rPr>
      </w:pPr>
    </w:p>
    <w:p w:rsidR="00672A91" w:rsidRPr="00A31078" w:rsidRDefault="00672A91" w:rsidP="00672A91">
      <w:pPr>
        <w:suppressAutoHyphens/>
        <w:jc w:val="both"/>
        <w:rPr>
          <w:b/>
          <w:i/>
          <w:lang w:eastAsia="ar-SA"/>
        </w:rPr>
      </w:pPr>
      <w:r w:rsidRPr="00A31078">
        <w:rPr>
          <w:b/>
          <w:i/>
          <w:lang w:eastAsia="ar-SA"/>
        </w:rPr>
        <w:t xml:space="preserve">          а) сведения об организационной структуре и системе управления органа государственного контроля (надзора) </w:t>
      </w:r>
    </w:p>
    <w:p w:rsidR="00672A91" w:rsidRPr="00A31078" w:rsidRDefault="00672A91" w:rsidP="00672A91">
      <w:pPr>
        <w:autoSpaceDE w:val="0"/>
        <w:autoSpaceDN w:val="0"/>
        <w:adjustRightInd w:val="0"/>
        <w:ind w:firstLine="720"/>
        <w:jc w:val="both"/>
      </w:pPr>
      <w:r w:rsidRPr="00A31078">
        <w:t>Полномочия по осуществлению муниципального контроля возложены на следующие отраслевые органы Администрации Ханкайского муниципального района:</w:t>
      </w:r>
    </w:p>
    <w:p w:rsidR="00672A91" w:rsidRPr="00A31078" w:rsidRDefault="00672A91" w:rsidP="00672A91">
      <w:pPr>
        <w:autoSpaceDE w:val="0"/>
        <w:autoSpaceDN w:val="0"/>
        <w:adjustRightInd w:val="0"/>
        <w:ind w:firstLine="709"/>
        <w:jc w:val="both"/>
      </w:pPr>
      <w:r w:rsidRPr="00A31078">
        <w:t>отдел градостроительства и земельных отношений Администрации Ханкайского муниципального района - муниципальный земельный контроль;</w:t>
      </w:r>
    </w:p>
    <w:p w:rsidR="00344E31" w:rsidRPr="000004A4" w:rsidRDefault="00672A91" w:rsidP="00344E31">
      <w:pPr>
        <w:autoSpaceDE w:val="0"/>
        <w:autoSpaceDN w:val="0"/>
        <w:adjustRightInd w:val="0"/>
        <w:ind w:firstLine="709"/>
        <w:jc w:val="both"/>
        <w:rPr>
          <w:b/>
          <w:i/>
        </w:rPr>
      </w:pPr>
      <w:r w:rsidRPr="00A31078">
        <w:rPr>
          <w:b/>
          <w:i/>
        </w:rPr>
        <w:t xml:space="preserve">б) перечень и описание </w:t>
      </w:r>
      <w:r w:rsidR="00344E31" w:rsidRPr="000004A4">
        <w:rPr>
          <w:b/>
          <w:i/>
        </w:rPr>
        <w:t xml:space="preserve"> </w:t>
      </w:r>
      <w:r w:rsidR="00344E31">
        <w:rPr>
          <w:b/>
          <w:i/>
        </w:rPr>
        <w:t>видов государственного контроля (надзора), видов муниципального контроля</w:t>
      </w:r>
    </w:p>
    <w:p w:rsidR="00672A91" w:rsidRPr="00DE68E9" w:rsidRDefault="00DE68E9" w:rsidP="00672A91">
      <w:pPr>
        <w:autoSpaceDE w:val="0"/>
        <w:autoSpaceDN w:val="0"/>
        <w:adjustRightInd w:val="0"/>
        <w:ind w:firstLine="720"/>
        <w:jc w:val="both"/>
        <w:rPr>
          <w:b/>
        </w:rPr>
      </w:pPr>
      <w:r>
        <w:t xml:space="preserve">При осуществлении </w:t>
      </w:r>
      <w:r w:rsidR="00672A91" w:rsidRPr="00DE68E9">
        <w:t>муниципального земельного контроля</w:t>
      </w:r>
      <w:r>
        <w:t xml:space="preserve"> проводятся </w:t>
      </w:r>
      <w:r w:rsidR="00672A91" w:rsidRPr="00DE68E9">
        <w:t>мероприяти</w:t>
      </w:r>
      <w:r>
        <w:t>я</w:t>
      </w:r>
      <w:bookmarkStart w:id="0" w:name="_GoBack"/>
      <w:bookmarkEnd w:id="0"/>
      <w:r w:rsidR="00672A91" w:rsidRPr="00DE68E9">
        <w:t xml:space="preserve"> по контролю за:</w:t>
      </w:r>
    </w:p>
    <w:p w:rsidR="00672A91" w:rsidRPr="00A31078" w:rsidRDefault="00672A91" w:rsidP="00672A91">
      <w:pPr>
        <w:autoSpaceDE w:val="0"/>
        <w:autoSpaceDN w:val="0"/>
        <w:adjustRightInd w:val="0"/>
        <w:ind w:firstLine="720"/>
        <w:jc w:val="both"/>
      </w:pPr>
      <w:r w:rsidRPr="00A31078">
        <w:t>соблюдением учреждениями, предприятиями, организациями, индивидуальными предпринимателями и физическими лицами установленного режима использования земельных участков;</w:t>
      </w:r>
    </w:p>
    <w:p w:rsidR="00672A91" w:rsidRPr="00A31078" w:rsidRDefault="00672A91" w:rsidP="00672A91">
      <w:pPr>
        <w:autoSpaceDE w:val="0"/>
        <w:autoSpaceDN w:val="0"/>
        <w:adjustRightInd w:val="0"/>
        <w:ind w:firstLine="720"/>
        <w:jc w:val="both"/>
      </w:pPr>
      <w:r w:rsidRPr="00A31078">
        <w:t>недопущением самовольного занятия земельных участков или использования их без оформленных в установленном порядке правоустанавливающих документов на земельный участок;</w:t>
      </w:r>
    </w:p>
    <w:p w:rsidR="00672A91" w:rsidRPr="00A31078" w:rsidRDefault="00672A91" w:rsidP="00672A91">
      <w:pPr>
        <w:autoSpaceDE w:val="0"/>
        <w:autoSpaceDN w:val="0"/>
        <w:adjustRightInd w:val="0"/>
        <w:ind w:firstLine="720"/>
        <w:jc w:val="both"/>
      </w:pPr>
      <w:r w:rsidRPr="00A31078">
        <w:t>соблюдением сроков освоения земельных участков, установленных земельным законодательством;</w:t>
      </w:r>
    </w:p>
    <w:p w:rsidR="00672A91" w:rsidRPr="00A31078" w:rsidRDefault="00672A91" w:rsidP="00672A91">
      <w:pPr>
        <w:autoSpaceDE w:val="0"/>
        <w:autoSpaceDN w:val="0"/>
        <w:adjustRightInd w:val="0"/>
        <w:ind w:firstLine="720"/>
        <w:jc w:val="both"/>
      </w:pPr>
      <w:r w:rsidRPr="00A31078">
        <w:t>оформлением прав на земельный участок;</w:t>
      </w:r>
    </w:p>
    <w:p w:rsidR="00672A91" w:rsidRPr="00A31078" w:rsidRDefault="00672A91" w:rsidP="00672A91">
      <w:pPr>
        <w:autoSpaceDE w:val="0"/>
        <w:autoSpaceDN w:val="0"/>
        <w:adjustRightInd w:val="0"/>
        <w:ind w:firstLine="720"/>
        <w:jc w:val="both"/>
      </w:pPr>
      <w:r w:rsidRPr="00A31078">
        <w:t>своевременным заключением договоров аренды, безвозмездного пользования, переуступки права пользования земельными участками;</w:t>
      </w:r>
    </w:p>
    <w:p w:rsidR="00672A91" w:rsidRPr="00A31078" w:rsidRDefault="00672A91" w:rsidP="00672A91">
      <w:pPr>
        <w:autoSpaceDE w:val="0"/>
        <w:autoSpaceDN w:val="0"/>
        <w:adjustRightInd w:val="0"/>
        <w:ind w:firstLine="720"/>
        <w:jc w:val="both"/>
      </w:pPr>
      <w:r w:rsidRPr="00A31078">
        <w:t>предоставлением достоверных сведений об использовании и состоянии земельных участков;</w:t>
      </w:r>
    </w:p>
    <w:p w:rsidR="00672A91" w:rsidRPr="00A31078" w:rsidRDefault="00672A91" w:rsidP="00672A91">
      <w:pPr>
        <w:autoSpaceDE w:val="0"/>
        <w:autoSpaceDN w:val="0"/>
        <w:adjustRightInd w:val="0"/>
        <w:ind w:firstLine="720"/>
        <w:jc w:val="both"/>
      </w:pPr>
      <w:r w:rsidRPr="00A31078">
        <w:t>соблюдением принципа платности использования земель;</w:t>
      </w:r>
    </w:p>
    <w:p w:rsidR="00672A91" w:rsidRPr="00A31078" w:rsidRDefault="00672A91" w:rsidP="00672A91">
      <w:pPr>
        <w:autoSpaceDE w:val="0"/>
        <w:autoSpaceDN w:val="0"/>
        <w:adjustRightInd w:val="0"/>
        <w:ind w:firstLine="720"/>
        <w:jc w:val="both"/>
      </w:pPr>
      <w:r w:rsidRPr="00A31078">
        <w:t>своевременным возвратом земельных участков, находящихся в муниципальной собственности, предоставленных во временное пользование;</w:t>
      </w:r>
    </w:p>
    <w:p w:rsidR="00672A91" w:rsidRPr="00A31078" w:rsidRDefault="00672A91" w:rsidP="00672A91">
      <w:pPr>
        <w:autoSpaceDE w:val="0"/>
        <w:autoSpaceDN w:val="0"/>
        <w:adjustRightInd w:val="0"/>
        <w:ind w:firstLine="720"/>
        <w:jc w:val="both"/>
        <w:rPr>
          <w:rFonts w:eastAsia="Calibri"/>
        </w:rPr>
      </w:pPr>
      <w:r w:rsidRPr="00A31078">
        <w:t xml:space="preserve">выполнением иных требований, установленных муниципальными </w:t>
      </w:r>
      <w:proofErr w:type="gramStart"/>
      <w:r w:rsidRPr="00A31078">
        <w:t>право-</w:t>
      </w:r>
      <w:proofErr w:type="spellStart"/>
      <w:r w:rsidRPr="00A31078">
        <w:t>выми</w:t>
      </w:r>
      <w:proofErr w:type="spellEnd"/>
      <w:proofErr w:type="gramEnd"/>
      <w:r w:rsidRPr="00A31078">
        <w:t xml:space="preserve"> актами Администрации Ханкайского муниципального района по вопросам использования земель на территории Администрации Ханкайского муниципального района в</w:t>
      </w:r>
      <w:r w:rsidRPr="00A31078">
        <w:rPr>
          <w:b/>
        </w:rPr>
        <w:t xml:space="preserve"> </w:t>
      </w:r>
      <w:r w:rsidRPr="00A31078">
        <w:t xml:space="preserve"> пределах компетенции отдел градостроительства и земельных отношений Администрации Ханкайского муниципального района </w:t>
      </w:r>
    </w:p>
    <w:p w:rsidR="00672A91" w:rsidRPr="00A31078" w:rsidRDefault="00672A91" w:rsidP="00672A91">
      <w:pPr>
        <w:autoSpaceDE w:val="0"/>
        <w:autoSpaceDN w:val="0"/>
        <w:adjustRightInd w:val="0"/>
        <w:ind w:firstLine="709"/>
        <w:jc w:val="both"/>
        <w:rPr>
          <w:b/>
          <w:i/>
        </w:rPr>
      </w:pPr>
      <w:r w:rsidRPr="00A31078">
        <w:rPr>
          <w:b/>
          <w:i/>
          <w:lang w:eastAsia="ar-SA"/>
        </w:rPr>
        <w:t xml:space="preserve">в) </w:t>
      </w:r>
      <w:r w:rsidRPr="00A31078">
        <w:rPr>
          <w:b/>
          <w:i/>
        </w:rPr>
        <w:t>наименования и реквизиты нормативных правовых актов, регламентирующих порядок организации и осуществления видов государственного контроля (надзора), видов муниципального контроля</w:t>
      </w:r>
    </w:p>
    <w:p w:rsidR="00672A91" w:rsidRPr="00A31078" w:rsidRDefault="00672A91" w:rsidP="00672A91">
      <w:pPr>
        <w:autoSpaceDE w:val="0"/>
        <w:autoSpaceDN w:val="0"/>
        <w:adjustRightInd w:val="0"/>
        <w:ind w:firstLine="720"/>
        <w:jc w:val="both"/>
        <w:rPr>
          <w:rFonts w:ascii="Courier New" w:hAnsi="Courier New" w:cs="Courier New"/>
        </w:rPr>
      </w:pPr>
      <w:r w:rsidRPr="00A31078">
        <w:lastRenderedPageBreak/>
        <w:t xml:space="preserve">Деятельность по осуществлению муниципального контроля направлена на обеспечение соблюдения действующего законодательства Российской Федерации, Администрации </w:t>
      </w:r>
      <w:r w:rsidRPr="00A31078">
        <w:rPr>
          <w:rFonts w:eastAsia="Calibri"/>
        </w:rPr>
        <w:t>Ханкайского муниципального района</w:t>
      </w:r>
      <w:r w:rsidRPr="00A31078">
        <w:rPr>
          <w:rFonts w:ascii="Courier New" w:eastAsia="Calibri" w:hAnsi="Courier New" w:cs="Courier New"/>
        </w:rPr>
        <w:t xml:space="preserve"> </w:t>
      </w:r>
      <w:r w:rsidRPr="00A31078">
        <w:t>и регламентируется положениями следующих нормативных правовых актов:</w:t>
      </w:r>
    </w:p>
    <w:p w:rsidR="00672A91" w:rsidRPr="00A31078" w:rsidRDefault="00672A91" w:rsidP="00672A91">
      <w:pPr>
        <w:widowControl w:val="0"/>
        <w:autoSpaceDE w:val="0"/>
        <w:autoSpaceDN w:val="0"/>
        <w:adjustRightInd w:val="0"/>
        <w:ind w:firstLine="720"/>
        <w:jc w:val="both"/>
      </w:pPr>
      <w:r w:rsidRPr="00A31078">
        <w:t>Конституции Российской Федерации от 12.12.1993 (ред. от 21.07.2014 №11-ФКЗ);</w:t>
      </w:r>
    </w:p>
    <w:p w:rsidR="00672A91" w:rsidRPr="00A31078" w:rsidRDefault="00672A91" w:rsidP="00672A91">
      <w:pPr>
        <w:widowControl w:val="0"/>
        <w:autoSpaceDE w:val="0"/>
        <w:autoSpaceDN w:val="0"/>
        <w:adjustRightInd w:val="0"/>
        <w:ind w:firstLine="720"/>
        <w:jc w:val="both"/>
      </w:pPr>
      <w:r w:rsidRPr="00A31078">
        <w:t>Кодекса Российской Федерации об административных правонарушениях от 30.12.2001 №195-ФЗ (ред. от 28.12.2016);</w:t>
      </w:r>
    </w:p>
    <w:p w:rsidR="00672A91" w:rsidRPr="00A31078" w:rsidRDefault="00672A91" w:rsidP="00672A91">
      <w:pPr>
        <w:widowControl w:val="0"/>
        <w:autoSpaceDE w:val="0"/>
        <w:autoSpaceDN w:val="0"/>
        <w:adjustRightInd w:val="0"/>
        <w:ind w:firstLine="720"/>
        <w:jc w:val="both"/>
      </w:pPr>
      <w:r w:rsidRPr="00A31078">
        <w:t>Федерального закона от 06.10.2003 №131-ФЗ (ред. от 28.12.2016)         «Об общих принципах организации местного самоуправления в Российской Федерации»;</w:t>
      </w:r>
    </w:p>
    <w:p w:rsidR="00672A91" w:rsidRPr="00A31078" w:rsidRDefault="00672A91" w:rsidP="00672A91">
      <w:pPr>
        <w:widowControl w:val="0"/>
        <w:autoSpaceDE w:val="0"/>
        <w:autoSpaceDN w:val="0"/>
        <w:adjustRightInd w:val="0"/>
        <w:ind w:firstLine="720"/>
        <w:jc w:val="both"/>
      </w:pPr>
      <w:r w:rsidRPr="00A31078">
        <w:t>Федерального закона от 26.12.2008 №294-ФЗ (ред. от 05.12.2016)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72A91" w:rsidRPr="00A31078" w:rsidRDefault="00672A91" w:rsidP="00672A91">
      <w:pPr>
        <w:widowControl w:val="0"/>
        <w:autoSpaceDE w:val="0"/>
        <w:autoSpaceDN w:val="0"/>
        <w:adjustRightInd w:val="0"/>
        <w:ind w:firstLine="720"/>
        <w:jc w:val="both"/>
      </w:pPr>
      <w:r w:rsidRPr="00A31078">
        <w:t>Федерального закона от 02.05.2006 №59-ФЗ (ред. от 03.11.2015)             «О порядке рассмотрения обращений граждан Российской Федерации»;</w:t>
      </w:r>
    </w:p>
    <w:p w:rsidR="00672A91" w:rsidRPr="00A31078" w:rsidRDefault="00672A91" w:rsidP="00672A91">
      <w:pPr>
        <w:widowControl w:val="0"/>
        <w:autoSpaceDE w:val="0"/>
        <w:autoSpaceDN w:val="0"/>
        <w:adjustRightInd w:val="0"/>
        <w:ind w:firstLine="720"/>
        <w:jc w:val="both"/>
      </w:pPr>
      <w:r w:rsidRPr="00A31078">
        <w:t>приказа Генеральной прокуратуры Российской Федерации от 27.03.2009 №93 (в ред. от 03.07.2015) «О реализации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72A91" w:rsidRPr="00A31078" w:rsidRDefault="00672A91" w:rsidP="00672A91">
      <w:pPr>
        <w:widowControl w:val="0"/>
        <w:autoSpaceDE w:val="0"/>
        <w:autoSpaceDN w:val="0"/>
        <w:adjustRightInd w:val="0"/>
        <w:ind w:firstLine="720"/>
        <w:jc w:val="both"/>
      </w:pPr>
      <w:r w:rsidRPr="00A31078">
        <w:t>приказа Министерства экономического развития Российской Федерации от 30.04.2009 №141 (ред. от 30.09.2016)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72A91" w:rsidRPr="00A31078" w:rsidRDefault="00672A91" w:rsidP="00672A91">
      <w:pPr>
        <w:autoSpaceDE w:val="0"/>
        <w:autoSpaceDN w:val="0"/>
        <w:adjustRightInd w:val="0"/>
        <w:ind w:firstLine="709"/>
        <w:jc w:val="both"/>
        <w:rPr>
          <w:rFonts w:eastAsia="Calibri"/>
        </w:rPr>
      </w:pPr>
      <w:r w:rsidRPr="00A31078">
        <w:rPr>
          <w:rFonts w:eastAsia="Calibri"/>
        </w:rPr>
        <w:t xml:space="preserve">Уставом Ханкайского муниципального района </w:t>
      </w:r>
      <w:proofErr w:type="gramStart"/>
      <w:r w:rsidRPr="00A31078">
        <w:rPr>
          <w:rFonts w:eastAsia="Calibri"/>
        </w:rPr>
        <w:t>Утвержденный</w:t>
      </w:r>
      <w:proofErr w:type="gramEnd"/>
      <w:r w:rsidRPr="00A31078">
        <w:rPr>
          <w:rFonts w:eastAsia="Calibri"/>
        </w:rPr>
        <w:t xml:space="preserve"> постановлением муниципального комитета муниципального образования Ханкайского района от 30.12.1996 N 1</w:t>
      </w:r>
    </w:p>
    <w:p w:rsidR="00672A91" w:rsidRPr="00A31078" w:rsidRDefault="00672A91" w:rsidP="00672A91">
      <w:pPr>
        <w:widowControl w:val="0"/>
        <w:autoSpaceDE w:val="0"/>
        <w:autoSpaceDN w:val="0"/>
        <w:adjustRightInd w:val="0"/>
        <w:ind w:firstLine="720"/>
        <w:jc w:val="both"/>
      </w:pPr>
      <w:r w:rsidRPr="00A31078">
        <w:t>Помимо вышеназванных правовых актов, в зависимости от отраслевой принадлежности деятельность контролирующих органов регламентируется следующими нормативными правовыми актами при осуществлении:</w:t>
      </w:r>
    </w:p>
    <w:p w:rsidR="00672A91" w:rsidRPr="00A31078" w:rsidRDefault="00672A91" w:rsidP="00672A91">
      <w:pPr>
        <w:autoSpaceDE w:val="0"/>
        <w:autoSpaceDN w:val="0"/>
        <w:adjustRightInd w:val="0"/>
        <w:ind w:firstLine="720"/>
        <w:jc w:val="both"/>
        <w:rPr>
          <w:rFonts w:ascii="Courier New" w:hAnsi="Courier New" w:cs="Courier New"/>
          <w:i/>
        </w:rPr>
      </w:pPr>
      <w:r w:rsidRPr="00A31078">
        <w:rPr>
          <w:i/>
        </w:rPr>
        <w:t>муниципального земельного контроля:</w:t>
      </w:r>
    </w:p>
    <w:p w:rsidR="00672A91" w:rsidRPr="00A31078" w:rsidRDefault="00672A91" w:rsidP="00672A91">
      <w:pPr>
        <w:widowControl w:val="0"/>
        <w:autoSpaceDE w:val="0"/>
        <w:autoSpaceDN w:val="0"/>
        <w:adjustRightInd w:val="0"/>
        <w:ind w:firstLine="720"/>
        <w:jc w:val="both"/>
      </w:pPr>
      <w:r w:rsidRPr="00A31078">
        <w:t>- Земельным кодексом Российской Федерации от 25.10.2001 №136-ФЗ   (ред. от 03.07.2016);</w:t>
      </w:r>
    </w:p>
    <w:p w:rsidR="00672A91" w:rsidRPr="00A31078" w:rsidRDefault="00672A91" w:rsidP="00672A91">
      <w:pPr>
        <w:widowControl w:val="0"/>
        <w:autoSpaceDE w:val="0"/>
        <w:autoSpaceDN w:val="0"/>
        <w:adjustRightInd w:val="0"/>
        <w:ind w:firstLine="720"/>
        <w:jc w:val="both"/>
      </w:pPr>
      <w:r w:rsidRPr="00A31078">
        <w:t>- Постановлением Правительства Российской Федерации от 26.12.2014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672A91" w:rsidRPr="00A31078" w:rsidRDefault="00672A91" w:rsidP="00672A91">
      <w:pPr>
        <w:ind w:firstLine="709"/>
        <w:jc w:val="both"/>
        <w:rPr>
          <w:color w:val="000000"/>
        </w:rPr>
      </w:pPr>
      <w:r w:rsidRPr="00A31078">
        <w:rPr>
          <w:bCs/>
          <w:color w:val="000000"/>
        </w:rPr>
        <w:t>- Положение</w:t>
      </w:r>
      <w:r w:rsidRPr="00A31078">
        <w:rPr>
          <w:color w:val="000000"/>
        </w:rPr>
        <w:t xml:space="preserve"> </w:t>
      </w:r>
      <w:r w:rsidRPr="00A31078">
        <w:rPr>
          <w:bCs/>
          <w:color w:val="000000"/>
        </w:rPr>
        <w:t>о порядке осуществления муниципального</w:t>
      </w:r>
      <w:r w:rsidRPr="00A31078">
        <w:rPr>
          <w:color w:val="000000"/>
        </w:rPr>
        <w:t xml:space="preserve"> </w:t>
      </w:r>
      <w:r w:rsidRPr="00A31078">
        <w:rPr>
          <w:bCs/>
          <w:color w:val="000000"/>
        </w:rPr>
        <w:t xml:space="preserve">земельного контроля на территории Ханкайского муниципального района </w:t>
      </w:r>
      <w:r w:rsidRPr="00A31078">
        <w:rPr>
          <w:color w:val="000000"/>
        </w:rPr>
        <w:t xml:space="preserve">№ 585 от 29.09.2009; </w:t>
      </w:r>
    </w:p>
    <w:p w:rsidR="00672A91" w:rsidRPr="00A31078" w:rsidRDefault="00672A91" w:rsidP="00672A91">
      <w:pPr>
        <w:ind w:firstLine="709"/>
        <w:jc w:val="both"/>
      </w:pPr>
      <w:r w:rsidRPr="00A31078">
        <w:t>- Административный регламент исполнения муниципальной функции «Муниципальный земельный контроль на территории Ханкайского муниципального района»  утвержденный постановлением от 14.05.2014 № 306-па.</w:t>
      </w:r>
    </w:p>
    <w:p w:rsidR="00672A91" w:rsidRPr="00A31078" w:rsidRDefault="00672A91" w:rsidP="00672A91">
      <w:pPr>
        <w:autoSpaceDE w:val="0"/>
        <w:autoSpaceDN w:val="0"/>
        <w:adjustRightInd w:val="0"/>
        <w:ind w:firstLine="708"/>
        <w:jc w:val="both"/>
        <w:rPr>
          <w:rFonts w:eastAsia="Calibri"/>
          <w:b/>
          <w:bCs/>
          <w:i/>
          <w:iCs/>
        </w:rPr>
      </w:pPr>
      <w:r w:rsidRPr="00A31078">
        <w:rPr>
          <w:b/>
          <w:i/>
          <w:lang w:eastAsia="ar-SA"/>
        </w:rPr>
        <w:t xml:space="preserve">г) </w:t>
      </w:r>
      <w:r w:rsidRPr="00A31078">
        <w:rPr>
          <w:b/>
          <w:i/>
        </w:rPr>
        <w:t xml:space="preserve">информация о взаимодействии органов государственного контроля (надзора), муниципального контроля при осуществлении </w:t>
      </w:r>
      <w:r w:rsidRPr="00A31078">
        <w:rPr>
          <w:rFonts w:eastAsia="Calibri"/>
          <w:b/>
          <w:bCs/>
          <w:i/>
          <w:iCs/>
        </w:rPr>
        <w:t>при осуществлении соответствующих видов государственного контроля (надзора), видов муниципального контроля с другими органами государственного контроля (надзора), муниципального контроля, порядке и формах такого взаимодействия</w:t>
      </w:r>
    </w:p>
    <w:p w:rsidR="00672A91" w:rsidRPr="00A31078" w:rsidRDefault="00672A91" w:rsidP="00672A91">
      <w:pPr>
        <w:ind w:firstLine="720"/>
        <w:jc w:val="both"/>
        <w:rPr>
          <w:i/>
        </w:rPr>
      </w:pPr>
      <w:r w:rsidRPr="00A31078">
        <w:t>При осуществлении функций по муниципальному контролю органы местного самоуправления Администрации Ханкайского муниципального района взаимодействуют с федеральными органами государственной власти, органами государственной Приморского края, правоохранительными органами, юридическими лицами и физическими лицами:</w:t>
      </w:r>
    </w:p>
    <w:p w:rsidR="00672A91" w:rsidRPr="00A31078" w:rsidRDefault="00672A91" w:rsidP="00672A91">
      <w:pPr>
        <w:ind w:firstLine="720"/>
        <w:jc w:val="both"/>
        <w:outlineLvl w:val="1"/>
      </w:pPr>
      <w:r w:rsidRPr="00A31078">
        <w:rPr>
          <w:i/>
        </w:rPr>
        <w:t xml:space="preserve">- отдел градостроительства и земельных отношений Администрации Ханкайского муниципального района </w:t>
      </w:r>
      <w:r w:rsidRPr="00A31078">
        <w:t>– с</w:t>
      </w:r>
      <w:r w:rsidRPr="00A31078">
        <w:rPr>
          <w:i/>
        </w:rPr>
        <w:t xml:space="preserve"> </w:t>
      </w:r>
      <w:r w:rsidRPr="00A31078">
        <w:t xml:space="preserve">Управлением Федеральной службы </w:t>
      </w:r>
      <w:r w:rsidRPr="00A31078">
        <w:lastRenderedPageBreak/>
        <w:t xml:space="preserve">государственной регистрации, кадастра и картографии по Приморскому краю, ОМВД России по Ханкайскому району, Управление </w:t>
      </w:r>
      <w:proofErr w:type="spellStart"/>
      <w:r w:rsidRPr="00A31078">
        <w:t>Россельхознадзора</w:t>
      </w:r>
      <w:proofErr w:type="spellEnd"/>
      <w:r w:rsidRPr="00A31078">
        <w:t xml:space="preserve"> по Приморскому краю и Сахалинской области.</w:t>
      </w:r>
    </w:p>
    <w:p w:rsidR="00672A91" w:rsidRPr="00A31078" w:rsidRDefault="00672A91" w:rsidP="00672A91">
      <w:pPr>
        <w:autoSpaceDE w:val="0"/>
        <w:autoSpaceDN w:val="0"/>
        <w:adjustRightInd w:val="0"/>
        <w:ind w:firstLine="720"/>
        <w:jc w:val="both"/>
      </w:pPr>
      <w:r w:rsidRPr="00A31078">
        <w:t>информированию о результатах проводимых проверок, соблюдения земельного законодательства в соответствующих сферах деятельности и об эффективности муниципального земельного контроля;</w:t>
      </w:r>
    </w:p>
    <w:p w:rsidR="00672A91" w:rsidRPr="00A31078" w:rsidRDefault="00672A91" w:rsidP="00672A91">
      <w:pPr>
        <w:autoSpaceDE w:val="0"/>
        <w:autoSpaceDN w:val="0"/>
        <w:adjustRightInd w:val="0"/>
        <w:ind w:firstLine="720"/>
        <w:jc w:val="both"/>
      </w:pPr>
      <w:r w:rsidRPr="00A31078">
        <w:t>информированию о целях, объемах, сроках проведения плановых, внеплановых проверок муниципального земельного контроля;</w:t>
      </w:r>
    </w:p>
    <w:p w:rsidR="00672A91" w:rsidRPr="00A31078" w:rsidRDefault="00672A91" w:rsidP="00672A91">
      <w:pPr>
        <w:autoSpaceDE w:val="0"/>
        <w:autoSpaceDN w:val="0"/>
        <w:adjustRightInd w:val="0"/>
        <w:ind w:firstLine="720"/>
        <w:jc w:val="both"/>
      </w:pPr>
      <w:r w:rsidRPr="00A31078">
        <w:t>информированию о нормативных правовых актах и методических документах по вопросам организации и осуществления муниципального земельного контроля;</w:t>
      </w:r>
    </w:p>
    <w:p w:rsidR="00672A91" w:rsidRPr="00A31078" w:rsidRDefault="00672A91" w:rsidP="00672A91">
      <w:pPr>
        <w:autoSpaceDE w:val="0"/>
        <w:autoSpaceDN w:val="0"/>
        <w:adjustRightInd w:val="0"/>
        <w:ind w:firstLine="720"/>
        <w:jc w:val="both"/>
      </w:pPr>
      <w:r w:rsidRPr="00A31078">
        <w:t>подготовке в установленном порядке предложений о совершенствовании муниципальных нормативных правовых актов в области муниципального земельного контроля;</w:t>
      </w:r>
    </w:p>
    <w:p w:rsidR="00672A91" w:rsidRPr="00A31078" w:rsidRDefault="00672A91" w:rsidP="00672A91">
      <w:pPr>
        <w:autoSpaceDE w:val="0"/>
        <w:autoSpaceDN w:val="0"/>
        <w:adjustRightInd w:val="0"/>
        <w:jc w:val="both"/>
        <w:rPr>
          <w:rFonts w:eastAsia="Calibri"/>
          <w:b/>
          <w:bCs/>
          <w:i/>
          <w:iCs/>
        </w:rPr>
      </w:pPr>
      <w:r w:rsidRPr="00A31078">
        <w:rPr>
          <w:i/>
        </w:rPr>
        <w:t xml:space="preserve">          </w:t>
      </w:r>
      <w:r w:rsidRPr="00A31078">
        <w:rPr>
          <w:b/>
        </w:rPr>
        <w:t>д) </w:t>
      </w:r>
      <w:r w:rsidRPr="00A31078">
        <w:rPr>
          <w:b/>
          <w:i/>
        </w:rPr>
        <w:t xml:space="preserve">сведения </w:t>
      </w:r>
      <w:r w:rsidRPr="00A31078">
        <w:rPr>
          <w:rFonts w:eastAsia="Calibri"/>
          <w:b/>
          <w:bCs/>
          <w:i/>
          <w:iCs/>
        </w:rPr>
        <w:t>о выполнении отдельных функций при осуществлении видов государственного контроля (надзора), видов муниципального контроля подведомственными органам государственной власти и органам местного самоуправления организациями с указанием их наименований, организационно-правовой формы, нормативных правовых актов, на основании которых указанные организации выполняют такие функции</w:t>
      </w:r>
    </w:p>
    <w:p w:rsidR="00672A91" w:rsidRPr="00A31078" w:rsidRDefault="00672A91" w:rsidP="00672A91">
      <w:pPr>
        <w:ind w:firstLine="720"/>
        <w:jc w:val="both"/>
      </w:pPr>
      <w:r w:rsidRPr="00A31078">
        <w:t>Органы местного самоуправления, уполномоченные на осуществление муниципального контроля, не имеют подведомственных организаций, осуществляющих данные функции на территории Ханкайского муниципального района.</w:t>
      </w:r>
    </w:p>
    <w:p w:rsidR="00672A91" w:rsidRPr="00A31078" w:rsidRDefault="00672A91" w:rsidP="00672A91">
      <w:pPr>
        <w:ind w:firstLine="709"/>
        <w:jc w:val="both"/>
        <w:rPr>
          <w:b/>
          <w:i/>
        </w:rPr>
      </w:pPr>
      <w:r w:rsidRPr="00A31078">
        <w:rPr>
          <w:b/>
          <w:i/>
        </w:rPr>
        <w:t>е) 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p>
    <w:p w:rsidR="00672A91" w:rsidRPr="00A31078" w:rsidRDefault="00672A91" w:rsidP="00672A91">
      <w:pPr>
        <w:ind w:firstLine="720"/>
        <w:jc w:val="both"/>
      </w:pPr>
      <w:r w:rsidRPr="00A31078">
        <w:t>В 2018 году работа по аккредитации юридических лиц и граждан в качестве экспертных организаций и экспертов, привлекаемых к выполнению мероприятий по муниципальному земельному контролю при проведении проверок, не проводилась.</w:t>
      </w:r>
    </w:p>
    <w:p w:rsidR="00001278" w:rsidRPr="00755FAF" w:rsidRDefault="0000127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rsidR="00886888" w:rsidRPr="00755FAF" w:rsidRDefault="00886888" w:rsidP="00886888">
      <w:pPr>
        <w:rPr>
          <w:sz w:val="32"/>
          <w:szCs w:val="32"/>
        </w:rPr>
      </w:pPr>
    </w:p>
    <w:p w:rsidR="00672A91" w:rsidRPr="00A31078" w:rsidRDefault="00672A91" w:rsidP="00672A91">
      <w:pPr>
        <w:autoSpaceDE w:val="0"/>
        <w:autoSpaceDN w:val="0"/>
        <w:adjustRightInd w:val="0"/>
        <w:ind w:firstLine="709"/>
        <w:jc w:val="both"/>
        <w:rPr>
          <w:b/>
          <w:bCs/>
          <w:i/>
        </w:rPr>
      </w:pPr>
      <w:r w:rsidRPr="00A31078">
        <w:rPr>
          <w:b/>
          <w:i/>
        </w:rPr>
        <w:t xml:space="preserve">а) </w:t>
      </w:r>
      <w:r w:rsidRPr="00A31078">
        <w:rPr>
          <w:b/>
          <w:bCs/>
          <w:i/>
        </w:rPr>
        <w:t>сведения, характеризующие финансовое обеспечение исполнения функций по осуществлению муниципального контроля (планируемое и фактическое выделение бюджетных средств, расходование бюджетных средств, в том числе в расчете на объем исполненных в отчетный период контрольных функций</w:t>
      </w:r>
    </w:p>
    <w:p w:rsidR="00672A91" w:rsidRPr="00A31078" w:rsidRDefault="00672A91" w:rsidP="00672A91">
      <w:pPr>
        <w:autoSpaceDE w:val="0"/>
        <w:autoSpaceDN w:val="0"/>
        <w:adjustRightInd w:val="0"/>
        <w:ind w:firstLine="720"/>
        <w:jc w:val="both"/>
      </w:pPr>
      <w:r w:rsidRPr="00A31078">
        <w:t xml:space="preserve">Функции муниципального контроля осуществляются за счет средств бюджета Администрации Ханкайского муниципального района:                                                                                  </w:t>
      </w:r>
    </w:p>
    <w:p w:rsidR="00672A91" w:rsidRPr="00F606C2" w:rsidRDefault="00672A91" w:rsidP="00672A91">
      <w:pPr>
        <w:autoSpaceDE w:val="0"/>
        <w:autoSpaceDN w:val="0"/>
        <w:adjustRightInd w:val="0"/>
        <w:ind w:firstLine="720"/>
        <w:jc w:val="right"/>
        <w:rPr>
          <w:sz w:val="28"/>
          <w:szCs w:val="28"/>
        </w:rPr>
      </w:pPr>
      <w:r w:rsidRPr="00F606C2">
        <w:rPr>
          <w:sz w:val="26"/>
          <w:szCs w:val="26"/>
        </w:rPr>
        <w:t xml:space="preserve">   Таблица 1</w:t>
      </w:r>
    </w:p>
    <w:tbl>
      <w:tblPr>
        <w:tblW w:w="1064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8"/>
        <w:gridCol w:w="4752"/>
        <w:gridCol w:w="1080"/>
        <w:gridCol w:w="1080"/>
        <w:gridCol w:w="1735"/>
        <w:gridCol w:w="1418"/>
      </w:tblGrid>
      <w:tr w:rsidR="00672A91" w:rsidRPr="00425697" w:rsidTr="00DE2461">
        <w:tc>
          <w:tcPr>
            <w:tcW w:w="578" w:type="dxa"/>
            <w:vMerge w:val="restart"/>
            <w:shd w:val="clear" w:color="auto" w:fill="auto"/>
          </w:tcPr>
          <w:p w:rsidR="00672A91" w:rsidRPr="00425697" w:rsidRDefault="00672A91" w:rsidP="00DE2461">
            <w:pPr>
              <w:autoSpaceDE w:val="0"/>
              <w:autoSpaceDN w:val="0"/>
              <w:adjustRightInd w:val="0"/>
              <w:jc w:val="both"/>
            </w:pPr>
            <w:r w:rsidRPr="00425697">
              <w:t xml:space="preserve">№ </w:t>
            </w:r>
            <w:proofErr w:type="gramStart"/>
            <w:r w:rsidRPr="00425697">
              <w:t>п</w:t>
            </w:r>
            <w:proofErr w:type="gramEnd"/>
            <w:r w:rsidRPr="00425697">
              <w:t>/п</w:t>
            </w:r>
          </w:p>
        </w:tc>
        <w:tc>
          <w:tcPr>
            <w:tcW w:w="4752" w:type="dxa"/>
            <w:vMerge w:val="restart"/>
            <w:shd w:val="clear" w:color="auto" w:fill="auto"/>
          </w:tcPr>
          <w:p w:rsidR="00672A91" w:rsidRPr="00425697" w:rsidRDefault="00672A91" w:rsidP="00DE2461">
            <w:pPr>
              <w:autoSpaceDE w:val="0"/>
              <w:autoSpaceDN w:val="0"/>
              <w:adjustRightInd w:val="0"/>
              <w:jc w:val="both"/>
            </w:pPr>
            <w:r w:rsidRPr="00425697">
              <w:t xml:space="preserve">Наименование уполномоченного органа </w:t>
            </w:r>
          </w:p>
        </w:tc>
        <w:tc>
          <w:tcPr>
            <w:tcW w:w="2160" w:type="dxa"/>
            <w:gridSpan w:val="2"/>
            <w:shd w:val="clear" w:color="auto" w:fill="auto"/>
          </w:tcPr>
          <w:p w:rsidR="00672A91" w:rsidRPr="00425697" w:rsidRDefault="00672A91" w:rsidP="00DE2461">
            <w:pPr>
              <w:autoSpaceDE w:val="0"/>
              <w:autoSpaceDN w:val="0"/>
              <w:adjustRightInd w:val="0"/>
              <w:jc w:val="both"/>
            </w:pPr>
            <w:r w:rsidRPr="00425697">
              <w:t>Объем финансирования (</w:t>
            </w:r>
            <w:proofErr w:type="spellStart"/>
            <w:r w:rsidRPr="00425697">
              <w:t>тыс</w:t>
            </w:r>
            <w:proofErr w:type="gramStart"/>
            <w:r w:rsidRPr="00425697">
              <w:t>.р</w:t>
            </w:r>
            <w:proofErr w:type="gramEnd"/>
            <w:r w:rsidRPr="00425697">
              <w:t>уб</w:t>
            </w:r>
            <w:proofErr w:type="spellEnd"/>
            <w:r w:rsidRPr="00425697">
              <w:t>.)</w:t>
            </w:r>
          </w:p>
        </w:tc>
        <w:tc>
          <w:tcPr>
            <w:tcW w:w="1735" w:type="dxa"/>
            <w:vMerge w:val="restart"/>
            <w:shd w:val="clear" w:color="auto" w:fill="auto"/>
          </w:tcPr>
          <w:p w:rsidR="00672A91" w:rsidRPr="00425697" w:rsidRDefault="00672A91" w:rsidP="00DE2461">
            <w:pPr>
              <w:autoSpaceDE w:val="0"/>
              <w:autoSpaceDN w:val="0"/>
              <w:adjustRightInd w:val="0"/>
              <w:jc w:val="both"/>
            </w:pPr>
            <w:r w:rsidRPr="00425697">
              <w:t>Количество проведенных проверок (ед.)</w:t>
            </w:r>
          </w:p>
        </w:tc>
        <w:tc>
          <w:tcPr>
            <w:tcW w:w="1418" w:type="dxa"/>
            <w:vMerge w:val="restart"/>
            <w:shd w:val="clear" w:color="auto" w:fill="auto"/>
          </w:tcPr>
          <w:p w:rsidR="00672A91" w:rsidRPr="00425697" w:rsidRDefault="00672A91" w:rsidP="00DE2461">
            <w:pPr>
              <w:autoSpaceDE w:val="0"/>
              <w:autoSpaceDN w:val="0"/>
              <w:adjustRightInd w:val="0"/>
              <w:jc w:val="both"/>
            </w:pPr>
            <w:r w:rsidRPr="00425697">
              <w:t>Средняя стоимость проверки (</w:t>
            </w:r>
            <w:proofErr w:type="spellStart"/>
            <w:r w:rsidRPr="00425697">
              <w:t>тыс</w:t>
            </w:r>
            <w:proofErr w:type="gramStart"/>
            <w:r w:rsidRPr="00425697">
              <w:t>.р</w:t>
            </w:r>
            <w:proofErr w:type="gramEnd"/>
            <w:r w:rsidRPr="00425697">
              <w:t>уб</w:t>
            </w:r>
            <w:proofErr w:type="spellEnd"/>
            <w:r w:rsidRPr="00425697">
              <w:t>.)</w:t>
            </w:r>
          </w:p>
        </w:tc>
      </w:tr>
      <w:tr w:rsidR="00672A91" w:rsidRPr="00425697" w:rsidTr="00DE2461">
        <w:tc>
          <w:tcPr>
            <w:tcW w:w="578" w:type="dxa"/>
            <w:vMerge/>
            <w:shd w:val="clear" w:color="auto" w:fill="auto"/>
          </w:tcPr>
          <w:p w:rsidR="00672A91" w:rsidRPr="00425697" w:rsidRDefault="00672A91" w:rsidP="00DE2461">
            <w:pPr>
              <w:autoSpaceDE w:val="0"/>
              <w:autoSpaceDN w:val="0"/>
              <w:adjustRightInd w:val="0"/>
              <w:jc w:val="both"/>
            </w:pPr>
          </w:p>
        </w:tc>
        <w:tc>
          <w:tcPr>
            <w:tcW w:w="4752" w:type="dxa"/>
            <w:vMerge/>
            <w:shd w:val="clear" w:color="auto" w:fill="auto"/>
          </w:tcPr>
          <w:p w:rsidR="00672A91" w:rsidRPr="00425697" w:rsidRDefault="00672A91" w:rsidP="00DE2461">
            <w:pPr>
              <w:autoSpaceDE w:val="0"/>
              <w:autoSpaceDN w:val="0"/>
              <w:adjustRightInd w:val="0"/>
              <w:jc w:val="both"/>
            </w:pPr>
          </w:p>
        </w:tc>
        <w:tc>
          <w:tcPr>
            <w:tcW w:w="1080" w:type="dxa"/>
            <w:shd w:val="clear" w:color="auto" w:fill="auto"/>
          </w:tcPr>
          <w:p w:rsidR="00672A91" w:rsidRPr="00425697" w:rsidRDefault="00672A91" w:rsidP="00DE2461">
            <w:pPr>
              <w:autoSpaceDE w:val="0"/>
              <w:autoSpaceDN w:val="0"/>
              <w:adjustRightInd w:val="0"/>
              <w:jc w:val="center"/>
            </w:pPr>
            <w:r w:rsidRPr="00425697">
              <w:t>план</w:t>
            </w:r>
          </w:p>
        </w:tc>
        <w:tc>
          <w:tcPr>
            <w:tcW w:w="1080" w:type="dxa"/>
            <w:shd w:val="clear" w:color="auto" w:fill="auto"/>
          </w:tcPr>
          <w:p w:rsidR="00672A91" w:rsidRPr="00425697" w:rsidRDefault="00672A91" w:rsidP="00DE2461">
            <w:pPr>
              <w:autoSpaceDE w:val="0"/>
              <w:autoSpaceDN w:val="0"/>
              <w:adjustRightInd w:val="0"/>
              <w:jc w:val="center"/>
            </w:pPr>
            <w:r w:rsidRPr="00425697">
              <w:t>факт</w:t>
            </w:r>
          </w:p>
        </w:tc>
        <w:tc>
          <w:tcPr>
            <w:tcW w:w="1735" w:type="dxa"/>
            <w:vMerge/>
            <w:shd w:val="clear" w:color="auto" w:fill="auto"/>
          </w:tcPr>
          <w:p w:rsidR="00672A91" w:rsidRPr="00425697" w:rsidRDefault="00672A91" w:rsidP="00DE2461">
            <w:pPr>
              <w:autoSpaceDE w:val="0"/>
              <w:autoSpaceDN w:val="0"/>
              <w:adjustRightInd w:val="0"/>
              <w:jc w:val="center"/>
            </w:pPr>
          </w:p>
        </w:tc>
        <w:tc>
          <w:tcPr>
            <w:tcW w:w="1418" w:type="dxa"/>
            <w:vMerge/>
            <w:shd w:val="clear" w:color="auto" w:fill="auto"/>
          </w:tcPr>
          <w:p w:rsidR="00672A91" w:rsidRPr="00425697" w:rsidRDefault="00672A91" w:rsidP="00DE2461">
            <w:pPr>
              <w:autoSpaceDE w:val="0"/>
              <w:autoSpaceDN w:val="0"/>
              <w:adjustRightInd w:val="0"/>
              <w:jc w:val="center"/>
            </w:pPr>
          </w:p>
        </w:tc>
      </w:tr>
      <w:tr w:rsidR="00672A91" w:rsidRPr="00425697" w:rsidTr="00DE2461">
        <w:tc>
          <w:tcPr>
            <w:tcW w:w="578" w:type="dxa"/>
            <w:shd w:val="clear" w:color="auto" w:fill="auto"/>
          </w:tcPr>
          <w:p w:rsidR="00672A91" w:rsidRPr="00425697" w:rsidRDefault="00672A91" w:rsidP="00DE2461">
            <w:pPr>
              <w:autoSpaceDE w:val="0"/>
              <w:autoSpaceDN w:val="0"/>
              <w:adjustRightInd w:val="0"/>
              <w:jc w:val="center"/>
            </w:pPr>
            <w:r w:rsidRPr="00425697">
              <w:t>1</w:t>
            </w:r>
          </w:p>
        </w:tc>
        <w:tc>
          <w:tcPr>
            <w:tcW w:w="4752" w:type="dxa"/>
            <w:shd w:val="clear" w:color="auto" w:fill="auto"/>
          </w:tcPr>
          <w:p w:rsidR="00672A91" w:rsidRPr="00425697" w:rsidRDefault="00672A91" w:rsidP="00DE2461">
            <w:pPr>
              <w:autoSpaceDE w:val="0"/>
              <w:autoSpaceDN w:val="0"/>
              <w:adjustRightInd w:val="0"/>
              <w:jc w:val="both"/>
            </w:pPr>
            <w:r w:rsidRPr="00425697">
              <w:t>Отдел градостроительства и земельных отношений Администрации Ханкайского муниципального района</w:t>
            </w:r>
          </w:p>
        </w:tc>
        <w:tc>
          <w:tcPr>
            <w:tcW w:w="1080" w:type="dxa"/>
            <w:shd w:val="clear" w:color="auto" w:fill="auto"/>
          </w:tcPr>
          <w:p w:rsidR="00672A91" w:rsidRPr="00425697" w:rsidRDefault="00672A91" w:rsidP="00DE2461">
            <w:pPr>
              <w:autoSpaceDE w:val="0"/>
              <w:autoSpaceDN w:val="0"/>
              <w:adjustRightInd w:val="0"/>
              <w:jc w:val="center"/>
            </w:pPr>
            <w:r w:rsidRPr="00425697">
              <w:t>425,9</w:t>
            </w:r>
          </w:p>
        </w:tc>
        <w:tc>
          <w:tcPr>
            <w:tcW w:w="1080" w:type="dxa"/>
            <w:shd w:val="clear" w:color="auto" w:fill="auto"/>
          </w:tcPr>
          <w:p w:rsidR="00672A91" w:rsidRPr="00425697" w:rsidRDefault="00672A91" w:rsidP="00DE2461">
            <w:pPr>
              <w:autoSpaceDE w:val="0"/>
              <w:autoSpaceDN w:val="0"/>
              <w:adjustRightInd w:val="0"/>
              <w:jc w:val="center"/>
            </w:pPr>
            <w:r w:rsidRPr="00425697">
              <w:t>425,9</w:t>
            </w:r>
          </w:p>
        </w:tc>
        <w:tc>
          <w:tcPr>
            <w:tcW w:w="1735" w:type="dxa"/>
            <w:shd w:val="clear" w:color="auto" w:fill="auto"/>
          </w:tcPr>
          <w:p w:rsidR="00672A91" w:rsidRPr="00425697" w:rsidRDefault="00672A91" w:rsidP="00DE2461">
            <w:pPr>
              <w:autoSpaceDE w:val="0"/>
              <w:autoSpaceDN w:val="0"/>
              <w:adjustRightInd w:val="0"/>
              <w:jc w:val="center"/>
            </w:pPr>
            <w:r w:rsidRPr="00425697">
              <w:t>4</w:t>
            </w:r>
          </w:p>
        </w:tc>
        <w:tc>
          <w:tcPr>
            <w:tcW w:w="1418" w:type="dxa"/>
            <w:shd w:val="clear" w:color="auto" w:fill="auto"/>
          </w:tcPr>
          <w:p w:rsidR="00672A91" w:rsidRPr="00425697" w:rsidRDefault="00672A91" w:rsidP="00DE2461">
            <w:pPr>
              <w:autoSpaceDE w:val="0"/>
              <w:autoSpaceDN w:val="0"/>
              <w:adjustRightInd w:val="0"/>
              <w:jc w:val="center"/>
            </w:pPr>
            <w:r w:rsidRPr="00425697">
              <w:t>__</w:t>
            </w:r>
          </w:p>
        </w:tc>
      </w:tr>
    </w:tbl>
    <w:p w:rsidR="00672A91" w:rsidRDefault="00672A91" w:rsidP="00672A91">
      <w:pPr>
        <w:pStyle w:val="a9"/>
        <w:autoSpaceDE w:val="0"/>
        <w:autoSpaceDN w:val="0"/>
        <w:adjustRightInd w:val="0"/>
        <w:spacing w:after="0" w:line="240" w:lineRule="exact"/>
        <w:ind w:firstLine="709"/>
        <w:jc w:val="both"/>
        <w:rPr>
          <w:rFonts w:eastAsia="Times New Roman"/>
          <w:b/>
          <w:bCs/>
          <w:i/>
          <w:iCs/>
          <w:kern w:val="0"/>
        </w:rPr>
      </w:pPr>
    </w:p>
    <w:p w:rsidR="00672A91" w:rsidRDefault="00672A91" w:rsidP="00672A91">
      <w:pPr>
        <w:pStyle w:val="a9"/>
        <w:autoSpaceDE w:val="0"/>
        <w:autoSpaceDN w:val="0"/>
        <w:adjustRightInd w:val="0"/>
        <w:spacing w:after="0" w:line="240" w:lineRule="exact"/>
        <w:ind w:firstLine="709"/>
        <w:jc w:val="both"/>
        <w:rPr>
          <w:rFonts w:eastAsia="Times New Roman"/>
          <w:b/>
          <w:bCs/>
          <w:i/>
          <w:iCs/>
          <w:kern w:val="0"/>
        </w:rPr>
      </w:pPr>
      <w:r w:rsidRPr="00A31078">
        <w:rPr>
          <w:rFonts w:eastAsia="Times New Roman"/>
          <w:b/>
          <w:bCs/>
          <w:i/>
          <w:iCs/>
          <w:kern w:val="0"/>
        </w:rPr>
        <w:t xml:space="preserve">б) данные о штатной численности работников органов государственного контроля (надзора), муниципального контроля, выполняющих функции по контролю, </w:t>
      </w:r>
      <w:r w:rsidRPr="00A31078">
        <w:rPr>
          <w:rFonts w:eastAsia="Times New Roman"/>
          <w:b/>
          <w:bCs/>
          <w:i/>
          <w:iCs/>
          <w:kern w:val="0"/>
        </w:rPr>
        <w:lastRenderedPageBreak/>
        <w:t>и об укомплектованности штатной численности</w:t>
      </w:r>
    </w:p>
    <w:p w:rsidR="00672A91" w:rsidRPr="00A31078" w:rsidRDefault="00672A91" w:rsidP="00672A91">
      <w:pPr>
        <w:ind w:firstLine="720"/>
        <w:jc w:val="both"/>
      </w:pPr>
      <w:r w:rsidRPr="00A31078">
        <w:t xml:space="preserve">Данные о штатной численности работников органов муниципального контроля, выполняющих функции по контролю, и об укомплектованности штатной численности:                                                                                        </w:t>
      </w:r>
    </w:p>
    <w:p w:rsidR="00672A91" w:rsidRPr="00F606C2" w:rsidRDefault="00672A91" w:rsidP="00672A91">
      <w:pPr>
        <w:ind w:firstLine="720"/>
        <w:jc w:val="right"/>
        <w:rPr>
          <w:sz w:val="28"/>
          <w:szCs w:val="28"/>
        </w:rPr>
      </w:pPr>
      <w:r w:rsidRPr="00F606C2">
        <w:rPr>
          <w:sz w:val="26"/>
          <w:szCs w:val="26"/>
        </w:rPr>
        <w:t xml:space="preserve"> Таблица 2</w:t>
      </w:r>
    </w:p>
    <w:tbl>
      <w:tblPr>
        <w:tblW w:w="1044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873"/>
        <w:gridCol w:w="1148"/>
        <w:gridCol w:w="1080"/>
        <w:gridCol w:w="1693"/>
      </w:tblGrid>
      <w:tr w:rsidR="00672A91" w:rsidRPr="00425697" w:rsidTr="00DE2461">
        <w:tc>
          <w:tcPr>
            <w:tcW w:w="648" w:type="dxa"/>
            <w:vMerge w:val="restart"/>
            <w:shd w:val="clear" w:color="auto" w:fill="auto"/>
          </w:tcPr>
          <w:p w:rsidR="00672A91" w:rsidRPr="00425697" w:rsidRDefault="00672A91" w:rsidP="00DE2461">
            <w:pPr>
              <w:autoSpaceDE w:val="0"/>
              <w:autoSpaceDN w:val="0"/>
              <w:adjustRightInd w:val="0"/>
              <w:jc w:val="both"/>
            </w:pPr>
            <w:r w:rsidRPr="00425697">
              <w:t xml:space="preserve">№ </w:t>
            </w:r>
            <w:proofErr w:type="gramStart"/>
            <w:r w:rsidRPr="00425697">
              <w:t>п</w:t>
            </w:r>
            <w:proofErr w:type="gramEnd"/>
            <w:r w:rsidRPr="00425697">
              <w:t>/п</w:t>
            </w:r>
          </w:p>
        </w:tc>
        <w:tc>
          <w:tcPr>
            <w:tcW w:w="5873" w:type="dxa"/>
            <w:vMerge w:val="restart"/>
            <w:shd w:val="clear" w:color="auto" w:fill="auto"/>
          </w:tcPr>
          <w:p w:rsidR="00672A91" w:rsidRPr="00425697" w:rsidRDefault="00672A91" w:rsidP="00DE2461">
            <w:pPr>
              <w:autoSpaceDE w:val="0"/>
              <w:autoSpaceDN w:val="0"/>
              <w:adjustRightInd w:val="0"/>
              <w:jc w:val="both"/>
            </w:pPr>
            <w:r w:rsidRPr="00425697">
              <w:t xml:space="preserve">Наименование уполномоченного органа </w:t>
            </w:r>
          </w:p>
        </w:tc>
        <w:tc>
          <w:tcPr>
            <w:tcW w:w="2228" w:type="dxa"/>
            <w:gridSpan w:val="2"/>
            <w:shd w:val="clear" w:color="auto" w:fill="auto"/>
          </w:tcPr>
          <w:p w:rsidR="00672A91" w:rsidRPr="00425697" w:rsidRDefault="00672A91" w:rsidP="00DE2461">
            <w:pPr>
              <w:autoSpaceDE w:val="0"/>
              <w:autoSpaceDN w:val="0"/>
              <w:adjustRightInd w:val="0"/>
              <w:jc w:val="both"/>
            </w:pPr>
            <w:r w:rsidRPr="00425697">
              <w:t>Штатная численность (чел)</w:t>
            </w:r>
          </w:p>
        </w:tc>
        <w:tc>
          <w:tcPr>
            <w:tcW w:w="1693" w:type="dxa"/>
            <w:vMerge w:val="restart"/>
            <w:shd w:val="clear" w:color="auto" w:fill="auto"/>
          </w:tcPr>
          <w:p w:rsidR="00672A91" w:rsidRPr="00425697" w:rsidRDefault="00672A91" w:rsidP="00DE2461">
            <w:pPr>
              <w:autoSpaceDE w:val="0"/>
              <w:autoSpaceDN w:val="0"/>
              <w:adjustRightInd w:val="0"/>
              <w:jc w:val="both"/>
            </w:pPr>
            <w:proofErr w:type="spellStart"/>
            <w:proofErr w:type="gramStart"/>
            <w:r w:rsidRPr="00425697">
              <w:t>Укомплекто-ванность</w:t>
            </w:r>
            <w:proofErr w:type="spellEnd"/>
            <w:proofErr w:type="gramEnd"/>
            <w:r w:rsidRPr="00425697">
              <w:t xml:space="preserve"> штатной </w:t>
            </w:r>
            <w:proofErr w:type="spellStart"/>
            <w:r w:rsidRPr="00425697">
              <w:t>чис-ленности</w:t>
            </w:r>
            <w:proofErr w:type="spellEnd"/>
            <w:r w:rsidRPr="00425697">
              <w:t xml:space="preserve"> (%)</w:t>
            </w:r>
          </w:p>
        </w:tc>
      </w:tr>
      <w:tr w:rsidR="00672A91" w:rsidRPr="00425697" w:rsidTr="00DE2461">
        <w:tc>
          <w:tcPr>
            <w:tcW w:w="648" w:type="dxa"/>
            <w:vMerge/>
            <w:shd w:val="clear" w:color="auto" w:fill="auto"/>
          </w:tcPr>
          <w:p w:rsidR="00672A91" w:rsidRPr="00425697" w:rsidRDefault="00672A91" w:rsidP="00DE2461">
            <w:pPr>
              <w:autoSpaceDE w:val="0"/>
              <w:autoSpaceDN w:val="0"/>
              <w:adjustRightInd w:val="0"/>
              <w:jc w:val="both"/>
            </w:pPr>
          </w:p>
        </w:tc>
        <w:tc>
          <w:tcPr>
            <w:tcW w:w="5873" w:type="dxa"/>
            <w:vMerge/>
            <w:shd w:val="clear" w:color="auto" w:fill="auto"/>
          </w:tcPr>
          <w:p w:rsidR="00672A91" w:rsidRPr="00425697" w:rsidRDefault="00672A91" w:rsidP="00DE2461">
            <w:pPr>
              <w:autoSpaceDE w:val="0"/>
              <w:autoSpaceDN w:val="0"/>
              <w:adjustRightInd w:val="0"/>
              <w:jc w:val="both"/>
            </w:pPr>
          </w:p>
        </w:tc>
        <w:tc>
          <w:tcPr>
            <w:tcW w:w="1148" w:type="dxa"/>
            <w:shd w:val="clear" w:color="auto" w:fill="auto"/>
          </w:tcPr>
          <w:p w:rsidR="00672A91" w:rsidRPr="00425697" w:rsidRDefault="00672A91" w:rsidP="00DE2461">
            <w:pPr>
              <w:autoSpaceDE w:val="0"/>
              <w:autoSpaceDN w:val="0"/>
              <w:adjustRightInd w:val="0"/>
              <w:jc w:val="center"/>
            </w:pPr>
            <w:r w:rsidRPr="00425697">
              <w:t>план</w:t>
            </w:r>
          </w:p>
        </w:tc>
        <w:tc>
          <w:tcPr>
            <w:tcW w:w="1080" w:type="dxa"/>
            <w:shd w:val="clear" w:color="auto" w:fill="auto"/>
          </w:tcPr>
          <w:p w:rsidR="00672A91" w:rsidRPr="00425697" w:rsidRDefault="00672A91" w:rsidP="00DE2461">
            <w:pPr>
              <w:autoSpaceDE w:val="0"/>
              <w:autoSpaceDN w:val="0"/>
              <w:adjustRightInd w:val="0"/>
              <w:jc w:val="center"/>
            </w:pPr>
            <w:r w:rsidRPr="00425697">
              <w:t>факт</w:t>
            </w:r>
          </w:p>
        </w:tc>
        <w:tc>
          <w:tcPr>
            <w:tcW w:w="1693" w:type="dxa"/>
            <w:vMerge/>
            <w:shd w:val="clear" w:color="auto" w:fill="auto"/>
          </w:tcPr>
          <w:p w:rsidR="00672A91" w:rsidRPr="00425697" w:rsidRDefault="00672A91" w:rsidP="00DE2461">
            <w:pPr>
              <w:autoSpaceDE w:val="0"/>
              <w:autoSpaceDN w:val="0"/>
              <w:adjustRightInd w:val="0"/>
              <w:jc w:val="center"/>
            </w:pPr>
          </w:p>
        </w:tc>
      </w:tr>
      <w:tr w:rsidR="00672A91" w:rsidRPr="00425697" w:rsidTr="00DE2461">
        <w:tc>
          <w:tcPr>
            <w:tcW w:w="648" w:type="dxa"/>
            <w:shd w:val="clear" w:color="auto" w:fill="auto"/>
          </w:tcPr>
          <w:p w:rsidR="00672A91" w:rsidRPr="00425697" w:rsidRDefault="00672A91" w:rsidP="00DE2461">
            <w:pPr>
              <w:autoSpaceDE w:val="0"/>
              <w:autoSpaceDN w:val="0"/>
              <w:adjustRightInd w:val="0"/>
              <w:jc w:val="center"/>
            </w:pPr>
            <w:r w:rsidRPr="00425697">
              <w:t>1</w:t>
            </w:r>
          </w:p>
        </w:tc>
        <w:tc>
          <w:tcPr>
            <w:tcW w:w="5873" w:type="dxa"/>
            <w:shd w:val="clear" w:color="auto" w:fill="auto"/>
          </w:tcPr>
          <w:p w:rsidR="00672A91" w:rsidRPr="00425697" w:rsidRDefault="00672A91" w:rsidP="00DE2461">
            <w:pPr>
              <w:autoSpaceDE w:val="0"/>
              <w:autoSpaceDN w:val="0"/>
              <w:adjustRightInd w:val="0"/>
              <w:jc w:val="both"/>
            </w:pPr>
            <w:r w:rsidRPr="00425697">
              <w:t>Отдел градостроительства и земельных отношений Администрации Ханкайского муниципального района</w:t>
            </w:r>
          </w:p>
        </w:tc>
        <w:tc>
          <w:tcPr>
            <w:tcW w:w="1148" w:type="dxa"/>
            <w:shd w:val="clear" w:color="auto" w:fill="auto"/>
          </w:tcPr>
          <w:p w:rsidR="00672A91" w:rsidRPr="00425697" w:rsidRDefault="00672A91" w:rsidP="00DE2461">
            <w:pPr>
              <w:autoSpaceDE w:val="0"/>
              <w:autoSpaceDN w:val="0"/>
              <w:adjustRightInd w:val="0"/>
              <w:jc w:val="center"/>
            </w:pPr>
            <w:r w:rsidRPr="00425697">
              <w:t>1</w:t>
            </w:r>
          </w:p>
        </w:tc>
        <w:tc>
          <w:tcPr>
            <w:tcW w:w="1080" w:type="dxa"/>
            <w:shd w:val="clear" w:color="auto" w:fill="auto"/>
          </w:tcPr>
          <w:p w:rsidR="00672A91" w:rsidRPr="00425697" w:rsidRDefault="00672A91" w:rsidP="00DE2461">
            <w:pPr>
              <w:autoSpaceDE w:val="0"/>
              <w:autoSpaceDN w:val="0"/>
              <w:adjustRightInd w:val="0"/>
              <w:jc w:val="center"/>
            </w:pPr>
            <w:r w:rsidRPr="00425697">
              <w:t>1</w:t>
            </w:r>
          </w:p>
        </w:tc>
        <w:tc>
          <w:tcPr>
            <w:tcW w:w="1693" w:type="dxa"/>
            <w:shd w:val="clear" w:color="auto" w:fill="auto"/>
          </w:tcPr>
          <w:p w:rsidR="00672A91" w:rsidRPr="00425697" w:rsidRDefault="00672A91" w:rsidP="00DE2461">
            <w:pPr>
              <w:autoSpaceDE w:val="0"/>
              <w:autoSpaceDN w:val="0"/>
              <w:adjustRightInd w:val="0"/>
              <w:jc w:val="center"/>
            </w:pPr>
            <w:r w:rsidRPr="00425697">
              <w:t>100,0</w:t>
            </w:r>
          </w:p>
        </w:tc>
      </w:tr>
    </w:tbl>
    <w:p w:rsidR="00672A91" w:rsidRPr="00F606C2" w:rsidRDefault="00672A91" w:rsidP="00672A91">
      <w:pPr>
        <w:ind w:firstLine="709"/>
        <w:jc w:val="both"/>
        <w:rPr>
          <w:b/>
          <w:sz w:val="28"/>
          <w:szCs w:val="28"/>
        </w:rPr>
      </w:pPr>
    </w:p>
    <w:p w:rsidR="00672A91" w:rsidRPr="00A31078" w:rsidRDefault="00672A91" w:rsidP="00672A91">
      <w:pPr>
        <w:ind w:firstLine="709"/>
        <w:jc w:val="both"/>
        <w:rPr>
          <w:b/>
          <w:i/>
        </w:rPr>
      </w:pPr>
      <w:r w:rsidRPr="00A31078">
        <w:rPr>
          <w:b/>
          <w:i/>
        </w:rPr>
        <w:t>в) сведения о квалификации работников, о мероприятиях по повышению их квалификации</w:t>
      </w:r>
    </w:p>
    <w:p w:rsidR="00672A91" w:rsidRPr="00A31078" w:rsidRDefault="00672A91" w:rsidP="00672A91">
      <w:pPr>
        <w:ind w:firstLine="720"/>
        <w:jc w:val="both"/>
      </w:pPr>
      <w:r w:rsidRPr="00A31078">
        <w:t xml:space="preserve">Квалификация муниципального инспектора соответствует занимаемой должности. </w:t>
      </w:r>
    </w:p>
    <w:p w:rsidR="00672A91" w:rsidRPr="00A31078" w:rsidRDefault="00672A91" w:rsidP="00672A91">
      <w:pPr>
        <w:autoSpaceDE w:val="0"/>
        <w:autoSpaceDN w:val="0"/>
        <w:adjustRightInd w:val="0"/>
        <w:ind w:firstLine="709"/>
        <w:jc w:val="both"/>
        <w:rPr>
          <w:b/>
          <w:i/>
        </w:rPr>
      </w:pPr>
      <w:r w:rsidRPr="00A31078">
        <w:rPr>
          <w:b/>
          <w:i/>
        </w:rPr>
        <w:t>г) данные о средней нагрузке на 1 работника по фактически выполненному в отчетный период объему функций по контролю</w:t>
      </w:r>
    </w:p>
    <w:p w:rsidR="00672A91" w:rsidRPr="00A31078" w:rsidRDefault="00672A91" w:rsidP="00672A91">
      <w:pPr>
        <w:widowControl w:val="0"/>
        <w:autoSpaceDE w:val="0"/>
        <w:autoSpaceDN w:val="0"/>
        <w:adjustRightInd w:val="0"/>
        <w:ind w:firstLine="720"/>
        <w:jc w:val="both"/>
      </w:pPr>
      <w:r w:rsidRPr="00A31078">
        <w:t xml:space="preserve">Величина средней нагрузки на 1 муниципального инспектора в отчетном году в разрезе отраслевых органов Администрации Ханкайского муниципального района приведена в таблице:                                        </w:t>
      </w:r>
    </w:p>
    <w:p w:rsidR="00672A91" w:rsidRPr="00F606C2" w:rsidRDefault="00672A91" w:rsidP="00672A91">
      <w:pPr>
        <w:widowControl w:val="0"/>
        <w:autoSpaceDE w:val="0"/>
        <w:autoSpaceDN w:val="0"/>
        <w:adjustRightInd w:val="0"/>
        <w:ind w:firstLine="720"/>
        <w:jc w:val="right"/>
        <w:rPr>
          <w:sz w:val="26"/>
          <w:szCs w:val="26"/>
        </w:rPr>
      </w:pPr>
      <w:r w:rsidRPr="00F606C2">
        <w:rPr>
          <w:sz w:val="26"/>
          <w:szCs w:val="26"/>
        </w:rPr>
        <w:t>Таблица 3</w:t>
      </w:r>
    </w:p>
    <w:tbl>
      <w:tblPr>
        <w:tblW w:w="98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927"/>
        <w:gridCol w:w="1559"/>
        <w:gridCol w:w="1701"/>
        <w:gridCol w:w="2045"/>
      </w:tblGrid>
      <w:tr w:rsidR="00672A91" w:rsidRPr="00425697" w:rsidTr="00DE2461">
        <w:trPr>
          <w:trHeight w:val="901"/>
        </w:trPr>
        <w:tc>
          <w:tcPr>
            <w:tcW w:w="648" w:type="dxa"/>
            <w:shd w:val="clear" w:color="auto" w:fill="auto"/>
          </w:tcPr>
          <w:p w:rsidR="00672A91" w:rsidRPr="00425697" w:rsidRDefault="00672A91" w:rsidP="00DE2461">
            <w:pPr>
              <w:autoSpaceDE w:val="0"/>
              <w:autoSpaceDN w:val="0"/>
              <w:adjustRightInd w:val="0"/>
              <w:jc w:val="both"/>
            </w:pPr>
            <w:r w:rsidRPr="00425697">
              <w:t xml:space="preserve">№ </w:t>
            </w:r>
            <w:proofErr w:type="gramStart"/>
            <w:r w:rsidRPr="00425697">
              <w:t>п</w:t>
            </w:r>
            <w:proofErr w:type="gramEnd"/>
            <w:r w:rsidRPr="00425697">
              <w:t>/п</w:t>
            </w:r>
          </w:p>
        </w:tc>
        <w:tc>
          <w:tcPr>
            <w:tcW w:w="3927" w:type="dxa"/>
            <w:shd w:val="clear" w:color="auto" w:fill="auto"/>
          </w:tcPr>
          <w:p w:rsidR="00672A91" w:rsidRPr="00425697" w:rsidRDefault="00672A91" w:rsidP="00DE2461">
            <w:pPr>
              <w:autoSpaceDE w:val="0"/>
              <w:autoSpaceDN w:val="0"/>
              <w:adjustRightInd w:val="0"/>
              <w:jc w:val="both"/>
            </w:pPr>
            <w:r w:rsidRPr="00425697">
              <w:t xml:space="preserve">Наименование уполномоченного органа </w:t>
            </w:r>
          </w:p>
        </w:tc>
        <w:tc>
          <w:tcPr>
            <w:tcW w:w="1559" w:type="dxa"/>
            <w:shd w:val="clear" w:color="auto" w:fill="auto"/>
          </w:tcPr>
          <w:p w:rsidR="00672A91" w:rsidRPr="00425697" w:rsidRDefault="00672A91" w:rsidP="00DE2461">
            <w:pPr>
              <w:autoSpaceDE w:val="0"/>
              <w:autoSpaceDN w:val="0"/>
              <w:adjustRightInd w:val="0"/>
              <w:jc w:val="both"/>
            </w:pPr>
            <w:r w:rsidRPr="00425697">
              <w:t>Штатная численность (чел)</w:t>
            </w:r>
          </w:p>
        </w:tc>
        <w:tc>
          <w:tcPr>
            <w:tcW w:w="1701" w:type="dxa"/>
            <w:shd w:val="clear" w:color="auto" w:fill="auto"/>
          </w:tcPr>
          <w:p w:rsidR="00672A91" w:rsidRPr="00425697" w:rsidRDefault="00672A91" w:rsidP="00DE2461">
            <w:pPr>
              <w:autoSpaceDE w:val="0"/>
              <w:autoSpaceDN w:val="0"/>
              <w:adjustRightInd w:val="0"/>
              <w:jc w:val="both"/>
            </w:pPr>
            <w:r w:rsidRPr="00425697">
              <w:t>Количество проведенных проверок (ед.)</w:t>
            </w:r>
          </w:p>
        </w:tc>
        <w:tc>
          <w:tcPr>
            <w:tcW w:w="2045" w:type="dxa"/>
            <w:shd w:val="clear" w:color="auto" w:fill="auto"/>
          </w:tcPr>
          <w:p w:rsidR="00672A91" w:rsidRPr="00425697" w:rsidRDefault="00672A91" w:rsidP="00DE2461">
            <w:pPr>
              <w:autoSpaceDE w:val="0"/>
              <w:autoSpaceDN w:val="0"/>
              <w:adjustRightInd w:val="0"/>
              <w:jc w:val="both"/>
            </w:pPr>
            <w:r w:rsidRPr="00425697">
              <w:t>Средняя нагрузка на 1 работника (ед./чел.)</w:t>
            </w:r>
          </w:p>
        </w:tc>
      </w:tr>
      <w:tr w:rsidR="00672A91" w:rsidRPr="00425697" w:rsidTr="00DE2461">
        <w:tc>
          <w:tcPr>
            <w:tcW w:w="648" w:type="dxa"/>
            <w:shd w:val="clear" w:color="auto" w:fill="auto"/>
          </w:tcPr>
          <w:p w:rsidR="00672A91" w:rsidRPr="00425697" w:rsidRDefault="00672A91" w:rsidP="00DE2461">
            <w:pPr>
              <w:autoSpaceDE w:val="0"/>
              <w:autoSpaceDN w:val="0"/>
              <w:adjustRightInd w:val="0"/>
              <w:jc w:val="center"/>
            </w:pPr>
            <w:r w:rsidRPr="00425697">
              <w:t>1</w:t>
            </w:r>
          </w:p>
        </w:tc>
        <w:tc>
          <w:tcPr>
            <w:tcW w:w="3927" w:type="dxa"/>
            <w:shd w:val="clear" w:color="auto" w:fill="auto"/>
          </w:tcPr>
          <w:p w:rsidR="00672A91" w:rsidRPr="00425697" w:rsidRDefault="00672A91" w:rsidP="00DE2461">
            <w:pPr>
              <w:autoSpaceDE w:val="0"/>
              <w:autoSpaceDN w:val="0"/>
              <w:adjustRightInd w:val="0"/>
              <w:jc w:val="both"/>
            </w:pPr>
            <w:r w:rsidRPr="00425697">
              <w:t>Отдел градостроительства и земельных отношений Администрации Ханкайского муниципального района</w:t>
            </w:r>
          </w:p>
        </w:tc>
        <w:tc>
          <w:tcPr>
            <w:tcW w:w="1559" w:type="dxa"/>
            <w:shd w:val="clear" w:color="auto" w:fill="auto"/>
          </w:tcPr>
          <w:p w:rsidR="00672A91" w:rsidRPr="00425697" w:rsidRDefault="00672A91" w:rsidP="00DE2461">
            <w:pPr>
              <w:autoSpaceDE w:val="0"/>
              <w:autoSpaceDN w:val="0"/>
              <w:adjustRightInd w:val="0"/>
              <w:jc w:val="center"/>
            </w:pPr>
            <w:r w:rsidRPr="00425697">
              <w:t>1</w:t>
            </w:r>
          </w:p>
        </w:tc>
        <w:tc>
          <w:tcPr>
            <w:tcW w:w="1701" w:type="dxa"/>
            <w:shd w:val="clear" w:color="auto" w:fill="auto"/>
          </w:tcPr>
          <w:p w:rsidR="00672A91" w:rsidRPr="00425697" w:rsidRDefault="00672A91" w:rsidP="00DE2461">
            <w:pPr>
              <w:autoSpaceDE w:val="0"/>
              <w:autoSpaceDN w:val="0"/>
              <w:adjustRightInd w:val="0"/>
              <w:jc w:val="center"/>
            </w:pPr>
            <w:r w:rsidRPr="00425697">
              <w:t xml:space="preserve">4 проверки </w:t>
            </w:r>
          </w:p>
          <w:p w:rsidR="00672A91" w:rsidRPr="00425697" w:rsidRDefault="00672A91" w:rsidP="00DE2461">
            <w:pPr>
              <w:autoSpaceDE w:val="0"/>
              <w:autoSpaceDN w:val="0"/>
              <w:adjustRightInd w:val="0"/>
              <w:jc w:val="center"/>
            </w:pPr>
          </w:p>
        </w:tc>
        <w:tc>
          <w:tcPr>
            <w:tcW w:w="2045" w:type="dxa"/>
            <w:shd w:val="clear" w:color="auto" w:fill="auto"/>
          </w:tcPr>
          <w:p w:rsidR="00672A91" w:rsidRPr="00425697" w:rsidRDefault="00672A91" w:rsidP="00DE2461">
            <w:pPr>
              <w:autoSpaceDE w:val="0"/>
              <w:autoSpaceDN w:val="0"/>
              <w:adjustRightInd w:val="0"/>
              <w:jc w:val="center"/>
            </w:pPr>
          </w:p>
        </w:tc>
      </w:tr>
    </w:tbl>
    <w:p w:rsidR="00672A91" w:rsidRPr="00F606C2" w:rsidRDefault="00672A91" w:rsidP="00672A91">
      <w:pPr>
        <w:widowControl w:val="0"/>
        <w:autoSpaceDE w:val="0"/>
        <w:autoSpaceDN w:val="0"/>
        <w:adjustRightInd w:val="0"/>
        <w:ind w:firstLine="720"/>
        <w:jc w:val="both"/>
        <w:rPr>
          <w:b/>
          <w:sz w:val="20"/>
          <w:szCs w:val="20"/>
        </w:rPr>
      </w:pPr>
    </w:p>
    <w:p w:rsidR="00672A91" w:rsidRPr="00A31078" w:rsidRDefault="00672A91" w:rsidP="00672A91">
      <w:pPr>
        <w:ind w:firstLine="709"/>
        <w:jc w:val="both"/>
        <w:rPr>
          <w:b/>
          <w:i/>
        </w:rPr>
      </w:pPr>
      <w:r w:rsidRPr="00A31078">
        <w:rPr>
          <w:b/>
          <w:i/>
        </w:rPr>
        <w:t>д) численность экспертов и представителей экспертных организаций, привлекаемых к проведению мероприятий по контролю</w:t>
      </w:r>
    </w:p>
    <w:p w:rsidR="00672A91" w:rsidRPr="00A31078" w:rsidRDefault="00672A91" w:rsidP="00672A91">
      <w:pPr>
        <w:widowControl w:val="0"/>
        <w:autoSpaceDE w:val="0"/>
        <w:autoSpaceDN w:val="0"/>
        <w:adjustRightInd w:val="0"/>
        <w:ind w:firstLine="720"/>
        <w:jc w:val="both"/>
      </w:pPr>
      <w:r w:rsidRPr="00A31078">
        <w:t>В отчетном периоде к проведению мероприятий по муниципальному контролю эксперты и экспертные организации не привлекались.</w:t>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886888" w:rsidRPr="00755FAF" w:rsidRDefault="00886888" w:rsidP="00886888">
      <w:pPr>
        <w:rPr>
          <w:sz w:val="32"/>
          <w:szCs w:val="32"/>
        </w:rPr>
      </w:pPr>
    </w:p>
    <w:p w:rsidR="00672A91" w:rsidRPr="00A31078" w:rsidRDefault="00672A91" w:rsidP="00672A91">
      <w:pPr>
        <w:autoSpaceDE w:val="0"/>
        <w:autoSpaceDN w:val="0"/>
        <w:adjustRightInd w:val="0"/>
        <w:ind w:firstLine="426"/>
        <w:jc w:val="both"/>
        <w:rPr>
          <w:b/>
          <w:bCs/>
          <w:i/>
        </w:rPr>
      </w:pPr>
      <w:r w:rsidRPr="00A31078">
        <w:rPr>
          <w:b/>
          <w:i/>
        </w:rPr>
        <w:t xml:space="preserve">а) </w:t>
      </w:r>
      <w:r w:rsidRPr="00A31078">
        <w:rPr>
          <w:b/>
          <w:bCs/>
          <w:i/>
        </w:rPr>
        <w:t>сведения, характеризующие выполненную в отчетный период работу по осуществлению государственного контроля (надзора) и муниципального контроля по соответствующим сферам деятельности, в том числе в динамике (по полугодиям)</w:t>
      </w:r>
    </w:p>
    <w:p w:rsidR="00672A91" w:rsidRPr="00A31078" w:rsidRDefault="00672A91" w:rsidP="00672A91">
      <w:pPr>
        <w:ind w:firstLine="720"/>
        <w:jc w:val="both"/>
      </w:pPr>
      <w:r w:rsidRPr="00A31078">
        <w:t xml:space="preserve">За  2018 год </w:t>
      </w:r>
      <w:r w:rsidRPr="00A31078">
        <w:rPr>
          <w:bCs/>
        </w:rPr>
        <w:t xml:space="preserve">на территории муниципального образования «Ханкайского района» </w:t>
      </w:r>
      <w:r w:rsidRPr="00A31078">
        <w:t>проведено 4 проверки требований действующего законодательства.</w:t>
      </w:r>
    </w:p>
    <w:p w:rsidR="00672A91" w:rsidRPr="004D2447" w:rsidRDefault="00672A91" w:rsidP="00672A91">
      <w:pPr>
        <w:ind w:firstLine="720"/>
        <w:jc w:val="right"/>
        <w:rPr>
          <w:sz w:val="28"/>
          <w:szCs w:val="28"/>
        </w:rPr>
      </w:pPr>
      <w:r w:rsidRPr="004D2447">
        <w:rPr>
          <w:sz w:val="26"/>
          <w:szCs w:val="26"/>
        </w:rPr>
        <w:t>Таблица 4</w:t>
      </w: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2233"/>
        <w:gridCol w:w="900"/>
        <w:gridCol w:w="900"/>
        <w:gridCol w:w="720"/>
        <w:gridCol w:w="901"/>
        <w:gridCol w:w="900"/>
        <w:gridCol w:w="720"/>
        <w:gridCol w:w="901"/>
        <w:gridCol w:w="899"/>
        <w:gridCol w:w="899"/>
      </w:tblGrid>
      <w:tr w:rsidR="00672A91" w:rsidRPr="00537677" w:rsidTr="00DE2461">
        <w:tc>
          <w:tcPr>
            <w:tcW w:w="647" w:type="dxa"/>
            <w:vMerge w:val="restart"/>
            <w:shd w:val="clear" w:color="auto" w:fill="auto"/>
          </w:tcPr>
          <w:p w:rsidR="00672A91" w:rsidRPr="00537677" w:rsidRDefault="00672A91" w:rsidP="00DE2461">
            <w:pPr>
              <w:autoSpaceDE w:val="0"/>
              <w:autoSpaceDN w:val="0"/>
              <w:adjustRightInd w:val="0"/>
              <w:jc w:val="both"/>
            </w:pPr>
            <w:r w:rsidRPr="00537677">
              <w:t xml:space="preserve">№ </w:t>
            </w:r>
            <w:proofErr w:type="gramStart"/>
            <w:r w:rsidRPr="00537677">
              <w:t>п</w:t>
            </w:r>
            <w:proofErr w:type="gramEnd"/>
            <w:r w:rsidRPr="00537677">
              <w:t>/п</w:t>
            </w:r>
          </w:p>
        </w:tc>
        <w:tc>
          <w:tcPr>
            <w:tcW w:w="2233" w:type="dxa"/>
            <w:vMerge w:val="restart"/>
            <w:shd w:val="clear" w:color="auto" w:fill="auto"/>
          </w:tcPr>
          <w:p w:rsidR="00672A91" w:rsidRPr="00537677" w:rsidRDefault="00672A91" w:rsidP="00DE2461">
            <w:pPr>
              <w:autoSpaceDE w:val="0"/>
              <w:autoSpaceDN w:val="0"/>
              <w:adjustRightInd w:val="0"/>
              <w:jc w:val="both"/>
            </w:pPr>
            <w:r w:rsidRPr="00537677">
              <w:t>Наименование уполномоченного</w:t>
            </w:r>
          </w:p>
          <w:p w:rsidR="00672A91" w:rsidRPr="00537677" w:rsidRDefault="00672A91" w:rsidP="00DE2461">
            <w:pPr>
              <w:autoSpaceDE w:val="0"/>
              <w:autoSpaceDN w:val="0"/>
              <w:adjustRightInd w:val="0"/>
              <w:jc w:val="both"/>
            </w:pPr>
            <w:r w:rsidRPr="00537677">
              <w:t xml:space="preserve">органа </w:t>
            </w:r>
          </w:p>
        </w:tc>
        <w:tc>
          <w:tcPr>
            <w:tcW w:w="5041" w:type="dxa"/>
            <w:gridSpan w:val="6"/>
            <w:shd w:val="clear" w:color="auto" w:fill="auto"/>
          </w:tcPr>
          <w:p w:rsidR="00672A91" w:rsidRPr="00537677" w:rsidRDefault="00672A91" w:rsidP="00DE2461">
            <w:pPr>
              <w:autoSpaceDE w:val="0"/>
              <w:autoSpaceDN w:val="0"/>
              <w:adjustRightInd w:val="0"/>
              <w:jc w:val="center"/>
              <w:rPr>
                <w:lang w:val="en-US"/>
              </w:rPr>
            </w:pPr>
            <w:r w:rsidRPr="00537677">
              <w:t>Количество проверок (ед.)</w:t>
            </w:r>
          </w:p>
        </w:tc>
        <w:tc>
          <w:tcPr>
            <w:tcW w:w="2699" w:type="dxa"/>
            <w:gridSpan w:val="3"/>
            <w:vMerge w:val="restart"/>
            <w:shd w:val="clear" w:color="auto" w:fill="auto"/>
          </w:tcPr>
          <w:p w:rsidR="00672A91" w:rsidRPr="00537677" w:rsidRDefault="00672A91" w:rsidP="00DE2461">
            <w:pPr>
              <w:autoSpaceDE w:val="0"/>
              <w:autoSpaceDN w:val="0"/>
              <w:adjustRightInd w:val="0"/>
              <w:jc w:val="center"/>
            </w:pPr>
            <w:r w:rsidRPr="00537677">
              <w:t>Выполнение плана</w:t>
            </w:r>
            <w:proofErr w:type="gramStart"/>
            <w:r w:rsidRPr="00537677">
              <w:t xml:space="preserve"> (%)</w:t>
            </w:r>
            <w:proofErr w:type="gramEnd"/>
          </w:p>
        </w:tc>
      </w:tr>
      <w:tr w:rsidR="00672A91" w:rsidRPr="00537677" w:rsidTr="00DE2461">
        <w:tc>
          <w:tcPr>
            <w:tcW w:w="647" w:type="dxa"/>
            <w:vMerge/>
            <w:shd w:val="clear" w:color="auto" w:fill="auto"/>
          </w:tcPr>
          <w:p w:rsidR="00672A91" w:rsidRPr="00537677" w:rsidRDefault="00672A91" w:rsidP="00DE2461">
            <w:pPr>
              <w:autoSpaceDE w:val="0"/>
              <w:autoSpaceDN w:val="0"/>
              <w:adjustRightInd w:val="0"/>
              <w:jc w:val="both"/>
            </w:pPr>
          </w:p>
        </w:tc>
        <w:tc>
          <w:tcPr>
            <w:tcW w:w="2233" w:type="dxa"/>
            <w:vMerge/>
            <w:shd w:val="clear" w:color="auto" w:fill="auto"/>
          </w:tcPr>
          <w:p w:rsidR="00672A91" w:rsidRPr="00537677" w:rsidRDefault="00672A91" w:rsidP="00DE2461">
            <w:pPr>
              <w:autoSpaceDE w:val="0"/>
              <w:autoSpaceDN w:val="0"/>
              <w:adjustRightInd w:val="0"/>
              <w:jc w:val="both"/>
            </w:pPr>
          </w:p>
        </w:tc>
        <w:tc>
          <w:tcPr>
            <w:tcW w:w="2520" w:type="dxa"/>
            <w:gridSpan w:val="3"/>
            <w:shd w:val="clear" w:color="auto" w:fill="auto"/>
          </w:tcPr>
          <w:p w:rsidR="00672A91" w:rsidRPr="00537677" w:rsidRDefault="00672A91" w:rsidP="00DE2461">
            <w:pPr>
              <w:autoSpaceDE w:val="0"/>
              <w:autoSpaceDN w:val="0"/>
              <w:adjustRightInd w:val="0"/>
              <w:jc w:val="center"/>
            </w:pPr>
            <w:r w:rsidRPr="00537677">
              <w:t>план</w:t>
            </w:r>
          </w:p>
        </w:tc>
        <w:tc>
          <w:tcPr>
            <w:tcW w:w="2521" w:type="dxa"/>
            <w:gridSpan w:val="3"/>
            <w:shd w:val="clear" w:color="auto" w:fill="auto"/>
          </w:tcPr>
          <w:p w:rsidR="00672A91" w:rsidRPr="00537677" w:rsidRDefault="00672A91" w:rsidP="00DE2461">
            <w:pPr>
              <w:autoSpaceDE w:val="0"/>
              <w:autoSpaceDN w:val="0"/>
              <w:adjustRightInd w:val="0"/>
              <w:jc w:val="center"/>
              <w:rPr>
                <w:lang w:val="en-US"/>
              </w:rPr>
            </w:pPr>
            <w:r w:rsidRPr="00537677">
              <w:t>факт</w:t>
            </w:r>
          </w:p>
        </w:tc>
        <w:tc>
          <w:tcPr>
            <w:tcW w:w="2699" w:type="dxa"/>
            <w:gridSpan w:val="3"/>
            <w:vMerge/>
            <w:shd w:val="clear" w:color="auto" w:fill="auto"/>
          </w:tcPr>
          <w:p w:rsidR="00672A91" w:rsidRPr="00537677" w:rsidRDefault="00672A91" w:rsidP="00DE2461">
            <w:pPr>
              <w:autoSpaceDE w:val="0"/>
              <w:autoSpaceDN w:val="0"/>
              <w:adjustRightInd w:val="0"/>
              <w:jc w:val="center"/>
            </w:pPr>
          </w:p>
        </w:tc>
      </w:tr>
      <w:tr w:rsidR="00672A91" w:rsidRPr="00537677" w:rsidTr="00DE2461">
        <w:tc>
          <w:tcPr>
            <w:tcW w:w="647" w:type="dxa"/>
            <w:vMerge/>
            <w:shd w:val="clear" w:color="auto" w:fill="auto"/>
          </w:tcPr>
          <w:p w:rsidR="00672A91" w:rsidRPr="00537677" w:rsidRDefault="00672A91" w:rsidP="00DE2461">
            <w:pPr>
              <w:autoSpaceDE w:val="0"/>
              <w:autoSpaceDN w:val="0"/>
              <w:adjustRightInd w:val="0"/>
              <w:jc w:val="both"/>
            </w:pPr>
          </w:p>
        </w:tc>
        <w:tc>
          <w:tcPr>
            <w:tcW w:w="2233" w:type="dxa"/>
            <w:vMerge/>
            <w:shd w:val="clear" w:color="auto" w:fill="auto"/>
          </w:tcPr>
          <w:p w:rsidR="00672A91" w:rsidRPr="00537677" w:rsidRDefault="00672A91" w:rsidP="00DE2461">
            <w:pPr>
              <w:autoSpaceDE w:val="0"/>
              <w:autoSpaceDN w:val="0"/>
              <w:adjustRightInd w:val="0"/>
              <w:jc w:val="both"/>
            </w:pPr>
          </w:p>
        </w:tc>
        <w:tc>
          <w:tcPr>
            <w:tcW w:w="900" w:type="dxa"/>
            <w:shd w:val="clear" w:color="auto" w:fill="auto"/>
          </w:tcPr>
          <w:p w:rsidR="00672A91" w:rsidRPr="00537677" w:rsidRDefault="00672A91" w:rsidP="00DE2461">
            <w:pPr>
              <w:autoSpaceDE w:val="0"/>
              <w:autoSpaceDN w:val="0"/>
              <w:adjustRightInd w:val="0"/>
              <w:jc w:val="center"/>
              <w:rPr>
                <w:lang w:val="en-US"/>
              </w:rPr>
            </w:pPr>
            <w:r w:rsidRPr="00537677">
              <w:rPr>
                <w:lang w:val="en-US"/>
              </w:rPr>
              <w:t>I</w:t>
            </w:r>
            <w:r w:rsidRPr="00537677">
              <w:t xml:space="preserve"> полу-</w:t>
            </w:r>
            <w:proofErr w:type="spellStart"/>
            <w:r w:rsidRPr="00537677">
              <w:t>годие</w:t>
            </w:r>
            <w:proofErr w:type="spellEnd"/>
          </w:p>
        </w:tc>
        <w:tc>
          <w:tcPr>
            <w:tcW w:w="900" w:type="dxa"/>
            <w:shd w:val="clear" w:color="auto" w:fill="auto"/>
          </w:tcPr>
          <w:p w:rsidR="00672A91" w:rsidRPr="00537677" w:rsidRDefault="00672A91" w:rsidP="00DE2461">
            <w:pPr>
              <w:autoSpaceDE w:val="0"/>
              <w:autoSpaceDN w:val="0"/>
              <w:adjustRightInd w:val="0"/>
              <w:jc w:val="center"/>
            </w:pPr>
            <w:r w:rsidRPr="00537677">
              <w:rPr>
                <w:lang w:val="en-US"/>
              </w:rPr>
              <w:t>II</w:t>
            </w:r>
            <w:r w:rsidRPr="00537677">
              <w:t xml:space="preserve">  полу-</w:t>
            </w:r>
            <w:proofErr w:type="spellStart"/>
            <w:r w:rsidRPr="00537677">
              <w:t>годие</w:t>
            </w:r>
            <w:proofErr w:type="spellEnd"/>
          </w:p>
        </w:tc>
        <w:tc>
          <w:tcPr>
            <w:tcW w:w="720" w:type="dxa"/>
            <w:shd w:val="clear" w:color="auto" w:fill="auto"/>
          </w:tcPr>
          <w:p w:rsidR="00672A91" w:rsidRPr="00537677" w:rsidRDefault="00672A91" w:rsidP="00DE2461">
            <w:pPr>
              <w:autoSpaceDE w:val="0"/>
              <w:autoSpaceDN w:val="0"/>
              <w:adjustRightInd w:val="0"/>
              <w:jc w:val="center"/>
            </w:pPr>
            <w:r w:rsidRPr="00537677">
              <w:t>год</w:t>
            </w:r>
          </w:p>
        </w:tc>
        <w:tc>
          <w:tcPr>
            <w:tcW w:w="901" w:type="dxa"/>
            <w:shd w:val="clear" w:color="auto" w:fill="auto"/>
          </w:tcPr>
          <w:p w:rsidR="00672A91" w:rsidRPr="00537677" w:rsidRDefault="00672A91" w:rsidP="00DE2461">
            <w:pPr>
              <w:autoSpaceDE w:val="0"/>
              <w:autoSpaceDN w:val="0"/>
              <w:adjustRightInd w:val="0"/>
              <w:jc w:val="center"/>
              <w:rPr>
                <w:lang w:val="en-US"/>
              </w:rPr>
            </w:pPr>
            <w:r w:rsidRPr="00537677">
              <w:rPr>
                <w:lang w:val="en-US"/>
              </w:rPr>
              <w:t>I</w:t>
            </w:r>
            <w:r w:rsidRPr="00537677">
              <w:t xml:space="preserve"> полу-</w:t>
            </w:r>
            <w:proofErr w:type="spellStart"/>
            <w:r w:rsidRPr="00537677">
              <w:t>годие</w:t>
            </w:r>
            <w:proofErr w:type="spellEnd"/>
          </w:p>
        </w:tc>
        <w:tc>
          <w:tcPr>
            <w:tcW w:w="900" w:type="dxa"/>
            <w:shd w:val="clear" w:color="auto" w:fill="auto"/>
          </w:tcPr>
          <w:p w:rsidR="00672A91" w:rsidRPr="00537677" w:rsidRDefault="00672A91" w:rsidP="00DE2461">
            <w:pPr>
              <w:autoSpaceDE w:val="0"/>
              <w:autoSpaceDN w:val="0"/>
              <w:adjustRightInd w:val="0"/>
              <w:jc w:val="center"/>
            </w:pPr>
            <w:r w:rsidRPr="00537677">
              <w:rPr>
                <w:lang w:val="en-US"/>
              </w:rPr>
              <w:t>II</w:t>
            </w:r>
            <w:r w:rsidRPr="00537677">
              <w:t xml:space="preserve">  полу-</w:t>
            </w:r>
            <w:proofErr w:type="spellStart"/>
            <w:r w:rsidRPr="00537677">
              <w:t>годие</w:t>
            </w:r>
            <w:proofErr w:type="spellEnd"/>
          </w:p>
        </w:tc>
        <w:tc>
          <w:tcPr>
            <w:tcW w:w="720" w:type="dxa"/>
            <w:shd w:val="clear" w:color="auto" w:fill="auto"/>
          </w:tcPr>
          <w:p w:rsidR="00672A91" w:rsidRPr="00537677" w:rsidRDefault="00672A91" w:rsidP="00DE2461">
            <w:pPr>
              <w:autoSpaceDE w:val="0"/>
              <w:autoSpaceDN w:val="0"/>
              <w:adjustRightInd w:val="0"/>
              <w:jc w:val="center"/>
            </w:pPr>
            <w:r w:rsidRPr="00537677">
              <w:t>год</w:t>
            </w:r>
          </w:p>
        </w:tc>
        <w:tc>
          <w:tcPr>
            <w:tcW w:w="901" w:type="dxa"/>
            <w:shd w:val="clear" w:color="auto" w:fill="auto"/>
          </w:tcPr>
          <w:p w:rsidR="00672A91" w:rsidRPr="00537677" w:rsidRDefault="00672A91" w:rsidP="00DE2461">
            <w:pPr>
              <w:autoSpaceDE w:val="0"/>
              <w:autoSpaceDN w:val="0"/>
              <w:adjustRightInd w:val="0"/>
              <w:jc w:val="center"/>
              <w:rPr>
                <w:lang w:val="en-US"/>
              </w:rPr>
            </w:pPr>
            <w:r w:rsidRPr="00537677">
              <w:rPr>
                <w:lang w:val="en-US"/>
              </w:rPr>
              <w:t>I</w:t>
            </w:r>
            <w:r w:rsidRPr="00537677">
              <w:t xml:space="preserve"> полу-</w:t>
            </w:r>
            <w:proofErr w:type="spellStart"/>
            <w:r w:rsidRPr="00537677">
              <w:t>годие</w:t>
            </w:r>
            <w:proofErr w:type="spellEnd"/>
          </w:p>
        </w:tc>
        <w:tc>
          <w:tcPr>
            <w:tcW w:w="899" w:type="dxa"/>
            <w:shd w:val="clear" w:color="auto" w:fill="auto"/>
          </w:tcPr>
          <w:p w:rsidR="00672A91" w:rsidRPr="00537677" w:rsidRDefault="00672A91" w:rsidP="00DE2461">
            <w:pPr>
              <w:autoSpaceDE w:val="0"/>
              <w:autoSpaceDN w:val="0"/>
              <w:adjustRightInd w:val="0"/>
              <w:jc w:val="center"/>
            </w:pPr>
            <w:r w:rsidRPr="00537677">
              <w:rPr>
                <w:lang w:val="en-US"/>
              </w:rPr>
              <w:t>II</w:t>
            </w:r>
            <w:r w:rsidRPr="00537677">
              <w:t xml:space="preserve">  полу-</w:t>
            </w:r>
            <w:proofErr w:type="spellStart"/>
            <w:r w:rsidRPr="00537677">
              <w:t>годие</w:t>
            </w:r>
            <w:proofErr w:type="spellEnd"/>
          </w:p>
        </w:tc>
        <w:tc>
          <w:tcPr>
            <w:tcW w:w="899" w:type="dxa"/>
            <w:shd w:val="clear" w:color="auto" w:fill="auto"/>
          </w:tcPr>
          <w:p w:rsidR="00672A91" w:rsidRPr="00537677" w:rsidRDefault="00672A91" w:rsidP="00DE2461">
            <w:pPr>
              <w:autoSpaceDE w:val="0"/>
              <w:autoSpaceDN w:val="0"/>
              <w:adjustRightInd w:val="0"/>
              <w:jc w:val="center"/>
            </w:pPr>
            <w:r w:rsidRPr="00537677">
              <w:t>год</w:t>
            </w:r>
          </w:p>
        </w:tc>
      </w:tr>
      <w:tr w:rsidR="00672A91" w:rsidRPr="00537677" w:rsidTr="00DE2461">
        <w:tc>
          <w:tcPr>
            <w:tcW w:w="647" w:type="dxa"/>
            <w:shd w:val="clear" w:color="auto" w:fill="auto"/>
          </w:tcPr>
          <w:p w:rsidR="00672A91" w:rsidRPr="00537677" w:rsidRDefault="00672A91" w:rsidP="00DE2461">
            <w:pPr>
              <w:autoSpaceDE w:val="0"/>
              <w:autoSpaceDN w:val="0"/>
              <w:adjustRightInd w:val="0"/>
              <w:jc w:val="center"/>
            </w:pPr>
            <w:r w:rsidRPr="00537677">
              <w:t>1</w:t>
            </w:r>
          </w:p>
        </w:tc>
        <w:tc>
          <w:tcPr>
            <w:tcW w:w="2233" w:type="dxa"/>
            <w:shd w:val="clear" w:color="auto" w:fill="auto"/>
          </w:tcPr>
          <w:p w:rsidR="00672A91" w:rsidRPr="00537677" w:rsidRDefault="00672A91" w:rsidP="00DE2461">
            <w:pPr>
              <w:autoSpaceDE w:val="0"/>
              <w:autoSpaceDN w:val="0"/>
              <w:adjustRightInd w:val="0"/>
              <w:jc w:val="both"/>
            </w:pPr>
            <w:r w:rsidRPr="00537677">
              <w:t xml:space="preserve">Отдел </w:t>
            </w:r>
            <w:r w:rsidRPr="00537677">
              <w:lastRenderedPageBreak/>
              <w:t>градостроительства и земельных отношений Администрации Ханкайского муниципального района</w:t>
            </w:r>
          </w:p>
        </w:tc>
        <w:tc>
          <w:tcPr>
            <w:tcW w:w="900" w:type="dxa"/>
            <w:shd w:val="clear" w:color="auto" w:fill="auto"/>
          </w:tcPr>
          <w:p w:rsidR="00672A91" w:rsidRPr="00537677" w:rsidRDefault="00672A91" w:rsidP="00DE2461">
            <w:pPr>
              <w:autoSpaceDE w:val="0"/>
              <w:autoSpaceDN w:val="0"/>
              <w:adjustRightInd w:val="0"/>
              <w:jc w:val="center"/>
            </w:pPr>
            <w:r w:rsidRPr="00537677">
              <w:lastRenderedPageBreak/>
              <w:t>0</w:t>
            </w:r>
          </w:p>
        </w:tc>
        <w:tc>
          <w:tcPr>
            <w:tcW w:w="900" w:type="dxa"/>
            <w:shd w:val="clear" w:color="auto" w:fill="auto"/>
          </w:tcPr>
          <w:p w:rsidR="00672A91" w:rsidRPr="00537677" w:rsidRDefault="00672A91" w:rsidP="00DE2461">
            <w:pPr>
              <w:autoSpaceDE w:val="0"/>
              <w:autoSpaceDN w:val="0"/>
              <w:adjustRightInd w:val="0"/>
              <w:jc w:val="center"/>
            </w:pPr>
            <w:r w:rsidRPr="00537677">
              <w:t>0</w:t>
            </w:r>
          </w:p>
        </w:tc>
        <w:tc>
          <w:tcPr>
            <w:tcW w:w="720" w:type="dxa"/>
            <w:shd w:val="clear" w:color="auto" w:fill="auto"/>
          </w:tcPr>
          <w:p w:rsidR="00672A91" w:rsidRPr="00537677" w:rsidRDefault="00672A91" w:rsidP="00DE2461">
            <w:pPr>
              <w:autoSpaceDE w:val="0"/>
              <w:autoSpaceDN w:val="0"/>
              <w:adjustRightInd w:val="0"/>
              <w:jc w:val="center"/>
            </w:pPr>
            <w:r w:rsidRPr="00537677">
              <w:t>0</w:t>
            </w:r>
          </w:p>
        </w:tc>
        <w:tc>
          <w:tcPr>
            <w:tcW w:w="901" w:type="dxa"/>
            <w:shd w:val="clear" w:color="auto" w:fill="auto"/>
          </w:tcPr>
          <w:p w:rsidR="00672A91" w:rsidRPr="00537677" w:rsidRDefault="00672A91" w:rsidP="00DE2461">
            <w:pPr>
              <w:autoSpaceDE w:val="0"/>
              <w:autoSpaceDN w:val="0"/>
              <w:adjustRightInd w:val="0"/>
              <w:jc w:val="center"/>
            </w:pPr>
            <w:r w:rsidRPr="00537677">
              <w:t>4</w:t>
            </w:r>
          </w:p>
        </w:tc>
        <w:tc>
          <w:tcPr>
            <w:tcW w:w="900" w:type="dxa"/>
            <w:shd w:val="clear" w:color="auto" w:fill="auto"/>
          </w:tcPr>
          <w:p w:rsidR="00672A91" w:rsidRPr="00537677" w:rsidRDefault="00672A91" w:rsidP="00DE2461">
            <w:pPr>
              <w:autoSpaceDE w:val="0"/>
              <w:autoSpaceDN w:val="0"/>
              <w:adjustRightInd w:val="0"/>
              <w:jc w:val="center"/>
            </w:pPr>
            <w:r w:rsidRPr="00537677">
              <w:t>0</w:t>
            </w:r>
          </w:p>
        </w:tc>
        <w:tc>
          <w:tcPr>
            <w:tcW w:w="720" w:type="dxa"/>
            <w:shd w:val="clear" w:color="auto" w:fill="auto"/>
          </w:tcPr>
          <w:p w:rsidR="00672A91" w:rsidRPr="00537677" w:rsidRDefault="00672A91" w:rsidP="00DE2461">
            <w:pPr>
              <w:autoSpaceDE w:val="0"/>
              <w:autoSpaceDN w:val="0"/>
              <w:adjustRightInd w:val="0"/>
              <w:jc w:val="center"/>
            </w:pPr>
            <w:r w:rsidRPr="00537677">
              <w:t>4</w:t>
            </w:r>
          </w:p>
        </w:tc>
        <w:tc>
          <w:tcPr>
            <w:tcW w:w="901" w:type="dxa"/>
            <w:shd w:val="clear" w:color="auto" w:fill="auto"/>
          </w:tcPr>
          <w:p w:rsidR="00672A91" w:rsidRPr="00537677" w:rsidRDefault="00672A91" w:rsidP="00DE2461">
            <w:pPr>
              <w:autoSpaceDE w:val="0"/>
              <w:autoSpaceDN w:val="0"/>
              <w:adjustRightInd w:val="0"/>
              <w:jc w:val="center"/>
            </w:pPr>
            <w:r w:rsidRPr="00537677">
              <w:t>0</w:t>
            </w:r>
          </w:p>
        </w:tc>
        <w:tc>
          <w:tcPr>
            <w:tcW w:w="899" w:type="dxa"/>
            <w:shd w:val="clear" w:color="auto" w:fill="auto"/>
          </w:tcPr>
          <w:p w:rsidR="00672A91" w:rsidRPr="00537677" w:rsidRDefault="00672A91" w:rsidP="00DE2461">
            <w:pPr>
              <w:autoSpaceDE w:val="0"/>
              <w:autoSpaceDN w:val="0"/>
              <w:adjustRightInd w:val="0"/>
              <w:jc w:val="center"/>
            </w:pPr>
            <w:r w:rsidRPr="00537677">
              <w:t>0</w:t>
            </w:r>
          </w:p>
        </w:tc>
        <w:tc>
          <w:tcPr>
            <w:tcW w:w="899" w:type="dxa"/>
            <w:shd w:val="clear" w:color="auto" w:fill="auto"/>
          </w:tcPr>
          <w:p w:rsidR="00672A91" w:rsidRPr="00537677" w:rsidRDefault="00672A91" w:rsidP="00DE2461">
            <w:pPr>
              <w:autoSpaceDE w:val="0"/>
              <w:autoSpaceDN w:val="0"/>
              <w:adjustRightInd w:val="0"/>
              <w:jc w:val="center"/>
            </w:pPr>
            <w:r w:rsidRPr="00537677">
              <w:t>0</w:t>
            </w:r>
          </w:p>
        </w:tc>
      </w:tr>
      <w:tr w:rsidR="00672A91" w:rsidRPr="00537677" w:rsidTr="00DE2461">
        <w:tc>
          <w:tcPr>
            <w:tcW w:w="647" w:type="dxa"/>
            <w:shd w:val="clear" w:color="auto" w:fill="auto"/>
          </w:tcPr>
          <w:p w:rsidR="00672A91" w:rsidRPr="00537677" w:rsidRDefault="00672A91" w:rsidP="00DE2461">
            <w:pPr>
              <w:autoSpaceDE w:val="0"/>
              <w:autoSpaceDN w:val="0"/>
              <w:adjustRightInd w:val="0"/>
              <w:jc w:val="center"/>
            </w:pPr>
          </w:p>
        </w:tc>
        <w:tc>
          <w:tcPr>
            <w:tcW w:w="2233" w:type="dxa"/>
            <w:shd w:val="clear" w:color="auto" w:fill="auto"/>
          </w:tcPr>
          <w:p w:rsidR="00672A91" w:rsidRPr="00537677" w:rsidRDefault="00672A91" w:rsidP="00DE2461">
            <w:pPr>
              <w:autoSpaceDE w:val="0"/>
              <w:autoSpaceDN w:val="0"/>
              <w:adjustRightInd w:val="0"/>
              <w:jc w:val="both"/>
            </w:pPr>
            <w:r w:rsidRPr="00537677">
              <w:t>Всего:</w:t>
            </w:r>
          </w:p>
        </w:tc>
        <w:tc>
          <w:tcPr>
            <w:tcW w:w="900" w:type="dxa"/>
            <w:shd w:val="clear" w:color="auto" w:fill="auto"/>
          </w:tcPr>
          <w:p w:rsidR="00672A91" w:rsidRPr="00537677" w:rsidRDefault="00672A91" w:rsidP="00DE2461">
            <w:pPr>
              <w:autoSpaceDE w:val="0"/>
              <w:autoSpaceDN w:val="0"/>
              <w:adjustRightInd w:val="0"/>
              <w:jc w:val="center"/>
            </w:pPr>
            <w:r w:rsidRPr="00537677">
              <w:t>0</w:t>
            </w:r>
          </w:p>
        </w:tc>
        <w:tc>
          <w:tcPr>
            <w:tcW w:w="900" w:type="dxa"/>
            <w:shd w:val="clear" w:color="auto" w:fill="auto"/>
          </w:tcPr>
          <w:p w:rsidR="00672A91" w:rsidRPr="00537677" w:rsidRDefault="00672A91" w:rsidP="00DE2461">
            <w:pPr>
              <w:autoSpaceDE w:val="0"/>
              <w:autoSpaceDN w:val="0"/>
              <w:adjustRightInd w:val="0"/>
              <w:jc w:val="center"/>
            </w:pPr>
            <w:r w:rsidRPr="00537677">
              <w:t>0</w:t>
            </w:r>
          </w:p>
        </w:tc>
        <w:tc>
          <w:tcPr>
            <w:tcW w:w="720" w:type="dxa"/>
            <w:shd w:val="clear" w:color="auto" w:fill="auto"/>
          </w:tcPr>
          <w:p w:rsidR="00672A91" w:rsidRPr="00537677" w:rsidRDefault="00672A91" w:rsidP="00DE2461">
            <w:pPr>
              <w:autoSpaceDE w:val="0"/>
              <w:autoSpaceDN w:val="0"/>
              <w:adjustRightInd w:val="0"/>
              <w:jc w:val="center"/>
            </w:pPr>
            <w:r w:rsidRPr="00537677">
              <w:t>0</w:t>
            </w:r>
          </w:p>
        </w:tc>
        <w:tc>
          <w:tcPr>
            <w:tcW w:w="901" w:type="dxa"/>
            <w:shd w:val="clear" w:color="auto" w:fill="auto"/>
          </w:tcPr>
          <w:p w:rsidR="00672A91" w:rsidRPr="00537677" w:rsidRDefault="00672A91" w:rsidP="00DE2461">
            <w:pPr>
              <w:autoSpaceDE w:val="0"/>
              <w:autoSpaceDN w:val="0"/>
              <w:adjustRightInd w:val="0"/>
              <w:jc w:val="center"/>
            </w:pPr>
            <w:r w:rsidRPr="00537677">
              <w:t>4</w:t>
            </w:r>
          </w:p>
        </w:tc>
        <w:tc>
          <w:tcPr>
            <w:tcW w:w="900" w:type="dxa"/>
            <w:shd w:val="clear" w:color="auto" w:fill="auto"/>
          </w:tcPr>
          <w:p w:rsidR="00672A91" w:rsidRPr="00537677" w:rsidRDefault="00672A91" w:rsidP="00DE2461">
            <w:pPr>
              <w:autoSpaceDE w:val="0"/>
              <w:autoSpaceDN w:val="0"/>
              <w:adjustRightInd w:val="0"/>
              <w:jc w:val="center"/>
            </w:pPr>
            <w:r w:rsidRPr="00537677">
              <w:t>0</w:t>
            </w:r>
          </w:p>
        </w:tc>
        <w:tc>
          <w:tcPr>
            <w:tcW w:w="720" w:type="dxa"/>
            <w:shd w:val="clear" w:color="auto" w:fill="auto"/>
          </w:tcPr>
          <w:p w:rsidR="00672A91" w:rsidRPr="00537677" w:rsidRDefault="00672A91" w:rsidP="00DE2461">
            <w:pPr>
              <w:autoSpaceDE w:val="0"/>
              <w:autoSpaceDN w:val="0"/>
              <w:adjustRightInd w:val="0"/>
              <w:jc w:val="center"/>
            </w:pPr>
            <w:r w:rsidRPr="00537677">
              <w:t>4</w:t>
            </w:r>
          </w:p>
        </w:tc>
        <w:tc>
          <w:tcPr>
            <w:tcW w:w="901" w:type="dxa"/>
            <w:shd w:val="clear" w:color="auto" w:fill="auto"/>
          </w:tcPr>
          <w:p w:rsidR="00672A91" w:rsidRPr="00537677" w:rsidRDefault="00672A91" w:rsidP="00DE2461">
            <w:pPr>
              <w:autoSpaceDE w:val="0"/>
              <w:autoSpaceDN w:val="0"/>
              <w:adjustRightInd w:val="0"/>
              <w:jc w:val="right"/>
            </w:pPr>
            <w:r w:rsidRPr="00537677">
              <w:t>0</w:t>
            </w:r>
          </w:p>
        </w:tc>
        <w:tc>
          <w:tcPr>
            <w:tcW w:w="899" w:type="dxa"/>
            <w:shd w:val="clear" w:color="auto" w:fill="auto"/>
          </w:tcPr>
          <w:p w:rsidR="00672A91" w:rsidRPr="00537677" w:rsidRDefault="00672A91" w:rsidP="00DE2461">
            <w:pPr>
              <w:autoSpaceDE w:val="0"/>
              <w:autoSpaceDN w:val="0"/>
              <w:adjustRightInd w:val="0"/>
              <w:jc w:val="center"/>
            </w:pPr>
            <w:r w:rsidRPr="00537677">
              <w:t>0</w:t>
            </w:r>
          </w:p>
        </w:tc>
        <w:tc>
          <w:tcPr>
            <w:tcW w:w="899" w:type="dxa"/>
            <w:shd w:val="clear" w:color="auto" w:fill="auto"/>
          </w:tcPr>
          <w:p w:rsidR="00672A91" w:rsidRPr="00537677" w:rsidRDefault="00672A91" w:rsidP="00DE2461">
            <w:pPr>
              <w:autoSpaceDE w:val="0"/>
              <w:autoSpaceDN w:val="0"/>
              <w:adjustRightInd w:val="0"/>
              <w:jc w:val="center"/>
            </w:pPr>
            <w:r w:rsidRPr="00537677">
              <w:t>0</w:t>
            </w:r>
          </w:p>
        </w:tc>
      </w:tr>
    </w:tbl>
    <w:p w:rsidR="00672A91" w:rsidRPr="00A31078" w:rsidRDefault="00672A91" w:rsidP="00672A91">
      <w:pPr>
        <w:ind w:firstLine="720"/>
        <w:jc w:val="both"/>
      </w:pPr>
      <w:r w:rsidRPr="00A31078">
        <w:t>Плановые проверки в 2018 г. не проводились. Совместно с другими органами государственного контроля (надзора) проверки не проводились.</w:t>
      </w:r>
    </w:p>
    <w:p w:rsidR="00672A91" w:rsidRPr="00A31078" w:rsidRDefault="00672A91" w:rsidP="00672A91">
      <w:pPr>
        <w:autoSpaceDE w:val="0"/>
        <w:autoSpaceDN w:val="0"/>
        <w:adjustRightInd w:val="0"/>
        <w:ind w:firstLine="426"/>
        <w:jc w:val="both"/>
        <w:rPr>
          <w:b/>
          <w:i/>
        </w:rPr>
      </w:pPr>
      <w:r w:rsidRPr="00A31078">
        <w:rPr>
          <w:b/>
          <w:i/>
        </w:rPr>
        <w:t>б</w:t>
      </w:r>
      <w:proofErr w:type="gramStart"/>
      <w:r w:rsidRPr="00A31078">
        <w:rPr>
          <w:b/>
          <w:i/>
        </w:rPr>
        <w:t>)с</w:t>
      </w:r>
      <w:proofErr w:type="gramEnd"/>
      <w:r w:rsidRPr="00A31078">
        <w:rPr>
          <w:b/>
          <w:i/>
        </w:rPr>
        <w:t>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p>
    <w:p w:rsidR="00672A91" w:rsidRPr="00A31078" w:rsidRDefault="00672A91" w:rsidP="00672A91">
      <w:pPr>
        <w:ind w:firstLine="720"/>
        <w:jc w:val="both"/>
      </w:pPr>
      <w:r w:rsidRPr="00A31078">
        <w:t>В связи с тем, что при проведении проверок в рамках муниципального земельного контроля экспертные организации и эксперты не привлекались, в отчетном периоде бюджетные средства на финансирование участия в проведении проверок экспертных организаций и экспертов не выделялись.</w:t>
      </w:r>
    </w:p>
    <w:p w:rsidR="00672A91" w:rsidRPr="00A31078" w:rsidRDefault="00672A91" w:rsidP="00672A91">
      <w:pPr>
        <w:ind w:firstLine="709"/>
        <w:jc w:val="both"/>
        <w:rPr>
          <w:b/>
          <w:i/>
        </w:rPr>
      </w:pPr>
      <w:proofErr w:type="gramStart"/>
      <w:r w:rsidRPr="00A31078">
        <w:rPr>
          <w:b/>
          <w:i/>
        </w:rPr>
        <w:t>в) 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roofErr w:type="gramEnd"/>
    </w:p>
    <w:p w:rsidR="00672A91" w:rsidRPr="00A31078" w:rsidRDefault="00672A91" w:rsidP="00672A91">
      <w:pPr>
        <w:ind w:firstLine="720"/>
        <w:jc w:val="both"/>
      </w:pPr>
      <w:r w:rsidRPr="00A31078">
        <w:t>В отчетном году не выявлены случаи причинения субъектами, относящимися к поднадзорной сфере,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w:t>
      </w:r>
    </w:p>
    <w:p w:rsidR="00672A91" w:rsidRPr="00A31078" w:rsidRDefault="00672A91" w:rsidP="00672A91">
      <w:pPr>
        <w:ind w:firstLine="720"/>
        <w:jc w:val="both"/>
        <w:rPr>
          <w:b/>
          <w:i/>
        </w:rPr>
      </w:pPr>
      <w:r w:rsidRPr="00A31078">
        <w:rPr>
          <w:b/>
          <w:i/>
        </w:rPr>
        <w:t>г</w:t>
      </w:r>
      <w:proofErr w:type="gramStart"/>
      <w:r w:rsidRPr="00A31078">
        <w:rPr>
          <w:b/>
          <w:i/>
        </w:rPr>
        <w:t>)с</w:t>
      </w:r>
      <w:proofErr w:type="gramEnd"/>
      <w:r w:rsidRPr="00A31078">
        <w:rPr>
          <w:b/>
          <w:i/>
        </w:rPr>
        <w:t>ведения о применении риск-ориентированного подхода при организации и осуществлении государственного контроля (надзора)</w:t>
      </w:r>
    </w:p>
    <w:p w:rsidR="00672A91" w:rsidRPr="00A31078" w:rsidRDefault="00672A91" w:rsidP="00672A91">
      <w:pPr>
        <w:ind w:firstLine="720"/>
        <w:jc w:val="both"/>
      </w:pPr>
      <w:r w:rsidRPr="00A31078">
        <w:t xml:space="preserve">При осуществлении земельного контроля </w:t>
      </w:r>
      <w:proofErr w:type="gramStart"/>
      <w:r w:rsidRPr="00A31078">
        <w:t>риск-ориентированный</w:t>
      </w:r>
      <w:proofErr w:type="gramEnd"/>
      <w:r w:rsidRPr="00A31078">
        <w:t xml:space="preserve"> подход не применялся.</w:t>
      </w:r>
    </w:p>
    <w:p w:rsidR="00672A91" w:rsidRPr="00A31078" w:rsidRDefault="00672A91" w:rsidP="00672A91">
      <w:pPr>
        <w:ind w:firstLine="720"/>
        <w:jc w:val="both"/>
        <w:rPr>
          <w:b/>
          <w:i/>
        </w:rPr>
      </w:pPr>
      <w:r w:rsidRPr="00A31078">
        <w:rPr>
          <w:b/>
          <w:i/>
        </w:rPr>
        <w:t>д) сведения о проведении мероприятий по профилактике нарушений обязательных требований, включая выдачу предостережений о недопустимости нарушения обязательных требований.</w:t>
      </w:r>
    </w:p>
    <w:p w:rsidR="00672A91" w:rsidRPr="00A31078" w:rsidRDefault="00672A91" w:rsidP="00672A91">
      <w:pPr>
        <w:ind w:firstLine="720"/>
        <w:jc w:val="both"/>
      </w:pPr>
      <w:r w:rsidRPr="00A31078">
        <w:t>Предостережения о недопустимости нарушения обязательных требований в 2018 году не выдавались.</w:t>
      </w:r>
    </w:p>
    <w:p w:rsidR="00672A91" w:rsidRPr="00A31078" w:rsidRDefault="00672A91" w:rsidP="00672A91">
      <w:pPr>
        <w:ind w:firstLine="720"/>
        <w:jc w:val="both"/>
        <w:rPr>
          <w:b/>
          <w:i/>
        </w:rPr>
      </w:pPr>
      <w:r w:rsidRPr="00A31078">
        <w:rPr>
          <w:b/>
          <w:i/>
        </w:rPr>
        <w:t>е) сведения о проведении мероприятий по контролю, при проведении которых не требуется взаимодействие органа государственного контроля (надзора), муниципального контроля, с юридическими лицами и индивидуальными предпринимателями.</w:t>
      </w:r>
    </w:p>
    <w:p w:rsidR="00672A91" w:rsidRPr="00A31078" w:rsidRDefault="00672A91" w:rsidP="00672A91">
      <w:pPr>
        <w:ind w:firstLine="709"/>
        <w:jc w:val="both"/>
      </w:pPr>
      <w:r w:rsidRPr="00A31078">
        <w:rPr>
          <w:rFonts w:eastAsia="Calibri"/>
          <w:lang w:eastAsia="en-US"/>
        </w:rPr>
        <w:t xml:space="preserve">1. </w:t>
      </w:r>
      <w:proofErr w:type="gramStart"/>
      <w:r w:rsidRPr="00A31078">
        <w:rPr>
          <w:rFonts w:eastAsia="Calibri"/>
          <w:lang w:eastAsia="en-US"/>
        </w:rPr>
        <w:t xml:space="preserve">Мероприятия по муниципальному контролю, при проведении которых не требуется взаимодействие отдела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виды и формы которых установлены федеральными законами применительно к муниципальному земельному контролю, проводятся уполномоченными должностными лицами отдела в пределах своей компетенции на основании заданий на проведение таких мероприятий, утверждаемых </w:t>
      </w:r>
      <w:r w:rsidRPr="00A31078">
        <w:rPr>
          <w:lang w:eastAsia="en-US"/>
        </w:rPr>
        <w:t>главой Администрации Ханкайского</w:t>
      </w:r>
      <w:proofErr w:type="gramEnd"/>
      <w:r w:rsidRPr="00A31078">
        <w:rPr>
          <w:lang w:eastAsia="en-US"/>
        </w:rPr>
        <w:t xml:space="preserve"> муниципального района</w:t>
      </w:r>
      <w:r w:rsidRPr="00A31078">
        <w:rPr>
          <w:rFonts w:eastAsia="Calibri"/>
          <w:lang w:eastAsia="en-US"/>
        </w:rPr>
        <w:t>.</w:t>
      </w:r>
    </w:p>
    <w:p w:rsidR="00672A91" w:rsidRPr="00A31078" w:rsidRDefault="00672A91" w:rsidP="00672A91">
      <w:pPr>
        <w:ind w:firstLine="709"/>
        <w:jc w:val="both"/>
        <w:rPr>
          <w:rFonts w:eastAsia="Calibri"/>
          <w:lang w:eastAsia="en-US"/>
        </w:rPr>
      </w:pPr>
      <w:r w:rsidRPr="00A31078">
        <w:rPr>
          <w:rFonts w:eastAsia="Calibri"/>
          <w:lang w:eastAsia="en-US"/>
        </w:rPr>
        <w:lastRenderedPageBreak/>
        <w:t>2. Мероприятия по муниципальному контролю без взаимодействия с юридическими лицами, индивидуальными предпринимателями могут осуществляться с привлечением государственных или муниципальных учреждений, иных организаций.</w:t>
      </w:r>
    </w:p>
    <w:p w:rsidR="00672A91" w:rsidRPr="00A31078" w:rsidRDefault="00672A91" w:rsidP="00672A91">
      <w:pPr>
        <w:ind w:firstLine="709"/>
        <w:jc w:val="both"/>
        <w:rPr>
          <w:rFonts w:eastAsia="Calibri"/>
          <w:lang w:eastAsia="en-US"/>
        </w:rPr>
      </w:pPr>
      <w:r w:rsidRPr="00A31078">
        <w:rPr>
          <w:rFonts w:eastAsia="Calibri"/>
          <w:lang w:eastAsia="en-US"/>
        </w:rPr>
        <w:t>Задание на проведение мероприятий без взаимодействия с юридическими лицами, индивидуальными предпринимателям утверждается главой Администрации Ханкайского муниципального района по форме согласно приложению № 11 к административному регламенту и содержит следующие сведения:</w:t>
      </w:r>
    </w:p>
    <w:p w:rsidR="00672A91" w:rsidRPr="00A31078" w:rsidRDefault="00672A91" w:rsidP="00672A91">
      <w:pPr>
        <w:ind w:firstLine="709"/>
        <w:jc w:val="both"/>
        <w:rPr>
          <w:rFonts w:eastAsia="Calibri"/>
          <w:lang w:eastAsia="en-US"/>
        </w:rPr>
      </w:pPr>
      <w:r w:rsidRPr="00A31078">
        <w:rPr>
          <w:rFonts w:eastAsia="Calibri"/>
          <w:lang w:eastAsia="en-US"/>
        </w:rPr>
        <w:t>- наименование органа муниципального контроля;</w:t>
      </w:r>
    </w:p>
    <w:p w:rsidR="00672A91" w:rsidRPr="00A31078" w:rsidRDefault="00672A91" w:rsidP="00672A91">
      <w:pPr>
        <w:ind w:firstLine="709"/>
        <w:jc w:val="both"/>
        <w:rPr>
          <w:rFonts w:eastAsia="Calibri"/>
          <w:lang w:eastAsia="en-US"/>
        </w:rPr>
      </w:pPr>
      <w:r w:rsidRPr="00A31078">
        <w:rPr>
          <w:rFonts w:eastAsia="Calibri"/>
          <w:lang w:eastAsia="en-US"/>
        </w:rPr>
        <w:t>- вид, форма мероприятия по контролю без взаимодействия с юридическими лицами, индивидуальными предпринимателями;</w:t>
      </w:r>
    </w:p>
    <w:p w:rsidR="00672A91" w:rsidRPr="00A31078" w:rsidRDefault="00672A91" w:rsidP="00672A91">
      <w:pPr>
        <w:ind w:firstLine="709"/>
        <w:jc w:val="both"/>
        <w:rPr>
          <w:rFonts w:eastAsia="Calibri"/>
          <w:lang w:eastAsia="en-US"/>
        </w:rPr>
      </w:pPr>
      <w:r w:rsidRPr="00A31078">
        <w:rPr>
          <w:rFonts w:eastAsia="Calibri"/>
          <w:lang w:eastAsia="en-US"/>
        </w:rPr>
        <w:t>- фамилии, имена, отчества, должности должностных лиц (должностного лица), уполномоченных на проведение мероприятия по контролю без взаимодействия с юридическими лицами, индивидуальными предпринимателями;</w:t>
      </w:r>
    </w:p>
    <w:p w:rsidR="00672A91" w:rsidRPr="00A31078" w:rsidRDefault="00672A91" w:rsidP="00672A91">
      <w:pPr>
        <w:ind w:firstLine="709"/>
        <w:jc w:val="both"/>
        <w:rPr>
          <w:rFonts w:eastAsia="Calibri"/>
          <w:lang w:eastAsia="en-US"/>
        </w:rPr>
      </w:pPr>
      <w:r w:rsidRPr="00A31078">
        <w:rPr>
          <w:rFonts w:eastAsia="Calibri"/>
          <w:lang w:eastAsia="en-US"/>
        </w:rPr>
        <w:t>- фамилии, имена, отчества привлекаемых к проведению мероприятия по контролю без взаимодействия с юридическими лицами, индивидуальными предпринимателями сотрудников государственных или муниципальных учреждений, иных организаций с указанием их должности и организации;</w:t>
      </w:r>
    </w:p>
    <w:p w:rsidR="00672A91" w:rsidRPr="00A31078" w:rsidRDefault="00672A91" w:rsidP="00672A91">
      <w:pPr>
        <w:ind w:firstLine="709"/>
        <w:jc w:val="both"/>
        <w:rPr>
          <w:rFonts w:eastAsia="Calibri"/>
          <w:lang w:eastAsia="en-US"/>
        </w:rPr>
      </w:pPr>
      <w:r w:rsidRPr="00A31078">
        <w:rPr>
          <w:rFonts w:eastAsia="Calibri"/>
          <w:lang w:eastAsia="en-US"/>
        </w:rPr>
        <w:t>- правовые основания проведения мероприятия по контролю без взаимодействия с юридическими лицами, индивидуальными предпринимателями;</w:t>
      </w:r>
    </w:p>
    <w:p w:rsidR="00672A91" w:rsidRPr="00A31078" w:rsidRDefault="00672A91" w:rsidP="00672A91">
      <w:pPr>
        <w:ind w:firstLine="709"/>
        <w:jc w:val="both"/>
        <w:rPr>
          <w:rFonts w:eastAsia="Calibri"/>
          <w:lang w:eastAsia="en-US"/>
        </w:rPr>
      </w:pPr>
      <w:r w:rsidRPr="00A31078">
        <w:rPr>
          <w:rFonts w:eastAsia="Calibri"/>
          <w:lang w:eastAsia="en-US"/>
        </w:rPr>
        <w:t>- цели и задачи проведения мероприятия по контролю без взаимодействия с юридическими лицами, индивидуальными предпринимателями;</w:t>
      </w:r>
    </w:p>
    <w:p w:rsidR="00672A91" w:rsidRPr="00A31078" w:rsidRDefault="00672A91" w:rsidP="00672A91">
      <w:pPr>
        <w:ind w:firstLine="709"/>
        <w:jc w:val="both"/>
        <w:rPr>
          <w:rFonts w:eastAsia="Calibri"/>
          <w:lang w:eastAsia="en-US"/>
        </w:rPr>
      </w:pPr>
      <w:r w:rsidRPr="00A31078">
        <w:rPr>
          <w:rFonts w:eastAsia="Calibri"/>
          <w:lang w:eastAsia="en-US"/>
        </w:rPr>
        <w:t>- сроки проведения мероприятия по контролю без взаимодействия с юридическими лицами, индивидуальными предпринимателями;</w:t>
      </w:r>
    </w:p>
    <w:p w:rsidR="00672A91" w:rsidRPr="00A31078" w:rsidRDefault="00672A91" w:rsidP="00672A91">
      <w:pPr>
        <w:ind w:firstLine="709"/>
        <w:jc w:val="both"/>
        <w:rPr>
          <w:rFonts w:eastAsia="Calibri"/>
          <w:lang w:eastAsia="en-US"/>
        </w:rPr>
      </w:pPr>
      <w:r w:rsidRPr="00A31078">
        <w:rPr>
          <w:rFonts w:eastAsia="Calibri"/>
          <w:lang w:eastAsia="en-US"/>
        </w:rPr>
        <w:t>- о территории, на которой осуществляется мероприятие по контролю без взаимодействия с юридическими лицами, индивидуальными предпринимателями.</w:t>
      </w:r>
    </w:p>
    <w:p w:rsidR="00672A91" w:rsidRPr="00A31078" w:rsidRDefault="00672A91" w:rsidP="00672A91">
      <w:pPr>
        <w:ind w:firstLine="709"/>
        <w:jc w:val="both"/>
        <w:rPr>
          <w:rFonts w:eastAsia="Calibri"/>
          <w:lang w:eastAsia="en-US"/>
        </w:rPr>
      </w:pPr>
      <w:r w:rsidRPr="00A31078">
        <w:rPr>
          <w:rFonts w:eastAsia="Calibri"/>
          <w:lang w:eastAsia="en-US"/>
        </w:rPr>
        <w:t>3. Результаты мероприятия по контролю без взаимодействия с юридическими лицами, индивидуальными предпринимателями оформляются актом проведения такого мероприятия по форме согласно приложению № 12 к административному регламенту в течение трех рабочих дней со дня его завершения.</w:t>
      </w:r>
    </w:p>
    <w:p w:rsidR="00672A91" w:rsidRPr="00A31078" w:rsidRDefault="00672A91" w:rsidP="00672A91">
      <w:pPr>
        <w:ind w:firstLine="709"/>
        <w:jc w:val="both"/>
        <w:rPr>
          <w:rFonts w:eastAsia="Calibri"/>
          <w:lang w:eastAsia="en-US"/>
        </w:rPr>
      </w:pPr>
      <w:r w:rsidRPr="00A31078">
        <w:rPr>
          <w:rFonts w:eastAsia="Calibri"/>
          <w:lang w:eastAsia="en-US"/>
        </w:rPr>
        <w:t>В акте проведения мероприятия по контролю без взаимодействия с юридическими лицами, индивидуальными предпринимателями, должны содержаться:</w:t>
      </w:r>
    </w:p>
    <w:p w:rsidR="00672A91" w:rsidRPr="00A31078" w:rsidRDefault="00672A91" w:rsidP="00672A91">
      <w:pPr>
        <w:ind w:firstLine="709"/>
        <w:jc w:val="both"/>
        <w:rPr>
          <w:rFonts w:eastAsia="Calibri"/>
          <w:lang w:eastAsia="en-US"/>
        </w:rPr>
      </w:pPr>
      <w:r w:rsidRPr="00A31078">
        <w:rPr>
          <w:rFonts w:eastAsia="Calibri"/>
          <w:lang w:eastAsia="en-US"/>
        </w:rPr>
        <w:t>- наименование органа муниципального контроля;</w:t>
      </w:r>
    </w:p>
    <w:p w:rsidR="00672A91" w:rsidRPr="00A31078" w:rsidRDefault="00672A91" w:rsidP="00672A91">
      <w:pPr>
        <w:ind w:firstLine="709"/>
        <w:jc w:val="both"/>
        <w:rPr>
          <w:rFonts w:eastAsia="Calibri"/>
          <w:lang w:eastAsia="en-US"/>
        </w:rPr>
      </w:pPr>
      <w:r w:rsidRPr="00A31078">
        <w:rPr>
          <w:rFonts w:eastAsia="Calibri"/>
          <w:lang w:eastAsia="en-US"/>
        </w:rPr>
        <w:t>- дата, место и время составления акта;</w:t>
      </w:r>
    </w:p>
    <w:p w:rsidR="00672A91" w:rsidRPr="00A31078" w:rsidRDefault="00672A91" w:rsidP="00672A91">
      <w:pPr>
        <w:ind w:firstLine="709"/>
        <w:jc w:val="both"/>
        <w:rPr>
          <w:rFonts w:eastAsia="Calibri"/>
          <w:lang w:eastAsia="en-US"/>
        </w:rPr>
      </w:pPr>
      <w:r w:rsidRPr="00A31078">
        <w:rPr>
          <w:rFonts w:eastAsia="Calibri"/>
          <w:lang w:eastAsia="en-US"/>
        </w:rPr>
        <w:t>- дата и номер задания руководителя органа муниципального контроля на проведение соответствующего мероприятия;</w:t>
      </w:r>
    </w:p>
    <w:p w:rsidR="00672A91" w:rsidRPr="00A31078" w:rsidRDefault="00672A91" w:rsidP="00672A91">
      <w:pPr>
        <w:ind w:firstLine="709"/>
        <w:jc w:val="both"/>
        <w:rPr>
          <w:rFonts w:eastAsia="Calibri"/>
          <w:lang w:eastAsia="en-US"/>
        </w:rPr>
      </w:pPr>
      <w:r w:rsidRPr="00A31078">
        <w:rPr>
          <w:rFonts w:eastAsia="Calibri"/>
          <w:lang w:eastAsia="en-US"/>
        </w:rPr>
        <w:t>- даты начала и завершения мероприятия по контролю без взаимодействия с юридическими лицами, индивидуальными предпринимателями;</w:t>
      </w:r>
    </w:p>
    <w:p w:rsidR="00672A91" w:rsidRPr="00A31078" w:rsidRDefault="00672A91" w:rsidP="00672A91">
      <w:pPr>
        <w:ind w:firstLine="709"/>
        <w:jc w:val="both"/>
        <w:rPr>
          <w:rFonts w:eastAsia="Calibri"/>
          <w:lang w:eastAsia="en-US"/>
        </w:rPr>
      </w:pPr>
      <w:r w:rsidRPr="00A31078">
        <w:rPr>
          <w:rFonts w:eastAsia="Calibri"/>
          <w:lang w:eastAsia="en-US"/>
        </w:rPr>
        <w:t>- фамилии, имена, отчества и должности должностных лиц (должностного лица), уполномоченных на проведение мероприятия по контролю без взаимодействия с юридическими лицами, индивидуальными предпринимателями;</w:t>
      </w:r>
    </w:p>
    <w:p w:rsidR="00672A91" w:rsidRPr="00A31078" w:rsidRDefault="00672A91" w:rsidP="00672A91">
      <w:pPr>
        <w:ind w:firstLine="709"/>
        <w:jc w:val="both"/>
        <w:rPr>
          <w:rFonts w:eastAsia="Calibri"/>
          <w:lang w:eastAsia="en-US"/>
        </w:rPr>
      </w:pPr>
      <w:r w:rsidRPr="00A31078">
        <w:rPr>
          <w:rFonts w:eastAsia="Calibri"/>
          <w:lang w:eastAsia="en-US"/>
        </w:rPr>
        <w:t>- фамилии, имена, отчества привлекаемых к проведению мероприятия по контролю без взаимодействия с юридическими лицами, индивидуальными предпринимателями сотрудников государственных или муниципальных учреждений, иных организаций с указанием их должности и организации;</w:t>
      </w:r>
    </w:p>
    <w:p w:rsidR="00672A91" w:rsidRPr="00A31078" w:rsidRDefault="00672A91" w:rsidP="00672A91">
      <w:pPr>
        <w:ind w:firstLine="709"/>
        <w:jc w:val="both"/>
        <w:rPr>
          <w:rFonts w:eastAsia="Calibri"/>
          <w:lang w:eastAsia="en-US"/>
        </w:rPr>
      </w:pPr>
      <w:r w:rsidRPr="00A31078">
        <w:rPr>
          <w:rFonts w:eastAsia="Calibri"/>
          <w:lang w:eastAsia="en-US"/>
        </w:rPr>
        <w:t>- краткая характеристика и месторасположение территории, на которой осуществлялось мероприятие по контролю без взаимодействия с юридическими лицами, индивидуальными предпринимателями;</w:t>
      </w:r>
    </w:p>
    <w:p w:rsidR="00672A91" w:rsidRPr="00A31078" w:rsidRDefault="00672A91" w:rsidP="00672A91">
      <w:pPr>
        <w:ind w:firstLine="709"/>
        <w:jc w:val="both"/>
        <w:rPr>
          <w:rFonts w:eastAsia="Calibri"/>
          <w:lang w:eastAsia="en-US"/>
        </w:rPr>
      </w:pPr>
      <w:r w:rsidRPr="00A31078">
        <w:rPr>
          <w:rFonts w:eastAsia="Calibri"/>
          <w:lang w:eastAsia="en-US"/>
        </w:rPr>
        <w:t>- перечень конкретных мероприятий, проведенных в ходе мероприятия по контролю без взаимодействия с юридическими лицами, индивидуальными предпринимателями;</w:t>
      </w:r>
    </w:p>
    <w:p w:rsidR="00672A91" w:rsidRPr="00A31078" w:rsidRDefault="00672A91" w:rsidP="00672A91">
      <w:pPr>
        <w:ind w:firstLine="709"/>
        <w:jc w:val="both"/>
        <w:rPr>
          <w:rFonts w:eastAsia="Calibri"/>
          <w:lang w:eastAsia="en-US"/>
        </w:rPr>
      </w:pPr>
      <w:r w:rsidRPr="00A31078">
        <w:rPr>
          <w:rFonts w:eastAsia="Calibri"/>
          <w:lang w:eastAsia="en-US"/>
        </w:rPr>
        <w:lastRenderedPageBreak/>
        <w:t>- сведения о результатах мероприятия по контролю без взаимодействия с юридическими лицами, индивидуальными предпринимателями, выявленных нарушениях обязательных требований, а также лицах, их допустивших;</w:t>
      </w:r>
    </w:p>
    <w:p w:rsidR="00672A91" w:rsidRPr="00A31078" w:rsidRDefault="00672A91" w:rsidP="00672A91">
      <w:pPr>
        <w:ind w:firstLine="709"/>
        <w:jc w:val="both"/>
        <w:rPr>
          <w:rFonts w:eastAsia="Calibri"/>
          <w:lang w:eastAsia="en-US"/>
        </w:rPr>
      </w:pPr>
      <w:r w:rsidRPr="00A31078">
        <w:rPr>
          <w:rFonts w:eastAsia="Calibri"/>
          <w:lang w:eastAsia="en-US"/>
        </w:rPr>
        <w:t>- прилагаемые документы и материалы;</w:t>
      </w:r>
    </w:p>
    <w:p w:rsidR="00672A91" w:rsidRPr="00A31078" w:rsidRDefault="00672A91" w:rsidP="00672A91">
      <w:pPr>
        <w:ind w:firstLine="709"/>
        <w:jc w:val="both"/>
        <w:rPr>
          <w:rFonts w:eastAsia="Calibri"/>
          <w:lang w:eastAsia="en-US"/>
        </w:rPr>
      </w:pPr>
      <w:r w:rsidRPr="00A31078">
        <w:rPr>
          <w:rFonts w:eastAsia="Calibri"/>
          <w:lang w:eastAsia="en-US"/>
        </w:rPr>
        <w:t>- подписи уполномоченных на проведение мероприятия по контролю без взаимодействия с юридическими лицами, индивидуальными предпринимателями должностных лиц (должностного лица), присутствовавших сотрудников государственных или муниципальных учреждений, иных организаций.</w:t>
      </w:r>
    </w:p>
    <w:p w:rsidR="00672A91" w:rsidRPr="00A31078" w:rsidRDefault="00672A91" w:rsidP="00672A91">
      <w:pPr>
        <w:ind w:firstLine="709"/>
        <w:jc w:val="both"/>
        <w:rPr>
          <w:rFonts w:eastAsia="Calibri"/>
          <w:lang w:eastAsia="en-US"/>
        </w:rPr>
      </w:pPr>
      <w:r w:rsidRPr="00A31078">
        <w:rPr>
          <w:rFonts w:eastAsia="Calibri"/>
          <w:lang w:eastAsia="en-US"/>
        </w:rPr>
        <w:t xml:space="preserve">4. </w:t>
      </w:r>
      <w:proofErr w:type="gramStart"/>
      <w:r w:rsidRPr="00A31078">
        <w:rPr>
          <w:rFonts w:eastAsia="Calibri"/>
          <w:lang w:eastAsia="en-US"/>
        </w:rPr>
        <w:t xml:space="preserve">В случае выявления при проведении мероприятий по муниципальному контролю, указанных в пункте 5.1 административного регламента, нарушений обязательных требований должностные лица отдела принимают в пределах своей компетенции меры по пресечению таких нарушений, а также направляют в письменной форме </w:t>
      </w:r>
      <w:r w:rsidRPr="00A31078">
        <w:rPr>
          <w:lang w:eastAsia="en-US"/>
        </w:rPr>
        <w:t>главе Администрации Ханкайского муниципального района</w:t>
      </w:r>
      <w:r w:rsidRPr="00A31078">
        <w:rPr>
          <w:rFonts w:eastAsia="Calibri"/>
          <w:lang w:eastAsia="en-US"/>
        </w:rPr>
        <w:t xml:space="preserve">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w:t>
      </w:r>
      <w:proofErr w:type="gramEnd"/>
      <w:r w:rsidRPr="00A31078">
        <w:rPr>
          <w:rFonts w:eastAsia="Calibri"/>
          <w:lang w:eastAsia="en-US"/>
        </w:rPr>
        <w:t>, индивидуального предпринимателя по основаниям, указанным в пункте 3.2.2.2 административного регламента.</w:t>
      </w:r>
    </w:p>
    <w:p w:rsidR="00672A91" w:rsidRPr="00A31078" w:rsidRDefault="00672A91" w:rsidP="00672A91">
      <w:pPr>
        <w:ind w:firstLine="709"/>
      </w:pPr>
      <w:r w:rsidRPr="00A31078">
        <w:rPr>
          <w:rFonts w:eastAsia="Calibri"/>
          <w:color w:val="000000"/>
          <w:spacing w:val="-4"/>
        </w:rPr>
        <w:t xml:space="preserve">5. </w:t>
      </w:r>
      <w:proofErr w:type="gramStart"/>
      <w:r w:rsidRPr="00A31078">
        <w:rPr>
          <w:rFonts w:eastAsia="Calibri"/>
          <w:color w:val="000000"/>
          <w:spacing w:val="-4"/>
        </w:rPr>
        <w:t>В случае получения в ходе проведения мероприятий по контролю без взаимодействия с юридическими лицами</w:t>
      </w:r>
      <w:proofErr w:type="gramEnd"/>
      <w:r w:rsidRPr="00A31078">
        <w:rPr>
          <w:rFonts w:eastAsia="Calibri"/>
          <w:color w:val="000000"/>
          <w:spacing w:val="-4"/>
        </w:rPr>
        <w:t>, индивидуальными предпринимателями сведений о готовящихся нарушениях или признаках нарушения обязательных требований, указанных в пунктах 4.2 - 4.4 административного регламента, отдел направляет юридическому лицу, индивидуальному предпринимателю предостережение о недопустимости нарушения обязательных требований</w:t>
      </w:r>
    </w:p>
    <w:p w:rsidR="00672A91" w:rsidRPr="00A31078" w:rsidRDefault="00672A91" w:rsidP="00672A91">
      <w:pPr>
        <w:ind w:firstLine="709"/>
        <w:rPr>
          <w:b/>
          <w:i/>
        </w:rPr>
      </w:pPr>
      <w:r w:rsidRPr="00A31078">
        <w:rPr>
          <w:b/>
          <w:i/>
        </w:rPr>
        <w:t>ж) сведения о количестве проведенных в отчетном периоде проверок в отношении субъектов малого предпринимательства</w:t>
      </w:r>
    </w:p>
    <w:p w:rsidR="00672A91" w:rsidRPr="00A31078" w:rsidRDefault="00672A91" w:rsidP="00672A91">
      <w:pPr>
        <w:ind w:firstLine="709"/>
      </w:pPr>
      <w:r w:rsidRPr="00A31078">
        <w:t>Проверки в отношении субъектов малого предпринимательствам в 2018 году не проводились</w:t>
      </w:r>
    </w:p>
    <w:p w:rsidR="00001278" w:rsidRPr="00755FAF" w:rsidRDefault="0000127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rsidR="00886888" w:rsidRDefault="00886888" w:rsidP="00886888">
      <w:pPr>
        <w:rPr>
          <w:sz w:val="32"/>
          <w:szCs w:val="32"/>
        </w:rPr>
      </w:pPr>
    </w:p>
    <w:p w:rsidR="00672A91" w:rsidRPr="00A31078" w:rsidRDefault="00672A91" w:rsidP="00672A91">
      <w:pPr>
        <w:ind w:firstLine="709"/>
        <w:jc w:val="both"/>
        <w:rPr>
          <w:b/>
          <w:i/>
        </w:rPr>
      </w:pPr>
      <w:r w:rsidRPr="00A31078">
        <w:rPr>
          <w:b/>
          <w:i/>
        </w:rPr>
        <w:t>а) сведения о принятых органами государственного контроля (надзора), муниципального контроля мерах реагирования по фактам выявленных нарушений, в том числе в динамике (по полугодиям)</w:t>
      </w:r>
    </w:p>
    <w:p w:rsidR="0025205B" w:rsidRPr="0025205B" w:rsidRDefault="0025205B" w:rsidP="0025205B">
      <w:pPr>
        <w:ind w:firstLine="720"/>
        <w:jc w:val="both"/>
      </w:pPr>
      <w:r w:rsidRPr="0025205B">
        <w:t>В отчетном периоде плановые проверки юридических лиц и индивидуальных предпринимателей по соблюдению в процессе осуществления деятельности требований земельного законодательства не проводились на основании Федерального закона от 13.07.2015 года 246-ФЗ.</w:t>
      </w:r>
    </w:p>
    <w:p w:rsidR="00672A91" w:rsidRPr="00A31078" w:rsidRDefault="00672A91" w:rsidP="00672A91">
      <w:pPr>
        <w:ind w:firstLine="720"/>
        <w:jc w:val="both"/>
      </w:pPr>
      <w:r w:rsidRPr="00A31078">
        <w:t>Из общего количества проведенных проверок 4 по итогам   проверок (4 внеплановых) Результаты проведения проверок в суде не оспаривались.</w:t>
      </w:r>
    </w:p>
    <w:p w:rsidR="00672A91" w:rsidRDefault="00672A91" w:rsidP="00672A91">
      <w:pPr>
        <w:autoSpaceDE w:val="0"/>
        <w:autoSpaceDN w:val="0"/>
        <w:adjustRightInd w:val="0"/>
        <w:ind w:firstLine="426"/>
        <w:jc w:val="both"/>
        <w:rPr>
          <w:b/>
          <w:i/>
        </w:rPr>
      </w:pPr>
      <w:r w:rsidRPr="00A31078">
        <w:rPr>
          <w:b/>
          <w:i/>
        </w:rPr>
        <w:t>б)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p w:rsidR="0025205B" w:rsidRPr="0025205B" w:rsidRDefault="0025205B" w:rsidP="0025205B">
      <w:pPr>
        <w:autoSpaceDE w:val="0"/>
        <w:autoSpaceDN w:val="0"/>
        <w:adjustRightInd w:val="0"/>
        <w:ind w:firstLine="720"/>
        <w:jc w:val="both"/>
      </w:pPr>
      <w:r w:rsidRPr="0025205B">
        <w:t>В рамках проведения методической работы с юридическими лицами и индивидуальными предпринимателями проводятся устные, письменные разъяснения</w:t>
      </w:r>
      <w:r w:rsidRPr="0025205B">
        <w:rPr>
          <w:b/>
          <w:color w:val="030000"/>
        </w:rPr>
        <w:t xml:space="preserve"> </w:t>
      </w:r>
      <w:r w:rsidRPr="0025205B">
        <w:rPr>
          <w:color w:val="030000"/>
        </w:rPr>
        <w:t>положений законодательства</w:t>
      </w:r>
      <w:r w:rsidRPr="0025205B">
        <w:t xml:space="preserve"> и беседы, направленные на предотвращение нарушений.</w:t>
      </w:r>
    </w:p>
    <w:p w:rsidR="00672A91" w:rsidRPr="00A31078" w:rsidRDefault="00672A91" w:rsidP="00672A91">
      <w:pPr>
        <w:autoSpaceDE w:val="0"/>
        <w:autoSpaceDN w:val="0"/>
        <w:adjustRightInd w:val="0"/>
        <w:ind w:firstLine="425"/>
        <w:jc w:val="both"/>
        <w:rPr>
          <w:b/>
          <w:i/>
        </w:rPr>
      </w:pPr>
      <w:r w:rsidRPr="00A31078">
        <w:lastRenderedPageBreak/>
        <w:t xml:space="preserve"> </w:t>
      </w:r>
      <w:r w:rsidRPr="00A31078">
        <w:rPr>
          <w:b/>
          <w:i/>
        </w:rPr>
        <w:t>в)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государственного контроля (надзора), муниципального контроля)</w:t>
      </w:r>
    </w:p>
    <w:p w:rsidR="0025205B" w:rsidRPr="00096786" w:rsidRDefault="0025205B" w:rsidP="0025205B">
      <w:pPr>
        <w:ind w:firstLine="720"/>
        <w:jc w:val="both"/>
        <w:rPr>
          <w:sz w:val="28"/>
          <w:szCs w:val="28"/>
        </w:rPr>
      </w:pPr>
      <w:r w:rsidRPr="0025205B">
        <w:t>В отчетном периоде плановые проверки юридических лиц и индивидуальных предпринимателей по соблюдению в процессе осуществления деятельности требований земельного законодательства не проводились на основании Федерального закона от 13.07.2015 года 246-ФЗ. К должностным лицам, осуществлявшим функции муниципального контроля, меры дисциплинарного наказания не применялись.</w:t>
      </w:r>
    </w:p>
    <w:p w:rsidR="00001278" w:rsidRPr="00755FAF" w:rsidRDefault="00001278" w:rsidP="0025205B">
      <w:pPr>
        <w:ind w:firstLine="708"/>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 xml:space="preserve">Анализ и оценка эффективности </w:t>
      </w:r>
      <w:proofErr w:type="gramStart"/>
      <w:r w:rsidRPr="00F828AB">
        <w:rPr>
          <w:sz w:val="32"/>
          <w:szCs w:val="32"/>
        </w:rPr>
        <w:t>государственного</w:t>
      </w:r>
      <w:proofErr w:type="gramEnd"/>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886888" w:rsidRDefault="00886888" w:rsidP="00886888">
      <w:pPr>
        <w:rPr>
          <w:sz w:val="32"/>
          <w:szCs w:val="32"/>
        </w:rPr>
      </w:pPr>
    </w:p>
    <w:p w:rsidR="00672A91" w:rsidRPr="00A31078" w:rsidRDefault="00672A91" w:rsidP="00672A91">
      <w:pPr>
        <w:ind w:firstLine="720"/>
        <w:jc w:val="both"/>
      </w:pPr>
      <w:r w:rsidRPr="00A31078">
        <w:t>Показатели эффективности муниципального контроля на территории Ханкайского муниципального района:</w:t>
      </w:r>
    </w:p>
    <w:p w:rsidR="00672A91" w:rsidRPr="00D36751" w:rsidRDefault="00672A91" w:rsidP="00672A91">
      <w:pPr>
        <w:autoSpaceDE w:val="0"/>
        <w:autoSpaceDN w:val="0"/>
        <w:adjustRightInd w:val="0"/>
        <w:ind w:firstLine="720"/>
        <w:jc w:val="right"/>
        <w:rPr>
          <w:sz w:val="26"/>
          <w:szCs w:val="26"/>
        </w:rPr>
      </w:pPr>
    </w:p>
    <w:tbl>
      <w:tblPr>
        <w:tblW w:w="987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2"/>
        <w:gridCol w:w="4110"/>
        <w:gridCol w:w="1015"/>
        <w:gridCol w:w="1015"/>
        <w:gridCol w:w="1015"/>
        <w:gridCol w:w="1015"/>
        <w:gridCol w:w="1127"/>
      </w:tblGrid>
      <w:tr w:rsidR="00672A91" w:rsidRPr="00A31078" w:rsidTr="00DE2461">
        <w:tc>
          <w:tcPr>
            <w:tcW w:w="582" w:type="dxa"/>
            <w:vMerge w:val="restart"/>
          </w:tcPr>
          <w:p w:rsidR="00672A91" w:rsidRPr="00A31078" w:rsidRDefault="00672A91" w:rsidP="00DE2461">
            <w:pPr>
              <w:jc w:val="center"/>
            </w:pPr>
            <w:r w:rsidRPr="00A31078">
              <w:t xml:space="preserve">№ </w:t>
            </w:r>
            <w:proofErr w:type="gramStart"/>
            <w:r w:rsidRPr="00A31078">
              <w:t>п</w:t>
            </w:r>
            <w:proofErr w:type="gramEnd"/>
            <w:r w:rsidRPr="00A31078">
              <w:t>/п</w:t>
            </w:r>
          </w:p>
        </w:tc>
        <w:tc>
          <w:tcPr>
            <w:tcW w:w="4110" w:type="dxa"/>
            <w:vMerge w:val="restart"/>
          </w:tcPr>
          <w:p w:rsidR="00672A91" w:rsidRPr="00A31078" w:rsidRDefault="00672A91" w:rsidP="00DE2461">
            <w:pPr>
              <w:jc w:val="center"/>
            </w:pPr>
            <w:r w:rsidRPr="00A31078">
              <w:t xml:space="preserve">Показатели эффективности </w:t>
            </w:r>
            <w:proofErr w:type="spellStart"/>
            <w:proofErr w:type="gramStart"/>
            <w:r w:rsidRPr="00A31078">
              <w:t>муници-пального</w:t>
            </w:r>
            <w:proofErr w:type="spellEnd"/>
            <w:proofErr w:type="gramEnd"/>
            <w:r w:rsidRPr="00A31078">
              <w:t xml:space="preserve"> контроля на территории Ханкайского муниципального района</w:t>
            </w:r>
          </w:p>
        </w:tc>
        <w:tc>
          <w:tcPr>
            <w:tcW w:w="1015" w:type="dxa"/>
            <w:vMerge w:val="restart"/>
          </w:tcPr>
          <w:p w:rsidR="00672A91" w:rsidRPr="00A31078" w:rsidRDefault="00672A91" w:rsidP="00DE2461">
            <w:pPr>
              <w:autoSpaceDE w:val="0"/>
              <w:autoSpaceDN w:val="0"/>
              <w:adjustRightInd w:val="0"/>
              <w:jc w:val="center"/>
            </w:pPr>
            <w:r w:rsidRPr="00A31078">
              <w:t>2017 год</w:t>
            </w:r>
          </w:p>
        </w:tc>
        <w:tc>
          <w:tcPr>
            <w:tcW w:w="3045" w:type="dxa"/>
            <w:gridSpan w:val="3"/>
          </w:tcPr>
          <w:p w:rsidR="00672A91" w:rsidRPr="00A31078" w:rsidRDefault="00672A91" w:rsidP="00DE2461">
            <w:pPr>
              <w:autoSpaceDE w:val="0"/>
              <w:autoSpaceDN w:val="0"/>
              <w:adjustRightInd w:val="0"/>
              <w:jc w:val="center"/>
            </w:pPr>
            <w:r w:rsidRPr="00A31078">
              <w:t>2018</w:t>
            </w:r>
          </w:p>
        </w:tc>
        <w:tc>
          <w:tcPr>
            <w:tcW w:w="1127" w:type="dxa"/>
            <w:vMerge w:val="restart"/>
          </w:tcPr>
          <w:p w:rsidR="00672A91" w:rsidRPr="00A31078" w:rsidRDefault="00672A91" w:rsidP="00DE2461">
            <w:pPr>
              <w:autoSpaceDE w:val="0"/>
              <w:autoSpaceDN w:val="0"/>
              <w:adjustRightInd w:val="0"/>
              <w:jc w:val="both"/>
            </w:pPr>
            <w:proofErr w:type="spellStart"/>
            <w:proofErr w:type="gramStart"/>
            <w:r w:rsidRPr="00A31078">
              <w:t>Откло-нение</w:t>
            </w:r>
            <w:proofErr w:type="spellEnd"/>
            <w:proofErr w:type="gramEnd"/>
            <w:r w:rsidRPr="00A31078">
              <w:t xml:space="preserve"> (</w:t>
            </w:r>
            <w:proofErr w:type="spellStart"/>
            <w:r w:rsidRPr="00A31078">
              <w:t>п.п</w:t>
            </w:r>
            <w:proofErr w:type="spellEnd"/>
            <w:r w:rsidRPr="00A31078">
              <w:t>.)</w:t>
            </w:r>
          </w:p>
        </w:tc>
      </w:tr>
      <w:tr w:rsidR="00672A91" w:rsidRPr="00A31078" w:rsidTr="00DE2461">
        <w:tc>
          <w:tcPr>
            <w:tcW w:w="582" w:type="dxa"/>
            <w:vMerge/>
          </w:tcPr>
          <w:p w:rsidR="00672A91" w:rsidRPr="00A31078" w:rsidRDefault="00672A91" w:rsidP="00DE2461">
            <w:pPr>
              <w:jc w:val="center"/>
            </w:pPr>
          </w:p>
        </w:tc>
        <w:tc>
          <w:tcPr>
            <w:tcW w:w="4110" w:type="dxa"/>
            <w:vMerge/>
          </w:tcPr>
          <w:p w:rsidR="00672A91" w:rsidRPr="00A31078" w:rsidRDefault="00672A91" w:rsidP="00DE2461">
            <w:pPr>
              <w:jc w:val="both"/>
            </w:pPr>
          </w:p>
        </w:tc>
        <w:tc>
          <w:tcPr>
            <w:tcW w:w="1015" w:type="dxa"/>
            <w:vMerge/>
          </w:tcPr>
          <w:p w:rsidR="00672A91" w:rsidRPr="00A31078" w:rsidRDefault="00672A91" w:rsidP="00DE2461">
            <w:pPr>
              <w:autoSpaceDE w:val="0"/>
              <w:autoSpaceDN w:val="0"/>
              <w:adjustRightInd w:val="0"/>
              <w:jc w:val="center"/>
            </w:pPr>
          </w:p>
        </w:tc>
        <w:tc>
          <w:tcPr>
            <w:tcW w:w="1015" w:type="dxa"/>
          </w:tcPr>
          <w:p w:rsidR="00672A91" w:rsidRPr="00A31078" w:rsidRDefault="00672A91" w:rsidP="00DE2461">
            <w:pPr>
              <w:autoSpaceDE w:val="0"/>
              <w:autoSpaceDN w:val="0"/>
              <w:adjustRightInd w:val="0"/>
              <w:jc w:val="center"/>
              <w:rPr>
                <w:lang w:val="en-US"/>
              </w:rPr>
            </w:pPr>
            <w:r w:rsidRPr="00A31078">
              <w:rPr>
                <w:lang w:val="en-US"/>
              </w:rPr>
              <w:t>I</w:t>
            </w:r>
            <w:r w:rsidRPr="00A31078">
              <w:t xml:space="preserve"> полу-</w:t>
            </w:r>
            <w:proofErr w:type="spellStart"/>
            <w:r w:rsidRPr="00A31078">
              <w:t>годие</w:t>
            </w:r>
            <w:proofErr w:type="spellEnd"/>
          </w:p>
        </w:tc>
        <w:tc>
          <w:tcPr>
            <w:tcW w:w="1015" w:type="dxa"/>
          </w:tcPr>
          <w:p w:rsidR="00672A91" w:rsidRPr="00A31078" w:rsidRDefault="00672A91" w:rsidP="00DE2461">
            <w:pPr>
              <w:autoSpaceDE w:val="0"/>
              <w:autoSpaceDN w:val="0"/>
              <w:adjustRightInd w:val="0"/>
              <w:jc w:val="center"/>
            </w:pPr>
            <w:r w:rsidRPr="00A31078">
              <w:rPr>
                <w:lang w:val="en-US"/>
              </w:rPr>
              <w:t>II</w:t>
            </w:r>
            <w:r w:rsidRPr="00A31078">
              <w:t xml:space="preserve">  полу-</w:t>
            </w:r>
            <w:proofErr w:type="spellStart"/>
            <w:r w:rsidRPr="00A31078">
              <w:t>годие</w:t>
            </w:r>
            <w:proofErr w:type="spellEnd"/>
          </w:p>
        </w:tc>
        <w:tc>
          <w:tcPr>
            <w:tcW w:w="1015" w:type="dxa"/>
          </w:tcPr>
          <w:p w:rsidR="00672A91" w:rsidRPr="00A31078" w:rsidRDefault="00672A91" w:rsidP="00DE2461">
            <w:pPr>
              <w:autoSpaceDE w:val="0"/>
              <w:autoSpaceDN w:val="0"/>
              <w:adjustRightInd w:val="0"/>
              <w:jc w:val="center"/>
            </w:pPr>
            <w:r w:rsidRPr="00A31078">
              <w:t>год</w:t>
            </w:r>
          </w:p>
        </w:tc>
        <w:tc>
          <w:tcPr>
            <w:tcW w:w="1127" w:type="dxa"/>
            <w:vMerge/>
          </w:tcPr>
          <w:p w:rsidR="00672A91" w:rsidRPr="00A31078" w:rsidRDefault="00672A91" w:rsidP="00DE2461">
            <w:pPr>
              <w:autoSpaceDE w:val="0"/>
              <w:autoSpaceDN w:val="0"/>
              <w:adjustRightInd w:val="0"/>
              <w:jc w:val="center"/>
            </w:pPr>
          </w:p>
        </w:tc>
      </w:tr>
      <w:tr w:rsidR="00672A91" w:rsidRPr="00A31078" w:rsidTr="00DE2461">
        <w:tc>
          <w:tcPr>
            <w:tcW w:w="582" w:type="dxa"/>
          </w:tcPr>
          <w:p w:rsidR="00672A91" w:rsidRPr="00A31078" w:rsidRDefault="00672A91" w:rsidP="00DE2461">
            <w:pPr>
              <w:jc w:val="center"/>
            </w:pPr>
            <w:r w:rsidRPr="00A31078">
              <w:t>1</w:t>
            </w:r>
          </w:p>
        </w:tc>
        <w:tc>
          <w:tcPr>
            <w:tcW w:w="4110" w:type="dxa"/>
          </w:tcPr>
          <w:p w:rsidR="00672A91" w:rsidRPr="00A31078" w:rsidRDefault="00672A91" w:rsidP="00DE2461">
            <w:pPr>
              <w:jc w:val="center"/>
            </w:pPr>
            <w:r w:rsidRPr="00A31078">
              <w:t>2</w:t>
            </w:r>
          </w:p>
        </w:tc>
        <w:tc>
          <w:tcPr>
            <w:tcW w:w="1015" w:type="dxa"/>
          </w:tcPr>
          <w:p w:rsidR="00672A91" w:rsidRPr="00A31078" w:rsidRDefault="00672A91" w:rsidP="00DE2461">
            <w:pPr>
              <w:autoSpaceDE w:val="0"/>
              <w:autoSpaceDN w:val="0"/>
              <w:adjustRightInd w:val="0"/>
              <w:jc w:val="center"/>
            </w:pPr>
            <w:r w:rsidRPr="00A31078">
              <w:t>3</w:t>
            </w:r>
          </w:p>
        </w:tc>
        <w:tc>
          <w:tcPr>
            <w:tcW w:w="1015" w:type="dxa"/>
          </w:tcPr>
          <w:p w:rsidR="00672A91" w:rsidRPr="00A31078" w:rsidRDefault="00672A91" w:rsidP="00DE2461">
            <w:pPr>
              <w:autoSpaceDE w:val="0"/>
              <w:autoSpaceDN w:val="0"/>
              <w:adjustRightInd w:val="0"/>
              <w:jc w:val="center"/>
            </w:pPr>
            <w:r w:rsidRPr="00A31078">
              <w:t>4</w:t>
            </w:r>
          </w:p>
        </w:tc>
        <w:tc>
          <w:tcPr>
            <w:tcW w:w="1015" w:type="dxa"/>
          </w:tcPr>
          <w:p w:rsidR="00672A91" w:rsidRPr="00A31078" w:rsidRDefault="00672A91" w:rsidP="00DE2461">
            <w:pPr>
              <w:autoSpaceDE w:val="0"/>
              <w:autoSpaceDN w:val="0"/>
              <w:adjustRightInd w:val="0"/>
              <w:jc w:val="center"/>
            </w:pPr>
            <w:r w:rsidRPr="00A31078">
              <w:t>5</w:t>
            </w:r>
          </w:p>
        </w:tc>
        <w:tc>
          <w:tcPr>
            <w:tcW w:w="1015" w:type="dxa"/>
          </w:tcPr>
          <w:p w:rsidR="00672A91" w:rsidRPr="00A31078" w:rsidRDefault="00672A91" w:rsidP="00DE2461">
            <w:pPr>
              <w:autoSpaceDE w:val="0"/>
              <w:autoSpaceDN w:val="0"/>
              <w:adjustRightInd w:val="0"/>
              <w:jc w:val="center"/>
            </w:pPr>
            <w:r w:rsidRPr="00A31078">
              <w:t>6</w:t>
            </w:r>
          </w:p>
        </w:tc>
        <w:tc>
          <w:tcPr>
            <w:tcW w:w="1127" w:type="dxa"/>
          </w:tcPr>
          <w:p w:rsidR="00672A91" w:rsidRPr="00A31078" w:rsidRDefault="00672A91" w:rsidP="00DE2461">
            <w:pPr>
              <w:autoSpaceDE w:val="0"/>
              <w:autoSpaceDN w:val="0"/>
              <w:adjustRightInd w:val="0"/>
              <w:jc w:val="center"/>
            </w:pPr>
            <w:r w:rsidRPr="00A31078">
              <w:t>7</w:t>
            </w:r>
          </w:p>
        </w:tc>
      </w:tr>
      <w:tr w:rsidR="00672A91" w:rsidRPr="00A31078" w:rsidTr="00DE2461">
        <w:trPr>
          <w:trHeight w:val="597"/>
        </w:trPr>
        <w:tc>
          <w:tcPr>
            <w:tcW w:w="582" w:type="dxa"/>
          </w:tcPr>
          <w:p w:rsidR="00672A91" w:rsidRPr="00A31078" w:rsidRDefault="00672A91" w:rsidP="00DE2461">
            <w:pPr>
              <w:jc w:val="both"/>
            </w:pPr>
            <w:r w:rsidRPr="00A31078">
              <w:t>1.</w:t>
            </w:r>
          </w:p>
        </w:tc>
        <w:tc>
          <w:tcPr>
            <w:tcW w:w="4110" w:type="dxa"/>
          </w:tcPr>
          <w:p w:rsidR="00672A91" w:rsidRPr="00A31078" w:rsidRDefault="00672A91" w:rsidP="00DE2461">
            <w:pPr>
              <w:jc w:val="both"/>
            </w:pPr>
            <w:r w:rsidRPr="00A31078">
              <w:t>Выполнение плана проведения проверок (доля проведенных плановых проверок в процентах от общего количества запланированных проверок), %</w:t>
            </w:r>
          </w:p>
        </w:tc>
        <w:tc>
          <w:tcPr>
            <w:tcW w:w="1015" w:type="dxa"/>
          </w:tcPr>
          <w:p w:rsidR="00672A91" w:rsidRPr="00A31078" w:rsidRDefault="00672A91" w:rsidP="00DE2461">
            <w:pPr>
              <w:autoSpaceDE w:val="0"/>
              <w:autoSpaceDN w:val="0"/>
              <w:adjustRightInd w:val="0"/>
              <w:jc w:val="right"/>
            </w:pPr>
            <w:r w:rsidRPr="00A31078">
              <w:t>0</w:t>
            </w:r>
          </w:p>
        </w:tc>
        <w:tc>
          <w:tcPr>
            <w:tcW w:w="1015" w:type="dxa"/>
            <w:tcBorders>
              <w:top w:val="single" w:sz="4" w:space="0" w:color="auto"/>
              <w:left w:val="single" w:sz="4" w:space="0" w:color="auto"/>
              <w:bottom w:val="single" w:sz="4" w:space="0" w:color="auto"/>
              <w:right w:val="single" w:sz="4" w:space="0" w:color="auto"/>
            </w:tcBorders>
            <w:shd w:val="clear" w:color="auto" w:fill="auto"/>
          </w:tcPr>
          <w:p w:rsidR="00672A91" w:rsidRPr="00A31078" w:rsidRDefault="00672A91" w:rsidP="00DE2461">
            <w:pPr>
              <w:jc w:val="right"/>
            </w:pPr>
            <w:r w:rsidRPr="00A31078">
              <w:t>0</w:t>
            </w:r>
          </w:p>
        </w:tc>
        <w:tc>
          <w:tcPr>
            <w:tcW w:w="1015" w:type="dxa"/>
            <w:tcBorders>
              <w:top w:val="single" w:sz="4" w:space="0" w:color="auto"/>
              <w:left w:val="single" w:sz="4" w:space="0" w:color="auto"/>
              <w:bottom w:val="single" w:sz="4" w:space="0" w:color="auto"/>
              <w:right w:val="single" w:sz="4" w:space="0" w:color="auto"/>
            </w:tcBorders>
            <w:shd w:val="clear" w:color="auto" w:fill="auto"/>
          </w:tcPr>
          <w:p w:rsidR="00672A91" w:rsidRPr="00A31078" w:rsidRDefault="00672A91" w:rsidP="00DE2461">
            <w:pPr>
              <w:jc w:val="right"/>
            </w:pPr>
            <w:r w:rsidRPr="00A31078">
              <w:t>0</w:t>
            </w:r>
          </w:p>
        </w:tc>
        <w:tc>
          <w:tcPr>
            <w:tcW w:w="1015" w:type="dxa"/>
            <w:tcBorders>
              <w:top w:val="single" w:sz="4" w:space="0" w:color="auto"/>
              <w:left w:val="single" w:sz="4" w:space="0" w:color="auto"/>
              <w:bottom w:val="single" w:sz="4" w:space="0" w:color="auto"/>
              <w:right w:val="single" w:sz="4" w:space="0" w:color="auto"/>
            </w:tcBorders>
            <w:shd w:val="clear" w:color="auto" w:fill="auto"/>
          </w:tcPr>
          <w:p w:rsidR="00672A91" w:rsidRPr="00A31078" w:rsidRDefault="00672A91" w:rsidP="00DE2461">
            <w:pPr>
              <w:jc w:val="right"/>
            </w:pPr>
            <w:r w:rsidRPr="00A31078">
              <w:t>0</w:t>
            </w:r>
          </w:p>
        </w:tc>
        <w:tc>
          <w:tcPr>
            <w:tcW w:w="1127" w:type="dxa"/>
            <w:tcBorders>
              <w:top w:val="single" w:sz="4" w:space="0" w:color="auto"/>
              <w:left w:val="single" w:sz="4" w:space="0" w:color="auto"/>
              <w:bottom w:val="single" w:sz="4" w:space="0" w:color="auto"/>
              <w:right w:val="single" w:sz="4" w:space="0" w:color="auto"/>
            </w:tcBorders>
            <w:shd w:val="clear" w:color="auto" w:fill="auto"/>
          </w:tcPr>
          <w:p w:rsidR="00672A91" w:rsidRPr="00A31078" w:rsidRDefault="00672A91" w:rsidP="00DE2461">
            <w:pPr>
              <w:jc w:val="right"/>
            </w:pPr>
            <w:r w:rsidRPr="00A31078">
              <w:t>0</w:t>
            </w:r>
          </w:p>
        </w:tc>
      </w:tr>
      <w:tr w:rsidR="00672A91" w:rsidRPr="00A31078" w:rsidTr="00DE2461">
        <w:trPr>
          <w:trHeight w:val="597"/>
        </w:trPr>
        <w:tc>
          <w:tcPr>
            <w:tcW w:w="582" w:type="dxa"/>
          </w:tcPr>
          <w:p w:rsidR="00672A91" w:rsidRPr="00A31078" w:rsidRDefault="00672A91" w:rsidP="00DE2461">
            <w:pPr>
              <w:jc w:val="both"/>
            </w:pPr>
            <w:r w:rsidRPr="00A31078">
              <w:t>2.</w:t>
            </w:r>
          </w:p>
        </w:tc>
        <w:tc>
          <w:tcPr>
            <w:tcW w:w="4110" w:type="dxa"/>
          </w:tcPr>
          <w:p w:rsidR="00672A91" w:rsidRPr="00A31078" w:rsidRDefault="00672A91" w:rsidP="00DE2461">
            <w:pPr>
              <w:jc w:val="both"/>
            </w:pPr>
            <w:r w:rsidRPr="00A31078">
              <w:t xml:space="preserve">Доля заявлений органов муниципального контроля, направленных в органы </w:t>
            </w:r>
            <w:proofErr w:type="gramStart"/>
            <w:r w:rsidRPr="00A31078">
              <w:t>проку-</w:t>
            </w:r>
            <w:proofErr w:type="spellStart"/>
            <w:r w:rsidRPr="00A31078">
              <w:t>ратуры</w:t>
            </w:r>
            <w:proofErr w:type="spellEnd"/>
            <w:proofErr w:type="gramEnd"/>
            <w:r w:rsidRPr="00A31078">
              <w:t xml:space="preserve"> о согласовании проведения внеплановых выездных проверок, в согласовании которых было отказано (в процентах от общего числа направленных в органы прокуратуры заявлений), %</w:t>
            </w:r>
          </w:p>
        </w:tc>
        <w:tc>
          <w:tcPr>
            <w:tcW w:w="1015" w:type="dxa"/>
          </w:tcPr>
          <w:p w:rsidR="00672A91" w:rsidRPr="00A31078" w:rsidRDefault="00672A91" w:rsidP="00DE2461">
            <w:pPr>
              <w:jc w:val="right"/>
            </w:pPr>
            <w:r w:rsidRPr="00A31078">
              <w:t>0</w:t>
            </w:r>
          </w:p>
        </w:tc>
        <w:tc>
          <w:tcPr>
            <w:tcW w:w="1015" w:type="dxa"/>
            <w:tcBorders>
              <w:top w:val="nil"/>
              <w:left w:val="single" w:sz="4" w:space="0" w:color="auto"/>
              <w:bottom w:val="single" w:sz="4" w:space="0" w:color="auto"/>
              <w:right w:val="single" w:sz="4" w:space="0" w:color="auto"/>
            </w:tcBorders>
            <w:shd w:val="clear" w:color="auto" w:fill="auto"/>
          </w:tcPr>
          <w:p w:rsidR="00672A91" w:rsidRPr="00A31078" w:rsidRDefault="00672A91" w:rsidP="00DE2461">
            <w:pPr>
              <w:jc w:val="right"/>
            </w:pPr>
            <w:r w:rsidRPr="00A31078">
              <w:t>0</w:t>
            </w:r>
          </w:p>
        </w:tc>
        <w:tc>
          <w:tcPr>
            <w:tcW w:w="1015" w:type="dxa"/>
            <w:tcBorders>
              <w:top w:val="nil"/>
              <w:left w:val="single" w:sz="4" w:space="0" w:color="auto"/>
              <w:bottom w:val="single" w:sz="4" w:space="0" w:color="auto"/>
              <w:right w:val="single" w:sz="4" w:space="0" w:color="auto"/>
            </w:tcBorders>
            <w:shd w:val="clear" w:color="auto" w:fill="auto"/>
          </w:tcPr>
          <w:p w:rsidR="00672A91" w:rsidRPr="00A31078" w:rsidRDefault="00672A91" w:rsidP="00DE2461">
            <w:pPr>
              <w:jc w:val="right"/>
            </w:pPr>
            <w:r w:rsidRPr="00A31078">
              <w:t>0</w:t>
            </w:r>
          </w:p>
        </w:tc>
        <w:tc>
          <w:tcPr>
            <w:tcW w:w="1015" w:type="dxa"/>
            <w:tcBorders>
              <w:top w:val="nil"/>
              <w:left w:val="single" w:sz="4" w:space="0" w:color="auto"/>
              <w:bottom w:val="single" w:sz="4" w:space="0" w:color="auto"/>
              <w:right w:val="single" w:sz="4" w:space="0" w:color="auto"/>
            </w:tcBorders>
            <w:shd w:val="clear" w:color="auto" w:fill="auto"/>
          </w:tcPr>
          <w:p w:rsidR="00672A91" w:rsidRPr="00A31078" w:rsidRDefault="00672A91" w:rsidP="00DE2461">
            <w:pPr>
              <w:jc w:val="right"/>
            </w:pPr>
            <w:r w:rsidRPr="00A31078">
              <w:t>0</w:t>
            </w:r>
          </w:p>
        </w:tc>
        <w:tc>
          <w:tcPr>
            <w:tcW w:w="1127" w:type="dxa"/>
            <w:tcBorders>
              <w:top w:val="nil"/>
              <w:left w:val="single" w:sz="4" w:space="0" w:color="auto"/>
              <w:bottom w:val="single" w:sz="4" w:space="0" w:color="auto"/>
              <w:right w:val="single" w:sz="4" w:space="0" w:color="auto"/>
            </w:tcBorders>
            <w:shd w:val="clear" w:color="auto" w:fill="auto"/>
          </w:tcPr>
          <w:p w:rsidR="00672A91" w:rsidRPr="00A31078" w:rsidRDefault="00672A91" w:rsidP="00DE2461">
            <w:pPr>
              <w:jc w:val="right"/>
            </w:pPr>
            <w:r w:rsidRPr="00A31078">
              <w:t>0</w:t>
            </w:r>
          </w:p>
        </w:tc>
      </w:tr>
      <w:tr w:rsidR="00672A91" w:rsidRPr="00A31078" w:rsidTr="00DE2461">
        <w:tc>
          <w:tcPr>
            <w:tcW w:w="582" w:type="dxa"/>
          </w:tcPr>
          <w:p w:rsidR="00672A91" w:rsidRPr="00A31078" w:rsidRDefault="00672A91" w:rsidP="00DE2461">
            <w:pPr>
              <w:jc w:val="both"/>
            </w:pPr>
            <w:r w:rsidRPr="00A31078">
              <w:t>3.</w:t>
            </w:r>
          </w:p>
        </w:tc>
        <w:tc>
          <w:tcPr>
            <w:tcW w:w="4110" w:type="dxa"/>
          </w:tcPr>
          <w:p w:rsidR="00672A91" w:rsidRPr="00A31078" w:rsidRDefault="00672A91" w:rsidP="00DE2461">
            <w:pPr>
              <w:jc w:val="both"/>
            </w:pPr>
            <w:r w:rsidRPr="00A31078">
              <w:t>Доля проверок, результаты которых признаны недействительными (в процентах от общего числа проведенных проверок), %</w:t>
            </w:r>
          </w:p>
        </w:tc>
        <w:tc>
          <w:tcPr>
            <w:tcW w:w="1015" w:type="dxa"/>
          </w:tcPr>
          <w:p w:rsidR="00672A91" w:rsidRPr="00A31078" w:rsidRDefault="00672A91" w:rsidP="00DE2461">
            <w:pPr>
              <w:jc w:val="right"/>
            </w:pPr>
            <w:r w:rsidRPr="00A31078">
              <w:t>0</w:t>
            </w:r>
          </w:p>
        </w:tc>
        <w:tc>
          <w:tcPr>
            <w:tcW w:w="1015" w:type="dxa"/>
            <w:tcBorders>
              <w:top w:val="nil"/>
              <w:left w:val="single" w:sz="4" w:space="0" w:color="auto"/>
              <w:bottom w:val="single" w:sz="4" w:space="0" w:color="auto"/>
              <w:right w:val="single" w:sz="4" w:space="0" w:color="auto"/>
            </w:tcBorders>
            <w:shd w:val="clear" w:color="auto" w:fill="auto"/>
          </w:tcPr>
          <w:p w:rsidR="00672A91" w:rsidRPr="00A31078" w:rsidRDefault="00672A91" w:rsidP="00DE2461">
            <w:pPr>
              <w:jc w:val="right"/>
            </w:pPr>
            <w:r w:rsidRPr="00A31078">
              <w:t>0</w:t>
            </w:r>
          </w:p>
        </w:tc>
        <w:tc>
          <w:tcPr>
            <w:tcW w:w="1015" w:type="dxa"/>
            <w:tcBorders>
              <w:top w:val="nil"/>
              <w:left w:val="single" w:sz="4" w:space="0" w:color="auto"/>
              <w:bottom w:val="single" w:sz="4" w:space="0" w:color="auto"/>
              <w:right w:val="single" w:sz="4" w:space="0" w:color="auto"/>
            </w:tcBorders>
            <w:shd w:val="clear" w:color="auto" w:fill="auto"/>
          </w:tcPr>
          <w:p w:rsidR="00672A91" w:rsidRPr="00A31078" w:rsidRDefault="00672A91" w:rsidP="00DE2461">
            <w:pPr>
              <w:jc w:val="right"/>
            </w:pPr>
            <w:r w:rsidRPr="00A31078">
              <w:t>0</w:t>
            </w:r>
          </w:p>
        </w:tc>
        <w:tc>
          <w:tcPr>
            <w:tcW w:w="1015" w:type="dxa"/>
            <w:tcBorders>
              <w:top w:val="nil"/>
              <w:left w:val="single" w:sz="4" w:space="0" w:color="auto"/>
              <w:bottom w:val="single" w:sz="4" w:space="0" w:color="auto"/>
              <w:right w:val="single" w:sz="4" w:space="0" w:color="auto"/>
            </w:tcBorders>
            <w:shd w:val="clear" w:color="auto" w:fill="auto"/>
          </w:tcPr>
          <w:p w:rsidR="00672A91" w:rsidRPr="00A31078" w:rsidRDefault="00672A91" w:rsidP="00DE2461">
            <w:pPr>
              <w:jc w:val="right"/>
            </w:pPr>
            <w:r w:rsidRPr="00A31078">
              <w:t>0</w:t>
            </w:r>
          </w:p>
        </w:tc>
        <w:tc>
          <w:tcPr>
            <w:tcW w:w="1127" w:type="dxa"/>
            <w:tcBorders>
              <w:top w:val="nil"/>
              <w:left w:val="single" w:sz="4" w:space="0" w:color="auto"/>
              <w:bottom w:val="single" w:sz="4" w:space="0" w:color="auto"/>
              <w:right w:val="single" w:sz="4" w:space="0" w:color="auto"/>
            </w:tcBorders>
            <w:shd w:val="clear" w:color="auto" w:fill="auto"/>
          </w:tcPr>
          <w:p w:rsidR="00672A91" w:rsidRPr="00A31078" w:rsidRDefault="00672A91" w:rsidP="00DE2461">
            <w:pPr>
              <w:jc w:val="right"/>
            </w:pPr>
            <w:r w:rsidRPr="00A31078">
              <w:t>0</w:t>
            </w:r>
          </w:p>
        </w:tc>
      </w:tr>
      <w:tr w:rsidR="00672A91" w:rsidRPr="00A31078" w:rsidTr="00DE2461">
        <w:tc>
          <w:tcPr>
            <w:tcW w:w="582" w:type="dxa"/>
          </w:tcPr>
          <w:p w:rsidR="00672A91" w:rsidRPr="00A31078" w:rsidRDefault="00672A91" w:rsidP="00DE2461">
            <w:pPr>
              <w:autoSpaceDE w:val="0"/>
              <w:autoSpaceDN w:val="0"/>
              <w:adjustRightInd w:val="0"/>
              <w:jc w:val="both"/>
              <w:outlineLvl w:val="1"/>
            </w:pPr>
            <w:r w:rsidRPr="00A31078">
              <w:t>4.</w:t>
            </w:r>
          </w:p>
        </w:tc>
        <w:tc>
          <w:tcPr>
            <w:tcW w:w="4110" w:type="dxa"/>
          </w:tcPr>
          <w:p w:rsidR="00672A91" w:rsidRPr="00A31078" w:rsidRDefault="00672A91" w:rsidP="00DE2461">
            <w:pPr>
              <w:autoSpaceDE w:val="0"/>
              <w:autoSpaceDN w:val="0"/>
              <w:adjustRightInd w:val="0"/>
              <w:jc w:val="both"/>
              <w:outlineLvl w:val="1"/>
            </w:pPr>
            <w:r w:rsidRPr="00A31078">
              <w:t xml:space="preserve">Доля проверок, проведенных органами муниципального контроля с нарушениями требований законодательства Россий- </w:t>
            </w:r>
          </w:p>
        </w:tc>
        <w:tc>
          <w:tcPr>
            <w:tcW w:w="1015" w:type="dxa"/>
          </w:tcPr>
          <w:p w:rsidR="00672A91" w:rsidRPr="00A31078" w:rsidRDefault="00672A91" w:rsidP="00DE2461">
            <w:pPr>
              <w:jc w:val="right"/>
            </w:pPr>
            <w:r w:rsidRPr="00A31078">
              <w:t>0</w:t>
            </w:r>
          </w:p>
        </w:tc>
        <w:tc>
          <w:tcPr>
            <w:tcW w:w="1015" w:type="dxa"/>
            <w:tcBorders>
              <w:top w:val="nil"/>
              <w:left w:val="single" w:sz="4" w:space="0" w:color="auto"/>
              <w:bottom w:val="single" w:sz="4" w:space="0" w:color="auto"/>
              <w:right w:val="single" w:sz="4" w:space="0" w:color="auto"/>
            </w:tcBorders>
            <w:shd w:val="clear" w:color="auto" w:fill="auto"/>
          </w:tcPr>
          <w:p w:rsidR="00672A91" w:rsidRPr="00A31078" w:rsidRDefault="00672A91" w:rsidP="00DE2461">
            <w:pPr>
              <w:jc w:val="right"/>
            </w:pPr>
            <w:r w:rsidRPr="00A31078">
              <w:t>0</w:t>
            </w:r>
          </w:p>
        </w:tc>
        <w:tc>
          <w:tcPr>
            <w:tcW w:w="1015" w:type="dxa"/>
            <w:tcBorders>
              <w:top w:val="nil"/>
              <w:left w:val="single" w:sz="4" w:space="0" w:color="auto"/>
              <w:bottom w:val="single" w:sz="4" w:space="0" w:color="auto"/>
              <w:right w:val="single" w:sz="4" w:space="0" w:color="auto"/>
            </w:tcBorders>
            <w:shd w:val="clear" w:color="auto" w:fill="auto"/>
          </w:tcPr>
          <w:p w:rsidR="00672A91" w:rsidRPr="00A31078" w:rsidRDefault="00672A91" w:rsidP="00DE2461">
            <w:pPr>
              <w:jc w:val="right"/>
            </w:pPr>
            <w:r w:rsidRPr="00A31078">
              <w:t>0</w:t>
            </w:r>
          </w:p>
        </w:tc>
        <w:tc>
          <w:tcPr>
            <w:tcW w:w="1015" w:type="dxa"/>
            <w:tcBorders>
              <w:top w:val="nil"/>
              <w:left w:val="single" w:sz="4" w:space="0" w:color="auto"/>
              <w:bottom w:val="single" w:sz="4" w:space="0" w:color="auto"/>
              <w:right w:val="single" w:sz="4" w:space="0" w:color="auto"/>
            </w:tcBorders>
            <w:shd w:val="clear" w:color="auto" w:fill="auto"/>
          </w:tcPr>
          <w:p w:rsidR="00672A91" w:rsidRPr="00A31078" w:rsidRDefault="00672A91" w:rsidP="00DE2461">
            <w:pPr>
              <w:jc w:val="right"/>
            </w:pPr>
            <w:r w:rsidRPr="00A31078">
              <w:t>0</w:t>
            </w:r>
          </w:p>
        </w:tc>
        <w:tc>
          <w:tcPr>
            <w:tcW w:w="1127" w:type="dxa"/>
            <w:tcBorders>
              <w:top w:val="nil"/>
              <w:left w:val="single" w:sz="4" w:space="0" w:color="auto"/>
              <w:bottom w:val="single" w:sz="4" w:space="0" w:color="auto"/>
              <w:right w:val="single" w:sz="4" w:space="0" w:color="auto"/>
            </w:tcBorders>
            <w:shd w:val="clear" w:color="auto" w:fill="auto"/>
          </w:tcPr>
          <w:p w:rsidR="00672A91" w:rsidRPr="00A31078" w:rsidRDefault="00672A91" w:rsidP="00DE2461">
            <w:pPr>
              <w:jc w:val="right"/>
            </w:pPr>
            <w:r w:rsidRPr="00A31078">
              <w:t>0</w:t>
            </w:r>
          </w:p>
        </w:tc>
      </w:tr>
      <w:tr w:rsidR="00672A91" w:rsidRPr="00A31078" w:rsidTr="00DE2461">
        <w:tc>
          <w:tcPr>
            <w:tcW w:w="582" w:type="dxa"/>
          </w:tcPr>
          <w:p w:rsidR="00672A91" w:rsidRPr="00A31078" w:rsidRDefault="00672A91" w:rsidP="00DE2461">
            <w:pPr>
              <w:jc w:val="center"/>
            </w:pPr>
          </w:p>
        </w:tc>
        <w:tc>
          <w:tcPr>
            <w:tcW w:w="4110" w:type="dxa"/>
          </w:tcPr>
          <w:p w:rsidR="00672A91" w:rsidRPr="00A31078" w:rsidRDefault="00672A91" w:rsidP="00DE2461">
            <w:pPr>
              <w:jc w:val="both"/>
            </w:pPr>
            <w:proofErr w:type="spellStart"/>
            <w:r w:rsidRPr="00A31078">
              <w:t>ской</w:t>
            </w:r>
            <w:proofErr w:type="spellEnd"/>
            <w:r w:rsidRPr="00A31078">
              <w:t xml:space="preserve"> Федерации о порядке их проведения, по </w:t>
            </w:r>
            <w:proofErr w:type="gramStart"/>
            <w:r w:rsidRPr="00A31078">
              <w:t>результатам</w:t>
            </w:r>
            <w:proofErr w:type="gramEnd"/>
            <w:r w:rsidRPr="00A31078">
              <w:t xml:space="preserve"> выявления которых к должностным лицам органов муниципального </w:t>
            </w:r>
            <w:r w:rsidRPr="00A31078">
              <w:lastRenderedPageBreak/>
              <w:t>контроля, осуществившим такие проверки, применены меры дисциплинарного, административного наказания (в процентах от общего числа проведенных проверок), %</w:t>
            </w:r>
          </w:p>
        </w:tc>
        <w:tc>
          <w:tcPr>
            <w:tcW w:w="1015" w:type="dxa"/>
          </w:tcPr>
          <w:p w:rsidR="00672A91" w:rsidRPr="00A31078" w:rsidRDefault="00672A91" w:rsidP="00DE2461">
            <w:pPr>
              <w:autoSpaceDE w:val="0"/>
              <w:autoSpaceDN w:val="0"/>
              <w:adjustRightInd w:val="0"/>
              <w:jc w:val="center"/>
            </w:pPr>
          </w:p>
        </w:tc>
        <w:tc>
          <w:tcPr>
            <w:tcW w:w="1015" w:type="dxa"/>
          </w:tcPr>
          <w:p w:rsidR="00672A91" w:rsidRPr="00A31078" w:rsidRDefault="00672A91" w:rsidP="00DE2461">
            <w:pPr>
              <w:autoSpaceDE w:val="0"/>
              <w:autoSpaceDN w:val="0"/>
              <w:adjustRightInd w:val="0"/>
              <w:jc w:val="center"/>
            </w:pPr>
          </w:p>
        </w:tc>
        <w:tc>
          <w:tcPr>
            <w:tcW w:w="1015" w:type="dxa"/>
          </w:tcPr>
          <w:p w:rsidR="00672A91" w:rsidRPr="00A31078" w:rsidRDefault="00672A91" w:rsidP="00DE2461">
            <w:pPr>
              <w:autoSpaceDE w:val="0"/>
              <w:autoSpaceDN w:val="0"/>
              <w:adjustRightInd w:val="0"/>
              <w:jc w:val="center"/>
            </w:pPr>
          </w:p>
        </w:tc>
        <w:tc>
          <w:tcPr>
            <w:tcW w:w="1015" w:type="dxa"/>
          </w:tcPr>
          <w:p w:rsidR="00672A91" w:rsidRPr="00A31078" w:rsidRDefault="00672A91" w:rsidP="00DE2461">
            <w:pPr>
              <w:autoSpaceDE w:val="0"/>
              <w:autoSpaceDN w:val="0"/>
              <w:adjustRightInd w:val="0"/>
              <w:jc w:val="center"/>
            </w:pPr>
          </w:p>
        </w:tc>
        <w:tc>
          <w:tcPr>
            <w:tcW w:w="1127" w:type="dxa"/>
          </w:tcPr>
          <w:p w:rsidR="00672A91" w:rsidRPr="00A31078" w:rsidRDefault="00672A91" w:rsidP="00DE2461">
            <w:pPr>
              <w:autoSpaceDE w:val="0"/>
              <w:autoSpaceDN w:val="0"/>
              <w:adjustRightInd w:val="0"/>
              <w:jc w:val="right"/>
            </w:pPr>
            <w:r w:rsidRPr="00A31078">
              <w:t>-</w:t>
            </w:r>
          </w:p>
        </w:tc>
      </w:tr>
      <w:tr w:rsidR="00672A91" w:rsidRPr="00A31078" w:rsidTr="00DE2461">
        <w:tc>
          <w:tcPr>
            <w:tcW w:w="582" w:type="dxa"/>
          </w:tcPr>
          <w:p w:rsidR="00672A91" w:rsidRPr="00A31078" w:rsidRDefault="00672A91" w:rsidP="00DE2461">
            <w:pPr>
              <w:autoSpaceDE w:val="0"/>
              <w:autoSpaceDN w:val="0"/>
              <w:adjustRightInd w:val="0"/>
              <w:jc w:val="both"/>
              <w:outlineLvl w:val="1"/>
            </w:pPr>
            <w:r w:rsidRPr="00A31078">
              <w:lastRenderedPageBreak/>
              <w:t>5.</w:t>
            </w:r>
          </w:p>
        </w:tc>
        <w:tc>
          <w:tcPr>
            <w:tcW w:w="4110" w:type="dxa"/>
          </w:tcPr>
          <w:p w:rsidR="00672A91" w:rsidRPr="00A31078" w:rsidRDefault="00672A91" w:rsidP="00DE2461">
            <w:pPr>
              <w:autoSpaceDE w:val="0"/>
              <w:autoSpaceDN w:val="0"/>
              <w:adjustRightInd w:val="0"/>
              <w:jc w:val="both"/>
              <w:outlineLvl w:val="1"/>
            </w:pPr>
            <w:r w:rsidRPr="00A31078">
              <w:t>Доля юридических лиц, индивидуальных предпринимателей, в отношении которых органами муниципального контроля были проведены проверки (в процентах от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муниципальному контролю), %</w:t>
            </w:r>
          </w:p>
        </w:tc>
        <w:tc>
          <w:tcPr>
            <w:tcW w:w="1015" w:type="dxa"/>
          </w:tcPr>
          <w:p w:rsidR="00672A91" w:rsidRPr="00A31078" w:rsidRDefault="00672A91" w:rsidP="00DE2461">
            <w:pPr>
              <w:jc w:val="right"/>
            </w:pPr>
          </w:p>
        </w:tc>
        <w:tc>
          <w:tcPr>
            <w:tcW w:w="1015" w:type="dxa"/>
            <w:tcBorders>
              <w:top w:val="nil"/>
              <w:left w:val="single" w:sz="4" w:space="0" w:color="auto"/>
              <w:bottom w:val="single" w:sz="4" w:space="0" w:color="auto"/>
              <w:right w:val="single" w:sz="4" w:space="0" w:color="auto"/>
            </w:tcBorders>
            <w:shd w:val="clear" w:color="auto" w:fill="auto"/>
          </w:tcPr>
          <w:p w:rsidR="00672A91" w:rsidRPr="00A31078" w:rsidRDefault="00672A91" w:rsidP="00DE2461">
            <w:pPr>
              <w:jc w:val="right"/>
            </w:pPr>
          </w:p>
        </w:tc>
        <w:tc>
          <w:tcPr>
            <w:tcW w:w="1015" w:type="dxa"/>
            <w:tcBorders>
              <w:top w:val="nil"/>
              <w:left w:val="single" w:sz="4" w:space="0" w:color="auto"/>
              <w:bottom w:val="single" w:sz="4" w:space="0" w:color="auto"/>
              <w:right w:val="single" w:sz="4" w:space="0" w:color="auto"/>
            </w:tcBorders>
            <w:shd w:val="clear" w:color="auto" w:fill="auto"/>
          </w:tcPr>
          <w:p w:rsidR="00672A91" w:rsidRPr="00A31078" w:rsidRDefault="00672A91" w:rsidP="00DE2461">
            <w:pPr>
              <w:jc w:val="right"/>
            </w:pPr>
          </w:p>
        </w:tc>
        <w:tc>
          <w:tcPr>
            <w:tcW w:w="1015" w:type="dxa"/>
            <w:tcBorders>
              <w:top w:val="nil"/>
              <w:left w:val="single" w:sz="4" w:space="0" w:color="auto"/>
              <w:bottom w:val="single" w:sz="4" w:space="0" w:color="auto"/>
              <w:right w:val="single" w:sz="4" w:space="0" w:color="auto"/>
            </w:tcBorders>
            <w:shd w:val="clear" w:color="auto" w:fill="auto"/>
          </w:tcPr>
          <w:p w:rsidR="00672A91" w:rsidRPr="00A31078" w:rsidRDefault="00672A91" w:rsidP="00DE2461">
            <w:pPr>
              <w:jc w:val="right"/>
            </w:pPr>
          </w:p>
        </w:tc>
        <w:tc>
          <w:tcPr>
            <w:tcW w:w="1127" w:type="dxa"/>
            <w:tcBorders>
              <w:top w:val="nil"/>
              <w:left w:val="single" w:sz="4" w:space="0" w:color="auto"/>
              <w:bottom w:val="single" w:sz="4" w:space="0" w:color="auto"/>
              <w:right w:val="single" w:sz="4" w:space="0" w:color="auto"/>
            </w:tcBorders>
            <w:shd w:val="clear" w:color="auto" w:fill="auto"/>
          </w:tcPr>
          <w:p w:rsidR="00672A91" w:rsidRPr="00A31078" w:rsidRDefault="00672A91" w:rsidP="00DE2461">
            <w:pPr>
              <w:jc w:val="right"/>
            </w:pPr>
            <w:r w:rsidRPr="00A31078">
              <w:t>-</w:t>
            </w:r>
          </w:p>
        </w:tc>
      </w:tr>
      <w:tr w:rsidR="00672A91" w:rsidRPr="00A31078" w:rsidTr="00DE2461">
        <w:tc>
          <w:tcPr>
            <w:tcW w:w="582" w:type="dxa"/>
          </w:tcPr>
          <w:p w:rsidR="00672A91" w:rsidRPr="00A31078" w:rsidRDefault="00672A91" w:rsidP="00DE2461">
            <w:pPr>
              <w:autoSpaceDE w:val="0"/>
              <w:autoSpaceDN w:val="0"/>
              <w:adjustRightInd w:val="0"/>
              <w:jc w:val="both"/>
              <w:outlineLvl w:val="1"/>
            </w:pPr>
            <w:r w:rsidRPr="00A31078">
              <w:t>6.</w:t>
            </w:r>
          </w:p>
        </w:tc>
        <w:tc>
          <w:tcPr>
            <w:tcW w:w="4110" w:type="dxa"/>
          </w:tcPr>
          <w:p w:rsidR="00672A91" w:rsidRPr="00A31078" w:rsidRDefault="00672A91" w:rsidP="00DE2461">
            <w:pPr>
              <w:autoSpaceDE w:val="0"/>
              <w:autoSpaceDN w:val="0"/>
              <w:adjustRightInd w:val="0"/>
              <w:jc w:val="both"/>
              <w:outlineLvl w:val="1"/>
            </w:pPr>
            <w:r w:rsidRPr="00A31078">
              <w:t>Среднее количество проверок, проведенных в отношении одного юридического лица, индивидуального предпринимателя, ед.</w:t>
            </w:r>
          </w:p>
        </w:tc>
        <w:tc>
          <w:tcPr>
            <w:tcW w:w="1015" w:type="dxa"/>
          </w:tcPr>
          <w:p w:rsidR="00672A91" w:rsidRPr="00A31078" w:rsidRDefault="00672A91" w:rsidP="00DE2461">
            <w:pPr>
              <w:jc w:val="center"/>
            </w:pPr>
            <w:r w:rsidRPr="00A31078">
              <w:t>0</w:t>
            </w:r>
          </w:p>
        </w:tc>
        <w:tc>
          <w:tcPr>
            <w:tcW w:w="1015" w:type="dxa"/>
            <w:tcBorders>
              <w:top w:val="single" w:sz="4" w:space="0" w:color="auto"/>
              <w:left w:val="single" w:sz="4" w:space="0" w:color="auto"/>
              <w:bottom w:val="single" w:sz="4" w:space="0" w:color="auto"/>
              <w:right w:val="single" w:sz="4" w:space="0" w:color="auto"/>
            </w:tcBorders>
            <w:shd w:val="clear" w:color="auto" w:fill="auto"/>
          </w:tcPr>
          <w:p w:rsidR="00672A91" w:rsidRPr="00A31078" w:rsidRDefault="00672A91" w:rsidP="00DE2461">
            <w:pPr>
              <w:jc w:val="center"/>
            </w:pPr>
            <w:r w:rsidRPr="00A31078">
              <w:t>0</w:t>
            </w:r>
          </w:p>
        </w:tc>
        <w:tc>
          <w:tcPr>
            <w:tcW w:w="1015" w:type="dxa"/>
            <w:tcBorders>
              <w:top w:val="single" w:sz="4" w:space="0" w:color="auto"/>
              <w:left w:val="single" w:sz="4" w:space="0" w:color="auto"/>
              <w:bottom w:val="single" w:sz="4" w:space="0" w:color="auto"/>
              <w:right w:val="single" w:sz="4" w:space="0" w:color="auto"/>
            </w:tcBorders>
            <w:shd w:val="clear" w:color="auto" w:fill="auto"/>
          </w:tcPr>
          <w:p w:rsidR="00672A91" w:rsidRPr="00A31078" w:rsidRDefault="00672A91" w:rsidP="00DE2461">
            <w:pPr>
              <w:jc w:val="center"/>
            </w:pPr>
            <w:r w:rsidRPr="00A31078">
              <w:t>0</w:t>
            </w:r>
          </w:p>
        </w:tc>
        <w:tc>
          <w:tcPr>
            <w:tcW w:w="1015" w:type="dxa"/>
            <w:tcBorders>
              <w:top w:val="single" w:sz="4" w:space="0" w:color="auto"/>
              <w:left w:val="single" w:sz="4" w:space="0" w:color="auto"/>
              <w:bottom w:val="single" w:sz="4" w:space="0" w:color="auto"/>
              <w:right w:val="single" w:sz="4" w:space="0" w:color="auto"/>
            </w:tcBorders>
            <w:shd w:val="clear" w:color="auto" w:fill="auto"/>
          </w:tcPr>
          <w:p w:rsidR="00672A91" w:rsidRPr="00A31078" w:rsidRDefault="00672A91" w:rsidP="00DE2461">
            <w:pPr>
              <w:jc w:val="center"/>
            </w:pPr>
            <w:r w:rsidRPr="00A31078">
              <w:t>0</w:t>
            </w:r>
          </w:p>
        </w:tc>
        <w:tc>
          <w:tcPr>
            <w:tcW w:w="1127" w:type="dxa"/>
            <w:tcBorders>
              <w:top w:val="single" w:sz="4" w:space="0" w:color="auto"/>
              <w:left w:val="single" w:sz="4" w:space="0" w:color="auto"/>
              <w:bottom w:val="single" w:sz="4" w:space="0" w:color="auto"/>
              <w:right w:val="single" w:sz="4" w:space="0" w:color="auto"/>
            </w:tcBorders>
            <w:shd w:val="clear" w:color="auto" w:fill="auto"/>
          </w:tcPr>
          <w:p w:rsidR="00672A91" w:rsidRPr="00A31078" w:rsidRDefault="00672A91" w:rsidP="00DE2461">
            <w:pPr>
              <w:jc w:val="center"/>
            </w:pPr>
            <w:r w:rsidRPr="00A31078">
              <w:t>0</w:t>
            </w:r>
          </w:p>
        </w:tc>
      </w:tr>
      <w:tr w:rsidR="00672A91" w:rsidRPr="00A31078" w:rsidTr="00DE2461">
        <w:tc>
          <w:tcPr>
            <w:tcW w:w="582" w:type="dxa"/>
          </w:tcPr>
          <w:p w:rsidR="00672A91" w:rsidRPr="00A31078" w:rsidRDefault="00672A91" w:rsidP="00DE2461">
            <w:pPr>
              <w:autoSpaceDE w:val="0"/>
              <w:autoSpaceDN w:val="0"/>
              <w:adjustRightInd w:val="0"/>
              <w:outlineLvl w:val="1"/>
            </w:pPr>
            <w:r w:rsidRPr="00A31078">
              <w:t>7.</w:t>
            </w:r>
          </w:p>
        </w:tc>
        <w:tc>
          <w:tcPr>
            <w:tcW w:w="4110" w:type="dxa"/>
          </w:tcPr>
          <w:p w:rsidR="00672A91" w:rsidRPr="00A31078" w:rsidRDefault="00672A91" w:rsidP="00DE2461">
            <w:pPr>
              <w:autoSpaceDE w:val="0"/>
              <w:autoSpaceDN w:val="0"/>
              <w:adjustRightInd w:val="0"/>
              <w:jc w:val="both"/>
              <w:outlineLvl w:val="1"/>
            </w:pPr>
            <w:r w:rsidRPr="00A31078">
              <w:t>Доля проведенных внеплановых проверок (в процентах от общего количества проведенных проверок), %</w:t>
            </w:r>
          </w:p>
        </w:tc>
        <w:tc>
          <w:tcPr>
            <w:tcW w:w="1015" w:type="dxa"/>
          </w:tcPr>
          <w:p w:rsidR="00672A91" w:rsidRPr="00A31078" w:rsidRDefault="00672A91" w:rsidP="00DE2461">
            <w:pPr>
              <w:jc w:val="right"/>
            </w:pPr>
          </w:p>
        </w:tc>
        <w:tc>
          <w:tcPr>
            <w:tcW w:w="1015" w:type="dxa"/>
            <w:tcBorders>
              <w:top w:val="nil"/>
              <w:left w:val="single" w:sz="4" w:space="0" w:color="auto"/>
              <w:bottom w:val="single" w:sz="4" w:space="0" w:color="auto"/>
              <w:right w:val="single" w:sz="4" w:space="0" w:color="auto"/>
            </w:tcBorders>
            <w:shd w:val="clear" w:color="auto" w:fill="auto"/>
          </w:tcPr>
          <w:p w:rsidR="00672A91" w:rsidRPr="00A31078" w:rsidRDefault="00672A91" w:rsidP="00DE2461">
            <w:pPr>
              <w:jc w:val="right"/>
            </w:pPr>
          </w:p>
        </w:tc>
        <w:tc>
          <w:tcPr>
            <w:tcW w:w="1015" w:type="dxa"/>
            <w:tcBorders>
              <w:top w:val="nil"/>
              <w:left w:val="single" w:sz="4" w:space="0" w:color="auto"/>
              <w:bottom w:val="single" w:sz="4" w:space="0" w:color="auto"/>
              <w:right w:val="single" w:sz="4" w:space="0" w:color="auto"/>
            </w:tcBorders>
            <w:shd w:val="clear" w:color="auto" w:fill="auto"/>
          </w:tcPr>
          <w:p w:rsidR="00672A91" w:rsidRPr="00A31078" w:rsidRDefault="00672A91" w:rsidP="00DE2461">
            <w:pPr>
              <w:jc w:val="right"/>
            </w:pPr>
          </w:p>
        </w:tc>
        <w:tc>
          <w:tcPr>
            <w:tcW w:w="1015" w:type="dxa"/>
            <w:tcBorders>
              <w:top w:val="nil"/>
              <w:left w:val="single" w:sz="4" w:space="0" w:color="auto"/>
              <w:bottom w:val="single" w:sz="4" w:space="0" w:color="auto"/>
              <w:right w:val="single" w:sz="4" w:space="0" w:color="auto"/>
            </w:tcBorders>
            <w:shd w:val="clear" w:color="auto" w:fill="auto"/>
          </w:tcPr>
          <w:p w:rsidR="00672A91" w:rsidRPr="00A31078" w:rsidRDefault="00672A91" w:rsidP="00DE2461">
            <w:pPr>
              <w:jc w:val="right"/>
            </w:pPr>
          </w:p>
        </w:tc>
        <w:tc>
          <w:tcPr>
            <w:tcW w:w="1127" w:type="dxa"/>
            <w:tcBorders>
              <w:top w:val="nil"/>
              <w:left w:val="single" w:sz="4" w:space="0" w:color="auto"/>
              <w:bottom w:val="single" w:sz="4" w:space="0" w:color="auto"/>
              <w:right w:val="single" w:sz="4" w:space="0" w:color="auto"/>
            </w:tcBorders>
            <w:shd w:val="clear" w:color="auto" w:fill="auto"/>
          </w:tcPr>
          <w:p w:rsidR="00672A91" w:rsidRPr="00A31078" w:rsidRDefault="00672A91" w:rsidP="00DE2461">
            <w:pPr>
              <w:jc w:val="right"/>
            </w:pPr>
            <w:r w:rsidRPr="00A31078">
              <w:t>-</w:t>
            </w:r>
          </w:p>
        </w:tc>
      </w:tr>
      <w:tr w:rsidR="00672A91" w:rsidRPr="00A31078" w:rsidTr="00DE2461">
        <w:tc>
          <w:tcPr>
            <w:tcW w:w="582" w:type="dxa"/>
          </w:tcPr>
          <w:p w:rsidR="00672A91" w:rsidRPr="00A31078" w:rsidRDefault="00672A91" w:rsidP="00DE2461">
            <w:pPr>
              <w:autoSpaceDE w:val="0"/>
              <w:autoSpaceDN w:val="0"/>
              <w:adjustRightInd w:val="0"/>
              <w:outlineLvl w:val="1"/>
            </w:pPr>
            <w:r w:rsidRPr="00A31078">
              <w:t>8.</w:t>
            </w:r>
          </w:p>
        </w:tc>
        <w:tc>
          <w:tcPr>
            <w:tcW w:w="4110" w:type="dxa"/>
          </w:tcPr>
          <w:p w:rsidR="00672A91" w:rsidRPr="00A31078" w:rsidRDefault="00672A91" w:rsidP="00DE2461">
            <w:pPr>
              <w:autoSpaceDE w:val="0"/>
              <w:autoSpaceDN w:val="0"/>
              <w:adjustRightInd w:val="0"/>
              <w:jc w:val="both"/>
              <w:outlineLvl w:val="1"/>
            </w:pPr>
            <w:r w:rsidRPr="00A31078">
              <w:t>Доля правонарушений, выявленных по итогам проведения внеплановых проверок (в процентах от общего числа правонарушений, выявленных по итогам проверок), %</w:t>
            </w:r>
          </w:p>
        </w:tc>
        <w:tc>
          <w:tcPr>
            <w:tcW w:w="1015" w:type="dxa"/>
          </w:tcPr>
          <w:p w:rsidR="00672A91" w:rsidRPr="00A31078" w:rsidRDefault="00672A91" w:rsidP="00DE2461">
            <w:pPr>
              <w:jc w:val="right"/>
            </w:pPr>
          </w:p>
        </w:tc>
        <w:tc>
          <w:tcPr>
            <w:tcW w:w="1015" w:type="dxa"/>
            <w:tcBorders>
              <w:top w:val="nil"/>
              <w:left w:val="single" w:sz="4" w:space="0" w:color="auto"/>
              <w:bottom w:val="single" w:sz="4" w:space="0" w:color="auto"/>
              <w:right w:val="single" w:sz="4" w:space="0" w:color="auto"/>
            </w:tcBorders>
            <w:shd w:val="clear" w:color="auto" w:fill="auto"/>
          </w:tcPr>
          <w:p w:rsidR="00672A91" w:rsidRPr="00A31078" w:rsidRDefault="00672A91" w:rsidP="00DE2461">
            <w:pPr>
              <w:jc w:val="right"/>
            </w:pPr>
          </w:p>
        </w:tc>
        <w:tc>
          <w:tcPr>
            <w:tcW w:w="1015" w:type="dxa"/>
            <w:tcBorders>
              <w:top w:val="nil"/>
              <w:left w:val="single" w:sz="4" w:space="0" w:color="auto"/>
              <w:bottom w:val="single" w:sz="4" w:space="0" w:color="auto"/>
              <w:right w:val="single" w:sz="4" w:space="0" w:color="auto"/>
            </w:tcBorders>
            <w:shd w:val="clear" w:color="auto" w:fill="auto"/>
          </w:tcPr>
          <w:p w:rsidR="00672A91" w:rsidRPr="00A31078" w:rsidRDefault="00672A91" w:rsidP="00DE2461">
            <w:pPr>
              <w:jc w:val="right"/>
            </w:pPr>
          </w:p>
        </w:tc>
        <w:tc>
          <w:tcPr>
            <w:tcW w:w="1015" w:type="dxa"/>
            <w:tcBorders>
              <w:top w:val="nil"/>
              <w:left w:val="single" w:sz="4" w:space="0" w:color="auto"/>
              <w:bottom w:val="single" w:sz="4" w:space="0" w:color="auto"/>
              <w:right w:val="single" w:sz="4" w:space="0" w:color="auto"/>
            </w:tcBorders>
            <w:shd w:val="clear" w:color="auto" w:fill="auto"/>
          </w:tcPr>
          <w:p w:rsidR="00672A91" w:rsidRPr="00A31078" w:rsidRDefault="00672A91" w:rsidP="00DE2461">
            <w:pPr>
              <w:jc w:val="right"/>
            </w:pPr>
          </w:p>
        </w:tc>
        <w:tc>
          <w:tcPr>
            <w:tcW w:w="1127" w:type="dxa"/>
            <w:tcBorders>
              <w:top w:val="nil"/>
              <w:left w:val="single" w:sz="4" w:space="0" w:color="auto"/>
              <w:bottom w:val="single" w:sz="4" w:space="0" w:color="auto"/>
              <w:right w:val="single" w:sz="4" w:space="0" w:color="auto"/>
            </w:tcBorders>
            <w:shd w:val="clear" w:color="auto" w:fill="auto"/>
          </w:tcPr>
          <w:p w:rsidR="00672A91" w:rsidRPr="00A31078" w:rsidRDefault="00672A91" w:rsidP="00DE2461">
            <w:pPr>
              <w:jc w:val="right"/>
            </w:pPr>
            <w:r w:rsidRPr="00A31078">
              <w:t>-</w:t>
            </w:r>
          </w:p>
        </w:tc>
      </w:tr>
      <w:tr w:rsidR="00672A91" w:rsidRPr="00A31078" w:rsidTr="00DE2461">
        <w:tc>
          <w:tcPr>
            <w:tcW w:w="582" w:type="dxa"/>
          </w:tcPr>
          <w:p w:rsidR="00672A91" w:rsidRPr="00A31078" w:rsidRDefault="00672A91" w:rsidP="00DE2461">
            <w:pPr>
              <w:autoSpaceDE w:val="0"/>
              <w:autoSpaceDN w:val="0"/>
              <w:adjustRightInd w:val="0"/>
              <w:outlineLvl w:val="1"/>
            </w:pPr>
            <w:r w:rsidRPr="00A31078">
              <w:t>9.</w:t>
            </w:r>
          </w:p>
        </w:tc>
        <w:tc>
          <w:tcPr>
            <w:tcW w:w="4110" w:type="dxa"/>
          </w:tcPr>
          <w:p w:rsidR="00672A91" w:rsidRPr="00A31078" w:rsidRDefault="00672A91" w:rsidP="00DE2461">
            <w:pPr>
              <w:autoSpaceDE w:val="0"/>
              <w:autoSpaceDN w:val="0"/>
              <w:adjustRightInd w:val="0"/>
              <w:jc w:val="both"/>
              <w:outlineLvl w:val="1"/>
            </w:pPr>
            <w:r w:rsidRPr="00A31078">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w:t>
            </w:r>
            <w:proofErr w:type="gramStart"/>
            <w:r w:rsidRPr="00A31078">
              <w:t>е-</w:t>
            </w:r>
            <w:proofErr w:type="gramEnd"/>
            <w:r w:rsidRPr="00A31078">
              <w:t xml:space="preserve"> </w:t>
            </w:r>
            <w:proofErr w:type="spellStart"/>
            <w:r w:rsidRPr="00A31078">
              <w:t>дотвращения</w:t>
            </w:r>
            <w:proofErr w:type="spellEnd"/>
            <w:r w:rsidRPr="00A31078">
              <w:t xml:space="preserve"> угрозы причинения такого вреда (в процентах от общего количества </w:t>
            </w:r>
            <w:r w:rsidRPr="00A31078">
              <w:lastRenderedPageBreak/>
              <w:t>проведенных внеплановых проверок), %</w:t>
            </w:r>
          </w:p>
        </w:tc>
        <w:tc>
          <w:tcPr>
            <w:tcW w:w="1015" w:type="dxa"/>
          </w:tcPr>
          <w:p w:rsidR="00672A91" w:rsidRPr="00A31078" w:rsidRDefault="00672A91" w:rsidP="00DE2461">
            <w:pPr>
              <w:jc w:val="right"/>
            </w:pPr>
            <w:r w:rsidRPr="00A31078">
              <w:lastRenderedPageBreak/>
              <w:t>0</w:t>
            </w:r>
          </w:p>
        </w:tc>
        <w:tc>
          <w:tcPr>
            <w:tcW w:w="1015" w:type="dxa"/>
            <w:tcBorders>
              <w:top w:val="nil"/>
              <w:left w:val="single" w:sz="4" w:space="0" w:color="auto"/>
              <w:bottom w:val="single" w:sz="4" w:space="0" w:color="auto"/>
              <w:right w:val="single" w:sz="4" w:space="0" w:color="auto"/>
            </w:tcBorders>
            <w:shd w:val="clear" w:color="auto" w:fill="auto"/>
          </w:tcPr>
          <w:p w:rsidR="00672A91" w:rsidRPr="00A31078" w:rsidRDefault="00672A91" w:rsidP="00DE2461">
            <w:pPr>
              <w:jc w:val="right"/>
            </w:pPr>
            <w:r w:rsidRPr="00A31078">
              <w:t>0</w:t>
            </w:r>
          </w:p>
        </w:tc>
        <w:tc>
          <w:tcPr>
            <w:tcW w:w="1015" w:type="dxa"/>
            <w:tcBorders>
              <w:top w:val="nil"/>
              <w:left w:val="single" w:sz="4" w:space="0" w:color="auto"/>
              <w:bottom w:val="single" w:sz="4" w:space="0" w:color="auto"/>
              <w:right w:val="single" w:sz="4" w:space="0" w:color="auto"/>
            </w:tcBorders>
            <w:shd w:val="clear" w:color="auto" w:fill="auto"/>
          </w:tcPr>
          <w:p w:rsidR="00672A91" w:rsidRPr="00A31078" w:rsidRDefault="00672A91" w:rsidP="00DE2461">
            <w:pPr>
              <w:jc w:val="right"/>
            </w:pPr>
            <w:r w:rsidRPr="00A31078">
              <w:t>0</w:t>
            </w:r>
          </w:p>
        </w:tc>
        <w:tc>
          <w:tcPr>
            <w:tcW w:w="1015" w:type="dxa"/>
            <w:tcBorders>
              <w:top w:val="nil"/>
              <w:left w:val="single" w:sz="4" w:space="0" w:color="auto"/>
              <w:bottom w:val="single" w:sz="4" w:space="0" w:color="auto"/>
              <w:right w:val="single" w:sz="4" w:space="0" w:color="auto"/>
            </w:tcBorders>
            <w:shd w:val="clear" w:color="auto" w:fill="auto"/>
          </w:tcPr>
          <w:p w:rsidR="00672A91" w:rsidRPr="00A31078" w:rsidRDefault="00672A91" w:rsidP="00DE2461">
            <w:pPr>
              <w:jc w:val="right"/>
            </w:pPr>
            <w:r w:rsidRPr="00A31078">
              <w:t>0</w:t>
            </w:r>
          </w:p>
        </w:tc>
        <w:tc>
          <w:tcPr>
            <w:tcW w:w="1127" w:type="dxa"/>
            <w:tcBorders>
              <w:top w:val="nil"/>
              <w:left w:val="single" w:sz="4" w:space="0" w:color="auto"/>
              <w:bottom w:val="single" w:sz="4" w:space="0" w:color="auto"/>
              <w:right w:val="single" w:sz="4" w:space="0" w:color="auto"/>
            </w:tcBorders>
            <w:shd w:val="clear" w:color="auto" w:fill="auto"/>
          </w:tcPr>
          <w:p w:rsidR="00672A91" w:rsidRPr="00A31078" w:rsidRDefault="00672A91" w:rsidP="00DE2461">
            <w:pPr>
              <w:jc w:val="right"/>
            </w:pPr>
            <w:r w:rsidRPr="00A31078">
              <w:t>0</w:t>
            </w:r>
          </w:p>
        </w:tc>
      </w:tr>
      <w:tr w:rsidR="00672A91" w:rsidRPr="00A31078" w:rsidTr="00DE2461">
        <w:tc>
          <w:tcPr>
            <w:tcW w:w="582" w:type="dxa"/>
          </w:tcPr>
          <w:p w:rsidR="00672A91" w:rsidRPr="00A31078" w:rsidRDefault="00672A91" w:rsidP="00DE2461">
            <w:pPr>
              <w:autoSpaceDE w:val="0"/>
              <w:autoSpaceDN w:val="0"/>
              <w:adjustRightInd w:val="0"/>
              <w:outlineLvl w:val="1"/>
            </w:pPr>
            <w:r w:rsidRPr="00A31078">
              <w:lastRenderedPageBreak/>
              <w:t>10.</w:t>
            </w:r>
          </w:p>
        </w:tc>
        <w:tc>
          <w:tcPr>
            <w:tcW w:w="4110" w:type="dxa"/>
          </w:tcPr>
          <w:p w:rsidR="00672A91" w:rsidRPr="00A31078" w:rsidRDefault="00672A91" w:rsidP="00DE2461">
            <w:pPr>
              <w:autoSpaceDE w:val="0"/>
              <w:autoSpaceDN w:val="0"/>
              <w:adjustRightInd w:val="0"/>
              <w:jc w:val="both"/>
              <w:outlineLvl w:val="1"/>
            </w:pPr>
            <w:r w:rsidRPr="00A31078">
              <w:t xml:space="preserve">Доля внеплановых проверок, проведенных по фактам нарушений обязательных </w:t>
            </w:r>
          </w:p>
        </w:tc>
        <w:tc>
          <w:tcPr>
            <w:tcW w:w="1015" w:type="dxa"/>
          </w:tcPr>
          <w:p w:rsidR="00672A91" w:rsidRPr="00A31078" w:rsidRDefault="00672A91" w:rsidP="00DE2461">
            <w:pPr>
              <w:jc w:val="right"/>
            </w:pPr>
          </w:p>
        </w:tc>
        <w:tc>
          <w:tcPr>
            <w:tcW w:w="1015" w:type="dxa"/>
            <w:tcBorders>
              <w:top w:val="nil"/>
              <w:left w:val="single" w:sz="4" w:space="0" w:color="auto"/>
              <w:bottom w:val="single" w:sz="4" w:space="0" w:color="auto"/>
              <w:right w:val="single" w:sz="4" w:space="0" w:color="auto"/>
            </w:tcBorders>
            <w:shd w:val="clear" w:color="auto" w:fill="auto"/>
          </w:tcPr>
          <w:p w:rsidR="00672A91" w:rsidRPr="00A31078" w:rsidRDefault="00672A91" w:rsidP="00DE2461">
            <w:pPr>
              <w:jc w:val="right"/>
            </w:pPr>
          </w:p>
        </w:tc>
        <w:tc>
          <w:tcPr>
            <w:tcW w:w="1015" w:type="dxa"/>
            <w:tcBorders>
              <w:top w:val="nil"/>
              <w:left w:val="single" w:sz="4" w:space="0" w:color="auto"/>
              <w:bottom w:val="single" w:sz="4" w:space="0" w:color="auto"/>
              <w:right w:val="single" w:sz="4" w:space="0" w:color="auto"/>
            </w:tcBorders>
            <w:shd w:val="clear" w:color="auto" w:fill="auto"/>
          </w:tcPr>
          <w:p w:rsidR="00672A91" w:rsidRPr="00A31078" w:rsidRDefault="00672A91" w:rsidP="00DE2461">
            <w:pPr>
              <w:jc w:val="right"/>
            </w:pPr>
          </w:p>
        </w:tc>
        <w:tc>
          <w:tcPr>
            <w:tcW w:w="1015" w:type="dxa"/>
            <w:tcBorders>
              <w:top w:val="nil"/>
              <w:left w:val="single" w:sz="4" w:space="0" w:color="auto"/>
              <w:bottom w:val="single" w:sz="4" w:space="0" w:color="auto"/>
              <w:right w:val="single" w:sz="4" w:space="0" w:color="auto"/>
            </w:tcBorders>
            <w:shd w:val="clear" w:color="auto" w:fill="auto"/>
          </w:tcPr>
          <w:p w:rsidR="00672A91" w:rsidRPr="00A31078" w:rsidRDefault="00672A91" w:rsidP="00DE2461">
            <w:pPr>
              <w:jc w:val="center"/>
            </w:pPr>
          </w:p>
        </w:tc>
        <w:tc>
          <w:tcPr>
            <w:tcW w:w="1127" w:type="dxa"/>
            <w:tcBorders>
              <w:top w:val="nil"/>
              <w:left w:val="single" w:sz="4" w:space="0" w:color="auto"/>
              <w:bottom w:val="single" w:sz="4" w:space="0" w:color="auto"/>
              <w:right w:val="single" w:sz="4" w:space="0" w:color="auto"/>
            </w:tcBorders>
            <w:shd w:val="clear" w:color="auto" w:fill="auto"/>
          </w:tcPr>
          <w:p w:rsidR="00672A91" w:rsidRPr="00A31078" w:rsidRDefault="00672A91" w:rsidP="00DE2461">
            <w:pPr>
              <w:jc w:val="right"/>
            </w:pPr>
          </w:p>
        </w:tc>
      </w:tr>
      <w:tr w:rsidR="00672A91" w:rsidRPr="00A31078" w:rsidTr="00DE2461">
        <w:tc>
          <w:tcPr>
            <w:tcW w:w="582" w:type="dxa"/>
          </w:tcPr>
          <w:p w:rsidR="00672A91" w:rsidRPr="00A31078" w:rsidRDefault="00672A91" w:rsidP="00DE2461">
            <w:pPr>
              <w:autoSpaceDE w:val="0"/>
              <w:autoSpaceDN w:val="0"/>
              <w:adjustRightInd w:val="0"/>
              <w:outlineLvl w:val="1"/>
            </w:pPr>
          </w:p>
        </w:tc>
        <w:tc>
          <w:tcPr>
            <w:tcW w:w="4110" w:type="dxa"/>
          </w:tcPr>
          <w:p w:rsidR="00672A91" w:rsidRPr="00A31078" w:rsidRDefault="00672A91" w:rsidP="00DE2461">
            <w:pPr>
              <w:autoSpaceDE w:val="0"/>
              <w:autoSpaceDN w:val="0"/>
              <w:adjustRightInd w:val="0"/>
              <w:jc w:val="both"/>
              <w:outlineLvl w:val="1"/>
            </w:pPr>
            <w:r w:rsidRPr="00A31078">
              <w:t>требований, с которыми связано причинение вреда жизни и здоровью граждан, вреда животным, растениям, окружающей среде, объектам культу-</w:t>
            </w:r>
            <w:proofErr w:type="spellStart"/>
            <w:r w:rsidRPr="00A31078">
              <w:t>рного</w:t>
            </w:r>
            <w:proofErr w:type="spellEnd"/>
            <w:r w:rsidRPr="00A31078">
              <w:t xml:space="preserve"> наследия (памятникам истории и культуры) народов Российской </w:t>
            </w:r>
            <w:proofErr w:type="spellStart"/>
            <w:r w:rsidRPr="00A31078">
              <w:t>Федера-ции</w:t>
            </w:r>
            <w:proofErr w:type="spellEnd"/>
            <w:r w:rsidRPr="00A31078">
              <w:t xml:space="preserve">, имуществу физических и </w:t>
            </w:r>
            <w:proofErr w:type="spellStart"/>
            <w:r w:rsidRPr="00A31078">
              <w:t>юриди-ческих</w:t>
            </w:r>
            <w:proofErr w:type="spellEnd"/>
            <w:r w:rsidRPr="00A31078">
              <w:t xml:space="preserve"> лиц, безопасности государства, а также возникновение чрезвычайных ситуаций природного и техногенного характера, с целью прекращения дал</w:t>
            </w:r>
            <w:proofErr w:type="gramStart"/>
            <w:r w:rsidRPr="00A31078">
              <w:t>ь-</w:t>
            </w:r>
            <w:proofErr w:type="gramEnd"/>
            <w:r w:rsidRPr="00A31078">
              <w:t xml:space="preserve"> </w:t>
            </w:r>
            <w:proofErr w:type="spellStart"/>
            <w:r w:rsidRPr="00A31078">
              <w:t>нейшего</w:t>
            </w:r>
            <w:proofErr w:type="spellEnd"/>
            <w:r w:rsidRPr="00A31078">
              <w:t xml:space="preserve"> причинения вреда и ликвидации последствий таких нарушений (в </w:t>
            </w:r>
            <w:proofErr w:type="spellStart"/>
            <w:r w:rsidRPr="00A31078">
              <w:t>процен-тах</w:t>
            </w:r>
            <w:proofErr w:type="spellEnd"/>
            <w:r w:rsidRPr="00A31078">
              <w:t xml:space="preserve"> от общего количества проведенных внеплановых проверок), %</w:t>
            </w:r>
          </w:p>
        </w:tc>
        <w:tc>
          <w:tcPr>
            <w:tcW w:w="1015" w:type="dxa"/>
          </w:tcPr>
          <w:p w:rsidR="00672A91" w:rsidRPr="00A31078" w:rsidRDefault="00672A91" w:rsidP="00DE2461">
            <w:pPr>
              <w:jc w:val="right"/>
            </w:pPr>
          </w:p>
        </w:tc>
        <w:tc>
          <w:tcPr>
            <w:tcW w:w="1015" w:type="dxa"/>
            <w:tcBorders>
              <w:top w:val="nil"/>
              <w:left w:val="single" w:sz="4" w:space="0" w:color="auto"/>
              <w:bottom w:val="single" w:sz="4" w:space="0" w:color="auto"/>
              <w:right w:val="single" w:sz="4" w:space="0" w:color="auto"/>
            </w:tcBorders>
            <w:shd w:val="clear" w:color="auto" w:fill="auto"/>
          </w:tcPr>
          <w:p w:rsidR="00672A91" w:rsidRPr="00A31078" w:rsidRDefault="00672A91" w:rsidP="00DE2461">
            <w:pPr>
              <w:jc w:val="right"/>
            </w:pPr>
          </w:p>
        </w:tc>
        <w:tc>
          <w:tcPr>
            <w:tcW w:w="1015" w:type="dxa"/>
            <w:tcBorders>
              <w:top w:val="nil"/>
              <w:left w:val="single" w:sz="4" w:space="0" w:color="auto"/>
              <w:bottom w:val="single" w:sz="4" w:space="0" w:color="auto"/>
              <w:right w:val="single" w:sz="4" w:space="0" w:color="auto"/>
            </w:tcBorders>
            <w:shd w:val="clear" w:color="auto" w:fill="auto"/>
          </w:tcPr>
          <w:p w:rsidR="00672A91" w:rsidRPr="00A31078" w:rsidRDefault="00672A91" w:rsidP="00DE2461">
            <w:pPr>
              <w:jc w:val="right"/>
            </w:pPr>
          </w:p>
        </w:tc>
        <w:tc>
          <w:tcPr>
            <w:tcW w:w="1015" w:type="dxa"/>
            <w:tcBorders>
              <w:top w:val="nil"/>
              <w:left w:val="single" w:sz="4" w:space="0" w:color="auto"/>
              <w:bottom w:val="single" w:sz="4" w:space="0" w:color="auto"/>
              <w:right w:val="single" w:sz="4" w:space="0" w:color="auto"/>
            </w:tcBorders>
            <w:shd w:val="clear" w:color="auto" w:fill="auto"/>
          </w:tcPr>
          <w:p w:rsidR="00672A91" w:rsidRPr="00A31078" w:rsidRDefault="00672A91" w:rsidP="00DE2461">
            <w:pPr>
              <w:jc w:val="right"/>
            </w:pPr>
          </w:p>
        </w:tc>
        <w:tc>
          <w:tcPr>
            <w:tcW w:w="1127" w:type="dxa"/>
            <w:tcBorders>
              <w:top w:val="nil"/>
              <w:left w:val="single" w:sz="4" w:space="0" w:color="auto"/>
              <w:bottom w:val="single" w:sz="4" w:space="0" w:color="auto"/>
              <w:right w:val="single" w:sz="4" w:space="0" w:color="auto"/>
            </w:tcBorders>
            <w:shd w:val="clear" w:color="auto" w:fill="auto"/>
          </w:tcPr>
          <w:p w:rsidR="00672A91" w:rsidRPr="00A31078" w:rsidRDefault="00672A91" w:rsidP="00DE2461">
            <w:pPr>
              <w:jc w:val="right"/>
            </w:pPr>
          </w:p>
        </w:tc>
      </w:tr>
      <w:tr w:rsidR="00672A91" w:rsidRPr="00A31078" w:rsidTr="00DE2461">
        <w:tc>
          <w:tcPr>
            <w:tcW w:w="582" w:type="dxa"/>
          </w:tcPr>
          <w:p w:rsidR="00672A91" w:rsidRPr="00A31078" w:rsidRDefault="00672A91" w:rsidP="00DE2461">
            <w:pPr>
              <w:jc w:val="center"/>
            </w:pPr>
            <w:r w:rsidRPr="00A31078">
              <w:t>11.</w:t>
            </w:r>
          </w:p>
        </w:tc>
        <w:tc>
          <w:tcPr>
            <w:tcW w:w="4110" w:type="dxa"/>
          </w:tcPr>
          <w:p w:rsidR="00672A91" w:rsidRPr="00A31078" w:rsidRDefault="00672A91" w:rsidP="00DE2461">
            <w:pPr>
              <w:jc w:val="both"/>
            </w:pPr>
            <w:r w:rsidRPr="00A31078">
              <w:t>Доля проверок, по итогам которых выявлены правонарушения (в процентах от общего числа проведенных плановых и внеплановых проверок), %</w:t>
            </w:r>
          </w:p>
        </w:tc>
        <w:tc>
          <w:tcPr>
            <w:tcW w:w="1015" w:type="dxa"/>
          </w:tcPr>
          <w:p w:rsidR="00672A91" w:rsidRPr="00A31078" w:rsidRDefault="00672A91" w:rsidP="00DE2461">
            <w:pPr>
              <w:jc w:val="center"/>
            </w:pPr>
          </w:p>
        </w:tc>
        <w:tc>
          <w:tcPr>
            <w:tcW w:w="1015" w:type="dxa"/>
            <w:tcBorders>
              <w:top w:val="nil"/>
              <w:left w:val="single" w:sz="4" w:space="0" w:color="auto"/>
              <w:bottom w:val="single" w:sz="4" w:space="0" w:color="auto"/>
              <w:right w:val="single" w:sz="4" w:space="0" w:color="auto"/>
            </w:tcBorders>
            <w:shd w:val="clear" w:color="auto" w:fill="auto"/>
          </w:tcPr>
          <w:p w:rsidR="00672A91" w:rsidRPr="00A31078" w:rsidRDefault="00672A91" w:rsidP="00DE2461">
            <w:pPr>
              <w:jc w:val="center"/>
            </w:pPr>
          </w:p>
        </w:tc>
        <w:tc>
          <w:tcPr>
            <w:tcW w:w="1015" w:type="dxa"/>
            <w:tcBorders>
              <w:top w:val="nil"/>
              <w:left w:val="single" w:sz="4" w:space="0" w:color="auto"/>
              <w:bottom w:val="single" w:sz="4" w:space="0" w:color="auto"/>
              <w:right w:val="single" w:sz="4" w:space="0" w:color="auto"/>
            </w:tcBorders>
            <w:shd w:val="clear" w:color="auto" w:fill="auto"/>
          </w:tcPr>
          <w:p w:rsidR="00672A91" w:rsidRPr="00A31078" w:rsidRDefault="00672A91" w:rsidP="00DE2461">
            <w:pPr>
              <w:jc w:val="center"/>
            </w:pPr>
          </w:p>
        </w:tc>
        <w:tc>
          <w:tcPr>
            <w:tcW w:w="1015" w:type="dxa"/>
            <w:tcBorders>
              <w:top w:val="nil"/>
              <w:left w:val="single" w:sz="4" w:space="0" w:color="auto"/>
              <w:bottom w:val="single" w:sz="4" w:space="0" w:color="auto"/>
              <w:right w:val="single" w:sz="4" w:space="0" w:color="auto"/>
            </w:tcBorders>
            <w:shd w:val="clear" w:color="auto" w:fill="auto"/>
          </w:tcPr>
          <w:p w:rsidR="00672A91" w:rsidRPr="00A31078" w:rsidRDefault="00672A91" w:rsidP="00DE2461">
            <w:pPr>
              <w:jc w:val="center"/>
            </w:pPr>
          </w:p>
        </w:tc>
        <w:tc>
          <w:tcPr>
            <w:tcW w:w="1127" w:type="dxa"/>
            <w:tcBorders>
              <w:top w:val="nil"/>
              <w:left w:val="single" w:sz="4" w:space="0" w:color="auto"/>
              <w:bottom w:val="single" w:sz="4" w:space="0" w:color="auto"/>
              <w:right w:val="single" w:sz="4" w:space="0" w:color="auto"/>
            </w:tcBorders>
            <w:shd w:val="clear" w:color="auto" w:fill="auto"/>
          </w:tcPr>
          <w:p w:rsidR="00672A91" w:rsidRPr="00A31078" w:rsidRDefault="00672A91" w:rsidP="00DE2461">
            <w:pPr>
              <w:jc w:val="right"/>
            </w:pPr>
            <w:r w:rsidRPr="00A31078">
              <w:t>-</w:t>
            </w:r>
          </w:p>
        </w:tc>
      </w:tr>
      <w:tr w:rsidR="00672A91" w:rsidRPr="00A31078" w:rsidTr="00DE2461">
        <w:tc>
          <w:tcPr>
            <w:tcW w:w="582" w:type="dxa"/>
          </w:tcPr>
          <w:p w:rsidR="00672A91" w:rsidRPr="00A31078" w:rsidRDefault="00672A91" w:rsidP="00DE2461">
            <w:pPr>
              <w:autoSpaceDE w:val="0"/>
              <w:autoSpaceDN w:val="0"/>
              <w:adjustRightInd w:val="0"/>
              <w:outlineLvl w:val="1"/>
            </w:pPr>
            <w:r w:rsidRPr="00A31078">
              <w:t>12.</w:t>
            </w:r>
          </w:p>
        </w:tc>
        <w:tc>
          <w:tcPr>
            <w:tcW w:w="4110" w:type="dxa"/>
          </w:tcPr>
          <w:p w:rsidR="00672A91" w:rsidRPr="00A31078" w:rsidRDefault="00672A91" w:rsidP="00DE2461">
            <w:pPr>
              <w:autoSpaceDE w:val="0"/>
              <w:autoSpaceDN w:val="0"/>
              <w:adjustRightInd w:val="0"/>
              <w:jc w:val="both"/>
              <w:outlineLvl w:val="1"/>
            </w:pPr>
            <w:r w:rsidRPr="00A31078">
              <w:t>Доля проверок, по итогам которых по результатам выявленных правонарушений были возбуждены дела об административных правонарушениях (в процентах от общего числа проверок, по итогам которых были выявлены правонарушения), %</w:t>
            </w:r>
          </w:p>
        </w:tc>
        <w:tc>
          <w:tcPr>
            <w:tcW w:w="1015" w:type="dxa"/>
          </w:tcPr>
          <w:p w:rsidR="00672A91" w:rsidRPr="00A31078" w:rsidRDefault="00672A91" w:rsidP="00DE2461">
            <w:pPr>
              <w:jc w:val="center"/>
            </w:pPr>
            <w:r w:rsidRPr="00A31078">
              <w:t>Нет данных</w:t>
            </w:r>
          </w:p>
        </w:tc>
        <w:tc>
          <w:tcPr>
            <w:tcW w:w="1015" w:type="dxa"/>
          </w:tcPr>
          <w:p w:rsidR="00672A91" w:rsidRPr="00A31078" w:rsidRDefault="00672A91" w:rsidP="00DE2461">
            <w:pPr>
              <w:jc w:val="center"/>
            </w:pPr>
            <w:r w:rsidRPr="00A31078">
              <w:t>Нет данных</w:t>
            </w:r>
          </w:p>
        </w:tc>
        <w:tc>
          <w:tcPr>
            <w:tcW w:w="1015" w:type="dxa"/>
          </w:tcPr>
          <w:p w:rsidR="00672A91" w:rsidRPr="00A31078" w:rsidRDefault="00672A91" w:rsidP="00DE2461">
            <w:pPr>
              <w:jc w:val="center"/>
            </w:pPr>
            <w:r w:rsidRPr="00A31078">
              <w:t>Нет данных</w:t>
            </w:r>
          </w:p>
        </w:tc>
        <w:tc>
          <w:tcPr>
            <w:tcW w:w="1015" w:type="dxa"/>
          </w:tcPr>
          <w:p w:rsidR="00672A91" w:rsidRPr="00A31078" w:rsidRDefault="00672A91" w:rsidP="00DE2461">
            <w:pPr>
              <w:jc w:val="center"/>
            </w:pPr>
            <w:r w:rsidRPr="00A31078">
              <w:t>Нет данных</w:t>
            </w:r>
          </w:p>
        </w:tc>
        <w:tc>
          <w:tcPr>
            <w:tcW w:w="1127" w:type="dxa"/>
          </w:tcPr>
          <w:p w:rsidR="00672A91" w:rsidRPr="00A31078" w:rsidRDefault="00672A91" w:rsidP="00DE2461">
            <w:pPr>
              <w:jc w:val="center"/>
            </w:pPr>
            <w:r w:rsidRPr="00A31078">
              <w:t>Нет данных</w:t>
            </w:r>
          </w:p>
        </w:tc>
      </w:tr>
      <w:tr w:rsidR="00672A91" w:rsidRPr="00A31078" w:rsidTr="00DE2461">
        <w:tc>
          <w:tcPr>
            <w:tcW w:w="582" w:type="dxa"/>
          </w:tcPr>
          <w:p w:rsidR="00672A91" w:rsidRPr="00A31078" w:rsidRDefault="00672A91" w:rsidP="00DE2461">
            <w:pPr>
              <w:autoSpaceDE w:val="0"/>
              <w:autoSpaceDN w:val="0"/>
              <w:adjustRightInd w:val="0"/>
              <w:outlineLvl w:val="1"/>
            </w:pPr>
            <w:r w:rsidRPr="00A31078">
              <w:t>13.</w:t>
            </w:r>
          </w:p>
        </w:tc>
        <w:tc>
          <w:tcPr>
            <w:tcW w:w="4110" w:type="dxa"/>
          </w:tcPr>
          <w:p w:rsidR="00672A91" w:rsidRPr="00A31078" w:rsidRDefault="00672A91" w:rsidP="00DE2461">
            <w:pPr>
              <w:jc w:val="both"/>
            </w:pPr>
            <w:r w:rsidRPr="00A31078">
              <w:t>Доля проверок, по итогам которых по фактам выявленных нарушений наложены административные наказания (в процентах от общего числа проверок, по итогам которых по результатам выявленных правонарушений возбуждены дела об административных правонарушениях), %</w:t>
            </w:r>
          </w:p>
        </w:tc>
        <w:tc>
          <w:tcPr>
            <w:tcW w:w="1015" w:type="dxa"/>
          </w:tcPr>
          <w:p w:rsidR="00672A91" w:rsidRPr="00A31078" w:rsidRDefault="00672A91" w:rsidP="00DE2461">
            <w:pPr>
              <w:jc w:val="right"/>
            </w:pPr>
            <w:r w:rsidRPr="00A31078">
              <w:t>Нет данных</w:t>
            </w:r>
          </w:p>
        </w:tc>
        <w:tc>
          <w:tcPr>
            <w:tcW w:w="1015" w:type="dxa"/>
          </w:tcPr>
          <w:p w:rsidR="00672A91" w:rsidRPr="00A31078" w:rsidRDefault="00672A91" w:rsidP="00DE2461">
            <w:pPr>
              <w:jc w:val="right"/>
            </w:pPr>
            <w:r w:rsidRPr="00A31078">
              <w:t>Нет данных</w:t>
            </w:r>
          </w:p>
        </w:tc>
        <w:tc>
          <w:tcPr>
            <w:tcW w:w="1015" w:type="dxa"/>
          </w:tcPr>
          <w:p w:rsidR="00672A91" w:rsidRPr="00A31078" w:rsidRDefault="00672A91" w:rsidP="00DE2461">
            <w:pPr>
              <w:jc w:val="right"/>
            </w:pPr>
            <w:r w:rsidRPr="00A31078">
              <w:t>Нет данных</w:t>
            </w:r>
          </w:p>
        </w:tc>
        <w:tc>
          <w:tcPr>
            <w:tcW w:w="1015" w:type="dxa"/>
          </w:tcPr>
          <w:p w:rsidR="00672A91" w:rsidRPr="00A31078" w:rsidRDefault="00672A91" w:rsidP="00DE2461">
            <w:pPr>
              <w:jc w:val="right"/>
            </w:pPr>
            <w:r w:rsidRPr="00A31078">
              <w:t>Нет данных</w:t>
            </w:r>
          </w:p>
        </w:tc>
        <w:tc>
          <w:tcPr>
            <w:tcW w:w="1127" w:type="dxa"/>
          </w:tcPr>
          <w:p w:rsidR="00672A91" w:rsidRPr="00A31078" w:rsidRDefault="00672A91" w:rsidP="00DE2461">
            <w:pPr>
              <w:jc w:val="right"/>
            </w:pPr>
            <w:r w:rsidRPr="00A31078">
              <w:t>Нет данных</w:t>
            </w:r>
          </w:p>
        </w:tc>
      </w:tr>
      <w:tr w:rsidR="00672A91" w:rsidRPr="00A31078" w:rsidTr="00DE2461">
        <w:tc>
          <w:tcPr>
            <w:tcW w:w="582" w:type="dxa"/>
          </w:tcPr>
          <w:p w:rsidR="00672A91" w:rsidRPr="00A31078" w:rsidRDefault="00672A91" w:rsidP="00DE2461">
            <w:pPr>
              <w:autoSpaceDE w:val="0"/>
              <w:autoSpaceDN w:val="0"/>
              <w:adjustRightInd w:val="0"/>
              <w:outlineLvl w:val="1"/>
            </w:pPr>
            <w:r w:rsidRPr="00A31078">
              <w:t>14.</w:t>
            </w:r>
          </w:p>
        </w:tc>
        <w:tc>
          <w:tcPr>
            <w:tcW w:w="4110" w:type="dxa"/>
          </w:tcPr>
          <w:p w:rsidR="00672A91" w:rsidRPr="00A31078" w:rsidRDefault="00672A91" w:rsidP="00DE2461">
            <w:pPr>
              <w:autoSpaceDE w:val="0"/>
              <w:autoSpaceDN w:val="0"/>
              <w:adjustRightInd w:val="0"/>
              <w:jc w:val="both"/>
              <w:outlineLvl w:val="1"/>
            </w:pPr>
            <w:r w:rsidRPr="00A31078">
              <w:t xml:space="preserve">Доля юридических лиц, индивидуальных предпринимателей, в деятельности которых выявлены нарушения обязательных требований, представляющие </w:t>
            </w:r>
            <w:proofErr w:type="spellStart"/>
            <w:r w:rsidRPr="00A31078">
              <w:t>непосредст</w:t>
            </w:r>
            <w:proofErr w:type="spellEnd"/>
            <w:r w:rsidRPr="00A31078">
              <w:t xml:space="preserve">-венную угрозу причинения вреда жизни и здоровью </w:t>
            </w:r>
            <w:r w:rsidRPr="00A31078">
              <w:lastRenderedPageBreak/>
              <w:t>граждан, вреда животным, растениям, окружающей среде, объектам культурного наследия (памятникам исто-</w:t>
            </w:r>
            <w:proofErr w:type="spellStart"/>
            <w:r w:rsidRPr="00A31078">
              <w:t>рии</w:t>
            </w:r>
            <w:proofErr w:type="spellEnd"/>
            <w:r w:rsidRPr="00A31078">
              <w:t xml:space="preserve"> и культуры) народов Российской Фе-</w:t>
            </w:r>
            <w:proofErr w:type="spellStart"/>
            <w:r w:rsidRPr="00A31078">
              <w:t>дерации</w:t>
            </w:r>
            <w:proofErr w:type="spellEnd"/>
            <w:r w:rsidRPr="00A31078">
              <w:t xml:space="preserve">, имуществу физических и </w:t>
            </w:r>
            <w:proofErr w:type="spellStart"/>
            <w:r w:rsidRPr="00A31078">
              <w:t>юр</w:t>
            </w:r>
            <w:proofErr w:type="gramStart"/>
            <w:r w:rsidRPr="00A31078">
              <w:t>и</w:t>
            </w:r>
            <w:proofErr w:type="spellEnd"/>
            <w:r w:rsidRPr="00A31078">
              <w:t>-</w:t>
            </w:r>
            <w:proofErr w:type="gramEnd"/>
            <w:r w:rsidRPr="00A31078">
              <w:t xml:space="preserve"> </w:t>
            </w:r>
            <w:proofErr w:type="spellStart"/>
            <w:r w:rsidRPr="00A31078">
              <w:t>дических</w:t>
            </w:r>
            <w:proofErr w:type="spellEnd"/>
            <w:r w:rsidRPr="00A31078">
              <w:t xml:space="preserve"> лиц, безопасности государства, а также угрозу чрезвычайных ситуаций природного и техногенного характера (в процентах от общего числа проверенных лиц), %</w:t>
            </w:r>
          </w:p>
          <w:p w:rsidR="00672A91" w:rsidRPr="00A31078" w:rsidRDefault="00672A91" w:rsidP="00DE2461">
            <w:pPr>
              <w:autoSpaceDE w:val="0"/>
              <w:autoSpaceDN w:val="0"/>
              <w:adjustRightInd w:val="0"/>
              <w:jc w:val="both"/>
              <w:outlineLvl w:val="1"/>
            </w:pPr>
          </w:p>
        </w:tc>
        <w:tc>
          <w:tcPr>
            <w:tcW w:w="1015" w:type="dxa"/>
          </w:tcPr>
          <w:p w:rsidR="00672A91" w:rsidRPr="00A31078" w:rsidRDefault="00672A91" w:rsidP="00DE2461">
            <w:pPr>
              <w:jc w:val="right"/>
            </w:pPr>
            <w:r w:rsidRPr="00A31078">
              <w:lastRenderedPageBreak/>
              <w:t>0</w:t>
            </w:r>
          </w:p>
        </w:tc>
        <w:tc>
          <w:tcPr>
            <w:tcW w:w="1015" w:type="dxa"/>
          </w:tcPr>
          <w:p w:rsidR="00672A91" w:rsidRPr="00A31078" w:rsidRDefault="00672A91" w:rsidP="00DE2461">
            <w:pPr>
              <w:jc w:val="right"/>
            </w:pPr>
            <w:r w:rsidRPr="00A31078">
              <w:t>0</w:t>
            </w:r>
          </w:p>
        </w:tc>
        <w:tc>
          <w:tcPr>
            <w:tcW w:w="1015" w:type="dxa"/>
          </w:tcPr>
          <w:p w:rsidR="00672A91" w:rsidRPr="00A31078" w:rsidRDefault="00672A91" w:rsidP="00DE2461">
            <w:pPr>
              <w:jc w:val="right"/>
            </w:pPr>
            <w:r w:rsidRPr="00A31078">
              <w:t>0</w:t>
            </w:r>
          </w:p>
        </w:tc>
        <w:tc>
          <w:tcPr>
            <w:tcW w:w="1015" w:type="dxa"/>
          </w:tcPr>
          <w:p w:rsidR="00672A91" w:rsidRPr="00A31078" w:rsidRDefault="00672A91" w:rsidP="00DE2461">
            <w:pPr>
              <w:jc w:val="right"/>
            </w:pPr>
            <w:r w:rsidRPr="00A31078">
              <w:t>0</w:t>
            </w:r>
          </w:p>
        </w:tc>
        <w:tc>
          <w:tcPr>
            <w:tcW w:w="1127" w:type="dxa"/>
          </w:tcPr>
          <w:p w:rsidR="00672A91" w:rsidRPr="00A31078" w:rsidRDefault="00672A91" w:rsidP="00DE2461">
            <w:pPr>
              <w:jc w:val="right"/>
            </w:pPr>
            <w:r w:rsidRPr="00A31078">
              <w:t>0</w:t>
            </w:r>
          </w:p>
        </w:tc>
      </w:tr>
      <w:tr w:rsidR="00672A91" w:rsidRPr="00A31078" w:rsidTr="00DE2461">
        <w:tc>
          <w:tcPr>
            <w:tcW w:w="582" w:type="dxa"/>
          </w:tcPr>
          <w:p w:rsidR="00672A91" w:rsidRPr="00A31078" w:rsidRDefault="00672A91" w:rsidP="00DE2461">
            <w:pPr>
              <w:autoSpaceDE w:val="0"/>
              <w:autoSpaceDN w:val="0"/>
              <w:adjustRightInd w:val="0"/>
              <w:outlineLvl w:val="1"/>
            </w:pPr>
            <w:r w:rsidRPr="00A31078">
              <w:lastRenderedPageBreak/>
              <w:t>15.</w:t>
            </w:r>
          </w:p>
        </w:tc>
        <w:tc>
          <w:tcPr>
            <w:tcW w:w="4110" w:type="dxa"/>
          </w:tcPr>
          <w:p w:rsidR="00672A91" w:rsidRPr="00A31078" w:rsidRDefault="00672A91" w:rsidP="00DE2461">
            <w:pPr>
              <w:autoSpaceDE w:val="0"/>
              <w:autoSpaceDN w:val="0"/>
              <w:adjustRightInd w:val="0"/>
              <w:jc w:val="both"/>
              <w:outlineLvl w:val="1"/>
            </w:pPr>
            <w:r w:rsidRPr="00A31078">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w:t>
            </w:r>
            <w:proofErr w:type="gramStart"/>
            <w:r w:rsidRPr="00A31078">
              <w:t>ю-</w:t>
            </w:r>
            <w:proofErr w:type="gramEnd"/>
            <w:r w:rsidRPr="00A31078">
              <w:t xml:space="preserve"> 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от общего числа проверенных лиц), %</w:t>
            </w:r>
          </w:p>
        </w:tc>
        <w:tc>
          <w:tcPr>
            <w:tcW w:w="1015" w:type="dxa"/>
          </w:tcPr>
          <w:p w:rsidR="00672A91" w:rsidRPr="00A31078" w:rsidRDefault="00672A91" w:rsidP="00DE2461">
            <w:pPr>
              <w:jc w:val="right"/>
            </w:pPr>
            <w:r w:rsidRPr="00A31078">
              <w:t>0</w:t>
            </w:r>
          </w:p>
        </w:tc>
        <w:tc>
          <w:tcPr>
            <w:tcW w:w="1015" w:type="dxa"/>
          </w:tcPr>
          <w:p w:rsidR="00672A91" w:rsidRPr="00A31078" w:rsidRDefault="00672A91" w:rsidP="00DE2461">
            <w:pPr>
              <w:jc w:val="right"/>
            </w:pPr>
            <w:r w:rsidRPr="00A31078">
              <w:t>0</w:t>
            </w:r>
          </w:p>
        </w:tc>
        <w:tc>
          <w:tcPr>
            <w:tcW w:w="1015" w:type="dxa"/>
          </w:tcPr>
          <w:p w:rsidR="00672A91" w:rsidRPr="00A31078" w:rsidRDefault="00672A91" w:rsidP="00DE2461">
            <w:pPr>
              <w:jc w:val="right"/>
            </w:pPr>
            <w:r w:rsidRPr="00A31078">
              <w:t>0</w:t>
            </w:r>
          </w:p>
        </w:tc>
        <w:tc>
          <w:tcPr>
            <w:tcW w:w="1015" w:type="dxa"/>
          </w:tcPr>
          <w:p w:rsidR="00672A91" w:rsidRPr="00A31078" w:rsidRDefault="00672A91" w:rsidP="00DE2461">
            <w:pPr>
              <w:jc w:val="right"/>
            </w:pPr>
            <w:r w:rsidRPr="00A31078">
              <w:t>0</w:t>
            </w:r>
          </w:p>
        </w:tc>
        <w:tc>
          <w:tcPr>
            <w:tcW w:w="1127" w:type="dxa"/>
          </w:tcPr>
          <w:p w:rsidR="00672A91" w:rsidRPr="00A31078" w:rsidRDefault="00672A91" w:rsidP="00DE2461">
            <w:pPr>
              <w:jc w:val="right"/>
            </w:pPr>
            <w:r w:rsidRPr="00A31078">
              <w:t>0</w:t>
            </w:r>
          </w:p>
        </w:tc>
      </w:tr>
      <w:tr w:rsidR="00672A91" w:rsidRPr="00A31078" w:rsidTr="00DE2461">
        <w:tc>
          <w:tcPr>
            <w:tcW w:w="582" w:type="dxa"/>
          </w:tcPr>
          <w:p w:rsidR="00672A91" w:rsidRPr="00A31078" w:rsidRDefault="00672A91" w:rsidP="00DE2461">
            <w:pPr>
              <w:jc w:val="center"/>
            </w:pPr>
            <w:r w:rsidRPr="00A31078">
              <w:t>16.</w:t>
            </w:r>
          </w:p>
        </w:tc>
        <w:tc>
          <w:tcPr>
            <w:tcW w:w="4110" w:type="dxa"/>
          </w:tcPr>
          <w:p w:rsidR="00672A91" w:rsidRPr="00A31078" w:rsidRDefault="00672A91" w:rsidP="00DE2461">
            <w:pPr>
              <w:jc w:val="both"/>
            </w:pPr>
            <w:r w:rsidRPr="00A31078">
              <w:t xml:space="preserve">Количество случаев причинения юридическими лицами, индивидуальными </w:t>
            </w:r>
            <w:proofErr w:type="gramStart"/>
            <w:r w:rsidRPr="00A31078">
              <w:t>пред-</w:t>
            </w:r>
            <w:proofErr w:type="spellStart"/>
            <w:r w:rsidRPr="00A31078">
              <w:t>принимателями</w:t>
            </w:r>
            <w:proofErr w:type="spellEnd"/>
            <w:proofErr w:type="gramEnd"/>
            <w:r w:rsidRPr="00A31078">
              <w:t xml:space="preserve">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ед.</w:t>
            </w:r>
          </w:p>
        </w:tc>
        <w:tc>
          <w:tcPr>
            <w:tcW w:w="1015" w:type="dxa"/>
          </w:tcPr>
          <w:p w:rsidR="00672A91" w:rsidRPr="00A31078" w:rsidRDefault="00672A91" w:rsidP="00DE2461">
            <w:pPr>
              <w:jc w:val="right"/>
            </w:pPr>
            <w:r w:rsidRPr="00A31078">
              <w:t>0</w:t>
            </w:r>
          </w:p>
        </w:tc>
        <w:tc>
          <w:tcPr>
            <w:tcW w:w="1015" w:type="dxa"/>
          </w:tcPr>
          <w:p w:rsidR="00672A91" w:rsidRPr="00A31078" w:rsidRDefault="00672A91" w:rsidP="00DE2461">
            <w:pPr>
              <w:jc w:val="right"/>
            </w:pPr>
            <w:r w:rsidRPr="00A31078">
              <w:t>0</w:t>
            </w:r>
          </w:p>
        </w:tc>
        <w:tc>
          <w:tcPr>
            <w:tcW w:w="1015" w:type="dxa"/>
          </w:tcPr>
          <w:p w:rsidR="00672A91" w:rsidRPr="00A31078" w:rsidRDefault="00672A91" w:rsidP="00DE2461">
            <w:pPr>
              <w:jc w:val="right"/>
            </w:pPr>
            <w:r w:rsidRPr="00A31078">
              <w:t>0</w:t>
            </w:r>
          </w:p>
        </w:tc>
        <w:tc>
          <w:tcPr>
            <w:tcW w:w="1015" w:type="dxa"/>
          </w:tcPr>
          <w:p w:rsidR="00672A91" w:rsidRPr="00A31078" w:rsidRDefault="00672A91" w:rsidP="00DE2461">
            <w:pPr>
              <w:jc w:val="right"/>
            </w:pPr>
            <w:r w:rsidRPr="00A31078">
              <w:t>0</w:t>
            </w:r>
          </w:p>
        </w:tc>
        <w:tc>
          <w:tcPr>
            <w:tcW w:w="1127" w:type="dxa"/>
          </w:tcPr>
          <w:p w:rsidR="00672A91" w:rsidRPr="00A31078" w:rsidRDefault="00672A91" w:rsidP="00DE2461">
            <w:pPr>
              <w:jc w:val="right"/>
            </w:pPr>
            <w:r w:rsidRPr="00A31078">
              <w:t>0</w:t>
            </w:r>
          </w:p>
        </w:tc>
      </w:tr>
      <w:tr w:rsidR="00672A91" w:rsidRPr="00A31078" w:rsidTr="00DE2461">
        <w:tc>
          <w:tcPr>
            <w:tcW w:w="582" w:type="dxa"/>
          </w:tcPr>
          <w:p w:rsidR="00672A91" w:rsidRPr="00A31078" w:rsidRDefault="00672A91" w:rsidP="00DE2461">
            <w:pPr>
              <w:autoSpaceDE w:val="0"/>
              <w:autoSpaceDN w:val="0"/>
              <w:adjustRightInd w:val="0"/>
              <w:jc w:val="both"/>
            </w:pPr>
            <w:r w:rsidRPr="00A31078">
              <w:t>17.</w:t>
            </w:r>
          </w:p>
        </w:tc>
        <w:tc>
          <w:tcPr>
            <w:tcW w:w="4110" w:type="dxa"/>
          </w:tcPr>
          <w:p w:rsidR="00672A91" w:rsidRPr="00A31078" w:rsidRDefault="00672A91" w:rsidP="00DE2461">
            <w:pPr>
              <w:autoSpaceDE w:val="0"/>
              <w:autoSpaceDN w:val="0"/>
              <w:adjustRightInd w:val="0"/>
              <w:jc w:val="both"/>
            </w:pPr>
            <w:r w:rsidRPr="00A31078">
              <w:t>Доля выявленных при проведении проверок правонарушений, связанных с неисполнением предписаний (в процентах от общего числа выявленных правонарушений), %</w:t>
            </w:r>
          </w:p>
        </w:tc>
        <w:tc>
          <w:tcPr>
            <w:tcW w:w="1015" w:type="dxa"/>
          </w:tcPr>
          <w:p w:rsidR="00672A91" w:rsidRPr="00A31078" w:rsidRDefault="00672A91" w:rsidP="00DE2461">
            <w:pPr>
              <w:jc w:val="right"/>
            </w:pPr>
            <w:r w:rsidRPr="00A31078">
              <w:t>0</w:t>
            </w:r>
          </w:p>
        </w:tc>
        <w:tc>
          <w:tcPr>
            <w:tcW w:w="1015" w:type="dxa"/>
            <w:tcBorders>
              <w:top w:val="single" w:sz="4" w:space="0" w:color="auto"/>
              <w:left w:val="single" w:sz="4" w:space="0" w:color="auto"/>
              <w:bottom w:val="single" w:sz="4" w:space="0" w:color="auto"/>
              <w:right w:val="single" w:sz="4" w:space="0" w:color="auto"/>
            </w:tcBorders>
            <w:shd w:val="clear" w:color="auto" w:fill="auto"/>
          </w:tcPr>
          <w:p w:rsidR="00672A91" w:rsidRPr="00A31078" w:rsidRDefault="00672A91" w:rsidP="00DE2461">
            <w:pPr>
              <w:jc w:val="right"/>
            </w:pPr>
            <w:r w:rsidRPr="00A31078">
              <w:t>0</w:t>
            </w:r>
          </w:p>
        </w:tc>
        <w:tc>
          <w:tcPr>
            <w:tcW w:w="1015" w:type="dxa"/>
            <w:tcBorders>
              <w:top w:val="single" w:sz="4" w:space="0" w:color="auto"/>
              <w:left w:val="single" w:sz="4" w:space="0" w:color="auto"/>
              <w:bottom w:val="single" w:sz="4" w:space="0" w:color="auto"/>
              <w:right w:val="single" w:sz="4" w:space="0" w:color="auto"/>
            </w:tcBorders>
            <w:shd w:val="clear" w:color="auto" w:fill="auto"/>
          </w:tcPr>
          <w:p w:rsidR="00672A91" w:rsidRPr="00A31078" w:rsidRDefault="00672A91" w:rsidP="00DE2461">
            <w:pPr>
              <w:jc w:val="right"/>
            </w:pPr>
            <w:r w:rsidRPr="00A31078">
              <w:t>0</w:t>
            </w:r>
          </w:p>
        </w:tc>
        <w:tc>
          <w:tcPr>
            <w:tcW w:w="1015" w:type="dxa"/>
            <w:tcBorders>
              <w:top w:val="single" w:sz="4" w:space="0" w:color="auto"/>
              <w:left w:val="single" w:sz="4" w:space="0" w:color="auto"/>
              <w:bottom w:val="single" w:sz="4" w:space="0" w:color="auto"/>
              <w:right w:val="single" w:sz="4" w:space="0" w:color="auto"/>
            </w:tcBorders>
            <w:shd w:val="clear" w:color="auto" w:fill="auto"/>
          </w:tcPr>
          <w:p w:rsidR="00672A91" w:rsidRPr="00A31078" w:rsidRDefault="00672A91" w:rsidP="00DE2461">
            <w:pPr>
              <w:jc w:val="right"/>
            </w:pPr>
            <w:r w:rsidRPr="00A31078">
              <w:t>0</w:t>
            </w:r>
          </w:p>
        </w:tc>
        <w:tc>
          <w:tcPr>
            <w:tcW w:w="1127" w:type="dxa"/>
            <w:tcBorders>
              <w:top w:val="single" w:sz="4" w:space="0" w:color="auto"/>
              <w:left w:val="single" w:sz="4" w:space="0" w:color="auto"/>
              <w:bottom w:val="single" w:sz="4" w:space="0" w:color="auto"/>
              <w:right w:val="single" w:sz="4" w:space="0" w:color="auto"/>
            </w:tcBorders>
            <w:shd w:val="clear" w:color="auto" w:fill="auto"/>
          </w:tcPr>
          <w:p w:rsidR="00672A91" w:rsidRPr="00A31078" w:rsidRDefault="00672A91" w:rsidP="00DE2461">
            <w:pPr>
              <w:jc w:val="right"/>
            </w:pPr>
            <w:r w:rsidRPr="00A31078">
              <w:t>0</w:t>
            </w:r>
          </w:p>
        </w:tc>
      </w:tr>
      <w:tr w:rsidR="00672A91" w:rsidRPr="00A31078" w:rsidTr="00DE2461">
        <w:tc>
          <w:tcPr>
            <w:tcW w:w="582" w:type="dxa"/>
            <w:tcBorders>
              <w:top w:val="single" w:sz="4" w:space="0" w:color="000000"/>
              <w:left w:val="single" w:sz="4" w:space="0" w:color="000000"/>
              <w:bottom w:val="single" w:sz="4" w:space="0" w:color="000000"/>
              <w:right w:val="single" w:sz="4" w:space="0" w:color="000000"/>
            </w:tcBorders>
          </w:tcPr>
          <w:p w:rsidR="00672A91" w:rsidRPr="00A31078" w:rsidRDefault="00672A91" w:rsidP="00DE2461">
            <w:pPr>
              <w:autoSpaceDE w:val="0"/>
              <w:autoSpaceDN w:val="0"/>
              <w:adjustRightInd w:val="0"/>
              <w:jc w:val="both"/>
            </w:pPr>
            <w:r w:rsidRPr="00A31078">
              <w:t>18.</w:t>
            </w:r>
          </w:p>
        </w:tc>
        <w:tc>
          <w:tcPr>
            <w:tcW w:w="4110" w:type="dxa"/>
            <w:tcBorders>
              <w:top w:val="single" w:sz="4" w:space="0" w:color="000000"/>
              <w:left w:val="single" w:sz="4" w:space="0" w:color="000000"/>
              <w:bottom w:val="single" w:sz="4" w:space="0" w:color="000000"/>
              <w:right w:val="single" w:sz="4" w:space="0" w:color="000000"/>
            </w:tcBorders>
          </w:tcPr>
          <w:p w:rsidR="00672A91" w:rsidRPr="00A31078" w:rsidRDefault="00672A91" w:rsidP="00DE2461">
            <w:pPr>
              <w:jc w:val="both"/>
            </w:pPr>
            <w:r w:rsidRPr="00A31078">
              <w:t xml:space="preserve">Отношение суммы взысканных </w:t>
            </w:r>
            <w:r w:rsidRPr="00A31078">
              <w:lastRenderedPageBreak/>
              <w:t>административных штрафов к общей сумме наложенных административных штрафов (в процентах), %</w:t>
            </w:r>
          </w:p>
        </w:tc>
        <w:tc>
          <w:tcPr>
            <w:tcW w:w="1015" w:type="dxa"/>
            <w:tcBorders>
              <w:top w:val="single" w:sz="4" w:space="0" w:color="000000"/>
              <w:left w:val="single" w:sz="4" w:space="0" w:color="000000"/>
              <w:bottom w:val="single" w:sz="4" w:space="0" w:color="000000"/>
              <w:right w:val="single" w:sz="4" w:space="0" w:color="000000"/>
            </w:tcBorders>
          </w:tcPr>
          <w:p w:rsidR="00672A91" w:rsidRPr="00A31078" w:rsidRDefault="00672A91" w:rsidP="00DE2461">
            <w:pPr>
              <w:jc w:val="center"/>
            </w:pPr>
            <w:r w:rsidRPr="00A31078">
              <w:lastRenderedPageBreak/>
              <w:t xml:space="preserve">Нет </w:t>
            </w:r>
            <w:r w:rsidRPr="00A31078">
              <w:lastRenderedPageBreak/>
              <w:t>данных</w:t>
            </w:r>
          </w:p>
        </w:tc>
        <w:tc>
          <w:tcPr>
            <w:tcW w:w="1015" w:type="dxa"/>
            <w:tcBorders>
              <w:top w:val="nil"/>
              <w:left w:val="single" w:sz="4" w:space="0" w:color="auto"/>
              <w:bottom w:val="single" w:sz="4" w:space="0" w:color="auto"/>
              <w:right w:val="single" w:sz="4" w:space="0" w:color="auto"/>
            </w:tcBorders>
            <w:shd w:val="clear" w:color="auto" w:fill="auto"/>
          </w:tcPr>
          <w:p w:rsidR="00672A91" w:rsidRPr="00A31078" w:rsidRDefault="00672A91" w:rsidP="00DE2461">
            <w:pPr>
              <w:jc w:val="center"/>
            </w:pPr>
            <w:r w:rsidRPr="00A31078">
              <w:lastRenderedPageBreak/>
              <w:t xml:space="preserve">Нет </w:t>
            </w:r>
            <w:r w:rsidRPr="00A31078">
              <w:lastRenderedPageBreak/>
              <w:t>данных</w:t>
            </w:r>
          </w:p>
        </w:tc>
        <w:tc>
          <w:tcPr>
            <w:tcW w:w="1015" w:type="dxa"/>
            <w:tcBorders>
              <w:top w:val="nil"/>
              <w:left w:val="single" w:sz="4" w:space="0" w:color="auto"/>
              <w:bottom w:val="single" w:sz="4" w:space="0" w:color="auto"/>
              <w:right w:val="single" w:sz="4" w:space="0" w:color="auto"/>
            </w:tcBorders>
            <w:shd w:val="clear" w:color="auto" w:fill="auto"/>
          </w:tcPr>
          <w:p w:rsidR="00672A91" w:rsidRPr="00A31078" w:rsidRDefault="00672A91" w:rsidP="00DE2461">
            <w:pPr>
              <w:jc w:val="center"/>
            </w:pPr>
            <w:r w:rsidRPr="00A31078">
              <w:lastRenderedPageBreak/>
              <w:t xml:space="preserve">Нет </w:t>
            </w:r>
            <w:r w:rsidRPr="00A31078">
              <w:lastRenderedPageBreak/>
              <w:t>данных</w:t>
            </w:r>
          </w:p>
        </w:tc>
        <w:tc>
          <w:tcPr>
            <w:tcW w:w="1015" w:type="dxa"/>
            <w:tcBorders>
              <w:top w:val="nil"/>
              <w:left w:val="single" w:sz="4" w:space="0" w:color="auto"/>
              <w:bottom w:val="single" w:sz="4" w:space="0" w:color="auto"/>
              <w:right w:val="single" w:sz="4" w:space="0" w:color="auto"/>
            </w:tcBorders>
            <w:shd w:val="clear" w:color="auto" w:fill="auto"/>
          </w:tcPr>
          <w:p w:rsidR="00672A91" w:rsidRPr="00A31078" w:rsidRDefault="00672A91" w:rsidP="00DE2461">
            <w:pPr>
              <w:jc w:val="center"/>
            </w:pPr>
            <w:r w:rsidRPr="00A31078">
              <w:lastRenderedPageBreak/>
              <w:t xml:space="preserve">Нет </w:t>
            </w:r>
            <w:r w:rsidRPr="00A31078">
              <w:lastRenderedPageBreak/>
              <w:t>данных</w:t>
            </w:r>
          </w:p>
        </w:tc>
        <w:tc>
          <w:tcPr>
            <w:tcW w:w="1127" w:type="dxa"/>
            <w:tcBorders>
              <w:top w:val="nil"/>
              <w:left w:val="single" w:sz="4" w:space="0" w:color="auto"/>
              <w:bottom w:val="single" w:sz="4" w:space="0" w:color="auto"/>
              <w:right w:val="single" w:sz="4" w:space="0" w:color="auto"/>
            </w:tcBorders>
            <w:shd w:val="clear" w:color="auto" w:fill="auto"/>
          </w:tcPr>
          <w:p w:rsidR="00672A91" w:rsidRPr="00A31078" w:rsidRDefault="00672A91" w:rsidP="00DE2461">
            <w:pPr>
              <w:jc w:val="center"/>
            </w:pPr>
            <w:r w:rsidRPr="00A31078">
              <w:lastRenderedPageBreak/>
              <w:t xml:space="preserve">Нет </w:t>
            </w:r>
            <w:r w:rsidRPr="00A31078">
              <w:lastRenderedPageBreak/>
              <w:t>данных</w:t>
            </w:r>
          </w:p>
        </w:tc>
      </w:tr>
      <w:tr w:rsidR="00672A91" w:rsidRPr="00A31078" w:rsidTr="00DE2461">
        <w:tc>
          <w:tcPr>
            <w:tcW w:w="582" w:type="dxa"/>
            <w:tcBorders>
              <w:top w:val="single" w:sz="4" w:space="0" w:color="000000"/>
              <w:left w:val="single" w:sz="4" w:space="0" w:color="000000"/>
              <w:bottom w:val="single" w:sz="4" w:space="0" w:color="000000"/>
              <w:right w:val="single" w:sz="4" w:space="0" w:color="000000"/>
            </w:tcBorders>
          </w:tcPr>
          <w:p w:rsidR="00672A91" w:rsidRPr="00A31078" w:rsidRDefault="00672A91" w:rsidP="00DE2461">
            <w:pPr>
              <w:autoSpaceDE w:val="0"/>
              <w:autoSpaceDN w:val="0"/>
              <w:adjustRightInd w:val="0"/>
              <w:jc w:val="both"/>
            </w:pPr>
            <w:r w:rsidRPr="00A31078">
              <w:lastRenderedPageBreak/>
              <w:t>19.</w:t>
            </w:r>
          </w:p>
        </w:tc>
        <w:tc>
          <w:tcPr>
            <w:tcW w:w="4110" w:type="dxa"/>
            <w:tcBorders>
              <w:top w:val="single" w:sz="4" w:space="0" w:color="000000"/>
              <w:left w:val="single" w:sz="4" w:space="0" w:color="000000"/>
              <w:bottom w:val="single" w:sz="4" w:space="0" w:color="000000"/>
              <w:right w:val="single" w:sz="4" w:space="0" w:color="000000"/>
            </w:tcBorders>
          </w:tcPr>
          <w:p w:rsidR="00672A91" w:rsidRPr="00A31078" w:rsidRDefault="00672A91" w:rsidP="00DE2461">
            <w:pPr>
              <w:jc w:val="both"/>
            </w:pPr>
            <w:r w:rsidRPr="00A31078">
              <w:t xml:space="preserve">Средний размер наложенного </w:t>
            </w:r>
            <w:proofErr w:type="spellStart"/>
            <w:r w:rsidRPr="00A31078">
              <w:t>адми-нистративного</w:t>
            </w:r>
            <w:proofErr w:type="spellEnd"/>
            <w:r w:rsidRPr="00A31078">
              <w:t xml:space="preserve"> штрафа,  </w:t>
            </w:r>
            <w:proofErr w:type="spellStart"/>
            <w:r w:rsidRPr="00A31078">
              <w:t>тыс</w:t>
            </w:r>
            <w:proofErr w:type="gramStart"/>
            <w:r w:rsidRPr="00A31078">
              <w:t>.р</w:t>
            </w:r>
            <w:proofErr w:type="gramEnd"/>
            <w:r w:rsidRPr="00A31078">
              <w:t>уб</w:t>
            </w:r>
            <w:proofErr w:type="spellEnd"/>
            <w:r w:rsidRPr="00A31078">
              <w:t>.</w:t>
            </w:r>
          </w:p>
        </w:tc>
        <w:tc>
          <w:tcPr>
            <w:tcW w:w="1015" w:type="dxa"/>
            <w:tcBorders>
              <w:top w:val="single" w:sz="4" w:space="0" w:color="000000"/>
              <w:left w:val="single" w:sz="4" w:space="0" w:color="000000"/>
              <w:bottom w:val="single" w:sz="4" w:space="0" w:color="000000"/>
              <w:right w:val="single" w:sz="4" w:space="0" w:color="000000"/>
            </w:tcBorders>
          </w:tcPr>
          <w:p w:rsidR="00672A91" w:rsidRPr="00A31078" w:rsidRDefault="00672A91" w:rsidP="00DE2461">
            <w:pPr>
              <w:jc w:val="center"/>
            </w:pPr>
            <w:r w:rsidRPr="00A31078">
              <w:t>Нет данных</w:t>
            </w:r>
          </w:p>
        </w:tc>
        <w:tc>
          <w:tcPr>
            <w:tcW w:w="1015" w:type="dxa"/>
            <w:tcBorders>
              <w:top w:val="nil"/>
              <w:left w:val="single" w:sz="4" w:space="0" w:color="auto"/>
              <w:bottom w:val="single" w:sz="4" w:space="0" w:color="auto"/>
              <w:right w:val="single" w:sz="4" w:space="0" w:color="auto"/>
            </w:tcBorders>
            <w:shd w:val="clear" w:color="auto" w:fill="auto"/>
          </w:tcPr>
          <w:p w:rsidR="00672A91" w:rsidRPr="00A31078" w:rsidRDefault="00672A91" w:rsidP="00DE2461">
            <w:pPr>
              <w:jc w:val="center"/>
            </w:pPr>
            <w:r w:rsidRPr="00A31078">
              <w:t>Нет данных</w:t>
            </w:r>
          </w:p>
        </w:tc>
        <w:tc>
          <w:tcPr>
            <w:tcW w:w="1015" w:type="dxa"/>
            <w:tcBorders>
              <w:top w:val="nil"/>
              <w:left w:val="single" w:sz="4" w:space="0" w:color="auto"/>
              <w:bottom w:val="single" w:sz="4" w:space="0" w:color="auto"/>
              <w:right w:val="single" w:sz="4" w:space="0" w:color="auto"/>
            </w:tcBorders>
            <w:shd w:val="clear" w:color="auto" w:fill="auto"/>
          </w:tcPr>
          <w:p w:rsidR="00672A91" w:rsidRPr="00A31078" w:rsidRDefault="00672A91" w:rsidP="00DE2461">
            <w:pPr>
              <w:jc w:val="center"/>
            </w:pPr>
            <w:r w:rsidRPr="00A31078">
              <w:t>Нет данных</w:t>
            </w:r>
          </w:p>
        </w:tc>
        <w:tc>
          <w:tcPr>
            <w:tcW w:w="1015" w:type="dxa"/>
            <w:tcBorders>
              <w:top w:val="nil"/>
              <w:left w:val="single" w:sz="4" w:space="0" w:color="auto"/>
              <w:bottom w:val="single" w:sz="4" w:space="0" w:color="auto"/>
              <w:right w:val="single" w:sz="4" w:space="0" w:color="auto"/>
            </w:tcBorders>
            <w:shd w:val="clear" w:color="auto" w:fill="auto"/>
          </w:tcPr>
          <w:p w:rsidR="00672A91" w:rsidRPr="00A31078" w:rsidRDefault="00672A91" w:rsidP="00DE2461">
            <w:pPr>
              <w:jc w:val="center"/>
            </w:pPr>
            <w:r w:rsidRPr="00A31078">
              <w:t>Нет данных</w:t>
            </w:r>
          </w:p>
        </w:tc>
        <w:tc>
          <w:tcPr>
            <w:tcW w:w="1127" w:type="dxa"/>
            <w:tcBorders>
              <w:top w:val="nil"/>
              <w:left w:val="single" w:sz="4" w:space="0" w:color="auto"/>
              <w:bottom w:val="single" w:sz="4" w:space="0" w:color="auto"/>
              <w:right w:val="single" w:sz="4" w:space="0" w:color="auto"/>
            </w:tcBorders>
            <w:shd w:val="clear" w:color="auto" w:fill="auto"/>
          </w:tcPr>
          <w:p w:rsidR="00672A91" w:rsidRPr="00A31078" w:rsidRDefault="00672A91" w:rsidP="00DE2461">
            <w:pPr>
              <w:jc w:val="center"/>
            </w:pPr>
            <w:r w:rsidRPr="00A31078">
              <w:t>Нет данных</w:t>
            </w:r>
          </w:p>
        </w:tc>
      </w:tr>
      <w:tr w:rsidR="00672A91" w:rsidRPr="00A31078" w:rsidTr="00DE2461">
        <w:tc>
          <w:tcPr>
            <w:tcW w:w="582" w:type="dxa"/>
            <w:tcBorders>
              <w:top w:val="single" w:sz="4" w:space="0" w:color="000000"/>
              <w:left w:val="single" w:sz="4" w:space="0" w:color="000000"/>
              <w:bottom w:val="single" w:sz="4" w:space="0" w:color="000000"/>
              <w:right w:val="single" w:sz="4" w:space="0" w:color="000000"/>
            </w:tcBorders>
          </w:tcPr>
          <w:p w:rsidR="00672A91" w:rsidRPr="00A31078" w:rsidRDefault="00672A91" w:rsidP="00DE2461">
            <w:pPr>
              <w:autoSpaceDE w:val="0"/>
              <w:autoSpaceDN w:val="0"/>
              <w:adjustRightInd w:val="0"/>
              <w:jc w:val="both"/>
            </w:pPr>
          </w:p>
        </w:tc>
        <w:tc>
          <w:tcPr>
            <w:tcW w:w="4110" w:type="dxa"/>
            <w:tcBorders>
              <w:top w:val="single" w:sz="4" w:space="0" w:color="000000"/>
              <w:left w:val="single" w:sz="4" w:space="0" w:color="000000"/>
              <w:bottom w:val="single" w:sz="4" w:space="0" w:color="000000"/>
              <w:right w:val="single" w:sz="4" w:space="0" w:color="000000"/>
            </w:tcBorders>
          </w:tcPr>
          <w:p w:rsidR="00672A91" w:rsidRPr="00A31078" w:rsidRDefault="00672A91" w:rsidP="00DE2461">
            <w:r w:rsidRPr="00A31078">
              <w:t xml:space="preserve">        в том числе </w:t>
            </w:r>
            <w:proofErr w:type="gramStart"/>
            <w:r w:rsidRPr="00A31078">
              <w:t>на</w:t>
            </w:r>
            <w:proofErr w:type="gramEnd"/>
            <w:r w:rsidRPr="00A31078">
              <w:t>:</w:t>
            </w:r>
          </w:p>
        </w:tc>
        <w:tc>
          <w:tcPr>
            <w:tcW w:w="1015" w:type="dxa"/>
            <w:tcBorders>
              <w:top w:val="single" w:sz="4" w:space="0" w:color="000000"/>
              <w:left w:val="single" w:sz="4" w:space="0" w:color="000000"/>
              <w:bottom w:val="single" w:sz="4" w:space="0" w:color="000000"/>
              <w:right w:val="single" w:sz="4" w:space="0" w:color="000000"/>
            </w:tcBorders>
          </w:tcPr>
          <w:p w:rsidR="00672A91" w:rsidRPr="00A31078" w:rsidRDefault="00672A91" w:rsidP="00DE2461">
            <w:pPr>
              <w:jc w:val="center"/>
            </w:pPr>
          </w:p>
        </w:tc>
        <w:tc>
          <w:tcPr>
            <w:tcW w:w="1015" w:type="dxa"/>
            <w:tcBorders>
              <w:top w:val="nil"/>
              <w:left w:val="single" w:sz="4" w:space="0" w:color="auto"/>
              <w:bottom w:val="single" w:sz="4" w:space="0" w:color="auto"/>
              <w:right w:val="single" w:sz="4" w:space="0" w:color="auto"/>
            </w:tcBorders>
            <w:shd w:val="clear" w:color="auto" w:fill="auto"/>
          </w:tcPr>
          <w:p w:rsidR="00672A91" w:rsidRPr="00A31078" w:rsidRDefault="00672A91" w:rsidP="00DE2461">
            <w:pPr>
              <w:jc w:val="center"/>
            </w:pPr>
          </w:p>
        </w:tc>
        <w:tc>
          <w:tcPr>
            <w:tcW w:w="1015" w:type="dxa"/>
            <w:tcBorders>
              <w:top w:val="nil"/>
              <w:left w:val="single" w:sz="4" w:space="0" w:color="auto"/>
              <w:bottom w:val="single" w:sz="4" w:space="0" w:color="auto"/>
              <w:right w:val="single" w:sz="4" w:space="0" w:color="auto"/>
            </w:tcBorders>
            <w:shd w:val="clear" w:color="auto" w:fill="auto"/>
          </w:tcPr>
          <w:p w:rsidR="00672A91" w:rsidRPr="00A31078" w:rsidRDefault="00672A91" w:rsidP="00DE2461">
            <w:pPr>
              <w:jc w:val="center"/>
            </w:pPr>
          </w:p>
        </w:tc>
        <w:tc>
          <w:tcPr>
            <w:tcW w:w="1015" w:type="dxa"/>
            <w:tcBorders>
              <w:top w:val="nil"/>
              <w:left w:val="single" w:sz="4" w:space="0" w:color="auto"/>
              <w:bottom w:val="single" w:sz="4" w:space="0" w:color="auto"/>
              <w:right w:val="single" w:sz="4" w:space="0" w:color="auto"/>
            </w:tcBorders>
            <w:shd w:val="clear" w:color="auto" w:fill="auto"/>
          </w:tcPr>
          <w:p w:rsidR="00672A91" w:rsidRPr="00A31078" w:rsidRDefault="00672A91" w:rsidP="00DE2461">
            <w:pPr>
              <w:jc w:val="center"/>
            </w:pPr>
          </w:p>
        </w:tc>
        <w:tc>
          <w:tcPr>
            <w:tcW w:w="1127" w:type="dxa"/>
            <w:tcBorders>
              <w:top w:val="nil"/>
              <w:left w:val="single" w:sz="4" w:space="0" w:color="auto"/>
              <w:bottom w:val="single" w:sz="4" w:space="0" w:color="auto"/>
              <w:right w:val="single" w:sz="4" w:space="0" w:color="auto"/>
            </w:tcBorders>
            <w:shd w:val="clear" w:color="auto" w:fill="auto"/>
          </w:tcPr>
          <w:p w:rsidR="00672A91" w:rsidRPr="00A31078" w:rsidRDefault="00672A91" w:rsidP="00DE2461">
            <w:pPr>
              <w:jc w:val="center"/>
            </w:pPr>
          </w:p>
        </w:tc>
      </w:tr>
      <w:tr w:rsidR="00672A91" w:rsidRPr="00A31078" w:rsidTr="00DE2461">
        <w:tc>
          <w:tcPr>
            <w:tcW w:w="582" w:type="dxa"/>
            <w:tcBorders>
              <w:top w:val="single" w:sz="4" w:space="0" w:color="000000"/>
              <w:left w:val="single" w:sz="4" w:space="0" w:color="000000"/>
              <w:bottom w:val="single" w:sz="4" w:space="0" w:color="000000"/>
              <w:right w:val="single" w:sz="4" w:space="0" w:color="000000"/>
            </w:tcBorders>
          </w:tcPr>
          <w:p w:rsidR="00672A91" w:rsidRPr="00A31078" w:rsidRDefault="00672A91" w:rsidP="00DE2461">
            <w:pPr>
              <w:autoSpaceDE w:val="0"/>
              <w:autoSpaceDN w:val="0"/>
              <w:adjustRightInd w:val="0"/>
              <w:jc w:val="both"/>
            </w:pPr>
          </w:p>
        </w:tc>
        <w:tc>
          <w:tcPr>
            <w:tcW w:w="4110" w:type="dxa"/>
            <w:tcBorders>
              <w:top w:val="single" w:sz="4" w:space="0" w:color="000000"/>
              <w:left w:val="single" w:sz="4" w:space="0" w:color="000000"/>
              <w:bottom w:val="single" w:sz="4" w:space="0" w:color="000000"/>
              <w:right w:val="single" w:sz="4" w:space="0" w:color="000000"/>
            </w:tcBorders>
          </w:tcPr>
          <w:p w:rsidR="00672A91" w:rsidRPr="00A31078" w:rsidRDefault="00672A91" w:rsidP="00DE2461">
            <w:r w:rsidRPr="00A31078">
              <w:t>должностных лиц</w:t>
            </w:r>
          </w:p>
        </w:tc>
        <w:tc>
          <w:tcPr>
            <w:tcW w:w="1015" w:type="dxa"/>
            <w:tcBorders>
              <w:top w:val="single" w:sz="4" w:space="0" w:color="000000"/>
              <w:left w:val="single" w:sz="4" w:space="0" w:color="000000"/>
              <w:bottom w:val="single" w:sz="4" w:space="0" w:color="000000"/>
              <w:right w:val="single" w:sz="4" w:space="0" w:color="000000"/>
            </w:tcBorders>
          </w:tcPr>
          <w:p w:rsidR="00672A91" w:rsidRPr="00A31078" w:rsidRDefault="00672A91" w:rsidP="00DE2461">
            <w:pPr>
              <w:jc w:val="center"/>
            </w:pPr>
            <w:r w:rsidRPr="00A31078">
              <w:t>0</w:t>
            </w:r>
          </w:p>
        </w:tc>
        <w:tc>
          <w:tcPr>
            <w:tcW w:w="1015" w:type="dxa"/>
            <w:tcBorders>
              <w:top w:val="nil"/>
              <w:left w:val="single" w:sz="4" w:space="0" w:color="auto"/>
              <w:bottom w:val="single" w:sz="4" w:space="0" w:color="auto"/>
              <w:right w:val="single" w:sz="4" w:space="0" w:color="auto"/>
            </w:tcBorders>
            <w:shd w:val="clear" w:color="auto" w:fill="auto"/>
          </w:tcPr>
          <w:p w:rsidR="00672A91" w:rsidRPr="00A31078" w:rsidRDefault="00672A91" w:rsidP="00DE2461">
            <w:pPr>
              <w:jc w:val="center"/>
            </w:pPr>
            <w:r w:rsidRPr="00A31078">
              <w:t>0</w:t>
            </w:r>
          </w:p>
        </w:tc>
        <w:tc>
          <w:tcPr>
            <w:tcW w:w="1015" w:type="dxa"/>
            <w:tcBorders>
              <w:top w:val="nil"/>
              <w:left w:val="single" w:sz="4" w:space="0" w:color="auto"/>
              <w:bottom w:val="single" w:sz="4" w:space="0" w:color="auto"/>
              <w:right w:val="single" w:sz="4" w:space="0" w:color="auto"/>
            </w:tcBorders>
            <w:shd w:val="clear" w:color="auto" w:fill="auto"/>
          </w:tcPr>
          <w:p w:rsidR="00672A91" w:rsidRPr="00A31078" w:rsidRDefault="00672A91" w:rsidP="00DE2461">
            <w:pPr>
              <w:jc w:val="center"/>
            </w:pPr>
            <w:r w:rsidRPr="00A31078">
              <w:t>0</w:t>
            </w:r>
          </w:p>
        </w:tc>
        <w:tc>
          <w:tcPr>
            <w:tcW w:w="1015" w:type="dxa"/>
            <w:tcBorders>
              <w:top w:val="nil"/>
              <w:left w:val="single" w:sz="4" w:space="0" w:color="auto"/>
              <w:bottom w:val="single" w:sz="4" w:space="0" w:color="auto"/>
              <w:right w:val="single" w:sz="4" w:space="0" w:color="auto"/>
            </w:tcBorders>
            <w:shd w:val="clear" w:color="auto" w:fill="auto"/>
          </w:tcPr>
          <w:p w:rsidR="00672A91" w:rsidRPr="00A31078" w:rsidRDefault="00672A91" w:rsidP="00DE2461">
            <w:pPr>
              <w:jc w:val="center"/>
            </w:pPr>
            <w:r w:rsidRPr="00A31078">
              <w:t>0</w:t>
            </w:r>
          </w:p>
        </w:tc>
        <w:tc>
          <w:tcPr>
            <w:tcW w:w="1127" w:type="dxa"/>
            <w:tcBorders>
              <w:top w:val="nil"/>
              <w:left w:val="single" w:sz="4" w:space="0" w:color="auto"/>
              <w:bottom w:val="single" w:sz="4" w:space="0" w:color="auto"/>
              <w:right w:val="single" w:sz="4" w:space="0" w:color="auto"/>
            </w:tcBorders>
            <w:shd w:val="clear" w:color="auto" w:fill="auto"/>
          </w:tcPr>
          <w:p w:rsidR="00672A91" w:rsidRPr="00A31078" w:rsidRDefault="00672A91" w:rsidP="00DE2461">
            <w:pPr>
              <w:jc w:val="center"/>
            </w:pPr>
            <w:r w:rsidRPr="00A31078">
              <w:t>0</w:t>
            </w:r>
          </w:p>
        </w:tc>
      </w:tr>
      <w:tr w:rsidR="00672A91" w:rsidRPr="00A31078" w:rsidTr="00DE2461">
        <w:tc>
          <w:tcPr>
            <w:tcW w:w="582" w:type="dxa"/>
            <w:tcBorders>
              <w:top w:val="single" w:sz="4" w:space="0" w:color="000000"/>
              <w:left w:val="single" w:sz="4" w:space="0" w:color="000000"/>
              <w:bottom w:val="single" w:sz="4" w:space="0" w:color="000000"/>
              <w:right w:val="single" w:sz="4" w:space="0" w:color="000000"/>
            </w:tcBorders>
          </w:tcPr>
          <w:p w:rsidR="00672A91" w:rsidRPr="00A31078" w:rsidRDefault="00672A91" w:rsidP="00DE2461">
            <w:pPr>
              <w:autoSpaceDE w:val="0"/>
              <w:autoSpaceDN w:val="0"/>
              <w:adjustRightInd w:val="0"/>
              <w:jc w:val="both"/>
            </w:pPr>
          </w:p>
        </w:tc>
        <w:tc>
          <w:tcPr>
            <w:tcW w:w="4110" w:type="dxa"/>
            <w:tcBorders>
              <w:top w:val="single" w:sz="4" w:space="0" w:color="000000"/>
              <w:left w:val="single" w:sz="4" w:space="0" w:color="000000"/>
              <w:bottom w:val="single" w:sz="4" w:space="0" w:color="000000"/>
              <w:right w:val="single" w:sz="4" w:space="0" w:color="000000"/>
            </w:tcBorders>
          </w:tcPr>
          <w:p w:rsidR="00672A91" w:rsidRPr="00A31078" w:rsidRDefault="00672A91" w:rsidP="00DE2461">
            <w:r w:rsidRPr="00A31078">
              <w:t>юридических лиц</w:t>
            </w:r>
          </w:p>
        </w:tc>
        <w:tc>
          <w:tcPr>
            <w:tcW w:w="1015" w:type="dxa"/>
            <w:tcBorders>
              <w:top w:val="single" w:sz="4" w:space="0" w:color="000000"/>
              <w:left w:val="single" w:sz="4" w:space="0" w:color="000000"/>
              <w:bottom w:val="single" w:sz="4" w:space="0" w:color="000000"/>
              <w:right w:val="single" w:sz="4" w:space="0" w:color="000000"/>
            </w:tcBorders>
          </w:tcPr>
          <w:p w:rsidR="00672A91" w:rsidRPr="00A31078" w:rsidRDefault="00672A91" w:rsidP="00DE2461">
            <w:pPr>
              <w:jc w:val="center"/>
            </w:pPr>
            <w:r w:rsidRPr="00A31078">
              <w:t>Нет данных</w:t>
            </w:r>
          </w:p>
        </w:tc>
        <w:tc>
          <w:tcPr>
            <w:tcW w:w="1015" w:type="dxa"/>
            <w:tcBorders>
              <w:top w:val="nil"/>
              <w:left w:val="single" w:sz="4" w:space="0" w:color="auto"/>
              <w:bottom w:val="single" w:sz="4" w:space="0" w:color="auto"/>
              <w:right w:val="single" w:sz="4" w:space="0" w:color="auto"/>
            </w:tcBorders>
            <w:shd w:val="clear" w:color="auto" w:fill="auto"/>
          </w:tcPr>
          <w:p w:rsidR="00672A91" w:rsidRPr="00A31078" w:rsidRDefault="00672A91" w:rsidP="00DE2461">
            <w:pPr>
              <w:jc w:val="center"/>
            </w:pPr>
            <w:r w:rsidRPr="00A31078">
              <w:t>Нет данных</w:t>
            </w:r>
          </w:p>
        </w:tc>
        <w:tc>
          <w:tcPr>
            <w:tcW w:w="1015" w:type="dxa"/>
            <w:tcBorders>
              <w:top w:val="nil"/>
              <w:left w:val="single" w:sz="4" w:space="0" w:color="auto"/>
              <w:bottom w:val="single" w:sz="4" w:space="0" w:color="auto"/>
              <w:right w:val="single" w:sz="4" w:space="0" w:color="auto"/>
            </w:tcBorders>
            <w:shd w:val="clear" w:color="auto" w:fill="auto"/>
          </w:tcPr>
          <w:p w:rsidR="00672A91" w:rsidRPr="00A31078" w:rsidRDefault="00672A91" w:rsidP="00DE2461">
            <w:pPr>
              <w:jc w:val="center"/>
            </w:pPr>
            <w:r w:rsidRPr="00A31078">
              <w:t>Нет данных</w:t>
            </w:r>
          </w:p>
        </w:tc>
        <w:tc>
          <w:tcPr>
            <w:tcW w:w="1015" w:type="dxa"/>
            <w:tcBorders>
              <w:top w:val="nil"/>
              <w:left w:val="single" w:sz="4" w:space="0" w:color="auto"/>
              <w:bottom w:val="single" w:sz="4" w:space="0" w:color="auto"/>
              <w:right w:val="single" w:sz="4" w:space="0" w:color="auto"/>
            </w:tcBorders>
            <w:shd w:val="clear" w:color="auto" w:fill="auto"/>
          </w:tcPr>
          <w:p w:rsidR="00672A91" w:rsidRPr="00A31078" w:rsidRDefault="00672A91" w:rsidP="00DE2461">
            <w:pPr>
              <w:jc w:val="center"/>
            </w:pPr>
            <w:r w:rsidRPr="00A31078">
              <w:t>Нет данных</w:t>
            </w:r>
          </w:p>
        </w:tc>
        <w:tc>
          <w:tcPr>
            <w:tcW w:w="1127" w:type="dxa"/>
            <w:tcBorders>
              <w:top w:val="nil"/>
              <w:left w:val="single" w:sz="4" w:space="0" w:color="auto"/>
              <w:bottom w:val="single" w:sz="4" w:space="0" w:color="auto"/>
              <w:right w:val="single" w:sz="4" w:space="0" w:color="auto"/>
            </w:tcBorders>
            <w:shd w:val="clear" w:color="auto" w:fill="auto"/>
          </w:tcPr>
          <w:p w:rsidR="00672A91" w:rsidRPr="00A31078" w:rsidRDefault="00672A91" w:rsidP="00DE2461">
            <w:pPr>
              <w:jc w:val="center"/>
            </w:pPr>
            <w:r w:rsidRPr="00A31078">
              <w:t>Нет данных</w:t>
            </w:r>
          </w:p>
        </w:tc>
      </w:tr>
      <w:tr w:rsidR="00672A91" w:rsidRPr="00A31078" w:rsidTr="00DE2461">
        <w:tc>
          <w:tcPr>
            <w:tcW w:w="582" w:type="dxa"/>
            <w:tcBorders>
              <w:top w:val="single" w:sz="4" w:space="0" w:color="000000"/>
              <w:left w:val="single" w:sz="4" w:space="0" w:color="000000"/>
              <w:bottom w:val="single" w:sz="4" w:space="0" w:color="000000"/>
              <w:right w:val="single" w:sz="4" w:space="0" w:color="000000"/>
            </w:tcBorders>
          </w:tcPr>
          <w:p w:rsidR="00672A91" w:rsidRPr="00A31078" w:rsidRDefault="00672A91" w:rsidP="00DE2461">
            <w:pPr>
              <w:autoSpaceDE w:val="0"/>
              <w:autoSpaceDN w:val="0"/>
              <w:adjustRightInd w:val="0"/>
              <w:jc w:val="both"/>
            </w:pPr>
            <w:r w:rsidRPr="00A31078">
              <w:t>20.</w:t>
            </w:r>
          </w:p>
        </w:tc>
        <w:tc>
          <w:tcPr>
            <w:tcW w:w="4110" w:type="dxa"/>
            <w:tcBorders>
              <w:top w:val="single" w:sz="4" w:space="0" w:color="000000"/>
              <w:left w:val="single" w:sz="4" w:space="0" w:color="000000"/>
              <w:bottom w:val="single" w:sz="4" w:space="0" w:color="000000"/>
              <w:right w:val="single" w:sz="4" w:space="0" w:color="000000"/>
            </w:tcBorders>
          </w:tcPr>
          <w:p w:rsidR="00672A91" w:rsidRPr="00A31078" w:rsidRDefault="00672A91" w:rsidP="00DE2461">
            <w:pPr>
              <w:jc w:val="both"/>
            </w:pPr>
            <w:r w:rsidRPr="00A31078">
              <w:t>Доля проверок, по результатам которых материалы о выявленных нарушениях переданы в уполномоченные органы для возбуждения уголовных дел (в процентах от общего количества проверок, в результате которых выявлены нарушения обязательных требований), %</w:t>
            </w:r>
          </w:p>
        </w:tc>
        <w:tc>
          <w:tcPr>
            <w:tcW w:w="1015" w:type="dxa"/>
            <w:tcBorders>
              <w:top w:val="single" w:sz="4" w:space="0" w:color="000000"/>
              <w:left w:val="single" w:sz="4" w:space="0" w:color="000000"/>
              <w:bottom w:val="single" w:sz="4" w:space="0" w:color="000000"/>
              <w:right w:val="single" w:sz="4" w:space="0" w:color="000000"/>
            </w:tcBorders>
          </w:tcPr>
          <w:p w:rsidR="00672A91" w:rsidRPr="00A31078" w:rsidRDefault="00672A91" w:rsidP="00DE2461">
            <w:pPr>
              <w:jc w:val="center"/>
            </w:pPr>
            <w:r w:rsidRPr="00A31078">
              <w:t>0</w:t>
            </w:r>
          </w:p>
        </w:tc>
        <w:tc>
          <w:tcPr>
            <w:tcW w:w="1015" w:type="dxa"/>
            <w:tcBorders>
              <w:top w:val="single" w:sz="4" w:space="0" w:color="000000"/>
              <w:left w:val="single" w:sz="4" w:space="0" w:color="000000"/>
              <w:bottom w:val="single" w:sz="4" w:space="0" w:color="000000"/>
              <w:right w:val="single" w:sz="4" w:space="0" w:color="000000"/>
            </w:tcBorders>
          </w:tcPr>
          <w:p w:rsidR="00672A91" w:rsidRPr="00A31078" w:rsidRDefault="00672A91" w:rsidP="00DE2461">
            <w:pPr>
              <w:jc w:val="center"/>
            </w:pPr>
            <w:r w:rsidRPr="00A31078">
              <w:t>0</w:t>
            </w:r>
          </w:p>
        </w:tc>
        <w:tc>
          <w:tcPr>
            <w:tcW w:w="1015" w:type="dxa"/>
            <w:tcBorders>
              <w:top w:val="single" w:sz="4" w:space="0" w:color="000000"/>
              <w:left w:val="single" w:sz="4" w:space="0" w:color="000000"/>
              <w:bottom w:val="single" w:sz="4" w:space="0" w:color="000000"/>
              <w:right w:val="single" w:sz="4" w:space="0" w:color="000000"/>
            </w:tcBorders>
          </w:tcPr>
          <w:p w:rsidR="00672A91" w:rsidRPr="00A31078" w:rsidRDefault="00672A91" w:rsidP="00DE2461">
            <w:pPr>
              <w:jc w:val="center"/>
            </w:pPr>
            <w:r w:rsidRPr="00A31078">
              <w:t>0</w:t>
            </w:r>
          </w:p>
        </w:tc>
        <w:tc>
          <w:tcPr>
            <w:tcW w:w="1015" w:type="dxa"/>
            <w:tcBorders>
              <w:top w:val="single" w:sz="4" w:space="0" w:color="000000"/>
              <w:left w:val="single" w:sz="4" w:space="0" w:color="000000"/>
              <w:bottom w:val="single" w:sz="4" w:space="0" w:color="000000"/>
              <w:right w:val="single" w:sz="4" w:space="0" w:color="000000"/>
            </w:tcBorders>
          </w:tcPr>
          <w:p w:rsidR="00672A91" w:rsidRPr="00A31078" w:rsidRDefault="00672A91" w:rsidP="00DE2461">
            <w:pPr>
              <w:jc w:val="center"/>
            </w:pPr>
            <w:r w:rsidRPr="00A31078">
              <w:t>0</w:t>
            </w:r>
          </w:p>
        </w:tc>
        <w:tc>
          <w:tcPr>
            <w:tcW w:w="1127" w:type="dxa"/>
            <w:tcBorders>
              <w:top w:val="single" w:sz="4" w:space="0" w:color="000000"/>
              <w:left w:val="single" w:sz="4" w:space="0" w:color="000000"/>
              <w:bottom w:val="single" w:sz="4" w:space="0" w:color="000000"/>
              <w:right w:val="single" w:sz="4" w:space="0" w:color="000000"/>
            </w:tcBorders>
          </w:tcPr>
          <w:p w:rsidR="00672A91" w:rsidRPr="00A31078" w:rsidRDefault="00672A91" w:rsidP="00DE2461">
            <w:pPr>
              <w:jc w:val="center"/>
            </w:pPr>
            <w:r w:rsidRPr="00A31078">
              <w:t>0</w:t>
            </w:r>
          </w:p>
        </w:tc>
      </w:tr>
    </w:tbl>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886888" w:rsidRPr="00672A91" w:rsidRDefault="00886888" w:rsidP="00886888">
      <w:pPr>
        <w:rPr>
          <w:sz w:val="32"/>
          <w:szCs w:val="32"/>
        </w:rPr>
      </w:pPr>
    </w:p>
    <w:p w:rsidR="00672A91" w:rsidRPr="00A31078" w:rsidRDefault="00672A91" w:rsidP="00672A91">
      <w:pPr>
        <w:autoSpaceDE w:val="0"/>
        <w:autoSpaceDN w:val="0"/>
        <w:adjustRightInd w:val="0"/>
        <w:ind w:firstLine="426"/>
        <w:jc w:val="both"/>
        <w:rPr>
          <w:b/>
          <w:bCs/>
          <w:i/>
        </w:rPr>
      </w:pPr>
      <w:r w:rsidRPr="00A31078">
        <w:rPr>
          <w:b/>
          <w:bCs/>
          <w:i/>
        </w:rPr>
        <w:t>а) выводы и предложения по результатам осуществления государственного контроля (надзора), муниципального контроля,  в том числе планируемые на текущий год показатели его эффективности</w:t>
      </w:r>
    </w:p>
    <w:p w:rsidR="00672A91" w:rsidRPr="00A31078" w:rsidRDefault="00672A91" w:rsidP="00672A91">
      <w:pPr>
        <w:autoSpaceDE w:val="0"/>
        <w:autoSpaceDN w:val="0"/>
        <w:adjustRightInd w:val="0"/>
        <w:ind w:firstLine="709"/>
        <w:jc w:val="both"/>
        <w:rPr>
          <w:rFonts w:eastAsiaTheme="minorHAnsi"/>
          <w:bCs/>
          <w:iCs/>
          <w:lang w:eastAsia="en-US"/>
        </w:rPr>
      </w:pPr>
      <w:r w:rsidRPr="00A31078">
        <w:rPr>
          <w:rFonts w:eastAsiaTheme="minorHAnsi"/>
          <w:bCs/>
          <w:iCs/>
          <w:lang w:eastAsia="en-US"/>
        </w:rPr>
        <w:t>Повышению эффективности осуществления муниципального земельного контроля будет</w:t>
      </w:r>
    </w:p>
    <w:p w:rsidR="00672A91" w:rsidRPr="00A31078" w:rsidRDefault="00672A91" w:rsidP="00672A91">
      <w:pPr>
        <w:autoSpaceDE w:val="0"/>
        <w:autoSpaceDN w:val="0"/>
        <w:adjustRightInd w:val="0"/>
        <w:jc w:val="both"/>
        <w:rPr>
          <w:rFonts w:eastAsiaTheme="minorHAnsi"/>
          <w:bCs/>
          <w:iCs/>
          <w:lang w:eastAsia="en-US"/>
        </w:rPr>
      </w:pPr>
      <w:r w:rsidRPr="00A31078">
        <w:rPr>
          <w:rFonts w:eastAsiaTheme="minorHAnsi"/>
          <w:bCs/>
          <w:iCs/>
          <w:lang w:eastAsia="en-US"/>
        </w:rPr>
        <w:t>способствовать:</w:t>
      </w:r>
    </w:p>
    <w:p w:rsidR="00672A91" w:rsidRPr="00A31078" w:rsidRDefault="00672A91" w:rsidP="00672A91">
      <w:pPr>
        <w:autoSpaceDE w:val="0"/>
        <w:autoSpaceDN w:val="0"/>
        <w:adjustRightInd w:val="0"/>
        <w:ind w:firstLine="709"/>
        <w:jc w:val="both"/>
        <w:rPr>
          <w:rFonts w:eastAsiaTheme="minorHAnsi"/>
          <w:bCs/>
          <w:iCs/>
          <w:lang w:eastAsia="en-US"/>
        </w:rPr>
      </w:pPr>
      <w:r w:rsidRPr="00A31078">
        <w:rPr>
          <w:rFonts w:eastAsiaTheme="minorHAnsi"/>
          <w:bCs/>
          <w:iCs/>
          <w:lang w:eastAsia="en-US"/>
        </w:rPr>
        <w:t>- проведение обучающих семинаров для специалистов, осуществляющих муниципальный земельный контроль, для правильного применения на практике положений действующего федерального законодательства в области проведения муниципального земельного</w:t>
      </w:r>
    </w:p>
    <w:p w:rsidR="00672A91" w:rsidRPr="00A31078" w:rsidRDefault="00672A91" w:rsidP="00672A91">
      <w:pPr>
        <w:autoSpaceDE w:val="0"/>
        <w:autoSpaceDN w:val="0"/>
        <w:adjustRightInd w:val="0"/>
        <w:jc w:val="both"/>
        <w:rPr>
          <w:rFonts w:eastAsiaTheme="minorHAnsi"/>
          <w:bCs/>
          <w:iCs/>
          <w:lang w:eastAsia="en-US"/>
        </w:rPr>
      </w:pPr>
      <w:r w:rsidRPr="00A31078">
        <w:rPr>
          <w:rFonts w:eastAsiaTheme="minorHAnsi"/>
          <w:bCs/>
          <w:iCs/>
          <w:lang w:eastAsia="en-US"/>
        </w:rPr>
        <w:t>контроля;</w:t>
      </w:r>
    </w:p>
    <w:p w:rsidR="00C47061" w:rsidRDefault="00672A91" w:rsidP="00672A91">
      <w:pPr>
        <w:autoSpaceDE w:val="0"/>
        <w:autoSpaceDN w:val="0"/>
        <w:adjustRightInd w:val="0"/>
        <w:ind w:firstLine="426"/>
        <w:jc w:val="both"/>
        <w:rPr>
          <w:b/>
          <w:i/>
        </w:rPr>
      </w:pPr>
      <w:r w:rsidRPr="00A31078">
        <w:rPr>
          <w:b/>
          <w:i/>
        </w:rPr>
        <w:t>б) предложения по совершенствованию нормативно-правового регулирования и осуществления государственного контроля (надзора), муниципального контроля в соответствующей сфере деятельности</w:t>
      </w:r>
    </w:p>
    <w:p w:rsidR="00C47061" w:rsidRPr="00C47061" w:rsidRDefault="00C47061" w:rsidP="00C47061">
      <w:pPr>
        <w:ind w:firstLine="709"/>
        <w:jc w:val="both"/>
        <w:rPr>
          <w:b/>
        </w:rPr>
      </w:pPr>
      <w:r w:rsidRPr="00C47061">
        <w:t>Предложения по данному вопросу отсутствуют.</w:t>
      </w:r>
    </w:p>
    <w:p w:rsidR="00672A91" w:rsidRPr="00A31078" w:rsidRDefault="00672A91" w:rsidP="00672A91">
      <w:pPr>
        <w:autoSpaceDE w:val="0"/>
        <w:autoSpaceDN w:val="0"/>
        <w:adjustRightInd w:val="0"/>
        <w:ind w:firstLine="426"/>
        <w:jc w:val="both"/>
        <w:rPr>
          <w:b/>
          <w:i/>
        </w:rPr>
      </w:pPr>
      <w:r w:rsidRPr="00A31078">
        <w:rPr>
          <w:b/>
          <w:i/>
        </w:rPr>
        <w:t>в) иные предложения, связанные с осуществлением государственного контроля (надзора), муниципального контроля и направленные на повышение эффективности такого контроля (надзора) и сокращение административных ограничений в предпринимательской деятельности</w:t>
      </w:r>
    </w:p>
    <w:p w:rsidR="00C47061" w:rsidRPr="00C47061" w:rsidRDefault="00C47061" w:rsidP="00C47061">
      <w:pPr>
        <w:ind w:firstLine="709"/>
        <w:jc w:val="both"/>
        <w:rPr>
          <w:b/>
        </w:rPr>
      </w:pPr>
      <w:r w:rsidRPr="00C47061">
        <w:t>Предложения по данному вопросу отсутствуют.</w:t>
      </w:r>
    </w:p>
    <w:p w:rsidR="00404177" w:rsidRDefault="00404177" w:rsidP="00886888">
      <w:pPr>
        <w:rPr>
          <w:sz w:val="32"/>
          <w:szCs w:val="32"/>
        </w:rPr>
      </w:pPr>
    </w:p>
    <w:p w:rsidR="00404177" w:rsidRPr="00886888" w:rsidRDefault="00404177" w:rsidP="00404177">
      <w:pPr>
        <w:pBdr>
          <w:top w:val="single" w:sz="4" w:space="1" w:color="auto"/>
          <w:left w:val="single" w:sz="4" w:space="4" w:color="auto"/>
          <w:bottom w:val="single" w:sz="4" w:space="1" w:color="auto"/>
          <w:right w:val="single" w:sz="4" w:space="4" w:color="auto"/>
        </w:pBdr>
        <w:jc w:val="center"/>
        <w:rPr>
          <w:sz w:val="32"/>
          <w:szCs w:val="32"/>
        </w:rPr>
      </w:pPr>
      <w:r w:rsidRPr="00F0148E">
        <w:rPr>
          <w:sz w:val="32"/>
          <w:szCs w:val="32"/>
        </w:rPr>
        <w:t>Приложения</w:t>
      </w:r>
    </w:p>
    <w:p w:rsidR="00886888" w:rsidRPr="00514830" w:rsidRDefault="00886888" w:rsidP="00886888">
      <w:pPr>
        <w:rPr>
          <w:sz w:val="32"/>
          <w:szCs w:val="32"/>
        </w:rPr>
      </w:pPr>
    </w:p>
    <w:p w:rsidR="00404177" w:rsidRPr="00514830" w:rsidRDefault="00404177" w:rsidP="00886888">
      <w:pPr>
        <w:rPr>
          <w:sz w:val="32"/>
          <w:szCs w:val="32"/>
        </w:rPr>
      </w:pPr>
    </w:p>
    <w:sectPr w:rsidR="00404177" w:rsidRPr="00514830" w:rsidSect="00886888">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ABF" w:rsidRDefault="00275ABF" w:rsidP="00404177">
      <w:r>
        <w:separator/>
      </w:r>
    </w:p>
  </w:endnote>
  <w:endnote w:type="continuationSeparator" w:id="0">
    <w:p w:rsidR="00275ABF" w:rsidRDefault="00275ABF" w:rsidP="0040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CC"/>
    <w:family w:val="auto"/>
    <w:pitch w:val="variable"/>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177" w:rsidRDefault="00404177">
    <w:pPr>
      <w:pStyle w:val="a5"/>
      <w:jc w:val="center"/>
    </w:pPr>
    <w:r>
      <w:fldChar w:fldCharType="begin"/>
    </w:r>
    <w:r>
      <w:instrText xml:space="preserve"> PAGE   \* MERGEFORMAT </w:instrText>
    </w:r>
    <w:r>
      <w:fldChar w:fldCharType="separate"/>
    </w:r>
    <w:r w:rsidR="00DE68E9">
      <w:rPr>
        <w:noProof/>
      </w:rPr>
      <w:t>2</w:t>
    </w:r>
    <w:r>
      <w:fldChar w:fldCharType="end"/>
    </w:r>
  </w:p>
  <w:p w:rsidR="00404177" w:rsidRDefault="0040417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ABF" w:rsidRDefault="00275ABF" w:rsidP="00404177">
      <w:r>
        <w:separator/>
      </w:r>
    </w:p>
  </w:footnote>
  <w:footnote w:type="continuationSeparator" w:id="0">
    <w:p w:rsidR="00275ABF" w:rsidRDefault="00275ABF" w:rsidP="00404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177" w:rsidRPr="00404177" w:rsidRDefault="00404177" w:rsidP="00404177">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888"/>
    <w:rsid w:val="00001278"/>
    <w:rsid w:val="00010F2E"/>
    <w:rsid w:val="001D6E09"/>
    <w:rsid w:val="001E0173"/>
    <w:rsid w:val="0025205B"/>
    <w:rsid w:val="00275ABF"/>
    <w:rsid w:val="00344E31"/>
    <w:rsid w:val="003567B3"/>
    <w:rsid w:val="003F64C2"/>
    <w:rsid w:val="00404177"/>
    <w:rsid w:val="0042029C"/>
    <w:rsid w:val="00514830"/>
    <w:rsid w:val="005542D8"/>
    <w:rsid w:val="005A1F26"/>
    <w:rsid w:val="005B5D4B"/>
    <w:rsid w:val="00672A91"/>
    <w:rsid w:val="006961EB"/>
    <w:rsid w:val="00755FAF"/>
    <w:rsid w:val="0083213D"/>
    <w:rsid w:val="00843529"/>
    <w:rsid w:val="00886888"/>
    <w:rsid w:val="008A0EF2"/>
    <w:rsid w:val="008E7D6B"/>
    <w:rsid w:val="00A6696F"/>
    <w:rsid w:val="00B628C6"/>
    <w:rsid w:val="00BE1588"/>
    <w:rsid w:val="00C2564C"/>
    <w:rsid w:val="00C47061"/>
    <w:rsid w:val="00CD6E5D"/>
    <w:rsid w:val="00D524F4"/>
    <w:rsid w:val="00D93EBE"/>
    <w:rsid w:val="00DA0BF9"/>
    <w:rsid w:val="00DD671F"/>
    <w:rsid w:val="00DE68E9"/>
    <w:rsid w:val="00E14580"/>
    <w:rsid w:val="00E823FF"/>
    <w:rsid w:val="00EB1BE7"/>
    <w:rsid w:val="00F31C3C"/>
    <w:rsid w:val="00FE4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styleId="a9">
    <w:name w:val="Body Text"/>
    <w:basedOn w:val="a"/>
    <w:link w:val="aa"/>
    <w:rsid w:val="00672A91"/>
    <w:pPr>
      <w:widowControl w:val="0"/>
      <w:suppressAutoHyphens/>
      <w:spacing w:after="120"/>
    </w:pPr>
    <w:rPr>
      <w:rFonts w:eastAsia="Andale Sans UI"/>
      <w:kern w:val="1"/>
    </w:rPr>
  </w:style>
  <w:style w:type="character" w:customStyle="1" w:styleId="aa">
    <w:name w:val="Основной текст Знак"/>
    <w:basedOn w:val="a0"/>
    <w:link w:val="a9"/>
    <w:rsid w:val="00672A91"/>
    <w:rPr>
      <w:rFonts w:ascii="Times New Roman" w:eastAsia="Andale Sans UI" w:hAnsi="Times New Roman"/>
      <w:kern w:val="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styleId="a9">
    <w:name w:val="Body Text"/>
    <w:basedOn w:val="a"/>
    <w:link w:val="aa"/>
    <w:rsid w:val="00672A91"/>
    <w:pPr>
      <w:widowControl w:val="0"/>
      <w:suppressAutoHyphens/>
      <w:spacing w:after="120"/>
    </w:pPr>
    <w:rPr>
      <w:rFonts w:eastAsia="Andale Sans UI"/>
      <w:kern w:val="1"/>
    </w:rPr>
  </w:style>
  <w:style w:type="character" w:customStyle="1" w:styleId="aa">
    <w:name w:val="Основной текст Знак"/>
    <w:basedOn w:val="a0"/>
    <w:link w:val="a9"/>
    <w:rsid w:val="00672A91"/>
    <w:rPr>
      <w:rFonts w:ascii="Times New Roman" w:eastAsia="Andale Sans UI" w:hAnsi="Times New Roman"/>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4726</Words>
  <Characters>26940</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31603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2019-02-21T00:57:00Z</dcterms:created>
  <dcterms:modified xsi:type="dcterms:W3CDTF">2019-03-18T22:53:00Z</dcterms:modified>
</cp:coreProperties>
</file>