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17" w:rsidRPr="00542D17" w:rsidRDefault="00542D17" w:rsidP="00542D17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542D17" w:rsidRPr="00542D17" w:rsidRDefault="00542D17" w:rsidP="00542D17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AA5759" wp14:editId="0BE5DB49">
            <wp:extent cx="10296525" cy="61341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42D17" w:rsidRPr="00542D17" w:rsidRDefault="00542D17" w:rsidP="00542D17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542D17" w:rsidRPr="00542D17" w:rsidRDefault="00542D17" w:rsidP="00542D17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542D17" w:rsidRPr="00542D17" w:rsidRDefault="00542D17" w:rsidP="00542D17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542D17" w:rsidRPr="00542D17" w:rsidRDefault="00542D17" w:rsidP="00542D17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7F4123" w:rsidRDefault="007F4123">
      <w:bookmarkStart w:id="0" w:name="_GoBack"/>
      <w:bookmarkEnd w:id="0"/>
    </w:p>
    <w:sectPr w:rsidR="007F4123" w:rsidSect="00542D1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BC"/>
    <w:rsid w:val="00542D17"/>
    <w:rsid w:val="007F4123"/>
    <w:rsid w:val="00CB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solidFill>
                  <a:schemeClr val="accent4">
                    <a:lumMod val="75000"/>
                  </a:schemeClr>
                </a:solidFill>
              </a:defRPr>
            </a:pPr>
            <a:r>
              <a:rPr lang="ru-RU">
                <a:solidFill>
                  <a:schemeClr val="accent4">
                    <a:lumMod val="75000"/>
                  </a:schemeClr>
                </a:solidFill>
              </a:rPr>
              <a:t>Исполнение бюджета в разрезе муниципальных программ за 9 месяцев 2014 года</a:t>
            </a:r>
          </a:p>
        </c:rich>
      </c:tx>
      <c:overlay val="0"/>
      <c:spPr>
        <a:solidFill>
          <a:sysClr val="window" lastClr="FFFFFF"/>
        </a:solidFill>
      </c:spPr>
    </c:title>
    <c:autoTitleDeleted val="0"/>
    <c:view3D>
      <c:rotX val="15"/>
      <c:rotY val="5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CBCB05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1.3436345314074572E-2"/>
                  <c:y val="-2.6522001205545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436345314074597E-2"/>
                  <c:y val="-6.7510548523206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4054417198522009E-3"/>
                  <c:y val="-2.8933092224231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982489237873989E-2"/>
                  <c:y val="-5.09212435402096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618071884447431E-3"/>
                  <c:y val="-4.5810729355033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436345314074572E-2"/>
                  <c:y val="-2.8933092224231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прил6!$A$5:$A$10</c:f>
              <c:strCache>
                <c:ptCount val="6"/>
                <c:pt idx="0">
                  <c:v>    Муниципальная программа  «Развитие образования в Ханкайском муниципальном районе» на 2014-2018 годы</c:v>
                </c:pt>
                <c:pt idx="1">
                  <c:v>    Муниципальная программа «Развитие сельских территорий Ханкайского муниципального района на 2014-2018 годы"</c:v>
                </c:pt>
                <c:pt idx="2">
                  <c:v>    Муниципальная программа "Реализация муниципальной политики в Ханкайском муниципальном районе на 2014-2018 годы";</c:v>
                </c:pt>
                <c:pt idx="3">
                  <c:v>    Муниципальная программа «Развитие культуры Ханкайского муниципального района» на 2014-2018 годы</c:v>
                </c:pt>
                <c:pt idx="4">
                  <c:v>    Муниципальная программа "Развитие физической культуры  и спорта  на 2014-2018 годы";</c:v>
                </c:pt>
                <c:pt idx="5">
                  <c:v>    Муниципальная программа «Охрана окружающей среды Ханкайского муниципального района» на 2014-2018 годы</c:v>
                </c:pt>
              </c:strCache>
            </c:strRef>
          </c:cat>
          <c:val>
            <c:numRef>
              <c:f>прил6!$B$5:$B$10</c:f>
              <c:numCache>
                <c:formatCode>#,##0.00</c:formatCode>
                <c:ptCount val="6"/>
                <c:pt idx="0">
                  <c:v>222603300.12</c:v>
                </c:pt>
                <c:pt idx="1">
                  <c:v>13928078.689999999</c:v>
                </c:pt>
                <c:pt idx="2">
                  <c:v>10549264.039999999</c:v>
                </c:pt>
                <c:pt idx="3">
                  <c:v>9349182.9800000004</c:v>
                </c:pt>
                <c:pt idx="4">
                  <c:v>711927.91</c:v>
                </c:pt>
                <c:pt idx="5">
                  <c:v>360100.12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4086912"/>
        <c:axId val="104121472"/>
        <c:axId val="0"/>
      </c:bar3DChart>
      <c:catAx>
        <c:axId val="104086912"/>
        <c:scaling>
          <c:orientation val="minMax"/>
        </c:scaling>
        <c:delete val="1"/>
        <c:axPos val="b"/>
        <c:majorTickMark val="out"/>
        <c:minorTickMark val="none"/>
        <c:tickLblPos val="nextTo"/>
        <c:crossAx val="104121472"/>
        <c:crosses val="autoZero"/>
        <c:auto val="1"/>
        <c:lblAlgn val="ctr"/>
        <c:lblOffset val="100"/>
        <c:noMultiLvlLbl val="0"/>
      </c:catAx>
      <c:valAx>
        <c:axId val="10412147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04086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333051684913105"/>
          <c:y val="0.15662732031913731"/>
          <c:w val="0.29860773416273939"/>
          <c:h val="0.74482108214734033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Евгения Владимировна</dc:creator>
  <cp:keywords/>
  <dc:description/>
  <cp:lastModifiedBy>Аверина Евгения Владимировна</cp:lastModifiedBy>
  <cp:revision>3</cp:revision>
  <dcterms:created xsi:type="dcterms:W3CDTF">2014-11-24T23:42:00Z</dcterms:created>
  <dcterms:modified xsi:type="dcterms:W3CDTF">2014-11-24T23:46:00Z</dcterms:modified>
</cp:coreProperties>
</file>