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CF" w:rsidRDefault="00CB05CF" w:rsidP="00CB05CF">
      <w:pPr>
        <w:jc w:val="right"/>
        <w:rPr>
          <w:b/>
          <w:color w:val="000000"/>
          <w:szCs w:val="28"/>
        </w:rPr>
      </w:pPr>
      <w:bookmarkStart w:id="0" w:name="OLE_LINK1"/>
      <w:bookmarkStart w:id="1" w:name="_GoBack"/>
      <w:bookmarkEnd w:id="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r w:rsidRPr="00284A14">
        <w:rPr>
          <w:b/>
        </w:rPr>
        <w:t>Р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r w:rsidR="005134EC" w:rsidRPr="005134EC">
        <w:rPr>
          <w:b/>
          <w:szCs w:val="28"/>
        </w:rPr>
        <w:t>с.Камень-Рыболов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D702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>Р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0953A1">
        <w:rPr>
          <w:snapToGrid/>
          <w:szCs w:val="28"/>
        </w:rPr>
        <w:t xml:space="preserve"> (в редакции решений</w:t>
      </w:r>
      <w:r w:rsidR="00BA38CE">
        <w:rPr>
          <w:snapToGrid/>
          <w:szCs w:val="28"/>
        </w:rPr>
        <w:t xml:space="preserve"> Думы Ха</w:t>
      </w:r>
      <w:r w:rsidR="00BA38CE">
        <w:rPr>
          <w:snapToGrid/>
          <w:szCs w:val="28"/>
        </w:rPr>
        <w:t>н</w:t>
      </w:r>
      <w:r w:rsidR="00BA38CE">
        <w:rPr>
          <w:snapToGrid/>
          <w:szCs w:val="28"/>
        </w:rPr>
        <w:t>кайского муниципального района от 27.02.2018 № 323</w:t>
      </w:r>
      <w:r w:rsidR="000953A1">
        <w:rPr>
          <w:snapToGrid/>
          <w:szCs w:val="28"/>
        </w:rPr>
        <w:t>, от 24.04.2018 № 340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CB05CF">
        <w:rPr>
          <w:szCs w:val="28"/>
        </w:rPr>
        <w:t>пункта 1</w:t>
      </w:r>
      <w:r w:rsidR="00CB05CF" w:rsidRPr="004659A4">
        <w:rPr>
          <w:szCs w:val="28"/>
        </w:rPr>
        <w:t xml:space="preserve"> цифры «4</w:t>
      </w:r>
      <w:r w:rsidR="00CB05CF">
        <w:rPr>
          <w:szCs w:val="28"/>
        </w:rPr>
        <w:t>82</w:t>
      </w:r>
      <w:r w:rsidR="00CB05CF" w:rsidRPr="004659A4">
        <w:rPr>
          <w:szCs w:val="28"/>
        </w:rPr>
        <w:t xml:space="preserve"> </w:t>
      </w:r>
      <w:r w:rsidR="00CB05CF">
        <w:rPr>
          <w:szCs w:val="28"/>
        </w:rPr>
        <w:t>348</w:t>
      </w:r>
      <w:r w:rsidR="00CB05CF" w:rsidRPr="004659A4">
        <w:rPr>
          <w:szCs w:val="28"/>
        </w:rPr>
        <w:t>,</w:t>
      </w:r>
      <w:r w:rsidR="00CB05CF">
        <w:rPr>
          <w:szCs w:val="28"/>
        </w:rPr>
        <w:t>198</w:t>
      </w:r>
      <w:r w:rsidR="00CB05CF" w:rsidRPr="004659A4">
        <w:rPr>
          <w:szCs w:val="28"/>
        </w:rPr>
        <w:t>», «</w:t>
      </w:r>
      <w:r w:rsidR="00CB05CF">
        <w:rPr>
          <w:szCs w:val="28"/>
        </w:rPr>
        <w:t>498</w:t>
      </w:r>
      <w:r w:rsidR="00CB05CF" w:rsidRPr="004659A4">
        <w:rPr>
          <w:szCs w:val="28"/>
        </w:rPr>
        <w:t xml:space="preserve"> </w:t>
      </w:r>
      <w:r w:rsidR="00CB05CF">
        <w:rPr>
          <w:szCs w:val="28"/>
        </w:rPr>
        <w:t>007</w:t>
      </w:r>
      <w:r w:rsidR="00CB05CF" w:rsidRPr="004659A4">
        <w:rPr>
          <w:szCs w:val="28"/>
        </w:rPr>
        <w:t>,</w:t>
      </w:r>
      <w:r w:rsidR="00CB05CF">
        <w:rPr>
          <w:szCs w:val="28"/>
        </w:rPr>
        <w:t>555</w:t>
      </w:r>
      <w:r w:rsidR="00CB05CF" w:rsidRPr="004659A4">
        <w:rPr>
          <w:szCs w:val="28"/>
        </w:rPr>
        <w:t>» з</w:t>
      </w:r>
      <w:r w:rsidR="00CB05CF" w:rsidRPr="004659A4">
        <w:rPr>
          <w:szCs w:val="28"/>
        </w:rPr>
        <w:t>а</w:t>
      </w:r>
      <w:r w:rsidR="00CB05CF" w:rsidRPr="004659A4">
        <w:rPr>
          <w:szCs w:val="28"/>
        </w:rPr>
        <w:t>менить цифрами «4</w:t>
      </w:r>
      <w:r w:rsidR="00CB05CF">
        <w:rPr>
          <w:szCs w:val="28"/>
        </w:rPr>
        <w:t>91</w:t>
      </w:r>
      <w:r w:rsidR="00CB05CF" w:rsidRPr="004659A4">
        <w:rPr>
          <w:szCs w:val="28"/>
        </w:rPr>
        <w:t xml:space="preserve"> </w:t>
      </w:r>
      <w:r w:rsidR="00CB05CF">
        <w:rPr>
          <w:szCs w:val="28"/>
        </w:rPr>
        <w:t>986</w:t>
      </w:r>
      <w:r w:rsidR="00CB05CF" w:rsidRPr="004659A4">
        <w:rPr>
          <w:szCs w:val="28"/>
        </w:rPr>
        <w:t>,</w:t>
      </w:r>
      <w:r w:rsidR="00CB05CF">
        <w:rPr>
          <w:szCs w:val="28"/>
        </w:rPr>
        <w:t>498</w:t>
      </w:r>
      <w:r w:rsidR="00CB05CF" w:rsidRPr="004659A4">
        <w:rPr>
          <w:szCs w:val="28"/>
        </w:rPr>
        <w:t>», «</w:t>
      </w:r>
      <w:r w:rsidR="00CB05CF">
        <w:rPr>
          <w:szCs w:val="28"/>
        </w:rPr>
        <w:t>507</w:t>
      </w:r>
      <w:r w:rsidR="00CB05CF" w:rsidRPr="004659A4">
        <w:rPr>
          <w:szCs w:val="28"/>
        </w:rPr>
        <w:t xml:space="preserve"> </w:t>
      </w:r>
      <w:r w:rsidR="00CB05CF">
        <w:rPr>
          <w:szCs w:val="28"/>
        </w:rPr>
        <w:t>645</w:t>
      </w:r>
      <w:r w:rsidR="00CB05CF" w:rsidRPr="004659A4">
        <w:rPr>
          <w:szCs w:val="28"/>
        </w:rPr>
        <w:t>,</w:t>
      </w:r>
      <w:r w:rsidR="00CB05CF">
        <w:rPr>
          <w:szCs w:val="28"/>
        </w:rPr>
        <w:t>855</w:t>
      </w:r>
      <w:r w:rsidR="00CB05CF" w:rsidRPr="004659A4">
        <w:rPr>
          <w:szCs w:val="28"/>
        </w:rPr>
        <w:t>» соответственно;</w:t>
      </w:r>
    </w:p>
    <w:p w:rsidR="005A0EB2" w:rsidRPr="005A0EB2" w:rsidRDefault="00694069" w:rsidP="005A0EB2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A0EB2" w:rsidRDefault="00694069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F05018" w:rsidRDefault="00694069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F05018">
        <w:rPr>
          <w:szCs w:val="28"/>
        </w:rPr>
        <w:t xml:space="preserve">) приложение </w:t>
      </w:r>
      <w:r w:rsidR="00CB05CF">
        <w:rPr>
          <w:szCs w:val="28"/>
        </w:rPr>
        <w:t>9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814A47" w:rsidRPr="004659A4" w:rsidRDefault="00694069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814A47" w:rsidRPr="004659A4">
        <w:rPr>
          <w:szCs w:val="28"/>
        </w:rPr>
        <w:t xml:space="preserve"> к настоящему решению;</w:t>
      </w:r>
    </w:p>
    <w:p w:rsidR="00F05018" w:rsidRPr="004659A4" w:rsidRDefault="00694069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1</w:t>
      </w:r>
      <w:r w:rsidR="00CB05CF">
        <w:rPr>
          <w:szCs w:val="28"/>
        </w:rPr>
        <w:t>3</w:t>
      </w:r>
      <w:r w:rsidR="005A0EB2">
        <w:rPr>
          <w:szCs w:val="28"/>
        </w:rPr>
        <w:t xml:space="preserve"> </w:t>
      </w:r>
      <w:r w:rsidR="00F0501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4659A4">
        <w:rPr>
          <w:szCs w:val="28"/>
        </w:rPr>
        <w:t xml:space="preserve"> к настоящему решению;</w:t>
      </w:r>
    </w:p>
    <w:p w:rsidR="0052410B" w:rsidRDefault="00694069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356F78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CB05CF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>
        <w:rPr>
          <w:szCs w:val="28"/>
        </w:rPr>
        <w:t>6</w:t>
      </w:r>
      <w:r w:rsidR="00A22753" w:rsidRPr="004659A4">
        <w:rPr>
          <w:szCs w:val="28"/>
        </w:rPr>
        <w:t xml:space="preserve"> к настоящему решению;</w:t>
      </w:r>
    </w:p>
    <w:p w:rsidR="00A82EB1" w:rsidRPr="004659A4" w:rsidRDefault="002223EF" w:rsidP="009D23CD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38" w:rsidRDefault="00237738">
      <w:r>
        <w:separator/>
      </w:r>
    </w:p>
  </w:endnote>
  <w:endnote w:type="continuationSeparator" w:id="0">
    <w:p w:rsidR="00237738" w:rsidRDefault="0023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38" w:rsidRDefault="00237738">
      <w:r>
        <w:separator/>
      </w:r>
    </w:p>
  </w:footnote>
  <w:footnote w:type="continuationSeparator" w:id="0">
    <w:p w:rsidR="00237738" w:rsidRDefault="00237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4E25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3A1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4E25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37738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07CC5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32AB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97EC-20C6-4D9D-ACFB-A0B6CC05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117</cp:revision>
  <cp:lastPrinted>2018-05-17T05:12:00Z</cp:lastPrinted>
  <dcterms:created xsi:type="dcterms:W3CDTF">2014-10-28T05:03:00Z</dcterms:created>
  <dcterms:modified xsi:type="dcterms:W3CDTF">2018-05-17T05:14:00Z</dcterms:modified>
</cp:coreProperties>
</file>