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РАБОТОДАТЕЛИ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ind w:firstLine="709"/>
        <w:jc w:val="both"/>
        <w:rPr/>
      </w:pPr>
      <w:bookmarkStart w:id="1" w:name="__DdeLink__10565_1084191175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23 марта 2020 года </w:t>
      </w:r>
      <w:r>
        <w:rPr>
          <w:rFonts w:cs="Times New Roman" w:ascii="Times New Roman" w:hAnsi="Times New Roman"/>
          <w:sz w:val="28"/>
          <w:szCs w:val="28"/>
          <w:highlight w:val="white"/>
        </w:rPr>
        <w:t>между профсоюзами, работодателями и П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равительством П</w:t>
      </w:r>
      <w:r>
        <w:rPr>
          <w:rFonts w:cs="Times New Roman" w:ascii="Times New Roman" w:hAnsi="Times New Roman"/>
          <w:sz w:val="28"/>
          <w:szCs w:val="28"/>
          <w:highlight w:val="white"/>
        </w:rPr>
        <w:t>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ы (далее –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оглашение), которое включает обязательства сторон по</w:t>
      </w: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highlight w:val="white"/>
          <w:lang w:val="ru-RU" w:eastAsia="en-US" w:bidi="ar-SA"/>
        </w:rPr>
        <w:t>ю</w:t>
      </w: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highlight w:val="white"/>
          <w:lang w:val="ru-RU" w:eastAsia="en-US" w:bidi="ar-SA"/>
        </w:rPr>
        <w:t>благосостояния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  <w:bookmarkEnd w:id="1"/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 Соглашения). Такие архивные документы являются документами по личному составу.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 не менее 50 лет со дня создания (статьи 17 и 22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Состав документов, подлежащих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cs="Times New Roman" w:ascii="Times New Roman" w:hAnsi="Times New Roman"/>
          <w:sz w:val="28"/>
          <w:szCs w:val="28"/>
          <w:highlight w:val="white"/>
        </w:rPr>
        <w:t>ведомственных организаций, с указанием сроков хранения (статья 23).</w:t>
      </w:r>
    </w:p>
    <w:p>
      <w:pPr>
        <w:pStyle w:val="Normal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Федерального архивного агентства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20.12.</w:t>
      </w:r>
      <w:r>
        <w:rPr>
          <w:rFonts w:cs="Times New Roman" w:ascii="Times New Roman" w:hAnsi="Times New Roman"/>
          <w:sz w:val="28"/>
          <w:szCs w:val="28"/>
          <w:highlight w:val="white"/>
        </w:rPr>
        <w:t>201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9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№ 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236 (зарегистрирован в Минюсте России 06.02.2020, регистрационный № 57449)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 хранения.</w:t>
      </w:r>
    </w:p>
    <w:p>
      <w:pPr>
        <w:pStyle w:val="Normal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Кроме того, целому ряду документов с 5-летним сроком хранения (ст.310-312, 402, 407, 434, 553), с 6-летним сроком хранения (ст. 295, 309, 624), может быть установлен 75/50-летний срок хранения для работников с тяжелыми, </w:t>
      </w:r>
    </w:p>
    <w:p>
      <w:pPr>
        <w:sectPr>
          <w:type w:val="nextPage"/>
          <w:pgSz w:w="11906" w:h="16838"/>
          <w:pgMar w:left="1418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вредными, опасными условиями труда и/или при отсутствии по каким-либо причинам документов, имеющих 75/50-летний срок хранения.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нарушения требований законодательства о хранении документов (статья 13.25).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ВЫПИСКА</w:t>
      </w:r>
    </w:p>
    <w:p>
      <w:pPr>
        <w:pStyle w:val="Normal"/>
        <w:spacing w:lineRule="auto" w:line="240" w:before="0" w:after="240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з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cs="Times New Roman" w:ascii="Times New Roman" w:hAnsi="Times New Roman"/>
          <w:sz w:val="28"/>
          <w:szCs w:val="28"/>
        </w:rPr>
        <w:t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Росархива от 20.12.2019 № 236)</w:t>
      </w:r>
    </w:p>
    <w:tbl>
      <w:tblPr>
        <w:tblW w:w="5000" w:type="pct"/>
        <w:jc w:val="lef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 w:noVBand="1" w:noHBand="0" w:lastColumn="0" w:firstColumn="1" w:lastRow="0" w:firstRow="1"/>
      </w:tblPr>
      <w:tblGrid>
        <w:gridCol w:w="865"/>
        <w:gridCol w:w="4047"/>
        <w:gridCol w:w="1590"/>
        <w:gridCol w:w="18"/>
        <w:gridCol w:w="3117"/>
      </w:tblGrid>
      <w:tr>
        <w:trPr>
          <w:tblHeader w:val="true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40" w:after="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38"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rPr>
          <w:tblHeader w:val="true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bookmarkStart w:id="2" w:name="_GoBack2"/>
            <w:bookmarkEnd w:id="2"/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57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238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Style15"/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7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  <w:br/>
              <w:t>не связанных с основной (профильной) деятельностью – 5 лет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б) распорядительных документов </w:t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  <w:r>
              <w:rPr>
                <w:rStyle w:val="Style15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120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>
        <w:trPr/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Договоры гражданско- 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  <w:br/>
              <w:t>по 2002 год включительно – 75 лет</w:t>
            </w:r>
          </w:p>
          <w:p>
            <w:pPr>
              <w:pStyle w:val="Normal"/>
              <w:spacing w:lineRule="auto" w:line="240" w:before="119" w:after="5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119" w:after="5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  <w:br/>
              <w:t xml:space="preserve">налогового учета) по налогу </w:t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8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>
            <w:pPr>
              <w:pStyle w:val="Normal"/>
              <w:spacing w:lineRule="exact" w:line="238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  <w:br/>
              <w:t>о смерти налогоплательщика либо документа о признании налогоплательщика умершим</w:t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120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59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  <w:br/>
              <w:t>и исчислении 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59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59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59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15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22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  <w:br/>
              <w:t>на производстве – 45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  <w:br/>
              <w:t xml:space="preserve">в местах действия вредных </w:t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70" w:after="17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человеческими жертвами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85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120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40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6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>
        <w:trPr>
          <w:trHeight w:val="3270" w:hRule="atLeast"/>
        </w:trPr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  <w:br/>
              <w:t xml:space="preserve">анкетно-биографических данных, отпусках по уходу за ребенком, отпусках без сохранения </w:t>
              <w:br/>
              <w:t>заработной платы;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</w:p>
        </w:tc>
        <w:tc>
          <w:tcPr>
            <w:tcW w:w="3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3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Документы конкурсных комиссий </w:t>
              <w:br/>
              <w:t xml:space="preserve">по замещению вакантных должностей и включению </w:t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а) решения конкурсных комиссий </w:t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Личные карточки работников, </w:t>
              <w:br/>
              <w:t xml:space="preserve">в том числе государственных </w:t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6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Личные дела руководителей </w:t>
              <w:br/>
              <w:t>и 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50/75 лет </w:t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8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13" w:after="113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22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Справки о доходах, расходах, </w:t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13" w:after="113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22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13" w:after="113"/>
              <w:jc w:val="center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22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70" w:after="119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10. Административно-хозяйственное обеспечение деятельности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  <w:br/>
              <w:t>и опасные условия труда – 50/75 лет</w:t>
            </w:r>
          </w:p>
        </w:tc>
      </w:tr>
      <w:tr>
        <w:trPr/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40" w:after="120"/>
              <w:jc w:val="center"/>
              <w:outlineLvl w:val="2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12.1. Социальное страхование, социальная защита</w:t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>
            <w:pPr>
              <w:pStyle w:val="Normal"/>
              <w:spacing w:lineRule="auto" w:line="240" w:before="120" w:after="24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ahoma" w:hAnsi="Tahoma"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19" w:after="11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</w:t>
      </w:r>
    </w:p>
    <w:sectPr>
      <w:footnotePr>
        <w:numFmt w:val="decimal"/>
      </w:footnotePr>
      <w:type w:val="continuous"/>
      <w:pgSz w:w="11906" w:h="16838"/>
      <w:pgMar w:left="1418" w:right="850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clear" w:pos="708"/>
          <w:tab w:val="left" w:pos="243" w:leader="none"/>
        </w:tabs>
        <w:spacing w:lineRule="exact" w:line="227" w:before="40" w:after="40"/>
        <w:jc w:val="both"/>
        <w:rPr/>
      </w:pPr>
      <w:r>
        <w:rPr>
          <w:rStyle w:val="Style14"/>
        </w:rPr>
        <w:footnoteRef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архивном деле в Российской Федерации»).</w:t>
      </w:r>
    </w:p>
    <w:p>
      <w:pPr>
        <w:pStyle w:val="Style27"/>
        <w:rPr/>
      </w:pPr>
      <w:r>
        <w:rPr/>
      </w:r>
    </w:p>
  </w:footnote>
  <w:footnote w:id="3">
    <w:p>
      <w:pPr>
        <w:pStyle w:val="Normal"/>
        <w:shd w:val="clear" w:color="auto" w:fill="FFFFFF"/>
        <w:spacing w:lineRule="auto" w:line="240" w:before="40" w:after="40"/>
        <w:jc w:val="both"/>
        <w:rPr/>
      </w:pPr>
      <w:r>
        <w:rPr>
          <w:rStyle w:val="Style14"/>
        </w:rPr>
        <w:footnoteRef/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  <w:p>
      <w:pPr>
        <w:pStyle w:val="Style27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75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b749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a17a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8">
    <w:name w:val="Heading 8"/>
    <w:basedOn w:val="Normal"/>
    <w:next w:val="Normal"/>
    <w:link w:val="80"/>
    <w:qFormat/>
    <w:rsid w:val="001b4aaf"/>
    <w:pPr>
      <w:keepNext w:val="true"/>
      <w:spacing w:lineRule="exact" w:line="260" w:before="80" w:after="0"/>
      <w:jc w:val="center"/>
      <w:outlineLvl w:val="7"/>
    </w:pPr>
    <w:rPr>
      <w:rFonts w:ascii="Times New Roman" w:hAnsi="Times New Roman" w:eastAsia="Times New Roman" w:cs="Times New Roman"/>
      <w:b/>
      <w:bCs/>
      <w:sz w:val="24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qFormat/>
    <w:rsid w:val="001b4aaf"/>
    <w:rPr>
      <w:rFonts w:ascii="Times New Roman" w:hAnsi="Times New Roman" w:eastAsia="Times New Roman" w:cs="Times New Roman"/>
      <w:b/>
      <w:bCs/>
      <w:sz w:val="24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a17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b749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1175ef"/>
    <w:rPr/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1175ef"/>
    <w:rPr/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fc3e72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Прижатый влево"/>
    <w:basedOn w:val="Normal"/>
    <w:next w:val="Normal"/>
    <w:uiPriority w:val="99"/>
    <w:qFormat/>
    <w:rsid w:val="001b749e"/>
    <w:pPr>
      <w:widowControl w:val="false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1175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1175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b7e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aa6b15"/>
    <w:pPr/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Application>LibreOffice/6.3.5.2$Linux_X86_64 LibreOffice_project/30$Build-2</Application>
  <Pages>10</Pages>
  <Words>1839</Words>
  <Characters>12548</Characters>
  <CharactersWithSpaces>14218</CharactersWithSpaces>
  <Paragraphs>235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2017-05-19T07:23:00Z</dcterms:created>
  <dc:creator>Ходова Леонора Валерьевна</dc:creator>
  <dc:description/>
  <dc:language>ru-RU</dc:language>
  <cp:lastModifiedBy>Екатерина Владимировна Леоненко</cp:lastModifiedBy>
  <cp:lastPrinted>2017-05-19T07:16:00Z</cp:lastPrinted>
  <dcterms:modified xsi:type="dcterms:W3CDTF">2020-12-24T16:23:33Z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