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C8E" w:rsidRDefault="00F41C8E" w:rsidP="00131734">
      <w:pPr>
        <w:widowControl w:val="0"/>
        <w:autoSpaceDE w:val="0"/>
        <w:autoSpaceDN w:val="0"/>
        <w:adjustRightInd w:val="0"/>
        <w:jc w:val="center"/>
        <w:rPr>
          <w:sz w:val="26"/>
          <w:szCs w:val="26"/>
        </w:rPr>
      </w:pPr>
      <w:r>
        <w:rPr>
          <w:sz w:val="26"/>
          <w:szCs w:val="26"/>
        </w:rPr>
        <w:t>ПРОЕКТ</w:t>
      </w:r>
    </w:p>
    <w:p w:rsidR="000477C7" w:rsidRPr="00131734" w:rsidRDefault="0099144F" w:rsidP="00131734">
      <w:pPr>
        <w:widowControl w:val="0"/>
        <w:autoSpaceDE w:val="0"/>
        <w:autoSpaceDN w:val="0"/>
        <w:adjustRightInd w:val="0"/>
        <w:jc w:val="center"/>
        <w:rPr>
          <w:sz w:val="26"/>
          <w:szCs w:val="26"/>
        </w:rPr>
      </w:pPr>
      <w:r>
        <w:rPr>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25pt;height:60pt" fillcolor="window">
            <v:imagedata r:id="rId9" o:title=""/>
          </v:shape>
        </w:pict>
      </w:r>
    </w:p>
    <w:p w:rsidR="000477C7" w:rsidRPr="00131734" w:rsidRDefault="000477C7" w:rsidP="00131734">
      <w:pPr>
        <w:widowControl w:val="0"/>
        <w:autoSpaceDE w:val="0"/>
        <w:autoSpaceDN w:val="0"/>
        <w:adjustRightInd w:val="0"/>
        <w:ind w:right="29"/>
        <w:jc w:val="center"/>
        <w:rPr>
          <w:sz w:val="26"/>
          <w:szCs w:val="26"/>
        </w:rPr>
      </w:pPr>
      <w:r w:rsidRPr="00131734">
        <w:rPr>
          <w:color w:val="000000"/>
          <w:spacing w:val="-33"/>
          <w:w w:val="129"/>
          <w:sz w:val="26"/>
          <w:szCs w:val="26"/>
        </w:rPr>
        <w:t>АДМИНИСТРАЦИЯ</w:t>
      </w:r>
    </w:p>
    <w:p w:rsidR="000477C7" w:rsidRPr="00131734" w:rsidRDefault="000477C7" w:rsidP="00131734">
      <w:pPr>
        <w:widowControl w:val="0"/>
        <w:shd w:val="clear" w:color="auto" w:fill="FFFFFF"/>
        <w:autoSpaceDE w:val="0"/>
        <w:autoSpaceDN w:val="0"/>
        <w:adjustRightInd w:val="0"/>
        <w:jc w:val="center"/>
        <w:rPr>
          <w:color w:val="000000"/>
          <w:spacing w:val="-17"/>
          <w:w w:val="129"/>
          <w:sz w:val="26"/>
          <w:szCs w:val="26"/>
        </w:rPr>
      </w:pPr>
      <w:r w:rsidRPr="00131734">
        <w:rPr>
          <w:color w:val="000000"/>
          <w:spacing w:val="-17"/>
          <w:w w:val="129"/>
          <w:sz w:val="26"/>
          <w:szCs w:val="26"/>
        </w:rPr>
        <w:t>ХАНКАЙСКОГО МУНИЦИПАЛЬНОГО РАЙОНА</w:t>
      </w:r>
    </w:p>
    <w:p w:rsidR="000477C7" w:rsidRPr="00131734" w:rsidRDefault="000477C7" w:rsidP="00131734">
      <w:pPr>
        <w:widowControl w:val="0"/>
        <w:shd w:val="clear" w:color="auto" w:fill="FFFFFF"/>
        <w:autoSpaceDE w:val="0"/>
        <w:autoSpaceDN w:val="0"/>
        <w:adjustRightInd w:val="0"/>
        <w:jc w:val="center"/>
        <w:rPr>
          <w:sz w:val="26"/>
          <w:szCs w:val="26"/>
        </w:rPr>
      </w:pPr>
      <w:r w:rsidRPr="00131734">
        <w:rPr>
          <w:color w:val="000000"/>
          <w:spacing w:val="-17"/>
          <w:w w:val="129"/>
          <w:sz w:val="26"/>
          <w:szCs w:val="26"/>
        </w:rPr>
        <w:t>ПРИМОРСКОГО КРАЯ</w:t>
      </w:r>
    </w:p>
    <w:p w:rsidR="000477C7" w:rsidRPr="00131734" w:rsidRDefault="000477C7" w:rsidP="000477C7">
      <w:pPr>
        <w:widowControl w:val="0"/>
        <w:shd w:val="clear" w:color="auto" w:fill="FFFFFF"/>
        <w:autoSpaceDE w:val="0"/>
        <w:autoSpaceDN w:val="0"/>
        <w:adjustRightInd w:val="0"/>
        <w:spacing w:before="250"/>
        <w:ind w:left="91"/>
        <w:rPr>
          <w:b/>
          <w:bCs/>
          <w:color w:val="000000"/>
          <w:spacing w:val="57"/>
          <w:w w:val="129"/>
          <w:sz w:val="28"/>
          <w:szCs w:val="28"/>
        </w:rPr>
      </w:pPr>
      <w:r w:rsidRPr="00131734">
        <w:rPr>
          <w:b/>
          <w:bCs/>
          <w:color w:val="000000"/>
          <w:spacing w:val="57"/>
          <w:w w:val="129"/>
          <w:sz w:val="28"/>
          <w:szCs w:val="28"/>
        </w:rPr>
        <w:t xml:space="preserve">                   ПОСТАНОВЛЕНИЕ</w:t>
      </w:r>
    </w:p>
    <w:p w:rsidR="000477C7" w:rsidRPr="00131734" w:rsidRDefault="00E34016" w:rsidP="000477C7">
      <w:pPr>
        <w:widowControl w:val="0"/>
        <w:shd w:val="clear" w:color="auto" w:fill="FFFFFF"/>
        <w:autoSpaceDE w:val="0"/>
        <w:autoSpaceDN w:val="0"/>
        <w:adjustRightInd w:val="0"/>
        <w:spacing w:before="250"/>
        <w:ind w:left="91"/>
        <w:rPr>
          <w:sz w:val="28"/>
          <w:szCs w:val="28"/>
        </w:rPr>
      </w:pPr>
      <w:r>
        <w:rPr>
          <w:sz w:val="28"/>
          <w:szCs w:val="28"/>
        </w:rPr>
        <w:t>00</w:t>
      </w:r>
      <w:r w:rsidR="00A70FA6">
        <w:rPr>
          <w:sz w:val="28"/>
          <w:szCs w:val="28"/>
        </w:rPr>
        <w:t>.0</w:t>
      </w:r>
      <w:r>
        <w:rPr>
          <w:sz w:val="28"/>
          <w:szCs w:val="28"/>
        </w:rPr>
        <w:t>0.0000</w:t>
      </w:r>
      <w:r w:rsidR="000477C7" w:rsidRPr="00AC16A5">
        <w:rPr>
          <w:sz w:val="28"/>
          <w:szCs w:val="28"/>
        </w:rPr>
        <w:t xml:space="preserve">                              </w:t>
      </w:r>
      <w:r w:rsidR="00131734" w:rsidRPr="00AC16A5">
        <w:rPr>
          <w:sz w:val="28"/>
          <w:szCs w:val="28"/>
        </w:rPr>
        <w:t xml:space="preserve">  </w:t>
      </w:r>
      <w:r w:rsidR="00C84200" w:rsidRPr="00AC16A5">
        <w:rPr>
          <w:sz w:val="28"/>
          <w:szCs w:val="28"/>
        </w:rPr>
        <w:t xml:space="preserve">  </w:t>
      </w:r>
      <w:r w:rsidR="000477C7" w:rsidRPr="00AC16A5">
        <w:rPr>
          <w:sz w:val="28"/>
          <w:szCs w:val="28"/>
        </w:rPr>
        <w:t>с.</w:t>
      </w:r>
      <w:r w:rsidR="00E239D6">
        <w:rPr>
          <w:sz w:val="28"/>
          <w:szCs w:val="28"/>
        </w:rPr>
        <w:t xml:space="preserve"> </w:t>
      </w:r>
      <w:r w:rsidR="000477C7" w:rsidRPr="00AC16A5">
        <w:rPr>
          <w:sz w:val="28"/>
          <w:szCs w:val="28"/>
        </w:rPr>
        <w:t xml:space="preserve">Камень-Рыболов                        </w:t>
      </w:r>
      <w:r w:rsidR="008E2E36" w:rsidRPr="00AC16A5">
        <w:rPr>
          <w:sz w:val="28"/>
          <w:szCs w:val="28"/>
        </w:rPr>
        <w:t xml:space="preserve">   </w:t>
      </w:r>
      <w:r w:rsidR="000477C7" w:rsidRPr="00AC16A5">
        <w:rPr>
          <w:sz w:val="28"/>
          <w:szCs w:val="28"/>
        </w:rPr>
        <w:t xml:space="preserve"> № </w:t>
      </w:r>
      <w:r>
        <w:rPr>
          <w:sz w:val="28"/>
          <w:szCs w:val="28"/>
        </w:rPr>
        <w:t>000</w:t>
      </w:r>
      <w:r w:rsidR="000477C7" w:rsidRPr="00AC16A5">
        <w:rPr>
          <w:sz w:val="28"/>
          <w:szCs w:val="28"/>
        </w:rPr>
        <w:t>–па</w:t>
      </w:r>
      <w:r w:rsidR="000477C7" w:rsidRPr="00131734">
        <w:rPr>
          <w:sz w:val="28"/>
          <w:szCs w:val="28"/>
        </w:rPr>
        <w:t xml:space="preserve"> </w:t>
      </w:r>
    </w:p>
    <w:p w:rsidR="000477C7" w:rsidRPr="00FF60D9" w:rsidRDefault="00FF60D9" w:rsidP="000477C7">
      <w:pPr>
        <w:shd w:val="clear" w:color="auto" w:fill="FFFFFF"/>
        <w:spacing w:before="150" w:after="150"/>
        <w:jc w:val="center"/>
        <w:outlineLvl w:val="0"/>
        <w:rPr>
          <w:b/>
          <w:bCs/>
          <w:color w:val="000000"/>
          <w:kern w:val="36"/>
          <w:sz w:val="28"/>
          <w:szCs w:val="28"/>
        </w:rPr>
      </w:pPr>
      <w:r w:rsidRPr="00FF60D9">
        <w:rPr>
          <w:b/>
          <w:bCs/>
          <w:color w:val="000000"/>
          <w:kern w:val="36"/>
          <w:sz w:val="28"/>
          <w:szCs w:val="28"/>
        </w:rPr>
        <w:t>Об утве</w:t>
      </w:r>
      <w:r w:rsidR="000151CA">
        <w:rPr>
          <w:b/>
          <w:bCs/>
          <w:color w:val="000000"/>
          <w:kern w:val="36"/>
          <w:sz w:val="28"/>
          <w:szCs w:val="28"/>
        </w:rPr>
        <w:t>рждении муниципальной программы «</w:t>
      </w:r>
      <w:r w:rsidR="00E34016" w:rsidRPr="00E34016">
        <w:rPr>
          <w:b/>
          <w:bCs/>
          <w:color w:val="000000"/>
          <w:kern w:val="36"/>
          <w:sz w:val="28"/>
          <w:szCs w:val="28"/>
        </w:rPr>
        <w:t xml:space="preserve">Благоустройство, озеленение и освещение территории </w:t>
      </w:r>
      <w:r w:rsidR="00E34016">
        <w:rPr>
          <w:b/>
          <w:bCs/>
          <w:color w:val="000000"/>
          <w:kern w:val="36"/>
          <w:sz w:val="28"/>
          <w:szCs w:val="28"/>
        </w:rPr>
        <w:t xml:space="preserve">Ханкайского </w:t>
      </w:r>
      <w:r w:rsidR="000151CA">
        <w:rPr>
          <w:b/>
          <w:bCs/>
          <w:color w:val="000000"/>
          <w:kern w:val="36"/>
          <w:sz w:val="28"/>
          <w:szCs w:val="28"/>
        </w:rPr>
        <w:t>муниципального округа»</w:t>
      </w:r>
      <w:r w:rsidR="00E34016" w:rsidRPr="00E34016">
        <w:rPr>
          <w:b/>
          <w:bCs/>
          <w:color w:val="000000"/>
          <w:kern w:val="36"/>
          <w:sz w:val="28"/>
          <w:szCs w:val="28"/>
        </w:rPr>
        <w:t xml:space="preserve"> на 2021 -2025 годы</w:t>
      </w:r>
    </w:p>
    <w:p w:rsidR="00E34016" w:rsidRPr="00A16FC9" w:rsidRDefault="00E34016" w:rsidP="00E34016">
      <w:pPr>
        <w:widowControl w:val="0"/>
        <w:autoSpaceDE w:val="0"/>
        <w:autoSpaceDN w:val="0"/>
        <w:adjustRightInd w:val="0"/>
        <w:ind w:firstLine="851"/>
        <w:jc w:val="both"/>
        <w:rPr>
          <w:sz w:val="28"/>
          <w:szCs w:val="28"/>
        </w:rPr>
      </w:pPr>
      <w:r w:rsidRPr="00A16FC9">
        <w:rPr>
          <w:sz w:val="28"/>
          <w:szCs w:val="28"/>
        </w:rPr>
        <w:t xml:space="preserve">В соответствии с </w:t>
      </w:r>
      <w:r w:rsidR="000151CA" w:rsidRPr="00A16FC9">
        <w:rPr>
          <w:sz w:val="28"/>
          <w:szCs w:val="28"/>
        </w:rPr>
        <w:t>Федеральным законом от 06.10.2003 № 131-ФЗ «</w:t>
      </w:r>
      <w:r w:rsidR="00A16FC9" w:rsidRPr="00A16FC9">
        <w:rPr>
          <w:bCs/>
          <w:kern w:val="36"/>
          <w:sz w:val="28"/>
          <w:szCs w:val="28"/>
        </w:rPr>
        <w:t xml:space="preserve">Об общих принципах организации местного самоуправления в Российской Федерации», </w:t>
      </w:r>
      <w:r w:rsidR="00A16FC9" w:rsidRPr="00A16FC9">
        <w:rPr>
          <w:sz w:val="28"/>
          <w:szCs w:val="28"/>
        </w:rPr>
        <w:t xml:space="preserve">Законом Приморского края от 30.03.2020 № 775-КЗ «О Ханкайском муниципальном округе Приморского края», </w:t>
      </w:r>
      <w:r w:rsidRPr="00A16FC9">
        <w:rPr>
          <w:sz w:val="28"/>
          <w:szCs w:val="28"/>
        </w:rPr>
        <w:t>постановлением Администрации Ханкайского муниципального района от 29.08.2018 № 642-па «Об утверждении Порядка разработки, реализации и оценки эффективности муниципальных программ Ханкайского муниципального района», на основании Устава Ханкайского муниципального района, Администрация Ханкайского муниципального района</w:t>
      </w:r>
    </w:p>
    <w:p w:rsidR="00E34016" w:rsidRDefault="00E34016" w:rsidP="000477C7">
      <w:pPr>
        <w:widowControl w:val="0"/>
        <w:autoSpaceDE w:val="0"/>
        <w:autoSpaceDN w:val="0"/>
        <w:adjustRightInd w:val="0"/>
        <w:rPr>
          <w:sz w:val="28"/>
          <w:szCs w:val="28"/>
        </w:rPr>
      </w:pPr>
    </w:p>
    <w:p w:rsidR="000477C7" w:rsidRPr="00131734" w:rsidRDefault="000477C7" w:rsidP="000477C7">
      <w:pPr>
        <w:widowControl w:val="0"/>
        <w:autoSpaceDE w:val="0"/>
        <w:autoSpaceDN w:val="0"/>
        <w:adjustRightInd w:val="0"/>
        <w:rPr>
          <w:sz w:val="28"/>
          <w:szCs w:val="28"/>
        </w:rPr>
      </w:pPr>
      <w:r w:rsidRPr="00131734">
        <w:rPr>
          <w:sz w:val="28"/>
          <w:szCs w:val="28"/>
        </w:rPr>
        <w:t>ПОСТАНОВЛЯЕТ:</w:t>
      </w:r>
    </w:p>
    <w:p w:rsidR="000477C7" w:rsidRPr="00131734" w:rsidRDefault="000477C7" w:rsidP="000477C7">
      <w:pPr>
        <w:widowControl w:val="0"/>
        <w:autoSpaceDE w:val="0"/>
        <w:autoSpaceDN w:val="0"/>
        <w:adjustRightInd w:val="0"/>
        <w:ind w:firstLine="851"/>
        <w:rPr>
          <w:sz w:val="28"/>
          <w:szCs w:val="28"/>
        </w:rPr>
      </w:pPr>
    </w:p>
    <w:p w:rsidR="00E34016" w:rsidRPr="00E34016" w:rsidRDefault="00E34016" w:rsidP="00957FBE">
      <w:pPr>
        <w:pStyle w:val="ConsPlusNormal"/>
        <w:numPr>
          <w:ilvl w:val="0"/>
          <w:numId w:val="4"/>
        </w:numPr>
        <w:tabs>
          <w:tab w:val="left" w:pos="1418"/>
        </w:tabs>
        <w:ind w:left="0" w:firstLine="709"/>
        <w:jc w:val="both"/>
        <w:rPr>
          <w:rFonts w:ascii="Times New Roman" w:hAnsi="Times New Roman" w:cs="Times New Roman"/>
          <w:color w:val="000000"/>
          <w:spacing w:val="-4"/>
          <w:sz w:val="28"/>
          <w:szCs w:val="28"/>
        </w:rPr>
      </w:pPr>
      <w:r>
        <w:rPr>
          <w:rFonts w:ascii="Times New Roman" w:hAnsi="Times New Roman" w:cs="Times New Roman"/>
          <w:bCs/>
          <w:color w:val="000000"/>
          <w:spacing w:val="-4"/>
          <w:sz w:val="28"/>
          <w:szCs w:val="28"/>
        </w:rPr>
        <w:t xml:space="preserve">Утвердить муниципальную программу </w:t>
      </w:r>
      <w:r w:rsidR="00A16FC9">
        <w:rPr>
          <w:rFonts w:ascii="Times New Roman" w:hAnsi="Times New Roman" w:cs="Times New Roman"/>
          <w:bCs/>
          <w:color w:val="000000"/>
          <w:spacing w:val="-4"/>
          <w:sz w:val="28"/>
          <w:szCs w:val="28"/>
        </w:rPr>
        <w:t>«</w:t>
      </w:r>
      <w:r w:rsidRPr="00E34016">
        <w:rPr>
          <w:rFonts w:ascii="Times New Roman" w:hAnsi="Times New Roman" w:cs="Times New Roman"/>
          <w:bCs/>
          <w:color w:val="000000"/>
          <w:kern w:val="36"/>
          <w:sz w:val="28"/>
          <w:szCs w:val="28"/>
        </w:rPr>
        <w:t>Благоустройство, озеленение и освещение территории Ханкайского муниципального округа</w:t>
      </w:r>
      <w:r w:rsidR="00A16FC9">
        <w:rPr>
          <w:rFonts w:ascii="Times New Roman" w:hAnsi="Times New Roman" w:cs="Times New Roman"/>
          <w:bCs/>
          <w:color w:val="000000"/>
          <w:kern w:val="36"/>
          <w:sz w:val="28"/>
          <w:szCs w:val="28"/>
        </w:rPr>
        <w:t>»</w:t>
      </w:r>
      <w:r w:rsidRPr="00E34016">
        <w:rPr>
          <w:rFonts w:ascii="Times New Roman" w:hAnsi="Times New Roman" w:cs="Times New Roman"/>
          <w:bCs/>
          <w:color w:val="000000"/>
          <w:kern w:val="36"/>
          <w:sz w:val="28"/>
          <w:szCs w:val="28"/>
        </w:rPr>
        <w:t xml:space="preserve"> на 2021 -2025 годы</w:t>
      </w:r>
      <w:r w:rsidRPr="00E34016">
        <w:rPr>
          <w:rFonts w:ascii="Times New Roman" w:hAnsi="Times New Roman" w:cs="Times New Roman"/>
          <w:color w:val="000000"/>
          <w:spacing w:val="-4"/>
          <w:sz w:val="28"/>
          <w:szCs w:val="28"/>
        </w:rPr>
        <w:t xml:space="preserve"> (прилагается).</w:t>
      </w:r>
    </w:p>
    <w:p w:rsidR="00E34016" w:rsidRPr="00E34016" w:rsidRDefault="00E34016" w:rsidP="00957FBE">
      <w:pPr>
        <w:pStyle w:val="a3"/>
        <w:numPr>
          <w:ilvl w:val="0"/>
          <w:numId w:val="4"/>
        </w:numPr>
        <w:ind w:left="0" w:firstLine="709"/>
        <w:jc w:val="both"/>
        <w:rPr>
          <w:sz w:val="28"/>
          <w:szCs w:val="28"/>
        </w:rPr>
      </w:pPr>
      <w:r w:rsidRPr="00E34016">
        <w:rPr>
          <w:sz w:val="28"/>
          <w:szCs w:val="28"/>
        </w:rPr>
        <w:t>Настоящее постановление вступает в силу с 01 января 202</w:t>
      </w:r>
      <w:r w:rsidR="00957FBE">
        <w:rPr>
          <w:sz w:val="28"/>
          <w:szCs w:val="28"/>
        </w:rPr>
        <w:t>1</w:t>
      </w:r>
      <w:r w:rsidRPr="00E34016">
        <w:rPr>
          <w:sz w:val="28"/>
          <w:szCs w:val="28"/>
        </w:rPr>
        <w:t xml:space="preserve"> года.</w:t>
      </w:r>
    </w:p>
    <w:p w:rsidR="00957FBE" w:rsidRPr="00957FBE" w:rsidRDefault="00957FBE" w:rsidP="00957FBE">
      <w:pPr>
        <w:pStyle w:val="a3"/>
        <w:widowControl w:val="0"/>
        <w:numPr>
          <w:ilvl w:val="0"/>
          <w:numId w:val="4"/>
        </w:numPr>
        <w:autoSpaceDE w:val="0"/>
        <w:autoSpaceDN w:val="0"/>
        <w:adjustRightInd w:val="0"/>
        <w:ind w:left="0" w:firstLine="709"/>
        <w:jc w:val="both"/>
        <w:rPr>
          <w:sz w:val="28"/>
          <w:szCs w:val="28"/>
        </w:rPr>
      </w:pPr>
      <w:r w:rsidRPr="00957FBE">
        <w:rPr>
          <w:sz w:val="28"/>
          <w:szCs w:val="28"/>
        </w:rPr>
        <w:t>Опубликовать настоящее постановление в газете «</w:t>
      </w:r>
      <w:proofErr w:type="gramStart"/>
      <w:r w:rsidRPr="00957FBE">
        <w:rPr>
          <w:sz w:val="28"/>
          <w:szCs w:val="28"/>
        </w:rPr>
        <w:t>Приморские</w:t>
      </w:r>
      <w:proofErr w:type="gramEnd"/>
      <w:r w:rsidRPr="00957FBE">
        <w:rPr>
          <w:sz w:val="28"/>
          <w:szCs w:val="28"/>
        </w:rPr>
        <w:t xml:space="preserve"> </w:t>
      </w:r>
      <w:proofErr w:type="spellStart"/>
      <w:r w:rsidRPr="00957FBE">
        <w:rPr>
          <w:sz w:val="28"/>
          <w:szCs w:val="28"/>
        </w:rPr>
        <w:t>зо</w:t>
      </w:r>
      <w:proofErr w:type="spellEnd"/>
    </w:p>
    <w:p w:rsidR="00957FBE" w:rsidRDefault="00957FBE" w:rsidP="00957FBE">
      <w:pPr>
        <w:widowControl w:val="0"/>
        <w:autoSpaceDE w:val="0"/>
        <w:autoSpaceDN w:val="0"/>
        <w:adjustRightInd w:val="0"/>
        <w:jc w:val="both"/>
        <w:rPr>
          <w:sz w:val="28"/>
          <w:szCs w:val="28"/>
        </w:rPr>
      </w:pPr>
      <w:proofErr w:type="spellStart"/>
      <w:r w:rsidRPr="00957FBE">
        <w:rPr>
          <w:sz w:val="28"/>
          <w:szCs w:val="28"/>
        </w:rPr>
        <w:t>ри</w:t>
      </w:r>
      <w:proofErr w:type="spellEnd"/>
      <w:r w:rsidRPr="00957FBE">
        <w:rPr>
          <w:sz w:val="28"/>
          <w:szCs w:val="28"/>
        </w:rPr>
        <w:t>» и разместить на официальном сайте органов местного самоуправления Ханкайского муниципального района.</w:t>
      </w:r>
    </w:p>
    <w:p w:rsidR="00957FBE" w:rsidRDefault="00957FBE" w:rsidP="00957FBE">
      <w:pPr>
        <w:widowControl w:val="0"/>
        <w:autoSpaceDE w:val="0"/>
        <w:autoSpaceDN w:val="0"/>
        <w:adjustRightInd w:val="0"/>
        <w:rPr>
          <w:sz w:val="28"/>
          <w:szCs w:val="28"/>
        </w:rPr>
      </w:pPr>
    </w:p>
    <w:p w:rsidR="00957FBE" w:rsidRDefault="00957FBE" w:rsidP="00957FBE">
      <w:pPr>
        <w:widowControl w:val="0"/>
        <w:autoSpaceDE w:val="0"/>
        <w:autoSpaceDN w:val="0"/>
        <w:adjustRightInd w:val="0"/>
        <w:rPr>
          <w:sz w:val="28"/>
          <w:szCs w:val="28"/>
        </w:rPr>
      </w:pPr>
    </w:p>
    <w:tbl>
      <w:tblPr>
        <w:tblW w:w="9781" w:type="dxa"/>
        <w:tblInd w:w="-34" w:type="dxa"/>
        <w:tblLayout w:type="fixed"/>
        <w:tblLook w:val="0200" w:firstRow="0" w:lastRow="0" w:firstColumn="0" w:lastColumn="0" w:noHBand="1" w:noVBand="0"/>
      </w:tblPr>
      <w:tblGrid>
        <w:gridCol w:w="6897"/>
        <w:gridCol w:w="2884"/>
      </w:tblGrid>
      <w:tr w:rsidR="00957FBE" w:rsidRPr="00957FBE" w:rsidTr="00C15E34">
        <w:trPr>
          <w:trHeight w:val="299"/>
        </w:trPr>
        <w:tc>
          <w:tcPr>
            <w:tcW w:w="9747" w:type="dxa"/>
            <w:gridSpan w:val="2"/>
          </w:tcPr>
          <w:p w:rsidR="00957FBE" w:rsidRPr="00957FBE" w:rsidRDefault="00957FBE" w:rsidP="00957FBE">
            <w:pPr>
              <w:tabs>
                <w:tab w:val="left" w:pos="5642"/>
              </w:tabs>
              <w:jc w:val="both"/>
              <w:rPr>
                <w:color w:val="000000"/>
                <w:spacing w:val="-4"/>
                <w:sz w:val="28"/>
                <w:szCs w:val="28"/>
                <w:lang w:eastAsia="en-US"/>
              </w:rPr>
            </w:pPr>
          </w:p>
          <w:p w:rsidR="00957FBE" w:rsidRPr="00957FBE" w:rsidRDefault="00957FBE" w:rsidP="00957FBE">
            <w:pPr>
              <w:tabs>
                <w:tab w:val="left" w:pos="5642"/>
              </w:tabs>
              <w:jc w:val="both"/>
              <w:rPr>
                <w:color w:val="000000"/>
                <w:spacing w:val="-4"/>
                <w:sz w:val="28"/>
                <w:szCs w:val="28"/>
                <w:lang w:eastAsia="en-US"/>
              </w:rPr>
            </w:pPr>
          </w:p>
          <w:p w:rsidR="00957FBE" w:rsidRPr="00957FBE" w:rsidRDefault="00957FBE" w:rsidP="00957FBE">
            <w:pPr>
              <w:tabs>
                <w:tab w:val="left" w:pos="5642"/>
              </w:tabs>
              <w:jc w:val="both"/>
              <w:rPr>
                <w:color w:val="000000"/>
                <w:spacing w:val="-4"/>
                <w:sz w:val="28"/>
                <w:szCs w:val="28"/>
                <w:lang w:eastAsia="en-US"/>
              </w:rPr>
            </w:pPr>
            <w:r w:rsidRPr="00957FBE">
              <w:rPr>
                <w:color w:val="000000"/>
                <w:spacing w:val="-4"/>
                <w:sz w:val="28"/>
                <w:szCs w:val="28"/>
                <w:lang w:eastAsia="en-US"/>
              </w:rPr>
              <w:t>Глава муниципального района –</w:t>
            </w:r>
          </w:p>
          <w:p w:rsidR="00957FBE" w:rsidRPr="00957FBE" w:rsidRDefault="00957FBE" w:rsidP="00957FBE">
            <w:pPr>
              <w:tabs>
                <w:tab w:val="left" w:pos="5642"/>
              </w:tabs>
              <w:jc w:val="both"/>
              <w:rPr>
                <w:color w:val="000000"/>
                <w:spacing w:val="-4"/>
                <w:sz w:val="28"/>
                <w:szCs w:val="28"/>
                <w:lang w:eastAsia="en-US"/>
              </w:rPr>
            </w:pPr>
            <w:r w:rsidRPr="00957FBE">
              <w:rPr>
                <w:color w:val="000000"/>
                <w:spacing w:val="-4"/>
                <w:sz w:val="28"/>
                <w:szCs w:val="28"/>
                <w:lang w:eastAsia="en-US"/>
              </w:rPr>
              <w:t>глава Администрации</w:t>
            </w:r>
          </w:p>
        </w:tc>
      </w:tr>
      <w:tr w:rsidR="00957FBE" w:rsidRPr="00957FBE" w:rsidTr="00C15E34">
        <w:trPr>
          <w:trHeight w:val="285"/>
        </w:trPr>
        <w:tc>
          <w:tcPr>
            <w:tcW w:w="6873" w:type="dxa"/>
          </w:tcPr>
          <w:p w:rsidR="00957FBE" w:rsidRPr="00957FBE" w:rsidRDefault="00957FBE" w:rsidP="00957FBE">
            <w:pPr>
              <w:tabs>
                <w:tab w:val="left" w:pos="5642"/>
              </w:tabs>
              <w:jc w:val="both"/>
              <w:rPr>
                <w:color w:val="000000"/>
                <w:spacing w:val="-4"/>
                <w:sz w:val="28"/>
                <w:szCs w:val="28"/>
                <w:lang w:eastAsia="en-US"/>
              </w:rPr>
            </w:pPr>
            <w:r w:rsidRPr="00957FBE">
              <w:rPr>
                <w:color w:val="000000"/>
                <w:spacing w:val="-4"/>
                <w:sz w:val="28"/>
                <w:szCs w:val="28"/>
                <w:lang w:eastAsia="en-US"/>
              </w:rPr>
              <w:t>муниципального района</w:t>
            </w:r>
          </w:p>
        </w:tc>
        <w:tc>
          <w:tcPr>
            <w:tcW w:w="2874" w:type="dxa"/>
          </w:tcPr>
          <w:p w:rsidR="00957FBE" w:rsidRPr="00957FBE" w:rsidRDefault="00957FBE" w:rsidP="00957FBE">
            <w:pPr>
              <w:tabs>
                <w:tab w:val="left" w:pos="5642"/>
              </w:tabs>
              <w:jc w:val="right"/>
              <w:rPr>
                <w:color w:val="000000"/>
                <w:spacing w:val="-4"/>
                <w:sz w:val="28"/>
                <w:szCs w:val="28"/>
                <w:lang w:eastAsia="en-US"/>
              </w:rPr>
            </w:pPr>
            <w:r w:rsidRPr="00957FBE">
              <w:rPr>
                <w:color w:val="000000"/>
                <w:spacing w:val="-4"/>
                <w:sz w:val="28"/>
                <w:szCs w:val="28"/>
                <w:lang w:eastAsia="en-US"/>
              </w:rPr>
              <w:t xml:space="preserve">  А.К. Вдовина</w:t>
            </w:r>
          </w:p>
        </w:tc>
      </w:tr>
    </w:tbl>
    <w:p w:rsidR="002E7FB6" w:rsidRDefault="002E7FB6" w:rsidP="00957FBE">
      <w:pPr>
        <w:widowControl w:val="0"/>
        <w:autoSpaceDE w:val="0"/>
        <w:autoSpaceDN w:val="0"/>
        <w:adjustRightInd w:val="0"/>
        <w:rPr>
          <w:sz w:val="28"/>
          <w:szCs w:val="28"/>
        </w:rPr>
      </w:pPr>
    </w:p>
    <w:p w:rsidR="00957FBE" w:rsidRDefault="00957FBE" w:rsidP="00957FBE">
      <w:pPr>
        <w:widowControl w:val="0"/>
        <w:autoSpaceDE w:val="0"/>
        <w:autoSpaceDN w:val="0"/>
        <w:adjustRightInd w:val="0"/>
        <w:rPr>
          <w:sz w:val="28"/>
          <w:szCs w:val="28"/>
        </w:rPr>
      </w:pPr>
    </w:p>
    <w:p w:rsidR="00957FBE" w:rsidRDefault="00957FBE" w:rsidP="00957FBE">
      <w:pPr>
        <w:widowControl w:val="0"/>
        <w:autoSpaceDE w:val="0"/>
        <w:autoSpaceDN w:val="0"/>
        <w:adjustRightInd w:val="0"/>
        <w:rPr>
          <w:sz w:val="28"/>
          <w:szCs w:val="28"/>
        </w:rPr>
      </w:pPr>
    </w:p>
    <w:p w:rsidR="00957FBE" w:rsidRDefault="00957FBE" w:rsidP="00957FBE">
      <w:pPr>
        <w:widowControl w:val="0"/>
        <w:autoSpaceDE w:val="0"/>
        <w:autoSpaceDN w:val="0"/>
        <w:adjustRightInd w:val="0"/>
        <w:rPr>
          <w:sz w:val="28"/>
          <w:szCs w:val="28"/>
        </w:rPr>
      </w:pPr>
    </w:p>
    <w:p w:rsidR="00957FBE" w:rsidRDefault="00957FBE" w:rsidP="00957FBE">
      <w:pPr>
        <w:widowControl w:val="0"/>
        <w:autoSpaceDE w:val="0"/>
        <w:autoSpaceDN w:val="0"/>
        <w:adjustRightInd w:val="0"/>
        <w:rPr>
          <w:sz w:val="28"/>
          <w:szCs w:val="28"/>
        </w:rPr>
      </w:pPr>
    </w:p>
    <w:tbl>
      <w:tblPr>
        <w:tblW w:w="0" w:type="auto"/>
        <w:tblInd w:w="4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tblGrid>
      <w:tr w:rsidR="00957FBE" w:rsidRPr="00957FBE" w:rsidTr="00E239D6">
        <w:trPr>
          <w:trHeight w:val="1418"/>
        </w:trPr>
        <w:tc>
          <w:tcPr>
            <w:tcW w:w="4642" w:type="dxa"/>
            <w:tcBorders>
              <w:top w:val="nil"/>
              <w:left w:val="nil"/>
              <w:bottom w:val="nil"/>
              <w:right w:val="nil"/>
            </w:tcBorders>
            <w:shd w:val="clear" w:color="auto" w:fill="auto"/>
          </w:tcPr>
          <w:p w:rsidR="00957FBE" w:rsidRPr="00957FBE" w:rsidRDefault="00957FBE" w:rsidP="00957FBE">
            <w:pPr>
              <w:widowControl w:val="0"/>
              <w:autoSpaceDE w:val="0"/>
              <w:autoSpaceDN w:val="0"/>
              <w:adjustRightInd w:val="0"/>
              <w:spacing w:line="360" w:lineRule="auto"/>
              <w:jc w:val="center"/>
              <w:rPr>
                <w:sz w:val="28"/>
                <w:szCs w:val="26"/>
                <w:lang w:eastAsia="en-US"/>
              </w:rPr>
            </w:pPr>
            <w:r w:rsidRPr="00957FBE">
              <w:rPr>
                <w:sz w:val="28"/>
                <w:szCs w:val="26"/>
                <w:lang w:eastAsia="en-US"/>
              </w:rPr>
              <w:lastRenderedPageBreak/>
              <w:t>УТВЕРЖДЕНА</w:t>
            </w:r>
          </w:p>
          <w:p w:rsidR="00957FBE" w:rsidRPr="00957FBE" w:rsidRDefault="00957FBE" w:rsidP="00957FBE">
            <w:pPr>
              <w:widowControl w:val="0"/>
              <w:autoSpaceDE w:val="0"/>
              <w:autoSpaceDN w:val="0"/>
              <w:adjustRightInd w:val="0"/>
              <w:jc w:val="center"/>
              <w:rPr>
                <w:sz w:val="28"/>
                <w:szCs w:val="26"/>
                <w:lang w:eastAsia="en-US"/>
              </w:rPr>
            </w:pPr>
            <w:r w:rsidRPr="00957FBE">
              <w:rPr>
                <w:sz w:val="28"/>
                <w:szCs w:val="26"/>
                <w:lang w:eastAsia="en-US"/>
              </w:rPr>
              <w:t>постановлением Администрации</w:t>
            </w:r>
          </w:p>
          <w:p w:rsidR="00957FBE" w:rsidRPr="00957FBE" w:rsidRDefault="00957FBE" w:rsidP="00957FBE">
            <w:pPr>
              <w:widowControl w:val="0"/>
              <w:autoSpaceDE w:val="0"/>
              <w:autoSpaceDN w:val="0"/>
              <w:adjustRightInd w:val="0"/>
              <w:jc w:val="center"/>
              <w:rPr>
                <w:sz w:val="28"/>
                <w:szCs w:val="26"/>
                <w:lang w:eastAsia="en-US"/>
              </w:rPr>
            </w:pPr>
            <w:r w:rsidRPr="00957FBE">
              <w:rPr>
                <w:sz w:val="28"/>
                <w:szCs w:val="26"/>
                <w:lang w:eastAsia="en-US"/>
              </w:rPr>
              <w:t>муниципального района</w:t>
            </w:r>
          </w:p>
          <w:p w:rsidR="00957FBE" w:rsidRPr="00957FBE" w:rsidRDefault="00957FBE" w:rsidP="00957FBE">
            <w:pPr>
              <w:widowControl w:val="0"/>
              <w:autoSpaceDE w:val="0"/>
              <w:autoSpaceDN w:val="0"/>
              <w:adjustRightInd w:val="0"/>
              <w:jc w:val="center"/>
              <w:rPr>
                <w:sz w:val="28"/>
                <w:szCs w:val="26"/>
                <w:lang w:eastAsia="en-US"/>
              </w:rPr>
            </w:pPr>
            <w:r w:rsidRPr="00957FBE">
              <w:rPr>
                <w:sz w:val="28"/>
                <w:szCs w:val="26"/>
                <w:lang w:eastAsia="en-US"/>
              </w:rPr>
              <w:t>от _______________ № _______</w:t>
            </w:r>
          </w:p>
        </w:tc>
      </w:tr>
    </w:tbl>
    <w:p w:rsidR="00957FBE" w:rsidRPr="00957FBE" w:rsidRDefault="00957FBE" w:rsidP="00957FBE">
      <w:pPr>
        <w:widowControl w:val="0"/>
        <w:autoSpaceDE w:val="0"/>
        <w:autoSpaceDN w:val="0"/>
        <w:adjustRightInd w:val="0"/>
        <w:jc w:val="center"/>
        <w:rPr>
          <w:rFonts w:eastAsia="Calibri"/>
          <w:b/>
          <w:sz w:val="28"/>
          <w:szCs w:val="26"/>
          <w:lang w:eastAsia="en-US"/>
        </w:rPr>
      </w:pPr>
    </w:p>
    <w:p w:rsidR="00957FBE" w:rsidRPr="00957FBE" w:rsidRDefault="00957FBE" w:rsidP="00957FBE">
      <w:pPr>
        <w:widowControl w:val="0"/>
        <w:autoSpaceDE w:val="0"/>
        <w:autoSpaceDN w:val="0"/>
        <w:adjustRightInd w:val="0"/>
        <w:jc w:val="center"/>
        <w:rPr>
          <w:rFonts w:eastAsia="Calibri"/>
          <w:b/>
          <w:sz w:val="28"/>
          <w:szCs w:val="26"/>
          <w:lang w:eastAsia="en-US"/>
        </w:rPr>
      </w:pPr>
    </w:p>
    <w:p w:rsidR="00957FBE" w:rsidRPr="00957FBE" w:rsidRDefault="00957FBE" w:rsidP="00957FBE">
      <w:pPr>
        <w:widowControl w:val="0"/>
        <w:autoSpaceDE w:val="0"/>
        <w:autoSpaceDN w:val="0"/>
        <w:adjustRightInd w:val="0"/>
        <w:jc w:val="center"/>
        <w:rPr>
          <w:rFonts w:eastAsia="Calibri"/>
          <w:b/>
          <w:sz w:val="28"/>
          <w:szCs w:val="26"/>
          <w:lang w:eastAsia="en-US"/>
        </w:rPr>
      </w:pPr>
    </w:p>
    <w:p w:rsidR="00957FBE" w:rsidRPr="00957FBE" w:rsidRDefault="00957FBE" w:rsidP="00957FBE">
      <w:pPr>
        <w:widowControl w:val="0"/>
        <w:autoSpaceDE w:val="0"/>
        <w:autoSpaceDN w:val="0"/>
        <w:adjustRightInd w:val="0"/>
        <w:jc w:val="center"/>
        <w:rPr>
          <w:rFonts w:eastAsia="Calibri"/>
          <w:b/>
          <w:sz w:val="28"/>
          <w:szCs w:val="26"/>
          <w:lang w:eastAsia="en-US"/>
        </w:rPr>
      </w:pPr>
    </w:p>
    <w:p w:rsidR="00957FBE" w:rsidRPr="00957FBE" w:rsidRDefault="00957FBE" w:rsidP="00957FBE">
      <w:pPr>
        <w:widowControl w:val="0"/>
        <w:autoSpaceDE w:val="0"/>
        <w:autoSpaceDN w:val="0"/>
        <w:adjustRightInd w:val="0"/>
        <w:jc w:val="center"/>
        <w:rPr>
          <w:rFonts w:eastAsia="Calibri"/>
          <w:b/>
          <w:sz w:val="28"/>
          <w:szCs w:val="26"/>
          <w:lang w:eastAsia="en-US"/>
        </w:rPr>
      </w:pPr>
      <w:r w:rsidRPr="00957FBE">
        <w:rPr>
          <w:rFonts w:eastAsia="Calibri"/>
          <w:b/>
          <w:sz w:val="28"/>
          <w:szCs w:val="26"/>
          <w:lang w:eastAsia="en-US"/>
        </w:rPr>
        <w:t xml:space="preserve">МУНИЦИПАЛЬНАЯ ПРОГРАММА </w:t>
      </w:r>
    </w:p>
    <w:p w:rsidR="00957FBE" w:rsidRPr="00FF60D9" w:rsidRDefault="00957FBE" w:rsidP="00957FBE">
      <w:pPr>
        <w:shd w:val="clear" w:color="auto" w:fill="FFFFFF"/>
        <w:spacing w:before="150" w:after="150"/>
        <w:jc w:val="center"/>
        <w:outlineLvl w:val="0"/>
        <w:rPr>
          <w:b/>
          <w:bCs/>
          <w:color w:val="000000"/>
          <w:kern w:val="36"/>
          <w:sz w:val="28"/>
          <w:szCs w:val="28"/>
        </w:rPr>
      </w:pPr>
      <w:r w:rsidRPr="00E34016">
        <w:rPr>
          <w:b/>
          <w:bCs/>
          <w:color w:val="000000"/>
          <w:kern w:val="36"/>
          <w:sz w:val="28"/>
          <w:szCs w:val="28"/>
        </w:rPr>
        <w:t xml:space="preserve">"Благоустройство, озеленение и освещение территории </w:t>
      </w:r>
      <w:r>
        <w:rPr>
          <w:b/>
          <w:bCs/>
          <w:color w:val="000000"/>
          <w:kern w:val="36"/>
          <w:sz w:val="28"/>
          <w:szCs w:val="28"/>
        </w:rPr>
        <w:t xml:space="preserve">Ханкайского </w:t>
      </w:r>
      <w:r w:rsidRPr="00E34016">
        <w:rPr>
          <w:b/>
          <w:bCs/>
          <w:color w:val="000000"/>
          <w:kern w:val="36"/>
          <w:sz w:val="28"/>
          <w:szCs w:val="28"/>
        </w:rPr>
        <w:t>муниципального округа" на 2021 -2025 годы</w:t>
      </w:r>
    </w:p>
    <w:p w:rsidR="00957FBE" w:rsidRPr="00957FBE" w:rsidRDefault="00957FBE" w:rsidP="00957FBE">
      <w:pPr>
        <w:widowControl w:val="0"/>
        <w:autoSpaceDE w:val="0"/>
        <w:autoSpaceDN w:val="0"/>
        <w:adjustRightInd w:val="0"/>
        <w:jc w:val="center"/>
        <w:outlineLvl w:val="2"/>
        <w:rPr>
          <w:rFonts w:eastAsia="Calibri"/>
          <w:b/>
          <w:sz w:val="28"/>
          <w:szCs w:val="26"/>
          <w:lang w:eastAsia="en-US"/>
        </w:rPr>
      </w:pPr>
      <w:r w:rsidRPr="00957FBE">
        <w:rPr>
          <w:rFonts w:eastAsia="Calibri"/>
          <w:b/>
          <w:sz w:val="28"/>
          <w:szCs w:val="26"/>
          <w:lang w:eastAsia="en-US"/>
        </w:rPr>
        <w:t>Паспорт программы</w:t>
      </w:r>
    </w:p>
    <w:p w:rsidR="00957FBE" w:rsidRPr="00957FBE" w:rsidRDefault="00957FBE" w:rsidP="00957FBE">
      <w:pPr>
        <w:widowControl w:val="0"/>
        <w:autoSpaceDE w:val="0"/>
        <w:autoSpaceDN w:val="0"/>
        <w:adjustRightInd w:val="0"/>
        <w:jc w:val="center"/>
        <w:outlineLvl w:val="2"/>
        <w:rPr>
          <w:rFonts w:eastAsia="Calibri"/>
          <w:b/>
          <w:sz w:val="26"/>
          <w:szCs w:val="2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0"/>
        <w:gridCol w:w="7480"/>
      </w:tblGrid>
      <w:tr w:rsidR="00957FBE" w:rsidRPr="00957FBE" w:rsidTr="00420DFC">
        <w:tc>
          <w:tcPr>
            <w:tcW w:w="2090" w:type="dxa"/>
          </w:tcPr>
          <w:p w:rsidR="00957FBE" w:rsidRPr="00763C59" w:rsidRDefault="00050890" w:rsidP="00957FBE">
            <w:pPr>
              <w:widowControl w:val="0"/>
              <w:autoSpaceDE w:val="0"/>
              <w:autoSpaceDN w:val="0"/>
              <w:adjustRightInd w:val="0"/>
              <w:jc w:val="both"/>
              <w:rPr>
                <w:rFonts w:eastAsia="Calibri"/>
                <w:sz w:val="22"/>
                <w:szCs w:val="22"/>
                <w:lang w:eastAsia="en-US"/>
              </w:rPr>
            </w:pPr>
            <w:r w:rsidRPr="00763C59">
              <w:rPr>
                <w:sz w:val="22"/>
                <w:szCs w:val="22"/>
              </w:rPr>
              <w:t>Ответственный исполнитель муниципальной программы</w:t>
            </w:r>
          </w:p>
        </w:tc>
        <w:tc>
          <w:tcPr>
            <w:tcW w:w="7480" w:type="dxa"/>
          </w:tcPr>
          <w:p w:rsidR="00957FBE" w:rsidRPr="00763C59" w:rsidRDefault="00A16FC9" w:rsidP="00957FBE">
            <w:pPr>
              <w:widowControl w:val="0"/>
              <w:autoSpaceDE w:val="0"/>
              <w:autoSpaceDN w:val="0"/>
              <w:adjustRightInd w:val="0"/>
              <w:jc w:val="both"/>
              <w:rPr>
                <w:rFonts w:eastAsia="Calibri"/>
                <w:sz w:val="22"/>
                <w:szCs w:val="22"/>
                <w:lang w:eastAsia="en-US"/>
              </w:rPr>
            </w:pPr>
            <w:r>
              <w:rPr>
                <w:rFonts w:eastAsia="Calibri"/>
                <w:sz w:val="22"/>
                <w:szCs w:val="22"/>
                <w:lang w:eastAsia="en-US"/>
              </w:rPr>
              <w:t>Камень-</w:t>
            </w:r>
            <w:proofErr w:type="spellStart"/>
            <w:r>
              <w:rPr>
                <w:rFonts w:eastAsia="Calibri"/>
                <w:sz w:val="22"/>
                <w:szCs w:val="22"/>
                <w:lang w:eastAsia="en-US"/>
              </w:rPr>
              <w:t>Рыболовский</w:t>
            </w:r>
            <w:proofErr w:type="spellEnd"/>
            <w:r>
              <w:rPr>
                <w:rFonts w:eastAsia="Calibri"/>
                <w:sz w:val="22"/>
                <w:szCs w:val="22"/>
                <w:lang w:eastAsia="en-US"/>
              </w:rPr>
              <w:t xml:space="preserve"> территориальный отдел</w:t>
            </w:r>
          </w:p>
        </w:tc>
      </w:tr>
      <w:tr w:rsidR="00235019" w:rsidRPr="00957FBE" w:rsidTr="00420DFC">
        <w:tc>
          <w:tcPr>
            <w:tcW w:w="2090" w:type="dxa"/>
          </w:tcPr>
          <w:p w:rsidR="00235019" w:rsidRPr="00763C59" w:rsidRDefault="00235019" w:rsidP="00957FBE">
            <w:pPr>
              <w:widowControl w:val="0"/>
              <w:autoSpaceDE w:val="0"/>
              <w:autoSpaceDN w:val="0"/>
              <w:adjustRightInd w:val="0"/>
              <w:jc w:val="both"/>
              <w:rPr>
                <w:sz w:val="22"/>
                <w:szCs w:val="22"/>
              </w:rPr>
            </w:pPr>
            <w:r w:rsidRPr="00763C59">
              <w:rPr>
                <w:sz w:val="22"/>
                <w:szCs w:val="22"/>
              </w:rPr>
              <w:t>Соисполнители муниципальной программы</w:t>
            </w:r>
          </w:p>
        </w:tc>
        <w:tc>
          <w:tcPr>
            <w:tcW w:w="7480" w:type="dxa"/>
          </w:tcPr>
          <w:p w:rsidR="00235019" w:rsidRPr="00763C59" w:rsidRDefault="00A16FC9" w:rsidP="00A16FC9">
            <w:pPr>
              <w:widowControl w:val="0"/>
              <w:autoSpaceDE w:val="0"/>
              <w:autoSpaceDN w:val="0"/>
              <w:adjustRightInd w:val="0"/>
              <w:jc w:val="both"/>
              <w:rPr>
                <w:rFonts w:eastAsia="Calibri"/>
                <w:sz w:val="22"/>
                <w:szCs w:val="22"/>
                <w:highlight w:val="yellow"/>
                <w:lang w:eastAsia="en-US"/>
              </w:rPr>
            </w:pPr>
            <w:proofErr w:type="spellStart"/>
            <w:r>
              <w:rPr>
                <w:rFonts w:eastAsia="Calibri"/>
                <w:sz w:val="22"/>
                <w:szCs w:val="22"/>
                <w:lang w:eastAsia="en-US"/>
              </w:rPr>
              <w:t>Новокачалинский</w:t>
            </w:r>
            <w:proofErr w:type="spellEnd"/>
            <w:r>
              <w:rPr>
                <w:rFonts w:eastAsia="Calibri"/>
                <w:sz w:val="22"/>
                <w:szCs w:val="22"/>
                <w:lang w:eastAsia="en-US"/>
              </w:rPr>
              <w:t xml:space="preserve"> территориальный отдел, Ильинский территориальный отдел</w:t>
            </w:r>
          </w:p>
        </w:tc>
      </w:tr>
      <w:tr w:rsidR="00235019" w:rsidRPr="00957FBE" w:rsidTr="00420DFC">
        <w:tc>
          <w:tcPr>
            <w:tcW w:w="2090" w:type="dxa"/>
          </w:tcPr>
          <w:p w:rsidR="00235019" w:rsidRPr="00763C59" w:rsidRDefault="00235019" w:rsidP="00957FBE">
            <w:pPr>
              <w:widowControl w:val="0"/>
              <w:autoSpaceDE w:val="0"/>
              <w:autoSpaceDN w:val="0"/>
              <w:adjustRightInd w:val="0"/>
              <w:jc w:val="both"/>
              <w:rPr>
                <w:sz w:val="22"/>
                <w:szCs w:val="22"/>
              </w:rPr>
            </w:pPr>
            <w:r w:rsidRPr="00763C59">
              <w:rPr>
                <w:sz w:val="22"/>
                <w:szCs w:val="22"/>
              </w:rPr>
              <w:t>Структура муниципальной программы</w:t>
            </w:r>
          </w:p>
        </w:tc>
        <w:tc>
          <w:tcPr>
            <w:tcW w:w="7480" w:type="dxa"/>
          </w:tcPr>
          <w:p w:rsidR="00235019" w:rsidRPr="00763C59" w:rsidRDefault="00235019" w:rsidP="00957FBE">
            <w:pPr>
              <w:widowControl w:val="0"/>
              <w:autoSpaceDE w:val="0"/>
              <w:autoSpaceDN w:val="0"/>
              <w:adjustRightInd w:val="0"/>
              <w:jc w:val="both"/>
              <w:rPr>
                <w:rFonts w:eastAsia="Calibri"/>
                <w:sz w:val="22"/>
                <w:szCs w:val="22"/>
                <w:lang w:eastAsia="en-US"/>
              </w:rPr>
            </w:pPr>
            <w:r w:rsidRPr="00763C59">
              <w:rPr>
                <w:rFonts w:eastAsia="Calibri"/>
                <w:sz w:val="22"/>
                <w:szCs w:val="22"/>
                <w:lang w:eastAsia="en-US"/>
              </w:rPr>
              <w:t>Подпрограммы не предусмотрены</w:t>
            </w:r>
          </w:p>
        </w:tc>
      </w:tr>
      <w:tr w:rsidR="00957FBE" w:rsidRPr="00957FBE" w:rsidTr="00420DFC">
        <w:tc>
          <w:tcPr>
            <w:tcW w:w="2090" w:type="dxa"/>
          </w:tcPr>
          <w:p w:rsidR="00957FBE" w:rsidRPr="00763C59" w:rsidRDefault="00957FBE" w:rsidP="00957FBE">
            <w:pPr>
              <w:widowControl w:val="0"/>
              <w:autoSpaceDE w:val="0"/>
              <w:autoSpaceDN w:val="0"/>
              <w:adjustRightInd w:val="0"/>
              <w:jc w:val="both"/>
              <w:rPr>
                <w:rFonts w:eastAsia="Calibri"/>
                <w:sz w:val="22"/>
                <w:szCs w:val="22"/>
                <w:lang w:eastAsia="en-US"/>
              </w:rPr>
            </w:pPr>
            <w:r w:rsidRPr="00763C59">
              <w:rPr>
                <w:rFonts w:eastAsia="Calibri"/>
                <w:sz w:val="22"/>
                <w:szCs w:val="22"/>
                <w:lang w:eastAsia="en-US"/>
              </w:rPr>
              <w:t xml:space="preserve">Цели программы   </w:t>
            </w:r>
          </w:p>
        </w:tc>
        <w:tc>
          <w:tcPr>
            <w:tcW w:w="7480" w:type="dxa"/>
          </w:tcPr>
          <w:p w:rsidR="00957FBE" w:rsidRPr="00856C0E" w:rsidRDefault="00607AF4" w:rsidP="00607AF4">
            <w:pPr>
              <w:widowControl w:val="0"/>
              <w:tabs>
                <w:tab w:val="left" w:pos="2748"/>
              </w:tabs>
              <w:autoSpaceDE w:val="0"/>
              <w:autoSpaceDN w:val="0"/>
              <w:adjustRightInd w:val="0"/>
              <w:jc w:val="both"/>
              <w:rPr>
                <w:rFonts w:eastAsia="Calibri"/>
                <w:sz w:val="22"/>
                <w:szCs w:val="22"/>
                <w:lang w:eastAsia="en-US"/>
              </w:rPr>
            </w:pPr>
            <w:r w:rsidRPr="00856C0E">
              <w:rPr>
                <w:sz w:val="22"/>
                <w:szCs w:val="22"/>
              </w:rPr>
              <w:t>Обеспечение комфортных условий проживания граждан на территории Ханкайского муниципального округа, отвечающих санитарным и техническим правилам и нормам, иным требованиям действующего законодательства Российской Федерации</w:t>
            </w:r>
          </w:p>
        </w:tc>
      </w:tr>
      <w:tr w:rsidR="00957FBE" w:rsidRPr="00957FBE" w:rsidTr="00420DFC">
        <w:tc>
          <w:tcPr>
            <w:tcW w:w="2090" w:type="dxa"/>
          </w:tcPr>
          <w:p w:rsidR="00957FBE" w:rsidRPr="00763C59" w:rsidRDefault="00957FBE" w:rsidP="00957FBE">
            <w:pPr>
              <w:widowControl w:val="0"/>
              <w:autoSpaceDE w:val="0"/>
              <w:autoSpaceDN w:val="0"/>
              <w:adjustRightInd w:val="0"/>
              <w:jc w:val="both"/>
              <w:rPr>
                <w:rFonts w:eastAsia="Calibri"/>
                <w:sz w:val="22"/>
                <w:szCs w:val="22"/>
                <w:lang w:eastAsia="en-US"/>
              </w:rPr>
            </w:pPr>
            <w:r w:rsidRPr="00763C59">
              <w:rPr>
                <w:rFonts w:eastAsia="Calibri"/>
                <w:sz w:val="22"/>
                <w:szCs w:val="22"/>
                <w:lang w:eastAsia="en-US"/>
              </w:rPr>
              <w:t>Задачи программы</w:t>
            </w:r>
          </w:p>
        </w:tc>
        <w:tc>
          <w:tcPr>
            <w:tcW w:w="7480" w:type="dxa"/>
          </w:tcPr>
          <w:p w:rsidR="00607AF4" w:rsidRPr="00856C0E" w:rsidRDefault="00607AF4" w:rsidP="00607AF4">
            <w:pPr>
              <w:tabs>
                <w:tab w:val="left" w:pos="175"/>
              </w:tabs>
              <w:jc w:val="both"/>
              <w:rPr>
                <w:sz w:val="22"/>
                <w:szCs w:val="22"/>
              </w:rPr>
            </w:pPr>
            <w:r w:rsidRPr="00856C0E">
              <w:rPr>
                <w:sz w:val="22"/>
                <w:szCs w:val="22"/>
              </w:rPr>
              <w:t>-  создание наиболее благоприятных и комфортных условий проживания населения за счет повышения уровня озеленения и текущего содержания территорий Ханкайского муниципального округа;</w:t>
            </w:r>
          </w:p>
          <w:p w:rsidR="00607AF4" w:rsidRPr="00856C0E" w:rsidRDefault="00607AF4" w:rsidP="00607AF4">
            <w:pPr>
              <w:tabs>
                <w:tab w:val="left" w:pos="175"/>
              </w:tabs>
              <w:jc w:val="both"/>
              <w:rPr>
                <w:sz w:val="22"/>
                <w:szCs w:val="22"/>
              </w:rPr>
            </w:pPr>
            <w:r w:rsidRPr="00856C0E">
              <w:rPr>
                <w:sz w:val="22"/>
                <w:szCs w:val="22"/>
              </w:rPr>
              <w:t>- п</w:t>
            </w:r>
            <w:r w:rsidRPr="00856C0E">
              <w:rPr>
                <w:color w:val="000000"/>
                <w:sz w:val="22"/>
                <w:szCs w:val="22"/>
              </w:rPr>
              <w:t xml:space="preserve">роведение комплекса мероприятий по благоустройству территории </w:t>
            </w:r>
            <w:r w:rsidRPr="00856C0E">
              <w:rPr>
                <w:sz w:val="22"/>
                <w:szCs w:val="22"/>
              </w:rPr>
              <w:t>Ханкайского муниципального округа</w:t>
            </w:r>
            <w:r w:rsidRPr="00856C0E">
              <w:rPr>
                <w:color w:val="000000"/>
                <w:sz w:val="22"/>
                <w:szCs w:val="22"/>
              </w:rPr>
              <w:t xml:space="preserve"> при  взаимодействии между организациями и учреждениями с привлечением жителей к участию в решении проблем благоустройства</w:t>
            </w:r>
          </w:p>
          <w:p w:rsidR="00957FBE" w:rsidRPr="00856C0E" w:rsidRDefault="00607AF4" w:rsidP="00607AF4">
            <w:pPr>
              <w:tabs>
                <w:tab w:val="left" w:pos="175"/>
              </w:tabs>
              <w:jc w:val="both"/>
              <w:rPr>
                <w:rFonts w:eastAsia="Calibri"/>
                <w:sz w:val="22"/>
                <w:szCs w:val="22"/>
                <w:lang w:eastAsia="en-US"/>
              </w:rPr>
            </w:pPr>
            <w:r w:rsidRPr="00856C0E">
              <w:rPr>
                <w:sz w:val="22"/>
                <w:szCs w:val="22"/>
              </w:rPr>
              <w:t>- обеспечение эффективного управления уличным освещением;</w:t>
            </w:r>
            <w:r w:rsidRPr="00856C0E">
              <w:rPr>
                <w:color w:val="000000"/>
                <w:sz w:val="22"/>
                <w:szCs w:val="22"/>
              </w:rPr>
              <w:t xml:space="preserve"> </w:t>
            </w:r>
          </w:p>
        </w:tc>
      </w:tr>
      <w:tr w:rsidR="00957FBE" w:rsidRPr="00957FBE" w:rsidTr="00420DFC">
        <w:tc>
          <w:tcPr>
            <w:tcW w:w="2090" w:type="dxa"/>
          </w:tcPr>
          <w:p w:rsidR="00957FBE" w:rsidRPr="00763C59" w:rsidRDefault="00957FBE" w:rsidP="00957FBE">
            <w:pPr>
              <w:widowControl w:val="0"/>
              <w:autoSpaceDE w:val="0"/>
              <w:autoSpaceDN w:val="0"/>
              <w:adjustRightInd w:val="0"/>
              <w:jc w:val="both"/>
              <w:rPr>
                <w:rFonts w:eastAsia="Calibri"/>
                <w:sz w:val="22"/>
                <w:szCs w:val="22"/>
                <w:lang w:eastAsia="en-US"/>
              </w:rPr>
            </w:pPr>
            <w:r w:rsidRPr="00763C59">
              <w:rPr>
                <w:rFonts w:eastAsia="Calibri"/>
                <w:sz w:val="22"/>
                <w:szCs w:val="22"/>
                <w:lang w:eastAsia="en-US"/>
              </w:rPr>
              <w:t>Целевые индикаторы и показатели программы</w:t>
            </w:r>
          </w:p>
        </w:tc>
        <w:tc>
          <w:tcPr>
            <w:tcW w:w="7480" w:type="dxa"/>
          </w:tcPr>
          <w:p w:rsidR="005B7D91" w:rsidRPr="00763C59" w:rsidRDefault="005B7D91" w:rsidP="00657DBC">
            <w:pPr>
              <w:jc w:val="both"/>
              <w:rPr>
                <w:sz w:val="22"/>
                <w:szCs w:val="22"/>
              </w:rPr>
            </w:pPr>
            <w:r w:rsidRPr="00763C59">
              <w:rPr>
                <w:sz w:val="22"/>
                <w:szCs w:val="22"/>
              </w:rPr>
              <w:t>Целевыми индикаторами, характеризующими достижения целей муниципальной программы, являются:</w:t>
            </w:r>
          </w:p>
          <w:p w:rsidR="005B7D91" w:rsidRPr="00763C59" w:rsidRDefault="005B7D91" w:rsidP="005B7D91">
            <w:pPr>
              <w:autoSpaceDE w:val="0"/>
              <w:autoSpaceDN w:val="0"/>
              <w:adjustRightInd w:val="0"/>
              <w:ind w:left="-73"/>
              <w:jc w:val="both"/>
              <w:rPr>
                <w:rStyle w:val="fontstyle01"/>
                <w:sz w:val="22"/>
                <w:szCs w:val="22"/>
              </w:rPr>
            </w:pPr>
            <w:r w:rsidRPr="00763C59">
              <w:rPr>
                <w:sz w:val="22"/>
                <w:szCs w:val="22"/>
              </w:rPr>
              <w:t xml:space="preserve">- </w:t>
            </w:r>
            <w:r w:rsidRPr="005B7D91">
              <w:rPr>
                <w:sz w:val="22"/>
                <w:szCs w:val="22"/>
              </w:rPr>
              <w:t xml:space="preserve">доля эксплуатируемых сетей </w:t>
            </w:r>
            <w:r w:rsidRPr="00763C59">
              <w:rPr>
                <w:sz w:val="22"/>
                <w:szCs w:val="22"/>
              </w:rPr>
              <w:t>уличного</w:t>
            </w:r>
            <w:r w:rsidRPr="005B7D91">
              <w:rPr>
                <w:sz w:val="22"/>
                <w:szCs w:val="22"/>
              </w:rPr>
              <w:t xml:space="preserve"> освещения  в исправном техническом состоянии: </w:t>
            </w:r>
            <w:r w:rsidRPr="003E08FE">
              <w:rPr>
                <w:sz w:val="22"/>
                <w:szCs w:val="22"/>
              </w:rPr>
              <w:t>2021 год - 100%, 2022</w:t>
            </w:r>
            <w:bookmarkStart w:id="0" w:name="_GoBack"/>
            <w:bookmarkEnd w:id="0"/>
            <w:r w:rsidRPr="005B7D91">
              <w:rPr>
                <w:sz w:val="22"/>
                <w:szCs w:val="22"/>
              </w:rPr>
              <w:t xml:space="preserve"> год – 100%, 202</w:t>
            </w:r>
            <w:r w:rsidRPr="00763C59">
              <w:rPr>
                <w:sz w:val="22"/>
                <w:szCs w:val="22"/>
              </w:rPr>
              <w:t>3</w:t>
            </w:r>
            <w:r w:rsidRPr="005B7D91">
              <w:rPr>
                <w:sz w:val="22"/>
                <w:szCs w:val="22"/>
              </w:rPr>
              <w:t xml:space="preserve"> год – 100%</w:t>
            </w:r>
            <w:r w:rsidRPr="00763C59">
              <w:rPr>
                <w:sz w:val="22"/>
                <w:szCs w:val="22"/>
              </w:rPr>
              <w:t xml:space="preserve">,  </w:t>
            </w:r>
            <w:r w:rsidRPr="005B7D91">
              <w:rPr>
                <w:sz w:val="22"/>
                <w:szCs w:val="22"/>
              </w:rPr>
              <w:t>202</w:t>
            </w:r>
            <w:r w:rsidRPr="00763C59">
              <w:rPr>
                <w:sz w:val="22"/>
                <w:szCs w:val="22"/>
              </w:rPr>
              <w:t>4</w:t>
            </w:r>
            <w:r w:rsidRPr="005B7D91">
              <w:rPr>
                <w:sz w:val="22"/>
                <w:szCs w:val="22"/>
              </w:rPr>
              <w:t xml:space="preserve"> год – 100%</w:t>
            </w:r>
            <w:r w:rsidRPr="00763C59">
              <w:rPr>
                <w:sz w:val="22"/>
                <w:szCs w:val="22"/>
              </w:rPr>
              <w:t xml:space="preserve">, </w:t>
            </w:r>
            <w:r w:rsidRPr="005B7D91">
              <w:rPr>
                <w:sz w:val="22"/>
                <w:szCs w:val="22"/>
              </w:rPr>
              <w:t>202</w:t>
            </w:r>
            <w:r w:rsidRPr="00763C59">
              <w:rPr>
                <w:sz w:val="22"/>
                <w:szCs w:val="22"/>
              </w:rPr>
              <w:t>5</w:t>
            </w:r>
            <w:r w:rsidRPr="005B7D91">
              <w:rPr>
                <w:sz w:val="22"/>
                <w:szCs w:val="22"/>
              </w:rPr>
              <w:t xml:space="preserve"> год – 100%</w:t>
            </w:r>
            <w:r w:rsidR="00657DBC" w:rsidRPr="00763C59">
              <w:rPr>
                <w:rStyle w:val="fontstyle01"/>
                <w:sz w:val="22"/>
                <w:szCs w:val="22"/>
              </w:rPr>
              <w:t>;</w:t>
            </w:r>
          </w:p>
          <w:p w:rsidR="005B7D91" w:rsidRPr="00763C59" w:rsidRDefault="005B7D91" w:rsidP="005B7D91">
            <w:pPr>
              <w:autoSpaceDE w:val="0"/>
              <w:autoSpaceDN w:val="0"/>
              <w:adjustRightInd w:val="0"/>
              <w:ind w:left="-73"/>
              <w:jc w:val="both"/>
              <w:rPr>
                <w:rStyle w:val="fontstyle01"/>
                <w:sz w:val="22"/>
                <w:szCs w:val="22"/>
              </w:rPr>
            </w:pPr>
            <w:r w:rsidRPr="00763C59">
              <w:rPr>
                <w:sz w:val="22"/>
                <w:szCs w:val="22"/>
              </w:rPr>
              <w:t xml:space="preserve">- увеличение протяженности сетей уличного освещения с изолированным проводом (СИП): </w:t>
            </w:r>
            <w:r w:rsidRPr="005B7D91">
              <w:rPr>
                <w:sz w:val="22"/>
                <w:szCs w:val="22"/>
              </w:rPr>
              <w:t>20</w:t>
            </w:r>
            <w:r w:rsidRPr="00763C59">
              <w:rPr>
                <w:sz w:val="22"/>
                <w:szCs w:val="22"/>
              </w:rPr>
              <w:t>21</w:t>
            </w:r>
            <w:r w:rsidRPr="005B7D91">
              <w:rPr>
                <w:sz w:val="22"/>
                <w:szCs w:val="22"/>
              </w:rPr>
              <w:t xml:space="preserve"> год - 100%, 20</w:t>
            </w:r>
            <w:r w:rsidRPr="00763C59">
              <w:rPr>
                <w:sz w:val="22"/>
                <w:szCs w:val="22"/>
              </w:rPr>
              <w:t>22</w:t>
            </w:r>
            <w:r w:rsidRPr="005B7D91">
              <w:rPr>
                <w:sz w:val="22"/>
                <w:szCs w:val="22"/>
              </w:rPr>
              <w:t xml:space="preserve"> год – 100%, 202</w:t>
            </w:r>
            <w:r w:rsidRPr="00763C59">
              <w:rPr>
                <w:sz w:val="22"/>
                <w:szCs w:val="22"/>
              </w:rPr>
              <w:t>3</w:t>
            </w:r>
            <w:r w:rsidRPr="005B7D91">
              <w:rPr>
                <w:sz w:val="22"/>
                <w:szCs w:val="22"/>
              </w:rPr>
              <w:t xml:space="preserve"> год – 100%</w:t>
            </w:r>
            <w:r w:rsidRPr="00763C59">
              <w:rPr>
                <w:sz w:val="22"/>
                <w:szCs w:val="22"/>
              </w:rPr>
              <w:t xml:space="preserve">,  </w:t>
            </w:r>
            <w:r w:rsidRPr="005B7D91">
              <w:rPr>
                <w:sz w:val="22"/>
                <w:szCs w:val="22"/>
              </w:rPr>
              <w:t>202</w:t>
            </w:r>
            <w:r w:rsidRPr="00763C59">
              <w:rPr>
                <w:sz w:val="22"/>
                <w:szCs w:val="22"/>
              </w:rPr>
              <w:t>4</w:t>
            </w:r>
            <w:r w:rsidRPr="005B7D91">
              <w:rPr>
                <w:sz w:val="22"/>
                <w:szCs w:val="22"/>
              </w:rPr>
              <w:t xml:space="preserve"> год – 100%</w:t>
            </w:r>
            <w:r w:rsidRPr="00763C59">
              <w:rPr>
                <w:sz w:val="22"/>
                <w:szCs w:val="22"/>
              </w:rPr>
              <w:t xml:space="preserve">, </w:t>
            </w:r>
            <w:r w:rsidRPr="005B7D91">
              <w:rPr>
                <w:sz w:val="22"/>
                <w:szCs w:val="22"/>
              </w:rPr>
              <w:t>202</w:t>
            </w:r>
            <w:r w:rsidRPr="00763C59">
              <w:rPr>
                <w:sz w:val="22"/>
                <w:szCs w:val="22"/>
              </w:rPr>
              <w:t>5</w:t>
            </w:r>
            <w:r w:rsidRPr="005B7D91">
              <w:rPr>
                <w:sz w:val="22"/>
                <w:szCs w:val="22"/>
              </w:rPr>
              <w:t xml:space="preserve"> год – 100%</w:t>
            </w:r>
            <w:r w:rsidRPr="00763C59">
              <w:rPr>
                <w:rStyle w:val="fontstyle01"/>
                <w:sz w:val="22"/>
                <w:szCs w:val="22"/>
              </w:rPr>
              <w:t>;</w:t>
            </w:r>
          </w:p>
          <w:p w:rsidR="005B7D91" w:rsidRPr="00763C59" w:rsidRDefault="005B7D91" w:rsidP="005B7D91">
            <w:pPr>
              <w:autoSpaceDE w:val="0"/>
              <w:autoSpaceDN w:val="0"/>
              <w:adjustRightInd w:val="0"/>
              <w:ind w:left="-73"/>
              <w:jc w:val="both"/>
              <w:rPr>
                <w:rStyle w:val="fontstyle01"/>
                <w:sz w:val="22"/>
                <w:szCs w:val="22"/>
              </w:rPr>
            </w:pPr>
            <w:r w:rsidRPr="00763C59">
              <w:rPr>
                <w:sz w:val="22"/>
                <w:szCs w:val="22"/>
              </w:rPr>
              <w:t xml:space="preserve">- увеличение количества </w:t>
            </w:r>
            <w:proofErr w:type="spellStart"/>
            <w:r w:rsidRPr="00763C59">
              <w:rPr>
                <w:sz w:val="22"/>
                <w:szCs w:val="22"/>
              </w:rPr>
              <w:t>энергоэффективных</w:t>
            </w:r>
            <w:proofErr w:type="spellEnd"/>
            <w:r w:rsidRPr="00763C59">
              <w:rPr>
                <w:sz w:val="22"/>
                <w:szCs w:val="22"/>
              </w:rPr>
              <w:t xml:space="preserve"> светильников уличного освещения: </w:t>
            </w:r>
            <w:r w:rsidRPr="005B7D91">
              <w:rPr>
                <w:sz w:val="22"/>
                <w:szCs w:val="22"/>
              </w:rPr>
              <w:t>20</w:t>
            </w:r>
            <w:r w:rsidRPr="00763C59">
              <w:rPr>
                <w:sz w:val="22"/>
                <w:szCs w:val="22"/>
              </w:rPr>
              <w:t>21</w:t>
            </w:r>
            <w:r w:rsidRPr="005B7D91">
              <w:rPr>
                <w:sz w:val="22"/>
                <w:szCs w:val="22"/>
              </w:rPr>
              <w:t xml:space="preserve"> год - 100%, 20</w:t>
            </w:r>
            <w:r w:rsidRPr="00763C59">
              <w:rPr>
                <w:sz w:val="22"/>
                <w:szCs w:val="22"/>
              </w:rPr>
              <w:t>22</w:t>
            </w:r>
            <w:r w:rsidRPr="005B7D91">
              <w:rPr>
                <w:sz w:val="22"/>
                <w:szCs w:val="22"/>
              </w:rPr>
              <w:t xml:space="preserve"> год – 100%, 202</w:t>
            </w:r>
            <w:r w:rsidRPr="00763C59">
              <w:rPr>
                <w:sz w:val="22"/>
                <w:szCs w:val="22"/>
              </w:rPr>
              <w:t>3</w:t>
            </w:r>
            <w:r w:rsidRPr="005B7D91">
              <w:rPr>
                <w:sz w:val="22"/>
                <w:szCs w:val="22"/>
              </w:rPr>
              <w:t xml:space="preserve"> год – 100%</w:t>
            </w:r>
            <w:r w:rsidRPr="00763C59">
              <w:rPr>
                <w:sz w:val="22"/>
                <w:szCs w:val="22"/>
              </w:rPr>
              <w:t xml:space="preserve">,  </w:t>
            </w:r>
            <w:r w:rsidRPr="005B7D91">
              <w:rPr>
                <w:sz w:val="22"/>
                <w:szCs w:val="22"/>
              </w:rPr>
              <w:t>202</w:t>
            </w:r>
            <w:r w:rsidRPr="00763C59">
              <w:rPr>
                <w:sz w:val="22"/>
                <w:szCs w:val="22"/>
              </w:rPr>
              <w:t>4</w:t>
            </w:r>
            <w:r w:rsidRPr="005B7D91">
              <w:rPr>
                <w:sz w:val="22"/>
                <w:szCs w:val="22"/>
              </w:rPr>
              <w:t xml:space="preserve"> год – 100%</w:t>
            </w:r>
            <w:r w:rsidRPr="00763C59">
              <w:rPr>
                <w:sz w:val="22"/>
                <w:szCs w:val="22"/>
              </w:rPr>
              <w:t xml:space="preserve">, </w:t>
            </w:r>
            <w:r w:rsidRPr="005B7D91">
              <w:rPr>
                <w:sz w:val="22"/>
                <w:szCs w:val="22"/>
              </w:rPr>
              <w:t>202</w:t>
            </w:r>
            <w:r w:rsidRPr="00763C59">
              <w:rPr>
                <w:sz w:val="22"/>
                <w:szCs w:val="22"/>
              </w:rPr>
              <w:t>5</w:t>
            </w:r>
            <w:r w:rsidRPr="005B7D91">
              <w:rPr>
                <w:sz w:val="22"/>
                <w:szCs w:val="22"/>
              </w:rPr>
              <w:t xml:space="preserve"> год – 100%</w:t>
            </w:r>
            <w:r w:rsidRPr="00763C59">
              <w:rPr>
                <w:rStyle w:val="fontstyle01"/>
                <w:sz w:val="22"/>
                <w:szCs w:val="22"/>
              </w:rPr>
              <w:t>;</w:t>
            </w:r>
          </w:p>
          <w:p w:rsidR="005B7D91" w:rsidRPr="00763C59" w:rsidRDefault="005B7D91" w:rsidP="005B7D91">
            <w:pPr>
              <w:autoSpaceDE w:val="0"/>
              <w:autoSpaceDN w:val="0"/>
              <w:adjustRightInd w:val="0"/>
              <w:ind w:left="-73"/>
              <w:jc w:val="both"/>
              <w:rPr>
                <w:rStyle w:val="fontstyle01"/>
                <w:sz w:val="22"/>
                <w:szCs w:val="22"/>
              </w:rPr>
            </w:pPr>
            <w:r w:rsidRPr="00763C59">
              <w:rPr>
                <w:sz w:val="22"/>
                <w:szCs w:val="22"/>
              </w:rPr>
              <w:t xml:space="preserve">- уровень обеспеченности объектов уличного освещения бесперебойным потреблением электроэнергии: </w:t>
            </w:r>
            <w:r w:rsidRPr="005B7D91">
              <w:rPr>
                <w:sz w:val="22"/>
                <w:szCs w:val="22"/>
              </w:rPr>
              <w:t>20</w:t>
            </w:r>
            <w:r w:rsidRPr="00763C59">
              <w:rPr>
                <w:sz w:val="22"/>
                <w:szCs w:val="22"/>
              </w:rPr>
              <w:t>21</w:t>
            </w:r>
            <w:r w:rsidRPr="005B7D91">
              <w:rPr>
                <w:sz w:val="22"/>
                <w:szCs w:val="22"/>
              </w:rPr>
              <w:t xml:space="preserve"> год - 100%, 20</w:t>
            </w:r>
            <w:r w:rsidRPr="00763C59">
              <w:rPr>
                <w:sz w:val="22"/>
                <w:szCs w:val="22"/>
              </w:rPr>
              <w:t>22</w:t>
            </w:r>
            <w:r w:rsidRPr="005B7D91">
              <w:rPr>
                <w:sz w:val="22"/>
                <w:szCs w:val="22"/>
              </w:rPr>
              <w:t xml:space="preserve"> год – 100%, 202</w:t>
            </w:r>
            <w:r w:rsidRPr="00763C59">
              <w:rPr>
                <w:sz w:val="22"/>
                <w:szCs w:val="22"/>
              </w:rPr>
              <w:t>3</w:t>
            </w:r>
            <w:r w:rsidRPr="005B7D91">
              <w:rPr>
                <w:sz w:val="22"/>
                <w:szCs w:val="22"/>
              </w:rPr>
              <w:t xml:space="preserve"> год – 100%</w:t>
            </w:r>
            <w:r w:rsidRPr="00763C59">
              <w:rPr>
                <w:sz w:val="22"/>
                <w:szCs w:val="22"/>
              </w:rPr>
              <w:t xml:space="preserve">,  </w:t>
            </w:r>
            <w:r w:rsidRPr="005B7D91">
              <w:rPr>
                <w:sz w:val="22"/>
                <w:szCs w:val="22"/>
              </w:rPr>
              <w:t>202</w:t>
            </w:r>
            <w:r w:rsidRPr="00763C59">
              <w:rPr>
                <w:sz w:val="22"/>
                <w:szCs w:val="22"/>
              </w:rPr>
              <w:t>4</w:t>
            </w:r>
            <w:r w:rsidRPr="005B7D91">
              <w:rPr>
                <w:sz w:val="22"/>
                <w:szCs w:val="22"/>
              </w:rPr>
              <w:t xml:space="preserve"> год – 100%</w:t>
            </w:r>
            <w:r w:rsidRPr="00763C59">
              <w:rPr>
                <w:sz w:val="22"/>
                <w:szCs w:val="22"/>
              </w:rPr>
              <w:t xml:space="preserve">, </w:t>
            </w:r>
            <w:r w:rsidRPr="005B7D91">
              <w:rPr>
                <w:sz w:val="22"/>
                <w:szCs w:val="22"/>
              </w:rPr>
              <w:t>202</w:t>
            </w:r>
            <w:r w:rsidRPr="00763C59">
              <w:rPr>
                <w:sz w:val="22"/>
                <w:szCs w:val="22"/>
              </w:rPr>
              <w:t>5</w:t>
            </w:r>
            <w:r w:rsidRPr="005B7D91">
              <w:rPr>
                <w:sz w:val="22"/>
                <w:szCs w:val="22"/>
              </w:rPr>
              <w:t xml:space="preserve"> год – 100%</w:t>
            </w:r>
            <w:r w:rsidRPr="00763C59">
              <w:rPr>
                <w:rStyle w:val="fontstyle01"/>
                <w:sz w:val="22"/>
                <w:szCs w:val="22"/>
              </w:rPr>
              <w:t>;</w:t>
            </w:r>
          </w:p>
          <w:p w:rsidR="00DE12AB" w:rsidRPr="00763C59" w:rsidRDefault="005B7D91" w:rsidP="00DE12AB">
            <w:pPr>
              <w:autoSpaceDE w:val="0"/>
              <w:autoSpaceDN w:val="0"/>
              <w:adjustRightInd w:val="0"/>
              <w:ind w:left="-73"/>
              <w:jc w:val="both"/>
              <w:rPr>
                <w:rStyle w:val="fontstyle01"/>
                <w:sz w:val="22"/>
                <w:szCs w:val="22"/>
              </w:rPr>
            </w:pPr>
            <w:r w:rsidRPr="00763C59">
              <w:rPr>
                <w:rStyle w:val="fontstyle01"/>
                <w:sz w:val="22"/>
                <w:szCs w:val="22"/>
              </w:rPr>
              <w:t>- п</w:t>
            </w:r>
            <w:r w:rsidR="00657DBC" w:rsidRPr="00763C59">
              <w:rPr>
                <w:rStyle w:val="fontstyle01"/>
                <w:sz w:val="22"/>
                <w:szCs w:val="22"/>
              </w:rPr>
              <w:t>остановка на кадастровый учет объекта и оформление кадастрового паспорта</w:t>
            </w:r>
            <w:r w:rsidR="00DE12AB" w:rsidRPr="00763C59">
              <w:rPr>
                <w:rStyle w:val="fontstyle01"/>
                <w:sz w:val="22"/>
                <w:szCs w:val="22"/>
              </w:rPr>
              <w:t xml:space="preserve">: </w:t>
            </w:r>
            <w:r w:rsidR="00DE12AB" w:rsidRPr="005B7D91">
              <w:rPr>
                <w:sz w:val="22"/>
                <w:szCs w:val="22"/>
              </w:rPr>
              <w:t>20</w:t>
            </w:r>
            <w:r w:rsidR="00DE12AB" w:rsidRPr="00763C59">
              <w:rPr>
                <w:sz w:val="22"/>
                <w:szCs w:val="22"/>
              </w:rPr>
              <w:t>21</w:t>
            </w:r>
            <w:r w:rsidR="00DE12AB" w:rsidRPr="005B7D91">
              <w:rPr>
                <w:sz w:val="22"/>
                <w:szCs w:val="22"/>
              </w:rPr>
              <w:t xml:space="preserve"> год - 100%, 20</w:t>
            </w:r>
            <w:r w:rsidR="00DE12AB" w:rsidRPr="00763C59">
              <w:rPr>
                <w:sz w:val="22"/>
                <w:szCs w:val="22"/>
              </w:rPr>
              <w:t>22</w:t>
            </w:r>
            <w:r w:rsidR="00DE12AB" w:rsidRPr="005B7D91">
              <w:rPr>
                <w:sz w:val="22"/>
                <w:szCs w:val="22"/>
              </w:rPr>
              <w:t xml:space="preserve"> год – 100%, 202</w:t>
            </w:r>
            <w:r w:rsidR="00DE12AB" w:rsidRPr="00763C59">
              <w:rPr>
                <w:sz w:val="22"/>
                <w:szCs w:val="22"/>
              </w:rPr>
              <w:t>3</w:t>
            </w:r>
            <w:r w:rsidR="00DE12AB" w:rsidRPr="005B7D91">
              <w:rPr>
                <w:sz w:val="22"/>
                <w:szCs w:val="22"/>
              </w:rPr>
              <w:t xml:space="preserve"> год – 100%</w:t>
            </w:r>
            <w:r w:rsidR="00DE12AB" w:rsidRPr="00763C59">
              <w:rPr>
                <w:sz w:val="22"/>
                <w:szCs w:val="22"/>
              </w:rPr>
              <w:t xml:space="preserve">,  </w:t>
            </w:r>
            <w:r w:rsidR="00DE12AB" w:rsidRPr="005B7D91">
              <w:rPr>
                <w:sz w:val="22"/>
                <w:szCs w:val="22"/>
              </w:rPr>
              <w:t>202</w:t>
            </w:r>
            <w:r w:rsidR="00DE12AB" w:rsidRPr="00763C59">
              <w:rPr>
                <w:sz w:val="22"/>
                <w:szCs w:val="22"/>
              </w:rPr>
              <w:t>4</w:t>
            </w:r>
            <w:r w:rsidR="00DE12AB" w:rsidRPr="005B7D91">
              <w:rPr>
                <w:sz w:val="22"/>
                <w:szCs w:val="22"/>
              </w:rPr>
              <w:t xml:space="preserve"> год – 100%</w:t>
            </w:r>
            <w:r w:rsidR="00DE12AB" w:rsidRPr="00763C59">
              <w:rPr>
                <w:sz w:val="22"/>
                <w:szCs w:val="22"/>
              </w:rPr>
              <w:t xml:space="preserve">, </w:t>
            </w:r>
            <w:r w:rsidR="00DE12AB" w:rsidRPr="005B7D91">
              <w:rPr>
                <w:sz w:val="22"/>
                <w:szCs w:val="22"/>
              </w:rPr>
              <w:t>202</w:t>
            </w:r>
            <w:r w:rsidR="00DE12AB" w:rsidRPr="00763C59">
              <w:rPr>
                <w:sz w:val="22"/>
                <w:szCs w:val="22"/>
              </w:rPr>
              <w:t>5</w:t>
            </w:r>
            <w:r w:rsidR="00DE12AB" w:rsidRPr="005B7D91">
              <w:rPr>
                <w:sz w:val="22"/>
                <w:szCs w:val="22"/>
              </w:rPr>
              <w:t xml:space="preserve"> год – 100%</w:t>
            </w:r>
            <w:r w:rsidR="00DE12AB" w:rsidRPr="00763C59">
              <w:rPr>
                <w:rStyle w:val="fontstyle01"/>
                <w:sz w:val="22"/>
                <w:szCs w:val="22"/>
              </w:rPr>
              <w:t>;</w:t>
            </w:r>
          </w:p>
          <w:p w:rsidR="00DE12AB" w:rsidRPr="00763C59" w:rsidRDefault="00DE12AB" w:rsidP="00DE12AB">
            <w:pPr>
              <w:autoSpaceDE w:val="0"/>
              <w:autoSpaceDN w:val="0"/>
              <w:adjustRightInd w:val="0"/>
              <w:ind w:left="-73"/>
              <w:jc w:val="both"/>
              <w:rPr>
                <w:rStyle w:val="fontstyle01"/>
                <w:sz w:val="22"/>
                <w:szCs w:val="22"/>
              </w:rPr>
            </w:pPr>
            <w:r w:rsidRPr="00763C59">
              <w:rPr>
                <w:rStyle w:val="fontstyle01"/>
                <w:sz w:val="22"/>
                <w:szCs w:val="22"/>
              </w:rPr>
              <w:t xml:space="preserve">- </w:t>
            </w:r>
            <w:r w:rsidR="00657DBC" w:rsidRPr="00763C59">
              <w:rPr>
                <w:rStyle w:val="fontstyle01"/>
                <w:sz w:val="22"/>
                <w:szCs w:val="22"/>
              </w:rPr>
              <w:t xml:space="preserve">очистка от снега </w:t>
            </w:r>
            <w:r w:rsidRPr="00763C59">
              <w:rPr>
                <w:rStyle w:val="fontstyle01"/>
                <w:sz w:val="22"/>
                <w:szCs w:val="22"/>
              </w:rPr>
              <w:t>территории (за исключением дорожного фонда)</w:t>
            </w:r>
            <w:r w:rsidR="00657DBC" w:rsidRPr="00763C59">
              <w:rPr>
                <w:rStyle w:val="fontstyle01"/>
                <w:sz w:val="22"/>
                <w:szCs w:val="22"/>
              </w:rPr>
              <w:t xml:space="preserve"> в зимнее </w:t>
            </w:r>
            <w:r w:rsidR="00657DBC" w:rsidRPr="00763C59">
              <w:rPr>
                <w:rStyle w:val="fontstyle01"/>
                <w:sz w:val="22"/>
                <w:szCs w:val="22"/>
              </w:rPr>
              <w:lastRenderedPageBreak/>
              <w:t>время года</w:t>
            </w:r>
            <w:r w:rsidRPr="00763C59">
              <w:rPr>
                <w:rStyle w:val="fontstyle01"/>
                <w:sz w:val="22"/>
                <w:szCs w:val="22"/>
              </w:rPr>
              <w:t xml:space="preserve">: </w:t>
            </w:r>
            <w:r w:rsidRPr="005B7D91">
              <w:rPr>
                <w:sz w:val="22"/>
                <w:szCs w:val="22"/>
              </w:rPr>
              <w:t>20</w:t>
            </w:r>
            <w:r w:rsidRPr="00763C59">
              <w:rPr>
                <w:sz w:val="22"/>
                <w:szCs w:val="22"/>
              </w:rPr>
              <w:t>21</w:t>
            </w:r>
            <w:r w:rsidRPr="005B7D91">
              <w:rPr>
                <w:sz w:val="22"/>
                <w:szCs w:val="22"/>
              </w:rPr>
              <w:t xml:space="preserve"> год - 100%, 20</w:t>
            </w:r>
            <w:r w:rsidRPr="00763C59">
              <w:rPr>
                <w:sz w:val="22"/>
                <w:szCs w:val="22"/>
              </w:rPr>
              <w:t>22</w:t>
            </w:r>
            <w:r w:rsidRPr="005B7D91">
              <w:rPr>
                <w:sz w:val="22"/>
                <w:szCs w:val="22"/>
              </w:rPr>
              <w:t xml:space="preserve"> год – 100%, 202</w:t>
            </w:r>
            <w:r w:rsidRPr="00763C59">
              <w:rPr>
                <w:sz w:val="22"/>
                <w:szCs w:val="22"/>
              </w:rPr>
              <w:t>3</w:t>
            </w:r>
            <w:r w:rsidRPr="005B7D91">
              <w:rPr>
                <w:sz w:val="22"/>
                <w:szCs w:val="22"/>
              </w:rPr>
              <w:t xml:space="preserve"> год – 100%</w:t>
            </w:r>
            <w:r w:rsidRPr="00763C59">
              <w:rPr>
                <w:sz w:val="22"/>
                <w:szCs w:val="22"/>
              </w:rPr>
              <w:t xml:space="preserve">,  </w:t>
            </w:r>
            <w:r w:rsidRPr="005B7D91">
              <w:rPr>
                <w:sz w:val="22"/>
                <w:szCs w:val="22"/>
              </w:rPr>
              <w:t>202</w:t>
            </w:r>
            <w:r w:rsidRPr="00763C59">
              <w:rPr>
                <w:sz w:val="22"/>
                <w:szCs w:val="22"/>
              </w:rPr>
              <w:t>4</w:t>
            </w:r>
            <w:r w:rsidRPr="005B7D91">
              <w:rPr>
                <w:sz w:val="22"/>
                <w:szCs w:val="22"/>
              </w:rPr>
              <w:t xml:space="preserve"> год – 100%</w:t>
            </w:r>
            <w:r w:rsidRPr="00763C59">
              <w:rPr>
                <w:sz w:val="22"/>
                <w:szCs w:val="22"/>
              </w:rPr>
              <w:t xml:space="preserve">, </w:t>
            </w:r>
            <w:r w:rsidRPr="005B7D91">
              <w:rPr>
                <w:sz w:val="22"/>
                <w:szCs w:val="22"/>
              </w:rPr>
              <w:t>202</w:t>
            </w:r>
            <w:r w:rsidRPr="00763C59">
              <w:rPr>
                <w:sz w:val="22"/>
                <w:szCs w:val="22"/>
              </w:rPr>
              <w:t>5</w:t>
            </w:r>
            <w:r w:rsidRPr="005B7D91">
              <w:rPr>
                <w:sz w:val="22"/>
                <w:szCs w:val="22"/>
              </w:rPr>
              <w:t xml:space="preserve"> год – 100%</w:t>
            </w:r>
            <w:r w:rsidRPr="00763C59">
              <w:rPr>
                <w:rStyle w:val="fontstyle01"/>
                <w:sz w:val="22"/>
                <w:szCs w:val="22"/>
              </w:rPr>
              <w:t>;</w:t>
            </w:r>
          </w:p>
          <w:p w:rsidR="00C6380A" w:rsidRPr="00763C59" w:rsidRDefault="00DE12AB" w:rsidP="00657DBC">
            <w:pPr>
              <w:jc w:val="both"/>
              <w:rPr>
                <w:rStyle w:val="fontstyle01"/>
                <w:sz w:val="22"/>
                <w:szCs w:val="22"/>
              </w:rPr>
            </w:pPr>
            <w:r w:rsidRPr="00763C59">
              <w:rPr>
                <w:rStyle w:val="fontstyle01"/>
                <w:sz w:val="22"/>
                <w:szCs w:val="22"/>
              </w:rPr>
              <w:t xml:space="preserve">- </w:t>
            </w:r>
            <w:r w:rsidR="00657DBC" w:rsidRPr="00763C59">
              <w:rPr>
                <w:rStyle w:val="fontstyle01"/>
                <w:sz w:val="22"/>
                <w:szCs w:val="22"/>
              </w:rPr>
              <w:t>уборка несанкционированных свалок с</w:t>
            </w:r>
            <w:r w:rsidR="00C6380A" w:rsidRPr="00763C59">
              <w:rPr>
                <w:rStyle w:val="fontstyle01"/>
                <w:sz w:val="22"/>
                <w:szCs w:val="22"/>
              </w:rPr>
              <w:t xml:space="preserve"> </w:t>
            </w:r>
            <w:r w:rsidR="00657DBC" w:rsidRPr="00763C59">
              <w:rPr>
                <w:rStyle w:val="fontstyle01"/>
                <w:sz w:val="22"/>
                <w:szCs w:val="22"/>
              </w:rPr>
              <w:t>последующим вывозом и утилизацией ТБО</w:t>
            </w:r>
            <w:r w:rsidRPr="00763C59">
              <w:rPr>
                <w:rStyle w:val="fontstyle01"/>
                <w:sz w:val="22"/>
                <w:szCs w:val="22"/>
              </w:rPr>
              <w:t xml:space="preserve"> </w:t>
            </w:r>
            <w:r w:rsidRPr="005B7D91">
              <w:rPr>
                <w:sz w:val="22"/>
                <w:szCs w:val="22"/>
              </w:rPr>
              <w:t>20</w:t>
            </w:r>
            <w:r w:rsidRPr="00763C59">
              <w:rPr>
                <w:sz w:val="22"/>
                <w:szCs w:val="22"/>
              </w:rPr>
              <w:t>21</w:t>
            </w:r>
            <w:r w:rsidRPr="005B7D91">
              <w:rPr>
                <w:sz w:val="22"/>
                <w:szCs w:val="22"/>
              </w:rPr>
              <w:t xml:space="preserve"> год - 100%, 20</w:t>
            </w:r>
            <w:r w:rsidRPr="00763C59">
              <w:rPr>
                <w:sz w:val="22"/>
                <w:szCs w:val="22"/>
              </w:rPr>
              <w:t>22</w:t>
            </w:r>
            <w:r w:rsidRPr="005B7D91">
              <w:rPr>
                <w:sz w:val="22"/>
                <w:szCs w:val="22"/>
              </w:rPr>
              <w:t xml:space="preserve"> год – 100%, 202</w:t>
            </w:r>
            <w:r w:rsidRPr="00763C59">
              <w:rPr>
                <w:sz w:val="22"/>
                <w:szCs w:val="22"/>
              </w:rPr>
              <w:t>3</w:t>
            </w:r>
            <w:r w:rsidRPr="005B7D91">
              <w:rPr>
                <w:sz w:val="22"/>
                <w:szCs w:val="22"/>
              </w:rPr>
              <w:t xml:space="preserve"> год – 100%</w:t>
            </w:r>
            <w:r w:rsidRPr="00763C59">
              <w:rPr>
                <w:sz w:val="22"/>
                <w:szCs w:val="22"/>
              </w:rPr>
              <w:t xml:space="preserve">,  </w:t>
            </w:r>
            <w:r w:rsidRPr="005B7D91">
              <w:rPr>
                <w:sz w:val="22"/>
                <w:szCs w:val="22"/>
              </w:rPr>
              <w:t>202</w:t>
            </w:r>
            <w:r w:rsidRPr="00763C59">
              <w:rPr>
                <w:sz w:val="22"/>
                <w:szCs w:val="22"/>
              </w:rPr>
              <w:t>4</w:t>
            </w:r>
            <w:r w:rsidRPr="005B7D91">
              <w:rPr>
                <w:sz w:val="22"/>
                <w:szCs w:val="22"/>
              </w:rPr>
              <w:t xml:space="preserve"> год – 100%</w:t>
            </w:r>
            <w:r w:rsidRPr="00763C59">
              <w:rPr>
                <w:sz w:val="22"/>
                <w:szCs w:val="22"/>
              </w:rPr>
              <w:t xml:space="preserve">, </w:t>
            </w:r>
            <w:r w:rsidRPr="005B7D91">
              <w:rPr>
                <w:sz w:val="22"/>
                <w:szCs w:val="22"/>
              </w:rPr>
              <w:t>202</w:t>
            </w:r>
            <w:r w:rsidRPr="00763C59">
              <w:rPr>
                <w:sz w:val="22"/>
                <w:szCs w:val="22"/>
              </w:rPr>
              <w:t>5</w:t>
            </w:r>
            <w:r w:rsidRPr="005B7D91">
              <w:rPr>
                <w:sz w:val="22"/>
                <w:szCs w:val="22"/>
              </w:rPr>
              <w:t xml:space="preserve"> год – 100%</w:t>
            </w:r>
            <w:r w:rsidR="00C6380A" w:rsidRPr="00763C59">
              <w:rPr>
                <w:rStyle w:val="fontstyle01"/>
                <w:sz w:val="22"/>
                <w:szCs w:val="22"/>
              </w:rPr>
              <w:t>;</w:t>
            </w:r>
          </w:p>
          <w:p w:rsidR="00C6380A" w:rsidRPr="00763C59" w:rsidRDefault="00DE12AB" w:rsidP="00657DBC">
            <w:pPr>
              <w:jc w:val="both"/>
              <w:rPr>
                <w:rStyle w:val="fontstyle01"/>
                <w:sz w:val="22"/>
                <w:szCs w:val="22"/>
              </w:rPr>
            </w:pPr>
            <w:r w:rsidRPr="00763C59">
              <w:rPr>
                <w:rStyle w:val="fontstyle01"/>
                <w:sz w:val="22"/>
                <w:szCs w:val="22"/>
              </w:rPr>
              <w:t xml:space="preserve">- </w:t>
            </w:r>
            <w:r w:rsidR="00657DBC" w:rsidRPr="00763C59">
              <w:rPr>
                <w:rStyle w:val="fontstyle01"/>
                <w:sz w:val="22"/>
                <w:szCs w:val="22"/>
              </w:rPr>
              <w:t>снос (обпил) деревьев, угрожающих жизни</w:t>
            </w:r>
            <w:r w:rsidR="00C6380A" w:rsidRPr="00763C59">
              <w:rPr>
                <w:rStyle w:val="fontstyle01"/>
                <w:sz w:val="22"/>
                <w:szCs w:val="22"/>
              </w:rPr>
              <w:t xml:space="preserve"> </w:t>
            </w:r>
            <w:r w:rsidR="00657DBC" w:rsidRPr="00763C59">
              <w:rPr>
                <w:rStyle w:val="fontstyle01"/>
                <w:sz w:val="22"/>
                <w:szCs w:val="22"/>
              </w:rPr>
              <w:t>людей и способных нанести вред системам</w:t>
            </w:r>
            <w:r w:rsidR="00C6380A" w:rsidRPr="00763C59">
              <w:rPr>
                <w:rStyle w:val="fontstyle01"/>
                <w:sz w:val="22"/>
                <w:szCs w:val="22"/>
              </w:rPr>
              <w:t xml:space="preserve"> </w:t>
            </w:r>
            <w:r w:rsidR="00657DBC" w:rsidRPr="00763C59">
              <w:rPr>
                <w:rStyle w:val="fontstyle01"/>
                <w:sz w:val="22"/>
                <w:szCs w:val="22"/>
              </w:rPr>
              <w:t xml:space="preserve">жизнеобеспечения ЖКХ </w:t>
            </w:r>
            <w:r w:rsidR="00C6380A" w:rsidRPr="00763C59">
              <w:rPr>
                <w:rStyle w:val="fontstyle01"/>
                <w:sz w:val="22"/>
                <w:szCs w:val="22"/>
              </w:rPr>
              <w:t>муниципального округа</w:t>
            </w:r>
            <w:r w:rsidR="00657DBC" w:rsidRPr="00763C59">
              <w:rPr>
                <w:rStyle w:val="fontstyle01"/>
                <w:sz w:val="22"/>
                <w:szCs w:val="22"/>
              </w:rPr>
              <w:t xml:space="preserve"> с</w:t>
            </w:r>
            <w:r w:rsidR="00C6380A" w:rsidRPr="00763C59">
              <w:rPr>
                <w:rStyle w:val="fontstyle01"/>
                <w:sz w:val="22"/>
                <w:szCs w:val="22"/>
              </w:rPr>
              <w:t xml:space="preserve"> </w:t>
            </w:r>
            <w:r w:rsidR="00657DBC" w:rsidRPr="00763C59">
              <w:rPr>
                <w:rStyle w:val="fontstyle01"/>
                <w:sz w:val="22"/>
                <w:szCs w:val="22"/>
              </w:rPr>
              <w:t>последующей утилизацией порубочного</w:t>
            </w:r>
            <w:r w:rsidR="00C6380A" w:rsidRPr="00763C59">
              <w:rPr>
                <w:rStyle w:val="fontstyle01"/>
                <w:sz w:val="22"/>
                <w:szCs w:val="22"/>
              </w:rPr>
              <w:t xml:space="preserve"> </w:t>
            </w:r>
            <w:r w:rsidR="00657DBC" w:rsidRPr="00763C59">
              <w:rPr>
                <w:rStyle w:val="fontstyle01"/>
                <w:sz w:val="22"/>
                <w:szCs w:val="22"/>
              </w:rPr>
              <w:t>материала</w:t>
            </w:r>
            <w:r w:rsidRPr="00763C59">
              <w:rPr>
                <w:rStyle w:val="fontstyle01"/>
                <w:sz w:val="22"/>
                <w:szCs w:val="22"/>
              </w:rPr>
              <w:t xml:space="preserve">: </w:t>
            </w:r>
            <w:r w:rsidRPr="005B7D91">
              <w:rPr>
                <w:sz w:val="22"/>
                <w:szCs w:val="22"/>
              </w:rPr>
              <w:t>20</w:t>
            </w:r>
            <w:r w:rsidRPr="00763C59">
              <w:rPr>
                <w:sz w:val="22"/>
                <w:szCs w:val="22"/>
              </w:rPr>
              <w:t>21</w:t>
            </w:r>
            <w:r w:rsidRPr="005B7D91">
              <w:rPr>
                <w:sz w:val="22"/>
                <w:szCs w:val="22"/>
              </w:rPr>
              <w:t xml:space="preserve"> год - 100%, 20</w:t>
            </w:r>
            <w:r w:rsidRPr="00763C59">
              <w:rPr>
                <w:sz w:val="22"/>
                <w:szCs w:val="22"/>
              </w:rPr>
              <w:t>22</w:t>
            </w:r>
            <w:r w:rsidRPr="005B7D91">
              <w:rPr>
                <w:sz w:val="22"/>
                <w:szCs w:val="22"/>
              </w:rPr>
              <w:t xml:space="preserve"> год – 100%, 202</w:t>
            </w:r>
            <w:r w:rsidRPr="00763C59">
              <w:rPr>
                <w:sz w:val="22"/>
                <w:szCs w:val="22"/>
              </w:rPr>
              <w:t>3</w:t>
            </w:r>
            <w:r w:rsidRPr="005B7D91">
              <w:rPr>
                <w:sz w:val="22"/>
                <w:szCs w:val="22"/>
              </w:rPr>
              <w:t xml:space="preserve"> год – 100%</w:t>
            </w:r>
            <w:r w:rsidRPr="00763C59">
              <w:rPr>
                <w:sz w:val="22"/>
                <w:szCs w:val="22"/>
              </w:rPr>
              <w:t xml:space="preserve">,  </w:t>
            </w:r>
            <w:r w:rsidRPr="005B7D91">
              <w:rPr>
                <w:sz w:val="22"/>
                <w:szCs w:val="22"/>
              </w:rPr>
              <w:t>202</w:t>
            </w:r>
            <w:r w:rsidRPr="00763C59">
              <w:rPr>
                <w:sz w:val="22"/>
                <w:szCs w:val="22"/>
              </w:rPr>
              <w:t>4</w:t>
            </w:r>
            <w:r w:rsidRPr="005B7D91">
              <w:rPr>
                <w:sz w:val="22"/>
                <w:szCs w:val="22"/>
              </w:rPr>
              <w:t xml:space="preserve"> год – 100%</w:t>
            </w:r>
            <w:r w:rsidRPr="00763C59">
              <w:rPr>
                <w:sz w:val="22"/>
                <w:szCs w:val="22"/>
              </w:rPr>
              <w:t xml:space="preserve">, </w:t>
            </w:r>
            <w:r w:rsidRPr="005B7D91">
              <w:rPr>
                <w:sz w:val="22"/>
                <w:szCs w:val="22"/>
              </w:rPr>
              <w:t>202</w:t>
            </w:r>
            <w:r w:rsidRPr="00763C59">
              <w:rPr>
                <w:sz w:val="22"/>
                <w:szCs w:val="22"/>
              </w:rPr>
              <w:t>5</w:t>
            </w:r>
            <w:r w:rsidRPr="005B7D91">
              <w:rPr>
                <w:sz w:val="22"/>
                <w:szCs w:val="22"/>
              </w:rPr>
              <w:t xml:space="preserve"> год – 100%</w:t>
            </w:r>
            <w:r w:rsidR="00C6380A" w:rsidRPr="00763C59">
              <w:rPr>
                <w:rStyle w:val="fontstyle01"/>
                <w:sz w:val="22"/>
                <w:szCs w:val="22"/>
              </w:rPr>
              <w:t>;</w:t>
            </w:r>
          </w:p>
          <w:p w:rsidR="00DE12AB" w:rsidRPr="00763C59" w:rsidRDefault="00DE12AB" w:rsidP="00DE12AB">
            <w:pPr>
              <w:jc w:val="both"/>
              <w:rPr>
                <w:rStyle w:val="fontstyle01"/>
                <w:sz w:val="22"/>
                <w:szCs w:val="22"/>
              </w:rPr>
            </w:pPr>
            <w:r w:rsidRPr="00763C59">
              <w:rPr>
                <w:rStyle w:val="fontstyle01"/>
                <w:sz w:val="22"/>
                <w:szCs w:val="22"/>
              </w:rPr>
              <w:t xml:space="preserve">- </w:t>
            </w:r>
            <w:r w:rsidR="00657DBC" w:rsidRPr="00763C59">
              <w:rPr>
                <w:rStyle w:val="fontstyle01"/>
                <w:sz w:val="22"/>
                <w:szCs w:val="22"/>
              </w:rPr>
              <w:t>установка и обустройство детских</w:t>
            </w:r>
            <w:r w:rsidR="00C6380A" w:rsidRPr="00763C59">
              <w:rPr>
                <w:rStyle w:val="fontstyle01"/>
                <w:sz w:val="22"/>
                <w:szCs w:val="22"/>
              </w:rPr>
              <w:t xml:space="preserve"> </w:t>
            </w:r>
            <w:r w:rsidR="00657DBC" w:rsidRPr="00763C59">
              <w:rPr>
                <w:rStyle w:val="fontstyle01"/>
                <w:sz w:val="22"/>
                <w:szCs w:val="22"/>
              </w:rPr>
              <w:t>спортивных площадок</w:t>
            </w:r>
            <w:r w:rsidRPr="00763C59">
              <w:rPr>
                <w:rStyle w:val="fontstyle01"/>
                <w:sz w:val="22"/>
                <w:szCs w:val="22"/>
              </w:rPr>
              <w:t xml:space="preserve">: </w:t>
            </w:r>
            <w:r w:rsidRPr="005B7D91">
              <w:rPr>
                <w:sz w:val="22"/>
                <w:szCs w:val="22"/>
              </w:rPr>
              <w:t>20</w:t>
            </w:r>
            <w:r w:rsidRPr="00763C59">
              <w:rPr>
                <w:sz w:val="22"/>
                <w:szCs w:val="22"/>
              </w:rPr>
              <w:t>21</w:t>
            </w:r>
            <w:r w:rsidRPr="005B7D91">
              <w:rPr>
                <w:sz w:val="22"/>
                <w:szCs w:val="22"/>
              </w:rPr>
              <w:t xml:space="preserve"> год - 100%, 20</w:t>
            </w:r>
            <w:r w:rsidRPr="00763C59">
              <w:rPr>
                <w:sz w:val="22"/>
                <w:szCs w:val="22"/>
              </w:rPr>
              <w:t>22</w:t>
            </w:r>
            <w:r w:rsidRPr="005B7D91">
              <w:rPr>
                <w:sz w:val="22"/>
                <w:szCs w:val="22"/>
              </w:rPr>
              <w:t xml:space="preserve"> год – 100%, 202</w:t>
            </w:r>
            <w:r w:rsidRPr="00763C59">
              <w:rPr>
                <w:sz w:val="22"/>
                <w:szCs w:val="22"/>
              </w:rPr>
              <w:t>3</w:t>
            </w:r>
            <w:r w:rsidRPr="005B7D91">
              <w:rPr>
                <w:sz w:val="22"/>
                <w:szCs w:val="22"/>
              </w:rPr>
              <w:t xml:space="preserve"> год – 100%</w:t>
            </w:r>
            <w:r w:rsidRPr="00763C59">
              <w:rPr>
                <w:sz w:val="22"/>
                <w:szCs w:val="22"/>
              </w:rPr>
              <w:t xml:space="preserve">,  </w:t>
            </w:r>
            <w:r w:rsidRPr="005B7D91">
              <w:rPr>
                <w:sz w:val="22"/>
                <w:szCs w:val="22"/>
              </w:rPr>
              <w:t>202</w:t>
            </w:r>
            <w:r w:rsidRPr="00763C59">
              <w:rPr>
                <w:sz w:val="22"/>
                <w:szCs w:val="22"/>
              </w:rPr>
              <w:t>4</w:t>
            </w:r>
            <w:r w:rsidRPr="005B7D91">
              <w:rPr>
                <w:sz w:val="22"/>
                <w:szCs w:val="22"/>
              </w:rPr>
              <w:t xml:space="preserve"> год – 100%</w:t>
            </w:r>
            <w:r w:rsidRPr="00763C59">
              <w:rPr>
                <w:sz w:val="22"/>
                <w:szCs w:val="22"/>
              </w:rPr>
              <w:t xml:space="preserve">, </w:t>
            </w:r>
            <w:r w:rsidRPr="005B7D91">
              <w:rPr>
                <w:sz w:val="22"/>
                <w:szCs w:val="22"/>
              </w:rPr>
              <w:t>202</w:t>
            </w:r>
            <w:r w:rsidRPr="00763C59">
              <w:rPr>
                <w:sz w:val="22"/>
                <w:szCs w:val="22"/>
              </w:rPr>
              <w:t>5</w:t>
            </w:r>
            <w:r w:rsidRPr="005B7D91">
              <w:rPr>
                <w:sz w:val="22"/>
                <w:szCs w:val="22"/>
              </w:rPr>
              <w:t xml:space="preserve"> год – 100%</w:t>
            </w:r>
            <w:r w:rsidRPr="00763C59">
              <w:rPr>
                <w:rStyle w:val="fontstyle01"/>
                <w:sz w:val="22"/>
                <w:szCs w:val="22"/>
              </w:rPr>
              <w:t>;</w:t>
            </w:r>
          </w:p>
          <w:p w:rsidR="00957FBE" w:rsidRPr="00763C59" w:rsidRDefault="00DE12AB" w:rsidP="00770E16">
            <w:pPr>
              <w:jc w:val="both"/>
              <w:rPr>
                <w:rFonts w:eastAsia="Calibri"/>
                <w:sz w:val="22"/>
                <w:szCs w:val="22"/>
                <w:lang w:eastAsia="en-US"/>
              </w:rPr>
            </w:pPr>
            <w:r w:rsidRPr="00763C59">
              <w:rPr>
                <w:rStyle w:val="fontstyle01"/>
                <w:sz w:val="22"/>
                <w:szCs w:val="22"/>
              </w:rPr>
              <w:t xml:space="preserve">- </w:t>
            </w:r>
            <w:r w:rsidR="00C6380A" w:rsidRPr="00763C59">
              <w:rPr>
                <w:rStyle w:val="fontstyle01"/>
                <w:sz w:val="22"/>
                <w:szCs w:val="22"/>
              </w:rPr>
              <w:t>отсутствие обращений граждан по вопросам благоустройства</w:t>
            </w:r>
            <w:r w:rsidRPr="00763C59">
              <w:rPr>
                <w:rStyle w:val="fontstyle01"/>
                <w:sz w:val="22"/>
                <w:szCs w:val="22"/>
              </w:rPr>
              <w:t xml:space="preserve">: </w:t>
            </w:r>
            <w:r w:rsidRPr="005B7D91">
              <w:rPr>
                <w:sz w:val="22"/>
                <w:szCs w:val="22"/>
              </w:rPr>
              <w:t>20</w:t>
            </w:r>
            <w:r w:rsidRPr="00763C59">
              <w:rPr>
                <w:sz w:val="22"/>
                <w:szCs w:val="22"/>
              </w:rPr>
              <w:t>21</w:t>
            </w:r>
            <w:r w:rsidRPr="005B7D91">
              <w:rPr>
                <w:sz w:val="22"/>
                <w:szCs w:val="22"/>
              </w:rPr>
              <w:t xml:space="preserve"> год - 100%, 20</w:t>
            </w:r>
            <w:r w:rsidRPr="00763C59">
              <w:rPr>
                <w:sz w:val="22"/>
                <w:szCs w:val="22"/>
              </w:rPr>
              <w:t>22</w:t>
            </w:r>
            <w:r w:rsidRPr="005B7D91">
              <w:rPr>
                <w:sz w:val="22"/>
                <w:szCs w:val="22"/>
              </w:rPr>
              <w:t xml:space="preserve"> год – 100%, 202</w:t>
            </w:r>
            <w:r w:rsidRPr="00763C59">
              <w:rPr>
                <w:sz w:val="22"/>
                <w:szCs w:val="22"/>
              </w:rPr>
              <w:t>3</w:t>
            </w:r>
            <w:r w:rsidRPr="005B7D91">
              <w:rPr>
                <w:sz w:val="22"/>
                <w:szCs w:val="22"/>
              </w:rPr>
              <w:t xml:space="preserve"> год – 100%</w:t>
            </w:r>
            <w:r w:rsidRPr="00763C59">
              <w:rPr>
                <w:sz w:val="22"/>
                <w:szCs w:val="22"/>
              </w:rPr>
              <w:t xml:space="preserve">,  </w:t>
            </w:r>
            <w:r w:rsidRPr="005B7D91">
              <w:rPr>
                <w:sz w:val="22"/>
                <w:szCs w:val="22"/>
              </w:rPr>
              <w:t>202</w:t>
            </w:r>
            <w:r w:rsidRPr="00763C59">
              <w:rPr>
                <w:sz w:val="22"/>
                <w:szCs w:val="22"/>
              </w:rPr>
              <w:t>4</w:t>
            </w:r>
            <w:r w:rsidRPr="005B7D91">
              <w:rPr>
                <w:sz w:val="22"/>
                <w:szCs w:val="22"/>
              </w:rPr>
              <w:t xml:space="preserve"> год – 100%</w:t>
            </w:r>
            <w:r w:rsidRPr="00763C59">
              <w:rPr>
                <w:sz w:val="22"/>
                <w:szCs w:val="22"/>
              </w:rPr>
              <w:t xml:space="preserve">, </w:t>
            </w:r>
            <w:r w:rsidRPr="005B7D91">
              <w:rPr>
                <w:sz w:val="22"/>
                <w:szCs w:val="22"/>
              </w:rPr>
              <w:t>202</w:t>
            </w:r>
            <w:r w:rsidRPr="00763C59">
              <w:rPr>
                <w:sz w:val="22"/>
                <w:szCs w:val="22"/>
              </w:rPr>
              <w:t>5</w:t>
            </w:r>
            <w:r w:rsidRPr="005B7D91">
              <w:rPr>
                <w:sz w:val="22"/>
                <w:szCs w:val="22"/>
              </w:rPr>
              <w:t xml:space="preserve"> год – 100%</w:t>
            </w:r>
            <w:r w:rsidRPr="00763C59">
              <w:rPr>
                <w:rStyle w:val="fontstyle01"/>
                <w:sz w:val="22"/>
                <w:szCs w:val="22"/>
              </w:rPr>
              <w:t>;</w:t>
            </w:r>
          </w:p>
        </w:tc>
      </w:tr>
      <w:tr w:rsidR="00957FBE" w:rsidRPr="00957FBE" w:rsidTr="00420DFC">
        <w:tc>
          <w:tcPr>
            <w:tcW w:w="2090" w:type="dxa"/>
          </w:tcPr>
          <w:p w:rsidR="00957FBE" w:rsidRPr="00763C59" w:rsidRDefault="00957FBE" w:rsidP="00957FBE">
            <w:pPr>
              <w:widowControl w:val="0"/>
              <w:autoSpaceDE w:val="0"/>
              <w:autoSpaceDN w:val="0"/>
              <w:adjustRightInd w:val="0"/>
              <w:jc w:val="both"/>
              <w:rPr>
                <w:rFonts w:eastAsia="Calibri"/>
                <w:sz w:val="22"/>
                <w:szCs w:val="22"/>
                <w:lang w:eastAsia="en-US"/>
              </w:rPr>
            </w:pPr>
            <w:r w:rsidRPr="00763C59">
              <w:rPr>
                <w:rFonts w:eastAsia="Calibri"/>
                <w:sz w:val="22"/>
                <w:szCs w:val="22"/>
                <w:lang w:eastAsia="en-US"/>
              </w:rPr>
              <w:lastRenderedPageBreak/>
              <w:t>Этапы и сроки реализации программы</w:t>
            </w:r>
          </w:p>
        </w:tc>
        <w:tc>
          <w:tcPr>
            <w:tcW w:w="7480" w:type="dxa"/>
          </w:tcPr>
          <w:p w:rsidR="00957FBE" w:rsidRPr="00763C59" w:rsidRDefault="00957FBE" w:rsidP="00957FBE">
            <w:pPr>
              <w:widowControl w:val="0"/>
              <w:autoSpaceDE w:val="0"/>
              <w:autoSpaceDN w:val="0"/>
              <w:adjustRightInd w:val="0"/>
              <w:jc w:val="both"/>
              <w:rPr>
                <w:rFonts w:eastAsia="Calibri"/>
                <w:sz w:val="22"/>
                <w:szCs w:val="22"/>
                <w:lang w:eastAsia="en-US"/>
              </w:rPr>
            </w:pPr>
            <w:r w:rsidRPr="00763C59">
              <w:rPr>
                <w:rFonts w:eastAsia="Calibri"/>
                <w:sz w:val="22"/>
                <w:szCs w:val="22"/>
                <w:lang w:eastAsia="en-US"/>
              </w:rPr>
              <w:t>Программа реализуется в 2021</w:t>
            </w:r>
            <w:r w:rsidR="00C16699" w:rsidRPr="00763C59">
              <w:rPr>
                <w:rFonts w:eastAsia="Calibri"/>
                <w:sz w:val="22"/>
                <w:szCs w:val="22"/>
                <w:lang w:eastAsia="en-US"/>
              </w:rPr>
              <w:t>-2025</w:t>
            </w:r>
            <w:r w:rsidRPr="00763C59">
              <w:rPr>
                <w:rFonts w:eastAsia="Calibri"/>
                <w:sz w:val="22"/>
                <w:szCs w:val="22"/>
                <w:lang w:eastAsia="en-US"/>
              </w:rPr>
              <w:t xml:space="preserve"> годы </w:t>
            </w:r>
          </w:p>
        </w:tc>
      </w:tr>
      <w:tr w:rsidR="00957FBE" w:rsidRPr="00957FBE" w:rsidTr="00420DFC">
        <w:tc>
          <w:tcPr>
            <w:tcW w:w="2090" w:type="dxa"/>
          </w:tcPr>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874"/>
            </w:tblGrid>
            <w:tr w:rsidR="00DE12AB" w:rsidRPr="00DE12AB" w:rsidTr="00DE12AB">
              <w:tc>
                <w:tcPr>
                  <w:tcW w:w="1890" w:type="dxa"/>
                  <w:tcBorders>
                    <w:top w:val="nil"/>
                    <w:left w:val="nil"/>
                    <w:bottom w:val="nil"/>
                    <w:right w:val="nil"/>
                  </w:tcBorders>
                  <w:vAlign w:val="center"/>
                  <w:hideMark/>
                </w:tcPr>
                <w:p w:rsidR="00DE12AB" w:rsidRPr="00A16FC9" w:rsidRDefault="00A16FC9" w:rsidP="00A16FC9">
                  <w:pPr>
                    <w:rPr>
                      <w:sz w:val="22"/>
                      <w:szCs w:val="22"/>
                    </w:rPr>
                  </w:pPr>
                  <w:r w:rsidRPr="00A16FC9">
                    <w:rPr>
                      <w:sz w:val="22"/>
                      <w:szCs w:val="22"/>
                    </w:rPr>
                    <w:t xml:space="preserve">Объем средств бюджета Ханкайского муниципального </w:t>
                  </w:r>
                  <w:r>
                    <w:rPr>
                      <w:sz w:val="22"/>
                      <w:szCs w:val="22"/>
                    </w:rPr>
                    <w:t>округа</w:t>
                  </w:r>
                  <w:r w:rsidRPr="00A16FC9">
                    <w:rPr>
                      <w:sz w:val="22"/>
                      <w:szCs w:val="22"/>
                    </w:rPr>
                    <w:t xml:space="preserve">  на финансирование муниципальной программы и прогнозная оценка привлекаемых на реализацию ее целей сре</w:t>
                  </w:r>
                  <w:proofErr w:type="gramStart"/>
                  <w:r w:rsidRPr="00A16FC9">
                    <w:rPr>
                      <w:sz w:val="22"/>
                      <w:szCs w:val="22"/>
                    </w:rPr>
                    <w:t>дств кр</w:t>
                  </w:r>
                  <w:proofErr w:type="gramEnd"/>
                  <w:r w:rsidRPr="00A16FC9">
                    <w:rPr>
                      <w:sz w:val="22"/>
                      <w:szCs w:val="22"/>
                    </w:rPr>
                    <w:t>аевого и  федерального бюджетов, внебюджетных источников</w:t>
                  </w:r>
                </w:p>
              </w:tc>
            </w:tr>
          </w:tbl>
          <w:p w:rsidR="00957FBE" w:rsidRPr="00763C59" w:rsidRDefault="00957FBE" w:rsidP="00957FBE">
            <w:pPr>
              <w:widowControl w:val="0"/>
              <w:autoSpaceDE w:val="0"/>
              <w:autoSpaceDN w:val="0"/>
              <w:adjustRightInd w:val="0"/>
              <w:jc w:val="both"/>
              <w:rPr>
                <w:rFonts w:eastAsia="Calibri"/>
                <w:sz w:val="22"/>
                <w:szCs w:val="22"/>
                <w:lang w:eastAsia="en-US"/>
              </w:rPr>
            </w:pPr>
          </w:p>
        </w:tc>
        <w:tc>
          <w:tcPr>
            <w:tcW w:w="7480" w:type="dxa"/>
          </w:tcPr>
          <w:p w:rsidR="00420DFC" w:rsidRDefault="00A16FC9" w:rsidP="00420DFC">
            <w:pPr>
              <w:widowControl w:val="0"/>
              <w:autoSpaceDE w:val="0"/>
              <w:autoSpaceDN w:val="0"/>
              <w:adjustRightInd w:val="0"/>
              <w:jc w:val="both"/>
              <w:rPr>
                <w:sz w:val="22"/>
                <w:szCs w:val="22"/>
              </w:rPr>
            </w:pPr>
            <w:r>
              <w:t>О</w:t>
            </w:r>
            <w:r w:rsidRPr="006B50A7">
              <w:t xml:space="preserve">бъем средств бюджета Ханкайского муниципального </w:t>
            </w:r>
            <w:r w:rsidR="00420DFC">
              <w:t>округа</w:t>
            </w:r>
            <w:r w:rsidRPr="006B50A7">
              <w:t xml:space="preserve">, необходимых на реализацию мероприятий </w:t>
            </w:r>
            <w:r>
              <w:t>муниципальной п</w:t>
            </w:r>
            <w:r w:rsidRPr="006B50A7">
              <w:t xml:space="preserve">рограммы </w:t>
            </w:r>
            <w:r w:rsidR="00420DFC" w:rsidRPr="006B50A7">
              <w:t>составит</w:t>
            </w:r>
            <w:r w:rsidR="00420DFC">
              <w:t xml:space="preserve"> </w:t>
            </w:r>
            <w:r w:rsidR="007D5117" w:rsidRPr="00763C59">
              <w:rPr>
                <w:sz w:val="22"/>
                <w:szCs w:val="22"/>
              </w:rPr>
              <w:t>на 2021-202</w:t>
            </w:r>
            <w:r w:rsidR="00055010" w:rsidRPr="00763C59">
              <w:rPr>
                <w:sz w:val="22"/>
                <w:szCs w:val="22"/>
              </w:rPr>
              <w:t>5</w:t>
            </w:r>
            <w:r w:rsidR="007D5117" w:rsidRPr="00763C59">
              <w:rPr>
                <w:sz w:val="22"/>
                <w:szCs w:val="22"/>
              </w:rPr>
              <w:t xml:space="preserve"> годы </w:t>
            </w:r>
            <w:r w:rsidR="007D5117" w:rsidRPr="00F41C8E">
              <w:rPr>
                <w:b/>
                <w:sz w:val="22"/>
                <w:szCs w:val="22"/>
              </w:rPr>
              <w:t xml:space="preserve">– </w:t>
            </w:r>
            <w:r w:rsidR="00F41C8E" w:rsidRPr="00F41C8E">
              <w:rPr>
                <w:b/>
                <w:sz w:val="22"/>
                <w:szCs w:val="22"/>
              </w:rPr>
              <w:t>83 150 000</w:t>
            </w:r>
            <w:r w:rsidR="007D5117" w:rsidRPr="00F41C8E">
              <w:rPr>
                <w:b/>
                <w:sz w:val="22"/>
                <w:szCs w:val="22"/>
              </w:rPr>
              <w:t>,00.</w:t>
            </w:r>
            <w:r w:rsidR="007D5117" w:rsidRPr="00763C59">
              <w:rPr>
                <w:sz w:val="22"/>
                <w:szCs w:val="22"/>
              </w:rPr>
              <w:t xml:space="preserve"> руб., </w:t>
            </w:r>
          </w:p>
          <w:p w:rsidR="007D5117" w:rsidRPr="00856C0E" w:rsidRDefault="007D5117" w:rsidP="00420DFC">
            <w:pPr>
              <w:widowControl w:val="0"/>
              <w:autoSpaceDE w:val="0"/>
              <w:autoSpaceDN w:val="0"/>
              <w:adjustRightInd w:val="0"/>
              <w:jc w:val="both"/>
              <w:rPr>
                <w:sz w:val="22"/>
                <w:szCs w:val="22"/>
              </w:rPr>
            </w:pPr>
            <w:r w:rsidRPr="00763C59">
              <w:rPr>
                <w:sz w:val="22"/>
                <w:szCs w:val="22"/>
              </w:rPr>
              <w:t xml:space="preserve">в </w:t>
            </w:r>
            <w:r w:rsidRPr="00856C0E">
              <w:rPr>
                <w:sz w:val="22"/>
                <w:szCs w:val="22"/>
              </w:rPr>
              <w:t>том числе:</w:t>
            </w:r>
          </w:p>
          <w:p w:rsidR="00420DFC" w:rsidRPr="00856C0E" w:rsidRDefault="007D5117" w:rsidP="007D5117">
            <w:pPr>
              <w:rPr>
                <w:sz w:val="22"/>
                <w:szCs w:val="22"/>
              </w:rPr>
            </w:pPr>
            <w:r w:rsidRPr="00856C0E">
              <w:rPr>
                <w:sz w:val="22"/>
                <w:szCs w:val="22"/>
              </w:rPr>
              <w:t>2021 год –</w:t>
            </w:r>
            <w:r w:rsidR="00F41C8E" w:rsidRPr="00856C0E">
              <w:rPr>
                <w:sz w:val="22"/>
                <w:szCs w:val="22"/>
              </w:rPr>
              <w:t xml:space="preserve">16 630 000,00 </w:t>
            </w:r>
            <w:r w:rsidRPr="00856C0E">
              <w:rPr>
                <w:sz w:val="22"/>
                <w:szCs w:val="22"/>
              </w:rPr>
              <w:t>руб</w:t>
            </w:r>
            <w:r w:rsidR="00420DFC" w:rsidRPr="00856C0E">
              <w:rPr>
                <w:sz w:val="22"/>
                <w:szCs w:val="22"/>
              </w:rPr>
              <w:t>.;</w:t>
            </w:r>
          </w:p>
          <w:p w:rsidR="007D5117" w:rsidRPr="00856C0E" w:rsidRDefault="007D5117" w:rsidP="007D5117">
            <w:pPr>
              <w:rPr>
                <w:sz w:val="22"/>
                <w:szCs w:val="22"/>
              </w:rPr>
            </w:pPr>
            <w:r w:rsidRPr="00856C0E">
              <w:rPr>
                <w:sz w:val="22"/>
                <w:szCs w:val="22"/>
              </w:rPr>
              <w:t>2022 год –</w:t>
            </w:r>
            <w:r w:rsidR="00F41C8E" w:rsidRPr="00856C0E">
              <w:rPr>
                <w:sz w:val="22"/>
                <w:szCs w:val="22"/>
              </w:rPr>
              <w:t xml:space="preserve">16 630 000,00 </w:t>
            </w:r>
            <w:r w:rsidRPr="00856C0E">
              <w:rPr>
                <w:sz w:val="22"/>
                <w:szCs w:val="22"/>
              </w:rPr>
              <w:t>руб</w:t>
            </w:r>
            <w:r w:rsidR="00420DFC" w:rsidRPr="00856C0E">
              <w:rPr>
                <w:sz w:val="22"/>
                <w:szCs w:val="22"/>
              </w:rPr>
              <w:t>.</w:t>
            </w:r>
            <w:r w:rsidRPr="00856C0E">
              <w:rPr>
                <w:sz w:val="22"/>
                <w:szCs w:val="22"/>
              </w:rPr>
              <w:t>;</w:t>
            </w:r>
          </w:p>
          <w:p w:rsidR="007D5117" w:rsidRPr="00856C0E" w:rsidRDefault="007D5117" w:rsidP="007D5117">
            <w:pPr>
              <w:rPr>
                <w:sz w:val="22"/>
                <w:szCs w:val="22"/>
              </w:rPr>
            </w:pPr>
            <w:r w:rsidRPr="00856C0E">
              <w:rPr>
                <w:sz w:val="22"/>
                <w:szCs w:val="22"/>
              </w:rPr>
              <w:t>2023 год –</w:t>
            </w:r>
            <w:r w:rsidR="00F41C8E" w:rsidRPr="00856C0E">
              <w:rPr>
                <w:sz w:val="22"/>
                <w:szCs w:val="22"/>
              </w:rPr>
              <w:t xml:space="preserve">16 630 000,00 </w:t>
            </w:r>
            <w:r w:rsidRPr="00856C0E">
              <w:rPr>
                <w:sz w:val="22"/>
                <w:szCs w:val="22"/>
              </w:rPr>
              <w:t xml:space="preserve"> руб.</w:t>
            </w:r>
            <w:r w:rsidR="00420DFC" w:rsidRPr="00856C0E">
              <w:rPr>
                <w:sz w:val="22"/>
                <w:szCs w:val="22"/>
              </w:rPr>
              <w:t>;</w:t>
            </w:r>
            <w:r w:rsidRPr="00856C0E">
              <w:rPr>
                <w:sz w:val="22"/>
                <w:szCs w:val="22"/>
              </w:rPr>
              <w:t xml:space="preserve"> </w:t>
            </w:r>
          </w:p>
          <w:p w:rsidR="00957FBE" w:rsidRPr="00856C0E" w:rsidRDefault="007D5117" w:rsidP="007D5117">
            <w:pPr>
              <w:rPr>
                <w:sz w:val="22"/>
                <w:szCs w:val="22"/>
              </w:rPr>
            </w:pPr>
            <w:r w:rsidRPr="00856C0E">
              <w:rPr>
                <w:sz w:val="22"/>
                <w:szCs w:val="22"/>
              </w:rPr>
              <w:t>2024 год –</w:t>
            </w:r>
            <w:r w:rsidR="00F41C8E" w:rsidRPr="00856C0E">
              <w:rPr>
                <w:sz w:val="22"/>
                <w:szCs w:val="22"/>
              </w:rPr>
              <w:t xml:space="preserve">16 630 000,00 </w:t>
            </w:r>
            <w:r w:rsidRPr="00856C0E">
              <w:rPr>
                <w:sz w:val="22"/>
                <w:szCs w:val="22"/>
              </w:rPr>
              <w:t>руб.</w:t>
            </w:r>
            <w:r w:rsidR="00420DFC" w:rsidRPr="00856C0E">
              <w:rPr>
                <w:sz w:val="22"/>
                <w:szCs w:val="22"/>
              </w:rPr>
              <w:t>;</w:t>
            </w:r>
            <w:r w:rsidRPr="00856C0E">
              <w:rPr>
                <w:sz w:val="22"/>
                <w:szCs w:val="22"/>
              </w:rPr>
              <w:t xml:space="preserve"> </w:t>
            </w:r>
          </w:p>
          <w:p w:rsidR="00C16699" w:rsidRPr="00763C59" w:rsidRDefault="00C16699" w:rsidP="00420DFC">
            <w:pPr>
              <w:rPr>
                <w:rFonts w:eastAsia="Calibri"/>
                <w:sz w:val="22"/>
                <w:szCs w:val="22"/>
                <w:lang w:eastAsia="en-US"/>
              </w:rPr>
            </w:pPr>
            <w:r w:rsidRPr="00856C0E">
              <w:rPr>
                <w:sz w:val="22"/>
                <w:szCs w:val="22"/>
              </w:rPr>
              <w:t>2025 год –</w:t>
            </w:r>
            <w:r w:rsidR="00F41C8E" w:rsidRPr="00856C0E">
              <w:rPr>
                <w:sz w:val="22"/>
                <w:szCs w:val="22"/>
              </w:rPr>
              <w:t xml:space="preserve">16 630 000,00 </w:t>
            </w:r>
            <w:r w:rsidRPr="00856C0E">
              <w:rPr>
                <w:sz w:val="22"/>
                <w:szCs w:val="22"/>
              </w:rPr>
              <w:t>руб</w:t>
            </w:r>
            <w:r w:rsidR="00420DFC" w:rsidRPr="00856C0E">
              <w:rPr>
                <w:sz w:val="22"/>
                <w:szCs w:val="22"/>
              </w:rPr>
              <w:t>.</w:t>
            </w:r>
          </w:p>
        </w:tc>
      </w:tr>
      <w:tr w:rsidR="00957FBE" w:rsidRPr="00957FBE" w:rsidTr="00420DFC">
        <w:tc>
          <w:tcPr>
            <w:tcW w:w="2090" w:type="dxa"/>
          </w:tcPr>
          <w:p w:rsidR="00957FBE" w:rsidRPr="00763C59" w:rsidRDefault="00957FBE" w:rsidP="00957FBE">
            <w:pPr>
              <w:widowControl w:val="0"/>
              <w:autoSpaceDE w:val="0"/>
              <w:autoSpaceDN w:val="0"/>
              <w:adjustRightInd w:val="0"/>
              <w:jc w:val="both"/>
              <w:rPr>
                <w:rFonts w:eastAsia="Calibri"/>
                <w:sz w:val="22"/>
                <w:szCs w:val="22"/>
                <w:lang w:eastAsia="en-US"/>
              </w:rPr>
            </w:pPr>
            <w:r w:rsidRPr="00763C59">
              <w:rPr>
                <w:rFonts w:eastAsia="Calibri"/>
                <w:sz w:val="22"/>
                <w:szCs w:val="22"/>
                <w:lang w:eastAsia="en-US"/>
              </w:rPr>
              <w:t>Ожидаемые результаты реализации программы</w:t>
            </w:r>
          </w:p>
        </w:tc>
        <w:tc>
          <w:tcPr>
            <w:tcW w:w="7480" w:type="dxa"/>
          </w:tcPr>
          <w:p w:rsidR="00055010" w:rsidRPr="00055010" w:rsidRDefault="00055010" w:rsidP="00055010">
            <w:pPr>
              <w:jc w:val="both"/>
              <w:rPr>
                <w:sz w:val="22"/>
                <w:szCs w:val="22"/>
              </w:rPr>
            </w:pPr>
            <w:r w:rsidRPr="00055010">
              <w:rPr>
                <w:sz w:val="22"/>
                <w:szCs w:val="22"/>
              </w:rPr>
              <w:t>Результатами реализации муниципальной программы являются:</w:t>
            </w:r>
          </w:p>
          <w:p w:rsidR="007D5117" w:rsidRPr="00763C59" w:rsidRDefault="00055010" w:rsidP="007D5117">
            <w:pPr>
              <w:pStyle w:val="aa"/>
              <w:rPr>
                <w:sz w:val="22"/>
                <w:szCs w:val="22"/>
              </w:rPr>
            </w:pPr>
            <w:r w:rsidRPr="00763C59">
              <w:rPr>
                <w:sz w:val="22"/>
                <w:szCs w:val="22"/>
              </w:rPr>
              <w:t xml:space="preserve">- </w:t>
            </w:r>
            <w:r w:rsidR="007D5117" w:rsidRPr="00763C59">
              <w:rPr>
                <w:sz w:val="22"/>
                <w:szCs w:val="22"/>
              </w:rPr>
              <w:t>единое управление комплексным благоустройством муниципального образования</w:t>
            </w:r>
            <w:r w:rsidRPr="00763C59">
              <w:rPr>
                <w:sz w:val="22"/>
                <w:szCs w:val="22"/>
              </w:rPr>
              <w:t xml:space="preserve"> к 2025 году- 100%</w:t>
            </w:r>
            <w:r w:rsidR="007D5117" w:rsidRPr="00763C59">
              <w:rPr>
                <w:sz w:val="22"/>
                <w:szCs w:val="22"/>
              </w:rPr>
              <w:t>;</w:t>
            </w:r>
          </w:p>
          <w:p w:rsidR="007D5117" w:rsidRPr="00763C59" w:rsidRDefault="00055010" w:rsidP="007D5117">
            <w:pPr>
              <w:pStyle w:val="aa"/>
              <w:rPr>
                <w:sz w:val="22"/>
                <w:szCs w:val="22"/>
              </w:rPr>
            </w:pPr>
            <w:r w:rsidRPr="00763C59">
              <w:rPr>
                <w:sz w:val="22"/>
                <w:szCs w:val="22"/>
              </w:rPr>
              <w:t xml:space="preserve">- </w:t>
            </w:r>
            <w:r w:rsidR="007D5117" w:rsidRPr="00763C59">
              <w:rPr>
                <w:sz w:val="22"/>
                <w:szCs w:val="22"/>
              </w:rPr>
              <w:t xml:space="preserve">улучшения благоустройства </w:t>
            </w:r>
            <w:r w:rsidR="00657DBC" w:rsidRPr="00763C59">
              <w:rPr>
                <w:sz w:val="22"/>
                <w:szCs w:val="22"/>
              </w:rPr>
              <w:t>Ханкайского муниципального округа</w:t>
            </w:r>
            <w:r w:rsidRPr="00763C59">
              <w:rPr>
                <w:sz w:val="22"/>
                <w:szCs w:val="22"/>
              </w:rPr>
              <w:t xml:space="preserve"> к 2025 году- 100%</w:t>
            </w:r>
            <w:r w:rsidR="007D5117" w:rsidRPr="00763C59">
              <w:rPr>
                <w:sz w:val="22"/>
                <w:szCs w:val="22"/>
              </w:rPr>
              <w:t>;</w:t>
            </w:r>
          </w:p>
          <w:p w:rsidR="007D5117" w:rsidRPr="00763C59" w:rsidRDefault="00055010" w:rsidP="007D5117">
            <w:pPr>
              <w:pStyle w:val="aa"/>
              <w:rPr>
                <w:sz w:val="22"/>
                <w:szCs w:val="22"/>
              </w:rPr>
            </w:pPr>
            <w:r w:rsidRPr="00763C59">
              <w:rPr>
                <w:sz w:val="22"/>
                <w:szCs w:val="22"/>
              </w:rPr>
              <w:t xml:space="preserve">- </w:t>
            </w:r>
            <w:r w:rsidR="007D5117" w:rsidRPr="00763C59">
              <w:rPr>
                <w:sz w:val="22"/>
                <w:szCs w:val="22"/>
              </w:rPr>
              <w:t xml:space="preserve">создание условий для работы и отдыха жителей </w:t>
            </w:r>
            <w:r w:rsidR="00657DBC" w:rsidRPr="00763C59">
              <w:rPr>
                <w:sz w:val="22"/>
                <w:szCs w:val="22"/>
              </w:rPr>
              <w:t>Ханкайского муниципального округа</w:t>
            </w:r>
            <w:r w:rsidRPr="00763C59">
              <w:rPr>
                <w:sz w:val="22"/>
                <w:szCs w:val="22"/>
              </w:rPr>
              <w:t xml:space="preserve"> к 2025 году- 100%</w:t>
            </w:r>
            <w:r w:rsidR="007D5117" w:rsidRPr="00763C59">
              <w:rPr>
                <w:sz w:val="22"/>
                <w:szCs w:val="22"/>
              </w:rPr>
              <w:t>;</w:t>
            </w:r>
          </w:p>
          <w:p w:rsidR="00C6380A" w:rsidRPr="00763C59" w:rsidRDefault="00657DBC" w:rsidP="00C6380A">
            <w:pPr>
              <w:jc w:val="both"/>
              <w:rPr>
                <w:color w:val="000000"/>
                <w:sz w:val="22"/>
                <w:szCs w:val="22"/>
              </w:rPr>
            </w:pPr>
            <w:r w:rsidRPr="00763C59">
              <w:rPr>
                <w:rFonts w:eastAsia="Calibri"/>
                <w:sz w:val="22"/>
                <w:szCs w:val="22"/>
                <w:lang w:eastAsia="en-US"/>
              </w:rPr>
              <w:t xml:space="preserve"> </w:t>
            </w:r>
            <w:r w:rsidR="00055010" w:rsidRPr="00763C59">
              <w:rPr>
                <w:rFonts w:eastAsia="Calibri"/>
                <w:sz w:val="22"/>
                <w:szCs w:val="22"/>
                <w:lang w:eastAsia="en-US"/>
              </w:rPr>
              <w:t xml:space="preserve">- </w:t>
            </w:r>
            <w:r w:rsidR="00C6380A" w:rsidRPr="00763C59">
              <w:rPr>
                <w:color w:val="000000"/>
                <w:sz w:val="22"/>
                <w:szCs w:val="22"/>
              </w:rPr>
              <w:t>привитие жителям муниципального образования любви и уважения к своему селу, к соблюдению чистоты и порядка на территории</w:t>
            </w:r>
            <w:r w:rsidR="00C6380A" w:rsidRPr="00763C59">
              <w:rPr>
                <w:sz w:val="22"/>
                <w:szCs w:val="22"/>
              </w:rPr>
              <w:t xml:space="preserve"> Ханкайского муниципального округа</w:t>
            </w:r>
            <w:r w:rsidR="00C6380A" w:rsidRPr="00763C59">
              <w:rPr>
                <w:color w:val="000000"/>
                <w:sz w:val="22"/>
                <w:szCs w:val="22"/>
              </w:rPr>
              <w:t>;</w:t>
            </w:r>
          </w:p>
          <w:p w:rsidR="00C6380A" w:rsidRPr="00763C59" w:rsidRDefault="00055010" w:rsidP="00C6380A">
            <w:pPr>
              <w:jc w:val="both"/>
              <w:rPr>
                <w:sz w:val="22"/>
                <w:szCs w:val="22"/>
              </w:rPr>
            </w:pPr>
            <w:r w:rsidRPr="00763C59">
              <w:rPr>
                <w:sz w:val="22"/>
                <w:szCs w:val="22"/>
              </w:rPr>
              <w:t xml:space="preserve">- </w:t>
            </w:r>
            <w:r w:rsidR="00C6380A" w:rsidRPr="00763C59">
              <w:rPr>
                <w:sz w:val="22"/>
                <w:szCs w:val="22"/>
              </w:rPr>
              <w:t>улучшение экологической обстановки и создание среды, комфортной для проживания жителей округа</w:t>
            </w:r>
            <w:r w:rsidRPr="00763C59">
              <w:rPr>
                <w:sz w:val="22"/>
                <w:szCs w:val="22"/>
              </w:rPr>
              <w:t xml:space="preserve"> к 2025 году- 100%</w:t>
            </w:r>
            <w:r w:rsidR="00C6380A" w:rsidRPr="00763C59">
              <w:rPr>
                <w:sz w:val="22"/>
                <w:szCs w:val="22"/>
              </w:rPr>
              <w:t>;</w:t>
            </w:r>
          </w:p>
          <w:p w:rsidR="00C6380A" w:rsidRPr="00763C59" w:rsidRDefault="00055010" w:rsidP="00C6380A">
            <w:pPr>
              <w:jc w:val="both"/>
              <w:rPr>
                <w:sz w:val="22"/>
                <w:szCs w:val="22"/>
              </w:rPr>
            </w:pPr>
            <w:r w:rsidRPr="00763C59">
              <w:rPr>
                <w:sz w:val="22"/>
                <w:szCs w:val="22"/>
              </w:rPr>
              <w:t xml:space="preserve">- </w:t>
            </w:r>
            <w:r w:rsidR="00C6380A" w:rsidRPr="00763C59">
              <w:rPr>
                <w:sz w:val="22"/>
                <w:szCs w:val="22"/>
              </w:rPr>
              <w:t>совершенствование эстетического состояния территории</w:t>
            </w:r>
            <w:r w:rsidRPr="00763C59">
              <w:rPr>
                <w:sz w:val="22"/>
                <w:szCs w:val="22"/>
              </w:rPr>
              <w:t xml:space="preserve"> к 2025 году- 100%</w:t>
            </w:r>
            <w:r w:rsidR="00C6380A" w:rsidRPr="00763C59">
              <w:rPr>
                <w:sz w:val="22"/>
                <w:szCs w:val="22"/>
              </w:rPr>
              <w:t>;</w:t>
            </w:r>
          </w:p>
          <w:p w:rsidR="00C6380A" w:rsidRPr="00763C59" w:rsidRDefault="00055010" w:rsidP="00C6380A">
            <w:pPr>
              <w:jc w:val="both"/>
              <w:rPr>
                <w:iCs/>
                <w:sz w:val="22"/>
                <w:szCs w:val="22"/>
              </w:rPr>
            </w:pPr>
            <w:r w:rsidRPr="00763C59">
              <w:rPr>
                <w:iCs/>
                <w:sz w:val="22"/>
                <w:szCs w:val="22"/>
              </w:rPr>
              <w:t xml:space="preserve">- </w:t>
            </w:r>
            <w:r w:rsidR="00C6380A" w:rsidRPr="00763C59">
              <w:rPr>
                <w:iCs/>
                <w:sz w:val="22"/>
                <w:szCs w:val="22"/>
              </w:rPr>
              <w:t>увеличение площади благоустроенных  зелёных насаждений в муниципальном округе</w:t>
            </w:r>
            <w:r w:rsidRPr="00763C59">
              <w:rPr>
                <w:sz w:val="22"/>
                <w:szCs w:val="22"/>
              </w:rPr>
              <w:t xml:space="preserve"> к 2025 году- 100%</w:t>
            </w:r>
            <w:r w:rsidR="00C6380A" w:rsidRPr="00763C59">
              <w:rPr>
                <w:iCs/>
                <w:sz w:val="22"/>
                <w:szCs w:val="22"/>
              </w:rPr>
              <w:t xml:space="preserve">; </w:t>
            </w:r>
          </w:p>
          <w:p w:rsidR="00C6380A" w:rsidRPr="00763C59" w:rsidRDefault="00055010" w:rsidP="00C6380A">
            <w:pPr>
              <w:jc w:val="both"/>
              <w:rPr>
                <w:sz w:val="22"/>
                <w:szCs w:val="22"/>
              </w:rPr>
            </w:pPr>
            <w:r w:rsidRPr="00763C59">
              <w:rPr>
                <w:iCs/>
                <w:sz w:val="22"/>
                <w:szCs w:val="22"/>
              </w:rPr>
              <w:t xml:space="preserve">- </w:t>
            </w:r>
            <w:r w:rsidR="00C6380A" w:rsidRPr="00763C59">
              <w:rPr>
                <w:iCs/>
                <w:sz w:val="22"/>
                <w:szCs w:val="22"/>
              </w:rPr>
              <w:t>п</w:t>
            </w:r>
            <w:r w:rsidR="00C6380A" w:rsidRPr="00763C59">
              <w:rPr>
                <w:sz w:val="22"/>
                <w:szCs w:val="22"/>
              </w:rPr>
              <w:t>редотвращение сокращения зелёных насаждений</w:t>
            </w:r>
            <w:r w:rsidRPr="00763C59">
              <w:rPr>
                <w:sz w:val="22"/>
                <w:szCs w:val="22"/>
              </w:rPr>
              <w:t xml:space="preserve"> к 2025 году- 100%</w:t>
            </w:r>
            <w:r w:rsidR="00C6380A" w:rsidRPr="00763C59">
              <w:rPr>
                <w:sz w:val="22"/>
                <w:szCs w:val="22"/>
              </w:rPr>
              <w:t xml:space="preserve">; </w:t>
            </w:r>
          </w:p>
          <w:p w:rsidR="00C6380A" w:rsidRPr="00763C59" w:rsidRDefault="00055010" w:rsidP="00C6380A">
            <w:pPr>
              <w:jc w:val="both"/>
              <w:rPr>
                <w:sz w:val="22"/>
                <w:szCs w:val="22"/>
              </w:rPr>
            </w:pPr>
            <w:r w:rsidRPr="00763C59">
              <w:rPr>
                <w:sz w:val="22"/>
                <w:szCs w:val="22"/>
              </w:rPr>
              <w:t xml:space="preserve">- </w:t>
            </w:r>
            <w:r w:rsidR="00C6380A" w:rsidRPr="00763C59">
              <w:rPr>
                <w:sz w:val="22"/>
                <w:szCs w:val="22"/>
              </w:rPr>
              <w:t>увеличение количества высаживаемых деревьев</w:t>
            </w:r>
            <w:r w:rsidRPr="00763C59">
              <w:rPr>
                <w:sz w:val="22"/>
                <w:szCs w:val="22"/>
              </w:rPr>
              <w:t xml:space="preserve"> к 2025 году- 100%</w:t>
            </w:r>
            <w:r w:rsidR="00C6380A" w:rsidRPr="00763C59">
              <w:rPr>
                <w:sz w:val="22"/>
                <w:szCs w:val="22"/>
              </w:rPr>
              <w:t xml:space="preserve">; </w:t>
            </w:r>
          </w:p>
          <w:p w:rsidR="00C6380A" w:rsidRPr="00763C59" w:rsidRDefault="00055010" w:rsidP="00C6380A">
            <w:pPr>
              <w:jc w:val="both"/>
              <w:rPr>
                <w:sz w:val="22"/>
                <w:szCs w:val="22"/>
              </w:rPr>
            </w:pPr>
            <w:r w:rsidRPr="00763C59">
              <w:rPr>
                <w:sz w:val="22"/>
                <w:szCs w:val="22"/>
              </w:rPr>
              <w:t xml:space="preserve">- </w:t>
            </w:r>
            <w:r w:rsidR="00C6380A" w:rsidRPr="00763C59">
              <w:rPr>
                <w:sz w:val="22"/>
                <w:szCs w:val="22"/>
              </w:rPr>
              <w:t>увеличение площади цветочного оформления</w:t>
            </w:r>
            <w:r w:rsidRPr="00763C59">
              <w:rPr>
                <w:sz w:val="22"/>
                <w:szCs w:val="22"/>
              </w:rPr>
              <w:t xml:space="preserve"> к 2025 году- 100%</w:t>
            </w:r>
          </w:p>
          <w:p w:rsidR="00957FBE" w:rsidRPr="00763C59" w:rsidRDefault="00957FBE" w:rsidP="00957FBE">
            <w:pPr>
              <w:widowControl w:val="0"/>
              <w:autoSpaceDE w:val="0"/>
              <w:autoSpaceDN w:val="0"/>
              <w:adjustRightInd w:val="0"/>
              <w:jc w:val="both"/>
              <w:rPr>
                <w:rFonts w:eastAsia="Calibri"/>
                <w:sz w:val="22"/>
                <w:szCs w:val="22"/>
                <w:lang w:eastAsia="en-US"/>
              </w:rPr>
            </w:pPr>
          </w:p>
        </w:tc>
      </w:tr>
    </w:tbl>
    <w:p w:rsidR="00957FBE" w:rsidRDefault="00957FBE" w:rsidP="00957FBE">
      <w:pPr>
        <w:widowControl w:val="0"/>
        <w:autoSpaceDE w:val="0"/>
        <w:autoSpaceDN w:val="0"/>
        <w:adjustRightInd w:val="0"/>
        <w:rPr>
          <w:sz w:val="28"/>
          <w:szCs w:val="28"/>
        </w:rPr>
      </w:pPr>
    </w:p>
    <w:p w:rsidR="00C6380A" w:rsidRDefault="00C6380A" w:rsidP="00957FBE">
      <w:pPr>
        <w:widowControl w:val="0"/>
        <w:autoSpaceDE w:val="0"/>
        <w:autoSpaceDN w:val="0"/>
        <w:adjustRightInd w:val="0"/>
        <w:rPr>
          <w:sz w:val="28"/>
          <w:szCs w:val="28"/>
        </w:rPr>
      </w:pPr>
    </w:p>
    <w:p w:rsidR="00C6380A" w:rsidRDefault="00C6380A" w:rsidP="00957FBE">
      <w:pPr>
        <w:widowControl w:val="0"/>
        <w:autoSpaceDE w:val="0"/>
        <w:autoSpaceDN w:val="0"/>
        <w:adjustRightInd w:val="0"/>
        <w:rPr>
          <w:sz w:val="28"/>
          <w:szCs w:val="28"/>
        </w:rPr>
      </w:pPr>
    </w:p>
    <w:p w:rsidR="00C6380A" w:rsidRPr="00C6380A" w:rsidRDefault="00C6380A" w:rsidP="00C6380A">
      <w:pPr>
        <w:ind w:left="1080" w:hanging="360"/>
        <w:jc w:val="center"/>
        <w:rPr>
          <w:rFonts w:cs="Arial"/>
          <w:b/>
          <w:bCs/>
          <w:spacing w:val="-4"/>
          <w:sz w:val="26"/>
          <w:szCs w:val="26"/>
        </w:rPr>
      </w:pPr>
      <w:r w:rsidRPr="00C6380A">
        <w:rPr>
          <w:rFonts w:cs="Arial"/>
          <w:b/>
          <w:bCs/>
          <w:spacing w:val="-4"/>
          <w:sz w:val="26"/>
          <w:szCs w:val="26"/>
        </w:rPr>
        <w:lastRenderedPageBreak/>
        <w:t>1.Общая характеристика сферы реализации муниципальной программы</w:t>
      </w:r>
    </w:p>
    <w:p w:rsidR="00C6380A" w:rsidRPr="00C6380A" w:rsidRDefault="00C6380A" w:rsidP="00C6380A">
      <w:pPr>
        <w:ind w:left="1080" w:hanging="360"/>
        <w:jc w:val="center"/>
        <w:rPr>
          <w:rFonts w:cs="Arial"/>
          <w:spacing w:val="-4"/>
          <w:sz w:val="26"/>
          <w:szCs w:val="26"/>
        </w:rPr>
      </w:pPr>
      <w:r w:rsidRPr="00C6380A">
        <w:rPr>
          <w:rFonts w:cs="Arial"/>
          <w:b/>
          <w:bCs/>
          <w:spacing w:val="-4"/>
          <w:sz w:val="26"/>
          <w:szCs w:val="26"/>
        </w:rPr>
        <w:t>(в том числе основных проблем) и прогноз ее развития</w:t>
      </w:r>
    </w:p>
    <w:p w:rsidR="0010082B" w:rsidRPr="00763C59" w:rsidRDefault="00C6380A" w:rsidP="00763C59">
      <w:pPr>
        <w:widowControl w:val="0"/>
        <w:autoSpaceDE w:val="0"/>
        <w:autoSpaceDN w:val="0"/>
        <w:adjustRightInd w:val="0"/>
        <w:spacing w:line="276" w:lineRule="auto"/>
        <w:ind w:firstLine="851"/>
        <w:jc w:val="both"/>
        <w:rPr>
          <w:sz w:val="26"/>
          <w:szCs w:val="26"/>
        </w:rPr>
      </w:pPr>
      <w:r w:rsidRPr="00763C59">
        <w:rPr>
          <w:color w:val="000000"/>
          <w:sz w:val="26"/>
          <w:szCs w:val="26"/>
        </w:rPr>
        <w:t>Данная Программа является основной для реализации мероприятий по</w:t>
      </w:r>
      <w:r w:rsidRPr="00763C59">
        <w:rPr>
          <w:color w:val="000000"/>
          <w:sz w:val="26"/>
          <w:szCs w:val="26"/>
        </w:rPr>
        <w:br/>
        <w:t>благоустройству, озеленению, улучшению санитарного состояния и архитектурно</w:t>
      </w:r>
      <w:r w:rsidR="00C22FE9" w:rsidRPr="00763C59">
        <w:rPr>
          <w:color w:val="000000"/>
          <w:sz w:val="26"/>
          <w:szCs w:val="26"/>
        </w:rPr>
        <w:t xml:space="preserve"> </w:t>
      </w:r>
      <w:r w:rsidRPr="00763C59">
        <w:rPr>
          <w:color w:val="000000"/>
          <w:sz w:val="26"/>
          <w:szCs w:val="26"/>
        </w:rPr>
        <w:t>- художественного оформления населённых пунктов.</w:t>
      </w:r>
    </w:p>
    <w:p w:rsidR="00FC037A" w:rsidRPr="00763C59" w:rsidRDefault="0010082B" w:rsidP="00420DFC">
      <w:pPr>
        <w:pStyle w:val="aa"/>
        <w:spacing w:line="276" w:lineRule="auto"/>
        <w:jc w:val="both"/>
        <w:rPr>
          <w:color w:val="000000"/>
          <w:sz w:val="26"/>
          <w:szCs w:val="26"/>
        </w:rPr>
      </w:pPr>
      <w:r w:rsidRPr="00763C59">
        <w:rPr>
          <w:sz w:val="26"/>
          <w:szCs w:val="26"/>
        </w:rPr>
        <w:tab/>
      </w:r>
      <w:r w:rsidRPr="00763C59">
        <w:rPr>
          <w:color w:val="000000"/>
          <w:sz w:val="26"/>
          <w:szCs w:val="26"/>
        </w:rPr>
        <w:t>Большинство объектов внешнего благоустройства населенных пунктов, таких как пешеходные зоны, зоны отдыха, нуждаются в ремонте и реконструкции.</w:t>
      </w:r>
      <w:r w:rsidRPr="00763C59">
        <w:rPr>
          <w:color w:val="000000"/>
          <w:sz w:val="26"/>
          <w:szCs w:val="26"/>
        </w:rPr>
        <w:br/>
      </w:r>
      <w:r w:rsidR="00943071" w:rsidRPr="00763C59">
        <w:rPr>
          <w:color w:val="000000"/>
          <w:sz w:val="26"/>
          <w:szCs w:val="26"/>
        </w:rPr>
        <w:t xml:space="preserve">          </w:t>
      </w:r>
      <w:r w:rsidRPr="00763C59">
        <w:rPr>
          <w:color w:val="000000"/>
          <w:sz w:val="26"/>
          <w:szCs w:val="26"/>
        </w:rPr>
        <w:t>Программно-целевой подход к решению проблем благоустройства необходим,</w:t>
      </w:r>
      <w:r w:rsidR="00C22FE9" w:rsidRPr="00763C59">
        <w:rPr>
          <w:color w:val="000000"/>
          <w:sz w:val="26"/>
          <w:szCs w:val="26"/>
        </w:rPr>
        <w:t xml:space="preserve"> </w:t>
      </w:r>
      <w:r w:rsidRPr="00763C59">
        <w:rPr>
          <w:color w:val="000000"/>
          <w:sz w:val="26"/>
          <w:szCs w:val="26"/>
        </w:rPr>
        <w:t>так</w:t>
      </w:r>
      <w:r w:rsidR="00C22FE9" w:rsidRPr="00763C59">
        <w:rPr>
          <w:color w:val="000000"/>
          <w:sz w:val="26"/>
          <w:szCs w:val="26"/>
        </w:rPr>
        <w:t xml:space="preserve"> </w:t>
      </w:r>
      <w:r w:rsidRPr="00763C59">
        <w:rPr>
          <w:color w:val="000000"/>
          <w:sz w:val="26"/>
          <w:szCs w:val="26"/>
        </w:rPr>
        <w:t>как без стро</w:t>
      </w:r>
      <w:r w:rsidR="00420DFC">
        <w:rPr>
          <w:color w:val="000000"/>
          <w:sz w:val="26"/>
          <w:szCs w:val="26"/>
        </w:rPr>
        <w:t>г</w:t>
      </w:r>
      <w:r w:rsidRPr="00763C59">
        <w:rPr>
          <w:color w:val="000000"/>
          <w:sz w:val="26"/>
          <w:szCs w:val="26"/>
        </w:rPr>
        <w:t xml:space="preserve">ой комплексной системы благоустройства </w:t>
      </w:r>
      <w:r w:rsidRPr="00763C59">
        <w:rPr>
          <w:sz w:val="26"/>
          <w:szCs w:val="26"/>
        </w:rPr>
        <w:t>Ханкайского муниципального округа</w:t>
      </w:r>
      <w:r w:rsidRPr="00763C59">
        <w:rPr>
          <w:color w:val="000000"/>
          <w:sz w:val="26"/>
          <w:szCs w:val="26"/>
        </w:rPr>
        <w:t xml:space="preserve"> невозможно добиться каких-либо значимых</w:t>
      </w:r>
      <w:r w:rsidR="00C22FE9" w:rsidRPr="00763C59">
        <w:rPr>
          <w:color w:val="000000"/>
          <w:sz w:val="26"/>
          <w:szCs w:val="26"/>
        </w:rPr>
        <w:t xml:space="preserve"> </w:t>
      </w:r>
      <w:r w:rsidRPr="00763C59">
        <w:rPr>
          <w:color w:val="000000"/>
          <w:sz w:val="26"/>
          <w:szCs w:val="26"/>
        </w:rPr>
        <w:t>результатов в обеспечении комфортных условий для деятельности и отдыха жителей</w:t>
      </w:r>
      <w:r w:rsidR="00C22FE9" w:rsidRPr="00763C59">
        <w:rPr>
          <w:color w:val="000000"/>
          <w:sz w:val="26"/>
          <w:szCs w:val="26"/>
        </w:rPr>
        <w:t xml:space="preserve"> </w:t>
      </w:r>
      <w:r w:rsidRPr="00763C59">
        <w:rPr>
          <w:sz w:val="26"/>
          <w:szCs w:val="26"/>
        </w:rPr>
        <w:t>Ханкайского муниципального округа</w:t>
      </w:r>
      <w:r w:rsidRPr="00763C59">
        <w:rPr>
          <w:color w:val="000000"/>
          <w:sz w:val="26"/>
          <w:szCs w:val="26"/>
        </w:rPr>
        <w:t xml:space="preserve">. Важна четкая согласованность действий </w:t>
      </w:r>
      <w:r w:rsidR="00420DFC">
        <w:rPr>
          <w:color w:val="000000"/>
          <w:sz w:val="26"/>
          <w:szCs w:val="26"/>
        </w:rPr>
        <w:t>органа местного самоуправления</w:t>
      </w:r>
      <w:r w:rsidRPr="00763C59">
        <w:rPr>
          <w:color w:val="000000"/>
          <w:sz w:val="26"/>
          <w:szCs w:val="26"/>
        </w:rPr>
        <w:t xml:space="preserve"> и предприятий,</w:t>
      </w:r>
      <w:r w:rsidR="00763C59">
        <w:rPr>
          <w:color w:val="000000"/>
          <w:sz w:val="26"/>
          <w:szCs w:val="26"/>
        </w:rPr>
        <w:t xml:space="preserve"> </w:t>
      </w:r>
      <w:r w:rsidRPr="00763C59">
        <w:rPr>
          <w:color w:val="000000"/>
          <w:sz w:val="26"/>
          <w:szCs w:val="26"/>
        </w:rPr>
        <w:t>учреждений, субъектов малого предпринимательства, населения, обеспечивающих</w:t>
      </w:r>
      <w:r w:rsidR="00C22FE9" w:rsidRPr="00763C59">
        <w:rPr>
          <w:color w:val="000000"/>
          <w:sz w:val="26"/>
          <w:szCs w:val="26"/>
        </w:rPr>
        <w:t xml:space="preserve"> </w:t>
      </w:r>
      <w:r w:rsidRPr="00763C59">
        <w:rPr>
          <w:color w:val="000000"/>
          <w:sz w:val="26"/>
          <w:szCs w:val="26"/>
        </w:rPr>
        <w:t xml:space="preserve">жизнедеятельность </w:t>
      </w:r>
      <w:r w:rsidRPr="00763C59">
        <w:rPr>
          <w:sz w:val="26"/>
          <w:szCs w:val="26"/>
        </w:rPr>
        <w:t>Ханкайского муниципального округа</w:t>
      </w:r>
      <w:r w:rsidRPr="00763C59">
        <w:rPr>
          <w:color w:val="000000"/>
          <w:sz w:val="26"/>
          <w:szCs w:val="26"/>
        </w:rPr>
        <w:t xml:space="preserve"> и занимающихся благоустройством. Определение</w:t>
      </w:r>
      <w:r w:rsidR="00C22FE9" w:rsidRPr="00763C59">
        <w:rPr>
          <w:color w:val="000000"/>
          <w:sz w:val="26"/>
          <w:szCs w:val="26"/>
        </w:rPr>
        <w:t xml:space="preserve"> </w:t>
      </w:r>
      <w:r w:rsidRPr="00763C59">
        <w:rPr>
          <w:color w:val="000000"/>
          <w:sz w:val="26"/>
          <w:szCs w:val="26"/>
        </w:rPr>
        <w:t xml:space="preserve">перспектив благоустройства </w:t>
      </w:r>
      <w:r w:rsidRPr="00763C59">
        <w:rPr>
          <w:sz w:val="26"/>
          <w:szCs w:val="26"/>
        </w:rPr>
        <w:t>Ханкайского муниципального округа</w:t>
      </w:r>
      <w:r w:rsidRPr="00763C59">
        <w:rPr>
          <w:color w:val="000000"/>
          <w:sz w:val="26"/>
          <w:szCs w:val="26"/>
        </w:rPr>
        <w:t xml:space="preserve"> позволит добиться сосредоточения средств на решение поставленных задач,</w:t>
      </w:r>
      <w:r w:rsidR="00C22FE9" w:rsidRPr="00763C59">
        <w:rPr>
          <w:color w:val="000000"/>
          <w:sz w:val="26"/>
          <w:szCs w:val="26"/>
        </w:rPr>
        <w:t xml:space="preserve"> </w:t>
      </w:r>
      <w:r w:rsidRPr="00763C59">
        <w:rPr>
          <w:color w:val="000000"/>
          <w:sz w:val="26"/>
          <w:szCs w:val="26"/>
        </w:rPr>
        <w:t>а не расходовать средства на текущий ремонт отдельных элементов благоустройства.</w:t>
      </w:r>
    </w:p>
    <w:p w:rsidR="00FC037A" w:rsidRPr="00FC037A" w:rsidRDefault="00FC037A" w:rsidP="00FC037A"/>
    <w:p w:rsidR="00FC037A" w:rsidRPr="00763C59" w:rsidRDefault="00201D85" w:rsidP="00763C59">
      <w:pPr>
        <w:spacing w:line="276" w:lineRule="auto"/>
        <w:jc w:val="center"/>
        <w:rPr>
          <w:sz w:val="26"/>
          <w:szCs w:val="26"/>
        </w:rPr>
      </w:pPr>
      <w:r w:rsidRPr="00763C59">
        <w:rPr>
          <w:b/>
          <w:color w:val="00000A"/>
          <w:sz w:val="26"/>
          <w:szCs w:val="26"/>
        </w:rPr>
        <w:t>2. Характеристика существующего состояния благоустройства</w:t>
      </w:r>
    </w:p>
    <w:p w:rsidR="00201D85" w:rsidRPr="00763C59" w:rsidRDefault="00FC037A" w:rsidP="00763C59">
      <w:pPr>
        <w:pStyle w:val="aa"/>
        <w:spacing w:line="276" w:lineRule="auto"/>
        <w:ind w:firstLine="851"/>
        <w:jc w:val="both"/>
        <w:rPr>
          <w:sz w:val="26"/>
          <w:szCs w:val="26"/>
        </w:rPr>
      </w:pPr>
      <w:r w:rsidRPr="00763C59">
        <w:rPr>
          <w:sz w:val="26"/>
          <w:szCs w:val="26"/>
        </w:rPr>
        <w:tab/>
      </w:r>
      <w:r w:rsidR="00201D85" w:rsidRPr="00763C59">
        <w:rPr>
          <w:sz w:val="26"/>
          <w:szCs w:val="26"/>
        </w:rPr>
        <w:t>2.1 Анализ существующего положения в комплексном благоустройстве муниципального округа.</w:t>
      </w:r>
    </w:p>
    <w:p w:rsidR="00201D85" w:rsidRPr="00763C59" w:rsidRDefault="00201D85" w:rsidP="00763C59">
      <w:pPr>
        <w:pStyle w:val="aa"/>
        <w:spacing w:line="276" w:lineRule="auto"/>
        <w:ind w:firstLine="851"/>
        <w:jc w:val="both"/>
        <w:rPr>
          <w:sz w:val="26"/>
          <w:szCs w:val="26"/>
        </w:rPr>
      </w:pPr>
      <w:r w:rsidRPr="00763C59">
        <w:rPr>
          <w:sz w:val="26"/>
          <w:szCs w:val="26"/>
        </w:rPr>
        <w:t>Для определения комплекса проблем, подлежащих программному решению, проведен анализ существующего положения в комплексном благоустройстве муниципального округа. Анализ проведен по 3 показателям, по результатам исследования которых, сформулированы цели, задачи и направления деятельности при осуществлении программы.</w:t>
      </w:r>
    </w:p>
    <w:p w:rsidR="00201D85" w:rsidRPr="00763C59" w:rsidRDefault="00201D85" w:rsidP="00763C59">
      <w:pPr>
        <w:pStyle w:val="aa"/>
        <w:spacing w:line="276" w:lineRule="auto"/>
        <w:ind w:firstLine="851"/>
        <w:jc w:val="both"/>
        <w:rPr>
          <w:sz w:val="26"/>
          <w:szCs w:val="26"/>
        </w:rPr>
      </w:pPr>
      <w:r w:rsidRPr="00763C59">
        <w:rPr>
          <w:sz w:val="26"/>
          <w:szCs w:val="26"/>
        </w:rPr>
        <w:t>2.2 Координация деятельности организаций и учреждений, занимающихся благоустройством  муниципального округа.</w:t>
      </w:r>
    </w:p>
    <w:p w:rsidR="00201D85" w:rsidRPr="00763C59" w:rsidRDefault="00201D85" w:rsidP="00763C59">
      <w:pPr>
        <w:pStyle w:val="aa"/>
        <w:spacing w:line="276" w:lineRule="auto"/>
        <w:ind w:firstLine="851"/>
        <w:jc w:val="both"/>
        <w:rPr>
          <w:sz w:val="26"/>
          <w:szCs w:val="26"/>
        </w:rPr>
      </w:pPr>
      <w:r w:rsidRPr="00763C59">
        <w:rPr>
          <w:sz w:val="26"/>
          <w:szCs w:val="26"/>
        </w:rPr>
        <w:t xml:space="preserve">Одной из задач является необходимость координировать взаимодействие между организациями и учреждениями при решении </w:t>
      </w:r>
      <w:proofErr w:type="gramStart"/>
      <w:r w:rsidRPr="00763C59">
        <w:rPr>
          <w:sz w:val="26"/>
          <w:szCs w:val="26"/>
        </w:rPr>
        <w:t>вопросов ремонта объектов благоустройства населенных пунктов</w:t>
      </w:r>
      <w:proofErr w:type="gramEnd"/>
      <w:r w:rsidRPr="00763C59">
        <w:rPr>
          <w:sz w:val="26"/>
          <w:szCs w:val="26"/>
        </w:rPr>
        <w:t>.</w:t>
      </w:r>
    </w:p>
    <w:p w:rsidR="00201D85" w:rsidRPr="00763C59" w:rsidRDefault="00201D85" w:rsidP="00763C59">
      <w:pPr>
        <w:pStyle w:val="aa"/>
        <w:spacing w:line="276" w:lineRule="auto"/>
        <w:ind w:firstLine="851"/>
        <w:jc w:val="both"/>
        <w:rPr>
          <w:sz w:val="26"/>
          <w:szCs w:val="26"/>
        </w:rPr>
      </w:pPr>
      <w:r w:rsidRPr="00763C59">
        <w:rPr>
          <w:sz w:val="26"/>
          <w:szCs w:val="26"/>
        </w:rPr>
        <w:t>2.3 Анализ качественного состояния элементов благоустройства муниципального округа.</w:t>
      </w:r>
    </w:p>
    <w:p w:rsidR="00201D85" w:rsidRPr="00763C59" w:rsidRDefault="00201D85" w:rsidP="00763C59">
      <w:pPr>
        <w:pStyle w:val="aa"/>
        <w:spacing w:line="276" w:lineRule="auto"/>
        <w:ind w:firstLine="851"/>
        <w:jc w:val="both"/>
        <w:rPr>
          <w:sz w:val="26"/>
          <w:szCs w:val="26"/>
        </w:rPr>
      </w:pPr>
      <w:r w:rsidRPr="00763C59">
        <w:rPr>
          <w:i/>
          <w:iCs/>
          <w:sz w:val="26"/>
          <w:szCs w:val="26"/>
        </w:rPr>
        <w:t xml:space="preserve">2.3.1Озеленение </w:t>
      </w:r>
    </w:p>
    <w:p w:rsidR="00201D85" w:rsidRPr="00763C59" w:rsidRDefault="00201D85" w:rsidP="00763C59">
      <w:pPr>
        <w:pStyle w:val="aa"/>
        <w:spacing w:line="276" w:lineRule="auto"/>
        <w:ind w:firstLine="851"/>
        <w:jc w:val="both"/>
        <w:rPr>
          <w:sz w:val="26"/>
          <w:szCs w:val="26"/>
        </w:rPr>
      </w:pPr>
      <w:r w:rsidRPr="00763C59">
        <w:rPr>
          <w:sz w:val="26"/>
          <w:szCs w:val="26"/>
        </w:rPr>
        <w:t>Существующие участки зеленых насаждений общего пользования и растений имеют  неудовлетворительное состояние: недостаточно благоустроены, нуждаются в постоянном уходе, эксплуатация их бесконтрольна. Необходим систематический уход за существующими насаждениями: вырезка поросли, уборка аварийных и старых деревьев, декоративная обрезка, подсадка саженцев, разбивка клумб. Причин такого положения много и, прежде всего, в  отсутствии штата рабочих по благоустройству, недостаточном участии в этой работе жителей муниципального образования, учащихся.</w:t>
      </w:r>
    </w:p>
    <w:p w:rsidR="00201D85" w:rsidRPr="00763C59" w:rsidRDefault="00201D85" w:rsidP="00763C59">
      <w:pPr>
        <w:pStyle w:val="aa"/>
        <w:spacing w:line="276" w:lineRule="auto"/>
        <w:ind w:firstLine="851"/>
        <w:jc w:val="both"/>
        <w:rPr>
          <w:sz w:val="26"/>
          <w:szCs w:val="26"/>
        </w:rPr>
      </w:pPr>
      <w:r w:rsidRPr="00763C59">
        <w:rPr>
          <w:sz w:val="26"/>
          <w:szCs w:val="26"/>
        </w:rPr>
        <w:lastRenderedPageBreak/>
        <w:t xml:space="preserve">Для решения этой проблемы необходимо, чтобы работы по озеленению выполнялись специалистами, по плану, в соответствии с требованиями стандартов. Кроме того, действия участников, принимающих участие в решении данной проблемы,  должны быть согласованы между собой. </w:t>
      </w:r>
    </w:p>
    <w:p w:rsidR="00201D85" w:rsidRPr="00763C59" w:rsidRDefault="00201D85" w:rsidP="00763C59">
      <w:pPr>
        <w:pStyle w:val="aa"/>
        <w:spacing w:line="276" w:lineRule="auto"/>
        <w:ind w:firstLine="851"/>
        <w:jc w:val="both"/>
        <w:rPr>
          <w:sz w:val="26"/>
          <w:szCs w:val="26"/>
        </w:rPr>
      </w:pPr>
      <w:r w:rsidRPr="00763C59">
        <w:rPr>
          <w:i/>
          <w:iCs/>
          <w:sz w:val="26"/>
          <w:szCs w:val="26"/>
        </w:rPr>
        <w:t xml:space="preserve">2.3.2 Наружное </w:t>
      </w:r>
      <w:r w:rsidR="00763C59" w:rsidRPr="00763C59">
        <w:rPr>
          <w:i/>
          <w:sz w:val="26"/>
          <w:szCs w:val="26"/>
        </w:rPr>
        <w:t>уличное</w:t>
      </w:r>
      <w:r w:rsidR="00763C59" w:rsidRPr="00763C59">
        <w:rPr>
          <w:i/>
          <w:iCs/>
          <w:sz w:val="26"/>
          <w:szCs w:val="26"/>
        </w:rPr>
        <w:t xml:space="preserve"> </w:t>
      </w:r>
      <w:r w:rsidRPr="00763C59">
        <w:rPr>
          <w:i/>
          <w:iCs/>
          <w:sz w:val="26"/>
          <w:szCs w:val="26"/>
        </w:rPr>
        <w:t>освещение, иллюминация</w:t>
      </w:r>
    </w:p>
    <w:p w:rsidR="00201D85" w:rsidRPr="00763C59" w:rsidRDefault="00201D85" w:rsidP="00763C59">
      <w:pPr>
        <w:pStyle w:val="aa"/>
        <w:spacing w:line="276" w:lineRule="auto"/>
        <w:ind w:firstLine="851"/>
        <w:jc w:val="both"/>
        <w:rPr>
          <w:sz w:val="26"/>
          <w:szCs w:val="26"/>
        </w:rPr>
      </w:pPr>
      <w:r w:rsidRPr="00763C59">
        <w:rPr>
          <w:sz w:val="26"/>
          <w:szCs w:val="26"/>
        </w:rPr>
        <w:t xml:space="preserve">Сетью наружного </w:t>
      </w:r>
      <w:r w:rsidR="00763C59" w:rsidRPr="00763C59">
        <w:rPr>
          <w:sz w:val="26"/>
          <w:szCs w:val="26"/>
        </w:rPr>
        <w:t xml:space="preserve">уличного </w:t>
      </w:r>
      <w:r w:rsidRPr="00763C59">
        <w:rPr>
          <w:sz w:val="26"/>
          <w:szCs w:val="26"/>
        </w:rPr>
        <w:t>освещения не достаточно оснащена вся территория муниципального округа. Помимо наружного уличного освещения, на некоторых домах населенных пунктов имеются светильники, которые не обеспечивают освещение территории.</w:t>
      </w:r>
    </w:p>
    <w:p w:rsidR="00201D85" w:rsidRPr="00763C59" w:rsidRDefault="00201D85" w:rsidP="00763C59">
      <w:pPr>
        <w:pStyle w:val="aa"/>
        <w:spacing w:line="276" w:lineRule="auto"/>
        <w:ind w:firstLine="851"/>
        <w:jc w:val="both"/>
        <w:rPr>
          <w:sz w:val="26"/>
          <w:szCs w:val="26"/>
        </w:rPr>
      </w:pPr>
      <w:r w:rsidRPr="00763C59">
        <w:rPr>
          <w:sz w:val="26"/>
          <w:szCs w:val="26"/>
        </w:rPr>
        <w:t>Таким образом, проблема заключается в восстановлении имеющегося освещения, его реконструкции и строительстве нового на улицах сел муниципального образования.</w:t>
      </w:r>
    </w:p>
    <w:p w:rsidR="00201D85" w:rsidRPr="00763C59" w:rsidRDefault="00201D85" w:rsidP="00763C59">
      <w:pPr>
        <w:pStyle w:val="aa"/>
        <w:spacing w:line="276" w:lineRule="auto"/>
        <w:ind w:firstLine="851"/>
        <w:jc w:val="both"/>
        <w:rPr>
          <w:sz w:val="26"/>
          <w:szCs w:val="26"/>
        </w:rPr>
      </w:pPr>
      <w:r w:rsidRPr="00763C59">
        <w:rPr>
          <w:i/>
          <w:iCs/>
          <w:sz w:val="26"/>
          <w:szCs w:val="26"/>
        </w:rPr>
        <w:t xml:space="preserve">2.3.3. Благоустройство </w:t>
      </w:r>
    </w:p>
    <w:p w:rsidR="00201D85" w:rsidRPr="00763C59" w:rsidRDefault="00201D85" w:rsidP="00763C59">
      <w:pPr>
        <w:pStyle w:val="aa"/>
        <w:spacing w:line="276" w:lineRule="auto"/>
        <w:ind w:firstLine="851"/>
        <w:jc w:val="both"/>
        <w:rPr>
          <w:sz w:val="26"/>
          <w:szCs w:val="26"/>
        </w:rPr>
      </w:pPr>
      <w:r w:rsidRPr="00763C59">
        <w:rPr>
          <w:sz w:val="26"/>
          <w:szCs w:val="26"/>
        </w:rPr>
        <w:t>Благоустройство в муниципального округа включает в себя комплекс мероприятий по благоустройству территории муниципального округа (установка скамеек, урн для мусора, оборудование детских и (или) спортивных площадок, оборудование автомобильных парковок, мест отдыха, облагораживание территории, ремонт дворовых территорий многоквартирных домов, дворовых проездов, пешеходных дорожек). В сложившемся положении необходимо продолжать комплексное благоустройство Ханкайского муниципального округа.</w:t>
      </w:r>
    </w:p>
    <w:p w:rsidR="00201D85" w:rsidRPr="00763C59" w:rsidRDefault="00201D85" w:rsidP="00763C59">
      <w:pPr>
        <w:pStyle w:val="aa"/>
        <w:spacing w:line="276" w:lineRule="auto"/>
        <w:ind w:firstLine="851"/>
        <w:jc w:val="both"/>
        <w:rPr>
          <w:sz w:val="26"/>
          <w:szCs w:val="26"/>
        </w:rPr>
      </w:pPr>
      <w:r w:rsidRPr="00763C59">
        <w:rPr>
          <w:sz w:val="26"/>
          <w:szCs w:val="26"/>
        </w:rPr>
        <w:t>2.4. Привлечение жителей к участию в решении проблем благоустройства муниципального округа.</w:t>
      </w:r>
    </w:p>
    <w:p w:rsidR="00201D85" w:rsidRPr="00763C59" w:rsidRDefault="00201D85" w:rsidP="00763C59">
      <w:pPr>
        <w:pStyle w:val="aa"/>
        <w:spacing w:line="276" w:lineRule="auto"/>
        <w:ind w:firstLine="851"/>
        <w:jc w:val="both"/>
        <w:rPr>
          <w:sz w:val="26"/>
          <w:szCs w:val="26"/>
        </w:rPr>
      </w:pPr>
      <w:r w:rsidRPr="00763C59">
        <w:rPr>
          <w:sz w:val="26"/>
          <w:szCs w:val="26"/>
        </w:rPr>
        <w:t>Одной из проблем благоустройства населенных пунктов является негативное отношение жителей к элементам благоустройства: приводятся в негодность детские площадки, разрушаются и разрисовываются фасады зданий, создаются несанкционированные свалки мусора.</w:t>
      </w:r>
    </w:p>
    <w:p w:rsidR="00201D85" w:rsidRPr="00763C59" w:rsidRDefault="00201D85" w:rsidP="00763C59">
      <w:pPr>
        <w:pStyle w:val="aa"/>
        <w:spacing w:line="276" w:lineRule="auto"/>
        <w:ind w:firstLine="851"/>
        <w:jc w:val="both"/>
        <w:rPr>
          <w:sz w:val="26"/>
          <w:szCs w:val="26"/>
        </w:rPr>
      </w:pPr>
      <w:r w:rsidRPr="00763C59">
        <w:rPr>
          <w:sz w:val="26"/>
          <w:szCs w:val="26"/>
        </w:rPr>
        <w:t xml:space="preserve">Анализ показывает, что проблема заключается в низком уровне культуры поведения жителей населенных пунктов  на улицах и во дворах, не бережном отношении к элементам благоустройства. </w:t>
      </w:r>
    </w:p>
    <w:p w:rsidR="00201D85" w:rsidRPr="00763C59" w:rsidRDefault="00201D85" w:rsidP="00763C59">
      <w:pPr>
        <w:pStyle w:val="aa"/>
        <w:spacing w:line="276" w:lineRule="auto"/>
        <w:ind w:firstLine="851"/>
        <w:jc w:val="both"/>
        <w:rPr>
          <w:sz w:val="26"/>
          <w:szCs w:val="26"/>
        </w:rPr>
      </w:pPr>
      <w:r w:rsidRPr="00763C59">
        <w:rPr>
          <w:sz w:val="26"/>
          <w:szCs w:val="26"/>
        </w:rPr>
        <w:t xml:space="preserve">  В течение 2021 - 202</w:t>
      </w:r>
      <w:r w:rsidR="00C16699" w:rsidRPr="00763C59">
        <w:rPr>
          <w:sz w:val="26"/>
          <w:szCs w:val="26"/>
        </w:rPr>
        <w:t>5</w:t>
      </w:r>
      <w:r w:rsidRPr="00763C59">
        <w:rPr>
          <w:sz w:val="26"/>
          <w:szCs w:val="26"/>
        </w:rPr>
        <w:t xml:space="preserve"> годов необходимо организовать и провести:</w:t>
      </w:r>
    </w:p>
    <w:p w:rsidR="00201D85" w:rsidRPr="00763C59" w:rsidRDefault="00201D85" w:rsidP="00763C59">
      <w:pPr>
        <w:pStyle w:val="aa"/>
        <w:spacing w:line="276" w:lineRule="auto"/>
        <w:jc w:val="both"/>
        <w:rPr>
          <w:sz w:val="26"/>
          <w:szCs w:val="26"/>
        </w:rPr>
      </w:pPr>
      <w:r w:rsidRPr="00763C59">
        <w:rPr>
          <w:sz w:val="26"/>
          <w:szCs w:val="26"/>
        </w:rPr>
        <w:t>- смотры-конкурсы, направленные на благоустройство муниципального образования: «За лучшее проведение работ по благоустройству, санитарному и гигиеническому содержанию прилегающих территорий» с привлечением организаций и учреждений;</w:t>
      </w:r>
    </w:p>
    <w:p w:rsidR="00201D85" w:rsidRPr="00763C59" w:rsidRDefault="00201D85" w:rsidP="00763C59">
      <w:pPr>
        <w:pStyle w:val="aa"/>
        <w:spacing w:line="276" w:lineRule="auto"/>
        <w:jc w:val="both"/>
        <w:rPr>
          <w:sz w:val="26"/>
          <w:szCs w:val="26"/>
        </w:rPr>
      </w:pPr>
      <w:r w:rsidRPr="00763C59">
        <w:rPr>
          <w:sz w:val="26"/>
          <w:szCs w:val="26"/>
        </w:rPr>
        <w:t xml:space="preserve">- различные конкурсы, направленные на озеленение дворов, придомовой территории. </w:t>
      </w:r>
    </w:p>
    <w:p w:rsidR="00201D85" w:rsidRPr="00763C59" w:rsidRDefault="00201D85" w:rsidP="00763C59">
      <w:pPr>
        <w:pStyle w:val="aa"/>
        <w:spacing w:line="276" w:lineRule="auto"/>
        <w:ind w:firstLine="851"/>
        <w:jc w:val="both"/>
        <w:rPr>
          <w:sz w:val="26"/>
          <w:szCs w:val="26"/>
        </w:rPr>
      </w:pPr>
      <w:r w:rsidRPr="00763C59">
        <w:rPr>
          <w:sz w:val="26"/>
          <w:szCs w:val="26"/>
        </w:rPr>
        <w:t>Проведение данных конкурсов призвано повышать культуру поведения жителей, прививать бережное отношение к элементам благоустройства, привлекать жителей к участию в  работах по благоустройству, санитарному и гигиеническому содержанию прилегающих территорий.</w:t>
      </w:r>
    </w:p>
    <w:p w:rsidR="00201D85" w:rsidRPr="00763C59" w:rsidRDefault="00201D85" w:rsidP="00763C59">
      <w:pPr>
        <w:pStyle w:val="aa"/>
        <w:spacing w:line="276" w:lineRule="auto"/>
        <w:ind w:firstLine="851"/>
        <w:jc w:val="both"/>
        <w:rPr>
          <w:sz w:val="26"/>
          <w:szCs w:val="26"/>
        </w:rPr>
      </w:pPr>
      <w:r w:rsidRPr="00763C59">
        <w:rPr>
          <w:sz w:val="26"/>
          <w:szCs w:val="26"/>
        </w:rPr>
        <w:t>Данная Программа направлена на повышение уровня комплексного благоустройства территорий населенных пунктов Ханкайского муниципального округа:</w:t>
      </w:r>
    </w:p>
    <w:p w:rsidR="00201D85" w:rsidRPr="00763C59" w:rsidRDefault="00201D85" w:rsidP="00763C59">
      <w:pPr>
        <w:pStyle w:val="aa"/>
        <w:spacing w:line="276" w:lineRule="auto"/>
        <w:ind w:firstLine="851"/>
        <w:jc w:val="both"/>
        <w:rPr>
          <w:sz w:val="26"/>
          <w:szCs w:val="26"/>
        </w:rPr>
      </w:pPr>
      <w:r w:rsidRPr="00763C59">
        <w:rPr>
          <w:sz w:val="26"/>
          <w:szCs w:val="26"/>
        </w:rPr>
        <w:lastRenderedPageBreak/>
        <w:t>- совершенствование системы комплексного благоустройства Ханкайского муниципального округа;</w:t>
      </w:r>
    </w:p>
    <w:p w:rsidR="00201D85" w:rsidRPr="00763C59" w:rsidRDefault="00201D85" w:rsidP="00763C59">
      <w:pPr>
        <w:pStyle w:val="aa"/>
        <w:spacing w:line="276" w:lineRule="auto"/>
        <w:ind w:firstLine="851"/>
        <w:jc w:val="both"/>
        <w:rPr>
          <w:sz w:val="26"/>
          <w:szCs w:val="26"/>
        </w:rPr>
      </w:pPr>
      <w:r w:rsidRPr="00763C59">
        <w:rPr>
          <w:sz w:val="26"/>
          <w:szCs w:val="26"/>
        </w:rPr>
        <w:t>- повышение уровня внешнего благоустройства и</w:t>
      </w:r>
      <w:r w:rsidRPr="00763C59">
        <w:rPr>
          <w:sz w:val="26"/>
          <w:szCs w:val="26"/>
        </w:rPr>
        <w:br/>
        <w:t>санитарного содержания населенных пунктов Ханкайского муниципального округа;</w:t>
      </w:r>
    </w:p>
    <w:p w:rsidR="00201D85" w:rsidRPr="00763C59" w:rsidRDefault="00201D85" w:rsidP="00763C59">
      <w:pPr>
        <w:pStyle w:val="aa"/>
        <w:spacing w:line="276" w:lineRule="auto"/>
        <w:ind w:firstLine="851"/>
        <w:jc w:val="both"/>
        <w:rPr>
          <w:sz w:val="26"/>
          <w:szCs w:val="26"/>
        </w:rPr>
      </w:pPr>
      <w:r w:rsidRPr="00763C59">
        <w:rPr>
          <w:sz w:val="26"/>
          <w:szCs w:val="26"/>
        </w:rPr>
        <w:t>- совершенствование эстетичного вида Ханкайского муниципального округа, создание гармоничной архитектурно-ландшафтной среды;</w:t>
      </w:r>
    </w:p>
    <w:p w:rsidR="00201D85" w:rsidRPr="00763C59" w:rsidRDefault="00201D85" w:rsidP="00763C59">
      <w:pPr>
        <w:pStyle w:val="aa"/>
        <w:spacing w:line="276" w:lineRule="auto"/>
        <w:ind w:firstLine="851"/>
        <w:jc w:val="both"/>
        <w:rPr>
          <w:sz w:val="26"/>
          <w:szCs w:val="26"/>
        </w:rPr>
      </w:pPr>
      <w:r w:rsidRPr="00763C59">
        <w:rPr>
          <w:sz w:val="26"/>
          <w:szCs w:val="26"/>
        </w:rPr>
        <w:t>- активизации работ по благоустройству территории Ханкайского муниципального округа в границах населенных пунктов, строительству и реконструкции систем наружного освещения улиц населенных пунктов;</w:t>
      </w:r>
    </w:p>
    <w:p w:rsidR="00201D85" w:rsidRPr="00763C59" w:rsidRDefault="00201D85" w:rsidP="00763C59">
      <w:pPr>
        <w:pStyle w:val="aa"/>
        <w:spacing w:line="276" w:lineRule="auto"/>
        <w:ind w:firstLine="851"/>
        <w:jc w:val="both"/>
        <w:rPr>
          <w:sz w:val="26"/>
          <w:szCs w:val="26"/>
        </w:rPr>
      </w:pPr>
      <w:r w:rsidRPr="00763C59">
        <w:rPr>
          <w:sz w:val="26"/>
          <w:szCs w:val="26"/>
        </w:rPr>
        <w:t>- развитие и поддержка инициатив жителей населенных пунктов по благоустройству санитарной очистке придомовых территорий;</w:t>
      </w:r>
    </w:p>
    <w:p w:rsidR="00201D85" w:rsidRPr="00763C59" w:rsidRDefault="00201D85" w:rsidP="00763C59">
      <w:pPr>
        <w:pStyle w:val="aa"/>
        <w:spacing w:line="276" w:lineRule="auto"/>
        <w:ind w:firstLine="851"/>
        <w:jc w:val="both"/>
        <w:rPr>
          <w:sz w:val="26"/>
          <w:szCs w:val="26"/>
        </w:rPr>
      </w:pPr>
      <w:r w:rsidRPr="00763C59">
        <w:rPr>
          <w:sz w:val="26"/>
          <w:szCs w:val="26"/>
        </w:rPr>
        <w:t>- повышение общего  уровня благоустройства Ханкайского муниципального округа;</w:t>
      </w:r>
    </w:p>
    <w:p w:rsidR="00201D85" w:rsidRPr="00763C59" w:rsidRDefault="00201D85" w:rsidP="00763C59">
      <w:pPr>
        <w:pStyle w:val="aa"/>
        <w:spacing w:line="276" w:lineRule="auto"/>
        <w:ind w:firstLine="851"/>
        <w:jc w:val="both"/>
        <w:rPr>
          <w:sz w:val="26"/>
          <w:szCs w:val="26"/>
        </w:rPr>
      </w:pPr>
      <w:r w:rsidRPr="00763C59">
        <w:rPr>
          <w:sz w:val="26"/>
          <w:szCs w:val="26"/>
        </w:rPr>
        <w:t xml:space="preserve">- организация взаимодействия между организациями и учреждениями при решении вопросов благоустройства территории </w:t>
      </w:r>
      <w:r w:rsidR="00DE20DA" w:rsidRPr="00763C59">
        <w:rPr>
          <w:sz w:val="26"/>
          <w:szCs w:val="26"/>
        </w:rPr>
        <w:t>Ханкайского муниципального округа</w:t>
      </w:r>
      <w:r w:rsidRPr="00763C59">
        <w:rPr>
          <w:sz w:val="26"/>
          <w:szCs w:val="26"/>
        </w:rPr>
        <w:t>.</w:t>
      </w:r>
    </w:p>
    <w:p w:rsidR="00201D85" w:rsidRPr="00763C59" w:rsidRDefault="00201D85" w:rsidP="00763C59">
      <w:pPr>
        <w:pStyle w:val="aa"/>
        <w:spacing w:line="276" w:lineRule="auto"/>
        <w:ind w:firstLine="851"/>
        <w:jc w:val="both"/>
        <w:rPr>
          <w:sz w:val="26"/>
          <w:szCs w:val="26"/>
        </w:rPr>
      </w:pPr>
      <w:r w:rsidRPr="00763C59">
        <w:rPr>
          <w:sz w:val="26"/>
          <w:szCs w:val="26"/>
        </w:rPr>
        <w:t>- приведение в качественное состояние элементов благоустройства;</w:t>
      </w:r>
    </w:p>
    <w:p w:rsidR="00201D85" w:rsidRPr="00763C59" w:rsidRDefault="00201D85" w:rsidP="00763C59">
      <w:pPr>
        <w:pStyle w:val="aa"/>
        <w:spacing w:line="276" w:lineRule="auto"/>
        <w:ind w:firstLine="851"/>
        <w:jc w:val="both"/>
        <w:rPr>
          <w:sz w:val="26"/>
          <w:szCs w:val="26"/>
        </w:rPr>
      </w:pPr>
      <w:r w:rsidRPr="00763C59">
        <w:rPr>
          <w:sz w:val="26"/>
          <w:szCs w:val="26"/>
        </w:rPr>
        <w:t>- привлечение жителей к участию в решении проблем благоустройства;</w:t>
      </w:r>
    </w:p>
    <w:p w:rsidR="00201D85" w:rsidRPr="00763C59" w:rsidRDefault="00201D85" w:rsidP="00763C59">
      <w:pPr>
        <w:pStyle w:val="aa"/>
        <w:spacing w:line="276" w:lineRule="auto"/>
        <w:ind w:firstLine="851"/>
        <w:jc w:val="both"/>
        <w:rPr>
          <w:sz w:val="26"/>
          <w:szCs w:val="26"/>
        </w:rPr>
      </w:pPr>
      <w:r w:rsidRPr="00763C59">
        <w:rPr>
          <w:sz w:val="26"/>
          <w:szCs w:val="26"/>
        </w:rPr>
        <w:t>- установкой светильников в населенных пунктах;</w:t>
      </w:r>
    </w:p>
    <w:p w:rsidR="00201D85" w:rsidRPr="00763C59" w:rsidRDefault="00201D85" w:rsidP="00763C59">
      <w:pPr>
        <w:pStyle w:val="aa"/>
        <w:spacing w:line="276" w:lineRule="auto"/>
        <w:ind w:firstLine="851"/>
        <w:jc w:val="both"/>
        <w:rPr>
          <w:sz w:val="26"/>
          <w:szCs w:val="26"/>
        </w:rPr>
      </w:pPr>
      <w:r w:rsidRPr="00763C59">
        <w:rPr>
          <w:sz w:val="26"/>
          <w:szCs w:val="26"/>
        </w:rPr>
        <w:t xml:space="preserve">- вовлечение жителей </w:t>
      </w:r>
      <w:r w:rsidR="00DE20DA" w:rsidRPr="00763C59">
        <w:rPr>
          <w:sz w:val="26"/>
          <w:szCs w:val="26"/>
        </w:rPr>
        <w:t>Ханкайского муниципального округа</w:t>
      </w:r>
      <w:r w:rsidRPr="00763C59">
        <w:rPr>
          <w:sz w:val="26"/>
          <w:szCs w:val="26"/>
        </w:rPr>
        <w:t xml:space="preserve"> в систему экологического образования через развитие навыков рационального природопользования, внедрения передовых методов обращения с отходами.</w:t>
      </w:r>
    </w:p>
    <w:p w:rsidR="00DE20DA" w:rsidRPr="00763C59" w:rsidRDefault="00DE20DA" w:rsidP="00763C59">
      <w:pPr>
        <w:autoSpaceDE w:val="0"/>
        <w:autoSpaceDN w:val="0"/>
        <w:adjustRightInd w:val="0"/>
        <w:spacing w:line="276" w:lineRule="auto"/>
        <w:ind w:firstLine="709"/>
        <w:jc w:val="both"/>
        <w:rPr>
          <w:sz w:val="26"/>
          <w:szCs w:val="26"/>
        </w:rPr>
      </w:pPr>
      <w:r w:rsidRPr="00763C59">
        <w:rPr>
          <w:sz w:val="26"/>
          <w:szCs w:val="26"/>
        </w:rPr>
        <w:t>2.5. Основными рисками, связанными с программно-целевым методом решения проблем, являются:</w:t>
      </w:r>
    </w:p>
    <w:p w:rsidR="00DE20DA" w:rsidRPr="00763C59" w:rsidRDefault="00DE20DA" w:rsidP="00763C59">
      <w:pPr>
        <w:autoSpaceDE w:val="0"/>
        <w:autoSpaceDN w:val="0"/>
        <w:adjustRightInd w:val="0"/>
        <w:spacing w:line="276" w:lineRule="auto"/>
        <w:ind w:firstLine="709"/>
        <w:jc w:val="both"/>
        <w:rPr>
          <w:sz w:val="26"/>
          <w:szCs w:val="26"/>
        </w:rPr>
      </w:pPr>
      <w:r w:rsidRPr="00763C59">
        <w:rPr>
          <w:sz w:val="26"/>
          <w:szCs w:val="26"/>
        </w:rPr>
        <w:t>2.5.1. Финансово-экономические риски, связанные с дефицитом бюджетных сре</w:t>
      </w:r>
      <w:proofErr w:type="gramStart"/>
      <w:r w:rsidRPr="00763C59">
        <w:rPr>
          <w:sz w:val="26"/>
          <w:szCs w:val="26"/>
        </w:rPr>
        <w:t>дств пр</w:t>
      </w:r>
      <w:proofErr w:type="gramEnd"/>
      <w:r w:rsidRPr="00763C59">
        <w:rPr>
          <w:sz w:val="26"/>
          <w:szCs w:val="26"/>
        </w:rPr>
        <w:t>и планировании финансовых ресурсов из бюджета муниципального округа для обеспечения реализации мероприятий муниципальной программы. Преодоление данных рисков может быть осуществлено путем сохранения объемов финансирования муниципальной программы, определения приоритетов для первоочередного финансирования, ежегодной оценки эффективности бюджетных вложений.</w:t>
      </w:r>
    </w:p>
    <w:p w:rsidR="00DE20DA" w:rsidRPr="00763C59" w:rsidRDefault="00DE20DA" w:rsidP="00763C59">
      <w:pPr>
        <w:autoSpaceDE w:val="0"/>
        <w:autoSpaceDN w:val="0"/>
        <w:adjustRightInd w:val="0"/>
        <w:spacing w:line="276" w:lineRule="auto"/>
        <w:ind w:firstLine="709"/>
        <w:jc w:val="both"/>
        <w:rPr>
          <w:sz w:val="26"/>
          <w:szCs w:val="26"/>
        </w:rPr>
      </w:pPr>
      <w:r w:rsidRPr="00763C59">
        <w:rPr>
          <w:sz w:val="26"/>
          <w:szCs w:val="26"/>
        </w:rPr>
        <w:t>2.5.2. Организационные риски, связанные с внесением в законодательство Российской Федерации изменений, определяющих полномочия органов местного самоуправления в области благоустройства. Преодоление данного риска осуществляется путем постоянного мониторинга действующего законодательства Российской Федерации в сфере благоустройства и своевременного внесения изменений в муниципальную программу в соответствии с изменениями, вносимыми в законодательство Российской Федерации. Преодоление организационно-управленческих рисков может быть осуществлено также путем взаимодействия и взаимного сотрудничества органов местного самоуправления и органов исполнительной власти субъекта Российской Федерации.</w:t>
      </w:r>
    </w:p>
    <w:p w:rsidR="00DE20DA" w:rsidRPr="00763C59" w:rsidRDefault="00DE20DA" w:rsidP="00763C59">
      <w:pPr>
        <w:autoSpaceDE w:val="0"/>
        <w:autoSpaceDN w:val="0"/>
        <w:adjustRightInd w:val="0"/>
        <w:spacing w:line="276" w:lineRule="auto"/>
        <w:ind w:firstLine="709"/>
        <w:jc w:val="both"/>
        <w:rPr>
          <w:sz w:val="26"/>
          <w:szCs w:val="26"/>
        </w:rPr>
      </w:pPr>
      <w:r w:rsidRPr="00763C59">
        <w:rPr>
          <w:sz w:val="26"/>
          <w:szCs w:val="26"/>
        </w:rPr>
        <w:lastRenderedPageBreak/>
        <w:t>2.5.3. Социальные риски, связанные со снижением актуальности мероприятий муниципальной программы для жителей округа. Преодоление данных рисков осуществляется путем ежегодного анализа эффективности проводимых мероприятий муниципальной программы, перераспределения утвержденных лимитов бюджетных ассигнований на более актуальные мероприятия муниципальной программы.</w:t>
      </w:r>
    </w:p>
    <w:p w:rsidR="00201D85" w:rsidRDefault="00201D85" w:rsidP="00943071">
      <w:pPr>
        <w:tabs>
          <w:tab w:val="left" w:pos="1170"/>
        </w:tabs>
        <w:ind w:firstLine="567"/>
        <w:jc w:val="both"/>
      </w:pPr>
    </w:p>
    <w:p w:rsidR="00C16699" w:rsidRPr="0019344A" w:rsidRDefault="00C16699" w:rsidP="00C16699">
      <w:pPr>
        <w:pStyle w:val="a3"/>
        <w:numPr>
          <w:ilvl w:val="0"/>
          <w:numId w:val="5"/>
        </w:numPr>
        <w:jc w:val="center"/>
        <w:rPr>
          <w:b/>
          <w:sz w:val="26"/>
          <w:szCs w:val="26"/>
        </w:rPr>
      </w:pPr>
      <w:r w:rsidRPr="0019344A">
        <w:rPr>
          <w:b/>
          <w:sz w:val="26"/>
          <w:szCs w:val="26"/>
        </w:rPr>
        <w:t>Перечень показателей муниципальной программы</w:t>
      </w:r>
    </w:p>
    <w:p w:rsidR="00C16699" w:rsidRPr="0019344A" w:rsidRDefault="00C16699" w:rsidP="00C16699">
      <w:pPr>
        <w:shd w:val="clear" w:color="auto" w:fill="FFFFFF"/>
        <w:ind w:right="-2" w:firstLine="709"/>
        <w:jc w:val="both"/>
        <w:rPr>
          <w:sz w:val="26"/>
          <w:szCs w:val="26"/>
        </w:rPr>
      </w:pPr>
      <w:r w:rsidRPr="0019344A">
        <w:rPr>
          <w:sz w:val="26"/>
          <w:szCs w:val="26"/>
        </w:rPr>
        <w:t xml:space="preserve">      Перечень показателей муниципальной программы приведено в приложение № 1 к настоящей программе.</w:t>
      </w:r>
    </w:p>
    <w:p w:rsidR="00201D85" w:rsidRPr="0019344A" w:rsidRDefault="00201D85" w:rsidP="00943071">
      <w:pPr>
        <w:tabs>
          <w:tab w:val="left" w:pos="1170"/>
        </w:tabs>
        <w:ind w:firstLine="567"/>
        <w:jc w:val="both"/>
        <w:rPr>
          <w:sz w:val="26"/>
          <w:szCs w:val="26"/>
        </w:rPr>
      </w:pPr>
    </w:p>
    <w:p w:rsidR="00C16699" w:rsidRPr="0019344A" w:rsidRDefault="00C16699" w:rsidP="00C16699">
      <w:pPr>
        <w:pStyle w:val="a3"/>
        <w:numPr>
          <w:ilvl w:val="0"/>
          <w:numId w:val="5"/>
        </w:numPr>
        <w:autoSpaceDE w:val="0"/>
        <w:autoSpaceDN w:val="0"/>
        <w:adjustRightInd w:val="0"/>
        <w:spacing w:line="276" w:lineRule="auto"/>
        <w:jc w:val="center"/>
        <w:rPr>
          <w:b/>
          <w:sz w:val="26"/>
          <w:szCs w:val="26"/>
        </w:rPr>
      </w:pPr>
      <w:r w:rsidRPr="0019344A">
        <w:rPr>
          <w:b/>
          <w:sz w:val="26"/>
          <w:szCs w:val="26"/>
        </w:rPr>
        <w:t>Перечень мероприятий муниципальной программы</w:t>
      </w:r>
    </w:p>
    <w:p w:rsidR="00C16699" w:rsidRPr="0019344A" w:rsidRDefault="00C16699" w:rsidP="00C16699">
      <w:pPr>
        <w:widowControl w:val="0"/>
        <w:autoSpaceDE w:val="0"/>
        <w:autoSpaceDN w:val="0"/>
        <w:adjustRightInd w:val="0"/>
        <w:ind w:firstLine="709"/>
        <w:jc w:val="both"/>
        <w:rPr>
          <w:sz w:val="26"/>
          <w:szCs w:val="26"/>
        </w:rPr>
      </w:pPr>
      <w:r w:rsidRPr="0019344A">
        <w:rPr>
          <w:sz w:val="26"/>
          <w:szCs w:val="26"/>
        </w:rPr>
        <w:t>Перечень мероприятий, сроки и ожидаемые результаты их реализации, связь с показателями муниципальной программы отражены в  приложении №2 к муниципальной программе.</w:t>
      </w:r>
    </w:p>
    <w:p w:rsidR="00DE20DA" w:rsidRPr="0019344A" w:rsidRDefault="00DE20DA" w:rsidP="00943071">
      <w:pPr>
        <w:tabs>
          <w:tab w:val="left" w:pos="1170"/>
        </w:tabs>
        <w:ind w:firstLine="567"/>
        <w:jc w:val="both"/>
        <w:rPr>
          <w:rFonts w:ascii="TimesNewRoman" w:hAnsi="TimesNewRoman"/>
          <w:b/>
          <w:bCs/>
          <w:color w:val="000000"/>
          <w:sz w:val="26"/>
          <w:szCs w:val="26"/>
        </w:rPr>
      </w:pPr>
    </w:p>
    <w:p w:rsidR="0037396B" w:rsidRPr="0019344A" w:rsidRDefault="0019344A" w:rsidP="0019344A">
      <w:pPr>
        <w:pStyle w:val="a3"/>
        <w:numPr>
          <w:ilvl w:val="0"/>
          <w:numId w:val="5"/>
        </w:numPr>
        <w:tabs>
          <w:tab w:val="left" w:pos="1170"/>
        </w:tabs>
        <w:jc w:val="center"/>
        <w:rPr>
          <w:rFonts w:ascii="TimesNewRoman" w:hAnsi="TimesNewRoman"/>
          <w:b/>
          <w:bCs/>
          <w:color w:val="000000"/>
          <w:sz w:val="26"/>
          <w:szCs w:val="26"/>
        </w:rPr>
      </w:pPr>
      <w:r w:rsidRPr="0019344A">
        <w:rPr>
          <w:b/>
          <w:sz w:val="26"/>
          <w:szCs w:val="26"/>
        </w:rPr>
        <w:t>Механизм реализации муниципальной программы</w:t>
      </w:r>
    </w:p>
    <w:p w:rsidR="0037396B" w:rsidRDefault="0037396B" w:rsidP="00943071">
      <w:pPr>
        <w:tabs>
          <w:tab w:val="left" w:pos="1170"/>
        </w:tabs>
        <w:ind w:firstLine="567"/>
        <w:jc w:val="both"/>
        <w:rPr>
          <w:rFonts w:ascii="TimesNewRoman" w:hAnsi="TimesNewRoman"/>
          <w:b/>
          <w:bCs/>
          <w:color w:val="000000"/>
          <w:sz w:val="28"/>
          <w:szCs w:val="28"/>
        </w:rPr>
      </w:pPr>
    </w:p>
    <w:p w:rsidR="0019344A" w:rsidRPr="0019344A" w:rsidRDefault="0019344A" w:rsidP="00481E98">
      <w:pPr>
        <w:widowControl w:val="0"/>
        <w:autoSpaceDE w:val="0"/>
        <w:autoSpaceDN w:val="0"/>
        <w:adjustRightInd w:val="0"/>
        <w:spacing w:line="276" w:lineRule="auto"/>
        <w:ind w:firstLine="709"/>
        <w:jc w:val="both"/>
        <w:rPr>
          <w:sz w:val="26"/>
          <w:szCs w:val="26"/>
        </w:rPr>
      </w:pPr>
      <w:r w:rsidRPr="0019344A">
        <w:rPr>
          <w:sz w:val="26"/>
          <w:szCs w:val="26"/>
        </w:rPr>
        <w:t>Механизм реализации муниципальной программы направлен на эффективное планирование основных мероприятий, обеспечение контроля исполнения программных мероприятий, проведение мониторинга состояния работ по выполнению муниципальной программы, выработку решений при возникновении отклонения хода работ от плана реализации муниципальной  программы.</w:t>
      </w:r>
    </w:p>
    <w:p w:rsidR="0019344A" w:rsidRPr="0019344A" w:rsidRDefault="0019344A" w:rsidP="00481E98">
      <w:pPr>
        <w:widowControl w:val="0"/>
        <w:autoSpaceDE w:val="0"/>
        <w:autoSpaceDN w:val="0"/>
        <w:adjustRightInd w:val="0"/>
        <w:spacing w:line="276" w:lineRule="auto"/>
        <w:ind w:firstLine="709"/>
        <w:jc w:val="both"/>
        <w:rPr>
          <w:sz w:val="26"/>
          <w:szCs w:val="26"/>
        </w:rPr>
      </w:pPr>
      <w:r w:rsidRPr="0019344A">
        <w:rPr>
          <w:sz w:val="26"/>
          <w:szCs w:val="26"/>
        </w:rPr>
        <w:t xml:space="preserve">Внесение изменений в муниципальную программу осуществляется ответственным исполнителем муниципальной программы по собственной инициативе, либо во исполнение поручений Главы Ханкайского муниципального </w:t>
      </w:r>
      <w:r w:rsidRPr="00481E98">
        <w:rPr>
          <w:sz w:val="26"/>
          <w:szCs w:val="26"/>
        </w:rPr>
        <w:t xml:space="preserve">округа </w:t>
      </w:r>
      <w:r w:rsidRPr="0019344A">
        <w:rPr>
          <w:sz w:val="26"/>
          <w:szCs w:val="26"/>
        </w:rPr>
        <w:t xml:space="preserve"> Приморского края, в том числе, с учетом </w:t>
      </w:r>
      <w:proofErr w:type="gramStart"/>
      <w:r w:rsidRPr="0019344A">
        <w:rPr>
          <w:sz w:val="26"/>
          <w:szCs w:val="26"/>
        </w:rPr>
        <w:t>результатов оценки эффективности реализации муниципальной программы</w:t>
      </w:r>
      <w:proofErr w:type="gramEnd"/>
      <w:r w:rsidRPr="0019344A">
        <w:rPr>
          <w:sz w:val="26"/>
          <w:szCs w:val="26"/>
        </w:rPr>
        <w:t>.</w:t>
      </w:r>
    </w:p>
    <w:p w:rsidR="0019344A" w:rsidRPr="0019344A" w:rsidRDefault="0019344A" w:rsidP="00481E98">
      <w:pPr>
        <w:spacing w:line="276" w:lineRule="auto"/>
        <w:ind w:firstLine="709"/>
        <w:jc w:val="both"/>
        <w:rPr>
          <w:sz w:val="26"/>
          <w:szCs w:val="26"/>
        </w:rPr>
      </w:pPr>
      <w:r w:rsidRPr="0019344A">
        <w:rPr>
          <w:sz w:val="26"/>
          <w:szCs w:val="26"/>
        </w:rPr>
        <w:t xml:space="preserve">Ответственный исполнитель муниципальной программы размещает </w:t>
      </w:r>
      <w:r w:rsidR="001321C6" w:rsidRPr="00D94C69">
        <w:rPr>
          <w:sz w:val="26"/>
          <w:szCs w:val="26"/>
        </w:rPr>
        <w:t>в сети Интернет на официальном сайте органов местного самоуправления Ханкайского муниципального округа</w:t>
      </w:r>
      <w:r w:rsidRPr="0019344A">
        <w:rPr>
          <w:sz w:val="26"/>
          <w:szCs w:val="26"/>
        </w:rPr>
        <w:t xml:space="preserve"> информацию о муниципальной программе, ходе ее реализации, достижении значений показателей муниципальной программы, степени выполнения муниципальной программы.</w:t>
      </w:r>
    </w:p>
    <w:p w:rsidR="0019344A" w:rsidRPr="0019344A" w:rsidRDefault="0019344A" w:rsidP="00481E98">
      <w:pPr>
        <w:tabs>
          <w:tab w:val="left" w:pos="709"/>
        </w:tabs>
        <w:autoSpaceDE w:val="0"/>
        <w:autoSpaceDN w:val="0"/>
        <w:adjustRightInd w:val="0"/>
        <w:spacing w:line="276" w:lineRule="auto"/>
        <w:ind w:firstLine="709"/>
        <w:jc w:val="both"/>
        <w:rPr>
          <w:sz w:val="26"/>
          <w:szCs w:val="26"/>
        </w:rPr>
      </w:pPr>
      <w:r w:rsidRPr="0019344A">
        <w:rPr>
          <w:sz w:val="26"/>
          <w:szCs w:val="26"/>
        </w:rPr>
        <w:t xml:space="preserve">Финансовое обеспечение реализации муниципальных программ осуществляется за счет бюджетных ассигнований </w:t>
      </w:r>
      <w:r w:rsidRPr="00481E98">
        <w:rPr>
          <w:sz w:val="26"/>
          <w:szCs w:val="26"/>
        </w:rPr>
        <w:t>федерального бюджета, бюджет</w:t>
      </w:r>
      <w:r w:rsidR="006F0507">
        <w:rPr>
          <w:sz w:val="26"/>
          <w:szCs w:val="26"/>
        </w:rPr>
        <w:t>а</w:t>
      </w:r>
      <w:r w:rsidRPr="00481E98">
        <w:rPr>
          <w:sz w:val="26"/>
          <w:szCs w:val="26"/>
        </w:rPr>
        <w:t xml:space="preserve"> субъект</w:t>
      </w:r>
      <w:r w:rsidR="006F0507">
        <w:rPr>
          <w:sz w:val="26"/>
          <w:szCs w:val="26"/>
        </w:rPr>
        <w:t>а</w:t>
      </w:r>
      <w:r w:rsidRPr="00481E98">
        <w:rPr>
          <w:sz w:val="26"/>
          <w:szCs w:val="26"/>
        </w:rPr>
        <w:t xml:space="preserve"> РФ, бюджета Ханкайского муниципального округа и внебюджетных источников </w:t>
      </w:r>
      <w:r w:rsidRPr="0019344A">
        <w:rPr>
          <w:sz w:val="26"/>
          <w:szCs w:val="26"/>
        </w:rPr>
        <w:t>в установленном порядке.</w:t>
      </w:r>
    </w:p>
    <w:p w:rsidR="0019344A" w:rsidRPr="0019344A" w:rsidRDefault="0019344A" w:rsidP="00481E98">
      <w:pPr>
        <w:autoSpaceDE w:val="0"/>
        <w:autoSpaceDN w:val="0"/>
        <w:adjustRightInd w:val="0"/>
        <w:spacing w:line="276" w:lineRule="auto"/>
        <w:ind w:firstLine="709"/>
        <w:jc w:val="both"/>
        <w:rPr>
          <w:sz w:val="26"/>
          <w:szCs w:val="26"/>
        </w:rPr>
      </w:pPr>
      <w:r w:rsidRPr="0019344A">
        <w:rPr>
          <w:sz w:val="26"/>
          <w:szCs w:val="26"/>
        </w:rPr>
        <w:t>Привлечение внебюджетных источников осуществляется ответственным исполнителем муниципальной  программы.</w:t>
      </w:r>
    </w:p>
    <w:p w:rsidR="0019344A" w:rsidRPr="0019344A" w:rsidRDefault="0019344A" w:rsidP="00481E98">
      <w:pPr>
        <w:autoSpaceDE w:val="0"/>
        <w:autoSpaceDN w:val="0"/>
        <w:adjustRightInd w:val="0"/>
        <w:spacing w:line="276" w:lineRule="auto"/>
        <w:ind w:firstLine="709"/>
        <w:jc w:val="both"/>
        <w:rPr>
          <w:sz w:val="26"/>
          <w:szCs w:val="26"/>
        </w:rPr>
      </w:pPr>
      <w:r w:rsidRPr="0019344A">
        <w:rPr>
          <w:sz w:val="26"/>
          <w:szCs w:val="26"/>
        </w:rPr>
        <w:t xml:space="preserve">Планирование бюджетных ассигнований на реализацию муниципальных программ в очередном финансовом году и плановом периоде осуществляется в соответствии с правовыми актами, регулирующими порядок составления проекта бюджета Ханкайского муниципального </w:t>
      </w:r>
      <w:r w:rsidRPr="00481E98">
        <w:rPr>
          <w:sz w:val="26"/>
          <w:szCs w:val="26"/>
        </w:rPr>
        <w:t>округа</w:t>
      </w:r>
      <w:r w:rsidRPr="0019344A">
        <w:rPr>
          <w:sz w:val="26"/>
          <w:szCs w:val="26"/>
        </w:rPr>
        <w:t xml:space="preserve"> и планирование бюджетных ассигнований.</w:t>
      </w:r>
    </w:p>
    <w:p w:rsidR="0019344A" w:rsidRPr="00BC656C" w:rsidRDefault="0019344A" w:rsidP="00481E98">
      <w:pPr>
        <w:spacing w:line="276" w:lineRule="auto"/>
        <w:ind w:firstLine="709"/>
        <w:jc w:val="both"/>
        <w:rPr>
          <w:sz w:val="26"/>
          <w:szCs w:val="26"/>
        </w:rPr>
      </w:pPr>
      <w:r w:rsidRPr="00BC656C">
        <w:rPr>
          <w:sz w:val="26"/>
          <w:szCs w:val="26"/>
        </w:rPr>
        <w:lastRenderedPageBreak/>
        <w:t xml:space="preserve">Реализация мероприятий  муниципальной программы осуществляется </w:t>
      </w:r>
      <w:r w:rsidR="00BC656C" w:rsidRPr="00BC656C">
        <w:rPr>
          <w:rFonts w:eastAsia="Calibri"/>
          <w:sz w:val="26"/>
          <w:szCs w:val="26"/>
          <w:lang w:eastAsia="en-US"/>
        </w:rPr>
        <w:t>Камень-</w:t>
      </w:r>
      <w:proofErr w:type="spellStart"/>
      <w:r w:rsidR="00BC656C" w:rsidRPr="00BC656C">
        <w:rPr>
          <w:rFonts w:eastAsia="Calibri"/>
          <w:sz w:val="26"/>
          <w:szCs w:val="26"/>
          <w:lang w:eastAsia="en-US"/>
        </w:rPr>
        <w:t>Рыболовским</w:t>
      </w:r>
      <w:proofErr w:type="spellEnd"/>
      <w:r w:rsidR="00BC656C" w:rsidRPr="00BC656C">
        <w:rPr>
          <w:rFonts w:eastAsia="Calibri"/>
          <w:sz w:val="26"/>
          <w:szCs w:val="26"/>
          <w:lang w:eastAsia="en-US"/>
        </w:rPr>
        <w:t xml:space="preserve"> территориальным отделом, </w:t>
      </w:r>
      <w:proofErr w:type="spellStart"/>
      <w:r w:rsidR="00BC656C" w:rsidRPr="00BC656C">
        <w:rPr>
          <w:rFonts w:eastAsia="Calibri"/>
          <w:sz w:val="26"/>
          <w:szCs w:val="26"/>
          <w:lang w:eastAsia="en-US"/>
        </w:rPr>
        <w:t>Новокачалинским</w:t>
      </w:r>
      <w:proofErr w:type="spellEnd"/>
      <w:r w:rsidR="00BC656C" w:rsidRPr="00BC656C">
        <w:rPr>
          <w:rFonts w:eastAsia="Calibri"/>
          <w:sz w:val="26"/>
          <w:szCs w:val="26"/>
          <w:lang w:eastAsia="en-US"/>
        </w:rPr>
        <w:t xml:space="preserve"> территориальным отделом, Ильинским территориальным отделом</w:t>
      </w:r>
      <w:r w:rsidR="00BC656C" w:rsidRPr="00BC656C">
        <w:rPr>
          <w:sz w:val="26"/>
          <w:szCs w:val="26"/>
        </w:rPr>
        <w:t xml:space="preserve"> </w:t>
      </w:r>
      <w:r w:rsidRPr="00BC656C">
        <w:rPr>
          <w:sz w:val="26"/>
          <w:szCs w:val="26"/>
        </w:rPr>
        <w:t>посредством:</w:t>
      </w:r>
    </w:p>
    <w:p w:rsidR="0019344A" w:rsidRPr="0019344A" w:rsidRDefault="0019344A" w:rsidP="00481E98">
      <w:pPr>
        <w:spacing w:line="276" w:lineRule="auto"/>
        <w:ind w:firstLine="709"/>
        <w:jc w:val="both"/>
        <w:rPr>
          <w:sz w:val="26"/>
          <w:szCs w:val="26"/>
        </w:rPr>
      </w:pPr>
      <w:r w:rsidRPr="0019344A">
        <w:rPr>
          <w:sz w:val="26"/>
          <w:szCs w:val="26"/>
        </w:rPr>
        <w:t>- закупок товаров, работ, услуг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w:t>
      </w:r>
      <w:r w:rsidRPr="00481E98">
        <w:rPr>
          <w:sz w:val="26"/>
          <w:szCs w:val="26"/>
        </w:rPr>
        <w:t>х и муниципальных нужд.</w:t>
      </w:r>
    </w:p>
    <w:p w:rsidR="0019344A" w:rsidRPr="00481E98" w:rsidRDefault="0019344A" w:rsidP="00481E98">
      <w:pPr>
        <w:widowControl w:val="0"/>
        <w:autoSpaceDE w:val="0"/>
        <w:autoSpaceDN w:val="0"/>
        <w:spacing w:line="276" w:lineRule="auto"/>
        <w:ind w:firstLine="708"/>
        <w:jc w:val="both"/>
        <w:rPr>
          <w:sz w:val="26"/>
          <w:szCs w:val="26"/>
        </w:rPr>
      </w:pPr>
      <w:r w:rsidRPr="0019344A">
        <w:rPr>
          <w:sz w:val="26"/>
          <w:szCs w:val="26"/>
        </w:rPr>
        <w:t xml:space="preserve">Программа состоит из </w:t>
      </w:r>
      <w:r w:rsidRPr="00481E98">
        <w:rPr>
          <w:sz w:val="26"/>
          <w:szCs w:val="26"/>
        </w:rPr>
        <w:t>трех</w:t>
      </w:r>
      <w:r w:rsidRPr="0019344A">
        <w:rPr>
          <w:sz w:val="26"/>
          <w:szCs w:val="26"/>
        </w:rPr>
        <w:t xml:space="preserve"> отдельных мероприятий, направленных на решение задач Программы.</w:t>
      </w:r>
    </w:p>
    <w:p w:rsidR="0019344A" w:rsidRPr="00481E98" w:rsidRDefault="00481E98" w:rsidP="00481E98">
      <w:pPr>
        <w:widowControl w:val="0"/>
        <w:autoSpaceDE w:val="0"/>
        <w:autoSpaceDN w:val="0"/>
        <w:spacing w:line="276" w:lineRule="auto"/>
        <w:ind w:firstLine="708"/>
        <w:jc w:val="both"/>
        <w:rPr>
          <w:sz w:val="26"/>
          <w:szCs w:val="26"/>
        </w:rPr>
      </w:pPr>
      <w:r>
        <w:rPr>
          <w:sz w:val="26"/>
          <w:szCs w:val="26"/>
        </w:rPr>
        <w:t>5.</w:t>
      </w:r>
      <w:r w:rsidR="0019344A" w:rsidRPr="00481E98">
        <w:rPr>
          <w:sz w:val="26"/>
          <w:szCs w:val="26"/>
        </w:rPr>
        <w:t>1. Мероприятия, направленные на расходы связанные с потреблением электроэнергии, восстановлением, капитальным ремонтом и ремонтом объектов уличного освещения:</w:t>
      </w:r>
    </w:p>
    <w:p w:rsidR="002815EE" w:rsidRPr="0019344A" w:rsidRDefault="002815EE" w:rsidP="00481E98">
      <w:pPr>
        <w:widowControl w:val="0"/>
        <w:autoSpaceDE w:val="0"/>
        <w:autoSpaceDN w:val="0"/>
        <w:spacing w:line="276" w:lineRule="auto"/>
        <w:ind w:firstLine="708"/>
        <w:jc w:val="both"/>
        <w:rPr>
          <w:sz w:val="26"/>
          <w:szCs w:val="26"/>
        </w:rPr>
      </w:pPr>
      <w:proofErr w:type="gramStart"/>
      <w:r w:rsidRPr="00481E98">
        <w:rPr>
          <w:sz w:val="26"/>
          <w:szCs w:val="26"/>
        </w:rPr>
        <w:t xml:space="preserve">- </w:t>
      </w:r>
      <w:r w:rsidRPr="0019344A">
        <w:rPr>
          <w:sz w:val="26"/>
          <w:szCs w:val="26"/>
        </w:rPr>
        <w:t>текущее содержание и ремонт сетей наружного освещения: осмотр сетей уличного освещения,  аварийно-восстановительные работы на сетях уличного освещения, установка (замена) приборов учета,  замена ламп, замена щитов, установка (замена) светильников,  вышедших из строя, установка (замена) пускорегулирующей аппаратуры, замена неизолированных проводов на самонесущие изолированные провода (СИП),  установка (замена) кронштейнов, траверс, снятие показаний приборов учета,  ремонт и замена опор, ремонт светильников, монтаж энергосберегающих светильников</w:t>
      </w:r>
      <w:proofErr w:type="gramEnd"/>
      <w:r w:rsidRPr="0019344A">
        <w:rPr>
          <w:sz w:val="26"/>
          <w:szCs w:val="26"/>
        </w:rPr>
        <w:t>, проверка уровней напряже</w:t>
      </w:r>
      <w:r w:rsidR="002D7428" w:rsidRPr="00481E98">
        <w:rPr>
          <w:sz w:val="26"/>
          <w:szCs w:val="26"/>
        </w:rPr>
        <w:t>ния в сетях и нагрузок по фазам;</w:t>
      </w:r>
    </w:p>
    <w:p w:rsidR="002815EE" w:rsidRPr="00481E98" w:rsidRDefault="002815EE" w:rsidP="00481E98">
      <w:pPr>
        <w:widowControl w:val="0"/>
        <w:autoSpaceDE w:val="0"/>
        <w:autoSpaceDN w:val="0"/>
        <w:spacing w:line="276" w:lineRule="auto"/>
        <w:ind w:firstLine="708"/>
        <w:jc w:val="both"/>
        <w:rPr>
          <w:sz w:val="26"/>
          <w:szCs w:val="26"/>
        </w:rPr>
      </w:pPr>
      <w:r w:rsidRPr="0019344A">
        <w:rPr>
          <w:sz w:val="26"/>
          <w:szCs w:val="26"/>
        </w:rPr>
        <w:t xml:space="preserve"> - оплату расходов за потребленную объектами наружного </w:t>
      </w:r>
      <w:r w:rsidRPr="00481E98">
        <w:rPr>
          <w:sz w:val="26"/>
          <w:szCs w:val="26"/>
        </w:rPr>
        <w:t xml:space="preserve">уличного </w:t>
      </w:r>
      <w:r w:rsidRPr="0019344A">
        <w:rPr>
          <w:sz w:val="26"/>
          <w:szCs w:val="26"/>
        </w:rPr>
        <w:t>освещения электроэнергию по показаниям приборов учета.</w:t>
      </w:r>
    </w:p>
    <w:p w:rsidR="002815EE" w:rsidRPr="0019344A" w:rsidRDefault="00481E98" w:rsidP="00481E98">
      <w:pPr>
        <w:widowControl w:val="0"/>
        <w:autoSpaceDE w:val="0"/>
        <w:autoSpaceDN w:val="0"/>
        <w:spacing w:line="276" w:lineRule="auto"/>
        <w:ind w:firstLine="708"/>
        <w:jc w:val="both"/>
        <w:rPr>
          <w:sz w:val="26"/>
          <w:szCs w:val="26"/>
        </w:rPr>
      </w:pPr>
      <w:r>
        <w:rPr>
          <w:sz w:val="26"/>
          <w:szCs w:val="26"/>
        </w:rPr>
        <w:t>5.</w:t>
      </w:r>
      <w:r w:rsidR="002815EE" w:rsidRPr="00481E98">
        <w:rPr>
          <w:sz w:val="26"/>
          <w:szCs w:val="26"/>
        </w:rPr>
        <w:t>2. Мероприятия, направленные на расходы связанные с содержанием и развитием озеленения на территории муниципального округа:</w:t>
      </w:r>
    </w:p>
    <w:p w:rsidR="002D7428" w:rsidRPr="00481E98" w:rsidRDefault="002815EE" w:rsidP="00481E98">
      <w:pPr>
        <w:suppressAutoHyphens/>
        <w:spacing w:line="276" w:lineRule="auto"/>
        <w:ind w:firstLine="708"/>
        <w:jc w:val="both"/>
        <w:rPr>
          <w:sz w:val="26"/>
          <w:szCs w:val="26"/>
        </w:rPr>
      </w:pPr>
      <w:r w:rsidRPr="00481E98">
        <w:rPr>
          <w:sz w:val="26"/>
          <w:szCs w:val="26"/>
        </w:rPr>
        <w:t xml:space="preserve">- </w:t>
      </w:r>
      <w:r w:rsidRPr="0019344A">
        <w:rPr>
          <w:sz w:val="26"/>
          <w:szCs w:val="26"/>
        </w:rPr>
        <w:t>озеленение скверов</w:t>
      </w:r>
      <w:r w:rsidRPr="00481E98">
        <w:rPr>
          <w:sz w:val="26"/>
          <w:szCs w:val="26"/>
        </w:rPr>
        <w:t>, парков и прочих зон</w:t>
      </w:r>
      <w:r w:rsidRPr="0019344A">
        <w:rPr>
          <w:sz w:val="26"/>
          <w:szCs w:val="26"/>
        </w:rPr>
        <w:t xml:space="preserve">  включает в себя: подготовка почвы, посадка летников и </w:t>
      </w:r>
      <w:proofErr w:type="spellStart"/>
      <w:r w:rsidRPr="0019344A">
        <w:rPr>
          <w:sz w:val="26"/>
          <w:szCs w:val="26"/>
        </w:rPr>
        <w:t>уходные</w:t>
      </w:r>
      <w:proofErr w:type="spellEnd"/>
      <w:r w:rsidRPr="0019344A">
        <w:rPr>
          <w:sz w:val="26"/>
          <w:szCs w:val="26"/>
        </w:rPr>
        <w:t xml:space="preserve"> работы (прополка, рыхление, полив, уборка отцветших растений); </w:t>
      </w:r>
    </w:p>
    <w:p w:rsidR="002D7428" w:rsidRPr="00481E98" w:rsidRDefault="002D7428" w:rsidP="00481E98">
      <w:pPr>
        <w:suppressAutoHyphens/>
        <w:spacing w:line="276" w:lineRule="auto"/>
        <w:ind w:firstLine="708"/>
        <w:jc w:val="both"/>
        <w:rPr>
          <w:sz w:val="26"/>
          <w:szCs w:val="26"/>
        </w:rPr>
      </w:pPr>
      <w:r w:rsidRPr="00481E98">
        <w:rPr>
          <w:sz w:val="26"/>
          <w:szCs w:val="26"/>
        </w:rPr>
        <w:t xml:space="preserve">- </w:t>
      </w:r>
      <w:r w:rsidR="002815EE" w:rsidRPr="0019344A">
        <w:rPr>
          <w:sz w:val="26"/>
          <w:szCs w:val="26"/>
        </w:rPr>
        <w:t xml:space="preserve">посадка </w:t>
      </w:r>
      <w:r w:rsidR="002815EE" w:rsidRPr="00481E98">
        <w:rPr>
          <w:sz w:val="26"/>
          <w:szCs w:val="26"/>
        </w:rPr>
        <w:t>рассады цветущих растений</w:t>
      </w:r>
      <w:r w:rsidR="002815EE" w:rsidRPr="0019344A">
        <w:rPr>
          <w:sz w:val="26"/>
          <w:szCs w:val="26"/>
        </w:rPr>
        <w:t xml:space="preserve"> и </w:t>
      </w:r>
      <w:proofErr w:type="spellStart"/>
      <w:r w:rsidR="002815EE" w:rsidRPr="0019344A">
        <w:rPr>
          <w:sz w:val="26"/>
          <w:szCs w:val="26"/>
        </w:rPr>
        <w:t>уходные</w:t>
      </w:r>
      <w:proofErr w:type="spellEnd"/>
      <w:r w:rsidR="002815EE" w:rsidRPr="0019344A">
        <w:rPr>
          <w:sz w:val="26"/>
          <w:szCs w:val="26"/>
        </w:rPr>
        <w:t xml:space="preserve"> работы (прополка, рыхление, полив, уборка отцветших растений);  </w:t>
      </w:r>
      <w:r w:rsidRPr="00481E98">
        <w:rPr>
          <w:sz w:val="26"/>
          <w:szCs w:val="26"/>
        </w:rPr>
        <w:t xml:space="preserve"> </w:t>
      </w:r>
    </w:p>
    <w:p w:rsidR="002D7428" w:rsidRPr="00481E98" w:rsidRDefault="002D7428" w:rsidP="00481E98">
      <w:pPr>
        <w:suppressAutoHyphens/>
        <w:spacing w:line="276" w:lineRule="auto"/>
        <w:ind w:firstLine="708"/>
        <w:jc w:val="both"/>
        <w:rPr>
          <w:sz w:val="26"/>
          <w:szCs w:val="26"/>
        </w:rPr>
      </w:pPr>
      <w:r w:rsidRPr="00481E98">
        <w:rPr>
          <w:sz w:val="26"/>
          <w:szCs w:val="26"/>
        </w:rPr>
        <w:t xml:space="preserve">- </w:t>
      </w:r>
      <w:proofErr w:type="spellStart"/>
      <w:r w:rsidR="002815EE" w:rsidRPr="0019344A">
        <w:rPr>
          <w:sz w:val="26"/>
          <w:szCs w:val="26"/>
        </w:rPr>
        <w:t>уходные</w:t>
      </w:r>
      <w:proofErr w:type="spellEnd"/>
      <w:r w:rsidR="002815EE" w:rsidRPr="0019344A">
        <w:rPr>
          <w:sz w:val="26"/>
          <w:szCs w:val="26"/>
        </w:rPr>
        <w:t xml:space="preserve"> работы (прополка, рыхление, формовочная обрезка) за декоративным кустарником, высаженным на территориях общего пользования; посадка кустарников и деревьев; </w:t>
      </w:r>
      <w:r w:rsidRPr="00481E98">
        <w:rPr>
          <w:sz w:val="26"/>
          <w:szCs w:val="26"/>
        </w:rPr>
        <w:t xml:space="preserve"> </w:t>
      </w:r>
    </w:p>
    <w:p w:rsidR="002D7428" w:rsidRPr="00481E98" w:rsidRDefault="002D7428" w:rsidP="00481E98">
      <w:pPr>
        <w:suppressAutoHyphens/>
        <w:spacing w:line="276" w:lineRule="auto"/>
        <w:ind w:firstLine="708"/>
        <w:jc w:val="both"/>
        <w:rPr>
          <w:sz w:val="26"/>
          <w:szCs w:val="26"/>
        </w:rPr>
      </w:pPr>
      <w:r w:rsidRPr="00481E98">
        <w:rPr>
          <w:sz w:val="26"/>
          <w:szCs w:val="26"/>
        </w:rPr>
        <w:t xml:space="preserve">- </w:t>
      </w:r>
      <w:r w:rsidR="002815EE" w:rsidRPr="0019344A">
        <w:rPr>
          <w:sz w:val="26"/>
          <w:szCs w:val="26"/>
        </w:rPr>
        <w:t xml:space="preserve">устройство газона; изготовление и установка объемных цветочных фигур; </w:t>
      </w:r>
    </w:p>
    <w:p w:rsidR="002D7428" w:rsidRPr="00481E98" w:rsidRDefault="002D7428" w:rsidP="00481E98">
      <w:pPr>
        <w:suppressAutoHyphens/>
        <w:spacing w:line="276" w:lineRule="auto"/>
        <w:ind w:firstLine="708"/>
        <w:jc w:val="both"/>
        <w:rPr>
          <w:sz w:val="26"/>
          <w:szCs w:val="26"/>
        </w:rPr>
      </w:pPr>
      <w:r w:rsidRPr="00481E98">
        <w:rPr>
          <w:sz w:val="26"/>
          <w:szCs w:val="26"/>
        </w:rPr>
        <w:t xml:space="preserve">- </w:t>
      </w:r>
      <w:r w:rsidR="002815EE" w:rsidRPr="0019344A">
        <w:rPr>
          <w:sz w:val="26"/>
          <w:szCs w:val="26"/>
        </w:rPr>
        <w:t>выкашивание газонов</w:t>
      </w:r>
      <w:r w:rsidR="002815EE" w:rsidRPr="00481E98">
        <w:rPr>
          <w:sz w:val="26"/>
          <w:szCs w:val="26"/>
        </w:rPr>
        <w:t xml:space="preserve"> и прочих территорий</w:t>
      </w:r>
      <w:r w:rsidR="002815EE" w:rsidRPr="0019344A">
        <w:rPr>
          <w:sz w:val="26"/>
          <w:szCs w:val="26"/>
        </w:rPr>
        <w:t xml:space="preserve">; устройство новых цветников; </w:t>
      </w:r>
    </w:p>
    <w:p w:rsidR="002D7428" w:rsidRPr="00481E98" w:rsidRDefault="002D7428" w:rsidP="00481E98">
      <w:pPr>
        <w:suppressAutoHyphens/>
        <w:spacing w:line="276" w:lineRule="auto"/>
        <w:ind w:firstLine="708"/>
        <w:jc w:val="both"/>
        <w:rPr>
          <w:sz w:val="26"/>
          <w:szCs w:val="26"/>
        </w:rPr>
      </w:pPr>
      <w:r w:rsidRPr="00481E98">
        <w:rPr>
          <w:sz w:val="26"/>
          <w:szCs w:val="26"/>
        </w:rPr>
        <w:t xml:space="preserve">- </w:t>
      </w:r>
      <w:r w:rsidR="002815EE" w:rsidRPr="0019344A">
        <w:rPr>
          <w:sz w:val="26"/>
          <w:szCs w:val="26"/>
        </w:rPr>
        <w:t xml:space="preserve">формовочная обрезка деревьев и кустарников; </w:t>
      </w:r>
    </w:p>
    <w:p w:rsidR="002D7428" w:rsidRPr="00481E98" w:rsidRDefault="002D7428" w:rsidP="00481E98">
      <w:pPr>
        <w:suppressAutoHyphens/>
        <w:spacing w:line="276" w:lineRule="auto"/>
        <w:ind w:firstLine="708"/>
        <w:jc w:val="both"/>
        <w:rPr>
          <w:sz w:val="26"/>
          <w:szCs w:val="26"/>
        </w:rPr>
      </w:pPr>
      <w:r w:rsidRPr="00481E98">
        <w:rPr>
          <w:sz w:val="26"/>
          <w:szCs w:val="26"/>
        </w:rPr>
        <w:t xml:space="preserve">- </w:t>
      </w:r>
      <w:r w:rsidR="002815EE" w:rsidRPr="0019344A">
        <w:rPr>
          <w:sz w:val="26"/>
          <w:szCs w:val="26"/>
        </w:rPr>
        <w:t xml:space="preserve">удаление аварийных и </w:t>
      </w:r>
      <w:proofErr w:type="gramStart"/>
      <w:r w:rsidR="002815EE" w:rsidRPr="0019344A">
        <w:rPr>
          <w:sz w:val="26"/>
          <w:szCs w:val="26"/>
        </w:rPr>
        <w:t xml:space="preserve">( </w:t>
      </w:r>
      <w:proofErr w:type="gramEnd"/>
      <w:r w:rsidR="002815EE" w:rsidRPr="0019344A">
        <w:rPr>
          <w:sz w:val="26"/>
          <w:szCs w:val="26"/>
        </w:rPr>
        <w:t>ил</w:t>
      </w:r>
      <w:r w:rsidRPr="00481E98">
        <w:rPr>
          <w:sz w:val="26"/>
          <w:szCs w:val="26"/>
        </w:rPr>
        <w:t xml:space="preserve">и) естественно усохших деревьев; </w:t>
      </w:r>
    </w:p>
    <w:p w:rsidR="002815EE" w:rsidRPr="0019344A" w:rsidRDefault="002D7428" w:rsidP="00481E98">
      <w:pPr>
        <w:suppressAutoHyphens/>
        <w:spacing w:line="276" w:lineRule="auto"/>
        <w:ind w:firstLine="708"/>
        <w:jc w:val="both"/>
        <w:rPr>
          <w:sz w:val="26"/>
          <w:szCs w:val="26"/>
        </w:rPr>
      </w:pPr>
      <w:r w:rsidRPr="00481E98">
        <w:rPr>
          <w:sz w:val="26"/>
          <w:szCs w:val="26"/>
        </w:rPr>
        <w:t xml:space="preserve">- </w:t>
      </w:r>
      <w:r w:rsidRPr="0019344A">
        <w:rPr>
          <w:rFonts w:eastAsiaTheme="minorHAnsi"/>
          <w:sz w:val="26"/>
          <w:szCs w:val="26"/>
          <w:lang w:eastAsia="en-US"/>
        </w:rPr>
        <w:t>снос сухих, аварийных и потерявших декоративный вид деревьев и кустарников с корчевкой пней</w:t>
      </w:r>
      <w:r w:rsidRPr="00481E98">
        <w:rPr>
          <w:rFonts w:eastAsiaTheme="minorHAnsi"/>
          <w:sz w:val="26"/>
          <w:szCs w:val="26"/>
          <w:lang w:eastAsia="en-US"/>
        </w:rPr>
        <w:t>.</w:t>
      </w:r>
    </w:p>
    <w:p w:rsidR="002815EE" w:rsidRPr="00481E98" w:rsidRDefault="00481E98" w:rsidP="00481E98">
      <w:pPr>
        <w:widowControl w:val="0"/>
        <w:autoSpaceDE w:val="0"/>
        <w:autoSpaceDN w:val="0"/>
        <w:spacing w:line="276" w:lineRule="auto"/>
        <w:ind w:firstLine="708"/>
        <w:jc w:val="both"/>
        <w:rPr>
          <w:sz w:val="26"/>
          <w:szCs w:val="26"/>
        </w:rPr>
      </w:pPr>
      <w:r>
        <w:rPr>
          <w:sz w:val="26"/>
          <w:szCs w:val="26"/>
        </w:rPr>
        <w:t>5.</w:t>
      </w:r>
      <w:r w:rsidR="002815EE" w:rsidRPr="00481E98">
        <w:rPr>
          <w:sz w:val="26"/>
          <w:szCs w:val="26"/>
        </w:rPr>
        <w:t>3. Мероприятия, направленные на благоустройство муниципального округа:</w:t>
      </w:r>
    </w:p>
    <w:p w:rsidR="002D7428" w:rsidRPr="00481E98" w:rsidRDefault="002815EE" w:rsidP="00481E98">
      <w:pPr>
        <w:suppressAutoHyphens/>
        <w:spacing w:line="276" w:lineRule="auto"/>
        <w:ind w:firstLine="708"/>
        <w:jc w:val="both"/>
        <w:rPr>
          <w:sz w:val="26"/>
          <w:szCs w:val="26"/>
        </w:rPr>
      </w:pPr>
      <w:proofErr w:type="gramStart"/>
      <w:r w:rsidRPr="00481E98">
        <w:rPr>
          <w:sz w:val="26"/>
          <w:szCs w:val="26"/>
        </w:rPr>
        <w:t xml:space="preserve">- </w:t>
      </w:r>
      <w:r w:rsidRPr="0019344A">
        <w:rPr>
          <w:sz w:val="26"/>
          <w:szCs w:val="26"/>
        </w:rPr>
        <w:t xml:space="preserve">текущее содержание объектов благоустройства, расположенных на территории </w:t>
      </w:r>
      <w:r w:rsidRPr="00481E98">
        <w:rPr>
          <w:sz w:val="26"/>
          <w:szCs w:val="26"/>
        </w:rPr>
        <w:t>Ханкайского муниципального</w:t>
      </w:r>
      <w:r w:rsidRPr="0019344A">
        <w:rPr>
          <w:sz w:val="26"/>
          <w:szCs w:val="26"/>
        </w:rPr>
        <w:t xml:space="preserve"> округа (видовых площадок, памятных мест, прогулочных зон</w:t>
      </w:r>
      <w:r w:rsidRPr="00481E98">
        <w:rPr>
          <w:sz w:val="26"/>
          <w:szCs w:val="26"/>
        </w:rPr>
        <w:t xml:space="preserve">, скверов, парков, детских и спортивных площадок, </w:t>
      </w:r>
      <w:r w:rsidRPr="00481E98">
        <w:rPr>
          <w:sz w:val="26"/>
          <w:szCs w:val="26"/>
        </w:rPr>
        <w:lastRenderedPageBreak/>
        <w:t xml:space="preserve">пешеходных зон, дорожек, аллей, тротуаров, </w:t>
      </w:r>
      <w:proofErr w:type="spellStart"/>
      <w:r w:rsidRPr="00481E98">
        <w:rPr>
          <w:sz w:val="26"/>
          <w:szCs w:val="26"/>
        </w:rPr>
        <w:t>придворовых</w:t>
      </w:r>
      <w:proofErr w:type="spellEnd"/>
      <w:r w:rsidRPr="00481E98">
        <w:rPr>
          <w:sz w:val="26"/>
          <w:szCs w:val="26"/>
        </w:rPr>
        <w:t xml:space="preserve"> территорий</w:t>
      </w:r>
      <w:r w:rsidRPr="0019344A">
        <w:rPr>
          <w:sz w:val="26"/>
          <w:szCs w:val="26"/>
        </w:rPr>
        <w:t xml:space="preserve">) включает в себя: очистку газонов и пешеходных дорожек от случайного мусора; </w:t>
      </w:r>
      <w:proofErr w:type="gramEnd"/>
    </w:p>
    <w:p w:rsidR="002D7428" w:rsidRPr="00481E98" w:rsidRDefault="002D7428" w:rsidP="00481E98">
      <w:pPr>
        <w:suppressAutoHyphens/>
        <w:spacing w:line="276" w:lineRule="auto"/>
        <w:ind w:firstLine="708"/>
        <w:jc w:val="both"/>
        <w:rPr>
          <w:sz w:val="26"/>
          <w:szCs w:val="26"/>
        </w:rPr>
      </w:pPr>
      <w:r w:rsidRPr="00481E98">
        <w:rPr>
          <w:sz w:val="26"/>
          <w:szCs w:val="26"/>
        </w:rPr>
        <w:t xml:space="preserve">- </w:t>
      </w:r>
      <w:r w:rsidR="00BC656C">
        <w:rPr>
          <w:sz w:val="26"/>
          <w:szCs w:val="26"/>
        </w:rPr>
        <w:t>уборка</w:t>
      </w:r>
      <w:r w:rsidR="002815EE" w:rsidRPr="0019344A">
        <w:rPr>
          <w:sz w:val="26"/>
          <w:szCs w:val="26"/>
        </w:rPr>
        <w:t xml:space="preserve"> пешеходных дорожек с погрузкой мусора на автотранспорт и вывозом его на полигон ТБО; </w:t>
      </w:r>
    </w:p>
    <w:p w:rsidR="002D7428" w:rsidRPr="00481E98" w:rsidRDefault="002D7428" w:rsidP="00481E98">
      <w:pPr>
        <w:suppressAutoHyphens/>
        <w:spacing w:line="276" w:lineRule="auto"/>
        <w:ind w:firstLine="708"/>
        <w:jc w:val="both"/>
        <w:rPr>
          <w:sz w:val="26"/>
          <w:szCs w:val="26"/>
        </w:rPr>
      </w:pPr>
      <w:r w:rsidRPr="00481E98">
        <w:rPr>
          <w:sz w:val="26"/>
          <w:szCs w:val="26"/>
        </w:rPr>
        <w:t xml:space="preserve">- </w:t>
      </w:r>
      <w:r w:rsidR="002815EE" w:rsidRPr="0019344A">
        <w:rPr>
          <w:sz w:val="26"/>
          <w:szCs w:val="26"/>
        </w:rPr>
        <w:t xml:space="preserve">очистка газонов от сухих листьев, сучьев и травы под грабли, очистка урн от мусора; </w:t>
      </w:r>
    </w:p>
    <w:p w:rsidR="002D7428" w:rsidRPr="00481E98" w:rsidRDefault="002D7428" w:rsidP="00481E98">
      <w:pPr>
        <w:suppressAutoHyphens/>
        <w:spacing w:line="276" w:lineRule="auto"/>
        <w:ind w:firstLine="708"/>
        <w:jc w:val="both"/>
        <w:rPr>
          <w:sz w:val="26"/>
          <w:szCs w:val="26"/>
        </w:rPr>
      </w:pPr>
      <w:r w:rsidRPr="00481E98">
        <w:rPr>
          <w:sz w:val="26"/>
          <w:szCs w:val="26"/>
        </w:rPr>
        <w:t xml:space="preserve">- </w:t>
      </w:r>
      <w:r w:rsidR="002815EE" w:rsidRPr="0019344A">
        <w:rPr>
          <w:sz w:val="26"/>
          <w:szCs w:val="26"/>
        </w:rPr>
        <w:t xml:space="preserve">мойка </w:t>
      </w:r>
      <w:proofErr w:type="spellStart"/>
      <w:r w:rsidR="002815EE" w:rsidRPr="0019344A">
        <w:rPr>
          <w:sz w:val="26"/>
          <w:szCs w:val="26"/>
        </w:rPr>
        <w:t>леерных</w:t>
      </w:r>
      <w:proofErr w:type="spellEnd"/>
      <w:r w:rsidR="002815EE" w:rsidRPr="0019344A">
        <w:rPr>
          <w:sz w:val="26"/>
          <w:szCs w:val="26"/>
        </w:rPr>
        <w:t xml:space="preserve"> ограждений и лестниц; </w:t>
      </w:r>
    </w:p>
    <w:p w:rsidR="002D7428" w:rsidRPr="00481E98" w:rsidRDefault="002D7428" w:rsidP="00481E98">
      <w:pPr>
        <w:suppressAutoHyphens/>
        <w:spacing w:line="276" w:lineRule="auto"/>
        <w:ind w:firstLine="708"/>
        <w:jc w:val="both"/>
        <w:rPr>
          <w:sz w:val="26"/>
          <w:szCs w:val="26"/>
        </w:rPr>
      </w:pPr>
      <w:r w:rsidRPr="00481E98">
        <w:rPr>
          <w:sz w:val="26"/>
          <w:szCs w:val="26"/>
        </w:rPr>
        <w:t xml:space="preserve">- </w:t>
      </w:r>
      <w:r w:rsidR="002815EE" w:rsidRPr="0019344A">
        <w:rPr>
          <w:sz w:val="26"/>
          <w:szCs w:val="26"/>
        </w:rPr>
        <w:t>очистка пешеходных дорожек от снега и наледи</w:t>
      </w:r>
      <w:r w:rsidR="00A82EC5" w:rsidRPr="00481E98">
        <w:rPr>
          <w:sz w:val="26"/>
          <w:szCs w:val="26"/>
        </w:rPr>
        <w:t xml:space="preserve">; </w:t>
      </w:r>
    </w:p>
    <w:p w:rsidR="002D7428" w:rsidRPr="00481E98" w:rsidRDefault="002D7428" w:rsidP="00481E98">
      <w:pPr>
        <w:suppressAutoHyphens/>
        <w:spacing w:line="276" w:lineRule="auto"/>
        <w:ind w:firstLine="708"/>
        <w:jc w:val="both"/>
        <w:rPr>
          <w:rFonts w:eastAsiaTheme="minorHAnsi"/>
          <w:sz w:val="26"/>
          <w:szCs w:val="26"/>
          <w:lang w:eastAsia="en-US"/>
        </w:rPr>
      </w:pPr>
      <w:r w:rsidRPr="00481E98">
        <w:rPr>
          <w:sz w:val="26"/>
          <w:szCs w:val="26"/>
        </w:rPr>
        <w:t xml:space="preserve">- </w:t>
      </w:r>
      <w:r w:rsidR="00A82EC5" w:rsidRPr="0019344A">
        <w:rPr>
          <w:rFonts w:eastAsiaTheme="minorHAnsi"/>
          <w:sz w:val="26"/>
          <w:szCs w:val="26"/>
          <w:lang w:eastAsia="en-US"/>
        </w:rPr>
        <w:t xml:space="preserve">установка (замена) малых архитектурных форм; </w:t>
      </w:r>
    </w:p>
    <w:p w:rsidR="002D7428" w:rsidRPr="00481E98" w:rsidRDefault="002D7428" w:rsidP="00481E98">
      <w:pPr>
        <w:suppressAutoHyphens/>
        <w:spacing w:line="276" w:lineRule="auto"/>
        <w:ind w:firstLine="708"/>
        <w:jc w:val="both"/>
        <w:rPr>
          <w:rFonts w:eastAsiaTheme="minorHAnsi"/>
          <w:sz w:val="26"/>
          <w:szCs w:val="26"/>
          <w:lang w:eastAsia="en-US"/>
        </w:rPr>
      </w:pPr>
      <w:proofErr w:type="gramStart"/>
      <w:r w:rsidRPr="00481E98">
        <w:rPr>
          <w:rFonts w:eastAsiaTheme="minorHAnsi"/>
          <w:sz w:val="26"/>
          <w:szCs w:val="26"/>
          <w:lang w:eastAsia="en-US"/>
        </w:rPr>
        <w:t xml:space="preserve">- </w:t>
      </w:r>
      <w:r w:rsidR="00A82EC5" w:rsidRPr="0019344A">
        <w:rPr>
          <w:rFonts w:eastAsiaTheme="minorHAnsi"/>
          <w:sz w:val="26"/>
          <w:szCs w:val="26"/>
          <w:lang w:eastAsia="en-US"/>
        </w:rPr>
        <w:t>очистку, окраску и (или) побелку элементов внешнего благоустройства (оград, заборов, газонных ограждений и т.п.);</w:t>
      </w:r>
      <w:r w:rsidRPr="00481E98">
        <w:rPr>
          <w:rFonts w:eastAsiaTheme="minorHAnsi"/>
          <w:sz w:val="26"/>
          <w:szCs w:val="26"/>
          <w:lang w:eastAsia="en-US"/>
        </w:rPr>
        <w:t xml:space="preserve"> </w:t>
      </w:r>
      <w:proofErr w:type="gramEnd"/>
    </w:p>
    <w:p w:rsidR="002D7428" w:rsidRPr="00481E98" w:rsidRDefault="002D7428" w:rsidP="00481E98">
      <w:pPr>
        <w:suppressAutoHyphens/>
        <w:spacing w:line="276" w:lineRule="auto"/>
        <w:ind w:firstLine="708"/>
        <w:jc w:val="both"/>
        <w:rPr>
          <w:sz w:val="26"/>
          <w:szCs w:val="26"/>
        </w:rPr>
      </w:pPr>
      <w:r w:rsidRPr="00481E98">
        <w:rPr>
          <w:rFonts w:eastAsiaTheme="minorHAnsi"/>
          <w:sz w:val="26"/>
          <w:szCs w:val="26"/>
          <w:lang w:eastAsia="en-US"/>
        </w:rPr>
        <w:t>- ремонт и восстановление разрушенных ограждений и оборудования хозяйственных площадок и площадок для отдыха граждан;</w:t>
      </w:r>
    </w:p>
    <w:p w:rsidR="002815EE" w:rsidRPr="00481E98" w:rsidRDefault="002D7428" w:rsidP="00481E98">
      <w:pPr>
        <w:widowControl w:val="0"/>
        <w:autoSpaceDE w:val="0"/>
        <w:autoSpaceDN w:val="0"/>
        <w:spacing w:line="276" w:lineRule="auto"/>
        <w:ind w:firstLine="708"/>
        <w:jc w:val="both"/>
        <w:rPr>
          <w:sz w:val="26"/>
          <w:szCs w:val="26"/>
        </w:rPr>
      </w:pPr>
      <w:r w:rsidRPr="00481E98">
        <w:rPr>
          <w:sz w:val="26"/>
          <w:szCs w:val="26"/>
        </w:rPr>
        <w:t>- ремонт лестниц, расположенных на территории муниципального округа;</w:t>
      </w:r>
    </w:p>
    <w:p w:rsidR="002D7428" w:rsidRPr="00481E98" w:rsidRDefault="002D7428" w:rsidP="00481E98">
      <w:pPr>
        <w:widowControl w:val="0"/>
        <w:autoSpaceDE w:val="0"/>
        <w:autoSpaceDN w:val="0"/>
        <w:spacing w:line="276" w:lineRule="auto"/>
        <w:ind w:firstLine="708"/>
        <w:jc w:val="both"/>
        <w:rPr>
          <w:sz w:val="26"/>
          <w:szCs w:val="26"/>
        </w:rPr>
      </w:pPr>
      <w:r w:rsidRPr="00481E98">
        <w:rPr>
          <w:sz w:val="26"/>
          <w:szCs w:val="26"/>
        </w:rPr>
        <w:t>- закупка и установка  скамеек, урн и мусорных контейнеров на территории муниципального округа</w:t>
      </w:r>
      <w:r w:rsidR="00481E98" w:rsidRPr="00481E98">
        <w:rPr>
          <w:sz w:val="26"/>
          <w:szCs w:val="26"/>
        </w:rPr>
        <w:t>.</w:t>
      </w:r>
    </w:p>
    <w:p w:rsidR="0019344A" w:rsidRPr="0019344A" w:rsidRDefault="0019344A" w:rsidP="00481E98">
      <w:pPr>
        <w:widowControl w:val="0"/>
        <w:autoSpaceDE w:val="0"/>
        <w:autoSpaceDN w:val="0"/>
        <w:spacing w:line="276" w:lineRule="auto"/>
        <w:ind w:firstLine="708"/>
        <w:jc w:val="both"/>
        <w:rPr>
          <w:sz w:val="26"/>
          <w:szCs w:val="26"/>
        </w:rPr>
      </w:pPr>
      <w:r w:rsidRPr="0019344A">
        <w:rPr>
          <w:sz w:val="26"/>
          <w:szCs w:val="26"/>
        </w:rPr>
        <w:t>Механизм реализации Программы основан на обеспечении достижения запланированных результатов и величин целевых индикаторов и показателей, установленных в Программе.</w:t>
      </w:r>
    </w:p>
    <w:p w:rsidR="0037396B" w:rsidRDefault="0037396B" w:rsidP="00943071">
      <w:pPr>
        <w:tabs>
          <w:tab w:val="left" w:pos="1170"/>
        </w:tabs>
        <w:ind w:firstLine="567"/>
        <w:jc w:val="both"/>
        <w:rPr>
          <w:rFonts w:ascii="TimesNewRoman" w:hAnsi="TimesNewRoman"/>
          <w:b/>
          <w:bCs/>
          <w:color w:val="000000"/>
          <w:sz w:val="28"/>
          <w:szCs w:val="28"/>
        </w:rPr>
      </w:pPr>
    </w:p>
    <w:p w:rsidR="00481E98" w:rsidRDefault="00481E98" w:rsidP="00481E98">
      <w:pPr>
        <w:pStyle w:val="a3"/>
        <w:numPr>
          <w:ilvl w:val="0"/>
          <w:numId w:val="5"/>
        </w:numPr>
        <w:tabs>
          <w:tab w:val="left" w:pos="1170"/>
        </w:tabs>
        <w:ind w:left="0" w:firstLine="709"/>
        <w:jc w:val="center"/>
        <w:rPr>
          <w:rFonts w:ascii="TimesNewRoman" w:hAnsi="TimesNewRoman"/>
          <w:b/>
          <w:bCs/>
          <w:color w:val="000000"/>
          <w:sz w:val="28"/>
          <w:szCs w:val="28"/>
        </w:rPr>
      </w:pPr>
      <w:r w:rsidRPr="00481E98">
        <w:rPr>
          <w:b/>
          <w:sz w:val="28"/>
          <w:szCs w:val="28"/>
        </w:rPr>
        <w:t>Прогноз сводных показателей муниципальных заданий</w:t>
      </w:r>
    </w:p>
    <w:p w:rsidR="00481E98" w:rsidRPr="00481E98" w:rsidRDefault="00481E98" w:rsidP="00481E98"/>
    <w:p w:rsidR="00481E98" w:rsidRPr="00481E98" w:rsidRDefault="00481E98" w:rsidP="00481E98">
      <w:pPr>
        <w:pStyle w:val="ab"/>
        <w:tabs>
          <w:tab w:val="left" w:pos="1216"/>
        </w:tabs>
        <w:ind w:firstLine="709"/>
        <w:jc w:val="both"/>
        <w:rPr>
          <w:rFonts w:eastAsia="Arial Unicode MS"/>
          <w:sz w:val="26"/>
          <w:szCs w:val="26"/>
        </w:rPr>
      </w:pPr>
      <w:r>
        <w:t xml:space="preserve"> </w:t>
      </w:r>
      <w:r w:rsidRPr="00481E98">
        <w:rPr>
          <w:rFonts w:eastAsia="Arial Unicode MS"/>
          <w:sz w:val="26"/>
          <w:szCs w:val="26"/>
        </w:rPr>
        <w:t>Формирование муниципального задания не предусмотрено.</w:t>
      </w:r>
    </w:p>
    <w:p w:rsidR="00481E98" w:rsidRDefault="00481E98" w:rsidP="00481E98">
      <w:pPr>
        <w:tabs>
          <w:tab w:val="left" w:pos="2265"/>
        </w:tabs>
        <w:jc w:val="both"/>
        <w:rPr>
          <w:sz w:val="26"/>
          <w:szCs w:val="26"/>
        </w:rPr>
      </w:pPr>
    </w:p>
    <w:p w:rsidR="00481E98" w:rsidRPr="00481E98" w:rsidRDefault="00481E98" w:rsidP="00481E98">
      <w:pPr>
        <w:pStyle w:val="a3"/>
        <w:numPr>
          <w:ilvl w:val="0"/>
          <w:numId w:val="5"/>
        </w:numPr>
        <w:shd w:val="clear" w:color="auto" w:fill="FFFFFF"/>
        <w:spacing w:line="326" w:lineRule="exact"/>
        <w:ind w:left="0" w:right="20" w:firstLine="851"/>
        <w:jc w:val="center"/>
        <w:rPr>
          <w:rFonts w:eastAsia="Arial Unicode MS"/>
          <w:b/>
          <w:sz w:val="26"/>
          <w:szCs w:val="26"/>
        </w:rPr>
      </w:pPr>
      <w:r w:rsidRPr="00481E98">
        <w:rPr>
          <w:rFonts w:eastAsia="Arial Unicode MS"/>
          <w:b/>
          <w:sz w:val="26"/>
          <w:szCs w:val="26"/>
        </w:rPr>
        <w:t>Ресурсное обеспечение реализации муниципальной программы</w:t>
      </w:r>
    </w:p>
    <w:p w:rsidR="00481E98" w:rsidRDefault="00481E98" w:rsidP="00481E98">
      <w:pPr>
        <w:widowControl w:val="0"/>
        <w:autoSpaceDE w:val="0"/>
        <w:autoSpaceDN w:val="0"/>
        <w:adjustRightInd w:val="0"/>
        <w:ind w:firstLine="709"/>
        <w:jc w:val="both"/>
        <w:rPr>
          <w:sz w:val="26"/>
          <w:szCs w:val="26"/>
        </w:rPr>
      </w:pPr>
      <w:r w:rsidRPr="00481E98">
        <w:rPr>
          <w:sz w:val="26"/>
          <w:szCs w:val="26"/>
        </w:rPr>
        <w:t xml:space="preserve">Информация о </w:t>
      </w:r>
      <w:r w:rsidR="00BC656C">
        <w:rPr>
          <w:sz w:val="26"/>
          <w:szCs w:val="26"/>
        </w:rPr>
        <w:t>р</w:t>
      </w:r>
      <w:r w:rsidRPr="00567FE6">
        <w:rPr>
          <w:sz w:val="26"/>
          <w:szCs w:val="26"/>
        </w:rPr>
        <w:t xml:space="preserve">есурсном обеспечении реализации муниципальной программы </w:t>
      </w:r>
      <w:r w:rsidRPr="00567FE6">
        <w:rPr>
          <w:color w:val="000000"/>
          <w:sz w:val="26"/>
          <w:szCs w:val="26"/>
        </w:rPr>
        <w:t>по</w:t>
      </w:r>
      <w:r w:rsidR="00567FE6">
        <w:rPr>
          <w:color w:val="000000"/>
          <w:sz w:val="26"/>
          <w:szCs w:val="26"/>
        </w:rPr>
        <w:t xml:space="preserve"> </w:t>
      </w:r>
      <w:r w:rsidRPr="00567FE6">
        <w:rPr>
          <w:color w:val="000000"/>
          <w:sz w:val="26"/>
          <w:szCs w:val="26"/>
        </w:rPr>
        <w:t>годам и в разрезе источников</w:t>
      </w:r>
      <w:r w:rsidR="00567FE6">
        <w:rPr>
          <w:color w:val="000000"/>
          <w:sz w:val="26"/>
          <w:szCs w:val="26"/>
        </w:rPr>
        <w:t xml:space="preserve"> </w:t>
      </w:r>
      <w:r w:rsidRPr="00567FE6">
        <w:rPr>
          <w:color w:val="000000"/>
          <w:sz w:val="26"/>
          <w:szCs w:val="26"/>
        </w:rPr>
        <w:t>финансирования</w:t>
      </w:r>
      <w:r w:rsidRPr="00481E98">
        <w:rPr>
          <w:sz w:val="26"/>
          <w:szCs w:val="26"/>
        </w:rPr>
        <w:t>,  приведена в приложении № 3 к муниципальной программе.</w:t>
      </w:r>
    </w:p>
    <w:p w:rsidR="004D69D5" w:rsidRPr="00481E98" w:rsidRDefault="004D69D5" w:rsidP="004D69D5">
      <w:pPr>
        <w:widowControl w:val="0"/>
        <w:autoSpaceDE w:val="0"/>
        <w:autoSpaceDN w:val="0"/>
        <w:adjustRightInd w:val="0"/>
        <w:spacing w:line="276" w:lineRule="auto"/>
        <w:ind w:firstLine="709"/>
        <w:jc w:val="both"/>
        <w:rPr>
          <w:sz w:val="26"/>
          <w:szCs w:val="26"/>
        </w:rPr>
      </w:pPr>
      <w:r w:rsidRPr="000D0777">
        <w:rPr>
          <w:sz w:val="26"/>
          <w:szCs w:val="26"/>
        </w:rPr>
        <w:t xml:space="preserve">Объемы финансирования могут подвергаться корректировке, исходя из возможностей бюджета </w:t>
      </w:r>
      <w:r>
        <w:rPr>
          <w:sz w:val="26"/>
          <w:szCs w:val="26"/>
        </w:rPr>
        <w:t>Ханкайского муниципального округа</w:t>
      </w:r>
      <w:r w:rsidRPr="000D0777">
        <w:rPr>
          <w:sz w:val="26"/>
          <w:szCs w:val="26"/>
        </w:rPr>
        <w:t>, результатов выполнения программных мероприятий в отчетном году и прогноза на следующий год</w:t>
      </w:r>
      <w:r>
        <w:rPr>
          <w:sz w:val="26"/>
          <w:szCs w:val="26"/>
        </w:rPr>
        <w:t>.</w:t>
      </w:r>
    </w:p>
    <w:p w:rsidR="00D94C69" w:rsidRPr="00D94C69" w:rsidRDefault="00D94C69" w:rsidP="00D94C69">
      <w:pPr>
        <w:pStyle w:val="a3"/>
        <w:numPr>
          <w:ilvl w:val="0"/>
          <w:numId w:val="5"/>
        </w:numPr>
        <w:autoSpaceDE w:val="0"/>
        <w:autoSpaceDN w:val="0"/>
        <w:adjustRightInd w:val="0"/>
        <w:spacing w:line="276" w:lineRule="auto"/>
        <w:outlineLvl w:val="1"/>
        <w:rPr>
          <w:b/>
          <w:sz w:val="26"/>
          <w:szCs w:val="26"/>
        </w:rPr>
      </w:pPr>
      <w:r w:rsidRPr="00D94C69">
        <w:rPr>
          <w:b/>
          <w:sz w:val="26"/>
          <w:szCs w:val="26"/>
        </w:rPr>
        <w:t xml:space="preserve">Управление и </w:t>
      </w:r>
      <w:proofErr w:type="gramStart"/>
      <w:r w:rsidRPr="00D94C69">
        <w:rPr>
          <w:b/>
          <w:sz w:val="26"/>
          <w:szCs w:val="26"/>
        </w:rPr>
        <w:t>контроль за</w:t>
      </w:r>
      <w:proofErr w:type="gramEnd"/>
      <w:r w:rsidRPr="00D94C69">
        <w:rPr>
          <w:b/>
          <w:sz w:val="26"/>
          <w:szCs w:val="26"/>
        </w:rPr>
        <w:t xml:space="preserve"> реализацией муниципальной программы</w:t>
      </w:r>
    </w:p>
    <w:p w:rsidR="00D94C69" w:rsidRPr="00D94C69" w:rsidRDefault="00D94C69" w:rsidP="00D94C69">
      <w:pPr>
        <w:autoSpaceDE w:val="0"/>
        <w:autoSpaceDN w:val="0"/>
        <w:adjustRightInd w:val="0"/>
        <w:spacing w:line="276" w:lineRule="auto"/>
        <w:ind w:firstLine="709"/>
        <w:jc w:val="center"/>
        <w:rPr>
          <w:b/>
          <w:sz w:val="26"/>
          <w:szCs w:val="26"/>
        </w:rPr>
      </w:pPr>
    </w:p>
    <w:p w:rsidR="00D94C69" w:rsidRPr="00D94C69" w:rsidRDefault="00D94C69" w:rsidP="00D94C69">
      <w:pPr>
        <w:autoSpaceDE w:val="0"/>
        <w:autoSpaceDN w:val="0"/>
        <w:adjustRightInd w:val="0"/>
        <w:spacing w:line="276" w:lineRule="auto"/>
        <w:ind w:firstLine="709"/>
        <w:jc w:val="both"/>
        <w:rPr>
          <w:sz w:val="26"/>
          <w:szCs w:val="26"/>
        </w:rPr>
      </w:pPr>
      <w:r w:rsidRPr="00D94C69">
        <w:rPr>
          <w:sz w:val="26"/>
          <w:szCs w:val="26"/>
        </w:rPr>
        <w:t>8.1. Текущее управление реализацией муниципальной программы осуществляется ответственным исполнителем.</w:t>
      </w:r>
    </w:p>
    <w:p w:rsidR="00D94C69" w:rsidRPr="00D94C69" w:rsidRDefault="00D94C69" w:rsidP="00D94C69">
      <w:pPr>
        <w:autoSpaceDE w:val="0"/>
        <w:autoSpaceDN w:val="0"/>
        <w:adjustRightInd w:val="0"/>
        <w:spacing w:line="276" w:lineRule="auto"/>
        <w:ind w:firstLine="709"/>
        <w:jc w:val="both"/>
        <w:rPr>
          <w:sz w:val="26"/>
          <w:szCs w:val="26"/>
        </w:rPr>
      </w:pPr>
      <w:r w:rsidRPr="00D94C69">
        <w:rPr>
          <w:sz w:val="26"/>
          <w:szCs w:val="26"/>
        </w:rPr>
        <w:t>8.1.1. Ответственный исполнитель:</w:t>
      </w:r>
    </w:p>
    <w:p w:rsidR="00D94C69" w:rsidRPr="00D94C69" w:rsidRDefault="00D94C69" w:rsidP="00D94C69">
      <w:pPr>
        <w:autoSpaceDE w:val="0"/>
        <w:autoSpaceDN w:val="0"/>
        <w:adjustRightInd w:val="0"/>
        <w:spacing w:line="276" w:lineRule="auto"/>
        <w:ind w:firstLine="709"/>
        <w:jc w:val="both"/>
        <w:rPr>
          <w:sz w:val="26"/>
          <w:szCs w:val="26"/>
        </w:rPr>
      </w:pPr>
      <w:r w:rsidRPr="00D94C69">
        <w:rPr>
          <w:sz w:val="26"/>
          <w:szCs w:val="26"/>
        </w:rPr>
        <w:t>обеспечивает разработку муниципальной программы, ее согласование и утверждение в установленном порядке;</w:t>
      </w:r>
    </w:p>
    <w:p w:rsidR="00D94C69" w:rsidRPr="00D94C69" w:rsidRDefault="00D94C69" w:rsidP="00D94C69">
      <w:pPr>
        <w:autoSpaceDE w:val="0"/>
        <w:autoSpaceDN w:val="0"/>
        <w:adjustRightInd w:val="0"/>
        <w:spacing w:line="276" w:lineRule="auto"/>
        <w:ind w:firstLine="709"/>
        <w:jc w:val="both"/>
        <w:rPr>
          <w:sz w:val="26"/>
          <w:szCs w:val="26"/>
        </w:rPr>
      </w:pPr>
      <w:r w:rsidRPr="00D94C69">
        <w:rPr>
          <w:sz w:val="26"/>
          <w:szCs w:val="26"/>
        </w:rPr>
        <w:t>организует и обеспечивает реализацию муниципальной программы, обеспечивает внесение изменений в муниципальную  программу и несет ответственность за достижение показателей муниципальной программы, а также конечных результатов ее реализации;</w:t>
      </w:r>
    </w:p>
    <w:p w:rsidR="00D94C69" w:rsidRPr="00D94C69" w:rsidRDefault="00D94C69" w:rsidP="00D94C69">
      <w:pPr>
        <w:tabs>
          <w:tab w:val="left" w:pos="709"/>
        </w:tabs>
        <w:autoSpaceDE w:val="0"/>
        <w:autoSpaceDN w:val="0"/>
        <w:adjustRightInd w:val="0"/>
        <w:spacing w:line="276" w:lineRule="auto"/>
        <w:ind w:firstLine="709"/>
        <w:jc w:val="both"/>
        <w:rPr>
          <w:sz w:val="26"/>
          <w:szCs w:val="26"/>
        </w:rPr>
      </w:pPr>
      <w:r w:rsidRPr="00D94C69">
        <w:rPr>
          <w:sz w:val="26"/>
          <w:szCs w:val="26"/>
        </w:rPr>
        <w:lastRenderedPageBreak/>
        <w:t xml:space="preserve">ежеквартально в срок до 20 числа месяца, следующего за отчетным кварталом, представляет в </w:t>
      </w:r>
      <w:r w:rsidR="00BC656C">
        <w:rPr>
          <w:sz w:val="26"/>
          <w:szCs w:val="26"/>
        </w:rPr>
        <w:t>О</w:t>
      </w:r>
      <w:r w:rsidRPr="00D94C69">
        <w:rPr>
          <w:sz w:val="26"/>
          <w:szCs w:val="26"/>
        </w:rPr>
        <w:t>тдел экономики Администрации Ханкайского муниципального округа  отчеты о реализации муниципальной программы;</w:t>
      </w:r>
    </w:p>
    <w:p w:rsidR="00D94C69" w:rsidRPr="00D94C69" w:rsidRDefault="00D94C69" w:rsidP="00D94C69">
      <w:pPr>
        <w:autoSpaceDE w:val="0"/>
        <w:autoSpaceDN w:val="0"/>
        <w:adjustRightInd w:val="0"/>
        <w:spacing w:line="276" w:lineRule="auto"/>
        <w:ind w:firstLine="709"/>
        <w:jc w:val="both"/>
        <w:rPr>
          <w:sz w:val="26"/>
          <w:szCs w:val="26"/>
        </w:rPr>
      </w:pPr>
      <w:r w:rsidRPr="00D94C69">
        <w:rPr>
          <w:sz w:val="26"/>
          <w:szCs w:val="26"/>
        </w:rPr>
        <w:t>ежегодно проводит оценку эффективности муниципальной программы;</w:t>
      </w:r>
    </w:p>
    <w:p w:rsidR="00D94C69" w:rsidRPr="00D94C69" w:rsidRDefault="00D94C69" w:rsidP="00D94C69">
      <w:pPr>
        <w:autoSpaceDE w:val="0"/>
        <w:autoSpaceDN w:val="0"/>
        <w:adjustRightInd w:val="0"/>
        <w:spacing w:line="276" w:lineRule="auto"/>
        <w:ind w:firstLine="709"/>
        <w:jc w:val="both"/>
        <w:rPr>
          <w:sz w:val="26"/>
          <w:szCs w:val="26"/>
        </w:rPr>
      </w:pPr>
      <w:r w:rsidRPr="00D94C69">
        <w:rPr>
          <w:sz w:val="26"/>
          <w:szCs w:val="26"/>
        </w:rPr>
        <w:t xml:space="preserve">подготавливает годовой отчет о ходе реализации и оценке эффективности муниципальной программы (далее - Годовой отчет) и представляет его в </w:t>
      </w:r>
      <w:r w:rsidR="00BC656C">
        <w:rPr>
          <w:sz w:val="26"/>
          <w:szCs w:val="26"/>
        </w:rPr>
        <w:t>О</w:t>
      </w:r>
      <w:r w:rsidRPr="00D94C69">
        <w:rPr>
          <w:sz w:val="26"/>
          <w:szCs w:val="26"/>
        </w:rPr>
        <w:t>тдел экономики</w:t>
      </w:r>
      <w:r w:rsidR="00BC656C">
        <w:rPr>
          <w:sz w:val="26"/>
          <w:szCs w:val="26"/>
        </w:rPr>
        <w:t xml:space="preserve"> </w:t>
      </w:r>
      <w:r w:rsidR="00BC656C" w:rsidRPr="00D94C69">
        <w:rPr>
          <w:sz w:val="26"/>
          <w:szCs w:val="26"/>
        </w:rPr>
        <w:t>Администрации Ханкайского муниципального округа</w:t>
      </w:r>
      <w:r w:rsidRPr="00D94C69">
        <w:rPr>
          <w:sz w:val="26"/>
          <w:szCs w:val="26"/>
        </w:rPr>
        <w:t>;</w:t>
      </w:r>
    </w:p>
    <w:p w:rsidR="00D94C69" w:rsidRPr="00D94C69" w:rsidRDefault="00D94C69" w:rsidP="00D94C69">
      <w:pPr>
        <w:spacing w:line="276" w:lineRule="auto"/>
        <w:ind w:firstLine="709"/>
        <w:jc w:val="both"/>
        <w:rPr>
          <w:sz w:val="26"/>
          <w:szCs w:val="26"/>
        </w:rPr>
      </w:pPr>
      <w:r w:rsidRPr="00D94C69">
        <w:rPr>
          <w:sz w:val="26"/>
          <w:szCs w:val="26"/>
        </w:rPr>
        <w:t xml:space="preserve">несет ответственность за достижение показателей муниципальной программы. </w:t>
      </w:r>
    </w:p>
    <w:p w:rsidR="00D94C69" w:rsidRPr="00D94C69" w:rsidRDefault="00D94C69" w:rsidP="00D94C69">
      <w:pPr>
        <w:autoSpaceDE w:val="0"/>
        <w:autoSpaceDN w:val="0"/>
        <w:adjustRightInd w:val="0"/>
        <w:spacing w:line="276" w:lineRule="auto"/>
        <w:ind w:firstLine="709"/>
        <w:jc w:val="both"/>
        <w:rPr>
          <w:sz w:val="28"/>
          <w:szCs w:val="28"/>
        </w:rPr>
      </w:pPr>
      <w:r w:rsidRPr="00D94C69">
        <w:rPr>
          <w:sz w:val="26"/>
          <w:szCs w:val="26"/>
        </w:rPr>
        <w:t>8.1.2. Исполнитель ежегодно в срок до 15 февраля, следующего за отчетным годом, размещает в сети Интернет на официальном сайте органов местного самоуправления Ханкайского муниципального округа и в общедоступном информационном ресурсе стратегического планирования в сети Интернет годовой отчет о ходе реализации муниципальной программы.</w:t>
      </w:r>
    </w:p>
    <w:p w:rsidR="00481E98" w:rsidRPr="00481E98" w:rsidRDefault="00481E98" w:rsidP="00481E98">
      <w:pPr>
        <w:tabs>
          <w:tab w:val="left" w:pos="2265"/>
        </w:tabs>
        <w:jc w:val="both"/>
        <w:rPr>
          <w:sz w:val="26"/>
          <w:szCs w:val="26"/>
        </w:rPr>
      </w:pPr>
    </w:p>
    <w:p w:rsidR="00481E98" w:rsidRDefault="00481E98" w:rsidP="00481E98"/>
    <w:p w:rsidR="00D94C69" w:rsidRPr="00D94C69" w:rsidRDefault="00D94C69" w:rsidP="00D94C69">
      <w:pPr>
        <w:pStyle w:val="a3"/>
        <w:numPr>
          <w:ilvl w:val="0"/>
          <w:numId w:val="5"/>
        </w:numPr>
        <w:shd w:val="clear" w:color="auto" w:fill="FFFFFF"/>
        <w:spacing w:line="276" w:lineRule="auto"/>
        <w:ind w:right="20"/>
        <w:jc w:val="center"/>
        <w:rPr>
          <w:rFonts w:eastAsia="Arial Unicode MS"/>
          <w:b/>
          <w:sz w:val="26"/>
          <w:szCs w:val="26"/>
        </w:rPr>
      </w:pPr>
      <w:r w:rsidRPr="00D94C69">
        <w:rPr>
          <w:rFonts w:eastAsia="Arial Unicode MS"/>
          <w:b/>
          <w:sz w:val="26"/>
          <w:szCs w:val="26"/>
        </w:rPr>
        <w:t>Методика и система показателей оценки эффективности</w:t>
      </w:r>
    </w:p>
    <w:p w:rsidR="00D94C69" w:rsidRPr="00D94C69" w:rsidRDefault="00D94C69" w:rsidP="00D94C69">
      <w:pPr>
        <w:shd w:val="clear" w:color="auto" w:fill="FFFFFF"/>
        <w:spacing w:line="276" w:lineRule="auto"/>
        <w:ind w:right="20"/>
        <w:jc w:val="center"/>
        <w:rPr>
          <w:rFonts w:eastAsia="Arial Unicode MS"/>
          <w:b/>
          <w:sz w:val="26"/>
          <w:szCs w:val="26"/>
        </w:rPr>
      </w:pPr>
      <w:r w:rsidRPr="00D94C69">
        <w:rPr>
          <w:rFonts w:eastAsia="Arial Unicode MS"/>
          <w:b/>
          <w:sz w:val="26"/>
          <w:szCs w:val="26"/>
        </w:rPr>
        <w:t xml:space="preserve"> муниципальной программы</w:t>
      </w:r>
    </w:p>
    <w:p w:rsidR="00D94C69" w:rsidRPr="00D94C69" w:rsidRDefault="00D94C69" w:rsidP="00D94C69">
      <w:pPr>
        <w:shd w:val="clear" w:color="auto" w:fill="FFFFFF"/>
        <w:spacing w:line="276" w:lineRule="auto"/>
        <w:ind w:right="20"/>
        <w:jc w:val="center"/>
        <w:rPr>
          <w:rFonts w:eastAsia="Arial Unicode MS"/>
          <w:b/>
          <w:sz w:val="26"/>
          <w:szCs w:val="26"/>
        </w:rPr>
      </w:pPr>
    </w:p>
    <w:p w:rsidR="00D94C69" w:rsidRPr="00D94C69" w:rsidRDefault="00D94C69" w:rsidP="00D94C69">
      <w:pPr>
        <w:spacing w:line="276" w:lineRule="auto"/>
        <w:ind w:firstLine="709"/>
        <w:jc w:val="both"/>
        <w:rPr>
          <w:sz w:val="26"/>
          <w:szCs w:val="26"/>
        </w:rPr>
      </w:pPr>
      <w:r w:rsidRPr="00D94C69">
        <w:rPr>
          <w:sz w:val="26"/>
          <w:szCs w:val="26"/>
        </w:rPr>
        <w:t xml:space="preserve">9.1. Оценка эффективности реализации муниципальной программы производится ежегодно. Результаты оценки эффективности реализации муниципальной программы представляются ответственным исполнителем в составе Годового отчета. </w:t>
      </w:r>
    </w:p>
    <w:p w:rsidR="00D94C69" w:rsidRPr="00D94C69" w:rsidRDefault="00D94C69" w:rsidP="00D94C69">
      <w:pPr>
        <w:autoSpaceDE w:val="0"/>
        <w:autoSpaceDN w:val="0"/>
        <w:adjustRightInd w:val="0"/>
        <w:spacing w:line="276" w:lineRule="auto"/>
        <w:ind w:firstLine="709"/>
        <w:jc w:val="both"/>
        <w:rPr>
          <w:sz w:val="26"/>
          <w:szCs w:val="26"/>
        </w:rPr>
      </w:pPr>
      <w:r w:rsidRPr="00D94C69">
        <w:rPr>
          <w:sz w:val="26"/>
          <w:szCs w:val="26"/>
        </w:rPr>
        <w:t>9.2. Оценка эффективности реализации муниципальной программы осуществляется в целях определения степени достижения целей и выполнения задач муниципальной программы исходя из достигнутых результатов реализации муниципальной программы.</w:t>
      </w:r>
    </w:p>
    <w:p w:rsidR="00D94C69" w:rsidRPr="00D94C69" w:rsidRDefault="00D94C69" w:rsidP="00D94C69">
      <w:pPr>
        <w:autoSpaceDE w:val="0"/>
        <w:autoSpaceDN w:val="0"/>
        <w:adjustRightInd w:val="0"/>
        <w:spacing w:line="276" w:lineRule="auto"/>
        <w:ind w:firstLine="709"/>
        <w:jc w:val="both"/>
        <w:rPr>
          <w:sz w:val="26"/>
          <w:szCs w:val="26"/>
        </w:rPr>
      </w:pPr>
      <w:r w:rsidRPr="00D94C69">
        <w:rPr>
          <w:sz w:val="26"/>
          <w:szCs w:val="26"/>
        </w:rPr>
        <w:t xml:space="preserve">В ходе </w:t>
      </w:r>
      <w:proofErr w:type="gramStart"/>
      <w:r w:rsidRPr="00D94C69">
        <w:rPr>
          <w:sz w:val="26"/>
          <w:szCs w:val="26"/>
        </w:rPr>
        <w:t>проведения оценки эффективности достижения запланированных результатов муниципальной программы</w:t>
      </w:r>
      <w:proofErr w:type="gramEnd"/>
      <w:r w:rsidRPr="00D94C69">
        <w:rPr>
          <w:sz w:val="26"/>
          <w:szCs w:val="26"/>
        </w:rPr>
        <w:t xml:space="preserve"> за год фактические значения показателей сопоставляются с их плановыми значениями.</w:t>
      </w:r>
    </w:p>
    <w:p w:rsidR="00D94C69" w:rsidRPr="00D94C69" w:rsidRDefault="00D94C69" w:rsidP="00D94C69">
      <w:pPr>
        <w:autoSpaceDE w:val="0"/>
        <w:autoSpaceDN w:val="0"/>
        <w:adjustRightInd w:val="0"/>
        <w:spacing w:line="276" w:lineRule="auto"/>
        <w:ind w:firstLine="709"/>
        <w:jc w:val="both"/>
        <w:rPr>
          <w:sz w:val="26"/>
          <w:szCs w:val="26"/>
        </w:rPr>
      </w:pPr>
      <w:r w:rsidRPr="00D94C69">
        <w:rPr>
          <w:sz w:val="26"/>
          <w:szCs w:val="26"/>
        </w:rPr>
        <w:t>Расчет фактического выполнения показателей муниципальной программы:</w:t>
      </w:r>
    </w:p>
    <w:p w:rsidR="00D94C69" w:rsidRPr="00D94C69" w:rsidRDefault="00D94C69" w:rsidP="00D94C69">
      <w:pPr>
        <w:autoSpaceDE w:val="0"/>
        <w:autoSpaceDN w:val="0"/>
        <w:adjustRightInd w:val="0"/>
        <w:spacing w:line="276" w:lineRule="auto"/>
        <w:ind w:firstLine="709"/>
        <w:jc w:val="both"/>
        <w:rPr>
          <w:sz w:val="26"/>
          <w:szCs w:val="26"/>
        </w:rPr>
      </w:pPr>
      <w:r w:rsidRPr="00D94C69">
        <w:rPr>
          <w:sz w:val="26"/>
          <w:szCs w:val="26"/>
        </w:rPr>
        <w:t xml:space="preserve">а) применяется для показателей, у которых положительным результатом считается превышение фактического показателя </w:t>
      </w:r>
      <w:proofErr w:type="gramStart"/>
      <w:r w:rsidRPr="00D94C69">
        <w:rPr>
          <w:sz w:val="26"/>
          <w:szCs w:val="26"/>
        </w:rPr>
        <w:t>против</w:t>
      </w:r>
      <w:proofErr w:type="gramEnd"/>
      <w:r w:rsidRPr="00D94C69">
        <w:rPr>
          <w:sz w:val="26"/>
          <w:szCs w:val="26"/>
        </w:rPr>
        <w:t xml:space="preserve"> планового.</w:t>
      </w:r>
    </w:p>
    <w:p w:rsidR="00D94C69" w:rsidRPr="00D94C69" w:rsidRDefault="00D94C69" w:rsidP="00D94C69">
      <w:pPr>
        <w:autoSpaceDE w:val="0"/>
        <w:autoSpaceDN w:val="0"/>
        <w:adjustRightInd w:val="0"/>
        <w:spacing w:line="276" w:lineRule="auto"/>
        <w:ind w:firstLine="709"/>
        <w:jc w:val="both"/>
        <w:rPr>
          <w:sz w:val="26"/>
          <w:szCs w:val="26"/>
        </w:rPr>
      </w:pPr>
    </w:p>
    <w:p w:rsidR="00D94C69" w:rsidRPr="00D94C69" w:rsidRDefault="00D94C69" w:rsidP="00D94C69">
      <w:pPr>
        <w:autoSpaceDE w:val="0"/>
        <w:autoSpaceDN w:val="0"/>
        <w:adjustRightInd w:val="0"/>
        <w:spacing w:line="276" w:lineRule="auto"/>
        <w:ind w:firstLine="709"/>
        <w:jc w:val="both"/>
        <w:rPr>
          <w:sz w:val="26"/>
          <w:szCs w:val="26"/>
        </w:rPr>
      </w:pPr>
      <w:r w:rsidRPr="00D94C69">
        <w:rPr>
          <w:sz w:val="26"/>
          <w:szCs w:val="26"/>
        </w:rPr>
        <w:t xml:space="preserve">           </w:t>
      </w:r>
      <w:proofErr w:type="gramStart"/>
      <w:r w:rsidRPr="00D94C69">
        <w:rPr>
          <w:sz w:val="26"/>
          <w:szCs w:val="26"/>
        </w:rPr>
        <w:t>П</w:t>
      </w:r>
      <w:proofErr w:type="gramEnd"/>
    </w:p>
    <w:p w:rsidR="00D94C69" w:rsidRPr="00D94C69" w:rsidRDefault="00D94C69" w:rsidP="00D94C69">
      <w:pPr>
        <w:autoSpaceDE w:val="0"/>
        <w:autoSpaceDN w:val="0"/>
        <w:adjustRightInd w:val="0"/>
        <w:spacing w:line="276" w:lineRule="auto"/>
        <w:ind w:firstLine="709"/>
        <w:jc w:val="both"/>
        <w:rPr>
          <w:sz w:val="26"/>
          <w:szCs w:val="26"/>
        </w:rPr>
      </w:pPr>
      <w:r w:rsidRPr="00D94C69">
        <w:rPr>
          <w:sz w:val="26"/>
          <w:szCs w:val="26"/>
        </w:rPr>
        <w:t xml:space="preserve">        факт</w:t>
      </w:r>
    </w:p>
    <w:p w:rsidR="00D94C69" w:rsidRPr="00D94C69" w:rsidRDefault="00D94C69" w:rsidP="00D94C69">
      <w:pPr>
        <w:autoSpaceDE w:val="0"/>
        <w:autoSpaceDN w:val="0"/>
        <w:adjustRightInd w:val="0"/>
        <w:spacing w:line="276" w:lineRule="auto"/>
        <w:ind w:firstLine="709"/>
        <w:jc w:val="both"/>
        <w:rPr>
          <w:sz w:val="26"/>
          <w:szCs w:val="26"/>
        </w:rPr>
      </w:pPr>
      <w:proofErr w:type="gramStart"/>
      <w:r w:rsidRPr="00D94C69">
        <w:rPr>
          <w:sz w:val="26"/>
          <w:szCs w:val="26"/>
        </w:rPr>
        <w:t>П</w:t>
      </w:r>
      <w:proofErr w:type="gramEnd"/>
      <w:r w:rsidRPr="00D94C69">
        <w:rPr>
          <w:sz w:val="26"/>
          <w:szCs w:val="26"/>
        </w:rPr>
        <w:t xml:space="preserve"> = -------- x 100 процентов, где:</w:t>
      </w:r>
    </w:p>
    <w:p w:rsidR="00D94C69" w:rsidRPr="00D94C69" w:rsidRDefault="00D94C69" w:rsidP="00D94C69">
      <w:pPr>
        <w:autoSpaceDE w:val="0"/>
        <w:autoSpaceDN w:val="0"/>
        <w:adjustRightInd w:val="0"/>
        <w:spacing w:line="276" w:lineRule="auto"/>
        <w:ind w:firstLine="709"/>
        <w:jc w:val="both"/>
        <w:rPr>
          <w:sz w:val="26"/>
          <w:szCs w:val="26"/>
        </w:rPr>
      </w:pPr>
      <w:r w:rsidRPr="00D94C69">
        <w:rPr>
          <w:sz w:val="26"/>
          <w:szCs w:val="26"/>
        </w:rPr>
        <w:t xml:space="preserve">           </w:t>
      </w:r>
      <w:proofErr w:type="gramStart"/>
      <w:r w:rsidRPr="00D94C69">
        <w:rPr>
          <w:sz w:val="26"/>
          <w:szCs w:val="26"/>
        </w:rPr>
        <w:t>П</w:t>
      </w:r>
      <w:proofErr w:type="gramEnd"/>
    </w:p>
    <w:p w:rsidR="00D94C69" w:rsidRPr="00D94C69" w:rsidRDefault="00D94C69" w:rsidP="00D94C69">
      <w:pPr>
        <w:autoSpaceDE w:val="0"/>
        <w:autoSpaceDN w:val="0"/>
        <w:adjustRightInd w:val="0"/>
        <w:spacing w:line="276" w:lineRule="auto"/>
        <w:ind w:firstLine="709"/>
        <w:jc w:val="both"/>
        <w:rPr>
          <w:sz w:val="26"/>
          <w:szCs w:val="26"/>
        </w:rPr>
      </w:pPr>
      <w:r w:rsidRPr="00D94C69">
        <w:rPr>
          <w:sz w:val="26"/>
          <w:szCs w:val="26"/>
        </w:rPr>
        <w:t xml:space="preserve">         план</w:t>
      </w:r>
    </w:p>
    <w:p w:rsidR="00D94C69" w:rsidRPr="00D94C69" w:rsidRDefault="00D94C69" w:rsidP="00D94C69">
      <w:pPr>
        <w:autoSpaceDE w:val="0"/>
        <w:autoSpaceDN w:val="0"/>
        <w:adjustRightInd w:val="0"/>
        <w:spacing w:line="276" w:lineRule="auto"/>
        <w:ind w:firstLine="709"/>
        <w:jc w:val="both"/>
        <w:rPr>
          <w:sz w:val="26"/>
          <w:szCs w:val="26"/>
        </w:rPr>
      </w:pPr>
    </w:p>
    <w:p w:rsidR="00D94C69" w:rsidRPr="00D94C69" w:rsidRDefault="00D94C69" w:rsidP="00D94C69">
      <w:pPr>
        <w:autoSpaceDE w:val="0"/>
        <w:autoSpaceDN w:val="0"/>
        <w:adjustRightInd w:val="0"/>
        <w:spacing w:line="276" w:lineRule="auto"/>
        <w:ind w:firstLine="709"/>
        <w:jc w:val="both"/>
        <w:rPr>
          <w:sz w:val="26"/>
          <w:szCs w:val="26"/>
        </w:rPr>
      </w:pPr>
      <w:proofErr w:type="gramStart"/>
      <w:r w:rsidRPr="00D94C69">
        <w:rPr>
          <w:sz w:val="26"/>
          <w:szCs w:val="26"/>
        </w:rPr>
        <w:t>П</w:t>
      </w:r>
      <w:proofErr w:type="gramEnd"/>
      <w:r w:rsidRPr="00D94C69">
        <w:rPr>
          <w:sz w:val="26"/>
          <w:szCs w:val="26"/>
        </w:rPr>
        <w:t xml:space="preserve">     - фактическое значение показателя,</w:t>
      </w:r>
    </w:p>
    <w:p w:rsidR="00D94C69" w:rsidRPr="00D94C69" w:rsidRDefault="00D94C69" w:rsidP="00D94C69">
      <w:pPr>
        <w:autoSpaceDE w:val="0"/>
        <w:autoSpaceDN w:val="0"/>
        <w:adjustRightInd w:val="0"/>
        <w:spacing w:line="276" w:lineRule="auto"/>
        <w:ind w:firstLine="709"/>
        <w:jc w:val="both"/>
        <w:rPr>
          <w:sz w:val="26"/>
          <w:szCs w:val="26"/>
        </w:rPr>
      </w:pPr>
      <w:r w:rsidRPr="00D94C69">
        <w:rPr>
          <w:sz w:val="26"/>
          <w:szCs w:val="26"/>
        </w:rPr>
        <w:t>факт</w:t>
      </w:r>
    </w:p>
    <w:p w:rsidR="00D94C69" w:rsidRPr="00D94C69" w:rsidRDefault="00D94C69" w:rsidP="00D94C69">
      <w:pPr>
        <w:autoSpaceDE w:val="0"/>
        <w:autoSpaceDN w:val="0"/>
        <w:adjustRightInd w:val="0"/>
        <w:spacing w:line="276" w:lineRule="auto"/>
        <w:ind w:firstLine="709"/>
        <w:jc w:val="both"/>
        <w:rPr>
          <w:sz w:val="26"/>
          <w:szCs w:val="26"/>
        </w:rPr>
      </w:pPr>
      <w:proofErr w:type="gramStart"/>
      <w:r w:rsidRPr="00D94C69">
        <w:rPr>
          <w:sz w:val="26"/>
          <w:szCs w:val="26"/>
        </w:rPr>
        <w:t>П</w:t>
      </w:r>
      <w:proofErr w:type="gramEnd"/>
      <w:r w:rsidRPr="00D94C69">
        <w:rPr>
          <w:sz w:val="26"/>
          <w:szCs w:val="26"/>
        </w:rPr>
        <w:t xml:space="preserve">     - плановое значение показателя;</w:t>
      </w:r>
    </w:p>
    <w:p w:rsidR="00D94C69" w:rsidRPr="00D94C69" w:rsidRDefault="00D94C69" w:rsidP="00D94C69">
      <w:pPr>
        <w:autoSpaceDE w:val="0"/>
        <w:autoSpaceDN w:val="0"/>
        <w:adjustRightInd w:val="0"/>
        <w:spacing w:line="276" w:lineRule="auto"/>
        <w:ind w:firstLine="709"/>
        <w:jc w:val="both"/>
        <w:rPr>
          <w:sz w:val="26"/>
          <w:szCs w:val="26"/>
        </w:rPr>
      </w:pPr>
      <w:r w:rsidRPr="00D94C69">
        <w:rPr>
          <w:sz w:val="26"/>
          <w:szCs w:val="26"/>
        </w:rPr>
        <w:lastRenderedPageBreak/>
        <w:t>план</w:t>
      </w:r>
    </w:p>
    <w:p w:rsidR="00D94C69" w:rsidRPr="00D94C69" w:rsidRDefault="00D94C69" w:rsidP="00D94C69">
      <w:pPr>
        <w:autoSpaceDE w:val="0"/>
        <w:autoSpaceDN w:val="0"/>
        <w:adjustRightInd w:val="0"/>
        <w:spacing w:line="276" w:lineRule="auto"/>
        <w:ind w:firstLine="709"/>
        <w:jc w:val="both"/>
        <w:rPr>
          <w:sz w:val="26"/>
          <w:szCs w:val="26"/>
        </w:rPr>
      </w:pPr>
      <w:r w:rsidRPr="00D94C69">
        <w:rPr>
          <w:sz w:val="26"/>
          <w:szCs w:val="26"/>
        </w:rPr>
        <w:t>Степень реализации муниципальной программы рассчитывается по формуле:</w:t>
      </w:r>
    </w:p>
    <w:p w:rsidR="00D94C69" w:rsidRPr="00D94C69" w:rsidRDefault="00D94C69" w:rsidP="00D94C69">
      <w:pPr>
        <w:autoSpaceDE w:val="0"/>
        <w:autoSpaceDN w:val="0"/>
        <w:adjustRightInd w:val="0"/>
        <w:spacing w:line="276" w:lineRule="auto"/>
        <w:jc w:val="both"/>
        <w:outlineLvl w:val="0"/>
        <w:rPr>
          <w:sz w:val="26"/>
          <w:szCs w:val="26"/>
        </w:rPr>
      </w:pPr>
    </w:p>
    <w:p w:rsidR="00D94C69" w:rsidRPr="00D94C69" w:rsidRDefault="00D94C69" w:rsidP="00D94C69">
      <w:pPr>
        <w:autoSpaceDE w:val="0"/>
        <w:autoSpaceDN w:val="0"/>
        <w:adjustRightInd w:val="0"/>
        <w:spacing w:line="276" w:lineRule="auto"/>
        <w:ind w:firstLine="709"/>
        <w:jc w:val="both"/>
        <w:rPr>
          <w:sz w:val="26"/>
          <w:szCs w:val="26"/>
        </w:rPr>
      </w:pPr>
      <w:r w:rsidRPr="00D94C69">
        <w:rPr>
          <w:noProof/>
          <w:sz w:val="26"/>
          <w:szCs w:val="26"/>
        </w:rPr>
        <mc:AlternateContent>
          <mc:Choice Requires="wpc">
            <w:drawing>
              <wp:inline distT="0" distB="0" distL="0" distR="0" wp14:anchorId="716C3B2C" wp14:editId="602708D1">
                <wp:extent cx="2310130" cy="645795"/>
                <wp:effectExtent l="0" t="0" r="4445" b="1905"/>
                <wp:docPr id="15" name="Полотно 1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5"/>
                        <wps:cNvSpPr>
                          <a:spLocks noChangeArrowheads="1"/>
                        </wps:cNvSpPr>
                        <wps:spPr bwMode="auto">
                          <a:xfrm>
                            <a:off x="648137" y="0"/>
                            <a:ext cx="206225" cy="3584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349" w:rsidRDefault="00AD6349" w:rsidP="00D94C69">
                              <w:r>
                                <w:rPr>
                                  <w:rFonts w:ascii="Symbol" w:hAnsi="Symbol" w:cs="Symbol"/>
                                  <w:sz w:val="46"/>
                                  <w:szCs w:val="46"/>
                                  <w:lang w:val="en-US"/>
                                </w:rPr>
                                <w:t></w:t>
                              </w:r>
                            </w:p>
                          </w:txbxContent>
                        </wps:txbx>
                        <wps:bodyPr rot="0" vert="horz" wrap="none" lIns="0" tIns="0" rIns="0" bIns="0" anchor="t" anchorCtr="0">
                          <a:spAutoFit/>
                        </wps:bodyPr>
                      </wps:wsp>
                      <wps:wsp>
                        <wps:cNvPr id="2" name="Rectangle 6"/>
                        <wps:cNvSpPr>
                          <a:spLocks noChangeArrowheads="1"/>
                        </wps:cNvSpPr>
                        <wps:spPr bwMode="auto">
                          <a:xfrm>
                            <a:off x="1052460" y="350313"/>
                            <a:ext cx="59937" cy="140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349" w:rsidRDefault="00AD6349" w:rsidP="00D94C69">
                              <w:r>
                                <w:rPr>
                                  <w:rFonts w:ascii="Symbol" w:hAnsi="Symbol" w:cs="Symbol"/>
                                  <w:sz w:val="18"/>
                                  <w:szCs w:val="18"/>
                                  <w:lang w:val="en-US"/>
                                </w:rPr>
                                <w:t></w:t>
                              </w:r>
                            </w:p>
                          </w:txbxContent>
                        </wps:txbx>
                        <wps:bodyPr rot="0" vert="horz" wrap="none" lIns="0" tIns="0" rIns="0" bIns="0" anchor="t" anchorCtr="0">
                          <a:spAutoFit/>
                        </wps:bodyPr>
                      </wps:wsp>
                      <wps:wsp>
                        <wps:cNvPr id="3" name="Rectangle 7"/>
                        <wps:cNvSpPr>
                          <a:spLocks noChangeArrowheads="1"/>
                        </wps:cNvSpPr>
                        <wps:spPr bwMode="auto">
                          <a:xfrm>
                            <a:off x="403308" y="85294"/>
                            <a:ext cx="108700" cy="2487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349" w:rsidRDefault="00AD6349" w:rsidP="00D94C69">
                              <w:r>
                                <w:rPr>
                                  <w:rFonts w:ascii="Symbol" w:hAnsi="Symbol" w:cs="Symbol"/>
                                  <w:sz w:val="32"/>
                                  <w:szCs w:val="32"/>
                                  <w:lang w:val="en-US"/>
                                </w:rPr>
                                <w:t></w:t>
                              </w:r>
                            </w:p>
                          </w:txbxContent>
                        </wps:txbx>
                        <wps:bodyPr rot="0" vert="horz" wrap="none" lIns="0" tIns="0" rIns="0" bIns="0" anchor="t" anchorCtr="0">
                          <a:spAutoFit/>
                        </wps:bodyPr>
                      </wps:wsp>
                      <wps:wsp>
                        <wps:cNvPr id="4" name="Rectangle 8"/>
                        <wps:cNvSpPr>
                          <a:spLocks noChangeArrowheads="1"/>
                        </wps:cNvSpPr>
                        <wps:spPr bwMode="auto">
                          <a:xfrm>
                            <a:off x="991507" y="41631"/>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349" w:rsidRDefault="00AD6349" w:rsidP="00D94C69">
                              <w:proofErr w:type="gramStart"/>
                              <w:r>
                                <w:rPr>
                                  <w:i/>
                                  <w:iCs/>
                                  <w:sz w:val="18"/>
                                  <w:szCs w:val="18"/>
                                  <w:lang w:val="en-US"/>
                                </w:rPr>
                                <w:t>n</w:t>
                              </w:r>
                              <w:proofErr w:type="gramEnd"/>
                            </w:p>
                          </w:txbxContent>
                        </wps:txbx>
                        <wps:bodyPr rot="0" vert="horz" wrap="none" lIns="0" tIns="0" rIns="0" bIns="0" anchor="t" anchorCtr="0">
                          <a:spAutoFit/>
                        </wps:bodyPr>
                      </wps:wsp>
                      <wps:wsp>
                        <wps:cNvPr id="5" name="Rectangle 9"/>
                        <wps:cNvSpPr>
                          <a:spLocks noChangeArrowheads="1"/>
                        </wps:cNvSpPr>
                        <wps:spPr bwMode="auto">
                          <a:xfrm>
                            <a:off x="986428" y="371637"/>
                            <a:ext cx="323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349" w:rsidRDefault="00AD6349" w:rsidP="00D94C69">
                              <w:proofErr w:type="spellStart"/>
                              <w:proofErr w:type="gramStart"/>
                              <w:r>
                                <w:rPr>
                                  <w:i/>
                                  <w:iCs/>
                                  <w:sz w:val="18"/>
                                  <w:szCs w:val="18"/>
                                  <w:lang w:val="en-US"/>
                                </w:rPr>
                                <w:t>i</w:t>
                              </w:r>
                              <w:proofErr w:type="spellEnd"/>
                              <w:proofErr w:type="gramEnd"/>
                            </w:p>
                          </w:txbxContent>
                        </wps:txbx>
                        <wps:bodyPr rot="0" vert="horz" wrap="none" lIns="0" tIns="0" rIns="0" bIns="0" anchor="t" anchorCtr="0">
                          <a:spAutoFit/>
                        </wps:bodyPr>
                      </wps:wsp>
                      <wps:wsp>
                        <wps:cNvPr id="6" name="Rectangle 10"/>
                        <wps:cNvSpPr>
                          <a:spLocks noChangeArrowheads="1"/>
                        </wps:cNvSpPr>
                        <wps:spPr bwMode="auto">
                          <a:xfrm>
                            <a:off x="1560404" y="317820"/>
                            <a:ext cx="323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349" w:rsidRDefault="00AD6349" w:rsidP="00D94C69">
                              <w:proofErr w:type="spellStart"/>
                              <w:proofErr w:type="gramStart"/>
                              <w:r>
                                <w:rPr>
                                  <w:i/>
                                  <w:iCs/>
                                  <w:sz w:val="18"/>
                                  <w:szCs w:val="18"/>
                                  <w:lang w:val="en-US"/>
                                </w:rPr>
                                <w:t>i</w:t>
                              </w:r>
                              <w:proofErr w:type="spellEnd"/>
                              <w:proofErr w:type="gramEnd"/>
                            </w:p>
                          </w:txbxContent>
                        </wps:txbx>
                        <wps:bodyPr rot="0" vert="horz" wrap="none" lIns="0" tIns="0" rIns="0" bIns="0" anchor="t" anchorCtr="0">
                          <a:spAutoFit/>
                        </wps:bodyPr>
                      </wps:wsp>
                      <wps:wsp>
                        <wps:cNvPr id="7" name="Rectangle 11"/>
                        <wps:cNvSpPr>
                          <a:spLocks noChangeArrowheads="1"/>
                        </wps:cNvSpPr>
                        <wps:spPr bwMode="auto">
                          <a:xfrm>
                            <a:off x="1856028" y="121848"/>
                            <a:ext cx="135890"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349" w:rsidRDefault="00AD6349" w:rsidP="00D94C69">
                              <w:r>
                                <w:rPr>
                                  <w:i/>
                                  <w:iCs/>
                                  <w:sz w:val="32"/>
                                  <w:szCs w:val="32"/>
                                  <w:lang w:val="en-US"/>
                                </w:rPr>
                                <w:t>N</w:t>
                              </w:r>
                            </w:p>
                          </w:txbxContent>
                        </wps:txbx>
                        <wps:bodyPr rot="0" vert="horz" wrap="none" lIns="0" tIns="0" rIns="0" bIns="0" anchor="t" anchorCtr="0">
                          <a:spAutoFit/>
                        </wps:bodyPr>
                      </wps:wsp>
                      <wps:wsp>
                        <wps:cNvPr id="8" name="Rectangle 12"/>
                        <wps:cNvSpPr>
                          <a:spLocks noChangeArrowheads="1"/>
                        </wps:cNvSpPr>
                        <wps:spPr bwMode="auto">
                          <a:xfrm>
                            <a:off x="1276972" y="121848"/>
                            <a:ext cx="67945"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349" w:rsidRDefault="00AD6349" w:rsidP="00D94C69">
                              <w:r>
                                <w:rPr>
                                  <w:i/>
                                  <w:iCs/>
                                  <w:sz w:val="32"/>
                                  <w:szCs w:val="32"/>
                                  <w:lang w:val="en-US"/>
                                </w:rPr>
                                <w:t>I</w:t>
                              </w:r>
                            </w:p>
                          </w:txbxContent>
                        </wps:txbx>
                        <wps:bodyPr rot="0" vert="horz" wrap="none" lIns="0" tIns="0" rIns="0" bIns="0" anchor="t" anchorCtr="0">
                          <a:spAutoFit/>
                        </wps:bodyPr>
                      </wps:wsp>
                      <wps:wsp>
                        <wps:cNvPr id="9" name="Rectangle 13"/>
                        <wps:cNvSpPr>
                          <a:spLocks noChangeArrowheads="1"/>
                        </wps:cNvSpPr>
                        <wps:spPr bwMode="auto">
                          <a:xfrm>
                            <a:off x="57906" y="121848"/>
                            <a:ext cx="65017" cy="2335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349" w:rsidRPr="00A95B99" w:rsidRDefault="00AD6349" w:rsidP="00D94C69">
                              <w:r w:rsidRPr="00A95B99">
                                <w:rPr>
                                  <w:iCs/>
                                  <w:sz w:val="32"/>
                                  <w:szCs w:val="32"/>
                                  <w:lang w:val="en-US"/>
                                </w:rPr>
                                <w:t>I</w:t>
                              </w:r>
                            </w:p>
                          </w:txbxContent>
                        </wps:txbx>
                        <wps:bodyPr rot="0" vert="horz" wrap="none" lIns="0" tIns="0" rIns="0" bIns="0" anchor="t" anchorCtr="0">
                          <a:spAutoFit/>
                        </wps:bodyPr>
                      </wps:wsp>
                      <wps:wsp>
                        <wps:cNvPr id="10" name="Rectangle 14"/>
                        <wps:cNvSpPr>
                          <a:spLocks noChangeArrowheads="1"/>
                        </wps:cNvSpPr>
                        <wps:spPr bwMode="auto">
                          <a:xfrm>
                            <a:off x="1143890" y="370621"/>
                            <a:ext cx="54858" cy="1320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349" w:rsidRDefault="00AD6349" w:rsidP="00D94C69">
                              <w:r>
                                <w:rPr>
                                  <w:sz w:val="18"/>
                                  <w:szCs w:val="18"/>
                                  <w:lang w:val="en-US"/>
                                </w:rPr>
                                <w:t>1</w:t>
                              </w:r>
                            </w:p>
                          </w:txbxContent>
                        </wps:txbx>
                        <wps:bodyPr rot="0" vert="horz" wrap="none" lIns="0" tIns="0" rIns="0" bIns="0" anchor="t" anchorCtr="0">
                          <a:spAutoFit/>
                        </wps:bodyPr>
                      </wps:wsp>
                      <wps:wsp>
                        <wps:cNvPr id="11" name="Rectangle 15"/>
                        <wps:cNvSpPr>
                          <a:spLocks noChangeArrowheads="1"/>
                        </wps:cNvSpPr>
                        <wps:spPr bwMode="auto">
                          <a:xfrm>
                            <a:off x="2098825" y="121848"/>
                            <a:ext cx="48763" cy="2335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349" w:rsidRDefault="00AD6349" w:rsidP="00D94C69">
                              <w:r>
                                <w:rPr>
                                  <w:sz w:val="32"/>
                                  <w:szCs w:val="32"/>
                                  <w:lang w:val="en-US"/>
                                </w:rPr>
                                <w:t>,</w:t>
                              </w:r>
                            </w:p>
                          </w:txbxContent>
                        </wps:txbx>
                        <wps:bodyPr rot="0" vert="horz" wrap="none" lIns="0" tIns="0" rIns="0" bIns="0" anchor="t" anchorCtr="0">
                          <a:spAutoFit/>
                        </wps:bodyPr>
                      </wps:wsp>
                      <wps:wsp>
                        <wps:cNvPr id="12" name="Rectangle 16"/>
                        <wps:cNvSpPr>
                          <a:spLocks noChangeArrowheads="1"/>
                        </wps:cNvSpPr>
                        <wps:spPr bwMode="auto">
                          <a:xfrm>
                            <a:off x="1698565" y="121848"/>
                            <a:ext cx="53842" cy="2335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349" w:rsidRDefault="00AD6349" w:rsidP="00D94C69">
                              <w:r>
                                <w:rPr>
                                  <w:sz w:val="32"/>
                                  <w:szCs w:val="32"/>
                                  <w:lang w:val="en-US"/>
                                </w:rPr>
                                <w:t>/</w:t>
                              </w:r>
                            </w:p>
                          </w:txbxContent>
                        </wps:txbx>
                        <wps:bodyPr rot="0" vert="horz" wrap="none" lIns="0" tIns="0" rIns="0" bIns="0" anchor="t" anchorCtr="0">
                          <a:spAutoFit/>
                        </wps:bodyPr>
                      </wps:wsp>
                      <wps:wsp>
                        <wps:cNvPr id="13" name="Rectangle 17"/>
                        <wps:cNvSpPr>
                          <a:spLocks noChangeArrowheads="1"/>
                        </wps:cNvSpPr>
                        <wps:spPr bwMode="auto">
                          <a:xfrm>
                            <a:off x="1380592" y="121848"/>
                            <a:ext cx="106668" cy="2335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349" w:rsidRDefault="00AD6349" w:rsidP="00D94C69">
                              <w:proofErr w:type="gramStart"/>
                              <w:r>
                                <w:rPr>
                                  <w:sz w:val="32"/>
                                  <w:szCs w:val="32"/>
                                </w:rPr>
                                <w:t>п</w:t>
                              </w:r>
                              <w:proofErr w:type="gramEnd"/>
                            </w:p>
                          </w:txbxContent>
                        </wps:txbx>
                        <wps:bodyPr rot="0" vert="horz" wrap="none" lIns="0" tIns="0" rIns="0" bIns="0" anchor="t" anchorCtr="0">
                          <a:spAutoFit/>
                        </wps:bodyPr>
                      </wps:wsp>
                      <wps:wsp>
                        <wps:cNvPr id="14" name="Rectangle 18"/>
                        <wps:cNvSpPr>
                          <a:spLocks noChangeArrowheads="1"/>
                        </wps:cNvSpPr>
                        <wps:spPr bwMode="auto">
                          <a:xfrm>
                            <a:off x="161526" y="121848"/>
                            <a:ext cx="819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349" w:rsidRDefault="00AD6349" w:rsidP="00D94C69">
                              <w:proofErr w:type="gramStart"/>
                              <w:r>
                                <w:t>п</w:t>
                              </w:r>
                              <w:proofErr w:type="gramEnd"/>
                            </w:p>
                          </w:txbxContent>
                        </wps:txbx>
                        <wps:bodyPr rot="0" vert="horz" wrap="none" lIns="0" tIns="0" rIns="0" bIns="0" anchor="t" anchorCtr="0">
                          <a:spAutoFit/>
                        </wps:bodyPr>
                      </wps:wsp>
                    </wpc:wpc>
                  </a:graphicData>
                </a:graphic>
              </wp:inline>
            </w:drawing>
          </mc:Choice>
          <mc:Fallback>
            <w:pict>
              <v:group id="Полотно 15" o:spid="_x0000_s1026" editas="canvas" style="width:181.9pt;height:50.85pt;mso-position-horizontal-relative:char;mso-position-vertical-relative:line" coordsize="23101,6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">
                <v:shape id="_x0000_s1027" type="#_x0000_t75" style="position:absolute;width:23101;height:6457;visibility:visible;mso-wrap-style:square">
                  <v:fill o:detectmouseclick="t"/>
                  <v:path o:connecttype="none"/>
                </v:shape>
                <v:rect id="Rectangle 5" o:spid="_x0000_s1028" style="position:absolute;left:6481;width:2062;height:35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euLb4A&#10;AADaAAAADwAAAGRycy9kb3ducmV2LnhtbERP3WrCMBS+H/gO4Qy8W9N5MaRrlDEQnOzG6gMcmtOm&#10;LDkpSbTd2xtB8Orw8f2eejs7K64U4uBZwXtRgiBuvR64V3A+7d7WIGJC1mg9k4J/irDdLF5qrLSf&#10;+EjXJvUih3CsUIFJaaykjK0hh7HwI3HmOh8cpgxDL3XAKYc7K1dl+SEdDpwbDI70baj9ay5OgTw1&#10;u2nd2FD6w6r7tT/7Y0deqeXr/PUJItGcnuKHe6/zfLi/cr9y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Dnri2+AAAA2gAAAA8AAAAAAAAAAAAAAAAAmAIAAGRycy9kb3ducmV2&#10;LnhtbFBLBQYAAAAABAAEAPUAAACDAwAAAAA=&#10;" filled="f" stroked="f">
                  <v:textbox style="mso-fit-shape-to-text:t" inset="0,0,0,0">
                    <w:txbxContent>
                      <w:p w:rsidR="00D94C69" w:rsidRDefault="00D94C69" w:rsidP="00D94C69">
                        <w:r>
                          <w:rPr>
                            <w:rFonts w:ascii="Symbol" w:hAnsi="Symbol" w:cs="Symbol"/>
                            <w:sz w:val="46"/>
                            <w:szCs w:val="46"/>
                            <w:lang w:val="en-US"/>
                          </w:rPr>
                          <w:t></w:t>
                        </w:r>
                      </w:p>
                    </w:txbxContent>
                  </v:textbox>
                </v:rect>
                <v:rect id="Rectangle 6" o:spid="_x0000_s1029" style="position:absolute;left:10524;top:3503;width:599;height:140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UwWsAA&#10;AADaAAAADwAAAGRycy9kb3ducmV2LnhtbESP3YrCMBSE74V9h3AWvLPp9kKkGmVZEFzxxuoDHJrT&#10;HzY5KUnW1rc3guDlMDPfMJvdZI24kQ+9YwVfWQ6CuHa651bB9bJfrECEiKzROCYFdwqw237MNlhq&#10;N/KZblVsRYJwKFFBF+NQShnqjiyGzA3EyWuctxiT9K3UHscEt0YWeb6UFntOCx0O9NNR/Vf9WwXy&#10;Uu3HVWV87o5FczK/h3NDTqn55/S9BhFpiu/wq33QCgp4Xkk3QG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DUwWsAAAADaAAAADwAAAAAAAAAAAAAAAACYAgAAZHJzL2Rvd25y&#10;ZXYueG1sUEsFBgAAAAAEAAQA9QAAAIUDAAAAAA==&#10;" filled="f" stroked="f">
                  <v:textbox style="mso-fit-shape-to-text:t" inset="0,0,0,0">
                    <w:txbxContent>
                      <w:p w:rsidR="00D94C69" w:rsidRDefault="00D94C69" w:rsidP="00D94C69">
                        <w:r>
                          <w:rPr>
                            <w:rFonts w:ascii="Symbol" w:hAnsi="Symbol" w:cs="Symbol"/>
                            <w:sz w:val="18"/>
                            <w:szCs w:val="18"/>
                            <w:lang w:val="en-US"/>
                          </w:rPr>
                          <w:t></w:t>
                        </w:r>
                      </w:p>
                    </w:txbxContent>
                  </v:textbox>
                </v:rect>
                <v:rect id="Rectangle 7" o:spid="_x0000_s1030" style="position:absolute;left:4033;top:852;width:1087;height:24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mVwcEA&#10;AADaAAAADwAAAGRycy9kb3ducmV2LnhtbESPzWrDMBCE74W+g9hCbrVcB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95lcHBAAAA2gAAAA8AAAAAAAAAAAAAAAAAmAIAAGRycy9kb3du&#10;cmV2LnhtbFBLBQYAAAAABAAEAPUAAACGAwAAAAA=&#10;" filled="f" stroked="f">
                  <v:textbox style="mso-fit-shape-to-text:t" inset="0,0,0,0">
                    <w:txbxContent>
                      <w:p w:rsidR="00D94C69" w:rsidRDefault="00D94C69" w:rsidP="00D94C69">
                        <w:r>
                          <w:rPr>
                            <w:rFonts w:ascii="Symbol" w:hAnsi="Symbol" w:cs="Symbol"/>
                            <w:sz w:val="32"/>
                            <w:szCs w:val="32"/>
                            <w:lang w:val="en-US"/>
                          </w:rPr>
                          <w:t></w:t>
                        </w:r>
                      </w:p>
                    </w:txbxContent>
                  </v:textbox>
                </v:rect>
                <v:rect id="Rectangle 8" o:spid="_x0000_s1031" style="position:absolute;left:9915;top:416;width:577;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NtcEA&#10;AADaAAAADwAAAGRycy9kb3ducmV2LnhtbESPzWrDMBCE74W+g9hCbrVcE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QDbXBAAAA2gAAAA8AAAAAAAAAAAAAAAAAmAIAAGRycy9kb3du&#10;cmV2LnhtbFBLBQYAAAAABAAEAPUAAACGAwAAAAA=&#10;" filled="f" stroked="f">
                  <v:textbox style="mso-fit-shape-to-text:t" inset="0,0,0,0">
                    <w:txbxContent>
                      <w:p w:rsidR="00D94C69" w:rsidRDefault="00D94C69" w:rsidP="00D94C69">
                        <w:proofErr w:type="gramStart"/>
                        <w:r>
                          <w:rPr>
                            <w:i/>
                            <w:iCs/>
                            <w:sz w:val="18"/>
                            <w:szCs w:val="18"/>
                            <w:lang w:val="en-US"/>
                          </w:rPr>
                          <w:t>n</w:t>
                        </w:r>
                        <w:proofErr w:type="gramEnd"/>
                      </w:p>
                    </w:txbxContent>
                  </v:textbox>
                </v:rect>
                <v:rect id="Rectangle 9" o:spid="_x0000_s1032" style="position:absolute;left:9864;top:3716;width:324;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oLsEA&#10;AADaAAAADwAAAGRycy9kb3ducmV2LnhtbESPzWrDMBCE74W+g9hCbrVcQ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qC7BAAAA2gAAAA8AAAAAAAAAAAAAAAAAmAIAAGRycy9kb3du&#10;cmV2LnhtbFBLBQYAAAAABAAEAPUAAACGAwAAAAA=&#10;" filled="f" stroked="f">
                  <v:textbox style="mso-fit-shape-to-text:t" inset="0,0,0,0">
                    <w:txbxContent>
                      <w:p w:rsidR="00D94C69" w:rsidRDefault="00D94C69" w:rsidP="00D94C69">
                        <w:proofErr w:type="spellStart"/>
                        <w:proofErr w:type="gramStart"/>
                        <w:r>
                          <w:rPr>
                            <w:i/>
                            <w:iCs/>
                            <w:sz w:val="18"/>
                            <w:szCs w:val="18"/>
                            <w:lang w:val="en-US"/>
                          </w:rPr>
                          <w:t>i</w:t>
                        </w:r>
                        <w:proofErr w:type="spellEnd"/>
                        <w:proofErr w:type="gramEnd"/>
                      </w:p>
                    </w:txbxContent>
                  </v:textbox>
                </v:rect>
                <v:rect id="Rectangle 10" o:spid="_x0000_s1033" style="position:absolute;left:15604;top:3178;width:323;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rsidR="00D94C69" w:rsidRDefault="00D94C69" w:rsidP="00D94C69">
                        <w:proofErr w:type="spellStart"/>
                        <w:proofErr w:type="gramStart"/>
                        <w:r>
                          <w:rPr>
                            <w:i/>
                            <w:iCs/>
                            <w:sz w:val="18"/>
                            <w:szCs w:val="18"/>
                            <w:lang w:val="en-US"/>
                          </w:rPr>
                          <w:t>i</w:t>
                        </w:r>
                        <w:proofErr w:type="spellEnd"/>
                        <w:proofErr w:type="gramEnd"/>
                      </w:p>
                    </w:txbxContent>
                  </v:textbox>
                </v:rect>
                <v:rect id="Rectangle 11" o:spid="_x0000_s1034" style="position:absolute;left:18560;top:1218;width:1359;height:233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rsidR="00D94C69" w:rsidRDefault="00D94C69" w:rsidP="00D94C69">
                        <w:r>
                          <w:rPr>
                            <w:i/>
                            <w:iCs/>
                            <w:sz w:val="32"/>
                            <w:szCs w:val="32"/>
                            <w:lang w:val="en-US"/>
                          </w:rPr>
                          <w:t>N</w:t>
                        </w:r>
                      </w:p>
                    </w:txbxContent>
                  </v:textbox>
                </v:rect>
                <v:rect id="Rectangle 12" o:spid="_x0000_s1035" style="position:absolute;left:12769;top:1218;width:680;height:233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rsidR="00D94C69" w:rsidRDefault="00D94C69" w:rsidP="00D94C69">
                        <w:r>
                          <w:rPr>
                            <w:i/>
                            <w:iCs/>
                            <w:sz w:val="32"/>
                            <w:szCs w:val="32"/>
                            <w:lang w:val="en-US"/>
                          </w:rPr>
                          <w:t>I</w:t>
                        </w:r>
                      </w:p>
                    </w:txbxContent>
                  </v:textbox>
                </v:rect>
                <v:rect id="Rectangle 13" o:spid="_x0000_s1036" style="position:absolute;left:579;top:1218;width:650;height:23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rsidR="00D94C69" w:rsidRPr="00A95B99" w:rsidRDefault="00D94C69" w:rsidP="00D94C69">
                        <w:r w:rsidRPr="00A95B99">
                          <w:rPr>
                            <w:iCs/>
                            <w:sz w:val="32"/>
                            <w:szCs w:val="32"/>
                            <w:lang w:val="en-US"/>
                          </w:rPr>
                          <w:t>I</w:t>
                        </w:r>
                      </w:p>
                    </w:txbxContent>
                  </v:textbox>
                </v:rect>
                <v:rect id="Rectangle 14" o:spid="_x0000_s1037" style="position:absolute;left:11438;top:3706;width:549;height:13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rsidR="00D94C69" w:rsidRDefault="00D94C69" w:rsidP="00D94C69">
                        <w:r>
                          <w:rPr>
                            <w:sz w:val="18"/>
                            <w:szCs w:val="18"/>
                            <w:lang w:val="en-US"/>
                          </w:rPr>
                          <w:t>1</w:t>
                        </w:r>
                      </w:p>
                    </w:txbxContent>
                  </v:textbox>
                </v:rect>
                <v:rect id="Rectangle 15" o:spid="_x0000_s1038" style="position:absolute;left:20988;top:1218;width:487;height:23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zGb4A&#10;AADbAAAADwAAAGRycy9kb3ducmV2LnhtbERPzYrCMBC+C75DGGFvmtbDItUoIhTcZS9WH2Bopj+Y&#10;TEqStd233wiCt/n4fmd3mKwRD/Khd6wgX2UgiGune24V3K7lcgMiRGSNxjEp+KMAh/18tsNCu5Ev&#10;9KhiK1IIhwIVdDEOhZSh7shiWLmBOHGN8xZjgr6V2uOYwq2R6yz7lBZ7Tg0dDnTqqL5Xv1aBvFbl&#10;uKmMz9z3uvkxX+dLQ06pj8V03IKINMW3+OU+6zQ/h+cv6QC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6sxm+AAAA2wAAAA8AAAAAAAAAAAAAAAAAmAIAAGRycy9kb3ducmV2&#10;LnhtbFBLBQYAAAAABAAEAPUAAACDAwAAAAA=&#10;" filled="f" stroked="f">
                  <v:textbox style="mso-fit-shape-to-text:t" inset="0,0,0,0">
                    <w:txbxContent>
                      <w:p w:rsidR="00D94C69" w:rsidRDefault="00D94C69" w:rsidP="00D94C69">
                        <w:r>
                          <w:rPr>
                            <w:sz w:val="32"/>
                            <w:szCs w:val="32"/>
                            <w:lang w:val="en-US"/>
                          </w:rPr>
                          <w:t>,</w:t>
                        </w:r>
                      </w:p>
                    </w:txbxContent>
                  </v:textbox>
                </v:rect>
                <v:rect id="Rectangle 16" o:spid="_x0000_s1039" style="position:absolute;left:16985;top:1218;width:539;height:23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tbr0A&#10;AADbAAAADwAAAGRycy9kb3ducmV2LnhtbERPzYrCMBC+L/gOYQRva2oPItUoIggqXqz7AEMz/cFk&#10;UpJo69ubhYW9zcf3O5vdaI14kQ+dYwWLeQaCuHK640bBz/34vQIRIrJG45gUvCnAbjv52mCh3cA3&#10;epWxESmEQ4EK2hj7QspQtWQxzF1PnLjaeYsxQd9I7XFI4dbIPMuW0mLHqaHFng4tVY/yaRXIe3kc&#10;VqXxmbvk9dWcT7eanFKz6bhfg4g0xn/xn/uk0/wcfn9J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gtbr0AAADbAAAADwAAAAAAAAAAAAAAAACYAgAAZHJzL2Rvd25yZXYu&#10;eG1sUEsFBgAAAAAEAAQA9QAAAIIDAAAAAA==&#10;" filled="f" stroked="f">
                  <v:textbox style="mso-fit-shape-to-text:t" inset="0,0,0,0">
                    <w:txbxContent>
                      <w:p w:rsidR="00D94C69" w:rsidRDefault="00D94C69" w:rsidP="00D94C69">
                        <w:r>
                          <w:rPr>
                            <w:sz w:val="32"/>
                            <w:szCs w:val="32"/>
                            <w:lang w:val="en-US"/>
                          </w:rPr>
                          <w:t>/</w:t>
                        </w:r>
                      </w:p>
                    </w:txbxContent>
                  </v:textbox>
                </v:rect>
                <v:rect id="Rectangle 17" o:spid="_x0000_s1040" style="position:absolute;left:13805;top:1218;width:1067;height:23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rsidR="00D94C69" w:rsidRDefault="00D94C69" w:rsidP="00D94C69">
                        <w:proofErr w:type="gramStart"/>
                        <w:r>
                          <w:rPr>
                            <w:sz w:val="32"/>
                            <w:szCs w:val="32"/>
                          </w:rPr>
                          <w:t>п</w:t>
                        </w:r>
                        <w:proofErr w:type="gramEnd"/>
                      </w:p>
                    </w:txbxContent>
                  </v:textbox>
                </v:rect>
                <v:rect id="Rectangle 18" o:spid="_x0000_s1041" style="position:absolute;left:1615;top:1218;width:819;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rsidR="00D94C69" w:rsidRDefault="00D94C69" w:rsidP="00D94C69">
                        <w:proofErr w:type="gramStart"/>
                        <w:r>
                          <w:t>п</w:t>
                        </w:r>
                        <w:proofErr w:type="gramEnd"/>
                      </w:p>
                    </w:txbxContent>
                  </v:textbox>
                </v:rect>
                <w10:anchorlock/>
              </v:group>
            </w:pict>
          </mc:Fallback>
        </mc:AlternateContent>
      </w:r>
    </w:p>
    <w:p w:rsidR="00D94C69" w:rsidRPr="00D94C69" w:rsidRDefault="00D94C69" w:rsidP="00D94C69">
      <w:pPr>
        <w:autoSpaceDE w:val="0"/>
        <w:autoSpaceDN w:val="0"/>
        <w:adjustRightInd w:val="0"/>
        <w:spacing w:line="276" w:lineRule="auto"/>
        <w:ind w:firstLine="709"/>
        <w:jc w:val="both"/>
        <w:rPr>
          <w:sz w:val="26"/>
          <w:szCs w:val="26"/>
        </w:rPr>
      </w:pPr>
      <w:r w:rsidRPr="00D94C69">
        <w:rPr>
          <w:sz w:val="26"/>
          <w:szCs w:val="26"/>
        </w:rPr>
        <w:t>где:</w:t>
      </w:r>
    </w:p>
    <w:p w:rsidR="00D94C69" w:rsidRPr="00D94C69" w:rsidRDefault="00D94C69" w:rsidP="00D94C69">
      <w:pPr>
        <w:autoSpaceDE w:val="0"/>
        <w:autoSpaceDN w:val="0"/>
        <w:adjustRightInd w:val="0"/>
        <w:spacing w:line="276" w:lineRule="auto"/>
        <w:ind w:firstLine="709"/>
        <w:jc w:val="both"/>
        <w:rPr>
          <w:sz w:val="26"/>
          <w:szCs w:val="26"/>
        </w:rPr>
      </w:pPr>
      <w:proofErr w:type="spellStart"/>
      <w:proofErr w:type="gramStart"/>
      <w:r w:rsidRPr="00D94C69">
        <w:rPr>
          <w:sz w:val="26"/>
          <w:szCs w:val="26"/>
        </w:rPr>
        <w:t>I</w:t>
      </w:r>
      <w:proofErr w:type="gramEnd"/>
      <w:r w:rsidRPr="00D94C69">
        <w:rPr>
          <w:sz w:val="26"/>
          <w:szCs w:val="26"/>
        </w:rPr>
        <w:t>п</w:t>
      </w:r>
      <w:proofErr w:type="spellEnd"/>
      <w:r w:rsidRPr="00D94C69">
        <w:rPr>
          <w:sz w:val="26"/>
          <w:szCs w:val="26"/>
        </w:rPr>
        <w:t xml:space="preserve"> - степень реализации муниципальной программы;</w:t>
      </w:r>
    </w:p>
    <w:p w:rsidR="00D94C69" w:rsidRPr="00D94C69" w:rsidRDefault="00D94C69" w:rsidP="00D94C69">
      <w:pPr>
        <w:autoSpaceDE w:val="0"/>
        <w:autoSpaceDN w:val="0"/>
        <w:adjustRightInd w:val="0"/>
        <w:spacing w:line="276" w:lineRule="auto"/>
        <w:ind w:firstLine="709"/>
        <w:jc w:val="both"/>
        <w:rPr>
          <w:sz w:val="26"/>
          <w:szCs w:val="26"/>
        </w:rPr>
      </w:pPr>
      <w:proofErr w:type="spellStart"/>
      <w:r w:rsidRPr="00D94C69">
        <w:rPr>
          <w:sz w:val="26"/>
          <w:szCs w:val="26"/>
        </w:rPr>
        <w:t>I</w:t>
      </w:r>
      <w:proofErr w:type="gramStart"/>
      <w:r w:rsidRPr="00D94C69">
        <w:rPr>
          <w:sz w:val="26"/>
          <w:szCs w:val="26"/>
        </w:rPr>
        <w:t>п</w:t>
      </w:r>
      <w:proofErr w:type="gramEnd"/>
      <w:r w:rsidRPr="00D94C69">
        <w:rPr>
          <w:sz w:val="26"/>
          <w:szCs w:val="26"/>
        </w:rPr>
        <w:t>i</w:t>
      </w:r>
      <w:proofErr w:type="spellEnd"/>
      <w:r w:rsidRPr="00D94C69">
        <w:rPr>
          <w:sz w:val="26"/>
          <w:szCs w:val="26"/>
        </w:rPr>
        <w:t xml:space="preserve"> - степень достижения планового значения целевого показателя, характеризующего цели и задачи муниципальной программы;</w:t>
      </w:r>
    </w:p>
    <w:p w:rsidR="00D94C69" w:rsidRPr="00D94C69" w:rsidRDefault="00D94C69" w:rsidP="00D94C69">
      <w:pPr>
        <w:autoSpaceDE w:val="0"/>
        <w:autoSpaceDN w:val="0"/>
        <w:adjustRightInd w:val="0"/>
        <w:spacing w:line="276" w:lineRule="auto"/>
        <w:ind w:firstLine="709"/>
        <w:jc w:val="both"/>
        <w:rPr>
          <w:sz w:val="26"/>
          <w:szCs w:val="26"/>
        </w:rPr>
      </w:pPr>
      <w:r w:rsidRPr="00D94C69">
        <w:rPr>
          <w:sz w:val="26"/>
          <w:szCs w:val="26"/>
        </w:rPr>
        <w:t>N - число показателей, характеризующих цели и задачи муниципальной программы;</w:t>
      </w:r>
    </w:p>
    <w:p w:rsidR="00D94C69" w:rsidRPr="00D94C69" w:rsidRDefault="00D94C69" w:rsidP="00D94C69">
      <w:pPr>
        <w:autoSpaceDE w:val="0"/>
        <w:autoSpaceDN w:val="0"/>
        <w:adjustRightInd w:val="0"/>
        <w:spacing w:line="276" w:lineRule="auto"/>
        <w:ind w:firstLine="709"/>
        <w:jc w:val="both"/>
        <w:rPr>
          <w:bCs/>
          <w:sz w:val="26"/>
          <w:szCs w:val="26"/>
        </w:rPr>
      </w:pPr>
      <w:r w:rsidRPr="00D94C69">
        <w:rPr>
          <w:bCs/>
          <w:sz w:val="26"/>
          <w:szCs w:val="26"/>
        </w:rPr>
        <w:t>9.3. Эффективность реализации муниципальной программы определяется по результатам оценки достижения ожидаемых результатов за отчетный год (весь период реализации муниципальной программы):</w:t>
      </w:r>
    </w:p>
    <w:p w:rsidR="00D94C69" w:rsidRPr="00D94C69" w:rsidRDefault="00D94C69" w:rsidP="00D94C69">
      <w:pPr>
        <w:autoSpaceDE w:val="0"/>
        <w:autoSpaceDN w:val="0"/>
        <w:adjustRightInd w:val="0"/>
        <w:spacing w:line="276" w:lineRule="auto"/>
        <w:ind w:firstLine="709"/>
        <w:jc w:val="both"/>
        <w:rPr>
          <w:bCs/>
          <w:sz w:val="26"/>
          <w:szCs w:val="26"/>
        </w:rPr>
      </w:pPr>
      <w:r w:rsidRPr="00D94C69">
        <w:rPr>
          <w:bCs/>
          <w:sz w:val="26"/>
          <w:szCs w:val="26"/>
        </w:rPr>
        <w:t>а) при достижении от 85 до 100 процентов запланированных показателей  и 100 процентов освоения денежных средств - эффективно;</w:t>
      </w:r>
    </w:p>
    <w:p w:rsidR="00D94C69" w:rsidRPr="00D94C69" w:rsidRDefault="00D94C69" w:rsidP="00D94C69">
      <w:pPr>
        <w:autoSpaceDE w:val="0"/>
        <w:autoSpaceDN w:val="0"/>
        <w:adjustRightInd w:val="0"/>
        <w:spacing w:line="276" w:lineRule="auto"/>
        <w:ind w:firstLine="709"/>
        <w:jc w:val="both"/>
        <w:rPr>
          <w:bCs/>
          <w:sz w:val="26"/>
          <w:szCs w:val="26"/>
        </w:rPr>
      </w:pPr>
      <w:r w:rsidRPr="00D94C69">
        <w:rPr>
          <w:bCs/>
          <w:sz w:val="26"/>
          <w:szCs w:val="26"/>
        </w:rPr>
        <w:t xml:space="preserve">б) при достижении от 70 до 85 процентов запланированных показателей  и освоении более 90 процентов финансовых средств - </w:t>
      </w:r>
      <w:proofErr w:type="gramStart"/>
      <w:r w:rsidRPr="00D94C69">
        <w:rPr>
          <w:bCs/>
          <w:sz w:val="26"/>
          <w:szCs w:val="26"/>
        </w:rPr>
        <w:t>умеренно-эффективно</w:t>
      </w:r>
      <w:proofErr w:type="gramEnd"/>
      <w:r w:rsidRPr="00D94C69">
        <w:rPr>
          <w:bCs/>
          <w:sz w:val="26"/>
          <w:szCs w:val="26"/>
        </w:rPr>
        <w:t>;</w:t>
      </w:r>
    </w:p>
    <w:p w:rsidR="00D94C69" w:rsidRPr="00D94C69" w:rsidRDefault="00D94C69" w:rsidP="00D94C69">
      <w:pPr>
        <w:autoSpaceDE w:val="0"/>
        <w:autoSpaceDN w:val="0"/>
        <w:adjustRightInd w:val="0"/>
        <w:spacing w:line="276" w:lineRule="auto"/>
        <w:ind w:firstLine="709"/>
        <w:jc w:val="both"/>
        <w:rPr>
          <w:bCs/>
          <w:sz w:val="26"/>
          <w:szCs w:val="26"/>
        </w:rPr>
      </w:pPr>
      <w:r w:rsidRPr="00D94C69">
        <w:rPr>
          <w:bCs/>
          <w:sz w:val="26"/>
          <w:szCs w:val="26"/>
        </w:rPr>
        <w:t>в) при достижении запланированных показателей менее чем 70 процентов и менее 90 процентов освоения финансовых средств - неэффективно.</w:t>
      </w:r>
    </w:p>
    <w:p w:rsidR="00D94C69" w:rsidRPr="00D94C69" w:rsidRDefault="00D94C69" w:rsidP="00D94C69">
      <w:pPr>
        <w:autoSpaceDE w:val="0"/>
        <w:autoSpaceDN w:val="0"/>
        <w:adjustRightInd w:val="0"/>
        <w:spacing w:line="276" w:lineRule="auto"/>
        <w:ind w:firstLine="709"/>
        <w:jc w:val="both"/>
        <w:rPr>
          <w:sz w:val="26"/>
          <w:szCs w:val="26"/>
        </w:rPr>
      </w:pPr>
      <w:r w:rsidRPr="00D94C69">
        <w:rPr>
          <w:bCs/>
          <w:sz w:val="26"/>
          <w:szCs w:val="26"/>
        </w:rPr>
        <w:t>9.4.</w:t>
      </w:r>
      <w:r w:rsidRPr="00D94C69">
        <w:rPr>
          <w:sz w:val="26"/>
          <w:szCs w:val="26"/>
        </w:rPr>
        <w:t xml:space="preserve"> Оценка степени соответствия запланированному уровню затрат.</w:t>
      </w:r>
    </w:p>
    <w:p w:rsidR="00D94C69" w:rsidRPr="00D94C69" w:rsidRDefault="00D94C69" w:rsidP="00D94C69">
      <w:pPr>
        <w:autoSpaceDE w:val="0"/>
        <w:autoSpaceDN w:val="0"/>
        <w:adjustRightInd w:val="0"/>
        <w:spacing w:line="276" w:lineRule="auto"/>
        <w:ind w:firstLine="709"/>
        <w:jc w:val="both"/>
        <w:rPr>
          <w:sz w:val="26"/>
          <w:szCs w:val="26"/>
        </w:rPr>
      </w:pPr>
      <w:proofErr w:type="gramStart"/>
      <w:r w:rsidRPr="00D94C69">
        <w:rPr>
          <w:sz w:val="26"/>
          <w:szCs w:val="26"/>
        </w:rPr>
        <w:t>Степень соответствия запланированному уровню затрат оценивается для всей муниципальной программы в целом как отношение фактически произведенных в отчетном году расходов на реализацию муниципальной программы к запланированному уровню расходов, включая средства, поступившие из краевого и федерального бюджетов.</w:t>
      </w:r>
      <w:proofErr w:type="gramEnd"/>
    </w:p>
    <w:p w:rsidR="00D94C69" w:rsidRPr="00D94C69" w:rsidRDefault="00D94C69" w:rsidP="00D94C69">
      <w:pPr>
        <w:autoSpaceDE w:val="0"/>
        <w:autoSpaceDN w:val="0"/>
        <w:adjustRightInd w:val="0"/>
        <w:spacing w:line="276" w:lineRule="auto"/>
        <w:ind w:firstLine="709"/>
        <w:jc w:val="both"/>
        <w:rPr>
          <w:sz w:val="26"/>
          <w:szCs w:val="26"/>
        </w:rPr>
      </w:pPr>
      <w:proofErr w:type="spellStart"/>
      <w:r w:rsidRPr="00D94C69">
        <w:rPr>
          <w:sz w:val="26"/>
          <w:szCs w:val="26"/>
        </w:rPr>
        <w:t>С</w:t>
      </w:r>
      <w:r w:rsidRPr="00D94C69">
        <w:rPr>
          <w:sz w:val="26"/>
          <w:szCs w:val="26"/>
          <w:vertAlign w:val="subscript"/>
        </w:rPr>
        <w:t>фин</w:t>
      </w:r>
      <w:proofErr w:type="spellEnd"/>
      <w:r w:rsidRPr="00D94C69">
        <w:rPr>
          <w:sz w:val="26"/>
          <w:szCs w:val="26"/>
        </w:rPr>
        <w:t xml:space="preserve"> = </w:t>
      </w:r>
      <w:proofErr w:type="spellStart"/>
      <w:r w:rsidRPr="00D94C69">
        <w:rPr>
          <w:sz w:val="26"/>
          <w:szCs w:val="26"/>
        </w:rPr>
        <w:t>З</w:t>
      </w:r>
      <w:r w:rsidRPr="00D94C69">
        <w:rPr>
          <w:sz w:val="26"/>
          <w:szCs w:val="26"/>
          <w:vertAlign w:val="subscript"/>
        </w:rPr>
        <w:t>факт</w:t>
      </w:r>
      <w:proofErr w:type="spellEnd"/>
      <w:r w:rsidRPr="00D94C69">
        <w:rPr>
          <w:sz w:val="26"/>
          <w:szCs w:val="26"/>
        </w:rPr>
        <w:t xml:space="preserve"> / </w:t>
      </w:r>
      <w:proofErr w:type="spellStart"/>
      <w:r w:rsidRPr="00D94C69">
        <w:rPr>
          <w:sz w:val="26"/>
          <w:szCs w:val="26"/>
        </w:rPr>
        <w:t>З</w:t>
      </w:r>
      <w:r w:rsidRPr="00D94C69">
        <w:rPr>
          <w:sz w:val="26"/>
          <w:szCs w:val="26"/>
          <w:vertAlign w:val="subscript"/>
        </w:rPr>
        <w:t>план</w:t>
      </w:r>
      <w:proofErr w:type="spellEnd"/>
      <w:r w:rsidRPr="00D94C69">
        <w:rPr>
          <w:sz w:val="26"/>
          <w:szCs w:val="26"/>
        </w:rPr>
        <w:t>,</w:t>
      </w:r>
    </w:p>
    <w:p w:rsidR="00D94C69" w:rsidRPr="00D94C69" w:rsidRDefault="00D94C69" w:rsidP="00D94C69">
      <w:pPr>
        <w:autoSpaceDE w:val="0"/>
        <w:autoSpaceDN w:val="0"/>
        <w:adjustRightInd w:val="0"/>
        <w:spacing w:line="276" w:lineRule="auto"/>
        <w:ind w:firstLine="709"/>
        <w:jc w:val="both"/>
        <w:rPr>
          <w:sz w:val="26"/>
          <w:szCs w:val="26"/>
        </w:rPr>
      </w:pPr>
      <w:r w:rsidRPr="00D94C69">
        <w:rPr>
          <w:sz w:val="26"/>
          <w:szCs w:val="26"/>
        </w:rPr>
        <w:t>где:</w:t>
      </w:r>
    </w:p>
    <w:p w:rsidR="00D94C69" w:rsidRPr="00D94C69" w:rsidRDefault="00D94C69" w:rsidP="00D94C69">
      <w:pPr>
        <w:autoSpaceDE w:val="0"/>
        <w:autoSpaceDN w:val="0"/>
        <w:adjustRightInd w:val="0"/>
        <w:spacing w:line="276" w:lineRule="auto"/>
        <w:ind w:firstLine="709"/>
        <w:jc w:val="both"/>
        <w:rPr>
          <w:sz w:val="26"/>
          <w:szCs w:val="26"/>
        </w:rPr>
      </w:pPr>
      <w:proofErr w:type="spellStart"/>
      <w:r w:rsidRPr="00D94C69">
        <w:rPr>
          <w:sz w:val="26"/>
          <w:szCs w:val="26"/>
        </w:rPr>
        <w:t>С</w:t>
      </w:r>
      <w:r w:rsidRPr="00D94C69">
        <w:rPr>
          <w:sz w:val="26"/>
          <w:szCs w:val="26"/>
          <w:vertAlign w:val="subscript"/>
        </w:rPr>
        <w:t>фин</w:t>
      </w:r>
      <w:proofErr w:type="spellEnd"/>
      <w:r w:rsidRPr="00D94C69">
        <w:rPr>
          <w:sz w:val="26"/>
          <w:szCs w:val="26"/>
        </w:rPr>
        <w:t xml:space="preserve"> - степень соответствия запланированному уровню расходов;</w:t>
      </w:r>
    </w:p>
    <w:p w:rsidR="00D94C69" w:rsidRPr="00D94C69" w:rsidRDefault="00D94C69" w:rsidP="00D94C69">
      <w:pPr>
        <w:autoSpaceDE w:val="0"/>
        <w:autoSpaceDN w:val="0"/>
        <w:adjustRightInd w:val="0"/>
        <w:spacing w:line="276" w:lineRule="auto"/>
        <w:ind w:firstLine="709"/>
        <w:jc w:val="both"/>
        <w:rPr>
          <w:sz w:val="26"/>
          <w:szCs w:val="26"/>
        </w:rPr>
      </w:pPr>
      <w:proofErr w:type="spellStart"/>
      <w:r w:rsidRPr="00D94C69">
        <w:rPr>
          <w:sz w:val="26"/>
          <w:szCs w:val="26"/>
        </w:rPr>
        <w:t>З</w:t>
      </w:r>
      <w:r w:rsidRPr="00D94C69">
        <w:rPr>
          <w:sz w:val="26"/>
          <w:szCs w:val="26"/>
          <w:vertAlign w:val="subscript"/>
        </w:rPr>
        <w:t>факт</w:t>
      </w:r>
      <w:proofErr w:type="spellEnd"/>
      <w:r w:rsidRPr="00D94C69">
        <w:rPr>
          <w:sz w:val="26"/>
          <w:szCs w:val="26"/>
        </w:rPr>
        <w:t xml:space="preserve"> - фактические расходы на реализацию программы  в отчетном году;</w:t>
      </w:r>
    </w:p>
    <w:p w:rsidR="00D94C69" w:rsidRPr="00D94C69" w:rsidRDefault="00D94C69" w:rsidP="00D94C69">
      <w:pPr>
        <w:autoSpaceDE w:val="0"/>
        <w:autoSpaceDN w:val="0"/>
        <w:adjustRightInd w:val="0"/>
        <w:spacing w:line="276" w:lineRule="auto"/>
        <w:ind w:firstLine="709"/>
        <w:jc w:val="both"/>
        <w:rPr>
          <w:sz w:val="26"/>
          <w:szCs w:val="26"/>
        </w:rPr>
      </w:pPr>
      <w:proofErr w:type="spellStart"/>
      <w:r w:rsidRPr="00D94C69">
        <w:rPr>
          <w:sz w:val="26"/>
          <w:szCs w:val="26"/>
        </w:rPr>
        <w:t>З</w:t>
      </w:r>
      <w:r w:rsidRPr="00D94C69">
        <w:rPr>
          <w:sz w:val="26"/>
          <w:szCs w:val="26"/>
          <w:vertAlign w:val="subscript"/>
        </w:rPr>
        <w:t>план</w:t>
      </w:r>
      <w:proofErr w:type="spellEnd"/>
      <w:r w:rsidRPr="00D94C69">
        <w:rPr>
          <w:sz w:val="26"/>
          <w:szCs w:val="26"/>
        </w:rPr>
        <w:t xml:space="preserve"> - плановые расходы на реализацию программы  в отчетном году.</w:t>
      </w:r>
    </w:p>
    <w:p w:rsidR="00D94C69" w:rsidRPr="00D94C69" w:rsidRDefault="00D94C69" w:rsidP="00D94C69">
      <w:pPr>
        <w:autoSpaceDE w:val="0"/>
        <w:autoSpaceDN w:val="0"/>
        <w:adjustRightInd w:val="0"/>
        <w:spacing w:line="276" w:lineRule="auto"/>
        <w:ind w:firstLine="709"/>
        <w:jc w:val="both"/>
        <w:rPr>
          <w:bCs/>
          <w:sz w:val="26"/>
          <w:szCs w:val="26"/>
        </w:rPr>
      </w:pPr>
      <w:r w:rsidRPr="00D94C69">
        <w:rPr>
          <w:bCs/>
          <w:sz w:val="26"/>
          <w:szCs w:val="26"/>
        </w:rPr>
        <w:t xml:space="preserve">При оценке освоения финансовых средств, предусмотренных на реализацию мероприятий муниципальной программы в случае, если освоение менее 100 процентов и это связано с экономией бюджетных средств, достигнутой при конкурентном способе закупок для муниципальных нужд, оценка освоения приравнивается </w:t>
      </w:r>
      <w:proofErr w:type="gramStart"/>
      <w:r w:rsidRPr="00D94C69">
        <w:rPr>
          <w:bCs/>
          <w:sz w:val="26"/>
          <w:szCs w:val="26"/>
        </w:rPr>
        <w:t>к</w:t>
      </w:r>
      <w:proofErr w:type="gramEnd"/>
      <w:r w:rsidRPr="00D94C69">
        <w:rPr>
          <w:bCs/>
          <w:sz w:val="26"/>
          <w:szCs w:val="26"/>
        </w:rPr>
        <w:t xml:space="preserve"> эффективной.</w:t>
      </w:r>
    </w:p>
    <w:p w:rsidR="00D94C69" w:rsidRPr="00D94C69" w:rsidRDefault="00D94C69" w:rsidP="00D94C69">
      <w:pPr>
        <w:autoSpaceDE w:val="0"/>
        <w:autoSpaceDN w:val="0"/>
        <w:adjustRightInd w:val="0"/>
        <w:spacing w:line="276" w:lineRule="auto"/>
        <w:ind w:firstLine="709"/>
        <w:jc w:val="both"/>
        <w:rPr>
          <w:bCs/>
          <w:sz w:val="26"/>
          <w:szCs w:val="26"/>
        </w:rPr>
      </w:pPr>
      <w:r w:rsidRPr="00D94C69">
        <w:rPr>
          <w:bCs/>
          <w:sz w:val="26"/>
          <w:szCs w:val="26"/>
        </w:rPr>
        <w:t>9.5.По результатам оценки эффективности реализации муниципальной программы ответственным исполнителем принимается решение:</w:t>
      </w:r>
    </w:p>
    <w:p w:rsidR="00D94C69" w:rsidRPr="00D94C69" w:rsidRDefault="00D94C69" w:rsidP="00D94C69">
      <w:pPr>
        <w:autoSpaceDE w:val="0"/>
        <w:autoSpaceDN w:val="0"/>
        <w:adjustRightInd w:val="0"/>
        <w:spacing w:line="276" w:lineRule="auto"/>
        <w:ind w:firstLine="709"/>
        <w:jc w:val="both"/>
        <w:rPr>
          <w:bCs/>
          <w:sz w:val="26"/>
          <w:szCs w:val="26"/>
        </w:rPr>
      </w:pPr>
      <w:r w:rsidRPr="00D94C69">
        <w:rPr>
          <w:bCs/>
          <w:sz w:val="26"/>
          <w:szCs w:val="26"/>
        </w:rPr>
        <w:t>а) о целесообразности сохранения и продолжения реализации муниципальной программы;</w:t>
      </w:r>
    </w:p>
    <w:p w:rsidR="00D94C69" w:rsidRPr="00D94C69" w:rsidRDefault="00D94C69" w:rsidP="00D94C69">
      <w:pPr>
        <w:autoSpaceDE w:val="0"/>
        <w:autoSpaceDN w:val="0"/>
        <w:adjustRightInd w:val="0"/>
        <w:spacing w:line="276" w:lineRule="auto"/>
        <w:ind w:firstLine="709"/>
        <w:jc w:val="both"/>
        <w:rPr>
          <w:bCs/>
          <w:sz w:val="26"/>
          <w:szCs w:val="26"/>
        </w:rPr>
      </w:pPr>
      <w:r w:rsidRPr="00D94C69">
        <w:rPr>
          <w:bCs/>
          <w:sz w:val="26"/>
          <w:szCs w:val="26"/>
        </w:rPr>
        <w:t>б) о сокращении (увеличении), начиная с очередного финансового года бюджетных ассигнований на реализацию муниципальной программы;</w:t>
      </w:r>
    </w:p>
    <w:p w:rsidR="0037396B" w:rsidRPr="00481E98" w:rsidRDefault="00D94C69" w:rsidP="00D94C69">
      <w:pPr>
        <w:spacing w:line="276" w:lineRule="auto"/>
        <w:sectPr w:rsidR="0037396B" w:rsidRPr="00481E98" w:rsidSect="00C17773">
          <w:pgSz w:w="11906" w:h="16838"/>
          <w:pgMar w:top="1134" w:right="851" w:bottom="737" w:left="1701" w:header="709" w:footer="709" w:gutter="0"/>
          <w:cols w:space="708"/>
          <w:docGrid w:linePitch="360"/>
        </w:sectPr>
      </w:pPr>
      <w:r w:rsidRPr="00D94C69">
        <w:rPr>
          <w:bCs/>
          <w:sz w:val="26"/>
          <w:szCs w:val="26"/>
        </w:rPr>
        <w:lastRenderedPageBreak/>
        <w:t>в) о досрочном прекращении реализации муниципальной программы</w:t>
      </w:r>
    </w:p>
    <w:tbl>
      <w:tblPr>
        <w:tblW w:w="0" w:type="auto"/>
        <w:tblInd w:w="9889" w:type="dxa"/>
        <w:tblLook w:val="04A0" w:firstRow="1" w:lastRow="0" w:firstColumn="1" w:lastColumn="0" w:noHBand="0" w:noVBand="1"/>
      </w:tblPr>
      <w:tblGrid>
        <w:gridCol w:w="5245"/>
      </w:tblGrid>
      <w:tr w:rsidR="0037396B" w:rsidRPr="0037396B" w:rsidTr="00C15E34">
        <w:tc>
          <w:tcPr>
            <w:tcW w:w="5245" w:type="dxa"/>
            <w:shd w:val="clear" w:color="auto" w:fill="auto"/>
          </w:tcPr>
          <w:p w:rsidR="0037396B" w:rsidRPr="0037396B" w:rsidRDefault="0037396B" w:rsidP="0037396B">
            <w:pPr>
              <w:jc w:val="center"/>
            </w:pPr>
            <w:r w:rsidRPr="0037396B">
              <w:lastRenderedPageBreak/>
              <w:t>Приложение № 1</w:t>
            </w:r>
          </w:p>
          <w:p w:rsidR="0037396B" w:rsidRPr="0037396B" w:rsidRDefault="0037396B" w:rsidP="0037396B">
            <w:pPr>
              <w:jc w:val="center"/>
            </w:pPr>
            <w:r w:rsidRPr="0037396B">
              <w:t xml:space="preserve">к муниципальной программе  </w:t>
            </w:r>
            <w:r w:rsidRPr="0037396B">
              <w:rPr>
                <w:bCs/>
                <w:color w:val="000000"/>
                <w:kern w:val="36"/>
                <w:sz w:val="22"/>
                <w:szCs w:val="22"/>
              </w:rPr>
              <w:t>"Благоустройство, озеленение и освещение территории Ханкайского муниципального округа" на 2021 -2025 годы</w:t>
            </w:r>
          </w:p>
        </w:tc>
      </w:tr>
    </w:tbl>
    <w:p w:rsidR="0037396B" w:rsidRPr="0037396B" w:rsidRDefault="0037396B" w:rsidP="0037396B">
      <w:pPr>
        <w:ind w:left="10206"/>
        <w:jc w:val="center"/>
      </w:pPr>
    </w:p>
    <w:p w:rsidR="0037396B" w:rsidRPr="0037396B" w:rsidRDefault="0037396B" w:rsidP="0037396B">
      <w:pPr>
        <w:widowControl w:val="0"/>
        <w:autoSpaceDE w:val="0"/>
        <w:autoSpaceDN w:val="0"/>
        <w:adjustRightInd w:val="0"/>
        <w:jc w:val="center"/>
        <w:rPr>
          <w:b/>
          <w:bCs/>
          <w:szCs w:val="28"/>
        </w:rPr>
      </w:pPr>
      <w:r w:rsidRPr="0037396B">
        <w:rPr>
          <w:b/>
          <w:bCs/>
          <w:szCs w:val="28"/>
        </w:rPr>
        <w:t>ПЕРЕЧЕНЬ ПОКАЗАТЕЛЕЙ</w:t>
      </w:r>
    </w:p>
    <w:p w:rsidR="0037396B" w:rsidRPr="0037396B" w:rsidRDefault="0037396B" w:rsidP="0037396B">
      <w:pPr>
        <w:jc w:val="center"/>
        <w:rPr>
          <w:b/>
          <w:bCs/>
          <w:sz w:val="28"/>
          <w:szCs w:val="28"/>
        </w:rPr>
      </w:pPr>
      <w:r w:rsidRPr="0037396B">
        <w:rPr>
          <w:b/>
          <w:bCs/>
          <w:sz w:val="28"/>
          <w:szCs w:val="28"/>
        </w:rPr>
        <w:t xml:space="preserve">муниципальной программы </w:t>
      </w:r>
    </w:p>
    <w:p w:rsidR="0037396B" w:rsidRPr="0037396B" w:rsidRDefault="0037396B" w:rsidP="0037396B">
      <w:pPr>
        <w:autoSpaceDE w:val="0"/>
        <w:autoSpaceDN w:val="0"/>
        <w:adjustRightInd w:val="0"/>
        <w:jc w:val="center"/>
        <w:rPr>
          <w:b/>
          <w:szCs w:val="20"/>
        </w:rPr>
      </w:pPr>
      <w:r w:rsidRPr="0037396B">
        <w:rPr>
          <w:b/>
          <w:bCs/>
          <w:color w:val="000000"/>
          <w:kern w:val="36"/>
          <w:sz w:val="28"/>
          <w:szCs w:val="28"/>
        </w:rPr>
        <w:t>"Благоустройство, озеленение и освещение территории Ханкайского муниципального округа" на 2021 -2025 годы</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851"/>
        <w:gridCol w:w="4394"/>
        <w:gridCol w:w="1418"/>
        <w:gridCol w:w="1701"/>
        <w:gridCol w:w="1701"/>
        <w:gridCol w:w="1701"/>
        <w:gridCol w:w="1559"/>
        <w:gridCol w:w="1701"/>
      </w:tblGrid>
      <w:tr w:rsidR="0037396B" w:rsidRPr="0037396B" w:rsidTr="00C15E34">
        <w:trPr>
          <w:trHeight w:val="360"/>
          <w:tblCellSpacing w:w="5" w:type="nil"/>
        </w:trPr>
        <w:tc>
          <w:tcPr>
            <w:tcW w:w="851" w:type="dxa"/>
            <w:vMerge w:val="restart"/>
            <w:tcBorders>
              <w:top w:val="single" w:sz="8" w:space="0" w:color="auto"/>
              <w:left w:val="single" w:sz="8" w:space="0" w:color="auto"/>
              <w:bottom w:val="single" w:sz="8" w:space="0" w:color="auto"/>
              <w:right w:val="single" w:sz="8" w:space="0" w:color="auto"/>
            </w:tcBorders>
          </w:tcPr>
          <w:p w:rsidR="0037396B" w:rsidRPr="0037396B" w:rsidRDefault="0037396B" w:rsidP="0037396B">
            <w:pPr>
              <w:autoSpaceDE w:val="0"/>
              <w:autoSpaceDN w:val="0"/>
              <w:adjustRightInd w:val="0"/>
            </w:pPr>
            <w:r w:rsidRPr="0037396B">
              <w:t xml:space="preserve"> № </w:t>
            </w:r>
          </w:p>
          <w:p w:rsidR="0037396B" w:rsidRPr="0037396B" w:rsidRDefault="0037396B" w:rsidP="0037396B">
            <w:pPr>
              <w:autoSpaceDE w:val="0"/>
              <w:autoSpaceDN w:val="0"/>
              <w:adjustRightInd w:val="0"/>
            </w:pPr>
            <w:proofErr w:type="gramStart"/>
            <w:r w:rsidRPr="0037396B">
              <w:t>п</w:t>
            </w:r>
            <w:proofErr w:type="gramEnd"/>
            <w:r w:rsidRPr="0037396B">
              <w:t>/п</w:t>
            </w:r>
          </w:p>
        </w:tc>
        <w:tc>
          <w:tcPr>
            <w:tcW w:w="4394" w:type="dxa"/>
            <w:vMerge w:val="restart"/>
            <w:tcBorders>
              <w:top w:val="single" w:sz="8" w:space="0" w:color="auto"/>
              <w:left w:val="single" w:sz="8" w:space="0" w:color="auto"/>
              <w:bottom w:val="single" w:sz="8" w:space="0" w:color="auto"/>
              <w:right w:val="single" w:sz="8" w:space="0" w:color="auto"/>
            </w:tcBorders>
          </w:tcPr>
          <w:p w:rsidR="0037396B" w:rsidRPr="0037396B" w:rsidRDefault="0037396B" w:rsidP="0037396B">
            <w:pPr>
              <w:autoSpaceDE w:val="0"/>
              <w:autoSpaceDN w:val="0"/>
              <w:adjustRightInd w:val="0"/>
              <w:jc w:val="center"/>
            </w:pPr>
            <w:r w:rsidRPr="0037396B">
              <w:t>Показатель</w:t>
            </w:r>
          </w:p>
          <w:p w:rsidR="0037396B" w:rsidRPr="0037396B" w:rsidRDefault="0037396B" w:rsidP="0037396B">
            <w:pPr>
              <w:autoSpaceDE w:val="0"/>
              <w:autoSpaceDN w:val="0"/>
              <w:adjustRightInd w:val="0"/>
              <w:jc w:val="center"/>
            </w:pPr>
            <w:r w:rsidRPr="0037396B">
              <w:t>(индикатор)</w:t>
            </w:r>
          </w:p>
          <w:p w:rsidR="0037396B" w:rsidRPr="0037396B" w:rsidRDefault="0037396B" w:rsidP="0037396B">
            <w:pPr>
              <w:autoSpaceDE w:val="0"/>
              <w:autoSpaceDN w:val="0"/>
              <w:adjustRightInd w:val="0"/>
              <w:jc w:val="center"/>
            </w:pPr>
            <w:r w:rsidRPr="0037396B">
              <w:t>(наименование)</w:t>
            </w:r>
          </w:p>
        </w:tc>
        <w:tc>
          <w:tcPr>
            <w:tcW w:w="1418" w:type="dxa"/>
            <w:vMerge w:val="restart"/>
            <w:tcBorders>
              <w:top w:val="single" w:sz="8" w:space="0" w:color="auto"/>
              <w:left w:val="single" w:sz="8" w:space="0" w:color="auto"/>
              <w:bottom w:val="single" w:sz="8" w:space="0" w:color="auto"/>
              <w:right w:val="single" w:sz="8" w:space="0" w:color="auto"/>
            </w:tcBorders>
          </w:tcPr>
          <w:p w:rsidR="0037396B" w:rsidRPr="0037396B" w:rsidRDefault="0037396B" w:rsidP="0037396B">
            <w:pPr>
              <w:autoSpaceDE w:val="0"/>
              <w:autoSpaceDN w:val="0"/>
              <w:adjustRightInd w:val="0"/>
              <w:jc w:val="center"/>
            </w:pPr>
            <w:r w:rsidRPr="0037396B">
              <w:t>Ед.</w:t>
            </w:r>
          </w:p>
          <w:p w:rsidR="0037396B" w:rsidRPr="0037396B" w:rsidRDefault="0037396B" w:rsidP="0037396B">
            <w:pPr>
              <w:autoSpaceDE w:val="0"/>
              <w:autoSpaceDN w:val="0"/>
              <w:adjustRightInd w:val="0"/>
            </w:pPr>
            <w:r w:rsidRPr="0037396B">
              <w:t>измерения</w:t>
            </w:r>
          </w:p>
        </w:tc>
        <w:tc>
          <w:tcPr>
            <w:tcW w:w="8363" w:type="dxa"/>
            <w:gridSpan w:val="5"/>
            <w:tcBorders>
              <w:top w:val="single" w:sz="8" w:space="0" w:color="auto"/>
              <w:left w:val="single" w:sz="8" w:space="0" w:color="auto"/>
              <w:bottom w:val="single" w:sz="8" w:space="0" w:color="auto"/>
              <w:right w:val="single" w:sz="8" w:space="0" w:color="auto"/>
            </w:tcBorders>
          </w:tcPr>
          <w:p w:rsidR="0037396B" w:rsidRPr="0037396B" w:rsidRDefault="0037396B" w:rsidP="0037396B">
            <w:pPr>
              <w:autoSpaceDE w:val="0"/>
              <w:autoSpaceDN w:val="0"/>
              <w:adjustRightInd w:val="0"/>
              <w:jc w:val="center"/>
            </w:pPr>
            <w:r w:rsidRPr="0037396B">
              <w:t>Значения показателей</w:t>
            </w:r>
          </w:p>
        </w:tc>
      </w:tr>
      <w:tr w:rsidR="0037396B" w:rsidRPr="0037396B" w:rsidTr="00C15E34">
        <w:trPr>
          <w:trHeight w:val="540"/>
          <w:tblCellSpacing w:w="5" w:type="nil"/>
        </w:trPr>
        <w:tc>
          <w:tcPr>
            <w:tcW w:w="851" w:type="dxa"/>
            <w:vMerge/>
            <w:tcBorders>
              <w:left w:val="single" w:sz="8" w:space="0" w:color="auto"/>
              <w:bottom w:val="single" w:sz="8" w:space="0" w:color="auto"/>
              <w:right w:val="single" w:sz="8" w:space="0" w:color="auto"/>
            </w:tcBorders>
          </w:tcPr>
          <w:p w:rsidR="0037396B" w:rsidRPr="0037396B" w:rsidRDefault="0037396B" w:rsidP="0037396B">
            <w:pPr>
              <w:autoSpaceDE w:val="0"/>
              <w:autoSpaceDN w:val="0"/>
              <w:adjustRightInd w:val="0"/>
              <w:ind w:firstLine="540"/>
              <w:jc w:val="both"/>
              <w:rPr>
                <w:sz w:val="22"/>
                <w:szCs w:val="22"/>
              </w:rPr>
            </w:pPr>
          </w:p>
        </w:tc>
        <w:tc>
          <w:tcPr>
            <w:tcW w:w="4394" w:type="dxa"/>
            <w:vMerge/>
            <w:tcBorders>
              <w:left w:val="single" w:sz="8" w:space="0" w:color="auto"/>
              <w:bottom w:val="single" w:sz="8" w:space="0" w:color="auto"/>
              <w:right w:val="single" w:sz="8" w:space="0" w:color="auto"/>
            </w:tcBorders>
          </w:tcPr>
          <w:p w:rsidR="0037396B" w:rsidRPr="0037396B" w:rsidRDefault="0037396B" w:rsidP="0037396B">
            <w:pPr>
              <w:autoSpaceDE w:val="0"/>
              <w:autoSpaceDN w:val="0"/>
              <w:adjustRightInd w:val="0"/>
              <w:ind w:firstLine="540"/>
              <w:jc w:val="both"/>
              <w:rPr>
                <w:sz w:val="22"/>
                <w:szCs w:val="22"/>
              </w:rPr>
            </w:pPr>
          </w:p>
        </w:tc>
        <w:tc>
          <w:tcPr>
            <w:tcW w:w="1418" w:type="dxa"/>
            <w:vMerge/>
            <w:tcBorders>
              <w:left w:val="single" w:sz="8" w:space="0" w:color="auto"/>
              <w:bottom w:val="single" w:sz="8" w:space="0" w:color="auto"/>
              <w:right w:val="single" w:sz="8" w:space="0" w:color="auto"/>
            </w:tcBorders>
          </w:tcPr>
          <w:p w:rsidR="0037396B" w:rsidRPr="0037396B" w:rsidRDefault="0037396B" w:rsidP="0037396B">
            <w:pPr>
              <w:autoSpaceDE w:val="0"/>
              <w:autoSpaceDN w:val="0"/>
              <w:adjustRightInd w:val="0"/>
              <w:ind w:firstLine="540"/>
              <w:jc w:val="both"/>
              <w:rPr>
                <w:sz w:val="22"/>
                <w:szCs w:val="22"/>
              </w:rPr>
            </w:pPr>
          </w:p>
        </w:tc>
        <w:tc>
          <w:tcPr>
            <w:tcW w:w="1701" w:type="dxa"/>
            <w:tcBorders>
              <w:left w:val="single" w:sz="8" w:space="0" w:color="auto"/>
              <w:bottom w:val="single" w:sz="8" w:space="0" w:color="auto"/>
              <w:right w:val="single" w:sz="8" w:space="0" w:color="auto"/>
            </w:tcBorders>
          </w:tcPr>
          <w:p w:rsidR="0037396B" w:rsidRPr="0037396B" w:rsidRDefault="0037396B" w:rsidP="0037396B">
            <w:pPr>
              <w:autoSpaceDE w:val="0"/>
              <w:autoSpaceDN w:val="0"/>
              <w:adjustRightInd w:val="0"/>
              <w:jc w:val="center"/>
            </w:pPr>
            <w:r>
              <w:t>2021</w:t>
            </w:r>
          </w:p>
        </w:tc>
        <w:tc>
          <w:tcPr>
            <w:tcW w:w="1701" w:type="dxa"/>
            <w:tcBorders>
              <w:left w:val="single" w:sz="8" w:space="0" w:color="auto"/>
              <w:bottom w:val="single" w:sz="8" w:space="0" w:color="auto"/>
              <w:right w:val="single" w:sz="8" w:space="0" w:color="auto"/>
            </w:tcBorders>
          </w:tcPr>
          <w:p w:rsidR="0037396B" w:rsidRPr="0037396B" w:rsidRDefault="0037396B" w:rsidP="0037396B">
            <w:pPr>
              <w:autoSpaceDE w:val="0"/>
              <w:autoSpaceDN w:val="0"/>
              <w:adjustRightInd w:val="0"/>
              <w:jc w:val="center"/>
            </w:pPr>
            <w:r w:rsidRPr="0037396B">
              <w:t>202</w:t>
            </w:r>
            <w:r>
              <w:t>2</w:t>
            </w:r>
          </w:p>
        </w:tc>
        <w:tc>
          <w:tcPr>
            <w:tcW w:w="1701" w:type="dxa"/>
            <w:tcBorders>
              <w:left w:val="single" w:sz="8" w:space="0" w:color="auto"/>
              <w:bottom w:val="single" w:sz="8" w:space="0" w:color="auto"/>
              <w:right w:val="single" w:sz="8" w:space="0" w:color="auto"/>
            </w:tcBorders>
          </w:tcPr>
          <w:p w:rsidR="0037396B" w:rsidRPr="0037396B" w:rsidRDefault="0037396B" w:rsidP="0037396B">
            <w:pPr>
              <w:autoSpaceDE w:val="0"/>
              <w:autoSpaceDN w:val="0"/>
              <w:adjustRightInd w:val="0"/>
              <w:jc w:val="center"/>
            </w:pPr>
            <w:r w:rsidRPr="0037396B">
              <w:t>202</w:t>
            </w:r>
            <w:r>
              <w:t>3</w:t>
            </w:r>
          </w:p>
        </w:tc>
        <w:tc>
          <w:tcPr>
            <w:tcW w:w="1559" w:type="dxa"/>
            <w:tcBorders>
              <w:left w:val="single" w:sz="8" w:space="0" w:color="auto"/>
              <w:bottom w:val="single" w:sz="8" w:space="0" w:color="auto"/>
              <w:right w:val="single" w:sz="8" w:space="0" w:color="auto"/>
            </w:tcBorders>
          </w:tcPr>
          <w:p w:rsidR="0037396B" w:rsidRPr="0037396B" w:rsidRDefault="0037396B" w:rsidP="0037396B">
            <w:pPr>
              <w:autoSpaceDE w:val="0"/>
              <w:autoSpaceDN w:val="0"/>
              <w:adjustRightInd w:val="0"/>
              <w:jc w:val="center"/>
            </w:pPr>
            <w:r w:rsidRPr="0037396B">
              <w:t>202</w:t>
            </w:r>
            <w:r>
              <w:t>4</w:t>
            </w:r>
          </w:p>
        </w:tc>
        <w:tc>
          <w:tcPr>
            <w:tcW w:w="1701" w:type="dxa"/>
            <w:tcBorders>
              <w:left w:val="single" w:sz="8" w:space="0" w:color="auto"/>
              <w:bottom w:val="single" w:sz="8" w:space="0" w:color="auto"/>
              <w:right w:val="single" w:sz="8" w:space="0" w:color="auto"/>
            </w:tcBorders>
          </w:tcPr>
          <w:p w:rsidR="0037396B" w:rsidRPr="0037396B" w:rsidRDefault="0037396B" w:rsidP="0037396B">
            <w:pPr>
              <w:autoSpaceDE w:val="0"/>
              <w:autoSpaceDN w:val="0"/>
              <w:adjustRightInd w:val="0"/>
              <w:jc w:val="center"/>
            </w:pPr>
            <w:r w:rsidRPr="0037396B">
              <w:t>202</w:t>
            </w:r>
            <w:r>
              <w:t>5</w:t>
            </w:r>
          </w:p>
        </w:tc>
      </w:tr>
      <w:tr w:rsidR="0037396B" w:rsidRPr="0037396B" w:rsidTr="00C15E34">
        <w:trPr>
          <w:tblCellSpacing w:w="5" w:type="nil"/>
        </w:trPr>
        <w:tc>
          <w:tcPr>
            <w:tcW w:w="851" w:type="dxa"/>
            <w:tcBorders>
              <w:left w:val="single" w:sz="8" w:space="0" w:color="auto"/>
              <w:bottom w:val="single" w:sz="4" w:space="0" w:color="auto"/>
              <w:right w:val="single" w:sz="8" w:space="0" w:color="auto"/>
            </w:tcBorders>
          </w:tcPr>
          <w:p w:rsidR="0037396B" w:rsidRPr="0037396B" w:rsidRDefault="0037396B" w:rsidP="00C15E34">
            <w:pPr>
              <w:autoSpaceDE w:val="0"/>
              <w:autoSpaceDN w:val="0"/>
              <w:adjustRightInd w:val="0"/>
              <w:jc w:val="center"/>
              <w:rPr>
                <w:sz w:val="22"/>
                <w:szCs w:val="22"/>
              </w:rPr>
            </w:pPr>
            <w:r w:rsidRPr="0037396B">
              <w:rPr>
                <w:sz w:val="22"/>
                <w:szCs w:val="22"/>
              </w:rPr>
              <w:t>1</w:t>
            </w:r>
          </w:p>
        </w:tc>
        <w:tc>
          <w:tcPr>
            <w:tcW w:w="4394" w:type="dxa"/>
            <w:tcBorders>
              <w:left w:val="single" w:sz="8" w:space="0" w:color="auto"/>
              <w:bottom w:val="single" w:sz="4" w:space="0" w:color="auto"/>
              <w:right w:val="single" w:sz="8" w:space="0" w:color="auto"/>
            </w:tcBorders>
          </w:tcPr>
          <w:p w:rsidR="0037396B" w:rsidRPr="0037396B" w:rsidRDefault="0037396B" w:rsidP="00C15E34">
            <w:pPr>
              <w:autoSpaceDE w:val="0"/>
              <w:autoSpaceDN w:val="0"/>
              <w:adjustRightInd w:val="0"/>
              <w:jc w:val="center"/>
              <w:rPr>
                <w:sz w:val="22"/>
                <w:szCs w:val="22"/>
              </w:rPr>
            </w:pPr>
            <w:r w:rsidRPr="0037396B">
              <w:rPr>
                <w:sz w:val="22"/>
                <w:szCs w:val="22"/>
              </w:rPr>
              <w:t>2</w:t>
            </w:r>
          </w:p>
        </w:tc>
        <w:tc>
          <w:tcPr>
            <w:tcW w:w="1418" w:type="dxa"/>
            <w:tcBorders>
              <w:left w:val="single" w:sz="8" w:space="0" w:color="auto"/>
              <w:bottom w:val="single" w:sz="4" w:space="0" w:color="auto"/>
              <w:right w:val="single" w:sz="8" w:space="0" w:color="auto"/>
            </w:tcBorders>
          </w:tcPr>
          <w:p w:rsidR="0037396B" w:rsidRPr="0037396B" w:rsidRDefault="0037396B" w:rsidP="0037396B">
            <w:pPr>
              <w:autoSpaceDE w:val="0"/>
              <w:autoSpaceDN w:val="0"/>
              <w:adjustRightInd w:val="0"/>
              <w:jc w:val="center"/>
              <w:rPr>
                <w:sz w:val="22"/>
                <w:szCs w:val="22"/>
              </w:rPr>
            </w:pPr>
            <w:r w:rsidRPr="0037396B">
              <w:rPr>
                <w:sz w:val="22"/>
                <w:szCs w:val="22"/>
              </w:rPr>
              <w:t>3</w:t>
            </w:r>
          </w:p>
        </w:tc>
        <w:tc>
          <w:tcPr>
            <w:tcW w:w="1701" w:type="dxa"/>
            <w:tcBorders>
              <w:left w:val="single" w:sz="8" w:space="0" w:color="auto"/>
              <w:bottom w:val="single" w:sz="4" w:space="0" w:color="auto"/>
              <w:right w:val="single" w:sz="8" w:space="0" w:color="auto"/>
            </w:tcBorders>
          </w:tcPr>
          <w:p w:rsidR="0037396B" w:rsidRPr="0037396B" w:rsidRDefault="0037396B" w:rsidP="0037396B">
            <w:pPr>
              <w:autoSpaceDE w:val="0"/>
              <w:autoSpaceDN w:val="0"/>
              <w:adjustRightInd w:val="0"/>
              <w:jc w:val="center"/>
              <w:rPr>
                <w:sz w:val="22"/>
                <w:szCs w:val="22"/>
              </w:rPr>
            </w:pPr>
            <w:r w:rsidRPr="0037396B">
              <w:rPr>
                <w:sz w:val="22"/>
                <w:szCs w:val="22"/>
              </w:rPr>
              <w:t>4</w:t>
            </w:r>
          </w:p>
        </w:tc>
        <w:tc>
          <w:tcPr>
            <w:tcW w:w="1701" w:type="dxa"/>
            <w:tcBorders>
              <w:left w:val="single" w:sz="8" w:space="0" w:color="auto"/>
              <w:bottom w:val="single" w:sz="4" w:space="0" w:color="auto"/>
              <w:right w:val="single" w:sz="8" w:space="0" w:color="auto"/>
            </w:tcBorders>
          </w:tcPr>
          <w:p w:rsidR="0037396B" w:rsidRPr="0037396B" w:rsidRDefault="0037396B" w:rsidP="0037396B">
            <w:pPr>
              <w:autoSpaceDE w:val="0"/>
              <w:autoSpaceDN w:val="0"/>
              <w:adjustRightInd w:val="0"/>
              <w:jc w:val="center"/>
              <w:rPr>
                <w:sz w:val="22"/>
                <w:szCs w:val="22"/>
              </w:rPr>
            </w:pPr>
            <w:r w:rsidRPr="0037396B">
              <w:rPr>
                <w:sz w:val="22"/>
                <w:szCs w:val="22"/>
              </w:rPr>
              <w:t>5</w:t>
            </w:r>
          </w:p>
        </w:tc>
        <w:tc>
          <w:tcPr>
            <w:tcW w:w="1701" w:type="dxa"/>
            <w:tcBorders>
              <w:left w:val="single" w:sz="8" w:space="0" w:color="auto"/>
              <w:bottom w:val="single" w:sz="4" w:space="0" w:color="auto"/>
              <w:right w:val="single" w:sz="8" w:space="0" w:color="auto"/>
            </w:tcBorders>
          </w:tcPr>
          <w:p w:rsidR="0037396B" w:rsidRPr="0037396B" w:rsidRDefault="0037396B" w:rsidP="0037396B">
            <w:pPr>
              <w:autoSpaceDE w:val="0"/>
              <w:autoSpaceDN w:val="0"/>
              <w:adjustRightInd w:val="0"/>
              <w:jc w:val="center"/>
              <w:rPr>
                <w:sz w:val="22"/>
                <w:szCs w:val="22"/>
              </w:rPr>
            </w:pPr>
            <w:r w:rsidRPr="0037396B">
              <w:rPr>
                <w:sz w:val="22"/>
                <w:szCs w:val="22"/>
              </w:rPr>
              <w:t>6</w:t>
            </w:r>
          </w:p>
        </w:tc>
        <w:tc>
          <w:tcPr>
            <w:tcW w:w="1559" w:type="dxa"/>
            <w:tcBorders>
              <w:left w:val="single" w:sz="8" w:space="0" w:color="auto"/>
              <w:bottom w:val="single" w:sz="4" w:space="0" w:color="auto"/>
              <w:right w:val="single" w:sz="8" w:space="0" w:color="auto"/>
            </w:tcBorders>
          </w:tcPr>
          <w:p w:rsidR="0037396B" w:rsidRPr="0037396B" w:rsidRDefault="0037396B" w:rsidP="0037396B">
            <w:pPr>
              <w:autoSpaceDE w:val="0"/>
              <w:autoSpaceDN w:val="0"/>
              <w:adjustRightInd w:val="0"/>
              <w:jc w:val="center"/>
              <w:rPr>
                <w:sz w:val="22"/>
                <w:szCs w:val="22"/>
              </w:rPr>
            </w:pPr>
            <w:r w:rsidRPr="0037396B">
              <w:rPr>
                <w:sz w:val="22"/>
                <w:szCs w:val="22"/>
              </w:rPr>
              <w:t>7</w:t>
            </w:r>
          </w:p>
        </w:tc>
        <w:tc>
          <w:tcPr>
            <w:tcW w:w="1701" w:type="dxa"/>
            <w:tcBorders>
              <w:left w:val="single" w:sz="8" w:space="0" w:color="auto"/>
              <w:bottom w:val="single" w:sz="4" w:space="0" w:color="auto"/>
              <w:right w:val="single" w:sz="8" w:space="0" w:color="auto"/>
            </w:tcBorders>
          </w:tcPr>
          <w:p w:rsidR="0037396B" w:rsidRPr="0037396B" w:rsidRDefault="0037396B" w:rsidP="0037396B">
            <w:pPr>
              <w:autoSpaceDE w:val="0"/>
              <w:autoSpaceDN w:val="0"/>
              <w:adjustRightInd w:val="0"/>
              <w:jc w:val="center"/>
              <w:rPr>
                <w:sz w:val="22"/>
                <w:szCs w:val="22"/>
              </w:rPr>
            </w:pPr>
            <w:r w:rsidRPr="0037396B">
              <w:rPr>
                <w:sz w:val="22"/>
                <w:szCs w:val="22"/>
              </w:rPr>
              <w:t>8</w:t>
            </w:r>
          </w:p>
        </w:tc>
      </w:tr>
      <w:tr w:rsidR="0037396B" w:rsidRPr="0037396B" w:rsidTr="00C15E34">
        <w:trPr>
          <w:trHeight w:val="360"/>
          <w:tblCellSpacing w:w="5" w:type="nil"/>
        </w:trPr>
        <w:tc>
          <w:tcPr>
            <w:tcW w:w="851" w:type="dxa"/>
            <w:tcBorders>
              <w:top w:val="single" w:sz="4" w:space="0" w:color="auto"/>
              <w:left w:val="single" w:sz="4" w:space="0" w:color="auto"/>
              <w:bottom w:val="single" w:sz="4" w:space="0" w:color="auto"/>
              <w:right w:val="single" w:sz="4" w:space="0" w:color="auto"/>
            </w:tcBorders>
          </w:tcPr>
          <w:p w:rsidR="0037396B" w:rsidRPr="0037396B" w:rsidRDefault="0037396B" w:rsidP="00C15E34">
            <w:pPr>
              <w:autoSpaceDE w:val="0"/>
              <w:autoSpaceDN w:val="0"/>
              <w:adjustRightInd w:val="0"/>
              <w:jc w:val="center"/>
            </w:pPr>
            <w:r w:rsidRPr="0037396B">
              <w:t>1</w:t>
            </w:r>
          </w:p>
        </w:tc>
        <w:tc>
          <w:tcPr>
            <w:tcW w:w="4394" w:type="dxa"/>
            <w:tcBorders>
              <w:top w:val="single" w:sz="4" w:space="0" w:color="auto"/>
              <w:left w:val="single" w:sz="4" w:space="0" w:color="auto"/>
              <w:bottom w:val="single" w:sz="4" w:space="0" w:color="auto"/>
              <w:right w:val="single" w:sz="4" w:space="0" w:color="auto"/>
            </w:tcBorders>
          </w:tcPr>
          <w:p w:rsidR="0037396B" w:rsidRPr="0037396B" w:rsidRDefault="0037396B" w:rsidP="0037396B">
            <w:pPr>
              <w:shd w:val="clear" w:color="auto" w:fill="FFFFFF"/>
              <w:spacing w:after="150"/>
              <w:rPr>
                <w:color w:val="000000"/>
              </w:rPr>
            </w:pPr>
            <w:r w:rsidRPr="005B7D91">
              <w:rPr>
                <w:sz w:val="22"/>
                <w:szCs w:val="22"/>
              </w:rPr>
              <w:t xml:space="preserve">доля эксплуатируемых сетей </w:t>
            </w:r>
            <w:r w:rsidRPr="00763C59">
              <w:rPr>
                <w:sz w:val="22"/>
                <w:szCs w:val="22"/>
              </w:rPr>
              <w:t>уличного</w:t>
            </w:r>
            <w:r w:rsidRPr="005B7D91">
              <w:rPr>
                <w:sz w:val="22"/>
                <w:szCs w:val="22"/>
              </w:rPr>
              <w:t xml:space="preserve"> освещения  в исправном техническом состоянии</w:t>
            </w:r>
          </w:p>
        </w:tc>
        <w:tc>
          <w:tcPr>
            <w:tcW w:w="1418" w:type="dxa"/>
            <w:tcBorders>
              <w:top w:val="single" w:sz="4" w:space="0" w:color="auto"/>
              <w:left w:val="single" w:sz="4" w:space="0" w:color="auto"/>
              <w:bottom w:val="single" w:sz="4" w:space="0" w:color="auto"/>
              <w:right w:val="single" w:sz="4" w:space="0" w:color="auto"/>
            </w:tcBorders>
          </w:tcPr>
          <w:p w:rsidR="0037396B" w:rsidRPr="0037396B" w:rsidRDefault="0037396B" w:rsidP="00AD6349">
            <w:pPr>
              <w:autoSpaceDE w:val="0"/>
              <w:autoSpaceDN w:val="0"/>
              <w:adjustRightInd w:val="0"/>
              <w:jc w:val="center"/>
            </w:pPr>
            <w:r>
              <w:t>%</w:t>
            </w:r>
          </w:p>
        </w:tc>
        <w:tc>
          <w:tcPr>
            <w:tcW w:w="1701" w:type="dxa"/>
            <w:tcBorders>
              <w:top w:val="single" w:sz="4" w:space="0" w:color="auto"/>
              <w:left w:val="single" w:sz="4" w:space="0" w:color="auto"/>
              <w:bottom w:val="single" w:sz="4" w:space="0" w:color="auto"/>
              <w:right w:val="single" w:sz="4" w:space="0" w:color="auto"/>
            </w:tcBorders>
          </w:tcPr>
          <w:p w:rsidR="0037396B" w:rsidRPr="0037396B" w:rsidRDefault="0037396B" w:rsidP="00AD6349">
            <w:pPr>
              <w:autoSpaceDE w:val="0"/>
              <w:autoSpaceDN w:val="0"/>
              <w:adjustRightInd w:val="0"/>
              <w:jc w:val="center"/>
            </w:pPr>
            <w:r w:rsidRPr="0037396B">
              <w:t>1</w:t>
            </w:r>
            <w:r w:rsidR="00C15E34">
              <w:t>00</w:t>
            </w:r>
          </w:p>
        </w:tc>
        <w:tc>
          <w:tcPr>
            <w:tcW w:w="1701" w:type="dxa"/>
            <w:tcBorders>
              <w:top w:val="single" w:sz="4" w:space="0" w:color="auto"/>
              <w:left w:val="single" w:sz="4" w:space="0" w:color="auto"/>
              <w:bottom w:val="single" w:sz="4" w:space="0" w:color="auto"/>
              <w:right w:val="single" w:sz="4" w:space="0" w:color="auto"/>
            </w:tcBorders>
          </w:tcPr>
          <w:p w:rsidR="0037396B" w:rsidRPr="0037396B" w:rsidRDefault="0037396B" w:rsidP="00AD6349">
            <w:pPr>
              <w:jc w:val="center"/>
            </w:pPr>
            <w:r w:rsidRPr="0037396B">
              <w:t>1</w:t>
            </w:r>
            <w:r w:rsidR="00C15E34">
              <w:t>00</w:t>
            </w:r>
          </w:p>
        </w:tc>
        <w:tc>
          <w:tcPr>
            <w:tcW w:w="1701" w:type="dxa"/>
            <w:tcBorders>
              <w:top w:val="single" w:sz="4" w:space="0" w:color="auto"/>
              <w:left w:val="single" w:sz="4" w:space="0" w:color="auto"/>
              <w:bottom w:val="single" w:sz="4" w:space="0" w:color="auto"/>
              <w:right w:val="single" w:sz="4" w:space="0" w:color="auto"/>
            </w:tcBorders>
          </w:tcPr>
          <w:p w:rsidR="0037396B" w:rsidRPr="0037396B" w:rsidRDefault="0037396B" w:rsidP="00AD6349">
            <w:pPr>
              <w:jc w:val="center"/>
            </w:pPr>
            <w:r w:rsidRPr="0037396B">
              <w:t>1</w:t>
            </w:r>
            <w:r w:rsidR="00C15E34">
              <w:t>00</w:t>
            </w:r>
          </w:p>
        </w:tc>
        <w:tc>
          <w:tcPr>
            <w:tcW w:w="1559" w:type="dxa"/>
            <w:tcBorders>
              <w:top w:val="single" w:sz="4" w:space="0" w:color="auto"/>
              <w:left w:val="single" w:sz="4" w:space="0" w:color="auto"/>
              <w:bottom w:val="single" w:sz="4" w:space="0" w:color="auto"/>
              <w:right w:val="single" w:sz="4" w:space="0" w:color="auto"/>
            </w:tcBorders>
          </w:tcPr>
          <w:p w:rsidR="0037396B" w:rsidRPr="0037396B" w:rsidRDefault="0037396B" w:rsidP="00AD6349">
            <w:pPr>
              <w:jc w:val="center"/>
            </w:pPr>
            <w:r w:rsidRPr="0037396B">
              <w:t>1</w:t>
            </w:r>
            <w:r w:rsidR="00C15E34">
              <w:t>00</w:t>
            </w:r>
          </w:p>
        </w:tc>
        <w:tc>
          <w:tcPr>
            <w:tcW w:w="1701" w:type="dxa"/>
            <w:tcBorders>
              <w:top w:val="single" w:sz="4" w:space="0" w:color="auto"/>
              <w:left w:val="single" w:sz="4" w:space="0" w:color="auto"/>
              <w:bottom w:val="single" w:sz="4" w:space="0" w:color="auto"/>
              <w:right w:val="single" w:sz="4" w:space="0" w:color="auto"/>
            </w:tcBorders>
          </w:tcPr>
          <w:p w:rsidR="0037396B" w:rsidRPr="0037396B" w:rsidRDefault="0037396B" w:rsidP="00AD6349">
            <w:pPr>
              <w:jc w:val="center"/>
            </w:pPr>
            <w:r w:rsidRPr="0037396B">
              <w:t>1</w:t>
            </w:r>
            <w:r w:rsidR="00C15E34">
              <w:t>00</w:t>
            </w:r>
          </w:p>
        </w:tc>
      </w:tr>
      <w:tr w:rsidR="00C15E34" w:rsidRPr="0037396B" w:rsidTr="00C15E34">
        <w:trPr>
          <w:trHeight w:val="791"/>
          <w:tblCellSpacing w:w="5" w:type="nil"/>
        </w:trPr>
        <w:tc>
          <w:tcPr>
            <w:tcW w:w="851" w:type="dxa"/>
            <w:tcBorders>
              <w:top w:val="single" w:sz="4" w:space="0" w:color="auto"/>
              <w:left w:val="single" w:sz="4" w:space="0" w:color="auto"/>
              <w:bottom w:val="single" w:sz="4" w:space="0" w:color="auto"/>
              <w:right w:val="single" w:sz="4" w:space="0" w:color="auto"/>
            </w:tcBorders>
          </w:tcPr>
          <w:p w:rsidR="00C15E34" w:rsidRPr="0037396B" w:rsidRDefault="00C15E34" w:rsidP="00C15E34">
            <w:pPr>
              <w:jc w:val="center"/>
            </w:pPr>
            <w:r w:rsidRPr="0037396B">
              <w:t>2</w:t>
            </w:r>
          </w:p>
        </w:tc>
        <w:tc>
          <w:tcPr>
            <w:tcW w:w="4394" w:type="dxa"/>
            <w:tcBorders>
              <w:top w:val="single" w:sz="4" w:space="0" w:color="auto"/>
              <w:left w:val="single" w:sz="4" w:space="0" w:color="auto"/>
              <w:bottom w:val="single" w:sz="4" w:space="0" w:color="auto"/>
              <w:right w:val="single" w:sz="4" w:space="0" w:color="auto"/>
            </w:tcBorders>
          </w:tcPr>
          <w:p w:rsidR="00C15E34" w:rsidRPr="0037396B" w:rsidRDefault="00C15E34" w:rsidP="0037396B">
            <w:pPr>
              <w:shd w:val="clear" w:color="auto" w:fill="FFFFFF"/>
              <w:spacing w:after="150"/>
              <w:rPr>
                <w:color w:val="000000"/>
              </w:rPr>
            </w:pPr>
            <w:r w:rsidRPr="00763C59">
              <w:rPr>
                <w:sz w:val="22"/>
                <w:szCs w:val="22"/>
              </w:rPr>
              <w:t>увеличение протяженности сетей уличного освещения с изолированным проводом (СИП)</w:t>
            </w:r>
          </w:p>
        </w:tc>
        <w:tc>
          <w:tcPr>
            <w:tcW w:w="1418" w:type="dxa"/>
            <w:tcBorders>
              <w:top w:val="single" w:sz="4" w:space="0" w:color="auto"/>
              <w:left w:val="single" w:sz="4" w:space="0" w:color="auto"/>
              <w:bottom w:val="single" w:sz="4" w:space="0" w:color="auto"/>
              <w:right w:val="single" w:sz="4" w:space="0" w:color="auto"/>
            </w:tcBorders>
          </w:tcPr>
          <w:p w:rsidR="00C15E34" w:rsidRDefault="00C15E34" w:rsidP="00AD6349">
            <w:pPr>
              <w:jc w:val="center"/>
            </w:pPr>
            <w:r w:rsidRPr="00CB26AD">
              <w:t>%</w:t>
            </w:r>
          </w:p>
        </w:tc>
        <w:tc>
          <w:tcPr>
            <w:tcW w:w="1701" w:type="dxa"/>
            <w:tcBorders>
              <w:top w:val="single" w:sz="4" w:space="0" w:color="auto"/>
              <w:left w:val="single" w:sz="4" w:space="0" w:color="auto"/>
              <w:bottom w:val="single" w:sz="4" w:space="0" w:color="auto"/>
              <w:right w:val="single" w:sz="4" w:space="0" w:color="auto"/>
            </w:tcBorders>
          </w:tcPr>
          <w:p w:rsidR="00C15E34" w:rsidRPr="003C4175" w:rsidRDefault="00C15E34" w:rsidP="00AD6349">
            <w:pPr>
              <w:jc w:val="center"/>
            </w:pPr>
            <w:r w:rsidRPr="003C4175">
              <w:t>100</w:t>
            </w:r>
          </w:p>
        </w:tc>
        <w:tc>
          <w:tcPr>
            <w:tcW w:w="1701" w:type="dxa"/>
            <w:tcBorders>
              <w:top w:val="single" w:sz="4" w:space="0" w:color="auto"/>
              <w:left w:val="single" w:sz="4" w:space="0" w:color="auto"/>
              <w:bottom w:val="single" w:sz="4" w:space="0" w:color="auto"/>
              <w:right w:val="single" w:sz="4" w:space="0" w:color="auto"/>
            </w:tcBorders>
          </w:tcPr>
          <w:p w:rsidR="00C15E34" w:rsidRPr="003C4175" w:rsidRDefault="00C15E34" w:rsidP="00AD6349">
            <w:pPr>
              <w:jc w:val="center"/>
            </w:pPr>
            <w:r w:rsidRPr="003C4175">
              <w:t>100</w:t>
            </w:r>
          </w:p>
        </w:tc>
        <w:tc>
          <w:tcPr>
            <w:tcW w:w="1701" w:type="dxa"/>
            <w:tcBorders>
              <w:top w:val="single" w:sz="4" w:space="0" w:color="auto"/>
              <w:left w:val="single" w:sz="4" w:space="0" w:color="auto"/>
              <w:bottom w:val="single" w:sz="4" w:space="0" w:color="auto"/>
              <w:right w:val="single" w:sz="4" w:space="0" w:color="auto"/>
            </w:tcBorders>
          </w:tcPr>
          <w:p w:rsidR="00C15E34" w:rsidRPr="003C4175" w:rsidRDefault="00C15E34" w:rsidP="00AD6349">
            <w:pPr>
              <w:jc w:val="center"/>
            </w:pPr>
            <w:r w:rsidRPr="003C4175">
              <w:t>100</w:t>
            </w:r>
          </w:p>
        </w:tc>
        <w:tc>
          <w:tcPr>
            <w:tcW w:w="1559" w:type="dxa"/>
            <w:tcBorders>
              <w:top w:val="single" w:sz="4" w:space="0" w:color="auto"/>
              <w:left w:val="single" w:sz="4" w:space="0" w:color="auto"/>
              <w:bottom w:val="single" w:sz="4" w:space="0" w:color="auto"/>
              <w:right w:val="single" w:sz="4" w:space="0" w:color="auto"/>
            </w:tcBorders>
          </w:tcPr>
          <w:p w:rsidR="00C15E34" w:rsidRPr="003C4175" w:rsidRDefault="00C15E34" w:rsidP="00AD6349">
            <w:pPr>
              <w:jc w:val="center"/>
            </w:pPr>
            <w:r w:rsidRPr="003C4175">
              <w:t>100</w:t>
            </w:r>
          </w:p>
        </w:tc>
        <w:tc>
          <w:tcPr>
            <w:tcW w:w="1701" w:type="dxa"/>
            <w:tcBorders>
              <w:top w:val="single" w:sz="4" w:space="0" w:color="auto"/>
              <w:left w:val="single" w:sz="4" w:space="0" w:color="auto"/>
              <w:bottom w:val="single" w:sz="4" w:space="0" w:color="auto"/>
              <w:right w:val="single" w:sz="4" w:space="0" w:color="auto"/>
            </w:tcBorders>
          </w:tcPr>
          <w:p w:rsidR="00C15E34" w:rsidRDefault="00C15E34" w:rsidP="00AD6349">
            <w:pPr>
              <w:jc w:val="center"/>
            </w:pPr>
            <w:r w:rsidRPr="003C4175">
              <w:t>100</w:t>
            </w:r>
          </w:p>
        </w:tc>
      </w:tr>
      <w:tr w:rsidR="00C15E34" w:rsidRPr="0037396B" w:rsidTr="00C15E34">
        <w:trPr>
          <w:trHeight w:val="791"/>
          <w:tblCellSpacing w:w="5" w:type="nil"/>
        </w:trPr>
        <w:tc>
          <w:tcPr>
            <w:tcW w:w="851" w:type="dxa"/>
            <w:tcBorders>
              <w:top w:val="single" w:sz="4" w:space="0" w:color="auto"/>
              <w:left w:val="single" w:sz="4" w:space="0" w:color="auto"/>
              <w:bottom w:val="single" w:sz="4" w:space="0" w:color="auto"/>
              <w:right w:val="single" w:sz="4" w:space="0" w:color="auto"/>
            </w:tcBorders>
          </w:tcPr>
          <w:p w:rsidR="00C15E34" w:rsidRPr="0037396B" w:rsidRDefault="00C15E34" w:rsidP="00C15E34">
            <w:pPr>
              <w:jc w:val="center"/>
            </w:pPr>
            <w:r>
              <w:t>3</w:t>
            </w:r>
          </w:p>
        </w:tc>
        <w:tc>
          <w:tcPr>
            <w:tcW w:w="4394" w:type="dxa"/>
            <w:tcBorders>
              <w:top w:val="single" w:sz="4" w:space="0" w:color="auto"/>
              <w:left w:val="single" w:sz="4" w:space="0" w:color="auto"/>
              <w:bottom w:val="single" w:sz="4" w:space="0" w:color="auto"/>
              <w:right w:val="single" w:sz="4" w:space="0" w:color="auto"/>
            </w:tcBorders>
          </w:tcPr>
          <w:p w:rsidR="00C15E34" w:rsidRPr="00763C59" w:rsidRDefault="00C15E34" w:rsidP="0037396B">
            <w:pPr>
              <w:shd w:val="clear" w:color="auto" w:fill="FFFFFF"/>
              <w:spacing w:after="150"/>
              <w:rPr>
                <w:sz w:val="22"/>
                <w:szCs w:val="22"/>
              </w:rPr>
            </w:pPr>
            <w:r w:rsidRPr="00763C59">
              <w:rPr>
                <w:sz w:val="22"/>
                <w:szCs w:val="22"/>
              </w:rPr>
              <w:t xml:space="preserve">увеличение количества </w:t>
            </w:r>
            <w:proofErr w:type="spellStart"/>
            <w:r w:rsidRPr="00763C59">
              <w:rPr>
                <w:sz w:val="22"/>
                <w:szCs w:val="22"/>
              </w:rPr>
              <w:t>энергоэффективных</w:t>
            </w:r>
            <w:proofErr w:type="spellEnd"/>
            <w:r w:rsidRPr="00763C59">
              <w:rPr>
                <w:sz w:val="22"/>
                <w:szCs w:val="22"/>
              </w:rPr>
              <w:t xml:space="preserve"> светильников уличного освещения</w:t>
            </w:r>
          </w:p>
        </w:tc>
        <w:tc>
          <w:tcPr>
            <w:tcW w:w="1418" w:type="dxa"/>
            <w:tcBorders>
              <w:top w:val="single" w:sz="4" w:space="0" w:color="auto"/>
              <w:left w:val="single" w:sz="4" w:space="0" w:color="auto"/>
              <w:bottom w:val="single" w:sz="4" w:space="0" w:color="auto"/>
              <w:right w:val="single" w:sz="4" w:space="0" w:color="auto"/>
            </w:tcBorders>
          </w:tcPr>
          <w:p w:rsidR="00C15E34" w:rsidRPr="007E0F16" w:rsidRDefault="00C15E34" w:rsidP="00AD6349">
            <w:pPr>
              <w:jc w:val="center"/>
            </w:pPr>
            <w:r w:rsidRPr="007E0F16">
              <w:t>%</w:t>
            </w:r>
          </w:p>
        </w:tc>
        <w:tc>
          <w:tcPr>
            <w:tcW w:w="1701" w:type="dxa"/>
            <w:tcBorders>
              <w:top w:val="single" w:sz="4" w:space="0" w:color="auto"/>
              <w:left w:val="single" w:sz="4" w:space="0" w:color="auto"/>
              <w:bottom w:val="single" w:sz="4" w:space="0" w:color="auto"/>
              <w:right w:val="single" w:sz="4" w:space="0" w:color="auto"/>
            </w:tcBorders>
          </w:tcPr>
          <w:p w:rsidR="00C15E34" w:rsidRPr="007E0F16" w:rsidRDefault="00C15E34" w:rsidP="00AD6349">
            <w:pPr>
              <w:jc w:val="center"/>
            </w:pPr>
            <w:r w:rsidRPr="007E0F16">
              <w:t>100</w:t>
            </w:r>
          </w:p>
        </w:tc>
        <w:tc>
          <w:tcPr>
            <w:tcW w:w="1701" w:type="dxa"/>
            <w:tcBorders>
              <w:top w:val="single" w:sz="4" w:space="0" w:color="auto"/>
              <w:left w:val="single" w:sz="4" w:space="0" w:color="auto"/>
              <w:bottom w:val="single" w:sz="4" w:space="0" w:color="auto"/>
              <w:right w:val="single" w:sz="4" w:space="0" w:color="auto"/>
            </w:tcBorders>
          </w:tcPr>
          <w:p w:rsidR="00C15E34" w:rsidRPr="007E0F16" w:rsidRDefault="00C15E34" w:rsidP="00AD6349">
            <w:pPr>
              <w:jc w:val="center"/>
            </w:pPr>
            <w:r w:rsidRPr="007E0F16">
              <w:t>100</w:t>
            </w:r>
          </w:p>
        </w:tc>
        <w:tc>
          <w:tcPr>
            <w:tcW w:w="1701" w:type="dxa"/>
            <w:tcBorders>
              <w:top w:val="single" w:sz="4" w:space="0" w:color="auto"/>
              <w:left w:val="single" w:sz="4" w:space="0" w:color="auto"/>
              <w:bottom w:val="single" w:sz="4" w:space="0" w:color="auto"/>
              <w:right w:val="single" w:sz="4" w:space="0" w:color="auto"/>
            </w:tcBorders>
          </w:tcPr>
          <w:p w:rsidR="00C15E34" w:rsidRPr="007E0F16" w:rsidRDefault="00C15E34" w:rsidP="00AD6349">
            <w:pPr>
              <w:jc w:val="center"/>
            </w:pPr>
            <w:r w:rsidRPr="007E0F16">
              <w:t>100</w:t>
            </w:r>
          </w:p>
        </w:tc>
        <w:tc>
          <w:tcPr>
            <w:tcW w:w="1559" w:type="dxa"/>
            <w:tcBorders>
              <w:top w:val="single" w:sz="4" w:space="0" w:color="auto"/>
              <w:left w:val="single" w:sz="4" w:space="0" w:color="auto"/>
              <w:bottom w:val="single" w:sz="4" w:space="0" w:color="auto"/>
              <w:right w:val="single" w:sz="4" w:space="0" w:color="auto"/>
            </w:tcBorders>
          </w:tcPr>
          <w:p w:rsidR="00C15E34" w:rsidRPr="007E0F16" w:rsidRDefault="00C15E34" w:rsidP="00AD6349">
            <w:pPr>
              <w:jc w:val="center"/>
            </w:pPr>
            <w:r w:rsidRPr="007E0F16">
              <w:t>100</w:t>
            </w:r>
          </w:p>
        </w:tc>
        <w:tc>
          <w:tcPr>
            <w:tcW w:w="1701" w:type="dxa"/>
            <w:tcBorders>
              <w:top w:val="single" w:sz="4" w:space="0" w:color="auto"/>
              <w:left w:val="single" w:sz="4" w:space="0" w:color="auto"/>
              <w:bottom w:val="single" w:sz="4" w:space="0" w:color="auto"/>
              <w:right w:val="single" w:sz="4" w:space="0" w:color="auto"/>
            </w:tcBorders>
          </w:tcPr>
          <w:p w:rsidR="00C15E34" w:rsidRDefault="00C15E34" w:rsidP="00AD6349">
            <w:pPr>
              <w:jc w:val="center"/>
            </w:pPr>
            <w:r w:rsidRPr="007E0F16">
              <w:t>100</w:t>
            </w:r>
          </w:p>
        </w:tc>
      </w:tr>
      <w:tr w:rsidR="00C15E34" w:rsidRPr="0037396B" w:rsidTr="00C15E34">
        <w:trPr>
          <w:trHeight w:val="791"/>
          <w:tblCellSpacing w:w="5" w:type="nil"/>
        </w:trPr>
        <w:tc>
          <w:tcPr>
            <w:tcW w:w="851" w:type="dxa"/>
            <w:tcBorders>
              <w:top w:val="single" w:sz="4" w:space="0" w:color="auto"/>
              <w:left w:val="single" w:sz="4" w:space="0" w:color="auto"/>
              <w:bottom w:val="single" w:sz="4" w:space="0" w:color="auto"/>
              <w:right w:val="single" w:sz="4" w:space="0" w:color="auto"/>
            </w:tcBorders>
          </w:tcPr>
          <w:p w:rsidR="00C15E34" w:rsidRDefault="00C15E34" w:rsidP="00C15E34">
            <w:pPr>
              <w:jc w:val="center"/>
            </w:pPr>
            <w:r>
              <w:t>4</w:t>
            </w:r>
          </w:p>
        </w:tc>
        <w:tc>
          <w:tcPr>
            <w:tcW w:w="4394" w:type="dxa"/>
            <w:tcBorders>
              <w:top w:val="single" w:sz="4" w:space="0" w:color="auto"/>
              <w:left w:val="single" w:sz="4" w:space="0" w:color="auto"/>
              <w:bottom w:val="single" w:sz="4" w:space="0" w:color="auto"/>
              <w:right w:val="single" w:sz="4" w:space="0" w:color="auto"/>
            </w:tcBorders>
          </w:tcPr>
          <w:p w:rsidR="00C15E34" w:rsidRPr="00763C59" w:rsidRDefault="00C15E34" w:rsidP="0037396B">
            <w:pPr>
              <w:shd w:val="clear" w:color="auto" w:fill="FFFFFF"/>
              <w:spacing w:after="150"/>
              <w:rPr>
                <w:sz w:val="22"/>
                <w:szCs w:val="22"/>
              </w:rPr>
            </w:pPr>
            <w:r w:rsidRPr="00763C59">
              <w:rPr>
                <w:sz w:val="22"/>
                <w:szCs w:val="22"/>
              </w:rPr>
              <w:t>уровень обеспеченности объектов уличного освещения бесперебойным потреблением электроэнергии</w:t>
            </w:r>
          </w:p>
        </w:tc>
        <w:tc>
          <w:tcPr>
            <w:tcW w:w="1418" w:type="dxa"/>
            <w:tcBorders>
              <w:top w:val="single" w:sz="4" w:space="0" w:color="auto"/>
              <w:left w:val="single" w:sz="4" w:space="0" w:color="auto"/>
              <w:bottom w:val="single" w:sz="4" w:space="0" w:color="auto"/>
              <w:right w:val="single" w:sz="4" w:space="0" w:color="auto"/>
            </w:tcBorders>
          </w:tcPr>
          <w:p w:rsidR="00C15E34" w:rsidRPr="007E0F16" w:rsidRDefault="00C15E34" w:rsidP="00AD6349">
            <w:pPr>
              <w:jc w:val="center"/>
            </w:pPr>
            <w:r w:rsidRPr="007E0F16">
              <w:t>%</w:t>
            </w:r>
          </w:p>
        </w:tc>
        <w:tc>
          <w:tcPr>
            <w:tcW w:w="1701" w:type="dxa"/>
            <w:tcBorders>
              <w:top w:val="single" w:sz="4" w:space="0" w:color="auto"/>
              <w:left w:val="single" w:sz="4" w:space="0" w:color="auto"/>
              <w:bottom w:val="single" w:sz="4" w:space="0" w:color="auto"/>
              <w:right w:val="single" w:sz="4" w:space="0" w:color="auto"/>
            </w:tcBorders>
          </w:tcPr>
          <w:p w:rsidR="00C15E34" w:rsidRPr="007E0F16" w:rsidRDefault="00C15E34" w:rsidP="00AD6349">
            <w:pPr>
              <w:jc w:val="center"/>
            </w:pPr>
            <w:r w:rsidRPr="007E0F16">
              <w:t>100</w:t>
            </w:r>
          </w:p>
        </w:tc>
        <w:tc>
          <w:tcPr>
            <w:tcW w:w="1701" w:type="dxa"/>
            <w:tcBorders>
              <w:top w:val="single" w:sz="4" w:space="0" w:color="auto"/>
              <w:left w:val="single" w:sz="4" w:space="0" w:color="auto"/>
              <w:bottom w:val="single" w:sz="4" w:space="0" w:color="auto"/>
              <w:right w:val="single" w:sz="4" w:space="0" w:color="auto"/>
            </w:tcBorders>
          </w:tcPr>
          <w:p w:rsidR="00C15E34" w:rsidRPr="007E0F16" w:rsidRDefault="00C15E34" w:rsidP="00AD6349">
            <w:pPr>
              <w:jc w:val="center"/>
            </w:pPr>
            <w:r w:rsidRPr="007E0F16">
              <w:t>100</w:t>
            </w:r>
          </w:p>
        </w:tc>
        <w:tc>
          <w:tcPr>
            <w:tcW w:w="1701" w:type="dxa"/>
            <w:tcBorders>
              <w:top w:val="single" w:sz="4" w:space="0" w:color="auto"/>
              <w:left w:val="single" w:sz="4" w:space="0" w:color="auto"/>
              <w:bottom w:val="single" w:sz="4" w:space="0" w:color="auto"/>
              <w:right w:val="single" w:sz="4" w:space="0" w:color="auto"/>
            </w:tcBorders>
          </w:tcPr>
          <w:p w:rsidR="00C15E34" w:rsidRPr="007E0F16" w:rsidRDefault="00C15E34" w:rsidP="00AD6349">
            <w:pPr>
              <w:jc w:val="center"/>
            </w:pPr>
            <w:r w:rsidRPr="007E0F16">
              <w:t>100</w:t>
            </w:r>
          </w:p>
        </w:tc>
        <w:tc>
          <w:tcPr>
            <w:tcW w:w="1559" w:type="dxa"/>
            <w:tcBorders>
              <w:top w:val="single" w:sz="4" w:space="0" w:color="auto"/>
              <w:left w:val="single" w:sz="4" w:space="0" w:color="auto"/>
              <w:bottom w:val="single" w:sz="4" w:space="0" w:color="auto"/>
              <w:right w:val="single" w:sz="4" w:space="0" w:color="auto"/>
            </w:tcBorders>
          </w:tcPr>
          <w:p w:rsidR="00C15E34" w:rsidRPr="007E0F16" w:rsidRDefault="00C15E34" w:rsidP="00AD6349">
            <w:pPr>
              <w:jc w:val="center"/>
            </w:pPr>
            <w:r w:rsidRPr="007E0F16">
              <w:t>100</w:t>
            </w:r>
          </w:p>
        </w:tc>
        <w:tc>
          <w:tcPr>
            <w:tcW w:w="1701" w:type="dxa"/>
            <w:tcBorders>
              <w:top w:val="single" w:sz="4" w:space="0" w:color="auto"/>
              <w:left w:val="single" w:sz="4" w:space="0" w:color="auto"/>
              <w:bottom w:val="single" w:sz="4" w:space="0" w:color="auto"/>
              <w:right w:val="single" w:sz="4" w:space="0" w:color="auto"/>
            </w:tcBorders>
          </w:tcPr>
          <w:p w:rsidR="00C15E34" w:rsidRDefault="00C15E34" w:rsidP="00AD6349">
            <w:pPr>
              <w:jc w:val="center"/>
            </w:pPr>
            <w:r w:rsidRPr="007E0F16">
              <w:t>100</w:t>
            </w:r>
          </w:p>
        </w:tc>
      </w:tr>
      <w:tr w:rsidR="00C15E34" w:rsidRPr="0037396B" w:rsidTr="00C15E34">
        <w:trPr>
          <w:trHeight w:val="791"/>
          <w:tblCellSpacing w:w="5" w:type="nil"/>
        </w:trPr>
        <w:tc>
          <w:tcPr>
            <w:tcW w:w="851" w:type="dxa"/>
            <w:tcBorders>
              <w:top w:val="single" w:sz="4" w:space="0" w:color="auto"/>
              <w:left w:val="single" w:sz="4" w:space="0" w:color="auto"/>
              <w:bottom w:val="single" w:sz="4" w:space="0" w:color="auto"/>
              <w:right w:val="single" w:sz="4" w:space="0" w:color="auto"/>
            </w:tcBorders>
          </w:tcPr>
          <w:p w:rsidR="00C15E34" w:rsidRDefault="00C15E34" w:rsidP="00C15E34">
            <w:pPr>
              <w:jc w:val="center"/>
            </w:pPr>
            <w:r>
              <w:t>5</w:t>
            </w:r>
          </w:p>
        </w:tc>
        <w:tc>
          <w:tcPr>
            <w:tcW w:w="4394" w:type="dxa"/>
            <w:tcBorders>
              <w:top w:val="single" w:sz="4" w:space="0" w:color="auto"/>
              <w:left w:val="single" w:sz="4" w:space="0" w:color="auto"/>
              <w:bottom w:val="single" w:sz="4" w:space="0" w:color="auto"/>
              <w:right w:val="single" w:sz="4" w:space="0" w:color="auto"/>
            </w:tcBorders>
          </w:tcPr>
          <w:p w:rsidR="00C15E34" w:rsidRPr="00763C59" w:rsidRDefault="00C15E34" w:rsidP="0037396B">
            <w:pPr>
              <w:shd w:val="clear" w:color="auto" w:fill="FFFFFF"/>
              <w:spacing w:after="150"/>
              <w:rPr>
                <w:sz w:val="22"/>
                <w:szCs w:val="22"/>
              </w:rPr>
            </w:pPr>
            <w:r w:rsidRPr="00763C59">
              <w:rPr>
                <w:rStyle w:val="fontstyle01"/>
                <w:sz w:val="22"/>
                <w:szCs w:val="22"/>
              </w:rPr>
              <w:t>постановка на кадастровый учет объекта и оформление кадастрового паспорта</w:t>
            </w:r>
          </w:p>
        </w:tc>
        <w:tc>
          <w:tcPr>
            <w:tcW w:w="1418" w:type="dxa"/>
            <w:tcBorders>
              <w:top w:val="single" w:sz="4" w:space="0" w:color="auto"/>
              <w:left w:val="single" w:sz="4" w:space="0" w:color="auto"/>
              <w:bottom w:val="single" w:sz="4" w:space="0" w:color="auto"/>
              <w:right w:val="single" w:sz="4" w:space="0" w:color="auto"/>
            </w:tcBorders>
          </w:tcPr>
          <w:p w:rsidR="00C15E34" w:rsidRPr="007E0F16" w:rsidRDefault="00C15E34" w:rsidP="00AD6349">
            <w:pPr>
              <w:jc w:val="center"/>
            </w:pPr>
            <w:r w:rsidRPr="007E0F16">
              <w:t>%</w:t>
            </w:r>
          </w:p>
        </w:tc>
        <w:tc>
          <w:tcPr>
            <w:tcW w:w="1701" w:type="dxa"/>
            <w:tcBorders>
              <w:top w:val="single" w:sz="4" w:space="0" w:color="auto"/>
              <w:left w:val="single" w:sz="4" w:space="0" w:color="auto"/>
              <w:bottom w:val="single" w:sz="4" w:space="0" w:color="auto"/>
              <w:right w:val="single" w:sz="4" w:space="0" w:color="auto"/>
            </w:tcBorders>
          </w:tcPr>
          <w:p w:rsidR="00C15E34" w:rsidRPr="007E0F16" w:rsidRDefault="00C15E34" w:rsidP="00AD6349">
            <w:pPr>
              <w:jc w:val="center"/>
            </w:pPr>
            <w:r w:rsidRPr="007E0F16">
              <w:t>100</w:t>
            </w:r>
          </w:p>
        </w:tc>
        <w:tc>
          <w:tcPr>
            <w:tcW w:w="1701" w:type="dxa"/>
            <w:tcBorders>
              <w:top w:val="single" w:sz="4" w:space="0" w:color="auto"/>
              <w:left w:val="single" w:sz="4" w:space="0" w:color="auto"/>
              <w:bottom w:val="single" w:sz="4" w:space="0" w:color="auto"/>
              <w:right w:val="single" w:sz="4" w:space="0" w:color="auto"/>
            </w:tcBorders>
          </w:tcPr>
          <w:p w:rsidR="00C15E34" w:rsidRPr="007E0F16" w:rsidRDefault="00C15E34" w:rsidP="00AD6349">
            <w:pPr>
              <w:jc w:val="center"/>
            </w:pPr>
            <w:r w:rsidRPr="007E0F16">
              <w:t>100</w:t>
            </w:r>
          </w:p>
        </w:tc>
        <w:tc>
          <w:tcPr>
            <w:tcW w:w="1701" w:type="dxa"/>
            <w:tcBorders>
              <w:top w:val="single" w:sz="4" w:space="0" w:color="auto"/>
              <w:left w:val="single" w:sz="4" w:space="0" w:color="auto"/>
              <w:bottom w:val="single" w:sz="4" w:space="0" w:color="auto"/>
              <w:right w:val="single" w:sz="4" w:space="0" w:color="auto"/>
            </w:tcBorders>
          </w:tcPr>
          <w:p w:rsidR="00C15E34" w:rsidRPr="007E0F16" w:rsidRDefault="00C15E34" w:rsidP="00AD6349">
            <w:pPr>
              <w:jc w:val="center"/>
            </w:pPr>
            <w:r w:rsidRPr="007E0F16">
              <w:t>100</w:t>
            </w:r>
          </w:p>
        </w:tc>
        <w:tc>
          <w:tcPr>
            <w:tcW w:w="1559" w:type="dxa"/>
            <w:tcBorders>
              <w:top w:val="single" w:sz="4" w:space="0" w:color="auto"/>
              <w:left w:val="single" w:sz="4" w:space="0" w:color="auto"/>
              <w:bottom w:val="single" w:sz="4" w:space="0" w:color="auto"/>
              <w:right w:val="single" w:sz="4" w:space="0" w:color="auto"/>
            </w:tcBorders>
          </w:tcPr>
          <w:p w:rsidR="00C15E34" w:rsidRPr="007E0F16" w:rsidRDefault="00C15E34" w:rsidP="00AD6349">
            <w:pPr>
              <w:jc w:val="center"/>
            </w:pPr>
            <w:r w:rsidRPr="007E0F16">
              <w:t>100</w:t>
            </w:r>
          </w:p>
        </w:tc>
        <w:tc>
          <w:tcPr>
            <w:tcW w:w="1701" w:type="dxa"/>
            <w:tcBorders>
              <w:top w:val="single" w:sz="4" w:space="0" w:color="auto"/>
              <w:left w:val="single" w:sz="4" w:space="0" w:color="auto"/>
              <w:bottom w:val="single" w:sz="4" w:space="0" w:color="auto"/>
              <w:right w:val="single" w:sz="4" w:space="0" w:color="auto"/>
            </w:tcBorders>
          </w:tcPr>
          <w:p w:rsidR="00C15E34" w:rsidRDefault="00C15E34" w:rsidP="00AD6349">
            <w:pPr>
              <w:jc w:val="center"/>
            </w:pPr>
            <w:r w:rsidRPr="007E0F16">
              <w:t>100</w:t>
            </w:r>
          </w:p>
        </w:tc>
      </w:tr>
      <w:tr w:rsidR="00C15E34" w:rsidRPr="0037396B" w:rsidTr="00C15E34">
        <w:trPr>
          <w:trHeight w:val="791"/>
          <w:tblCellSpacing w:w="5" w:type="nil"/>
        </w:trPr>
        <w:tc>
          <w:tcPr>
            <w:tcW w:w="851" w:type="dxa"/>
            <w:tcBorders>
              <w:top w:val="single" w:sz="4" w:space="0" w:color="auto"/>
              <w:left w:val="single" w:sz="4" w:space="0" w:color="auto"/>
              <w:bottom w:val="single" w:sz="4" w:space="0" w:color="auto"/>
              <w:right w:val="single" w:sz="4" w:space="0" w:color="auto"/>
            </w:tcBorders>
          </w:tcPr>
          <w:p w:rsidR="00C15E34" w:rsidRDefault="00C15E34" w:rsidP="00C15E34">
            <w:pPr>
              <w:jc w:val="center"/>
            </w:pPr>
            <w:r>
              <w:t>6</w:t>
            </w:r>
          </w:p>
        </w:tc>
        <w:tc>
          <w:tcPr>
            <w:tcW w:w="4394" w:type="dxa"/>
            <w:tcBorders>
              <w:top w:val="single" w:sz="4" w:space="0" w:color="auto"/>
              <w:left w:val="single" w:sz="4" w:space="0" w:color="auto"/>
              <w:bottom w:val="single" w:sz="4" w:space="0" w:color="auto"/>
              <w:right w:val="single" w:sz="4" w:space="0" w:color="auto"/>
            </w:tcBorders>
          </w:tcPr>
          <w:p w:rsidR="00C15E34" w:rsidRPr="00763C59" w:rsidRDefault="00C15E34" w:rsidP="0037396B">
            <w:pPr>
              <w:shd w:val="clear" w:color="auto" w:fill="FFFFFF"/>
              <w:spacing w:after="150"/>
              <w:rPr>
                <w:rStyle w:val="fontstyle01"/>
                <w:sz w:val="22"/>
                <w:szCs w:val="22"/>
              </w:rPr>
            </w:pPr>
            <w:r w:rsidRPr="00763C59">
              <w:rPr>
                <w:rStyle w:val="fontstyle01"/>
                <w:sz w:val="22"/>
                <w:szCs w:val="22"/>
              </w:rPr>
              <w:t>очистка от снега территории (за исключением дорожного фонда) в зимнее время года</w:t>
            </w:r>
          </w:p>
        </w:tc>
        <w:tc>
          <w:tcPr>
            <w:tcW w:w="1418" w:type="dxa"/>
            <w:tcBorders>
              <w:top w:val="single" w:sz="4" w:space="0" w:color="auto"/>
              <w:left w:val="single" w:sz="4" w:space="0" w:color="auto"/>
              <w:bottom w:val="single" w:sz="4" w:space="0" w:color="auto"/>
              <w:right w:val="single" w:sz="4" w:space="0" w:color="auto"/>
            </w:tcBorders>
          </w:tcPr>
          <w:p w:rsidR="00C15E34" w:rsidRPr="007E0F16" w:rsidRDefault="00C15E34" w:rsidP="00AD6349">
            <w:pPr>
              <w:jc w:val="center"/>
            </w:pPr>
            <w:r w:rsidRPr="007E0F16">
              <w:t>%</w:t>
            </w:r>
          </w:p>
        </w:tc>
        <w:tc>
          <w:tcPr>
            <w:tcW w:w="1701" w:type="dxa"/>
            <w:tcBorders>
              <w:top w:val="single" w:sz="4" w:space="0" w:color="auto"/>
              <w:left w:val="single" w:sz="4" w:space="0" w:color="auto"/>
              <w:bottom w:val="single" w:sz="4" w:space="0" w:color="auto"/>
              <w:right w:val="single" w:sz="4" w:space="0" w:color="auto"/>
            </w:tcBorders>
          </w:tcPr>
          <w:p w:rsidR="00C15E34" w:rsidRPr="007E0F16" w:rsidRDefault="00C15E34" w:rsidP="00AD6349">
            <w:pPr>
              <w:jc w:val="center"/>
            </w:pPr>
            <w:r w:rsidRPr="007E0F16">
              <w:t>100</w:t>
            </w:r>
          </w:p>
        </w:tc>
        <w:tc>
          <w:tcPr>
            <w:tcW w:w="1701" w:type="dxa"/>
            <w:tcBorders>
              <w:top w:val="single" w:sz="4" w:space="0" w:color="auto"/>
              <w:left w:val="single" w:sz="4" w:space="0" w:color="auto"/>
              <w:bottom w:val="single" w:sz="4" w:space="0" w:color="auto"/>
              <w:right w:val="single" w:sz="4" w:space="0" w:color="auto"/>
            </w:tcBorders>
          </w:tcPr>
          <w:p w:rsidR="00C15E34" w:rsidRPr="007E0F16" w:rsidRDefault="00C15E34" w:rsidP="00AD6349">
            <w:pPr>
              <w:jc w:val="center"/>
            </w:pPr>
            <w:r w:rsidRPr="007E0F16">
              <w:t>100</w:t>
            </w:r>
          </w:p>
        </w:tc>
        <w:tc>
          <w:tcPr>
            <w:tcW w:w="1701" w:type="dxa"/>
            <w:tcBorders>
              <w:top w:val="single" w:sz="4" w:space="0" w:color="auto"/>
              <w:left w:val="single" w:sz="4" w:space="0" w:color="auto"/>
              <w:bottom w:val="single" w:sz="4" w:space="0" w:color="auto"/>
              <w:right w:val="single" w:sz="4" w:space="0" w:color="auto"/>
            </w:tcBorders>
          </w:tcPr>
          <w:p w:rsidR="00C15E34" w:rsidRPr="007E0F16" w:rsidRDefault="00C15E34" w:rsidP="00AD6349">
            <w:pPr>
              <w:jc w:val="center"/>
            </w:pPr>
            <w:r w:rsidRPr="007E0F16">
              <w:t>100</w:t>
            </w:r>
          </w:p>
        </w:tc>
        <w:tc>
          <w:tcPr>
            <w:tcW w:w="1559" w:type="dxa"/>
            <w:tcBorders>
              <w:top w:val="single" w:sz="4" w:space="0" w:color="auto"/>
              <w:left w:val="single" w:sz="4" w:space="0" w:color="auto"/>
              <w:bottom w:val="single" w:sz="4" w:space="0" w:color="auto"/>
              <w:right w:val="single" w:sz="4" w:space="0" w:color="auto"/>
            </w:tcBorders>
          </w:tcPr>
          <w:p w:rsidR="00C15E34" w:rsidRPr="007E0F16" w:rsidRDefault="00C15E34" w:rsidP="00AD6349">
            <w:pPr>
              <w:jc w:val="center"/>
            </w:pPr>
            <w:r w:rsidRPr="007E0F16">
              <w:t>100</w:t>
            </w:r>
          </w:p>
        </w:tc>
        <w:tc>
          <w:tcPr>
            <w:tcW w:w="1701" w:type="dxa"/>
            <w:tcBorders>
              <w:top w:val="single" w:sz="4" w:space="0" w:color="auto"/>
              <w:left w:val="single" w:sz="4" w:space="0" w:color="auto"/>
              <w:bottom w:val="single" w:sz="4" w:space="0" w:color="auto"/>
              <w:right w:val="single" w:sz="4" w:space="0" w:color="auto"/>
            </w:tcBorders>
          </w:tcPr>
          <w:p w:rsidR="00C15E34" w:rsidRDefault="00C15E34" w:rsidP="00AD6349">
            <w:pPr>
              <w:jc w:val="center"/>
            </w:pPr>
            <w:r w:rsidRPr="007E0F16">
              <w:t>100</w:t>
            </w:r>
          </w:p>
        </w:tc>
      </w:tr>
      <w:tr w:rsidR="00C15E34" w:rsidRPr="0037396B" w:rsidTr="00C15E34">
        <w:trPr>
          <w:trHeight w:val="791"/>
          <w:tblCellSpacing w:w="5" w:type="nil"/>
        </w:trPr>
        <w:tc>
          <w:tcPr>
            <w:tcW w:w="851" w:type="dxa"/>
            <w:tcBorders>
              <w:top w:val="single" w:sz="4" w:space="0" w:color="auto"/>
              <w:left w:val="single" w:sz="4" w:space="0" w:color="auto"/>
              <w:bottom w:val="single" w:sz="4" w:space="0" w:color="auto"/>
              <w:right w:val="single" w:sz="4" w:space="0" w:color="auto"/>
            </w:tcBorders>
          </w:tcPr>
          <w:p w:rsidR="00C15E34" w:rsidRDefault="00C15E34" w:rsidP="00C15E34">
            <w:pPr>
              <w:jc w:val="center"/>
            </w:pPr>
            <w:r>
              <w:t>7</w:t>
            </w:r>
          </w:p>
        </w:tc>
        <w:tc>
          <w:tcPr>
            <w:tcW w:w="4394" w:type="dxa"/>
            <w:tcBorders>
              <w:top w:val="single" w:sz="4" w:space="0" w:color="auto"/>
              <w:left w:val="single" w:sz="4" w:space="0" w:color="auto"/>
              <w:bottom w:val="single" w:sz="4" w:space="0" w:color="auto"/>
              <w:right w:val="single" w:sz="4" w:space="0" w:color="auto"/>
            </w:tcBorders>
          </w:tcPr>
          <w:p w:rsidR="00C15E34" w:rsidRPr="00763C59" w:rsidRDefault="00C15E34" w:rsidP="0037396B">
            <w:pPr>
              <w:shd w:val="clear" w:color="auto" w:fill="FFFFFF"/>
              <w:spacing w:after="150"/>
              <w:rPr>
                <w:rStyle w:val="fontstyle01"/>
                <w:sz w:val="22"/>
                <w:szCs w:val="22"/>
              </w:rPr>
            </w:pPr>
            <w:r w:rsidRPr="00763C59">
              <w:rPr>
                <w:rStyle w:val="fontstyle01"/>
                <w:sz w:val="22"/>
                <w:szCs w:val="22"/>
              </w:rPr>
              <w:t>уборка несанкционированных свалок с последующим вывозом и утилизацией ТБО</w:t>
            </w:r>
          </w:p>
        </w:tc>
        <w:tc>
          <w:tcPr>
            <w:tcW w:w="1418" w:type="dxa"/>
            <w:tcBorders>
              <w:top w:val="single" w:sz="4" w:space="0" w:color="auto"/>
              <w:left w:val="single" w:sz="4" w:space="0" w:color="auto"/>
              <w:bottom w:val="single" w:sz="4" w:space="0" w:color="auto"/>
              <w:right w:val="single" w:sz="4" w:space="0" w:color="auto"/>
            </w:tcBorders>
          </w:tcPr>
          <w:p w:rsidR="00C15E34" w:rsidRPr="007E0F16" w:rsidRDefault="00C15E34" w:rsidP="00AD6349">
            <w:pPr>
              <w:jc w:val="center"/>
            </w:pPr>
            <w:r w:rsidRPr="007E0F16">
              <w:t>%</w:t>
            </w:r>
          </w:p>
        </w:tc>
        <w:tc>
          <w:tcPr>
            <w:tcW w:w="1701" w:type="dxa"/>
            <w:tcBorders>
              <w:top w:val="single" w:sz="4" w:space="0" w:color="auto"/>
              <w:left w:val="single" w:sz="4" w:space="0" w:color="auto"/>
              <w:bottom w:val="single" w:sz="4" w:space="0" w:color="auto"/>
              <w:right w:val="single" w:sz="4" w:space="0" w:color="auto"/>
            </w:tcBorders>
          </w:tcPr>
          <w:p w:rsidR="00C15E34" w:rsidRPr="007E0F16" w:rsidRDefault="00C15E34" w:rsidP="00AD6349">
            <w:pPr>
              <w:jc w:val="center"/>
            </w:pPr>
            <w:r w:rsidRPr="007E0F16">
              <w:t>100</w:t>
            </w:r>
          </w:p>
        </w:tc>
        <w:tc>
          <w:tcPr>
            <w:tcW w:w="1701" w:type="dxa"/>
            <w:tcBorders>
              <w:top w:val="single" w:sz="4" w:space="0" w:color="auto"/>
              <w:left w:val="single" w:sz="4" w:space="0" w:color="auto"/>
              <w:bottom w:val="single" w:sz="4" w:space="0" w:color="auto"/>
              <w:right w:val="single" w:sz="4" w:space="0" w:color="auto"/>
            </w:tcBorders>
          </w:tcPr>
          <w:p w:rsidR="00C15E34" w:rsidRPr="007E0F16" w:rsidRDefault="00C15E34" w:rsidP="00AD6349">
            <w:pPr>
              <w:jc w:val="center"/>
            </w:pPr>
            <w:r w:rsidRPr="007E0F16">
              <w:t>100</w:t>
            </w:r>
          </w:p>
        </w:tc>
        <w:tc>
          <w:tcPr>
            <w:tcW w:w="1701" w:type="dxa"/>
            <w:tcBorders>
              <w:top w:val="single" w:sz="4" w:space="0" w:color="auto"/>
              <w:left w:val="single" w:sz="4" w:space="0" w:color="auto"/>
              <w:bottom w:val="single" w:sz="4" w:space="0" w:color="auto"/>
              <w:right w:val="single" w:sz="4" w:space="0" w:color="auto"/>
            </w:tcBorders>
          </w:tcPr>
          <w:p w:rsidR="00C15E34" w:rsidRPr="007E0F16" w:rsidRDefault="00C15E34" w:rsidP="00AD6349">
            <w:pPr>
              <w:jc w:val="center"/>
            </w:pPr>
            <w:r w:rsidRPr="007E0F16">
              <w:t>100</w:t>
            </w:r>
          </w:p>
        </w:tc>
        <w:tc>
          <w:tcPr>
            <w:tcW w:w="1559" w:type="dxa"/>
            <w:tcBorders>
              <w:top w:val="single" w:sz="4" w:space="0" w:color="auto"/>
              <w:left w:val="single" w:sz="4" w:space="0" w:color="auto"/>
              <w:bottom w:val="single" w:sz="4" w:space="0" w:color="auto"/>
              <w:right w:val="single" w:sz="4" w:space="0" w:color="auto"/>
            </w:tcBorders>
          </w:tcPr>
          <w:p w:rsidR="00C15E34" w:rsidRPr="007E0F16" w:rsidRDefault="00C15E34" w:rsidP="00AD6349">
            <w:pPr>
              <w:jc w:val="center"/>
            </w:pPr>
            <w:r w:rsidRPr="007E0F16">
              <w:t>100</w:t>
            </w:r>
          </w:p>
        </w:tc>
        <w:tc>
          <w:tcPr>
            <w:tcW w:w="1701" w:type="dxa"/>
            <w:tcBorders>
              <w:top w:val="single" w:sz="4" w:space="0" w:color="auto"/>
              <w:left w:val="single" w:sz="4" w:space="0" w:color="auto"/>
              <w:bottom w:val="single" w:sz="4" w:space="0" w:color="auto"/>
              <w:right w:val="single" w:sz="4" w:space="0" w:color="auto"/>
            </w:tcBorders>
          </w:tcPr>
          <w:p w:rsidR="00C15E34" w:rsidRDefault="00C15E34" w:rsidP="00AD6349">
            <w:pPr>
              <w:jc w:val="center"/>
            </w:pPr>
            <w:r w:rsidRPr="007E0F16">
              <w:t>100</w:t>
            </w:r>
          </w:p>
        </w:tc>
      </w:tr>
      <w:tr w:rsidR="00C15E34" w:rsidRPr="0037396B" w:rsidTr="00C15E34">
        <w:trPr>
          <w:trHeight w:val="791"/>
          <w:tblCellSpacing w:w="5" w:type="nil"/>
        </w:trPr>
        <w:tc>
          <w:tcPr>
            <w:tcW w:w="851" w:type="dxa"/>
            <w:tcBorders>
              <w:top w:val="single" w:sz="4" w:space="0" w:color="auto"/>
              <w:left w:val="single" w:sz="4" w:space="0" w:color="auto"/>
              <w:bottom w:val="single" w:sz="4" w:space="0" w:color="auto"/>
              <w:right w:val="single" w:sz="4" w:space="0" w:color="auto"/>
            </w:tcBorders>
          </w:tcPr>
          <w:p w:rsidR="00C15E34" w:rsidRDefault="00C15E34" w:rsidP="00C15E34">
            <w:pPr>
              <w:jc w:val="center"/>
            </w:pPr>
            <w:r>
              <w:lastRenderedPageBreak/>
              <w:t>8</w:t>
            </w:r>
          </w:p>
        </w:tc>
        <w:tc>
          <w:tcPr>
            <w:tcW w:w="4394" w:type="dxa"/>
            <w:tcBorders>
              <w:top w:val="single" w:sz="4" w:space="0" w:color="auto"/>
              <w:left w:val="single" w:sz="4" w:space="0" w:color="auto"/>
              <w:bottom w:val="single" w:sz="4" w:space="0" w:color="auto"/>
              <w:right w:val="single" w:sz="4" w:space="0" w:color="auto"/>
            </w:tcBorders>
          </w:tcPr>
          <w:p w:rsidR="00C15E34" w:rsidRPr="00763C59" w:rsidRDefault="00C15E34" w:rsidP="0037396B">
            <w:pPr>
              <w:shd w:val="clear" w:color="auto" w:fill="FFFFFF"/>
              <w:spacing w:after="150"/>
              <w:rPr>
                <w:rStyle w:val="fontstyle01"/>
                <w:sz w:val="22"/>
                <w:szCs w:val="22"/>
              </w:rPr>
            </w:pPr>
            <w:r w:rsidRPr="00763C59">
              <w:rPr>
                <w:rStyle w:val="fontstyle01"/>
                <w:sz w:val="22"/>
                <w:szCs w:val="22"/>
              </w:rPr>
              <w:t>снос (обпил) деревьев, угрожающих жизни людей и способных нанести вред системам жизнеобеспечения ЖКХ муниципального округа с последующей утилизацией порубочного материала</w:t>
            </w:r>
          </w:p>
        </w:tc>
        <w:tc>
          <w:tcPr>
            <w:tcW w:w="1418" w:type="dxa"/>
            <w:tcBorders>
              <w:top w:val="single" w:sz="4" w:space="0" w:color="auto"/>
              <w:left w:val="single" w:sz="4" w:space="0" w:color="auto"/>
              <w:bottom w:val="single" w:sz="4" w:space="0" w:color="auto"/>
              <w:right w:val="single" w:sz="4" w:space="0" w:color="auto"/>
            </w:tcBorders>
          </w:tcPr>
          <w:p w:rsidR="00C15E34" w:rsidRPr="007E0F16" w:rsidRDefault="00C15E34" w:rsidP="00AD6349">
            <w:pPr>
              <w:jc w:val="center"/>
            </w:pPr>
            <w:r w:rsidRPr="007E0F16">
              <w:t>%</w:t>
            </w:r>
          </w:p>
        </w:tc>
        <w:tc>
          <w:tcPr>
            <w:tcW w:w="1701" w:type="dxa"/>
            <w:tcBorders>
              <w:top w:val="single" w:sz="4" w:space="0" w:color="auto"/>
              <w:left w:val="single" w:sz="4" w:space="0" w:color="auto"/>
              <w:bottom w:val="single" w:sz="4" w:space="0" w:color="auto"/>
              <w:right w:val="single" w:sz="4" w:space="0" w:color="auto"/>
            </w:tcBorders>
          </w:tcPr>
          <w:p w:rsidR="00C15E34" w:rsidRPr="007E0F16" w:rsidRDefault="00C15E34" w:rsidP="00AD6349">
            <w:pPr>
              <w:jc w:val="center"/>
            </w:pPr>
            <w:r w:rsidRPr="007E0F16">
              <w:t>100</w:t>
            </w:r>
          </w:p>
        </w:tc>
        <w:tc>
          <w:tcPr>
            <w:tcW w:w="1701" w:type="dxa"/>
            <w:tcBorders>
              <w:top w:val="single" w:sz="4" w:space="0" w:color="auto"/>
              <w:left w:val="single" w:sz="4" w:space="0" w:color="auto"/>
              <w:bottom w:val="single" w:sz="4" w:space="0" w:color="auto"/>
              <w:right w:val="single" w:sz="4" w:space="0" w:color="auto"/>
            </w:tcBorders>
          </w:tcPr>
          <w:p w:rsidR="00C15E34" w:rsidRPr="007E0F16" w:rsidRDefault="00C15E34" w:rsidP="00AD6349">
            <w:pPr>
              <w:jc w:val="center"/>
            </w:pPr>
            <w:r w:rsidRPr="007E0F16">
              <w:t>100</w:t>
            </w:r>
          </w:p>
        </w:tc>
        <w:tc>
          <w:tcPr>
            <w:tcW w:w="1701" w:type="dxa"/>
            <w:tcBorders>
              <w:top w:val="single" w:sz="4" w:space="0" w:color="auto"/>
              <w:left w:val="single" w:sz="4" w:space="0" w:color="auto"/>
              <w:bottom w:val="single" w:sz="4" w:space="0" w:color="auto"/>
              <w:right w:val="single" w:sz="4" w:space="0" w:color="auto"/>
            </w:tcBorders>
          </w:tcPr>
          <w:p w:rsidR="00C15E34" w:rsidRPr="007E0F16" w:rsidRDefault="00C15E34" w:rsidP="00AD6349">
            <w:pPr>
              <w:jc w:val="center"/>
            </w:pPr>
            <w:r w:rsidRPr="007E0F16">
              <w:t>100</w:t>
            </w:r>
          </w:p>
        </w:tc>
        <w:tc>
          <w:tcPr>
            <w:tcW w:w="1559" w:type="dxa"/>
            <w:tcBorders>
              <w:top w:val="single" w:sz="4" w:space="0" w:color="auto"/>
              <w:left w:val="single" w:sz="4" w:space="0" w:color="auto"/>
              <w:bottom w:val="single" w:sz="4" w:space="0" w:color="auto"/>
              <w:right w:val="single" w:sz="4" w:space="0" w:color="auto"/>
            </w:tcBorders>
          </w:tcPr>
          <w:p w:rsidR="00C15E34" w:rsidRPr="007E0F16" w:rsidRDefault="00C15E34" w:rsidP="00AD6349">
            <w:pPr>
              <w:jc w:val="center"/>
            </w:pPr>
            <w:r w:rsidRPr="007E0F16">
              <w:t>100</w:t>
            </w:r>
          </w:p>
        </w:tc>
        <w:tc>
          <w:tcPr>
            <w:tcW w:w="1701" w:type="dxa"/>
            <w:tcBorders>
              <w:top w:val="single" w:sz="4" w:space="0" w:color="auto"/>
              <w:left w:val="single" w:sz="4" w:space="0" w:color="auto"/>
              <w:bottom w:val="single" w:sz="4" w:space="0" w:color="auto"/>
              <w:right w:val="single" w:sz="4" w:space="0" w:color="auto"/>
            </w:tcBorders>
          </w:tcPr>
          <w:p w:rsidR="00C15E34" w:rsidRDefault="00C15E34" w:rsidP="00AD6349">
            <w:pPr>
              <w:jc w:val="center"/>
            </w:pPr>
            <w:r w:rsidRPr="007E0F16">
              <w:t>100</w:t>
            </w:r>
          </w:p>
        </w:tc>
      </w:tr>
      <w:tr w:rsidR="00C15E34" w:rsidRPr="0037396B" w:rsidTr="00C15E34">
        <w:trPr>
          <w:trHeight w:val="791"/>
          <w:tblCellSpacing w:w="5" w:type="nil"/>
        </w:trPr>
        <w:tc>
          <w:tcPr>
            <w:tcW w:w="851" w:type="dxa"/>
            <w:tcBorders>
              <w:top w:val="single" w:sz="4" w:space="0" w:color="auto"/>
              <w:left w:val="single" w:sz="4" w:space="0" w:color="auto"/>
              <w:bottom w:val="single" w:sz="4" w:space="0" w:color="auto"/>
              <w:right w:val="single" w:sz="4" w:space="0" w:color="auto"/>
            </w:tcBorders>
          </w:tcPr>
          <w:p w:rsidR="00C15E34" w:rsidRDefault="00C15E34" w:rsidP="00C15E34">
            <w:pPr>
              <w:jc w:val="center"/>
            </w:pPr>
            <w:r>
              <w:t>9</w:t>
            </w:r>
          </w:p>
        </w:tc>
        <w:tc>
          <w:tcPr>
            <w:tcW w:w="4394" w:type="dxa"/>
            <w:tcBorders>
              <w:top w:val="single" w:sz="4" w:space="0" w:color="auto"/>
              <w:left w:val="single" w:sz="4" w:space="0" w:color="auto"/>
              <w:bottom w:val="single" w:sz="4" w:space="0" w:color="auto"/>
              <w:right w:val="single" w:sz="4" w:space="0" w:color="auto"/>
            </w:tcBorders>
          </w:tcPr>
          <w:p w:rsidR="00C15E34" w:rsidRPr="00763C59" w:rsidRDefault="00C15E34" w:rsidP="0037396B">
            <w:pPr>
              <w:shd w:val="clear" w:color="auto" w:fill="FFFFFF"/>
              <w:spacing w:after="150"/>
              <w:rPr>
                <w:rStyle w:val="fontstyle01"/>
                <w:sz w:val="22"/>
                <w:szCs w:val="22"/>
              </w:rPr>
            </w:pPr>
            <w:r w:rsidRPr="00763C59">
              <w:rPr>
                <w:rStyle w:val="fontstyle01"/>
                <w:sz w:val="22"/>
                <w:szCs w:val="22"/>
              </w:rPr>
              <w:t>установка и обустройство детских спортивных площадок</w:t>
            </w:r>
          </w:p>
        </w:tc>
        <w:tc>
          <w:tcPr>
            <w:tcW w:w="1418" w:type="dxa"/>
            <w:tcBorders>
              <w:top w:val="single" w:sz="4" w:space="0" w:color="auto"/>
              <w:left w:val="single" w:sz="4" w:space="0" w:color="auto"/>
              <w:bottom w:val="single" w:sz="4" w:space="0" w:color="auto"/>
              <w:right w:val="single" w:sz="4" w:space="0" w:color="auto"/>
            </w:tcBorders>
          </w:tcPr>
          <w:p w:rsidR="00C15E34" w:rsidRPr="007E0F16" w:rsidRDefault="00C15E34" w:rsidP="00AD6349">
            <w:pPr>
              <w:jc w:val="center"/>
            </w:pPr>
            <w:r w:rsidRPr="007E0F16">
              <w:t>%</w:t>
            </w:r>
          </w:p>
        </w:tc>
        <w:tc>
          <w:tcPr>
            <w:tcW w:w="1701" w:type="dxa"/>
            <w:tcBorders>
              <w:top w:val="single" w:sz="4" w:space="0" w:color="auto"/>
              <w:left w:val="single" w:sz="4" w:space="0" w:color="auto"/>
              <w:bottom w:val="single" w:sz="4" w:space="0" w:color="auto"/>
              <w:right w:val="single" w:sz="4" w:space="0" w:color="auto"/>
            </w:tcBorders>
          </w:tcPr>
          <w:p w:rsidR="00C15E34" w:rsidRPr="007E0F16" w:rsidRDefault="00C15E34" w:rsidP="00AD6349">
            <w:pPr>
              <w:jc w:val="center"/>
            </w:pPr>
            <w:r w:rsidRPr="007E0F16">
              <w:t>100</w:t>
            </w:r>
          </w:p>
        </w:tc>
        <w:tc>
          <w:tcPr>
            <w:tcW w:w="1701" w:type="dxa"/>
            <w:tcBorders>
              <w:top w:val="single" w:sz="4" w:space="0" w:color="auto"/>
              <w:left w:val="single" w:sz="4" w:space="0" w:color="auto"/>
              <w:bottom w:val="single" w:sz="4" w:space="0" w:color="auto"/>
              <w:right w:val="single" w:sz="4" w:space="0" w:color="auto"/>
            </w:tcBorders>
          </w:tcPr>
          <w:p w:rsidR="00C15E34" w:rsidRPr="007E0F16" w:rsidRDefault="00C15E34" w:rsidP="00AD6349">
            <w:pPr>
              <w:jc w:val="center"/>
            </w:pPr>
            <w:r w:rsidRPr="007E0F16">
              <w:t>100</w:t>
            </w:r>
          </w:p>
        </w:tc>
        <w:tc>
          <w:tcPr>
            <w:tcW w:w="1701" w:type="dxa"/>
            <w:tcBorders>
              <w:top w:val="single" w:sz="4" w:space="0" w:color="auto"/>
              <w:left w:val="single" w:sz="4" w:space="0" w:color="auto"/>
              <w:bottom w:val="single" w:sz="4" w:space="0" w:color="auto"/>
              <w:right w:val="single" w:sz="4" w:space="0" w:color="auto"/>
            </w:tcBorders>
          </w:tcPr>
          <w:p w:rsidR="00C15E34" w:rsidRPr="007E0F16" w:rsidRDefault="00C15E34" w:rsidP="00AD6349">
            <w:pPr>
              <w:jc w:val="center"/>
            </w:pPr>
            <w:r w:rsidRPr="007E0F16">
              <w:t>100</w:t>
            </w:r>
          </w:p>
        </w:tc>
        <w:tc>
          <w:tcPr>
            <w:tcW w:w="1559" w:type="dxa"/>
            <w:tcBorders>
              <w:top w:val="single" w:sz="4" w:space="0" w:color="auto"/>
              <w:left w:val="single" w:sz="4" w:space="0" w:color="auto"/>
              <w:bottom w:val="single" w:sz="4" w:space="0" w:color="auto"/>
              <w:right w:val="single" w:sz="4" w:space="0" w:color="auto"/>
            </w:tcBorders>
          </w:tcPr>
          <w:p w:rsidR="00C15E34" w:rsidRPr="007E0F16" w:rsidRDefault="00C15E34" w:rsidP="00AD6349">
            <w:pPr>
              <w:jc w:val="center"/>
            </w:pPr>
            <w:r w:rsidRPr="007E0F16">
              <w:t>100</w:t>
            </w:r>
          </w:p>
        </w:tc>
        <w:tc>
          <w:tcPr>
            <w:tcW w:w="1701" w:type="dxa"/>
            <w:tcBorders>
              <w:top w:val="single" w:sz="4" w:space="0" w:color="auto"/>
              <w:left w:val="single" w:sz="4" w:space="0" w:color="auto"/>
              <w:bottom w:val="single" w:sz="4" w:space="0" w:color="auto"/>
              <w:right w:val="single" w:sz="4" w:space="0" w:color="auto"/>
            </w:tcBorders>
          </w:tcPr>
          <w:p w:rsidR="00C15E34" w:rsidRDefault="00C15E34" w:rsidP="00AD6349">
            <w:pPr>
              <w:jc w:val="center"/>
            </w:pPr>
            <w:r w:rsidRPr="007E0F16">
              <w:t>100</w:t>
            </w:r>
          </w:p>
        </w:tc>
      </w:tr>
      <w:tr w:rsidR="00C15E34" w:rsidRPr="0037396B" w:rsidTr="00C15E34">
        <w:trPr>
          <w:trHeight w:val="791"/>
          <w:tblCellSpacing w:w="5" w:type="nil"/>
        </w:trPr>
        <w:tc>
          <w:tcPr>
            <w:tcW w:w="851" w:type="dxa"/>
            <w:tcBorders>
              <w:top w:val="single" w:sz="4" w:space="0" w:color="auto"/>
              <w:left w:val="single" w:sz="4" w:space="0" w:color="auto"/>
              <w:bottom w:val="single" w:sz="4" w:space="0" w:color="auto"/>
              <w:right w:val="single" w:sz="4" w:space="0" w:color="auto"/>
            </w:tcBorders>
          </w:tcPr>
          <w:p w:rsidR="00C15E34" w:rsidRDefault="00C15E34" w:rsidP="00C15E34">
            <w:pPr>
              <w:jc w:val="center"/>
            </w:pPr>
            <w:r>
              <w:t>10</w:t>
            </w:r>
          </w:p>
        </w:tc>
        <w:tc>
          <w:tcPr>
            <w:tcW w:w="4394" w:type="dxa"/>
            <w:tcBorders>
              <w:top w:val="single" w:sz="4" w:space="0" w:color="auto"/>
              <w:left w:val="single" w:sz="4" w:space="0" w:color="auto"/>
              <w:bottom w:val="single" w:sz="4" w:space="0" w:color="auto"/>
              <w:right w:val="single" w:sz="4" w:space="0" w:color="auto"/>
            </w:tcBorders>
          </w:tcPr>
          <w:p w:rsidR="00C15E34" w:rsidRPr="00763C59" w:rsidRDefault="00C15E34" w:rsidP="0037396B">
            <w:pPr>
              <w:shd w:val="clear" w:color="auto" w:fill="FFFFFF"/>
              <w:spacing w:after="150"/>
              <w:rPr>
                <w:rStyle w:val="fontstyle01"/>
                <w:sz w:val="22"/>
                <w:szCs w:val="22"/>
              </w:rPr>
            </w:pPr>
            <w:r w:rsidRPr="00763C59">
              <w:rPr>
                <w:rStyle w:val="fontstyle01"/>
                <w:sz w:val="22"/>
                <w:szCs w:val="22"/>
              </w:rPr>
              <w:t>отсутствие обращений граждан по вопросам благоустройства</w:t>
            </w:r>
          </w:p>
        </w:tc>
        <w:tc>
          <w:tcPr>
            <w:tcW w:w="1418" w:type="dxa"/>
            <w:tcBorders>
              <w:top w:val="single" w:sz="4" w:space="0" w:color="auto"/>
              <w:left w:val="single" w:sz="4" w:space="0" w:color="auto"/>
              <w:bottom w:val="single" w:sz="4" w:space="0" w:color="auto"/>
              <w:right w:val="single" w:sz="4" w:space="0" w:color="auto"/>
            </w:tcBorders>
          </w:tcPr>
          <w:p w:rsidR="00C15E34" w:rsidRPr="007E0F16" w:rsidRDefault="00C15E34" w:rsidP="00AD6349">
            <w:pPr>
              <w:jc w:val="center"/>
            </w:pPr>
            <w:r w:rsidRPr="007E0F16">
              <w:t>%</w:t>
            </w:r>
          </w:p>
        </w:tc>
        <w:tc>
          <w:tcPr>
            <w:tcW w:w="1701" w:type="dxa"/>
            <w:tcBorders>
              <w:top w:val="single" w:sz="4" w:space="0" w:color="auto"/>
              <w:left w:val="single" w:sz="4" w:space="0" w:color="auto"/>
              <w:bottom w:val="single" w:sz="4" w:space="0" w:color="auto"/>
              <w:right w:val="single" w:sz="4" w:space="0" w:color="auto"/>
            </w:tcBorders>
          </w:tcPr>
          <w:p w:rsidR="00C15E34" w:rsidRPr="007E0F16" w:rsidRDefault="00C15E34" w:rsidP="00AD6349">
            <w:pPr>
              <w:jc w:val="center"/>
            </w:pPr>
            <w:r w:rsidRPr="007E0F16">
              <w:t>100</w:t>
            </w:r>
          </w:p>
        </w:tc>
        <w:tc>
          <w:tcPr>
            <w:tcW w:w="1701" w:type="dxa"/>
            <w:tcBorders>
              <w:top w:val="single" w:sz="4" w:space="0" w:color="auto"/>
              <w:left w:val="single" w:sz="4" w:space="0" w:color="auto"/>
              <w:bottom w:val="single" w:sz="4" w:space="0" w:color="auto"/>
              <w:right w:val="single" w:sz="4" w:space="0" w:color="auto"/>
            </w:tcBorders>
          </w:tcPr>
          <w:p w:rsidR="00C15E34" w:rsidRPr="007E0F16" w:rsidRDefault="00C15E34" w:rsidP="00AD6349">
            <w:pPr>
              <w:jc w:val="center"/>
            </w:pPr>
            <w:r w:rsidRPr="007E0F16">
              <w:t>100</w:t>
            </w:r>
          </w:p>
        </w:tc>
        <w:tc>
          <w:tcPr>
            <w:tcW w:w="1701" w:type="dxa"/>
            <w:tcBorders>
              <w:top w:val="single" w:sz="4" w:space="0" w:color="auto"/>
              <w:left w:val="single" w:sz="4" w:space="0" w:color="auto"/>
              <w:bottom w:val="single" w:sz="4" w:space="0" w:color="auto"/>
              <w:right w:val="single" w:sz="4" w:space="0" w:color="auto"/>
            </w:tcBorders>
          </w:tcPr>
          <w:p w:rsidR="00C15E34" w:rsidRPr="007E0F16" w:rsidRDefault="00C15E34" w:rsidP="00AD6349">
            <w:pPr>
              <w:jc w:val="center"/>
            </w:pPr>
            <w:r w:rsidRPr="007E0F16">
              <w:t>100</w:t>
            </w:r>
          </w:p>
        </w:tc>
        <w:tc>
          <w:tcPr>
            <w:tcW w:w="1559" w:type="dxa"/>
            <w:tcBorders>
              <w:top w:val="single" w:sz="4" w:space="0" w:color="auto"/>
              <w:left w:val="single" w:sz="4" w:space="0" w:color="auto"/>
              <w:bottom w:val="single" w:sz="4" w:space="0" w:color="auto"/>
              <w:right w:val="single" w:sz="4" w:space="0" w:color="auto"/>
            </w:tcBorders>
          </w:tcPr>
          <w:p w:rsidR="00C15E34" w:rsidRPr="007E0F16" w:rsidRDefault="00C15E34" w:rsidP="00AD6349">
            <w:pPr>
              <w:jc w:val="center"/>
            </w:pPr>
            <w:r w:rsidRPr="007E0F16">
              <w:t>100</w:t>
            </w:r>
          </w:p>
        </w:tc>
        <w:tc>
          <w:tcPr>
            <w:tcW w:w="1701" w:type="dxa"/>
            <w:tcBorders>
              <w:top w:val="single" w:sz="4" w:space="0" w:color="auto"/>
              <w:left w:val="single" w:sz="4" w:space="0" w:color="auto"/>
              <w:bottom w:val="single" w:sz="4" w:space="0" w:color="auto"/>
              <w:right w:val="single" w:sz="4" w:space="0" w:color="auto"/>
            </w:tcBorders>
          </w:tcPr>
          <w:p w:rsidR="00C15E34" w:rsidRDefault="00C15E34" w:rsidP="00AD6349">
            <w:pPr>
              <w:jc w:val="center"/>
            </w:pPr>
            <w:r w:rsidRPr="007E0F16">
              <w:t>100</w:t>
            </w:r>
          </w:p>
        </w:tc>
      </w:tr>
    </w:tbl>
    <w:p w:rsidR="0037396B" w:rsidRPr="0037396B" w:rsidRDefault="0037396B" w:rsidP="0037396B">
      <w:pPr>
        <w:autoSpaceDE w:val="0"/>
        <w:autoSpaceDN w:val="0"/>
        <w:adjustRightInd w:val="0"/>
        <w:jc w:val="both"/>
        <w:rPr>
          <w:sz w:val="20"/>
          <w:szCs w:val="20"/>
        </w:rPr>
        <w:sectPr w:rsidR="0037396B" w:rsidRPr="0037396B" w:rsidSect="00C15E34">
          <w:pgSz w:w="16838" w:h="11906" w:orient="landscape"/>
          <w:pgMar w:top="1701" w:right="567" w:bottom="567" w:left="1134" w:header="720" w:footer="720" w:gutter="0"/>
          <w:cols w:space="720"/>
          <w:noEndnote/>
          <w:docGrid w:linePitch="272"/>
        </w:sectPr>
      </w:pPr>
    </w:p>
    <w:tbl>
      <w:tblPr>
        <w:tblW w:w="0" w:type="auto"/>
        <w:tblInd w:w="9464" w:type="dxa"/>
        <w:tblLook w:val="04A0" w:firstRow="1" w:lastRow="0" w:firstColumn="1" w:lastColumn="0" w:noHBand="0" w:noVBand="1"/>
      </w:tblPr>
      <w:tblGrid>
        <w:gridCol w:w="5528"/>
      </w:tblGrid>
      <w:tr w:rsidR="00C15E34" w:rsidRPr="00C15E34" w:rsidTr="00C15E34">
        <w:tc>
          <w:tcPr>
            <w:tcW w:w="5528" w:type="dxa"/>
            <w:shd w:val="clear" w:color="auto" w:fill="auto"/>
          </w:tcPr>
          <w:p w:rsidR="00C15E34" w:rsidRPr="00C15E34" w:rsidRDefault="00C15E34" w:rsidP="00C15E34">
            <w:pPr>
              <w:jc w:val="center"/>
            </w:pPr>
            <w:r w:rsidRPr="00C15E34">
              <w:lastRenderedPageBreak/>
              <w:t>Приложение № 2</w:t>
            </w:r>
          </w:p>
          <w:p w:rsidR="00C15E34" w:rsidRPr="00C15E34" w:rsidRDefault="00C15E34" w:rsidP="00C15E34">
            <w:pPr>
              <w:jc w:val="center"/>
            </w:pPr>
            <w:r w:rsidRPr="00C15E34">
              <w:t xml:space="preserve">к муниципальной программе </w:t>
            </w:r>
            <w:r w:rsidR="00DE1E31" w:rsidRPr="0037396B">
              <w:rPr>
                <w:bCs/>
                <w:color w:val="000000"/>
                <w:kern w:val="36"/>
                <w:sz w:val="22"/>
                <w:szCs w:val="22"/>
              </w:rPr>
              <w:t>"Благоустройство, озеленение и освещение территории Ханкайского муниципального округа" на 2021 -2025 годы</w:t>
            </w:r>
          </w:p>
        </w:tc>
      </w:tr>
    </w:tbl>
    <w:p w:rsidR="00C15E34" w:rsidRPr="00C15E34" w:rsidRDefault="00C15E34" w:rsidP="00C15E34">
      <w:pPr>
        <w:rPr>
          <w:sz w:val="20"/>
          <w:szCs w:val="20"/>
        </w:rPr>
      </w:pPr>
    </w:p>
    <w:p w:rsidR="00C15E34" w:rsidRPr="00C15E34" w:rsidRDefault="00C15E34" w:rsidP="00C15E34">
      <w:pPr>
        <w:shd w:val="clear" w:color="auto" w:fill="FFFFFF"/>
        <w:tabs>
          <w:tab w:val="left" w:pos="863"/>
        </w:tabs>
        <w:jc w:val="center"/>
        <w:rPr>
          <w:rFonts w:eastAsia="Arial Unicode MS"/>
          <w:b/>
          <w:sz w:val="28"/>
          <w:szCs w:val="28"/>
        </w:rPr>
      </w:pPr>
      <w:r w:rsidRPr="00C15E34">
        <w:rPr>
          <w:rFonts w:eastAsia="Arial Unicode MS"/>
          <w:b/>
          <w:sz w:val="28"/>
          <w:szCs w:val="28"/>
        </w:rPr>
        <w:t>ПЕРЕЧЕНЬ</w:t>
      </w:r>
    </w:p>
    <w:p w:rsidR="00C15E34" w:rsidRPr="00DE1E31" w:rsidRDefault="00C15E34" w:rsidP="00C15E34">
      <w:pPr>
        <w:shd w:val="clear" w:color="auto" w:fill="FFFFFF"/>
        <w:tabs>
          <w:tab w:val="left" w:pos="863"/>
        </w:tabs>
        <w:jc w:val="center"/>
        <w:rPr>
          <w:rFonts w:eastAsia="Arial Unicode MS"/>
          <w:b/>
          <w:sz w:val="28"/>
          <w:szCs w:val="28"/>
        </w:rPr>
      </w:pPr>
      <w:r w:rsidRPr="00DE1E31">
        <w:rPr>
          <w:rFonts w:eastAsia="Arial Unicode MS"/>
          <w:b/>
          <w:sz w:val="28"/>
          <w:szCs w:val="28"/>
        </w:rPr>
        <w:t xml:space="preserve">мероприятий муниципальной программы </w:t>
      </w:r>
      <w:r w:rsidR="00DE1E31" w:rsidRPr="00DE1E31">
        <w:rPr>
          <w:b/>
          <w:bCs/>
          <w:color w:val="000000"/>
          <w:kern w:val="36"/>
          <w:sz w:val="28"/>
          <w:szCs w:val="28"/>
        </w:rPr>
        <w:t>"Благоустройство, озеленение и освещение территории Ханкайского муниципального округа" на 2021 -2025 годы</w:t>
      </w: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5812"/>
        <w:gridCol w:w="1701"/>
        <w:gridCol w:w="1134"/>
        <w:gridCol w:w="992"/>
        <w:gridCol w:w="3119"/>
        <w:gridCol w:w="1843"/>
      </w:tblGrid>
      <w:tr w:rsidR="00C15E34" w:rsidRPr="00C15E34" w:rsidTr="00C15E34">
        <w:trPr>
          <w:trHeight w:val="267"/>
        </w:trPr>
        <w:tc>
          <w:tcPr>
            <w:tcW w:w="675" w:type="dxa"/>
            <w:vMerge w:val="restart"/>
            <w:shd w:val="clear" w:color="auto" w:fill="auto"/>
          </w:tcPr>
          <w:p w:rsidR="00C15E34" w:rsidRPr="00C15E34" w:rsidRDefault="00C15E34" w:rsidP="00C15E34">
            <w:pPr>
              <w:tabs>
                <w:tab w:val="left" w:pos="863"/>
              </w:tabs>
              <w:jc w:val="center"/>
              <w:rPr>
                <w:rFonts w:eastAsia="Arial Unicode MS"/>
              </w:rPr>
            </w:pPr>
            <w:r w:rsidRPr="00C15E34">
              <w:rPr>
                <w:rFonts w:eastAsia="Arial Unicode MS"/>
              </w:rPr>
              <w:t>№№</w:t>
            </w:r>
          </w:p>
          <w:p w:rsidR="00C15E34" w:rsidRPr="00C15E34" w:rsidRDefault="00C15E34" w:rsidP="00C15E34">
            <w:pPr>
              <w:tabs>
                <w:tab w:val="left" w:pos="863"/>
              </w:tabs>
              <w:jc w:val="center"/>
              <w:rPr>
                <w:rFonts w:eastAsia="Arial Unicode MS"/>
              </w:rPr>
            </w:pPr>
            <w:proofErr w:type="gramStart"/>
            <w:r w:rsidRPr="00C15E34">
              <w:rPr>
                <w:rFonts w:eastAsia="Arial Unicode MS"/>
              </w:rPr>
              <w:t>п</w:t>
            </w:r>
            <w:proofErr w:type="gramEnd"/>
            <w:r w:rsidRPr="00C15E34">
              <w:rPr>
                <w:rFonts w:eastAsia="Arial Unicode MS"/>
              </w:rPr>
              <w:t>/п</w:t>
            </w:r>
          </w:p>
        </w:tc>
        <w:tc>
          <w:tcPr>
            <w:tcW w:w="5812" w:type="dxa"/>
            <w:vMerge w:val="restart"/>
            <w:shd w:val="clear" w:color="auto" w:fill="auto"/>
          </w:tcPr>
          <w:p w:rsidR="00C15E34" w:rsidRPr="00C15E34" w:rsidRDefault="00C15E34" w:rsidP="00C15E34">
            <w:pPr>
              <w:tabs>
                <w:tab w:val="left" w:pos="863"/>
              </w:tabs>
              <w:jc w:val="both"/>
              <w:rPr>
                <w:rFonts w:eastAsia="Arial Unicode MS"/>
              </w:rPr>
            </w:pPr>
            <w:r w:rsidRPr="00C15E34">
              <w:rPr>
                <w:rFonts w:eastAsia="Arial Unicode MS"/>
              </w:rPr>
              <w:t>Наименование муниципальной программы, подпрограммы, отдельного мероприятия</w:t>
            </w:r>
          </w:p>
        </w:tc>
        <w:tc>
          <w:tcPr>
            <w:tcW w:w="1701" w:type="dxa"/>
            <w:vMerge w:val="restart"/>
            <w:shd w:val="clear" w:color="auto" w:fill="auto"/>
          </w:tcPr>
          <w:p w:rsidR="00C15E34" w:rsidRPr="00C15E34" w:rsidRDefault="00C15E34" w:rsidP="00C15E34">
            <w:pPr>
              <w:tabs>
                <w:tab w:val="left" w:pos="863"/>
              </w:tabs>
              <w:jc w:val="center"/>
              <w:rPr>
                <w:rFonts w:eastAsia="Arial Unicode MS"/>
              </w:rPr>
            </w:pPr>
            <w:r w:rsidRPr="00C15E34">
              <w:rPr>
                <w:rFonts w:eastAsia="Arial Unicode MS"/>
              </w:rPr>
              <w:t>Ответственный исполнитель,</w:t>
            </w:r>
          </w:p>
          <w:p w:rsidR="00C15E34" w:rsidRPr="00C15E34" w:rsidRDefault="00C15E34" w:rsidP="00C15E34">
            <w:pPr>
              <w:tabs>
                <w:tab w:val="left" w:pos="863"/>
              </w:tabs>
              <w:jc w:val="center"/>
              <w:rPr>
                <w:rFonts w:eastAsia="Arial Unicode MS"/>
              </w:rPr>
            </w:pPr>
            <w:r w:rsidRPr="00C15E34">
              <w:rPr>
                <w:rFonts w:eastAsia="Arial Unicode MS"/>
              </w:rPr>
              <w:t>соисполнитель</w:t>
            </w:r>
          </w:p>
        </w:tc>
        <w:tc>
          <w:tcPr>
            <w:tcW w:w="2126" w:type="dxa"/>
            <w:gridSpan w:val="2"/>
            <w:tcBorders>
              <w:bottom w:val="single" w:sz="4" w:space="0" w:color="auto"/>
            </w:tcBorders>
            <w:shd w:val="clear" w:color="auto" w:fill="auto"/>
          </w:tcPr>
          <w:p w:rsidR="00C15E34" w:rsidRPr="00C15E34" w:rsidRDefault="00C15E34" w:rsidP="00C15E34">
            <w:pPr>
              <w:tabs>
                <w:tab w:val="left" w:pos="863"/>
              </w:tabs>
              <w:jc w:val="center"/>
              <w:rPr>
                <w:rFonts w:eastAsia="Arial Unicode MS"/>
              </w:rPr>
            </w:pPr>
            <w:r w:rsidRPr="00C15E34">
              <w:rPr>
                <w:rFonts w:eastAsia="Arial Unicode MS"/>
              </w:rPr>
              <w:t>Срок</w:t>
            </w:r>
          </w:p>
        </w:tc>
        <w:tc>
          <w:tcPr>
            <w:tcW w:w="3119" w:type="dxa"/>
            <w:vMerge w:val="restart"/>
            <w:shd w:val="clear" w:color="auto" w:fill="auto"/>
          </w:tcPr>
          <w:p w:rsidR="00C15E34" w:rsidRPr="00C15E34" w:rsidRDefault="00C15E34" w:rsidP="00C15E34">
            <w:pPr>
              <w:tabs>
                <w:tab w:val="left" w:pos="863"/>
              </w:tabs>
              <w:jc w:val="center"/>
              <w:rPr>
                <w:rFonts w:eastAsia="Arial Unicode MS"/>
              </w:rPr>
            </w:pPr>
            <w:r w:rsidRPr="00C15E34">
              <w:rPr>
                <w:rFonts w:eastAsia="Arial Unicode MS"/>
              </w:rPr>
              <w:t>Ожидаемый непосредственный результат (краткое описание)</w:t>
            </w:r>
          </w:p>
        </w:tc>
        <w:tc>
          <w:tcPr>
            <w:tcW w:w="1843" w:type="dxa"/>
            <w:vMerge w:val="restart"/>
            <w:shd w:val="clear" w:color="auto" w:fill="auto"/>
          </w:tcPr>
          <w:p w:rsidR="00C15E34" w:rsidRPr="00C15E34" w:rsidRDefault="00C15E34" w:rsidP="00C15E34">
            <w:pPr>
              <w:tabs>
                <w:tab w:val="left" w:pos="863"/>
              </w:tabs>
              <w:jc w:val="center"/>
              <w:rPr>
                <w:rFonts w:eastAsia="Arial Unicode MS"/>
              </w:rPr>
            </w:pPr>
            <w:r w:rsidRPr="00C15E34">
              <w:rPr>
                <w:rFonts w:eastAsia="Arial Unicode MS"/>
              </w:rPr>
              <w:t>Связь с показателями муниципальной программы</w:t>
            </w:r>
          </w:p>
        </w:tc>
      </w:tr>
      <w:tr w:rsidR="00C15E34" w:rsidRPr="00C15E34" w:rsidTr="00C15E34">
        <w:trPr>
          <w:trHeight w:val="553"/>
        </w:trPr>
        <w:tc>
          <w:tcPr>
            <w:tcW w:w="675" w:type="dxa"/>
            <w:vMerge/>
            <w:shd w:val="clear" w:color="auto" w:fill="auto"/>
          </w:tcPr>
          <w:p w:rsidR="00C15E34" w:rsidRPr="00C15E34" w:rsidRDefault="00C15E34" w:rsidP="00C15E34">
            <w:pPr>
              <w:tabs>
                <w:tab w:val="left" w:pos="863"/>
              </w:tabs>
              <w:jc w:val="center"/>
              <w:rPr>
                <w:rFonts w:eastAsia="Arial Unicode MS"/>
              </w:rPr>
            </w:pPr>
          </w:p>
        </w:tc>
        <w:tc>
          <w:tcPr>
            <w:tcW w:w="5812" w:type="dxa"/>
            <w:vMerge/>
            <w:shd w:val="clear" w:color="auto" w:fill="auto"/>
          </w:tcPr>
          <w:p w:rsidR="00C15E34" w:rsidRPr="00C15E34" w:rsidRDefault="00C15E34" w:rsidP="00C15E34">
            <w:pPr>
              <w:tabs>
                <w:tab w:val="left" w:pos="863"/>
              </w:tabs>
              <w:jc w:val="both"/>
              <w:rPr>
                <w:rFonts w:eastAsia="Arial Unicode MS"/>
              </w:rPr>
            </w:pPr>
          </w:p>
        </w:tc>
        <w:tc>
          <w:tcPr>
            <w:tcW w:w="1701" w:type="dxa"/>
            <w:vMerge/>
            <w:shd w:val="clear" w:color="auto" w:fill="auto"/>
          </w:tcPr>
          <w:p w:rsidR="00C15E34" w:rsidRPr="00C15E34" w:rsidRDefault="00C15E34" w:rsidP="00C15E34">
            <w:pPr>
              <w:tabs>
                <w:tab w:val="left" w:pos="863"/>
              </w:tabs>
              <w:jc w:val="center"/>
              <w:rPr>
                <w:rFonts w:eastAsia="Arial Unicode MS"/>
              </w:rPr>
            </w:pPr>
          </w:p>
        </w:tc>
        <w:tc>
          <w:tcPr>
            <w:tcW w:w="1134" w:type="dxa"/>
            <w:tcBorders>
              <w:top w:val="single" w:sz="4" w:space="0" w:color="auto"/>
              <w:bottom w:val="single" w:sz="4" w:space="0" w:color="auto"/>
              <w:right w:val="single" w:sz="4" w:space="0" w:color="auto"/>
            </w:tcBorders>
            <w:shd w:val="clear" w:color="auto" w:fill="auto"/>
          </w:tcPr>
          <w:p w:rsidR="00C15E34" w:rsidRPr="00C15E34" w:rsidRDefault="00C15E34" w:rsidP="00C15E34">
            <w:pPr>
              <w:shd w:val="clear" w:color="auto" w:fill="FFFFFF"/>
              <w:tabs>
                <w:tab w:val="left" w:pos="863"/>
              </w:tabs>
              <w:ind w:firstLine="43"/>
              <w:jc w:val="center"/>
              <w:rPr>
                <w:rFonts w:eastAsia="Arial Unicode MS"/>
              </w:rPr>
            </w:pPr>
            <w:r w:rsidRPr="00C15E34">
              <w:rPr>
                <w:rFonts w:eastAsia="Arial Unicode MS"/>
              </w:rPr>
              <w:t>начала</w:t>
            </w:r>
          </w:p>
          <w:p w:rsidR="00C15E34" w:rsidRPr="00C15E34" w:rsidRDefault="00C15E34" w:rsidP="00C15E34">
            <w:pPr>
              <w:shd w:val="clear" w:color="auto" w:fill="FFFFFF"/>
              <w:tabs>
                <w:tab w:val="left" w:pos="863"/>
              </w:tabs>
              <w:ind w:firstLine="43"/>
              <w:jc w:val="center"/>
              <w:rPr>
                <w:rFonts w:eastAsia="Arial Unicode MS"/>
              </w:rPr>
            </w:pPr>
            <w:r w:rsidRPr="00C15E34">
              <w:rPr>
                <w:rFonts w:eastAsia="Arial Unicode MS"/>
              </w:rPr>
              <w:t>реализации</w:t>
            </w:r>
          </w:p>
        </w:tc>
        <w:tc>
          <w:tcPr>
            <w:tcW w:w="992" w:type="dxa"/>
            <w:tcBorders>
              <w:top w:val="single" w:sz="4" w:space="0" w:color="auto"/>
              <w:left w:val="single" w:sz="4" w:space="0" w:color="auto"/>
              <w:bottom w:val="single" w:sz="4" w:space="0" w:color="auto"/>
            </w:tcBorders>
            <w:shd w:val="clear" w:color="auto" w:fill="auto"/>
          </w:tcPr>
          <w:p w:rsidR="00C15E34" w:rsidRPr="00C15E34" w:rsidRDefault="00C15E34" w:rsidP="00C15E34">
            <w:pPr>
              <w:shd w:val="clear" w:color="auto" w:fill="FFFFFF"/>
              <w:tabs>
                <w:tab w:val="left" w:pos="863"/>
              </w:tabs>
              <w:ind w:firstLine="83"/>
              <w:jc w:val="center"/>
              <w:rPr>
                <w:rFonts w:eastAsia="Arial Unicode MS"/>
              </w:rPr>
            </w:pPr>
            <w:r w:rsidRPr="00C15E34">
              <w:rPr>
                <w:rFonts w:eastAsia="Arial Unicode MS"/>
              </w:rPr>
              <w:t>окончания реализации</w:t>
            </w:r>
          </w:p>
        </w:tc>
        <w:tc>
          <w:tcPr>
            <w:tcW w:w="3119" w:type="dxa"/>
            <w:vMerge/>
            <w:shd w:val="clear" w:color="auto" w:fill="auto"/>
          </w:tcPr>
          <w:p w:rsidR="00C15E34" w:rsidRPr="00C15E34" w:rsidRDefault="00C15E34" w:rsidP="00C15E34">
            <w:pPr>
              <w:tabs>
                <w:tab w:val="left" w:pos="863"/>
              </w:tabs>
              <w:jc w:val="center"/>
              <w:rPr>
                <w:rFonts w:eastAsia="Arial Unicode MS"/>
              </w:rPr>
            </w:pPr>
          </w:p>
        </w:tc>
        <w:tc>
          <w:tcPr>
            <w:tcW w:w="1843" w:type="dxa"/>
            <w:vMerge/>
            <w:shd w:val="clear" w:color="auto" w:fill="auto"/>
          </w:tcPr>
          <w:p w:rsidR="00C15E34" w:rsidRPr="00C15E34" w:rsidRDefault="00C15E34" w:rsidP="00C15E34">
            <w:pPr>
              <w:tabs>
                <w:tab w:val="left" w:pos="863"/>
              </w:tabs>
              <w:jc w:val="center"/>
              <w:rPr>
                <w:rFonts w:eastAsia="Arial Unicode MS"/>
              </w:rPr>
            </w:pPr>
          </w:p>
        </w:tc>
      </w:tr>
      <w:tr w:rsidR="00C15E34" w:rsidRPr="00C15E34" w:rsidTr="00C15E34">
        <w:trPr>
          <w:trHeight w:val="258"/>
        </w:trPr>
        <w:tc>
          <w:tcPr>
            <w:tcW w:w="675" w:type="dxa"/>
            <w:shd w:val="clear" w:color="auto" w:fill="auto"/>
          </w:tcPr>
          <w:p w:rsidR="00C15E34" w:rsidRPr="00C15E34" w:rsidRDefault="00C15E34" w:rsidP="00C15E34">
            <w:pPr>
              <w:tabs>
                <w:tab w:val="left" w:pos="863"/>
              </w:tabs>
              <w:jc w:val="center"/>
              <w:rPr>
                <w:rFonts w:eastAsia="Arial Unicode MS"/>
              </w:rPr>
            </w:pPr>
            <w:r w:rsidRPr="00C15E34">
              <w:rPr>
                <w:rFonts w:eastAsia="Arial Unicode MS"/>
              </w:rPr>
              <w:t>1</w:t>
            </w:r>
          </w:p>
        </w:tc>
        <w:tc>
          <w:tcPr>
            <w:tcW w:w="5812" w:type="dxa"/>
            <w:shd w:val="clear" w:color="auto" w:fill="auto"/>
          </w:tcPr>
          <w:p w:rsidR="00C15E34" w:rsidRPr="00C15E34" w:rsidRDefault="00C15E34" w:rsidP="00C15E34">
            <w:pPr>
              <w:tabs>
                <w:tab w:val="left" w:pos="863"/>
              </w:tabs>
              <w:jc w:val="center"/>
              <w:rPr>
                <w:rFonts w:eastAsia="Arial Unicode MS"/>
              </w:rPr>
            </w:pPr>
            <w:r w:rsidRPr="00C15E34">
              <w:rPr>
                <w:rFonts w:eastAsia="Arial Unicode MS"/>
              </w:rPr>
              <w:t>2</w:t>
            </w:r>
          </w:p>
        </w:tc>
        <w:tc>
          <w:tcPr>
            <w:tcW w:w="1701" w:type="dxa"/>
            <w:shd w:val="clear" w:color="auto" w:fill="auto"/>
          </w:tcPr>
          <w:p w:rsidR="00C15E34" w:rsidRPr="00C15E34" w:rsidRDefault="00C15E34" w:rsidP="00C15E34">
            <w:pPr>
              <w:tabs>
                <w:tab w:val="left" w:pos="863"/>
              </w:tabs>
              <w:jc w:val="center"/>
              <w:rPr>
                <w:rFonts w:eastAsia="Arial Unicode MS"/>
              </w:rPr>
            </w:pPr>
            <w:r w:rsidRPr="00C15E34">
              <w:rPr>
                <w:rFonts w:eastAsia="Arial Unicode MS"/>
              </w:rPr>
              <w:t>3</w:t>
            </w:r>
          </w:p>
        </w:tc>
        <w:tc>
          <w:tcPr>
            <w:tcW w:w="1134" w:type="dxa"/>
            <w:tcBorders>
              <w:top w:val="single" w:sz="4" w:space="0" w:color="auto"/>
              <w:bottom w:val="single" w:sz="4" w:space="0" w:color="auto"/>
              <w:right w:val="single" w:sz="4" w:space="0" w:color="auto"/>
            </w:tcBorders>
            <w:shd w:val="clear" w:color="auto" w:fill="auto"/>
          </w:tcPr>
          <w:p w:rsidR="00C15E34" w:rsidRPr="00C15E34" w:rsidRDefault="00C15E34" w:rsidP="00C15E34">
            <w:pPr>
              <w:shd w:val="clear" w:color="auto" w:fill="FFFFFF"/>
              <w:tabs>
                <w:tab w:val="left" w:pos="863"/>
              </w:tabs>
              <w:ind w:firstLine="43"/>
              <w:jc w:val="center"/>
              <w:rPr>
                <w:rFonts w:eastAsia="Arial Unicode MS"/>
              </w:rPr>
            </w:pPr>
            <w:r w:rsidRPr="00C15E34">
              <w:rPr>
                <w:rFonts w:eastAsia="Arial Unicode MS"/>
              </w:rPr>
              <w:t>4</w:t>
            </w:r>
          </w:p>
        </w:tc>
        <w:tc>
          <w:tcPr>
            <w:tcW w:w="992" w:type="dxa"/>
            <w:tcBorders>
              <w:top w:val="single" w:sz="4" w:space="0" w:color="auto"/>
              <w:left w:val="single" w:sz="4" w:space="0" w:color="auto"/>
              <w:bottom w:val="single" w:sz="4" w:space="0" w:color="auto"/>
            </w:tcBorders>
            <w:shd w:val="clear" w:color="auto" w:fill="auto"/>
          </w:tcPr>
          <w:p w:rsidR="00C15E34" w:rsidRPr="00C15E34" w:rsidRDefault="00C15E34" w:rsidP="00C15E34">
            <w:pPr>
              <w:shd w:val="clear" w:color="auto" w:fill="FFFFFF"/>
              <w:tabs>
                <w:tab w:val="left" w:pos="863"/>
              </w:tabs>
              <w:ind w:firstLine="83"/>
              <w:jc w:val="center"/>
              <w:rPr>
                <w:rFonts w:eastAsia="Arial Unicode MS"/>
              </w:rPr>
            </w:pPr>
            <w:r w:rsidRPr="00C15E34">
              <w:rPr>
                <w:rFonts w:eastAsia="Arial Unicode MS"/>
              </w:rPr>
              <w:t>5</w:t>
            </w:r>
          </w:p>
        </w:tc>
        <w:tc>
          <w:tcPr>
            <w:tcW w:w="3119" w:type="dxa"/>
            <w:shd w:val="clear" w:color="auto" w:fill="auto"/>
          </w:tcPr>
          <w:p w:rsidR="00C15E34" w:rsidRPr="00C15E34" w:rsidRDefault="00C15E34" w:rsidP="00C15E34">
            <w:pPr>
              <w:tabs>
                <w:tab w:val="left" w:pos="863"/>
              </w:tabs>
              <w:jc w:val="center"/>
              <w:rPr>
                <w:rFonts w:eastAsia="Arial Unicode MS"/>
              </w:rPr>
            </w:pPr>
            <w:r w:rsidRPr="00C15E34">
              <w:rPr>
                <w:rFonts w:eastAsia="Arial Unicode MS"/>
              </w:rPr>
              <w:t>6</w:t>
            </w:r>
          </w:p>
        </w:tc>
        <w:tc>
          <w:tcPr>
            <w:tcW w:w="1843" w:type="dxa"/>
            <w:shd w:val="clear" w:color="auto" w:fill="auto"/>
          </w:tcPr>
          <w:p w:rsidR="00C15E34" w:rsidRPr="00C15E34" w:rsidRDefault="00C15E34" w:rsidP="00C15E34">
            <w:pPr>
              <w:tabs>
                <w:tab w:val="left" w:pos="863"/>
              </w:tabs>
              <w:jc w:val="center"/>
              <w:rPr>
                <w:rFonts w:eastAsia="Arial Unicode MS"/>
              </w:rPr>
            </w:pPr>
            <w:r w:rsidRPr="00C15E34">
              <w:rPr>
                <w:rFonts w:eastAsia="Arial Unicode MS"/>
              </w:rPr>
              <w:t>7</w:t>
            </w:r>
          </w:p>
        </w:tc>
      </w:tr>
      <w:tr w:rsidR="00C15E34" w:rsidRPr="00C15E34" w:rsidTr="00C15E34">
        <w:trPr>
          <w:trHeight w:val="553"/>
        </w:trPr>
        <w:tc>
          <w:tcPr>
            <w:tcW w:w="675" w:type="dxa"/>
            <w:shd w:val="clear" w:color="auto" w:fill="auto"/>
          </w:tcPr>
          <w:p w:rsidR="00C15E34" w:rsidRPr="00C15E34" w:rsidRDefault="00C15E34" w:rsidP="00C15E34">
            <w:pPr>
              <w:tabs>
                <w:tab w:val="left" w:pos="863"/>
              </w:tabs>
              <w:jc w:val="center"/>
              <w:rPr>
                <w:rFonts w:eastAsia="Arial Unicode MS"/>
              </w:rPr>
            </w:pPr>
            <w:r w:rsidRPr="00C15E34">
              <w:rPr>
                <w:rFonts w:eastAsia="Arial Unicode MS"/>
              </w:rPr>
              <w:t>1</w:t>
            </w:r>
          </w:p>
        </w:tc>
        <w:tc>
          <w:tcPr>
            <w:tcW w:w="14601" w:type="dxa"/>
            <w:gridSpan w:val="6"/>
            <w:shd w:val="clear" w:color="auto" w:fill="auto"/>
            <w:vAlign w:val="center"/>
          </w:tcPr>
          <w:p w:rsidR="00C15E34" w:rsidRPr="00C15E34" w:rsidRDefault="00C15E34" w:rsidP="00C15E34">
            <w:r w:rsidRPr="00C15E34">
              <w:t>Основное мероприятие:</w:t>
            </w:r>
          </w:p>
          <w:p w:rsidR="00C15E34" w:rsidRPr="00C15E34" w:rsidRDefault="00DE1E31" w:rsidP="00C15E34">
            <w:r w:rsidRPr="00DE1E31">
              <w:t xml:space="preserve">Благоустройство территории </w:t>
            </w:r>
            <w:r>
              <w:t xml:space="preserve">Ханкайского </w:t>
            </w:r>
            <w:r w:rsidRPr="00DE1E31">
              <w:t>муниципального округа</w:t>
            </w:r>
          </w:p>
        </w:tc>
      </w:tr>
      <w:tr w:rsidR="00C15E34" w:rsidRPr="00C15E34" w:rsidTr="00C15E34">
        <w:trPr>
          <w:trHeight w:val="601"/>
        </w:trPr>
        <w:tc>
          <w:tcPr>
            <w:tcW w:w="675" w:type="dxa"/>
            <w:shd w:val="clear" w:color="auto" w:fill="auto"/>
          </w:tcPr>
          <w:p w:rsidR="00C15E34" w:rsidRPr="00C15E34" w:rsidRDefault="00C15E34" w:rsidP="00C15E34">
            <w:pPr>
              <w:tabs>
                <w:tab w:val="left" w:pos="863"/>
              </w:tabs>
              <w:jc w:val="center"/>
              <w:rPr>
                <w:rFonts w:eastAsia="Arial Unicode MS"/>
              </w:rPr>
            </w:pPr>
            <w:r w:rsidRPr="00C15E34">
              <w:rPr>
                <w:rFonts w:eastAsia="Arial Unicode MS"/>
              </w:rPr>
              <w:t>1.1.</w:t>
            </w:r>
          </w:p>
        </w:tc>
        <w:tc>
          <w:tcPr>
            <w:tcW w:w="5812" w:type="dxa"/>
            <w:shd w:val="clear" w:color="auto" w:fill="auto"/>
            <w:vAlign w:val="center"/>
          </w:tcPr>
          <w:p w:rsidR="00C15E34" w:rsidRPr="00C15E34" w:rsidRDefault="00DE1E31" w:rsidP="00C15E34">
            <w:pPr>
              <w:ind w:right="-108"/>
            </w:pPr>
            <w:r w:rsidRPr="00DE1E31">
              <w:t>Мероприятия, направленные на расходы связанные с потреблением электроэнергии, восстановлением, капитальным ремонтом и ремонтом объектов уличного освещения</w:t>
            </w:r>
          </w:p>
        </w:tc>
        <w:tc>
          <w:tcPr>
            <w:tcW w:w="1701" w:type="dxa"/>
            <w:vMerge w:val="restart"/>
            <w:shd w:val="clear" w:color="auto" w:fill="auto"/>
          </w:tcPr>
          <w:p w:rsidR="00C15E34" w:rsidRPr="00C15E34" w:rsidRDefault="001321C6" w:rsidP="00C15E34">
            <w:pPr>
              <w:tabs>
                <w:tab w:val="left" w:pos="863"/>
              </w:tabs>
              <w:jc w:val="center"/>
              <w:rPr>
                <w:rFonts w:eastAsia="Arial Unicode MS"/>
              </w:rPr>
            </w:pPr>
            <w:r>
              <w:rPr>
                <w:rFonts w:eastAsia="Calibri"/>
                <w:sz w:val="22"/>
                <w:szCs w:val="22"/>
                <w:lang w:eastAsia="en-US"/>
              </w:rPr>
              <w:t>Камень-</w:t>
            </w:r>
            <w:proofErr w:type="spellStart"/>
            <w:r>
              <w:rPr>
                <w:rFonts w:eastAsia="Calibri"/>
                <w:sz w:val="22"/>
                <w:szCs w:val="22"/>
                <w:lang w:eastAsia="en-US"/>
              </w:rPr>
              <w:t>Рыболовский</w:t>
            </w:r>
            <w:proofErr w:type="spellEnd"/>
            <w:r>
              <w:rPr>
                <w:rFonts w:eastAsia="Calibri"/>
                <w:sz w:val="22"/>
                <w:szCs w:val="22"/>
                <w:lang w:eastAsia="en-US"/>
              </w:rPr>
              <w:t xml:space="preserve"> территориальный отдел, </w:t>
            </w:r>
            <w:proofErr w:type="spellStart"/>
            <w:r>
              <w:rPr>
                <w:rFonts w:eastAsia="Calibri"/>
                <w:sz w:val="22"/>
                <w:szCs w:val="22"/>
                <w:lang w:eastAsia="en-US"/>
              </w:rPr>
              <w:t>Новокачалинский</w:t>
            </w:r>
            <w:proofErr w:type="spellEnd"/>
            <w:r>
              <w:rPr>
                <w:rFonts w:eastAsia="Calibri"/>
                <w:sz w:val="22"/>
                <w:szCs w:val="22"/>
                <w:lang w:eastAsia="en-US"/>
              </w:rPr>
              <w:t xml:space="preserve"> территориальный отдел, Ильинский территориальный отдел</w:t>
            </w:r>
          </w:p>
        </w:tc>
        <w:tc>
          <w:tcPr>
            <w:tcW w:w="1134" w:type="dxa"/>
            <w:tcBorders>
              <w:top w:val="single" w:sz="4" w:space="0" w:color="auto"/>
              <w:bottom w:val="single" w:sz="4" w:space="0" w:color="auto"/>
              <w:right w:val="single" w:sz="4" w:space="0" w:color="auto"/>
            </w:tcBorders>
            <w:shd w:val="clear" w:color="auto" w:fill="auto"/>
          </w:tcPr>
          <w:p w:rsidR="00C15E34" w:rsidRPr="00C15E34" w:rsidRDefault="00C15E34" w:rsidP="00DE1E31">
            <w:pPr>
              <w:shd w:val="clear" w:color="auto" w:fill="FFFFFF"/>
              <w:tabs>
                <w:tab w:val="left" w:pos="863"/>
              </w:tabs>
              <w:ind w:firstLine="43"/>
              <w:jc w:val="center"/>
              <w:rPr>
                <w:rFonts w:eastAsia="Arial Unicode MS"/>
              </w:rPr>
            </w:pPr>
            <w:r w:rsidRPr="00C15E34">
              <w:rPr>
                <w:rFonts w:eastAsia="Arial Unicode MS"/>
              </w:rPr>
              <w:t>202</w:t>
            </w:r>
            <w:r w:rsidR="00DE1E31">
              <w:rPr>
                <w:rFonts w:eastAsia="Arial Unicode MS"/>
              </w:rPr>
              <w:t>1</w:t>
            </w:r>
          </w:p>
        </w:tc>
        <w:tc>
          <w:tcPr>
            <w:tcW w:w="992" w:type="dxa"/>
            <w:tcBorders>
              <w:top w:val="single" w:sz="4" w:space="0" w:color="auto"/>
              <w:left w:val="single" w:sz="4" w:space="0" w:color="auto"/>
              <w:bottom w:val="single" w:sz="4" w:space="0" w:color="auto"/>
            </w:tcBorders>
            <w:shd w:val="clear" w:color="auto" w:fill="auto"/>
          </w:tcPr>
          <w:p w:rsidR="00C15E34" w:rsidRPr="00C15E34" w:rsidRDefault="00C15E34" w:rsidP="00DE1E31">
            <w:pPr>
              <w:shd w:val="clear" w:color="auto" w:fill="FFFFFF"/>
              <w:tabs>
                <w:tab w:val="left" w:pos="863"/>
              </w:tabs>
              <w:ind w:firstLine="83"/>
              <w:jc w:val="center"/>
              <w:rPr>
                <w:rFonts w:eastAsia="Arial Unicode MS"/>
              </w:rPr>
            </w:pPr>
            <w:r w:rsidRPr="00C15E34">
              <w:rPr>
                <w:rFonts w:eastAsia="Arial Unicode MS"/>
              </w:rPr>
              <w:t>202</w:t>
            </w:r>
            <w:r w:rsidR="00DE1E31">
              <w:rPr>
                <w:rFonts w:eastAsia="Arial Unicode MS"/>
              </w:rPr>
              <w:t>5</w:t>
            </w:r>
          </w:p>
        </w:tc>
        <w:tc>
          <w:tcPr>
            <w:tcW w:w="3119" w:type="dxa"/>
            <w:vMerge w:val="restart"/>
            <w:shd w:val="clear" w:color="auto" w:fill="auto"/>
          </w:tcPr>
          <w:p w:rsidR="00C15E34" w:rsidRPr="00C15E34" w:rsidRDefault="00DE1E31" w:rsidP="00DE1E31">
            <w:pPr>
              <w:tabs>
                <w:tab w:val="left" w:pos="863"/>
              </w:tabs>
              <w:jc w:val="center"/>
              <w:rPr>
                <w:rFonts w:eastAsia="Arial Unicode MS"/>
                <w:color w:val="FF0000"/>
              </w:rPr>
            </w:pPr>
            <w:r w:rsidRPr="00763C59">
              <w:rPr>
                <w:sz w:val="22"/>
                <w:szCs w:val="22"/>
              </w:rPr>
              <w:t>единое управление комплексным благоустройством муниципального округа</w:t>
            </w:r>
            <w:r>
              <w:rPr>
                <w:sz w:val="22"/>
                <w:szCs w:val="22"/>
              </w:rPr>
              <w:t xml:space="preserve">, </w:t>
            </w:r>
            <w:r w:rsidRPr="00763C59">
              <w:rPr>
                <w:color w:val="000000"/>
                <w:sz w:val="22"/>
                <w:szCs w:val="22"/>
              </w:rPr>
              <w:t xml:space="preserve">привитие жителям </w:t>
            </w:r>
            <w:r w:rsidRPr="00763C59">
              <w:rPr>
                <w:sz w:val="22"/>
                <w:szCs w:val="22"/>
              </w:rPr>
              <w:t>муниципального округа</w:t>
            </w:r>
            <w:r w:rsidRPr="00763C59">
              <w:rPr>
                <w:color w:val="000000"/>
                <w:sz w:val="22"/>
                <w:szCs w:val="22"/>
              </w:rPr>
              <w:t xml:space="preserve"> любви и уважения к своему селу, к соблюдению чистоты и порядка на территории</w:t>
            </w:r>
            <w:r w:rsidRPr="00763C59">
              <w:rPr>
                <w:sz w:val="22"/>
                <w:szCs w:val="22"/>
              </w:rPr>
              <w:t xml:space="preserve"> Ханкайского </w:t>
            </w:r>
            <w:r w:rsidRPr="00DE1E31">
              <w:t>муниципального округа</w:t>
            </w:r>
          </w:p>
        </w:tc>
        <w:tc>
          <w:tcPr>
            <w:tcW w:w="1843" w:type="dxa"/>
            <w:vMerge w:val="restart"/>
            <w:shd w:val="clear" w:color="auto" w:fill="auto"/>
          </w:tcPr>
          <w:p w:rsidR="00C15E34" w:rsidRPr="00C15E34" w:rsidRDefault="00C15E34" w:rsidP="00C15E34">
            <w:pPr>
              <w:jc w:val="center"/>
            </w:pPr>
            <w:r w:rsidRPr="00C15E34">
              <w:t>показатели</w:t>
            </w:r>
          </w:p>
          <w:p w:rsidR="00C15E34" w:rsidRPr="00C15E34" w:rsidRDefault="00DE1E31" w:rsidP="00C15E34">
            <w:pPr>
              <w:jc w:val="center"/>
            </w:pPr>
            <w:r>
              <w:t>100%</w:t>
            </w:r>
          </w:p>
        </w:tc>
      </w:tr>
      <w:tr w:rsidR="00DE1E31" w:rsidRPr="00C15E34" w:rsidTr="00C15E34">
        <w:trPr>
          <w:trHeight w:val="553"/>
        </w:trPr>
        <w:tc>
          <w:tcPr>
            <w:tcW w:w="675" w:type="dxa"/>
            <w:tcBorders>
              <w:bottom w:val="single" w:sz="4" w:space="0" w:color="auto"/>
            </w:tcBorders>
            <w:shd w:val="clear" w:color="auto" w:fill="auto"/>
          </w:tcPr>
          <w:p w:rsidR="00DE1E31" w:rsidRPr="00C15E34" w:rsidRDefault="00DE1E31" w:rsidP="00C15E34">
            <w:pPr>
              <w:tabs>
                <w:tab w:val="left" w:pos="863"/>
              </w:tabs>
              <w:jc w:val="center"/>
              <w:rPr>
                <w:rFonts w:eastAsia="Arial Unicode MS"/>
              </w:rPr>
            </w:pPr>
            <w:r w:rsidRPr="00C15E34">
              <w:rPr>
                <w:rFonts w:eastAsia="Arial Unicode MS"/>
              </w:rPr>
              <w:t>1.2.</w:t>
            </w:r>
          </w:p>
        </w:tc>
        <w:tc>
          <w:tcPr>
            <w:tcW w:w="5812" w:type="dxa"/>
            <w:tcBorders>
              <w:bottom w:val="single" w:sz="4" w:space="0" w:color="auto"/>
            </w:tcBorders>
            <w:shd w:val="clear" w:color="auto" w:fill="auto"/>
            <w:vAlign w:val="center"/>
          </w:tcPr>
          <w:p w:rsidR="00DE1E31" w:rsidRPr="00C15E34" w:rsidRDefault="00DE1E31" w:rsidP="00C15E34">
            <w:pPr>
              <w:ind w:right="-108"/>
            </w:pPr>
            <w:r w:rsidRPr="00DE1E31">
              <w:t>Мероприятия, направленные на расходы связанные с содержанием и развитием озеленения на территории муниципального округа</w:t>
            </w:r>
          </w:p>
        </w:tc>
        <w:tc>
          <w:tcPr>
            <w:tcW w:w="1701" w:type="dxa"/>
            <w:vMerge/>
            <w:shd w:val="clear" w:color="auto" w:fill="auto"/>
          </w:tcPr>
          <w:p w:rsidR="00DE1E31" w:rsidRPr="00C15E34" w:rsidRDefault="00DE1E31" w:rsidP="00C15E34">
            <w:pPr>
              <w:tabs>
                <w:tab w:val="left" w:pos="863"/>
              </w:tabs>
              <w:jc w:val="center"/>
              <w:rPr>
                <w:rFonts w:eastAsia="Arial Unicode MS"/>
                <w:color w:val="FF0000"/>
              </w:rPr>
            </w:pPr>
          </w:p>
        </w:tc>
        <w:tc>
          <w:tcPr>
            <w:tcW w:w="1134" w:type="dxa"/>
            <w:tcBorders>
              <w:top w:val="single" w:sz="4" w:space="0" w:color="auto"/>
              <w:bottom w:val="single" w:sz="4" w:space="0" w:color="auto"/>
              <w:right w:val="single" w:sz="4" w:space="0" w:color="auto"/>
            </w:tcBorders>
            <w:shd w:val="clear" w:color="auto" w:fill="auto"/>
          </w:tcPr>
          <w:p w:rsidR="00DE1E31" w:rsidRPr="00A85801" w:rsidRDefault="00DE1E31" w:rsidP="00DE1E31">
            <w:pPr>
              <w:jc w:val="center"/>
            </w:pPr>
            <w:r w:rsidRPr="00A85801">
              <w:t>2021</w:t>
            </w:r>
          </w:p>
        </w:tc>
        <w:tc>
          <w:tcPr>
            <w:tcW w:w="992" w:type="dxa"/>
            <w:tcBorders>
              <w:top w:val="single" w:sz="4" w:space="0" w:color="auto"/>
              <w:left w:val="single" w:sz="4" w:space="0" w:color="auto"/>
              <w:bottom w:val="single" w:sz="4" w:space="0" w:color="auto"/>
            </w:tcBorders>
            <w:shd w:val="clear" w:color="auto" w:fill="auto"/>
          </w:tcPr>
          <w:p w:rsidR="00DE1E31" w:rsidRDefault="00DE1E31" w:rsidP="00DE1E31">
            <w:pPr>
              <w:jc w:val="center"/>
            </w:pPr>
            <w:r w:rsidRPr="00A85801">
              <w:t>2025</w:t>
            </w:r>
          </w:p>
        </w:tc>
        <w:tc>
          <w:tcPr>
            <w:tcW w:w="3119" w:type="dxa"/>
            <w:vMerge/>
            <w:shd w:val="clear" w:color="auto" w:fill="auto"/>
          </w:tcPr>
          <w:p w:rsidR="00DE1E31" w:rsidRPr="00C15E34" w:rsidRDefault="00DE1E31" w:rsidP="00C15E34">
            <w:pPr>
              <w:tabs>
                <w:tab w:val="left" w:pos="863"/>
              </w:tabs>
              <w:jc w:val="center"/>
              <w:rPr>
                <w:rFonts w:eastAsia="Arial Unicode MS"/>
                <w:color w:val="FF0000"/>
              </w:rPr>
            </w:pPr>
          </w:p>
        </w:tc>
        <w:tc>
          <w:tcPr>
            <w:tcW w:w="1843" w:type="dxa"/>
            <w:vMerge/>
            <w:shd w:val="clear" w:color="auto" w:fill="auto"/>
          </w:tcPr>
          <w:p w:rsidR="00DE1E31" w:rsidRPr="00C15E34" w:rsidRDefault="00DE1E31" w:rsidP="00C15E34">
            <w:pPr>
              <w:tabs>
                <w:tab w:val="left" w:pos="863"/>
              </w:tabs>
              <w:jc w:val="center"/>
              <w:rPr>
                <w:rFonts w:eastAsia="Arial Unicode MS"/>
                <w:color w:val="FF0000"/>
              </w:rPr>
            </w:pPr>
          </w:p>
        </w:tc>
      </w:tr>
      <w:tr w:rsidR="00DE1E31" w:rsidRPr="00C15E34" w:rsidTr="00DE1E31">
        <w:trPr>
          <w:trHeight w:val="553"/>
        </w:trPr>
        <w:tc>
          <w:tcPr>
            <w:tcW w:w="675" w:type="dxa"/>
            <w:tcBorders>
              <w:top w:val="single" w:sz="4" w:space="0" w:color="auto"/>
              <w:bottom w:val="single" w:sz="4" w:space="0" w:color="auto"/>
            </w:tcBorders>
            <w:shd w:val="clear" w:color="auto" w:fill="auto"/>
          </w:tcPr>
          <w:p w:rsidR="00DE1E31" w:rsidRPr="00C15E34" w:rsidRDefault="00DE1E31" w:rsidP="00C15E34">
            <w:pPr>
              <w:tabs>
                <w:tab w:val="left" w:pos="863"/>
              </w:tabs>
              <w:jc w:val="center"/>
              <w:rPr>
                <w:rFonts w:eastAsia="Arial Unicode MS"/>
              </w:rPr>
            </w:pPr>
            <w:r w:rsidRPr="00C15E34">
              <w:rPr>
                <w:rFonts w:eastAsia="Arial Unicode MS"/>
              </w:rPr>
              <w:t>1.3</w:t>
            </w:r>
          </w:p>
        </w:tc>
        <w:tc>
          <w:tcPr>
            <w:tcW w:w="5812" w:type="dxa"/>
            <w:tcBorders>
              <w:top w:val="single" w:sz="4" w:space="0" w:color="auto"/>
              <w:bottom w:val="single" w:sz="4" w:space="0" w:color="auto"/>
            </w:tcBorders>
            <w:shd w:val="clear" w:color="auto" w:fill="auto"/>
            <w:vAlign w:val="center"/>
          </w:tcPr>
          <w:p w:rsidR="00DE1E31" w:rsidRPr="00C15E34" w:rsidRDefault="00DE1E31" w:rsidP="00C15E34">
            <w:pPr>
              <w:contextualSpacing/>
              <w:jc w:val="both"/>
            </w:pPr>
            <w:r w:rsidRPr="00DE1E31">
              <w:t>Мероприятия, направленные на благоустройство муниципального округа</w:t>
            </w:r>
          </w:p>
        </w:tc>
        <w:tc>
          <w:tcPr>
            <w:tcW w:w="1701" w:type="dxa"/>
            <w:vMerge/>
            <w:shd w:val="clear" w:color="auto" w:fill="auto"/>
          </w:tcPr>
          <w:p w:rsidR="00DE1E31" w:rsidRPr="00C15E34" w:rsidRDefault="00DE1E31" w:rsidP="00C15E34">
            <w:pPr>
              <w:tabs>
                <w:tab w:val="left" w:pos="863"/>
              </w:tabs>
              <w:jc w:val="center"/>
              <w:rPr>
                <w:rFonts w:eastAsia="Arial Unicode MS"/>
                <w:color w:val="FF0000"/>
              </w:rPr>
            </w:pPr>
          </w:p>
        </w:tc>
        <w:tc>
          <w:tcPr>
            <w:tcW w:w="1134" w:type="dxa"/>
            <w:tcBorders>
              <w:top w:val="single" w:sz="4" w:space="0" w:color="auto"/>
              <w:bottom w:val="single" w:sz="4" w:space="0" w:color="auto"/>
              <w:right w:val="single" w:sz="4" w:space="0" w:color="auto"/>
            </w:tcBorders>
            <w:shd w:val="clear" w:color="auto" w:fill="auto"/>
          </w:tcPr>
          <w:p w:rsidR="00DE1E31" w:rsidRPr="00A85801" w:rsidRDefault="00DE1E31" w:rsidP="00DE1E31">
            <w:pPr>
              <w:jc w:val="center"/>
            </w:pPr>
            <w:r w:rsidRPr="00A85801">
              <w:t>2021</w:t>
            </w:r>
          </w:p>
        </w:tc>
        <w:tc>
          <w:tcPr>
            <w:tcW w:w="992" w:type="dxa"/>
            <w:tcBorders>
              <w:top w:val="single" w:sz="4" w:space="0" w:color="auto"/>
              <w:left w:val="single" w:sz="4" w:space="0" w:color="auto"/>
              <w:bottom w:val="single" w:sz="4" w:space="0" w:color="auto"/>
            </w:tcBorders>
            <w:shd w:val="clear" w:color="auto" w:fill="auto"/>
          </w:tcPr>
          <w:p w:rsidR="00DE1E31" w:rsidRDefault="00DE1E31" w:rsidP="00DE1E31">
            <w:pPr>
              <w:jc w:val="center"/>
            </w:pPr>
            <w:r w:rsidRPr="00A85801">
              <w:t>2025</w:t>
            </w:r>
          </w:p>
        </w:tc>
        <w:tc>
          <w:tcPr>
            <w:tcW w:w="3119" w:type="dxa"/>
            <w:vMerge/>
            <w:shd w:val="clear" w:color="auto" w:fill="auto"/>
          </w:tcPr>
          <w:p w:rsidR="00DE1E31" w:rsidRPr="00C15E34" w:rsidRDefault="00DE1E31" w:rsidP="00C15E34">
            <w:pPr>
              <w:tabs>
                <w:tab w:val="left" w:pos="863"/>
              </w:tabs>
              <w:jc w:val="center"/>
              <w:rPr>
                <w:rFonts w:eastAsia="Arial Unicode MS"/>
                <w:color w:val="FF0000"/>
              </w:rPr>
            </w:pPr>
          </w:p>
        </w:tc>
        <w:tc>
          <w:tcPr>
            <w:tcW w:w="1843" w:type="dxa"/>
            <w:vMerge/>
            <w:shd w:val="clear" w:color="auto" w:fill="auto"/>
          </w:tcPr>
          <w:p w:rsidR="00DE1E31" w:rsidRPr="00C15E34" w:rsidRDefault="00DE1E31" w:rsidP="00C15E34">
            <w:pPr>
              <w:tabs>
                <w:tab w:val="left" w:pos="863"/>
              </w:tabs>
              <w:jc w:val="center"/>
              <w:rPr>
                <w:rFonts w:eastAsia="Arial Unicode MS"/>
                <w:color w:val="FF0000"/>
              </w:rPr>
            </w:pPr>
          </w:p>
        </w:tc>
      </w:tr>
    </w:tbl>
    <w:p w:rsidR="0037396B" w:rsidRDefault="0037396B" w:rsidP="00943071">
      <w:pPr>
        <w:tabs>
          <w:tab w:val="left" w:pos="1170"/>
        </w:tabs>
        <w:ind w:firstLine="567"/>
        <w:jc w:val="both"/>
        <w:rPr>
          <w:rFonts w:ascii="TimesNewRoman" w:hAnsi="TimesNewRoman"/>
          <w:b/>
          <w:bCs/>
          <w:color w:val="000000"/>
          <w:sz w:val="28"/>
          <w:szCs w:val="28"/>
        </w:rPr>
        <w:sectPr w:rsidR="0037396B" w:rsidSect="0037396B">
          <w:pgSz w:w="16838" w:h="11906" w:orient="landscape"/>
          <w:pgMar w:top="1701" w:right="1134" w:bottom="851" w:left="737" w:header="709" w:footer="709" w:gutter="0"/>
          <w:cols w:space="708"/>
          <w:docGrid w:linePitch="360"/>
        </w:sectPr>
      </w:pPr>
    </w:p>
    <w:p w:rsidR="00C6380A" w:rsidRPr="00FC037A" w:rsidRDefault="00C6380A" w:rsidP="004D69D5">
      <w:pPr>
        <w:tabs>
          <w:tab w:val="left" w:pos="1170"/>
        </w:tabs>
        <w:ind w:firstLine="567"/>
        <w:jc w:val="both"/>
      </w:pPr>
    </w:p>
    <w:sectPr w:rsidR="00C6380A" w:rsidRPr="00FC037A" w:rsidSect="00C17773">
      <w:pgSz w:w="11906" w:h="16838"/>
      <w:pgMar w:top="1134" w:right="851" w:bottom="73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44F" w:rsidRDefault="0099144F" w:rsidP="00C17773">
      <w:r>
        <w:separator/>
      </w:r>
    </w:p>
  </w:endnote>
  <w:endnote w:type="continuationSeparator" w:id="0">
    <w:p w:rsidR="0099144F" w:rsidRDefault="0099144F" w:rsidP="00C17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44F" w:rsidRDefault="0099144F" w:rsidP="00C17773">
      <w:r>
        <w:separator/>
      </w:r>
    </w:p>
  </w:footnote>
  <w:footnote w:type="continuationSeparator" w:id="0">
    <w:p w:rsidR="0099144F" w:rsidRDefault="0099144F" w:rsidP="00C177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decimal"/>
      <w:lvlText w:val="%1."/>
      <w:lvlJc w:val="left"/>
      <w:pPr>
        <w:tabs>
          <w:tab w:val="num" w:pos="720"/>
        </w:tabs>
      </w:pPr>
    </w:lvl>
    <w:lvl w:ilvl="1">
      <w:start w:val="1"/>
      <w:numFmt w:val="decimal"/>
      <w:lvlText w:val="%2."/>
      <w:lvlJc w:val="left"/>
      <w:pPr>
        <w:tabs>
          <w:tab w:val="num" w:pos="1080"/>
        </w:tabs>
      </w:pPr>
    </w:lvl>
    <w:lvl w:ilvl="2">
      <w:start w:val="7"/>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
    <w:nsid w:val="13246D61"/>
    <w:multiLevelType w:val="multilevel"/>
    <w:tmpl w:val="AF1AFBB6"/>
    <w:lvl w:ilvl="0">
      <w:start w:val="1"/>
      <w:numFmt w:val="decimal"/>
      <w:lvlText w:val="%1."/>
      <w:lvlJc w:val="left"/>
      <w:pPr>
        <w:ind w:left="720" w:hanging="360"/>
      </w:pPr>
      <w:rPr>
        <w:rFonts w:hint="default"/>
        <w:b w:val="0"/>
        <w:sz w:val="28"/>
      </w:rPr>
    </w:lvl>
    <w:lvl w:ilvl="1">
      <w:start w:val="1"/>
      <w:numFmt w:val="decimal"/>
      <w:isLgl/>
      <w:lvlText w:val="%1.%2."/>
      <w:lvlJc w:val="left"/>
      <w:pPr>
        <w:ind w:left="1146" w:hanging="720"/>
      </w:pPr>
      <w:rPr>
        <w:rFonts w:ascii="Times New Roman" w:hAnsi="Times New Roman" w:cs="Times New Roman" w:hint="default"/>
        <w:color w:val="000000"/>
        <w:sz w:val="28"/>
        <w:szCs w:val="28"/>
      </w:rPr>
    </w:lvl>
    <w:lvl w:ilvl="2">
      <w:start w:val="1"/>
      <w:numFmt w:val="decimal"/>
      <w:isLgl/>
      <w:lvlText w:val="%1.%2.%3."/>
      <w:lvlJc w:val="left"/>
      <w:pPr>
        <w:ind w:left="1080" w:hanging="720"/>
      </w:pPr>
      <w:rPr>
        <w:rFonts w:ascii="Verdana" w:hAnsi="Verdana" w:hint="default"/>
        <w:color w:val="000000"/>
        <w:sz w:val="20"/>
      </w:rPr>
    </w:lvl>
    <w:lvl w:ilvl="3">
      <w:start w:val="1"/>
      <w:numFmt w:val="decimal"/>
      <w:isLgl/>
      <w:lvlText w:val="%1.%2.%3.%4."/>
      <w:lvlJc w:val="left"/>
      <w:pPr>
        <w:ind w:left="1440" w:hanging="1080"/>
      </w:pPr>
      <w:rPr>
        <w:rFonts w:ascii="Verdana" w:hAnsi="Verdana" w:hint="default"/>
        <w:color w:val="000000"/>
        <w:sz w:val="20"/>
      </w:rPr>
    </w:lvl>
    <w:lvl w:ilvl="4">
      <w:start w:val="1"/>
      <w:numFmt w:val="decimal"/>
      <w:isLgl/>
      <w:lvlText w:val="%1.%2.%3.%4.%5."/>
      <w:lvlJc w:val="left"/>
      <w:pPr>
        <w:ind w:left="1440" w:hanging="1080"/>
      </w:pPr>
      <w:rPr>
        <w:rFonts w:ascii="Verdana" w:hAnsi="Verdana" w:hint="default"/>
        <w:color w:val="000000"/>
        <w:sz w:val="20"/>
      </w:rPr>
    </w:lvl>
    <w:lvl w:ilvl="5">
      <w:start w:val="1"/>
      <w:numFmt w:val="decimal"/>
      <w:isLgl/>
      <w:lvlText w:val="%1.%2.%3.%4.%5.%6."/>
      <w:lvlJc w:val="left"/>
      <w:pPr>
        <w:ind w:left="1800" w:hanging="1440"/>
      </w:pPr>
      <w:rPr>
        <w:rFonts w:ascii="Verdana" w:hAnsi="Verdana" w:hint="default"/>
        <w:color w:val="000000"/>
        <w:sz w:val="20"/>
      </w:rPr>
    </w:lvl>
    <w:lvl w:ilvl="6">
      <w:start w:val="1"/>
      <w:numFmt w:val="decimal"/>
      <w:isLgl/>
      <w:lvlText w:val="%1.%2.%3.%4.%5.%6.%7."/>
      <w:lvlJc w:val="left"/>
      <w:pPr>
        <w:ind w:left="2160" w:hanging="1800"/>
      </w:pPr>
      <w:rPr>
        <w:rFonts w:ascii="Verdana" w:hAnsi="Verdana" w:hint="default"/>
        <w:color w:val="000000"/>
        <w:sz w:val="20"/>
      </w:rPr>
    </w:lvl>
    <w:lvl w:ilvl="7">
      <w:start w:val="1"/>
      <w:numFmt w:val="decimal"/>
      <w:isLgl/>
      <w:lvlText w:val="%1.%2.%3.%4.%5.%6.%7.%8."/>
      <w:lvlJc w:val="left"/>
      <w:pPr>
        <w:ind w:left="2160" w:hanging="1800"/>
      </w:pPr>
      <w:rPr>
        <w:rFonts w:ascii="Verdana" w:hAnsi="Verdana" w:hint="default"/>
        <w:color w:val="000000"/>
        <w:sz w:val="20"/>
      </w:rPr>
    </w:lvl>
    <w:lvl w:ilvl="8">
      <w:start w:val="1"/>
      <w:numFmt w:val="decimal"/>
      <w:isLgl/>
      <w:lvlText w:val="%1.%2.%3.%4.%5.%6.%7.%8.%9."/>
      <w:lvlJc w:val="left"/>
      <w:pPr>
        <w:ind w:left="2520" w:hanging="2160"/>
      </w:pPr>
      <w:rPr>
        <w:rFonts w:ascii="Verdana" w:hAnsi="Verdana" w:hint="default"/>
        <w:color w:val="000000"/>
        <w:sz w:val="20"/>
      </w:rPr>
    </w:lvl>
  </w:abstractNum>
  <w:abstractNum w:abstractNumId="2">
    <w:nsid w:val="29E03CAD"/>
    <w:multiLevelType w:val="hybridMultilevel"/>
    <w:tmpl w:val="4920C1C8"/>
    <w:lvl w:ilvl="0" w:tplc="BD26FD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50E23045"/>
    <w:multiLevelType w:val="hybridMultilevel"/>
    <w:tmpl w:val="CB6A4424"/>
    <w:lvl w:ilvl="0" w:tplc="7A0A75A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7DA97EFA"/>
    <w:multiLevelType w:val="hybridMultilevel"/>
    <w:tmpl w:val="43D8099E"/>
    <w:lvl w:ilvl="0" w:tplc="1166C2CA">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560"/>
    <w:rsid w:val="000141D5"/>
    <w:rsid w:val="000151CA"/>
    <w:rsid w:val="000477C7"/>
    <w:rsid w:val="00050890"/>
    <w:rsid w:val="00055010"/>
    <w:rsid w:val="000736BC"/>
    <w:rsid w:val="00080B64"/>
    <w:rsid w:val="000D677C"/>
    <w:rsid w:val="0010082B"/>
    <w:rsid w:val="00131734"/>
    <w:rsid w:val="001321C6"/>
    <w:rsid w:val="0019344A"/>
    <w:rsid w:val="001A564E"/>
    <w:rsid w:val="001C36D3"/>
    <w:rsid w:val="00201D85"/>
    <w:rsid w:val="00235019"/>
    <w:rsid w:val="002815EE"/>
    <w:rsid w:val="002D7428"/>
    <w:rsid w:val="002E7FB6"/>
    <w:rsid w:val="003424D9"/>
    <w:rsid w:val="0037396B"/>
    <w:rsid w:val="003E08FE"/>
    <w:rsid w:val="00420DFC"/>
    <w:rsid w:val="00481E98"/>
    <w:rsid w:val="004D69D5"/>
    <w:rsid w:val="004F713D"/>
    <w:rsid w:val="00567FE6"/>
    <w:rsid w:val="005B7D91"/>
    <w:rsid w:val="00607AF4"/>
    <w:rsid w:val="00657DBC"/>
    <w:rsid w:val="006F0507"/>
    <w:rsid w:val="007548A4"/>
    <w:rsid w:val="007574DB"/>
    <w:rsid w:val="00763C59"/>
    <w:rsid w:val="00770E16"/>
    <w:rsid w:val="007D5117"/>
    <w:rsid w:val="00805E4E"/>
    <w:rsid w:val="00812FE6"/>
    <w:rsid w:val="00856C0E"/>
    <w:rsid w:val="00895013"/>
    <w:rsid w:val="008E1A16"/>
    <w:rsid w:val="008E2E36"/>
    <w:rsid w:val="00943071"/>
    <w:rsid w:val="0095077C"/>
    <w:rsid w:val="00957FBE"/>
    <w:rsid w:val="0099144F"/>
    <w:rsid w:val="009E600C"/>
    <w:rsid w:val="00A07C90"/>
    <w:rsid w:val="00A1654F"/>
    <w:rsid w:val="00A16FC9"/>
    <w:rsid w:val="00A40B08"/>
    <w:rsid w:val="00A70FA6"/>
    <w:rsid w:val="00A82EC5"/>
    <w:rsid w:val="00AC16A5"/>
    <w:rsid w:val="00AD09AE"/>
    <w:rsid w:val="00AD6349"/>
    <w:rsid w:val="00AF7D0A"/>
    <w:rsid w:val="00B01FC1"/>
    <w:rsid w:val="00BC656C"/>
    <w:rsid w:val="00BE1560"/>
    <w:rsid w:val="00C03EA7"/>
    <w:rsid w:val="00C15E34"/>
    <w:rsid w:val="00C16699"/>
    <w:rsid w:val="00C17773"/>
    <w:rsid w:val="00C22FE9"/>
    <w:rsid w:val="00C6380A"/>
    <w:rsid w:val="00C84200"/>
    <w:rsid w:val="00D52434"/>
    <w:rsid w:val="00D94C69"/>
    <w:rsid w:val="00DA7159"/>
    <w:rsid w:val="00DE12AB"/>
    <w:rsid w:val="00DE1E31"/>
    <w:rsid w:val="00DE20DA"/>
    <w:rsid w:val="00E239D6"/>
    <w:rsid w:val="00E34016"/>
    <w:rsid w:val="00E47E2C"/>
    <w:rsid w:val="00EF49DE"/>
    <w:rsid w:val="00F41C8E"/>
    <w:rsid w:val="00FC037A"/>
    <w:rsid w:val="00FE0306"/>
    <w:rsid w:val="00FF60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94C6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60D9"/>
    <w:pPr>
      <w:ind w:left="720"/>
      <w:contextualSpacing/>
    </w:pPr>
  </w:style>
  <w:style w:type="paragraph" w:styleId="a4">
    <w:name w:val="header"/>
    <w:basedOn w:val="a"/>
    <w:link w:val="a5"/>
    <w:rsid w:val="00FF60D9"/>
    <w:pPr>
      <w:tabs>
        <w:tab w:val="center" w:pos="4677"/>
        <w:tab w:val="right" w:pos="9355"/>
      </w:tabs>
    </w:pPr>
  </w:style>
  <w:style w:type="character" w:customStyle="1" w:styleId="a5">
    <w:name w:val="Верхний колонтитул Знак"/>
    <w:basedOn w:val="a0"/>
    <w:link w:val="a4"/>
    <w:rsid w:val="00FF60D9"/>
    <w:rPr>
      <w:sz w:val="24"/>
      <w:szCs w:val="24"/>
    </w:rPr>
  </w:style>
  <w:style w:type="paragraph" w:styleId="a6">
    <w:name w:val="Balloon Text"/>
    <w:basedOn w:val="a"/>
    <w:link w:val="a7"/>
    <w:rsid w:val="00AD09AE"/>
    <w:rPr>
      <w:rFonts w:ascii="Tahoma" w:hAnsi="Tahoma" w:cs="Tahoma"/>
      <w:sz w:val="16"/>
      <w:szCs w:val="16"/>
    </w:rPr>
  </w:style>
  <w:style w:type="character" w:customStyle="1" w:styleId="a7">
    <w:name w:val="Текст выноски Знак"/>
    <w:basedOn w:val="a0"/>
    <w:link w:val="a6"/>
    <w:rsid w:val="00AD09AE"/>
    <w:rPr>
      <w:rFonts w:ascii="Tahoma" w:hAnsi="Tahoma" w:cs="Tahoma"/>
      <w:sz w:val="16"/>
      <w:szCs w:val="16"/>
    </w:rPr>
  </w:style>
  <w:style w:type="paragraph" w:styleId="a8">
    <w:name w:val="footer"/>
    <w:basedOn w:val="a"/>
    <w:link w:val="a9"/>
    <w:rsid w:val="00C17773"/>
    <w:pPr>
      <w:tabs>
        <w:tab w:val="center" w:pos="4677"/>
        <w:tab w:val="right" w:pos="9355"/>
      </w:tabs>
    </w:pPr>
  </w:style>
  <w:style w:type="character" w:customStyle="1" w:styleId="a9">
    <w:name w:val="Нижний колонтитул Знак"/>
    <w:basedOn w:val="a0"/>
    <w:link w:val="a8"/>
    <w:rsid w:val="00C17773"/>
    <w:rPr>
      <w:sz w:val="24"/>
      <w:szCs w:val="24"/>
    </w:rPr>
  </w:style>
  <w:style w:type="paragraph" w:customStyle="1" w:styleId="ConsPlusNormal">
    <w:name w:val="ConsPlusNormal"/>
    <w:rsid w:val="00E34016"/>
    <w:pPr>
      <w:widowControl w:val="0"/>
      <w:autoSpaceDE w:val="0"/>
      <w:autoSpaceDN w:val="0"/>
    </w:pPr>
    <w:rPr>
      <w:rFonts w:ascii="Calibri" w:hAnsi="Calibri" w:cs="Calibri"/>
      <w:sz w:val="22"/>
    </w:rPr>
  </w:style>
  <w:style w:type="paragraph" w:styleId="aa">
    <w:name w:val="No Spacing"/>
    <w:uiPriority w:val="1"/>
    <w:qFormat/>
    <w:rsid w:val="00235019"/>
    <w:rPr>
      <w:sz w:val="24"/>
      <w:szCs w:val="24"/>
    </w:rPr>
  </w:style>
  <w:style w:type="character" w:customStyle="1" w:styleId="fontstyle01">
    <w:name w:val="fontstyle01"/>
    <w:basedOn w:val="a0"/>
    <w:rsid w:val="00657DBC"/>
    <w:rPr>
      <w:rFonts w:ascii="Times New Roman" w:hAnsi="Times New Roman" w:cs="Times New Roman" w:hint="default"/>
      <w:b w:val="0"/>
      <w:bCs w:val="0"/>
      <w:i w:val="0"/>
      <w:iCs w:val="0"/>
      <w:color w:val="000000"/>
      <w:sz w:val="24"/>
      <w:szCs w:val="24"/>
    </w:rPr>
  </w:style>
  <w:style w:type="paragraph" w:styleId="ab">
    <w:name w:val="Body Text"/>
    <w:basedOn w:val="a"/>
    <w:link w:val="ac"/>
    <w:rsid w:val="00481E98"/>
    <w:pPr>
      <w:spacing w:after="120"/>
    </w:pPr>
  </w:style>
  <w:style w:type="character" w:customStyle="1" w:styleId="ac">
    <w:name w:val="Основной текст Знак"/>
    <w:basedOn w:val="a0"/>
    <w:link w:val="ab"/>
    <w:rsid w:val="00481E9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94C6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60D9"/>
    <w:pPr>
      <w:ind w:left="720"/>
      <w:contextualSpacing/>
    </w:pPr>
  </w:style>
  <w:style w:type="paragraph" w:styleId="a4">
    <w:name w:val="header"/>
    <w:basedOn w:val="a"/>
    <w:link w:val="a5"/>
    <w:rsid w:val="00FF60D9"/>
    <w:pPr>
      <w:tabs>
        <w:tab w:val="center" w:pos="4677"/>
        <w:tab w:val="right" w:pos="9355"/>
      </w:tabs>
    </w:pPr>
  </w:style>
  <w:style w:type="character" w:customStyle="1" w:styleId="a5">
    <w:name w:val="Верхний колонтитул Знак"/>
    <w:basedOn w:val="a0"/>
    <w:link w:val="a4"/>
    <w:rsid w:val="00FF60D9"/>
    <w:rPr>
      <w:sz w:val="24"/>
      <w:szCs w:val="24"/>
    </w:rPr>
  </w:style>
  <w:style w:type="paragraph" w:styleId="a6">
    <w:name w:val="Balloon Text"/>
    <w:basedOn w:val="a"/>
    <w:link w:val="a7"/>
    <w:rsid w:val="00AD09AE"/>
    <w:rPr>
      <w:rFonts w:ascii="Tahoma" w:hAnsi="Tahoma" w:cs="Tahoma"/>
      <w:sz w:val="16"/>
      <w:szCs w:val="16"/>
    </w:rPr>
  </w:style>
  <w:style w:type="character" w:customStyle="1" w:styleId="a7">
    <w:name w:val="Текст выноски Знак"/>
    <w:basedOn w:val="a0"/>
    <w:link w:val="a6"/>
    <w:rsid w:val="00AD09AE"/>
    <w:rPr>
      <w:rFonts w:ascii="Tahoma" w:hAnsi="Tahoma" w:cs="Tahoma"/>
      <w:sz w:val="16"/>
      <w:szCs w:val="16"/>
    </w:rPr>
  </w:style>
  <w:style w:type="paragraph" w:styleId="a8">
    <w:name w:val="footer"/>
    <w:basedOn w:val="a"/>
    <w:link w:val="a9"/>
    <w:rsid w:val="00C17773"/>
    <w:pPr>
      <w:tabs>
        <w:tab w:val="center" w:pos="4677"/>
        <w:tab w:val="right" w:pos="9355"/>
      </w:tabs>
    </w:pPr>
  </w:style>
  <w:style w:type="character" w:customStyle="1" w:styleId="a9">
    <w:name w:val="Нижний колонтитул Знак"/>
    <w:basedOn w:val="a0"/>
    <w:link w:val="a8"/>
    <w:rsid w:val="00C17773"/>
    <w:rPr>
      <w:sz w:val="24"/>
      <w:szCs w:val="24"/>
    </w:rPr>
  </w:style>
  <w:style w:type="paragraph" w:customStyle="1" w:styleId="ConsPlusNormal">
    <w:name w:val="ConsPlusNormal"/>
    <w:rsid w:val="00E34016"/>
    <w:pPr>
      <w:widowControl w:val="0"/>
      <w:autoSpaceDE w:val="0"/>
      <w:autoSpaceDN w:val="0"/>
    </w:pPr>
    <w:rPr>
      <w:rFonts w:ascii="Calibri" w:hAnsi="Calibri" w:cs="Calibri"/>
      <w:sz w:val="22"/>
    </w:rPr>
  </w:style>
  <w:style w:type="paragraph" w:styleId="aa">
    <w:name w:val="No Spacing"/>
    <w:uiPriority w:val="1"/>
    <w:qFormat/>
    <w:rsid w:val="00235019"/>
    <w:rPr>
      <w:sz w:val="24"/>
      <w:szCs w:val="24"/>
    </w:rPr>
  </w:style>
  <w:style w:type="character" w:customStyle="1" w:styleId="fontstyle01">
    <w:name w:val="fontstyle01"/>
    <w:basedOn w:val="a0"/>
    <w:rsid w:val="00657DBC"/>
    <w:rPr>
      <w:rFonts w:ascii="Times New Roman" w:hAnsi="Times New Roman" w:cs="Times New Roman" w:hint="default"/>
      <w:b w:val="0"/>
      <w:bCs w:val="0"/>
      <w:i w:val="0"/>
      <w:iCs w:val="0"/>
      <w:color w:val="000000"/>
      <w:sz w:val="24"/>
      <w:szCs w:val="24"/>
    </w:rPr>
  </w:style>
  <w:style w:type="paragraph" w:styleId="ab">
    <w:name w:val="Body Text"/>
    <w:basedOn w:val="a"/>
    <w:link w:val="ac"/>
    <w:rsid w:val="00481E98"/>
    <w:pPr>
      <w:spacing w:after="120"/>
    </w:pPr>
  </w:style>
  <w:style w:type="character" w:customStyle="1" w:styleId="ac">
    <w:name w:val="Основной текст Знак"/>
    <w:basedOn w:val="a0"/>
    <w:link w:val="ab"/>
    <w:rsid w:val="00481E9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349020">
      <w:bodyDiv w:val="1"/>
      <w:marLeft w:val="0"/>
      <w:marRight w:val="0"/>
      <w:marTop w:val="0"/>
      <w:marBottom w:val="0"/>
      <w:divBdr>
        <w:top w:val="none" w:sz="0" w:space="0" w:color="auto"/>
        <w:left w:val="none" w:sz="0" w:space="0" w:color="auto"/>
        <w:bottom w:val="none" w:sz="0" w:space="0" w:color="auto"/>
        <w:right w:val="none" w:sz="0" w:space="0" w:color="auto"/>
      </w:divBdr>
    </w:div>
    <w:div w:id="381441809">
      <w:bodyDiv w:val="1"/>
      <w:marLeft w:val="0"/>
      <w:marRight w:val="0"/>
      <w:marTop w:val="0"/>
      <w:marBottom w:val="0"/>
      <w:divBdr>
        <w:top w:val="none" w:sz="0" w:space="0" w:color="auto"/>
        <w:left w:val="none" w:sz="0" w:space="0" w:color="auto"/>
        <w:bottom w:val="none" w:sz="0" w:space="0" w:color="auto"/>
        <w:right w:val="none" w:sz="0" w:space="0" w:color="auto"/>
      </w:divBdr>
    </w:div>
    <w:div w:id="135515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041D4A-0F10-48A3-B45A-49915B3C4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493</TotalTime>
  <Pages>16</Pages>
  <Words>4187</Words>
  <Characters>23867</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27999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Чернусь Светлана Анатольевна</cp:lastModifiedBy>
  <cp:revision>47</cp:revision>
  <cp:lastPrinted>2020-10-29T00:37:00Z</cp:lastPrinted>
  <dcterms:created xsi:type="dcterms:W3CDTF">2014-12-29T05:25:00Z</dcterms:created>
  <dcterms:modified xsi:type="dcterms:W3CDTF">2020-11-03T02:23:00Z</dcterms:modified>
</cp:coreProperties>
</file>